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9" w:rsidRDefault="002D6E1A" w:rsidP="006A55C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-35.1pt;width:55.35pt;height:1in;z-index:251658240" o:allowincell="f">
            <v:imagedata r:id="rId7" o:title=""/>
            <w10:wrap type="topAndBottom"/>
          </v:shape>
          <o:OLEObject Type="Embed" ProgID="Unknown" ShapeID="_x0000_s1026" DrawAspect="Content" ObjectID="_1506233137" r:id="rId8"/>
        </w:pict>
      </w: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A55C9" w:rsidRDefault="006A55C9" w:rsidP="006A55C9">
      <w:pPr>
        <w:tabs>
          <w:tab w:val="left" w:pos="6521"/>
        </w:tabs>
        <w:jc w:val="center"/>
      </w:pPr>
    </w:p>
    <w:p w:rsidR="006A55C9" w:rsidRDefault="006A55C9" w:rsidP="006A55C9">
      <w:pPr>
        <w:pStyle w:val="1"/>
        <w:tabs>
          <w:tab w:val="left" w:pos="6521"/>
        </w:tabs>
      </w:pPr>
      <w:r>
        <w:t>КОНТРОЛЬНО-СЧЕТНЫЙ КОМИТЕТ</w:t>
      </w:r>
    </w:p>
    <w:p w:rsidR="006A55C9" w:rsidRDefault="006A55C9" w:rsidP="006A55C9">
      <w:pPr>
        <w:jc w:val="center"/>
        <w:rPr>
          <w:b/>
          <w:sz w:val="28"/>
        </w:rPr>
      </w:pPr>
    </w:p>
    <w:p w:rsidR="006A55C9" w:rsidRDefault="006A55C9" w:rsidP="006A55C9">
      <w:pPr>
        <w:pStyle w:val="1"/>
        <w:tabs>
          <w:tab w:val="left" w:pos="6521"/>
        </w:tabs>
      </w:pPr>
      <w:r>
        <w:t>СОРТАВАЛЬСКОГО  МУНИЦИПАЛЬНОГО РАЙОНА</w:t>
      </w:r>
    </w:p>
    <w:p w:rsidR="006A55C9" w:rsidRDefault="006A55C9" w:rsidP="006A55C9">
      <w:pPr>
        <w:pStyle w:val="1"/>
        <w:tabs>
          <w:tab w:val="left" w:pos="6521"/>
        </w:tabs>
        <w:rPr>
          <w:sz w:val="24"/>
        </w:rPr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  <w:rPr>
          <w:noProof w:val="0"/>
        </w:rPr>
      </w:pPr>
      <w:r>
        <w:t>ПРИКАЗ</w:t>
      </w:r>
    </w:p>
    <w:p w:rsidR="006A55C9" w:rsidRDefault="006A55C9" w:rsidP="006A55C9">
      <w:pPr>
        <w:tabs>
          <w:tab w:val="left" w:pos="6521"/>
        </w:tabs>
        <w:jc w:val="center"/>
        <w:rPr>
          <w:b/>
          <w:noProof/>
          <w:sz w:val="28"/>
        </w:rPr>
      </w:pPr>
    </w:p>
    <w:p w:rsidR="00F81916" w:rsidRDefault="006A55C9" w:rsidP="006A55C9">
      <w:pPr>
        <w:pStyle w:val="1"/>
        <w:ind w:firstLine="720"/>
        <w:jc w:val="left"/>
      </w:pPr>
      <w:r>
        <w:t xml:space="preserve">   от «</w:t>
      </w:r>
      <w:r w:rsidR="00664562">
        <w:t>12</w:t>
      </w:r>
      <w:r>
        <w:t xml:space="preserve"> »</w:t>
      </w:r>
      <w:r w:rsidR="00097397">
        <w:t>октября</w:t>
      </w:r>
      <w:r w:rsidR="00974C97">
        <w:t xml:space="preserve"> </w:t>
      </w:r>
      <w:r>
        <w:t>20</w:t>
      </w:r>
      <w:r w:rsidRPr="006B06F7">
        <w:t>1</w:t>
      </w:r>
      <w:r w:rsidR="00B27711">
        <w:t>5</w:t>
      </w:r>
      <w:r>
        <w:t xml:space="preserve"> г.                                                    № </w:t>
      </w:r>
      <w:r w:rsidR="00664562">
        <w:t>30</w:t>
      </w:r>
    </w:p>
    <w:p w:rsidR="00F81916" w:rsidRDefault="00F81916" w:rsidP="006A55C9">
      <w:pPr>
        <w:pStyle w:val="1"/>
        <w:ind w:firstLine="720"/>
        <w:jc w:val="left"/>
      </w:pPr>
    </w:p>
    <w:p w:rsidR="00CD239F" w:rsidRDefault="00097397" w:rsidP="00544437">
      <w:pPr>
        <w:jc w:val="center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>О</w:t>
      </w:r>
      <w:r w:rsidR="006645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64562">
        <w:rPr>
          <w:b/>
          <w:sz w:val="28"/>
          <w:szCs w:val="28"/>
        </w:rPr>
        <w:t xml:space="preserve">внесении дополнений в </w:t>
      </w:r>
      <w:r>
        <w:rPr>
          <w:b/>
          <w:sz w:val="28"/>
          <w:szCs w:val="28"/>
        </w:rPr>
        <w:t xml:space="preserve"> стандарт внешнего муниципального финансового контроля</w:t>
      </w:r>
    </w:p>
    <w:p w:rsidR="00664562" w:rsidRDefault="00097397" w:rsidP="00307BE7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</w:p>
    <w:p w:rsidR="004A4FB0" w:rsidRDefault="00097397" w:rsidP="00307BE7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307BE7" w:rsidRDefault="004A4FB0" w:rsidP="00307BE7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</w:t>
      </w:r>
      <w:r w:rsidR="00097397">
        <w:rPr>
          <w:color w:val="000000"/>
          <w:spacing w:val="3"/>
          <w:sz w:val="28"/>
          <w:szCs w:val="28"/>
        </w:rPr>
        <w:t>Руководствуясь ст.11 Федерального закона от 07.02.2011г. №6-ФЗ «Об общих принципах организации и деятельности контрольно-счетных органов Российской Федерации и муниципальных образований», п.8.11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E02046">
        <w:rPr>
          <w:color w:val="000000"/>
          <w:spacing w:val="3"/>
          <w:sz w:val="28"/>
          <w:szCs w:val="28"/>
        </w:rPr>
        <w:t xml:space="preserve">  </w:t>
      </w:r>
    </w:p>
    <w:p w:rsidR="00307BE7" w:rsidRDefault="00307BE7" w:rsidP="00307BE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A4FB0" w:rsidRDefault="004A4FB0" w:rsidP="00307BE7">
      <w:pPr>
        <w:jc w:val="both"/>
        <w:rPr>
          <w:sz w:val="28"/>
          <w:szCs w:val="28"/>
        </w:rPr>
      </w:pPr>
    </w:p>
    <w:p w:rsidR="00097397" w:rsidRDefault="00664562" w:rsidP="00307B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097397">
        <w:rPr>
          <w:sz w:val="28"/>
          <w:szCs w:val="28"/>
        </w:rPr>
        <w:t xml:space="preserve"> стандарт внешнего муниципального финансового контроля СФК 2.1 «</w:t>
      </w:r>
      <w:r>
        <w:rPr>
          <w:sz w:val="28"/>
          <w:szCs w:val="28"/>
        </w:rPr>
        <w:t>Финансово-экономическая экспертиза муниципальных программ</w:t>
      </w:r>
      <w:r w:rsidR="000973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2611F">
        <w:rPr>
          <w:sz w:val="28"/>
          <w:szCs w:val="28"/>
        </w:rPr>
        <w:t xml:space="preserve">текстом </w:t>
      </w:r>
      <w:r>
        <w:rPr>
          <w:sz w:val="28"/>
          <w:szCs w:val="28"/>
        </w:rPr>
        <w:t>следующего содержания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64562" w:rsidRDefault="00664562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Проведение экспертизы проектов нормативных правовых актов о внесение изменений и </w:t>
      </w:r>
      <w:r w:rsidR="00E82C5A">
        <w:rPr>
          <w:sz w:val="28"/>
          <w:szCs w:val="28"/>
        </w:rPr>
        <w:t>(или</w:t>
      </w:r>
      <w:proofErr w:type="gramStart"/>
      <w:r w:rsidR="00E82C5A">
        <w:rPr>
          <w:sz w:val="28"/>
          <w:szCs w:val="28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ополнений в муниципальные программы.</w:t>
      </w:r>
    </w:p>
    <w:p w:rsidR="00E82C5A" w:rsidRDefault="00664562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Срок проведения экспертизы проекта нормативного правового акта о внесении изменений и </w:t>
      </w:r>
      <w:r w:rsidR="00E82C5A">
        <w:rPr>
          <w:sz w:val="28"/>
          <w:szCs w:val="28"/>
        </w:rPr>
        <w:t>(или</w:t>
      </w:r>
      <w:proofErr w:type="gramStart"/>
      <w:r w:rsidR="00E82C5A">
        <w:rPr>
          <w:sz w:val="28"/>
          <w:szCs w:val="28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ополнений в муниципальную программу не должен превышать 10 рабочих дней со дня его поступления в Контрольно-счетный комитет Сортавальского муниципального района (далее- Контрольно-счетный комитет).</w:t>
      </w:r>
    </w:p>
    <w:p w:rsidR="00664562" w:rsidRDefault="00E82C5A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Экспертиза</w:t>
      </w:r>
      <w:r w:rsidR="0066456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нормативного правового акта о внесении изменений и (или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ополнений в муниципальную программу проводится в отношении предлагаемых изменений и  (или)дополнений.</w:t>
      </w:r>
    </w:p>
    <w:p w:rsidR="00E82C5A" w:rsidRDefault="00E82C5A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 Объем и структура заключения на проекта нормативного правового акта о внесении изменений и (или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ополнений в муниципальную программу зависят от характера и объема вносимых изменений.</w:t>
      </w:r>
    </w:p>
    <w:p w:rsidR="00E82C5A" w:rsidRDefault="00E82C5A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Обязательными разделами заключения на проект нормативного правового акта о внесении изменений и (или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ополнений в муниципальную программу являются:</w:t>
      </w:r>
    </w:p>
    <w:p w:rsidR="00E82C5A" w:rsidRDefault="00E82C5A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вводная часть (содержит наименование и основные характеристики муниципальной программы, в которую вносятся изменени</w:t>
      </w:r>
      <w:r w:rsidR="004A4FB0">
        <w:rPr>
          <w:sz w:val="28"/>
          <w:szCs w:val="28"/>
        </w:rPr>
        <w:t>я</w:t>
      </w:r>
      <w:r>
        <w:rPr>
          <w:sz w:val="28"/>
          <w:szCs w:val="28"/>
        </w:rPr>
        <w:t xml:space="preserve"> и (или) дополнения);</w:t>
      </w:r>
    </w:p>
    <w:p w:rsidR="00E82C5A" w:rsidRDefault="00E82C5A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описание каждого из структурных элементов муниципальной программы, в которые вносят изменения и (или) дополнения</w:t>
      </w:r>
      <w:r w:rsidR="00951777">
        <w:rPr>
          <w:sz w:val="28"/>
          <w:szCs w:val="28"/>
        </w:rPr>
        <w:t>, включая анализ вносимых изменений и (или</w:t>
      </w:r>
      <w:proofErr w:type="gramStart"/>
      <w:r w:rsidR="00951777">
        <w:rPr>
          <w:sz w:val="28"/>
          <w:szCs w:val="28"/>
        </w:rPr>
        <w:t>)д</w:t>
      </w:r>
      <w:proofErr w:type="gramEnd"/>
      <w:r w:rsidR="00951777">
        <w:rPr>
          <w:sz w:val="28"/>
          <w:szCs w:val="28"/>
        </w:rPr>
        <w:t>ополнений (сравнение с предыдущей редакцией, причины (основания) изменений и (или) дополнений, оценка и</w:t>
      </w:r>
      <w:r w:rsidR="004A4FB0">
        <w:rPr>
          <w:sz w:val="28"/>
          <w:szCs w:val="28"/>
        </w:rPr>
        <w:t>х</w:t>
      </w:r>
      <w:bookmarkStart w:id="0" w:name="_GoBack"/>
      <w:bookmarkEnd w:id="0"/>
      <w:r w:rsidR="00951777">
        <w:rPr>
          <w:sz w:val="28"/>
          <w:szCs w:val="28"/>
        </w:rPr>
        <w:t xml:space="preserve"> согласованности с основными параметрами других документов и т.д.);</w:t>
      </w:r>
    </w:p>
    <w:p w:rsidR="00951777" w:rsidRDefault="00951777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финансового обеспечения вносимых изменений (структуры управления муниципальной программой, кадровые и финансовые ресурсы);</w:t>
      </w:r>
    </w:p>
    <w:p w:rsidR="00951777" w:rsidRDefault="00951777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выводы и предложения по результатам проведенной экспертизы.</w:t>
      </w:r>
    </w:p>
    <w:p w:rsidR="00951777" w:rsidRDefault="00951777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4.3.2. При подготовке заключения в обязательном порядке формируются выводы по следующим вопросам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1777" w:rsidRDefault="00951777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4.3.2.1. Корректность предлагаемых изменений (отсутствие изменений данных программы за истекший период).</w:t>
      </w:r>
    </w:p>
    <w:p w:rsidR="00951777" w:rsidRDefault="00951777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4.3.2.2. Логичность предлагаемых изменений (в том числе отсутствие внутренних противоречий в новом варианте муниципальной программы; согласованность изменений финансирования, программных мероприятий (их непосредственных результатов) и конечных результатов программы).</w:t>
      </w:r>
    </w:p>
    <w:p w:rsidR="00951777" w:rsidRDefault="00951777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4.3.2.3. Правомерность предлагаемых изменений и (или) дополнений.</w:t>
      </w:r>
    </w:p>
    <w:p w:rsidR="00951777" w:rsidRDefault="00951777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4.3.2.4. Целесообразность предлагаемых изменений (потенциальная эффективность предлагаемых мер).</w:t>
      </w:r>
    </w:p>
    <w:p w:rsidR="00BE4B72" w:rsidRDefault="00BE4B72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4.4. Специальным вопросом при проведении экспертизы проекта нормативного правового акта о внесении изменений и (или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ополнений в муниципальную программу может являться анализ замечаний, выявленных в ходе предыдущих экспертиз муниципальной программы.</w:t>
      </w:r>
    </w:p>
    <w:p w:rsidR="00BE4B72" w:rsidRDefault="00BE4B72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предложений Контрольно-счетного комитета по проектам муниципальных программ, использование результатов экспертиз.</w:t>
      </w:r>
    </w:p>
    <w:p w:rsidR="00BE4B72" w:rsidRDefault="00BE4B72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предложений по проекту муниципальной программы осуществляется инспектором Контрольно-счетного комитета, ответственным за проведение экспертизы по анализируемым вопросам.</w:t>
      </w:r>
    </w:p>
    <w:p w:rsidR="0032611F" w:rsidRDefault="00BE4B72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После принятия муниципального правового акта об утверждении муниципальной программы  или внесения изменений и (или) дополнений в муниципальную программу, экспертиза проекта которой (которых) проведена Контрольно-счетным комитетом, осуществляется анализ устранения нарушений и недостатков проекта муниципальной программы, отмеченных в заключении.</w:t>
      </w:r>
      <w:proofErr w:type="gramEnd"/>
    </w:p>
    <w:p w:rsidR="00BE4B72" w:rsidRDefault="0032611F" w:rsidP="0066456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5.3. Результаты экспертиз проектов муниципальных программ используются при проведении экспертиз проекта бюджета муниципального образования и отчета о его исполнении</w:t>
      </w:r>
      <w:proofErr w:type="gramStart"/>
      <w:r>
        <w:rPr>
          <w:sz w:val="28"/>
          <w:szCs w:val="28"/>
        </w:rPr>
        <w:t xml:space="preserve">.» </w:t>
      </w:r>
      <w:r w:rsidR="00BE4B72">
        <w:rPr>
          <w:sz w:val="28"/>
          <w:szCs w:val="28"/>
        </w:rPr>
        <w:t xml:space="preserve"> </w:t>
      </w:r>
      <w:proofErr w:type="gramEnd"/>
    </w:p>
    <w:p w:rsidR="00097397" w:rsidRDefault="00097397" w:rsidP="00307B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</w:t>
      </w:r>
      <w:r w:rsidR="0032611F">
        <w:rPr>
          <w:sz w:val="28"/>
          <w:szCs w:val="28"/>
        </w:rPr>
        <w:t>настоящий приказ</w:t>
      </w:r>
      <w:r>
        <w:rPr>
          <w:sz w:val="28"/>
          <w:szCs w:val="28"/>
        </w:rPr>
        <w:t xml:space="preserve"> на официальном сайте Контрольно-счетного комитета Сортавальского муниципального района в информационно-телекоммуникационной сети «Интернет»</w:t>
      </w:r>
    </w:p>
    <w:p w:rsidR="00AA2409" w:rsidRPr="00307BE7" w:rsidRDefault="00AA2409" w:rsidP="00307B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551C79" w:rsidRDefault="00551C79" w:rsidP="00551C79">
      <w:pPr>
        <w:jc w:val="both"/>
        <w:rPr>
          <w:sz w:val="28"/>
          <w:szCs w:val="28"/>
        </w:rPr>
      </w:pPr>
    </w:p>
    <w:p w:rsidR="005018CB" w:rsidRDefault="00AF1A49" w:rsidP="00551C79">
      <w:pPr>
        <w:jc w:val="both"/>
        <w:rPr>
          <w:sz w:val="28"/>
          <w:szCs w:val="28"/>
        </w:rPr>
      </w:pPr>
      <w:r w:rsidRPr="00551C79">
        <w:rPr>
          <w:sz w:val="28"/>
          <w:szCs w:val="28"/>
        </w:rPr>
        <w:t xml:space="preserve">            </w:t>
      </w:r>
    </w:p>
    <w:p w:rsidR="005018CB" w:rsidRDefault="005018CB" w:rsidP="0055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18CB" w:rsidRDefault="005018CB" w:rsidP="00551C79">
      <w:pPr>
        <w:jc w:val="both"/>
        <w:rPr>
          <w:sz w:val="28"/>
          <w:szCs w:val="28"/>
        </w:rPr>
      </w:pPr>
    </w:p>
    <w:p w:rsidR="00D9503A" w:rsidRPr="00551C79" w:rsidRDefault="005018CB" w:rsidP="0055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03A" w:rsidRPr="00551C79">
        <w:rPr>
          <w:sz w:val="28"/>
          <w:szCs w:val="28"/>
        </w:rPr>
        <w:t>Председатель                                                        Н.А. Астафьева</w:t>
      </w:r>
    </w:p>
    <w:sectPr w:rsidR="00D9503A" w:rsidRPr="0055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88"/>
    <w:multiLevelType w:val="hybridMultilevel"/>
    <w:tmpl w:val="58368868"/>
    <w:lvl w:ilvl="0" w:tplc="CCD8EF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1D1FF5"/>
    <w:multiLevelType w:val="hybridMultilevel"/>
    <w:tmpl w:val="FFCE4A3E"/>
    <w:lvl w:ilvl="0" w:tplc="80B2CEA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7BF3473"/>
    <w:multiLevelType w:val="multilevel"/>
    <w:tmpl w:val="F348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477D22"/>
    <w:multiLevelType w:val="hybridMultilevel"/>
    <w:tmpl w:val="C73868F6"/>
    <w:lvl w:ilvl="0" w:tplc="85DCC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4E415F19"/>
    <w:multiLevelType w:val="hybridMultilevel"/>
    <w:tmpl w:val="8FE4C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32DEC"/>
    <w:multiLevelType w:val="hybridMultilevel"/>
    <w:tmpl w:val="CFAA5E68"/>
    <w:lvl w:ilvl="0" w:tplc="377296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7FA06D7"/>
    <w:multiLevelType w:val="hybridMultilevel"/>
    <w:tmpl w:val="7E808314"/>
    <w:lvl w:ilvl="0" w:tplc="BB86A1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C"/>
    <w:rsid w:val="00025319"/>
    <w:rsid w:val="0005735D"/>
    <w:rsid w:val="0006722B"/>
    <w:rsid w:val="00086E85"/>
    <w:rsid w:val="00097397"/>
    <w:rsid w:val="00097789"/>
    <w:rsid w:val="00141FD2"/>
    <w:rsid w:val="001A3AD6"/>
    <w:rsid w:val="001B6996"/>
    <w:rsid w:val="001D2DAC"/>
    <w:rsid w:val="00232E42"/>
    <w:rsid w:val="00276257"/>
    <w:rsid w:val="002A2F6B"/>
    <w:rsid w:val="002A68CD"/>
    <w:rsid w:val="002D6980"/>
    <w:rsid w:val="002D6E1A"/>
    <w:rsid w:val="002E24F8"/>
    <w:rsid w:val="00307BE7"/>
    <w:rsid w:val="0032611F"/>
    <w:rsid w:val="003A655D"/>
    <w:rsid w:val="00496D6A"/>
    <w:rsid w:val="004A4FB0"/>
    <w:rsid w:val="004E2831"/>
    <w:rsid w:val="005018CB"/>
    <w:rsid w:val="00511B90"/>
    <w:rsid w:val="00544437"/>
    <w:rsid w:val="00551C79"/>
    <w:rsid w:val="005543AE"/>
    <w:rsid w:val="005C2FB3"/>
    <w:rsid w:val="005F5F0D"/>
    <w:rsid w:val="006609FC"/>
    <w:rsid w:val="00664562"/>
    <w:rsid w:val="006A55C9"/>
    <w:rsid w:val="006B0499"/>
    <w:rsid w:val="006B06F7"/>
    <w:rsid w:val="00755409"/>
    <w:rsid w:val="0079194A"/>
    <w:rsid w:val="007E4976"/>
    <w:rsid w:val="007E4C0B"/>
    <w:rsid w:val="00824EA6"/>
    <w:rsid w:val="008265C0"/>
    <w:rsid w:val="00843352"/>
    <w:rsid w:val="008825C3"/>
    <w:rsid w:val="008A6997"/>
    <w:rsid w:val="008D713E"/>
    <w:rsid w:val="00946216"/>
    <w:rsid w:val="00951777"/>
    <w:rsid w:val="00974C97"/>
    <w:rsid w:val="0099137F"/>
    <w:rsid w:val="009A45B6"/>
    <w:rsid w:val="00A12B2F"/>
    <w:rsid w:val="00A15278"/>
    <w:rsid w:val="00A74F2B"/>
    <w:rsid w:val="00AA2409"/>
    <w:rsid w:val="00AF1A49"/>
    <w:rsid w:val="00B27711"/>
    <w:rsid w:val="00BE4B72"/>
    <w:rsid w:val="00BF6C13"/>
    <w:rsid w:val="00C177F4"/>
    <w:rsid w:val="00C27387"/>
    <w:rsid w:val="00C4579A"/>
    <w:rsid w:val="00CD239F"/>
    <w:rsid w:val="00D238A2"/>
    <w:rsid w:val="00D763D3"/>
    <w:rsid w:val="00D9503A"/>
    <w:rsid w:val="00E02046"/>
    <w:rsid w:val="00E36D4B"/>
    <w:rsid w:val="00E42B54"/>
    <w:rsid w:val="00E82C5A"/>
    <w:rsid w:val="00F07286"/>
    <w:rsid w:val="00F35F5E"/>
    <w:rsid w:val="00F63199"/>
    <w:rsid w:val="00F8191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4328-78B3-470B-BA14-461BD8E5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59</cp:revision>
  <cp:lastPrinted>2015-10-13T05:17:00Z</cp:lastPrinted>
  <dcterms:created xsi:type="dcterms:W3CDTF">2014-05-28T05:06:00Z</dcterms:created>
  <dcterms:modified xsi:type="dcterms:W3CDTF">2015-10-13T05:19:00Z</dcterms:modified>
</cp:coreProperties>
</file>