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8F" w:rsidRPr="00C76520" w:rsidRDefault="00E5598F" w:rsidP="00E5598F">
      <w:pPr>
        <w:jc w:val="center"/>
        <w:rPr>
          <w:b/>
          <w:szCs w:val="24"/>
        </w:rPr>
      </w:pPr>
      <w:r w:rsidRPr="00C76520">
        <w:rPr>
          <w:b/>
          <w:szCs w:val="24"/>
        </w:rPr>
        <w:t>КОНТРОЛЬНО-СЧЕТН</w:t>
      </w:r>
      <w:r>
        <w:rPr>
          <w:b/>
          <w:szCs w:val="24"/>
        </w:rPr>
        <w:t>ЫЙ</w:t>
      </w:r>
      <w:r w:rsidRPr="00C76520">
        <w:rPr>
          <w:b/>
          <w:szCs w:val="24"/>
        </w:rPr>
        <w:t xml:space="preserve"> </w:t>
      </w:r>
      <w:r>
        <w:rPr>
          <w:b/>
          <w:szCs w:val="24"/>
        </w:rPr>
        <w:t>КОМИТЕТ</w:t>
      </w:r>
      <w:r w:rsidRPr="00C76520">
        <w:rPr>
          <w:b/>
          <w:szCs w:val="24"/>
        </w:rPr>
        <w:t xml:space="preserve"> </w:t>
      </w:r>
      <w:r>
        <w:rPr>
          <w:b/>
          <w:szCs w:val="24"/>
        </w:rPr>
        <w:t>СОРТАВАЛЬСКОГО МУНИЦИПАЛЬНОГО РАЙОНА</w:t>
      </w:r>
    </w:p>
    <w:p w:rsidR="00E5598F" w:rsidRDefault="00E5598F" w:rsidP="00E5598F">
      <w:pPr>
        <w:jc w:val="right"/>
      </w:pPr>
      <w:r w:rsidRPr="00486288">
        <w:t>УТВЕРЖДЕН</w:t>
      </w:r>
    </w:p>
    <w:p w:rsidR="00E5598F" w:rsidRDefault="00E5598F" w:rsidP="00E5598F">
      <w:pPr>
        <w:jc w:val="right"/>
      </w:pPr>
      <w:r w:rsidRPr="00486288">
        <w:t>Приказом</w:t>
      </w:r>
    </w:p>
    <w:p w:rsidR="00E5598F" w:rsidRDefault="00E5598F" w:rsidP="00E5598F">
      <w:pPr>
        <w:jc w:val="right"/>
      </w:pPr>
      <w:r>
        <w:t xml:space="preserve">Контрольно-счетного </w:t>
      </w:r>
    </w:p>
    <w:p w:rsidR="00E5598F" w:rsidRDefault="00E5598F" w:rsidP="00E5598F">
      <w:pPr>
        <w:jc w:val="right"/>
      </w:pPr>
      <w:r>
        <w:t xml:space="preserve">комитета Сортавальского </w:t>
      </w:r>
    </w:p>
    <w:p w:rsidR="00E5598F" w:rsidRDefault="00E5598F" w:rsidP="00E5598F">
      <w:pPr>
        <w:jc w:val="right"/>
      </w:pPr>
      <w:r>
        <w:t>муниципального района</w:t>
      </w:r>
    </w:p>
    <w:p w:rsidR="00E5598F" w:rsidRDefault="00E5598F" w:rsidP="00E5598F">
      <w:pPr>
        <w:jc w:val="right"/>
        <w:rPr>
          <w:u w:val="single"/>
        </w:rPr>
      </w:pPr>
      <w:r>
        <w:t>от «</w:t>
      </w:r>
      <w:r w:rsidRPr="00486288">
        <w:rPr>
          <w:u w:val="single"/>
        </w:rPr>
        <w:t>01</w:t>
      </w:r>
      <w:r>
        <w:t xml:space="preserve">» </w:t>
      </w:r>
      <w:r>
        <w:rPr>
          <w:u w:val="single"/>
        </w:rPr>
        <w:t xml:space="preserve">марта </w:t>
      </w:r>
      <w:r>
        <w:t>202</w:t>
      </w:r>
      <w:r>
        <w:rPr>
          <w:u w:val="single"/>
        </w:rPr>
        <w:t>3</w:t>
      </w:r>
      <w:r>
        <w:t>г. №</w:t>
      </w:r>
      <w:r w:rsidR="00157228">
        <w:rPr>
          <w:u w:val="single"/>
        </w:rPr>
        <w:t>9</w:t>
      </w:r>
      <w:bookmarkStart w:id="0" w:name="_GoBack"/>
      <w:bookmarkEnd w:id="0"/>
    </w:p>
    <w:p w:rsidR="00E5598F" w:rsidRDefault="00E5598F" w:rsidP="00E5598F"/>
    <w:p w:rsidR="00E5598F" w:rsidRDefault="00E5598F" w:rsidP="00E5598F"/>
    <w:p w:rsidR="00E5598F" w:rsidRDefault="00E5598F" w:rsidP="00E5598F"/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Pr="00466EAB" w:rsidRDefault="00E5598F" w:rsidP="00E5598F">
      <w:pPr>
        <w:jc w:val="center"/>
      </w:pPr>
      <w:r w:rsidRPr="00466EAB">
        <w:t>СТАНДАРТ ВНЕШНЕГО МУНИЦИПАЛЬНОГО ФИНАНСОВОГО КОНТРОЛЯ</w:t>
      </w:r>
    </w:p>
    <w:p w:rsidR="00E5598F" w:rsidRPr="00466EAB" w:rsidRDefault="00E5598F" w:rsidP="00E5598F">
      <w:pPr>
        <w:jc w:val="center"/>
      </w:pPr>
    </w:p>
    <w:p w:rsidR="00E5598F" w:rsidRPr="00466EAB" w:rsidRDefault="00E5598F" w:rsidP="00E5598F">
      <w:pPr>
        <w:pStyle w:val="a3"/>
        <w:rPr>
          <w:b/>
          <w:sz w:val="32"/>
          <w:szCs w:val="32"/>
        </w:rPr>
      </w:pPr>
      <w:r>
        <w:t xml:space="preserve"> «Внешняя проверка годового отчета об исполнении районного бюджета»</w:t>
      </w:r>
      <w:r w:rsidRPr="00466EAB">
        <w:rPr>
          <w:b/>
          <w:sz w:val="32"/>
          <w:szCs w:val="32"/>
        </w:rPr>
        <w:t>»</w:t>
      </w: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Pr="00C76520" w:rsidRDefault="00E5598F" w:rsidP="00E5598F">
      <w:pPr>
        <w:jc w:val="center"/>
        <w:rPr>
          <w:szCs w:val="28"/>
        </w:rPr>
      </w:pPr>
      <w:r>
        <w:t xml:space="preserve"> </w:t>
      </w:r>
      <w:r w:rsidRPr="00C76520">
        <w:rPr>
          <w:szCs w:val="28"/>
        </w:rPr>
        <w:t xml:space="preserve">Дата начала действия: с </w:t>
      </w:r>
      <w:r>
        <w:rPr>
          <w:szCs w:val="28"/>
        </w:rPr>
        <w:t>01</w:t>
      </w:r>
      <w:r w:rsidRPr="00C76520">
        <w:rPr>
          <w:szCs w:val="28"/>
        </w:rPr>
        <w:t xml:space="preserve"> </w:t>
      </w:r>
      <w:r>
        <w:rPr>
          <w:szCs w:val="28"/>
        </w:rPr>
        <w:t>марта</w:t>
      </w:r>
      <w:r w:rsidRPr="00C76520">
        <w:rPr>
          <w:szCs w:val="28"/>
        </w:rPr>
        <w:t xml:space="preserve"> 202</w:t>
      </w:r>
      <w:r>
        <w:rPr>
          <w:szCs w:val="28"/>
        </w:rPr>
        <w:t>3</w:t>
      </w:r>
      <w:r w:rsidRPr="00C76520">
        <w:rPr>
          <w:szCs w:val="28"/>
        </w:rPr>
        <w:t xml:space="preserve"> г.</w:t>
      </w: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  <w:r>
        <w:t>СОРТАВАЛА</w:t>
      </w:r>
    </w:p>
    <w:p w:rsidR="00E5598F" w:rsidRDefault="00E5598F" w:rsidP="00E5598F">
      <w:pPr>
        <w:jc w:val="center"/>
      </w:pPr>
    </w:p>
    <w:p w:rsidR="00E5598F" w:rsidRDefault="00E5598F" w:rsidP="00E5598F">
      <w:pPr>
        <w:jc w:val="center"/>
      </w:pPr>
      <w:r>
        <w:t>2023г.</w:t>
      </w:r>
    </w:p>
    <w:p w:rsidR="00E5598F" w:rsidRPr="00E5598F" w:rsidRDefault="00E5598F" w:rsidP="00E5598F">
      <w:pPr>
        <w:spacing w:after="100" w:afterAutospacing="1"/>
        <w:jc w:val="center"/>
        <w:rPr>
          <w:b/>
        </w:rPr>
      </w:pPr>
      <w:r w:rsidRPr="00E5598F">
        <w:rPr>
          <w:b/>
        </w:rPr>
        <w:lastRenderedPageBreak/>
        <w:t xml:space="preserve">Содержание </w:t>
      </w:r>
    </w:p>
    <w:p w:rsidR="00E5598F" w:rsidRDefault="00E5598F" w:rsidP="00E5598F">
      <w:pPr>
        <w:jc w:val="both"/>
      </w:pPr>
      <w:r>
        <w:t xml:space="preserve">1. Общие положения…………………………………………………………….. 3 2. Правовые и организационные основы проведения комплекса контрольных мероприятий………………………………………………..…………………... 4 </w:t>
      </w:r>
    </w:p>
    <w:p w:rsidR="00E5598F" w:rsidRDefault="00E5598F" w:rsidP="00E5598F">
      <w:pPr>
        <w:jc w:val="both"/>
      </w:pPr>
      <w:r>
        <w:t>3. Информационные основы проведения комплекса контрольных мероприятий…………………………………………………………………</w:t>
      </w:r>
      <w:r w:rsidR="00AF642B">
        <w:t>..</w:t>
      </w:r>
      <w:r>
        <w:t xml:space="preserve">... 5 </w:t>
      </w:r>
    </w:p>
    <w:p w:rsidR="00E5598F" w:rsidRDefault="00E5598F" w:rsidP="00E5598F">
      <w:pPr>
        <w:jc w:val="both"/>
      </w:pPr>
      <w:r>
        <w:t>4. Методические основы проведения комплекса контрольных мероприятий………………………………………………………………</w:t>
      </w:r>
      <w:r w:rsidR="00AF642B">
        <w:t>….</w:t>
      </w:r>
      <w:r>
        <w:t xml:space="preserve">… </w:t>
      </w:r>
      <w:r w:rsidR="00AF642B">
        <w:t>6</w:t>
      </w:r>
      <w:r>
        <w:t xml:space="preserve"> </w:t>
      </w:r>
    </w:p>
    <w:p w:rsidR="00E5598F" w:rsidRDefault="00E5598F" w:rsidP="00E5598F">
      <w:pPr>
        <w:jc w:val="both"/>
      </w:pPr>
      <w:r>
        <w:t xml:space="preserve">5. Основные этапы </w:t>
      </w:r>
      <w:proofErr w:type="gramStart"/>
      <w:r>
        <w:t>проведения внешних проверок годовой отчетности главных администраторов бюджетных средств</w:t>
      </w:r>
      <w:proofErr w:type="gramEnd"/>
      <w:r>
        <w:t>…………………</w:t>
      </w:r>
      <w:r w:rsidR="00AF642B">
        <w:t>…</w:t>
      </w:r>
      <w:r>
        <w:t xml:space="preserve">………… 7 </w:t>
      </w:r>
    </w:p>
    <w:p w:rsidR="00E5598F" w:rsidRDefault="00E5598F" w:rsidP="00E5598F">
      <w:pPr>
        <w:jc w:val="both"/>
      </w:pPr>
      <w:r>
        <w:t>6. Подготовки заключения на отчет об исполнении районного бюджета за отчетный финансовый год………………………………………………</w:t>
      </w:r>
      <w:r w:rsidR="00AF642B">
        <w:t>…</w:t>
      </w:r>
      <w:r>
        <w:t xml:space="preserve">…… </w:t>
      </w:r>
      <w:r w:rsidR="00AF642B">
        <w:t>8</w:t>
      </w:r>
      <w:r>
        <w:t xml:space="preserve"> </w:t>
      </w:r>
    </w:p>
    <w:p w:rsidR="00E5598F" w:rsidRDefault="00E5598F" w:rsidP="00E5598F">
      <w:pPr>
        <w:jc w:val="both"/>
      </w:pPr>
      <w:r>
        <w:t>7. Рассмотрение и утверждение заключения на отчет об исполнении районного бюджета за отчетный финансовый год, представление в Совет Сортавальского муниципального района, Главе Сортавальского муниципального района………………………………………………………..10</w:t>
      </w: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Default="00E5598F" w:rsidP="00E5598F">
      <w:pPr>
        <w:jc w:val="both"/>
      </w:pPr>
    </w:p>
    <w:p w:rsidR="00E5598F" w:rsidRPr="00E5598F" w:rsidRDefault="00E5598F" w:rsidP="00E5598F">
      <w:pPr>
        <w:pStyle w:val="a5"/>
        <w:numPr>
          <w:ilvl w:val="0"/>
          <w:numId w:val="1"/>
        </w:numPr>
        <w:jc w:val="center"/>
        <w:rPr>
          <w:b/>
        </w:rPr>
      </w:pPr>
      <w:r w:rsidRPr="00E5598F">
        <w:rPr>
          <w:b/>
        </w:rPr>
        <w:lastRenderedPageBreak/>
        <w:t>Общие положения</w:t>
      </w:r>
    </w:p>
    <w:p w:rsidR="008F641C" w:rsidRDefault="00E5598F" w:rsidP="00E5598F">
      <w:pPr>
        <w:pStyle w:val="a5"/>
        <w:jc w:val="both"/>
        <w:rPr>
          <w:szCs w:val="28"/>
        </w:rPr>
      </w:pPr>
      <w:r>
        <w:t xml:space="preserve">1.1. </w:t>
      </w:r>
      <w:proofErr w:type="gramStart"/>
      <w:r>
        <w:t xml:space="preserve">Стандарт внешнего муниципального финансового контроля «Внешняя проверка годового отчета об исполнении районного бюджета» (далее – Стандарт) разработан </w:t>
      </w:r>
      <w:r w:rsidR="008F641C" w:rsidRPr="001A52F9">
        <w:rPr>
          <w:szCs w:val="28"/>
        </w:rPr>
        <w:t xml:space="preserve"> </w:t>
      </w:r>
      <w:r w:rsidR="008F641C" w:rsidRPr="00C54771">
        <w:rPr>
          <w:szCs w:val="28"/>
        </w:rPr>
        <w:t xml:space="preserve">в новой редакции взамен стандарта </w:t>
      </w:r>
      <w:r w:rsidR="008F641C" w:rsidRPr="00E934F3">
        <w:rPr>
          <w:szCs w:val="28"/>
        </w:rPr>
        <w:t xml:space="preserve">внешнего муниципального финансового контроля </w:t>
      </w:r>
      <w:r w:rsidR="008F641C">
        <w:rPr>
          <w:szCs w:val="28"/>
        </w:rPr>
        <w:t xml:space="preserve">СФК 2.7 </w:t>
      </w:r>
      <w:r w:rsidR="008F641C" w:rsidRPr="00E934F3">
        <w:rPr>
          <w:szCs w:val="28"/>
        </w:rPr>
        <w:t>«</w:t>
      </w:r>
      <w:r w:rsidR="008F641C">
        <w:rPr>
          <w:szCs w:val="28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="008F641C" w:rsidRPr="00E934F3">
        <w:rPr>
          <w:szCs w:val="28"/>
        </w:rPr>
        <w:t>»,</w:t>
      </w:r>
      <w:r w:rsidR="008F641C" w:rsidRPr="00C54771">
        <w:rPr>
          <w:szCs w:val="28"/>
        </w:rPr>
        <w:t xml:space="preserve"> утвержденного приказом Контрольно-счетного комитета Сортавальского муниципального района от </w:t>
      </w:r>
      <w:r w:rsidR="008F641C">
        <w:rPr>
          <w:szCs w:val="28"/>
        </w:rPr>
        <w:t>05</w:t>
      </w:r>
      <w:r w:rsidR="008F641C" w:rsidRPr="00E934F3">
        <w:rPr>
          <w:szCs w:val="28"/>
        </w:rPr>
        <w:t xml:space="preserve"> </w:t>
      </w:r>
      <w:r w:rsidR="008F641C">
        <w:rPr>
          <w:szCs w:val="28"/>
        </w:rPr>
        <w:t>марта</w:t>
      </w:r>
      <w:r w:rsidR="008F641C" w:rsidRPr="00E934F3">
        <w:rPr>
          <w:szCs w:val="28"/>
        </w:rPr>
        <w:t xml:space="preserve"> 201</w:t>
      </w:r>
      <w:r w:rsidR="008F641C">
        <w:rPr>
          <w:szCs w:val="28"/>
        </w:rPr>
        <w:t>5</w:t>
      </w:r>
      <w:r w:rsidR="008F641C" w:rsidRPr="00E934F3">
        <w:rPr>
          <w:szCs w:val="28"/>
        </w:rPr>
        <w:t xml:space="preserve"> года № 1</w:t>
      </w:r>
      <w:r w:rsidR="008F641C">
        <w:rPr>
          <w:szCs w:val="28"/>
        </w:rPr>
        <w:t>0</w:t>
      </w:r>
      <w:proofErr w:type="gramEnd"/>
      <w:r w:rsidR="008F641C" w:rsidRPr="00C54771">
        <w:rPr>
          <w:szCs w:val="28"/>
        </w:rPr>
        <w:t xml:space="preserve">. Актуализация Стандарта осуществлена в целях </w:t>
      </w:r>
      <w:proofErr w:type="gramStart"/>
      <w:r w:rsidR="008F641C" w:rsidRPr="00C54771">
        <w:rPr>
          <w:szCs w:val="28"/>
        </w:rPr>
        <w:t xml:space="preserve">поддержания соответствия методологического обеспечения </w:t>
      </w:r>
      <w:r w:rsidR="008F641C" w:rsidRPr="001A52F9">
        <w:rPr>
          <w:szCs w:val="28"/>
        </w:rPr>
        <w:t>реализации полномочий</w:t>
      </w:r>
      <w:proofErr w:type="gramEnd"/>
      <w:r w:rsidR="008F641C" w:rsidRPr="001A52F9">
        <w:rPr>
          <w:szCs w:val="28"/>
        </w:rPr>
        <w:t xml:space="preserve"> Контрольно-счетно</w:t>
      </w:r>
      <w:r w:rsidR="008F641C">
        <w:rPr>
          <w:szCs w:val="28"/>
        </w:rPr>
        <w:t>го</w:t>
      </w:r>
      <w:r w:rsidR="008F641C" w:rsidRPr="001A52F9">
        <w:rPr>
          <w:szCs w:val="28"/>
        </w:rPr>
        <w:t xml:space="preserve"> </w:t>
      </w:r>
      <w:r w:rsidR="008F641C">
        <w:rPr>
          <w:szCs w:val="28"/>
        </w:rPr>
        <w:t>комитета Сортавальского муниципального района</w:t>
      </w:r>
      <w:r w:rsidR="008F641C" w:rsidRPr="001A52F9">
        <w:rPr>
          <w:szCs w:val="28"/>
        </w:rPr>
        <w:t xml:space="preserve"> (далее – </w:t>
      </w:r>
      <w:r w:rsidR="008F641C">
        <w:rPr>
          <w:szCs w:val="28"/>
        </w:rPr>
        <w:t>Контрольно-счетный комитет</w:t>
      </w:r>
      <w:r w:rsidR="008F641C" w:rsidRPr="001A52F9">
        <w:rPr>
          <w:szCs w:val="28"/>
        </w:rPr>
        <w:t>) по организации и осуществлению контроля за</w:t>
      </w:r>
      <w:r w:rsidR="008F641C">
        <w:rPr>
          <w:szCs w:val="28"/>
        </w:rPr>
        <w:t xml:space="preserve"> </w:t>
      </w:r>
      <w:r w:rsidR="008F641C" w:rsidRPr="001A52F9">
        <w:rPr>
          <w:szCs w:val="28"/>
        </w:rPr>
        <w:t xml:space="preserve">законностью, результативностью (эффективностью и экономностью) использования средств </w:t>
      </w:r>
      <w:r w:rsidR="008F641C">
        <w:rPr>
          <w:szCs w:val="28"/>
        </w:rPr>
        <w:t>районного</w:t>
      </w:r>
      <w:r w:rsidR="008F641C" w:rsidRPr="001A52F9">
        <w:rPr>
          <w:szCs w:val="28"/>
        </w:rPr>
        <w:t xml:space="preserve"> бюджета</w:t>
      </w:r>
      <w:r w:rsidR="008F641C">
        <w:rPr>
          <w:szCs w:val="28"/>
        </w:rPr>
        <w:t>, а так же во исполнение требований, установленных статьями 157, 264.4 Бюджетного кодекса РФ (далее – БК РФ).</w:t>
      </w:r>
      <w:r w:rsidR="008F641C" w:rsidRPr="001A52F9">
        <w:rPr>
          <w:szCs w:val="28"/>
        </w:rPr>
        <w:t xml:space="preserve"> </w:t>
      </w:r>
    </w:p>
    <w:p w:rsidR="007A1D2D" w:rsidRDefault="00E5598F" w:rsidP="00E5598F">
      <w:pPr>
        <w:pStyle w:val="a5"/>
        <w:jc w:val="both"/>
      </w:pPr>
      <w:r>
        <w:t xml:space="preserve">1.2. Стандарт разработан на основании: Бюджетного кодекса Российской Федерации (с изменениями) (далее – БК РФ);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 w:rsidR="007A1D2D">
        <w:t>Положения о бюджетном процессе в Сортавальском муниципальном районе, утвержденного решением Совета Сортавальского муниципального района от 08.09.2021г. №22</w:t>
      </w:r>
      <w:r>
        <w:t xml:space="preserve">; </w:t>
      </w:r>
      <w:r w:rsidR="007A1D2D">
        <w:t>Положения о контрольно-счетном комитете</w:t>
      </w:r>
      <w:r w:rsidR="008F641C">
        <w:t xml:space="preserve"> Сортавальского муниципального района, утвержденного решением Совета Сортавальского муниципального района от 30.11.2021г. №38 (далее – Положение о контрольно-счетном комитете)</w:t>
      </w:r>
      <w:r>
        <w:t>; Общих требований к стандартам внешнего государственного и муниципального аудита (контроля) для проведения контрольных и экспертно</w:t>
      </w:r>
      <w:r w:rsidR="007A1D2D">
        <w:t>-</w:t>
      </w:r>
      <w:r>
        <w:t>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Российской Федерации от 29 марта 2022 г. № 2 ПК); Регламента Контрольно-счетно</w:t>
      </w:r>
      <w:r w:rsidR="007A1D2D">
        <w:t>го</w:t>
      </w:r>
      <w:r>
        <w:t xml:space="preserve"> </w:t>
      </w:r>
      <w:r w:rsidR="007A1D2D">
        <w:t>комитета Сортавальского муниципального района</w:t>
      </w:r>
      <w:r>
        <w:t xml:space="preserve"> (далее – Регламент). </w:t>
      </w:r>
    </w:p>
    <w:p w:rsidR="007A1D2D" w:rsidRDefault="00E5598F" w:rsidP="00E5598F">
      <w:pPr>
        <w:pStyle w:val="a5"/>
        <w:jc w:val="both"/>
      </w:pPr>
      <w:r>
        <w:t xml:space="preserve">1.3. </w:t>
      </w:r>
      <w:proofErr w:type="gramStart"/>
      <w:r>
        <w:t xml:space="preserve">Стандарт предназначен для использования </w:t>
      </w:r>
      <w:r w:rsidR="007A1D2D">
        <w:t>должностными лицами</w:t>
      </w:r>
      <w:r>
        <w:t xml:space="preserve"> Контрольно-счетно</w:t>
      </w:r>
      <w:r w:rsidR="007A1D2D">
        <w:t>го</w:t>
      </w:r>
      <w:r>
        <w:t xml:space="preserve"> </w:t>
      </w:r>
      <w:r w:rsidR="007A1D2D">
        <w:t>комитета Сортавальского муниципального района</w:t>
      </w:r>
      <w:r>
        <w:t xml:space="preserve"> (далее – </w:t>
      </w:r>
      <w:r w:rsidR="007A1D2D">
        <w:t>Контрольно-счетный комитет</w:t>
      </w:r>
      <w:r>
        <w:t xml:space="preserve">), участвующими в организации и проведении комплекса проверок годовой бюджетной отчетности главных администраторов бюджетных средств (далее – ГАБС), отчета об исполнении </w:t>
      </w:r>
      <w:r w:rsidR="007A1D2D">
        <w:t>районного</w:t>
      </w:r>
      <w:r>
        <w:t xml:space="preserve"> бюджета за отчетный финансовый год (далее – комплекс контрольных мероприятий) и при </w:t>
      </w:r>
      <w:r>
        <w:lastRenderedPageBreak/>
        <w:t xml:space="preserve">подготовке заключения </w:t>
      </w:r>
      <w:r w:rsidR="007A1D2D">
        <w:t>Контрольно-счетного комитета</w:t>
      </w:r>
      <w:r>
        <w:t xml:space="preserve"> на отчет об исполнении </w:t>
      </w:r>
      <w:r w:rsidR="007A1D2D">
        <w:t>районного</w:t>
      </w:r>
      <w:r>
        <w:t xml:space="preserve"> бюджета за отчетный финансовый год (далее</w:t>
      </w:r>
      <w:proofErr w:type="gramEnd"/>
      <w:r>
        <w:t xml:space="preserve"> – заключение </w:t>
      </w:r>
      <w:r w:rsidR="007A1D2D">
        <w:t>Контрольно-счетного комитета</w:t>
      </w:r>
      <w:r>
        <w:t>).</w:t>
      </w:r>
    </w:p>
    <w:p w:rsidR="007A1D2D" w:rsidRDefault="00E5598F" w:rsidP="007A1D2D">
      <w:pPr>
        <w:pStyle w:val="a5"/>
        <w:ind w:firstLine="556"/>
        <w:jc w:val="both"/>
      </w:pPr>
      <w:r>
        <w:t xml:space="preserve"> Под комплексом контрольных мероприятий в Стандарте понимается совокупность взаимосвязанных контрольных мероприятий, объединенных общим предметом и позволяющих подготовить заключени</w:t>
      </w:r>
      <w:r w:rsidR="00AF642B">
        <w:t>е</w:t>
      </w:r>
      <w:r>
        <w:t xml:space="preserve"> </w:t>
      </w:r>
      <w:r w:rsidR="007A1D2D">
        <w:t>Контрольно-счетного комитета</w:t>
      </w:r>
      <w:r>
        <w:t xml:space="preserve"> по результатам внешней проверки годовой бюджетной отчетности ГАБС и на отчет об исполнении </w:t>
      </w:r>
      <w:r w:rsidR="007A1D2D">
        <w:t>районного</w:t>
      </w:r>
      <w:r>
        <w:t xml:space="preserve"> бюджета за отчетный финансовый год в соответствии с требованиями БК РФ. </w:t>
      </w:r>
    </w:p>
    <w:p w:rsidR="007A1D2D" w:rsidRDefault="00E5598F" w:rsidP="007A1D2D">
      <w:pPr>
        <w:pStyle w:val="a5"/>
        <w:ind w:firstLine="556"/>
        <w:jc w:val="both"/>
      </w:pPr>
      <w:r>
        <w:t>1.4. Целью Стандарта является установление единых организационно</w:t>
      </w:r>
      <w:r w:rsidR="007A1D2D">
        <w:t>-</w:t>
      </w:r>
      <w:r>
        <w:t xml:space="preserve">правовых, информационных, методических основ проведения проверок годовой бюджетной отчетности ГАБС и подготовки заключения </w:t>
      </w:r>
      <w:r w:rsidR="007A1D2D">
        <w:t>Контрольно-счетного комитета</w:t>
      </w:r>
      <w:r>
        <w:t xml:space="preserve"> в соответствии с законодательством. </w:t>
      </w:r>
    </w:p>
    <w:p w:rsidR="007A1D2D" w:rsidRDefault="00E5598F" w:rsidP="007A1D2D">
      <w:pPr>
        <w:pStyle w:val="a5"/>
        <w:ind w:firstLine="556"/>
        <w:jc w:val="both"/>
      </w:pPr>
      <w:r>
        <w:t xml:space="preserve">1.5. Стандарт устанавливает: </w:t>
      </w:r>
    </w:p>
    <w:p w:rsidR="007A1D2D" w:rsidRDefault="007A1D2D" w:rsidP="007A1D2D">
      <w:pPr>
        <w:pStyle w:val="a5"/>
        <w:ind w:firstLine="556"/>
        <w:jc w:val="both"/>
      </w:pPr>
      <w:r>
        <w:t xml:space="preserve">- </w:t>
      </w:r>
      <w:r w:rsidR="00E5598F">
        <w:t>основные этапы организации и проведения комплекса контрольных мероприятий и подготовк</w:t>
      </w:r>
      <w:r w:rsidR="00AF642B">
        <w:t>е</w:t>
      </w:r>
      <w:r w:rsidR="00E5598F">
        <w:t xml:space="preserve"> заключени</w:t>
      </w:r>
      <w:r w:rsidR="00AF642B">
        <w:t>я</w:t>
      </w:r>
      <w:r w:rsidR="00E5598F">
        <w:t xml:space="preserve"> </w:t>
      </w:r>
      <w:r>
        <w:t>Контрольно-счетного комитета</w:t>
      </w:r>
      <w:r w:rsidR="00E5598F">
        <w:t xml:space="preserve">; </w:t>
      </w:r>
    </w:p>
    <w:p w:rsidR="007A1D2D" w:rsidRDefault="007A1D2D" w:rsidP="007A1D2D">
      <w:pPr>
        <w:pStyle w:val="a5"/>
        <w:ind w:firstLine="556"/>
        <w:jc w:val="both"/>
      </w:pPr>
      <w:r>
        <w:t xml:space="preserve">- </w:t>
      </w:r>
      <w:r w:rsidR="00E5598F">
        <w:t xml:space="preserve">требования по оформлению результатов проведения комплекса контрольных мероприятий; </w:t>
      </w:r>
    </w:p>
    <w:p w:rsidR="007A1D2D" w:rsidRDefault="007A1D2D" w:rsidP="007A1D2D">
      <w:pPr>
        <w:pStyle w:val="a5"/>
        <w:ind w:firstLine="556"/>
        <w:jc w:val="both"/>
      </w:pPr>
      <w:r>
        <w:t xml:space="preserve">- </w:t>
      </w:r>
      <w:r w:rsidR="00E5598F">
        <w:t xml:space="preserve">структуру и содержание заключений по ГАБС; </w:t>
      </w:r>
    </w:p>
    <w:p w:rsidR="007A1D2D" w:rsidRDefault="007A1D2D" w:rsidP="007A1D2D">
      <w:pPr>
        <w:pStyle w:val="a5"/>
        <w:ind w:firstLine="556"/>
        <w:jc w:val="both"/>
      </w:pPr>
      <w:r>
        <w:t xml:space="preserve">- </w:t>
      </w:r>
      <w:r w:rsidR="00E5598F">
        <w:t xml:space="preserve">структуру и содержание проекта заключения </w:t>
      </w:r>
      <w:r>
        <w:t>Контрольно-счетного комитета</w:t>
      </w:r>
      <w:r w:rsidR="00E5598F">
        <w:t xml:space="preserve"> на отчет об исполнении </w:t>
      </w:r>
      <w:r>
        <w:t>районного</w:t>
      </w:r>
      <w:r w:rsidR="00E5598F">
        <w:t xml:space="preserve"> бюджета за отчетный финансовый год; </w:t>
      </w:r>
    </w:p>
    <w:p w:rsidR="007A1D2D" w:rsidRDefault="007A1D2D" w:rsidP="007A1D2D">
      <w:pPr>
        <w:pStyle w:val="a5"/>
        <w:ind w:firstLine="556"/>
        <w:jc w:val="both"/>
      </w:pPr>
      <w:r>
        <w:t xml:space="preserve">- </w:t>
      </w:r>
      <w:r w:rsidR="00E5598F">
        <w:t xml:space="preserve">порядок рассмотрения и утверждения заключения </w:t>
      </w:r>
      <w:r>
        <w:t>Контрольно-счетного комитета</w:t>
      </w:r>
      <w:r w:rsidR="00E5598F">
        <w:t xml:space="preserve">, представления его </w:t>
      </w:r>
      <w:r>
        <w:t>Совету Сортавальского муниципального района</w:t>
      </w:r>
      <w:r w:rsidR="00E5598F">
        <w:t xml:space="preserve">, </w:t>
      </w:r>
      <w:r>
        <w:t>Главе Сортавальского муниципального района</w:t>
      </w:r>
      <w:r w:rsidR="00E5598F">
        <w:t xml:space="preserve">. </w:t>
      </w:r>
    </w:p>
    <w:p w:rsidR="00E5598F" w:rsidRPr="00E5598F" w:rsidRDefault="00E5598F" w:rsidP="007A1D2D">
      <w:pPr>
        <w:pStyle w:val="a5"/>
        <w:ind w:firstLine="556"/>
        <w:jc w:val="both"/>
        <w:rPr>
          <w:b/>
        </w:rPr>
      </w:pPr>
      <w:r>
        <w:t xml:space="preserve">Внесение изменений и дополнений в Стандарт осуществляется на основании решений </w:t>
      </w:r>
      <w:r w:rsidR="007A1D2D">
        <w:t>председателя Контрольно-счетного комитета</w:t>
      </w:r>
      <w:r>
        <w:t xml:space="preserve">. Решение вопросов, не урегулированных Стандартом, осуществляется председателем </w:t>
      </w:r>
      <w:r w:rsidR="007A1D2D">
        <w:t>Контрольно-счетного комитета</w:t>
      </w:r>
      <w:r>
        <w:t xml:space="preserve">, и вводится в действие приказом председателя </w:t>
      </w:r>
      <w:r w:rsidR="007A1D2D">
        <w:t>Контрольно-счетного комитета</w:t>
      </w:r>
      <w:r>
        <w:t>.</w:t>
      </w:r>
    </w:p>
    <w:p w:rsidR="00E5598F" w:rsidRPr="00E5598F" w:rsidRDefault="00E5598F" w:rsidP="00E5598F">
      <w:pPr>
        <w:jc w:val="center"/>
        <w:rPr>
          <w:b/>
        </w:rPr>
      </w:pPr>
    </w:p>
    <w:p w:rsidR="00E5598F" w:rsidRDefault="00E5598F" w:rsidP="00E5598F">
      <w:pPr>
        <w:jc w:val="center"/>
      </w:pPr>
    </w:p>
    <w:p w:rsidR="00F40958" w:rsidRPr="00F40958" w:rsidRDefault="00F40958" w:rsidP="00F40958">
      <w:pPr>
        <w:jc w:val="center"/>
        <w:rPr>
          <w:b/>
        </w:rPr>
      </w:pPr>
      <w:r w:rsidRPr="00F40958">
        <w:rPr>
          <w:b/>
        </w:rPr>
        <w:t>2. Правовые, организационные основы проведения комплекса контрольных мероприятий</w:t>
      </w:r>
    </w:p>
    <w:p w:rsidR="00F40958" w:rsidRDefault="00F40958" w:rsidP="00F40958">
      <w:pPr>
        <w:jc w:val="both"/>
      </w:pPr>
      <w:r>
        <w:t>2.1. Осуществление Контрольно-счетн</w:t>
      </w:r>
      <w:r w:rsidR="00AF642B">
        <w:t>ым</w:t>
      </w:r>
      <w:r>
        <w:t xml:space="preserve"> комитет</w:t>
      </w:r>
      <w:r w:rsidR="00AF642B">
        <w:t>ом</w:t>
      </w:r>
      <w:r>
        <w:t xml:space="preserve"> комплекса контрольных мероприятий основывается на части 8.1 Положения о Контрольно-счетном комитете, статьях 157, 264.4 БК РФ, статье 50 Положения о бюджетном процессе в Сортавальском муниципальном районе и иных нормативных правовых актах Российской Федерации, Республики Карелия и Сортавальского муниципального района.</w:t>
      </w:r>
    </w:p>
    <w:p w:rsidR="00F40958" w:rsidRDefault="00F40958" w:rsidP="00F40958">
      <w:pPr>
        <w:jc w:val="both"/>
      </w:pPr>
      <w:r>
        <w:lastRenderedPageBreak/>
        <w:t xml:space="preserve"> 2.2. Объектами комплекса проверок являются ГАБС и иные участники бюджетного процесса, если они получают и используют средства районного бюджета или используют муниципальную собственность Сортавальского муниципального района либо управляют ею. </w:t>
      </w:r>
    </w:p>
    <w:p w:rsidR="00F40958" w:rsidRDefault="00F40958" w:rsidP="00F40958">
      <w:pPr>
        <w:jc w:val="both"/>
      </w:pPr>
      <w:r>
        <w:t xml:space="preserve">2.3. Предметом комплекса контрольных мероприятий является исполнение решения Совета Сортавальского муниципального района о бюджете за отчетный финансовый год. </w:t>
      </w:r>
    </w:p>
    <w:p w:rsidR="00F40958" w:rsidRDefault="00F40958" w:rsidP="00F40958">
      <w:pPr>
        <w:ind w:firstLine="709"/>
        <w:jc w:val="both"/>
      </w:pPr>
      <w:r>
        <w:t xml:space="preserve"> В ходе проведения комплекса контрольных мероприятий осуществляется проверка следующих документов, содержащих данные и информацию о его предмете: </w:t>
      </w:r>
    </w:p>
    <w:p w:rsidR="00F40958" w:rsidRDefault="00F40958" w:rsidP="00F40958">
      <w:pPr>
        <w:ind w:firstLine="709"/>
        <w:jc w:val="both"/>
      </w:pPr>
      <w:r>
        <w:t xml:space="preserve">- решение Совета Сортавальского муниципального района о районном бюджете на отчетный финансовый год; </w:t>
      </w:r>
    </w:p>
    <w:p w:rsidR="00B25466" w:rsidRDefault="00F40958" w:rsidP="00F40958">
      <w:pPr>
        <w:ind w:firstLine="709"/>
        <w:jc w:val="both"/>
      </w:pPr>
      <w:r>
        <w:t xml:space="preserve">- нормативных правовых актов и иных распорядительных документов, регламентирующих процесс исполнения </w:t>
      </w:r>
      <w:r w:rsidR="00B25466">
        <w:t>районного</w:t>
      </w:r>
      <w:r>
        <w:t xml:space="preserve"> бюджета; </w:t>
      </w:r>
    </w:p>
    <w:p w:rsidR="00B25466" w:rsidRDefault="00B25466" w:rsidP="00F40958">
      <w:pPr>
        <w:ind w:firstLine="709"/>
        <w:jc w:val="both"/>
      </w:pPr>
      <w:r>
        <w:t xml:space="preserve">- </w:t>
      </w:r>
      <w:r w:rsidR="00F40958">
        <w:t xml:space="preserve">годовой бюджетной отчетности ГАБС; </w:t>
      </w:r>
    </w:p>
    <w:p w:rsidR="00D20925" w:rsidRDefault="00B25466" w:rsidP="00B25466">
      <w:pPr>
        <w:spacing w:after="100" w:afterAutospacing="1"/>
        <w:ind w:firstLine="709"/>
        <w:jc w:val="both"/>
      </w:pPr>
      <w:r>
        <w:t xml:space="preserve">- </w:t>
      </w:r>
      <w:r w:rsidR="00F40958">
        <w:t xml:space="preserve">годового отчета об исполнении </w:t>
      </w:r>
      <w:r>
        <w:t>районного</w:t>
      </w:r>
      <w:r w:rsidR="00F40958">
        <w:t xml:space="preserve"> бюджета (ф.0503117)</w:t>
      </w:r>
      <w:r>
        <w:t>.</w:t>
      </w:r>
    </w:p>
    <w:p w:rsidR="00B25466" w:rsidRPr="00B25466" w:rsidRDefault="00B25466" w:rsidP="00B25466">
      <w:pPr>
        <w:spacing w:after="100" w:afterAutospacing="1"/>
        <w:ind w:firstLine="709"/>
        <w:jc w:val="center"/>
        <w:rPr>
          <w:b/>
        </w:rPr>
      </w:pPr>
      <w:r w:rsidRPr="00B25466">
        <w:rPr>
          <w:b/>
        </w:rPr>
        <w:t>3. Информационные основы проведения комплекса контрольных мероприятий</w:t>
      </w:r>
    </w:p>
    <w:p w:rsidR="00B25466" w:rsidRDefault="00B25466" w:rsidP="00B25466">
      <w:pPr>
        <w:ind w:firstLine="709"/>
        <w:jc w:val="both"/>
      </w:pPr>
      <w:r>
        <w:t>Информационной основой проведения комплекса контрольных мероприятий являются:</w:t>
      </w:r>
    </w:p>
    <w:p w:rsidR="00B25466" w:rsidRDefault="00B25466" w:rsidP="00B25466">
      <w:pPr>
        <w:ind w:firstLine="709"/>
        <w:jc w:val="both"/>
      </w:pPr>
      <w:r>
        <w:t>- нормативные правовые акты Сортавальского муниципального района;</w:t>
      </w:r>
    </w:p>
    <w:p w:rsidR="00B25466" w:rsidRDefault="00B25466" w:rsidP="00B25466">
      <w:pPr>
        <w:ind w:firstLine="709"/>
        <w:jc w:val="both"/>
      </w:pPr>
      <w:r>
        <w:t>- статистические показатели;</w:t>
      </w:r>
    </w:p>
    <w:p w:rsidR="00B25466" w:rsidRDefault="00B25466" w:rsidP="00B25466">
      <w:pPr>
        <w:ind w:firstLine="709"/>
        <w:jc w:val="both"/>
      </w:pPr>
      <w:r>
        <w:t xml:space="preserve">- ежемесячные отчеты об исполнении консолидированного и районного бюджета; </w:t>
      </w:r>
    </w:p>
    <w:p w:rsidR="00B25466" w:rsidRDefault="00B25466" w:rsidP="00B25466">
      <w:pPr>
        <w:ind w:firstLine="709"/>
        <w:jc w:val="both"/>
      </w:pPr>
      <w:r>
        <w:t xml:space="preserve">- годовая бюджетная отчетность ГАБС; </w:t>
      </w:r>
    </w:p>
    <w:p w:rsidR="00B25466" w:rsidRDefault="00B25466" w:rsidP="00B25466">
      <w:pPr>
        <w:ind w:firstLine="709"/>
        <w:jc w:val="both"/>
      </w:pPr>
      <w:r>
        <w:t xml:space="preserve">- проект отчета Администрации Сортавальского муниципального района об исполнении районного бюджета за отчетный финансовый год, а также оперативные отчеты об исполнении районного бюджета; </w:t>
      </w:r>
    </w:p>
    <w:p w:rsidR="00B25466" w:rsidRDefault="00B25466" w:rsidP="00B25466">
      <w:pPr>
        <w:ind w:firstLine="709"/>
        <w:jc w:val="both"/>
      </w:pPr>
      <w:r>
        <w:t xml:space="preserve">- результаты ранее проведенных контрольных и аналитических мероприятий; </w:t>
      </w:r>
    </w:p>
    <w:p w:rsidR="00B25466" w:rsidRDefault="00B25466" w:rsidP="00B25466">
      <w:pPr>
        <w:spacing w:after="100" w:afterAutospacing="1"/>
        <w:ind w:firstLine="709"/>
        <w:jc w:val="both"/>
      </w:pPr>
      <w:r>
        <w:t xml:space="preserve">- иные документы, характеризующие исполнение районного бюджета. </w:t>
      </w:r>
    </w:p>
    <w:p w:rsidR="00B25466" w:rsidRDefault="00B25466" w:rsidP="00B25466">
      <w:pPr>
        <w:spacing w:after="100" w:afterAutospacing="1"/>
        <w:ind w:firstLine="709"/>
        <w:jc w:val="both"/>
      </w:pPr>
      <w:r>
        <w:t>После анализа имеющейся информации с целью получения дополнительных сведений для решения задач внешней проверки возможна подготовка и рассылка письменных запросов в государственные органы, органы исполнительной власти Сортавальского муниципального района, УФНС по Республике Карелия, бюджетные учреждения и другие организации.</w:t>
      </w:r>
    </w:p>
    <w:p w:rsidR="00AF642B" w:rsidRDefault="00AF642B" w:rsidP="00AF642B">
      <w:pPr>
        <w:spacing w:after="100" w:afterAutospacing="1"/>
        <w:ind w:firstLine="709"/>
        <w:jc w:val="center"/>
        <w:rPr>
          <w:b/>
        </w:rPr>
      </w:pPr>
    </w:p>
    <w:p w:rsidR="00AF642B" w:rsidRDefault="00AF642B" w:rsidP="00AF642B">
      <w:pPr>
        <w:spacing w:after="100" w:afterAutospacing="1"/>
        <w:ind w:firstLine="709"/>
        <w:jc w:val="center"/>
        <w:rPr>
          <w:b/>
        </w:rPr>
      </w:pPr>
    </w:p>
    <w:p w:rsidR="00B25466" w:rsidRDefault="00B25466" w:rsidP="00AF642B">
      <w:pPr>
        <w:spacing w:after="100" w:afterAutospacing="1"/>
        <w:ind w:firstLine="709"/>
        <w:jc w:val="center"/>
        <w:rPr>
          <w:b/>
        </w:rPr>
      </w:pPr>
      <w:r w:rsidRPr="00B25466">
        <w:rPr>
          <w:b/>
        </w:rPr>
        <w:lastRenderedPageBreak/>
        <w:t>4. Методические основы проведения комплекса контрольных мероприятий</w:t>
      </w:r>
    </w:p>
    <w:p w:rsidR="00B25466" w:rsidRDefault="00B25466" w:rsidP="00B25466">
      <w:pPr>
        <w:ind w:firstLine="709"/>
        <w:jc w:val="both"/>
      </w:pPr>
      <w:r>
        <w:t xml:space="preserve">Методической основой проведения комплекса контрольных мероприятий является сравнительный анализ показателей, составляющих информационную основу, между собой и соответствия проекта Решения об исполнении районного бюджета Решению о бюджете на отчетный финансовый год, требованиям БК РФ и нормативным правовым актам Российской Федерации, Республики Карелия и Сортавальского муниципального района. </w:t>
      </w:r>
    </w:p>
    <w:p w:rsidR="00C03901" w:rsidRDefault="00B25466" w:rsidP="00C03901">
      <w:pPr>
        <w:ind w:firstLine="709"/>
        <w:jc w:val="both"/>
      </w:pPr>
      <w: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</w:t>
      </w:r>
      <w:r w:rsidR="00C03901">
        <w:t>районного</w:t>
      </w:r>
      <w:r>
        <w:t xml:space="preserve"> бюджета, с данными, содержащимися в аналитических, бухгалтерских, отчетных и иных документах проверяемых объектов. </w:t>
      </w:r>
    </w:p>
    <w:p w:rsidR="00C03901" w:rsidRDefault="00B25466" w:rsidP="00C03901">
      <w:pPr>
        <w:ind w:firstLine="709"/>
        <w:jc w:val="both"/>
      </w:pPr>
      <w:r>
        <w:t xml:space="preserve">Основными приемами финансового анализа по данным бюджетной отчетности являются чтение отчетности, горизонтальный анализ, вертикальный анализ. </w:t>
      </w:r>
    </w:p>
    <w:p w:rsidR="00C03901" w:rsidRDefault="00B25466" w:rsidP="00C03901">
      <w:pPr>
        <w:ind w:firstLine="709"/>
        <w:jc w:val="both"/>
      </w:pPr>
      <w:r>
        <w:t xml:space="preserve">Чтение отчетности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В процессе чтения отчетности важно рассматривать показатели разных форм отчетности в их взаимосвязи. </w:t>
      </w:r>
    </w:p>
    <w:p w:rsidR="00C03901" w:rsidRDefault="00B25466" w:rsidP="00C03901">
      <w:pPr>
        <w:ind w:firstLine="709"/>
        <w:jc w:val="both"/>
      </w:pPr>
      <w:r>
        <w:t xml:space="preserve"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 В ходе горизонтального анализа осуществляется сравнение каждой позиции отчетности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 Цель вертикального анализа – вычисление удельного веса отдельных статей в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 </w:t>
      </w:r>
    </w:p>
    <w:p w:rsidR="00B25466" w:rsidRDefault="00B25466" w:rsidP="00C03901">
      <w:pPr>
        <w:spacing w:after="100" w:afterAutospacing="1"/>
        <w:ind w:firstLine="709"/>
        <w:jc w:val="both"/>
      </w:pPr>
      <w:r>
        <w:t xml:space="preserve"> По результатам проведения внешней проверки в установленном порядке составляются акты.</w:t>
      </w:r>
    </w:p>
    <w:p w:rsidR="00AF642B" w:rsidRDefault="00AF642B" w:rsidP="00AF642B">
      <w:pPr>
        <w:spacing w:after="100" w:afterAutospacing="1"/>
        <w:ind w:firstLine="709"/>
        <w:jc w:val="center"/>
        <w:rPr>
          <w:b/>
        </w:rPr>
      </w:pPr>
    </w:p>
    <w:p w:rsidR="00C03901" w:rsidRDefault="00C03901" w:rsidP="00AF642B">
      <w:pPr>
        <w:spacing w:after="100" w:afterAutospacing="1"/>
        <w:ind w:firstLine="709"/>
        <w:jc w:val="center"/>
        <w:rPr>
          <w:b/>
        </w:rPr>
      </w:pPr>
      <w:r w:rsidRPr="00C03901">
        <w:rPr>
          <w:b/>
        </w:rPr>
        <w:lastRenderedPageBreak/>
        <w:t>5. Основные этапы проведения внешних проверок годовой отчетности ГАБС</w:t>
      </w:r>
    </w:p>
    <w:p w:rsidR="00C03901" w:rsidRDefault="00C03901" w:rsidP="003A2066">
      <w:pPr>
        <w:ind w:firstLine="709"/>
        <w:jc w:val="both"/>
      </w:pPr>
      <w:r>
        <w:t xml:space="preserve">5.1. Составление программы проведения внешней проверки годовой отчетности ГАБС. </w:t>
      </w:r>
    </w:p>
    <w:p w:rsidR="00C03901" w:rsidRDefault="00C03901" w:rsidP="00C03901">
      <w:pPr>
        <w:ind w:firstLine="709"/>
        <w:jc w:val="both"/>
      </w:pPr>
      <w:r>
        <w:t xml:space="preserve">При составлении </w:t>
      </w:r>
      <w:proofErr w:type="gramStart"/>
      <w:r>
        <w:t>программы проведения внешней проверки годовой бюджетной отчетности главных администраторов бюджетных средств</w:t>
      </w:r>
      <w:proofErr w:type="gramEnd"/>
      <w:r>
        <w:t xml:space="preserve"> необходимо определиться с основными положениями, а именно определить:</w:t>
      </w:r>
    </w:p>
    <w:p w:rsidR="00C03901" w:rsidRDefault="00C03901" w:rsidP="00C03901">
      <w:pPr>
        <w:ind w:firstLine="709"/>
        <w:jc w:val="both"/>
      </w:pPr>
      <w:r>
        <w:t xml:space="preserve">- цель внешней проверки; </w:t>
      </w:r>
    </w:p>
    <w:p w:rsidR="00C03901" w:rsidRDefault="00C03901" w:rsidP="00C03901">
      <w:pPr>
        <w:ind w:firstLine="709"/>
        <w:jc w:val="both"/>
      </w:pPr>
      <w:r>
        <w:t xml:space="preserve">- объекты внешней проверки; </w:t>
      </w:r>
    </w:p>
    <w:p w:rsidR="00C03901" w:rsidRDefault="00C03901" w:rsidP="00C03901">
      <w:pPr>
        <w:ind w:firstLine="709"/>
        <w:jc w:val="both"/>
      </w:pPr>
      <w:r>
        <w:t xml:space="preserve">- сроки </w:t>
      </w:r>
      <w:r w:rsidR="006C28A1">
        <w:t xml:space="preserve">внешней </w:t>
      </w:r>
      <w:r>
        <w:t xml:space="preserve">проверки; </w:t>
      </w:r>
    </w:p>
    <w:p w:rsidR="00C03901" w:rsidRDefault="00C03901" w:rsidP="00C03901">
      <w:pPr>
        <w:ind w:firstLine="709"/>
        <w:jc w:val="both"/>
      </w:pPr>
      <w:r>
        <w:t xml:space="preserve">- основные вопросы внешней проверки. </w:t>
      </w:r>
    </w:p>
    <w:p w:rsidR="00C03901" w:rsidRDefault="00C03901" w:rsidP="00C03901">
      <w:pPr>
        <w:jc w:val="both"/>
      </w:pPr>
      <w:r>
        <w:t>5.1.1. Цель проведения внешней проверки:</w:t>
      </w:r>
    </w:p>
    <w:p w:rsidR="00C03901" w:rsidRDefault="00C03901" w:rsidP="00C03901">
      <w:pPr>
        <w:jc w:val="both"/>
      </w:pPr>
      <w:r>
        <w:t xml:space="preserve">- установление полноты бюджетной отчетности, её соответствие требованиям нормативных правовых актов, показателям, отраженным в отчете об исполнении </w:t>
      </w:r>
      <w:r w:rsidR="003A2066">
        <w:t>районного</w:t>
      </w:r>
      <w:r>
        <w:t xml:space="preserve"> бюджета; </w:t>
      </w:r>
    </w:p>
    <w:p w:rsidR="00C03901" w:rsidRDefault="00C03901" w:rsidP="00C03901">
      <w:pPr>
        <w:jc w:val="both"/>
      </w:pPr>
      <w:r>
        <w:t xml:space="preserve">- оценка исполнения бюджета (по доходам, расходам, источникам финансирования дефицита бюджета). </w:t>
      </w:r>
    </w:p>
    <w:p w:rsidR="00C03901" w:rsidRDefault="00C03901" w:rsidP="00C03901">
      <w:pPr>
        <w:jc w:val="both"/>
      </w:pPr>
      <w:r>
        <w:t>5.1.2. Перечень объектов внешней проверки определяется председател</w:t>
      </w:r>
      <w:r w:rsidR="003A2066">
        <w:t xml:space="preserve">ем </w:t>
      </w:r>
      <w:r>
        <w:t xml:space="preserve">Контрольно-счетного комитета, а также на основе правовой и информационной подготовки к проведению внешней проверки. </w:t>
      </w:r>
    </w:p>
    <w:p w:rsidR="006C28A1" w:rsidRDefault="00C03901" w:rsidP="006C28A1">
      <w:pPr>
        <w:jc w:val="both"/>
      </w:pPr>
      <w:r>
        <w:t xml:space="preserve">5.1.3. Сроки проведения внешней проверки устанавливаются </w:t>
      </w:r>
      <w:r w:rsidR="006C28A1">
        <w:t xml:space="preserve">распоряжением председателя Контрольно-счетного комитета в соответствии с </w:t>
      </w:r>
      <w:r>
        <w:t>календарным планом проведения комплекса проверок с учетом положений главы 25.1 БК РФ и статьи 5</w:t>
      </w:r>
      <w:r w:rsidR="006C28A1">
        <w:t>0</w:t>
      </w:r>
      <w:r>
        <w:t xml:space="preserve"> </w:t>
      </w:r>
      <w:r w:rsidR="006C28A1">
        <w:t>Положения о бюджетном процессе</w:t>
      </w:r>
      <w:r>
        <w:t xml:space="preserve">. </w:t>
      </w:r>
    </w:p>
    <w:p w:rsidR="006C28A1" w:rsidRDefault="00C03901" w:rsidP="006C28A1">
      <w:pPr>
        <w:jc w:val="both"/>
      </w:pPr>
      <w:r>
        <w:t>5.1.4. Основные вопросы проверки формулируются исходя из целей её проведения для конкретного главного администратора бюджетных средств, а именно:</w:t>
      </w:r>
    </w:p>
    <w:p w:rsidR="006C28A1" w:rsidRDefault="00C03901" w:rsidP="006C28A1">
      <w:pPr>
        <w:jc w:val="both"/>
      </w:pPr>
      <w:r>
        <w:t xml:space="preserve"> 1) В части установления полноты бюджетной отчетности ГАБС и её соответствия требованиям нормативных правовых актов показателям, отраженным в отчете об исполнении </w:t>
      </w:r>
      <w:r w:rsidR="006C28A1">
        <w:t>районного</w:t>
      </w:r>
      <w:r>
        <w:t xml:space="preserve"> бюджета необходимо провести анализ представленной к проверке отчетности ГАБС по составу, содержанию, прозрачности и информативности показателей. Установить внутреннюю согласованность соответствующих форм отчетности. Проверить соответствие показателей отчетности ГАБС показателям, отраженным в отчете об исполнении </w:t>
      </w:r>
      <w:r w:rsidR="006C28A1">
        <w:t>районного</w:t>
      </w:r>
      <w:r>
        <w:t xml:space="preserve"> бюджета. </w:t>
      </w:r>
    </w:p>
    <w:p w:rsidR="006C28A1" w:rsidRDefault="00C03901" w:rsidP="006C28A1">
      <w:pPr>
        <w:ind w:firstLine="567"/>
        <w:jc w:val="both"/>
      </w:pPr>
      <w:r>
        <w:t xml:space="preserve">Под прозрачностью и информативностью годового отчета (бюджетной отчетности) понимается отражение в ней информации в таком объеме и структуре, которые позволяют сформировать адекватную информацию (представление) обо всех составляющих исполнения бюджета в целом (годовой отчет) или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главным</w:t>
      </w:r>
      <w:proofErr w:type="gramEnd"/>
      <w:r>
        <w:t xml:space="preserve"> администраторам бюджетных средств (бюджетная отчетность ГАБС). </w:t>
      </w:r>
    </w:p>
    <w:p w:rsidR="006C28A1" w:rsidRDefault="00C03901" w:rsidP="006C28A1">
      <w:pPr>
        <w:jc w:val="both"/>
      </w:pPr>
      <w:r>
        <w:lastRenderedPageBreak/>
        <w:t>2) В части анализа исполнения бюджета ГАБС</w:t>
      </w:r>
      <w:r w:rsidR="006C28A1">
        <w:t>,</w:t>
      </w:r>
      <w:r>
        <w:t xml:space="preserve"> проанализировать исполнение им</w:t>
      </w:r>
      <w:r w:rsidR="003A2066">
        <w:t>и</w:t>
      </w:r>
      <w:r>
        <w:t xml:space="preserve"> доходов, расходов и источников финансирования дефицита бюджета, включая:</w:t>
      </w:r>
    </w:p>
    <w:p w:rsidR="006C28A1" w:rsidRDefault="00C03901" w:rsidP="006C28A1">
      <w:pPr>
        <w:jc w:val="both"/>
      </w:pPr>
      <w:r>
        <w:t xml:space="preserve"> </w:t>
      </w:r>
      <w:r w:rsidR="006C28A1">
        <w:t xml:space="preserve">- </w:t>
      </w:r>
      <w:r>
        <w:t>анализ исполнения доходов, закрепленных за администратором доходов;</w:t>
      </w:r>
    </w:p>
    <w:p w:rsidR="006C28A1" w:rsidRDefault="006C28A1" w:rsidP="003A2066">
      <w:pPr>
        <w:jc w:val="both"/>
      </w:pPr>
      <w:r>
        <w:t xml:space="preserve">- </w:t>
      </w:r>
      <w:r w:rsidR="00C03901">
        <w:t xml:space="preserve">анализ использования бюджетных ассигнований, предусмотренных </w:t>
      </w:r>
      <w:r>
        <w:t>Решением о</w:t>
      </w:r>
      <w:r w:rsidR="00C03901">
        <w:t xml:space="preserve"> бюджете на отчетный финансовый год, </w:t>
      </w:r>
      <w:r>
        <w:t>муниципальными</w:t>
      </w:r>
      <w:r w:rsidR="00C03901">
        <w:t xml:space="preserve"> программами </w:t>
      </w:r>
      <w:r>
        <w:t>Сортавальского муниципального района</w:t>
      </w:r>
      <w:r w:rsidR="00C03901">
        <w:t xml:space="preserve">; </w:t>
      </w:r>
    </w:p>
    <w:p w:rsidR="006C28A1" w:rsidRDefault="006C28A1" w:rsidP="006C28A1">
      <w:pPr>
        <w:jc w:val="both"/>
      </w:pPr>
      <w:r>
        <w:t xml:space="preserve">- </w:t>
      </w:r>
      <w:r w:rsidR="00C03901">
        <w:t xml:space="preserve">анализ причин неиспользования бюджетных ассигнований, предусмотренных </w:t>
      </w:r>
      <w:r>
        <w:t>Решением о</w:t>
      </w:r>
      <w:r w:rsidR="00C03901">
        <w:t xml:space="preserve"> бюджете на отчетный финансовый год; </w:t>
      </w:r>
    </w:p>
    <w:p w:rsidR="006C28A1" w:rsidRDefault="006C28A1" w:rsidP="006C28A1">
      <w:pPr>
        <w:jc w:val="both"/>
      </w:pPr>
      <w:r>
        <w:t xml:space="preserve">- </w:t>
      </w:r>
      <w:r w:rsidR="00C03901">
        <w:t xml:space="preserve">анализ исполнения текстовых статей </w:t>
      </w:r>
      <w:r>
        <w:t>Решения о</w:t>
      </w:r>
      <w:r w:rsidR="00C03901">
        <w:t xml:space="preserve"> бюджете на отчетный финансовый год.</w:t>
      </w:r>
    </w:p>
    <w:p w:rsidR="006C28A1" w:rsidRDefault="00C03901" w:rsidP="006C28A1">
      <w:pPr>
        <w:jc w:val="both"/>
      </w:pPr>
      <w:r>
        <w:t xml:space="preserve"> 5.2. Оформление результатов внешней проверки отчетности ГАБС.</w:t>
      </w:r>
    </w:p>
    <w:p w:rsidR="006C28A1" w:rsidRDefault="00C03901" w:rsidP="006C28A1">
      <w:pPr>
        <w:ind w:firstLine="567"/>
        <w:jc w:val="both"/>
      </w:pPr>
      <w:r>
        <w:t xml:space="preserve"> Результаты контрольных мероприятий оформляются в соответствии с Регламентом. </w:t>
      </w:r>
    </w:p>
    <w:p w:rsidR="006C28A1" w:rsidRDefault="00C03901" w:rsidP="006C28A1">
      <w:pPr>
        <w:ind w:firstLine="567"/>
        <w:jc w:val="both"/>
      </w:pPr>
      <w:r>
        <w:t xml:space="preserve">На основе актов внешней проверки бюджетной отчетности ГАБС, а также актов встречных проверок (в случае наличия таковых), </w:t>
      </w:r>
      <w:r w:rsidR="006C28A1">
        <w:t>ответственный за проведение</w:t>
      </w:r>
      <w:r>
        <w:t xml:space="preserve"> проверки готовит проект заключения по результатам внешней проверки бюджетной отчетности ГАБС. </w:t>
      </w:r>
    </w:p>
    <w:p w:rsidR="007B63E0" w:rsidRDefault="00C03901" w:rsidP="007B63E0">
      <w:pPr>
        <w:ind w:firstLine="567"/>
        <w:jc w:val="both"/>
      </w:pPr>
      <w:proofErr w:type="gramStart"/>
      <w:r>
        <w:t>В заключении в обязательном порядке должно быть отражено: плановое и фактическое исполнение доходов ГАБС (в разрезе групп, подгрупп, статей и подстатей классификации доходов); плановое и фактическое исполнение расходов ГАБС (в разрезе разделов, подразделов классификации расходов); информация о наличии/отсутствии фактов неполноты бюджетной отчетности с указанием причин и последствий; информация о наличии/отсутствии фактов недостоверности показателей бюджетной отчетности;</w:t>
      </w:r>
      <w:proofErr w:type="gramEnd"/>
      <w:r>
        <w:t xml:space="preserve"> о наличии/отсутствии фактов, способных негативно повлиять на достоверность отчетности; информация о прозрачности и информативности бюджетной отчетности; информация о наличии/отсутствии фактов нарушения бюджетного законодательства с указанием причин и последствий; информация об исполнении </w:t>
      </w:r>
      <w:r w:rsidR="007B63E0">
        <w:t>районного</w:t>
      </w:r>
      <w:r>
        <w:t xml:space="preserve"> бюджета по расходам на реализацию </w:t>
      </w:r>
      <w:r w:rsidR="007B63E0">
        <w:t>муниципальных</w:t>
      </w:r>
      <w:r>
        <w:t xml:space="preserve"> программ </w:t>
      </w:r>
      <w:r w:rsidR="007B63E0">
        <w:t>Сортавальского муниципального района</w:t>
      </w:r>
      <w:r>
        <w:t xml:space="preserve">. </w:t>
      </w:r>
    </w:p>
    <w:p w:rsidR="00C03901" w:rsidRPr="00C03901" w:rsidRDefault="00C03901" w:rsidP="007B63E0">
      <w:pPr>
        <w:spacing w:after="100" w:afterAutospacing="1"/>
        <w:ind w:firstLine="567"/>
        <w:jc w:val="both"/>
        <w:rPr>
          <w:b/>
        </w:rPr>
      </w:pPr>
      <w:r>
        <w:t>Оформленные результаты внешней проверки бюджетной отчетности ГАБС утверждаются в установленном порядке.</w:t>
      </w:r>
    </w:p>
    <w:p w:rsidR="007B63E0" w:rsidRPr="007B63E0" w:rsidRDefault="007B63E0" w:rsidP="003A2066">
      <w:pPr>
        <w:spacing w:after="100" w:afterAutospacing="1"/>
        <w:ind w:firstLine="709"/>
        <w:jc w:val="center"/>
        <w:rPr>
          <w:b/>
        </w:rPr>
      </w:pPr>
      <w:r w:rsidRPr="007B63E0">
        <w:rPr>
          <w:b/>
        </w:rPr>
        <w:t>6. Подготовка заключения на отчет об исполнении областного бюджета за отчетный финансовый год</w:t>
      </w:r>
    </w:p>
    <w:p w:rsidR="00B749D0" w:rsidRDefault="007B63E0" w:rsidP="00F40958">
      <w:pPr>
        <w:ind w:firstLine="709"/>
        <w:jc w:val="both"/>
      </w:pPr>
      <w:r>
        <w:t xml:space="preserve">Должностное лицо Контрольно-счетного комитета, ответственное за проведение внешней проверки, </w:t>
      </w:r>
      <w:r w:rsidR="00D80F3F">
        <w:t xml:space="preserve">включает выводы </w:t>
      </w:r>
      <w:r>
        <w:t xml:space="preserve"> по результатам внешних проверок годовой бюджетной отчетности ГАБС в  проект заключения </w:t>
      </w:r>
      <w:r w:rsidR="00D80F3F">
        <w:t>Контрольно-счетного комитета</w:t>
      </w:r>
      <w:r>
        <w:t xml:space="preserve"> на отчет об исполнении </w:t>
      </w:r>
      <w:r w:rsidR="00D80F3F">
        <w:t>районного</w:t>
      </w:r>
      <w:r>
        <w:t xml:space="preserve"> бюджета за отчетный финансовый год</w:t>
      </w:r>
      <w:r w:rsidR="00D80F3F">
        <w:t>.</w:t>
      </w:r>
      <w:r>
        <w:t xml:space="preserve"> </w:t>
      </w:r>
    </w:p>
    <w:p w:rsidR="00B749D0" w:rsidRDefault="007B63E0" w:rsidP="00F40958">
      <w:pPr>
        <w:ind w:firstLine="709"/>
        <w:jc w:val="both"/>
      </w:pPr>
      <w:r>
        <w:t xml:space="preserve">Заключение </w:t>
      </w:r>
      <w:r w:rsidR="00B749D0">
        <w:t>Контрольно-счетного комитета</w:t>
      </w:r>
      <w:r>
        <w:t xml:space="preserve"> состоит из следующих разделов: </w:t>
      </w:r>
    </w:p>
    <w:p w:rsidR="00B749D0" w:rsidRDefault="007B63E0" w:rsidP="00B749D0">
      <w:pPr>
        <w:pStyle w:val="a5"/>
        <w:numPr>
          <w:ilvl w:val="0"/>
          <w:numId w:val="2"/>
        </w:numPr>
        <w:jc w:val="both"/>
      </w:pPr>
      <w:r>
        <w:lastRenderedPageBreak/>
        <w:t xml:space="preserve">Общие положения </w:t>
      </w:r>
    </w:p>
    <w:p w:rsidR="00B749D0" w:rsidRDefault="00B749D0" w:rsidP="00B749D0">
      <w:pPr>
        <w:pStyle w:val="a5"/>
        <w:numPr>
          <w:ilvl w:val="0"/>
          <w:numId w:val="2"/>
        </w:numPr>
        <w:jc w:val="both"/>
      </w:pPr>
      <w:r>
        <w:t>Анализ соблюдения бюджетного законодательства при исполнении бюджетного процесса</w:t>
      </w:r>
    </w:p>
    <w:p w:rsidR="00B749D0" w:rsidRDefault="003A2066" w:rsidP="00B749D0">
      <w:pPr>
        <w:pStyle w:val="a5"/>
        <w:numPr>
          <w:ilvl w:val="0"/>
          <w:numId w:val="2"/>
        </w:numPr>
        <w:jc w:val="both"/>
      </w:pPr>
      <w:r>
        <w:t>Результаты в</w:t>
      </w:r>
      <w:r w:rsidR="00B749D0">
        <w:t>нешн</w:t>
      </w:r>
      <w:r w:rsidR="001821E9">
        <w:t>ей</w:t>
      </w:r>
      <w:r w:rsidR="00B749D0">
        <w:t xml:space="preserve"> проверк</w:t>
      </w:r>
      <w:r w:rsidR="001821E9">
        <w:t>и</w:t>
      </w:r>
      <w:r w:rsidR="00B749D0">
        <w:t xml:space="preserve"> Годового отчета об исполнении бюджета Сортавальского муниципального района</w:t>
      </w:r>
    </w:p>
    <w:p w:rsidR="00B749D0" w:rsidRDefault="00B749D0" w:rsidP="00B749D0">
      <w:pPr>
        <w:pStyle w:val="a5"/>
        <w:numPr>
          <w:ilvl w:val="0"/>
          <w:numId w:val="2"/>
        </w:numPr>
        <w:jc w:val="both"/>
      </w:pPr>
      <w:r>
        <w:t>Проверка полноты и достоверности годовой бюджетной отчетности</w:t>
      </w:r>
      <w:r w:rsidR="006F30A9">
        <w:t xml:space="preserve"> бюджета Сортавальского муниципального района</w:t>
      </w:r>
    </w:p>
    <w:p w:rsidR="006F30A9" w:rsidRDefault="006F30A9" w:rsidP="00B749D0">
      <w:pPr>
        <w:pStyle w:val="a5"/>
        <w:numPr>
          <w:ilvl w:val="0"/>
          <w:numId w:val="2"/>
        </w:numPr>
        <w:jc w:val="both"/>
      </w:pPr>
      <w:r>
        <w:t>Общая характеристика исполнений районного бюджета за отчетный год</w:t>
      </w:r>
    </w:p>
    <w:p w:rsidR="00B749D0" w:rsidRDefault="006F30A9" w:rsidP="00F40958">
      <w:pPr>
        <w:ind w:firstLine="709"/>
        <w:jc w:val="both"/>
      </w:pPr>
      <w:r>
        <w:t>6</w:t>
      </w:r>
      <w:r w:rsidR="007B63E0">
        <w:t xml:space="preserve">. Анализ исполнения </w:t>
      </w:r>
      <w:r>
        <w:t>доходной части</w:t>
      </w:r>
      <w:r w:rsidR="007B63E0">
        <w:t xml:space="preserve"> </w:t>
      </w:r>
      <w:r w:rsidR="00B749D0">
        <w:t>районного</w:t>
      </w:r>
      <w:r w:rsidR="007B63E0">
        <w:t xml:space="preserve"> бюджета в отчетном финансовом году </w:t>
      </w:r>
    </w:p>
    <w:p w:rsidR="00B749D0" w:rsidRDefault="006F30A9" w:rsidP="00F40958">
      <w:pPr>
        <w:ind w:firstLine="709"/>
        <w:jc w:val="both"/>
      </w:pPr>
      <w:r>
        <w:t>6.1</w:t>
      </w:r>
      <w:r w:rsidR="007B63E0">
        <w:t xml:space="preserve">. Анализ исполнения налоговых доходов </w:t>
      </w:r>
      <w:r w:rsidR="00B749D0">
        <w:t>районного</w:t>
      </w:r>
      <w:r w:rsidR="007B63E0">
        <w:t xml:space="preserve"> бюджета </w:t>
      </w:r>
    </w:p>
    <w:p w:rsidR="00B749D0" w:rsidRDefault="006F30A9" w:rsidP="00F40958">
      <w:pPr>
        <w:ind w:firstLine="709"/>
        <w:jc w:val="both"/>
      </w:pPr>
      <w:r>
        <w:t>6.2</w:t>
      </w:r>
      <w:r w:rsidR="007B63E0">
        <w:t xml:space="preserve">. Анализ исполнения неналоговых доходов </w:t>
      </w:r>
      <w:r w:rsidR="00B749D0">
        <w:t>районного</w:t>
      </w:r>
      <w:r w:rsidR="007B63E0">
        <w:t xml:space="preserve"> бюджета </w:t>
      </w:r>
    </w:p>
    <w:p w:rsidR="00B749D0" w:rsidRDefault="007B63E0" w:rsidP="00F40958">
      <w:pPr>
        <w:ind w:firstLine="709"/>
        <w:jc w:val="both"/>
      </w:pPr>
      <w:r>
        <w:t>6.</w:t>
      </w:r>
      <w:r w:rsidR="006F30A9">
        <w:t>3.</w:t>
      </w:r>
      <w:r>
        <w:t xml:space="preserve"> Анализ безвозмездных поступлений </w:t>
      </w:r>
    </w:p>
    <w:p w:rsidR="006F30A9" w:rsidRDefault="006F30A9" w:rsidP="00F40958">
      <w:pPr>
        <w:ind w:firstLine="709"/>
        <w:jc w:val="both"/>
      </w:pPr>
      <w:r>
        <w:t>6.4. Анализ исполнения доходной части районного бюджета в разрезе Главных администраторов средств бюджета</w:t>
      </w:r>
    </w:p>
    <w:p w:rsidR="00B749D0" w:rsidRDefault="007B63E0" w:rsidP="00F40958">
      <w:pPr>
        <w:ind w:firstLine="709"/>
        <w:jc w:val="both"/>
      </w:pPr>
      <w:r>
        <w:t xml:space="preserve">7. Исполнение </w:t>
      </w:r>
      <w:r w:rsidR="00B749D0">
        <w:t>районного</w:t>
      </w:r>
      <w:r>
        <w:t xml:space="preserve"> бюджета по расходам </w:t>
      </w:r>
    </w:p>
    <w:p w:rsidR="00B749D0" w:rsidRDefault="006F30A9" w:rsidP="00F40958">
      <w:pPr>
        <w:ind w:firstLine="709"/>
        <w:jc w:val="both"/>
      </w:pPr>
      <w:r>
        <w:t>7.1</w:t>
      </w:r>
      <w:r w:rsidR="007B63E0">
        <w:t xml:space="preserve">. Анализ исполнения </w:t>
      </w:r>
      <w:r w:rsidR="00B749D0">
        <w:t>районного</w:t>
      </w:r>
      <w:r w:rsidR="007B63E0">
        <w:t xml:space="preserve"> бюджета по расходам в разрезе разделов</w:t>
      </w:r>
      <w:r>
        <w:t>, подразделов</w:t>
      </w:r>
      <w:r w:rsidR="007B63E0">
        <w:t xml:space="preserve"> классификации расходов бюджетов </w:t>
      </w:r>
    </w:p>
    <w:p w:rsidR="006F30A9" w:rsidRDefault="006F30A9" w:rsidP="00F40958">
      <w:pPr>
        <w:ind w:firstLine="709"/>
        <w:jc w:val="both"/>
      </w:pPr>
      <w:r>
        <w:t>7.2. Анализ исполнения районного бюджета по расходам в разрезе ведомственной структуры районного бюджета</w:t>
      </w:r>
    </w:p>
    <w:p w:rsidR="00B749D0" w:rsidRDefault="006F30A9" w:rsidP="00F40958">
      <w:pPr>
        <w:ind w:firstLine="709"/>
        <w:jc w:val="both"/>
      </w:pPr>
      <w:r>
        <w:t>7.3</w:t>
      </w:r>
      <w:r w:rsidR="007B63E0">
        <w:t xml:space="preserve">. Анализ исполнения </w:t>
      </w:r>
      <w:r w:rsidR="00B749D0">
        <w:t>районного</w:t>
      </w:r>
      <w:r w:rsidR="007B63E0">
        <w:t xml:space="preserve"> бюджета по расходам в разрезе </w:t>
      </w:r>
      <w:r>
        <w:t>групп видов расходов</w:t>
      </w:r>
    </w:p>
    <w:p w:rsidR="006F30A9" w:rsidRDefault="006F30A9" w:rsidP="00F40958">
      <w:pPr>
        <w:ind w:firstLine="709"/>
        <w:jc w:val="both"/>
      </w:pPr>
      <w:r>
        <w:t>8</w:t>
      </w:r>
      <w:r w:rsidR="007B63E0">
        <w:t xml:space="preserve">. </w:t>
      </w:r>
      <w:r w:rsidR="001821E9">
        <w:t>Анализ дефицита / профицита районного бюджета и и</w:t>
      </w:r>
      <w:r w:rsidR="007B63E0">
        <w:t>сточник</w:t>
      </w:r>
      <w:r w:rsidR="001821E9">
        <w:t>ов</w:t>
      </w:r>
      <w:r w:rsidR="007B63E0">
        <w:t xml:space="preserve"> финансирования дефицита </w:t>
      </w:r>
      <w:r w:rsidR="00B749D0">
        <w:t>районного</w:t>
      </w:r>
      <w:r w:rsidR="007B63E0">
        <w:t xml:space="preserve"> бюджета</w:t>
      </w:r>
    </w:p>
    <w:p w:rsidR="0019624B" w:rsidRDefault="006F30A9" w:rsidP="00F40958">
      <w:pPr>
        <w:ind w:firstLine="709"/>
        <w:jc w:val="both"/>
      </w:pPr>
      <w:r>
        <w:t xml:space="preserve">9. </w:t>
      </w:r>
      <w:r w:rsidR="0019624B">
        <w:t>Анализ исполнения Программы муниципальных заимствований</w:t>
      </w:r>
    </w:p>
    <w:p w:rsidR="0019624B" w:rsidRDefault="0019624B" w:rsidP="0019624B">
      <w:pPr>
        <w:ind w:firstLine="709"/>
        <w:jc w:val="both"/>
      </w:pPr>
      <w:r>
        <w:t xml:space="preserve">10. Состояние муниципального  внутреннего долга Сортавальского муниципального района </w:t>
      </w:r>
    </w:p>
    <w:p w:rsidR="0019624B" w:rsidRDefault="0019624B" w:rsidP="0019624B">
      <w:pPr>
        <w:ind w:firstLine="709"/>
        <w:jc w:val="both"/>
      </w:pPr>
      <w:r>
        <w:t>11. Анализ расходов на обслуживание муниципального долга Сортавальского муниципального района</w:t>
      </w:r>
    </w:p>
    <w:p w:rsidR="00B749D0" w:rsidRDefault="0019624B" w:rsidP="00F40958">
      <w:pPr>
        <w:ind w:firstLine="709"/>
        <w:jc w:val="both"/>
      </w:pPr>
      <w:r>
        <w:t>12. Анализ использования средств резервных фондов</w:t>
      </w:r>
    </w:p>
    <w:p w:rsidR="00B749D0" w:rsidRDefault="007B63E0" w:rsidP="00F40958">
      <w:pPr>
        <w:ind w:firstLine="709"/>
        <w:jc w:val="both"/>
      </w:pPr>
      <w:r>
        <w:t>1</w:t>
      </w:r>
      <w:r w:rsidR="0019624B">
        <w:t>3</w:t>
      </w:r>
      <w:r>
        <w:t xml:space="preserve">. Анализ исполнения </w:t>
      </w:r>
      <w:r w:rsidR="00B749D0">
        <w:t>районного</w:t>
      </w:r>
      <w:r>
        <w:t xml:space="preserve"> бюджета по расходам на реализацию  </w:t>
      </w:r>
      <w:r w:rsidR="00B749D0">
        <w:t xml:space="preserve">муниципальных программ </w:t>
      </w:r>
    </w:p>
    <w:p w:rsidR="00B749D0" w:rsidRDefault="007B63E0" w:rsidP="00F40958">
      <w:pPr>
        <w:ind w:firstLine="709"/>
        <w:jc w:val="both"/>
      </w:pPr>
      <w:r>
        <w:t>1</w:t>
      </w:r>
      <w:r w:rsidR="0019624B">
        <w:t>4</w:t>
      </w:r>
      <w:r>
        <w:t xml:space="preserve">. Анализ </w:t>
      </w:r>
      <w:r w:rsidR="0019624B">
        <w:t>результатов</w:t>
      </w:r>
      <w:r>
        <w:t xml:space="preserve"> контрольных мероприятий </w:t>
      </w:r>
      <w:r w:rsidR="00B749D0">
        <w:t>Контрольно-счетного комитета</w:t>
      </w:r>
      <w:r w:rsidR="0019624B">
        <w:t>, проведенных в рамках проверки годовой бюджетной отчетности Главных администраторов бюджетных средств</w:t>
      </w:r>
    </w:p>
    <w:p w:rsidR="00B749D0" w:rsidRDefault="007B63E0" w:rsidP="00F40958">
      <w:pPr>
        <w:ind w:firstLine="709"/>
        <w:jc w:val="both"/>
      </w:pPr>
      <w:r>
        <w:t xml:space="preserve"> 14. Выводы и предложения </w:t>
      </w:r>
    </w:p>
    <w:p w:rsidR="00B25466" w:rsidRDefault="007B63E0" w:rsidP="0019624B">
      <w:pPr>
        <w:spacing w:after="100" w:afterAutospacing="1"/>
        <w:ind w:firstLine="709"/>
        <w:jc w:val="both"/>
      </w:pPr>
      <w:r>
        <w:t xml:space="preserve">15. Приложения к заключению </w:t>
      </w:r>
      <w:r w:rsidR="00B749D0">
        <w:t>Контрольно-счетного комитета</w:t>
      </w:r>
      <w:r>
        <w:t xml:space="preserve"> на отчет об исполнении </w:t>
      </w:r>
      <w:r w:rsidR="00B749D0">
        <w:t>районного</w:t>
      </w:r>
      <w:r>
        <w:t xml:space="preserve"> бюджета за отчетный финансовый год</w:t>
      </w:r>
    </w:p>
    <w:p w:rsidR="00AF642B" w:rsidRDefault="00AF642B" w:rsidP="003A2066">
      <w:pPr>
        <w:spacing w:after="100" w:afterAutospacing="1"/>
        <w:ind w:firstLine="709"/>
        <w:jc w:val="center"/>
        <w:rPr>
          <w:b/>
        </w:rPr>
      </w:pPr>
    </w:p>
    <w:p w:rsidR="00AF642B" w:rsidRDefault="00AF642B" w:rsidP="00AF642B">
      <w:pPr>
        <w:spacing w:after="100" w:afterAutospacing="1"/>
        <w:ind w:firstLine="709"/>
        <w:jc w:val="center"/>
        <w:rPr>
          <w:b/>
        </w:rPr>
      </w:pPr>
    </w:p>
    <w:p w:rsidR="000660F1" w:rsidRPr="000660F1" w:rsidRDefault="000660F1" w:rsidP="003A2066">
      <w:pPr>
        <w:spacing w:after="100" w:afterAutospacing="1"/>
        <w:ind w:firstLine="709"/>
        <w:jc w:val="center"/>
        <w:rPr>
          <w:b/>
        </w:rPr>
      </w:pPr>
      <w:r w:rsidRPr="000660F1">
        <w:rPr>
          <w:b/>
        </w:rPr>
        <w:lastRenderedPageBreak/>
        <w:t xml:space="preserve">7. Рассмотрение и утверждение заключения по отчету об исполнении </w:t>
      </w:r>
      <w:r>
        <w:rPr>
          <w:b/>
        </w:rPr>
        <w:t>районного</w:t>
      </w:r>
      <w:r w:rsidRPr="000660F1">
        <w:rPr>
          <w:b/>
        </w:rPr>
        <w:t xml:space="preserve"> бюджета за отчетный финансовый год, представление в </w:t>
      </w:r>
      <w:r>
        <w:rPr>
          <w:b/>
        </w:rPr>
        <w:t xml:space="preserve">Совет Сортавальского муниципального района </w:t>
      </w:r>
      <w:r w:rsidRPr="000660F1">
        <w:rPr>
          <w:b/>
        </w:rPr>
        <w:t xml:space="preserve"> и </w:t>
      </w:r>
      <w:r>
        <w:rPr>
          <w:b/>
        </w:rPr>
        <w:t>Главе Сортавальского муниципального района</w:t>
      </w:r>
    </w:p>
    <w:p w:rsidR="0019624B" w:rsidRDefault="000660F1" w:rsidP="00AF642B">
      <w:pPr>
        <w:spacing w:after="100" w:afterAutospacing="1"/>
        <w:ind w:firstLine="709"/>
        <w:jc w:val="both"/>
      </w:pPr>
      <w:r>
        <w:t xml:space="preserve">Проект заключения Контрольно-счетного комитета  на годовой отчет об исполнении районного бюджета за отчетный финансовый год рассматривается и утверждается </w:t>
      </w:r>
      <w:r w:rsidR="00AF642B">
        <w:t>председателем</w:t>
      </w:r>
      <w:r>
        <w:t xml:space="preserve"> </w:t>
      </w:r>
      <w:r w:rsidR="00AF642B">
        <w:t>Контрольно-счетного комитета</w:t>
      </w:r>
      <w:r>
        <w:t xml:space="preserve">. Рассмотрение </w:t>
      </w:r>
      <w:r w:rsidR="00AF642B">
        <w:t xml:space="preserve"> и утверждение председателем</w:t>
      </w:r>
      <w:r>
        <w:t xml:space="preserve"> </w:t>
      </w:r>
      <w:r w:rsidR="00AF642B">
        <w:t>Контрольно-счетного комитета</w:t>
      </w:r>
      <w:r>
        <w:t xml:space="preserve"> проекта заключения </w:t>
      </w:r>
      <w:r w:rsidR="00AF642B">
        <w:t>Контрольно-счетного комитета</w:t>
      </w:r>
      <w:r>
        <w:t xml:space="preserve"> на годовой отчет завершается не позднее 30 </w:t>
      </w:r>
      <w:r w:rsidR="00AF642B">
        <w:t>апреля</w:t>
      </w:r>
      <w:r>
        <w:t xml:space="preserve"> года, следующего за отчетным финансовым годом. Заключение </w:t>
      </w:r>
      <w:r w:rsidR="00AF642B">
        <w:t>Контрольно-счетного комитета</w:t>
      </w:r>
      <w:r>
        <w:t xml:space="preserve"> направляется в </w:t>
      </w:r>
      <w:r w:rsidR="00AF642B">
        <w:t>Совет Сортавальского муниципального района</w:t>
      </w:r>
      <w:r>
        <w:t xml:space="preserve">, </w:t>
      </w:r>
      <w:r w:rsidR="00AF642B">
        <w:t>Главе Сортавальского муниципального района</w:t>
      </w:r>
      <w:r>
        <w:t xml:space="preserve"> не позднее 1 </w:t>
      </w:r>
      <w:r w:rsidR="00AF642B">
        <w:t>мая</w:t>
      </w:r>
      <w:r>
        <w:t xml:space="preserve"> года, следующего за отчетным финансовым годом.</w:t>
      </w:r>
    </w:p>
    <w:sectPr w:rsidR="0019624B" w:rsidSect="00AF642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EA" w:rsidRDefault="00736DEA" w:rsidP="00AF642B">
      <w:r>
        <w:separator/>
      </w:r>
    </w:p>
  </w:endnote>
  <w:endnote w:type="continuationSeparator" w:id="0">
    <w:p w:rsidR="00736DEA" w:rsidRDefault="00736DEA" w:rsidP="00AF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EA" w:rsidRDefault="00736DEA" w:rsidP="00AF642B">
      <w:r>
        <w:separator/>
      </w:r>
    </w:p>
  </w:footnote>
  <w:footnote w:type="continuationSeparator" w:id="0">
    <w:p w:rsidR="00736DEA" w:rsidRDefault="00736DEA" w:rsidP="00AF6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746743"/>
      <w:docPartObj>
        <w:docPartGallery w:val="Page Numbers (Top of Page)"/>
        <w:docPartUnique/>
      </w:docPartObj>
    </w:sdtPr>
    <w:sdtEndPr/>
    <w:sdtContent>
      <w:p w:rsidR="00AF642B" w:rsidRDefault="00AF64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228">
          <w:rPr>
            <w:noProof/>
          </w:rPr>
          <w:t>10</w:t>
        </w:r>
        <w:r>
          <w:fldChar w:fldCharType="end"/>
        </w:r>
      </w:p>
    </w:sdtContent>
  </w:sdt>
  <w:p w:rsidR="00AF642B" w:rsidRDefault="00AF64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4E2"/>
    <w:multiLevelType w:val="hybridMultilevel"/>
    <w:tmpl w:val="6A34D702"/>
    <w:lvl w:ilvl="0" w:tplc="2F7AB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F252EC"/>
    <w:multiLevelType w:val="hybridMultilevel"/>
    <w:tmpl w:val="FA38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28"/>
    <w:rsid w:val="000660F1"/>
    <w:rsid w:val="00127228"/>
    <w:rsid w:val="00157228"/>
    <w:rsid w:val="001821E9"/>
    <w:rsid w:val="0019624B"/>
    <w:rsid w:val="003A2066"/>
    <w:rsid w:val="006C28A1"/>
    <w:rsid w:val="006F30A9"/>
    <w:rsid w:val="00736DEA"/>
    <w:rsid w:val="00770B31"/>
    <w:rsid w:val="007A1D2D"/>
    <w:rsid w:val="007B63E0"/>
    <w:rsid w:val="008F641C"/>
    <w:rsid w:val="00AE1EE2"/>
    <w:rsid w:val="00AF642B"/>
    <w:rsid w:val="00B25466"/>
    <w:rsid w:val="00B749D0"/>
    <w:rsid w:val="00C03901"/>
    <w:rsid w:val="00C51677"/>
    <w:rsid w:val="00D20925"/>
    <w:rsid w:val="00D80F3F"/>
    <w:rsid w:val="00E5598F"/>
    <w:rsid w:val="00F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98F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rsid w:val="00E5598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E559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64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64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72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98F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rsid w:val="00E5598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E559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64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64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72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5</cp:revision>
  <cp:lastPrinted>2023-03-07T07:05:00Z</cp:lastPrinted>
  <dcterms:created xsi:type="dcterms:W3CDTF">2023-03-03T07:03:00Z</dcterms:created>
  <dcterms:modified xsi:type="dcterms:W3CDTF">2023-03-07T07:05:00Z</dcterms:modified>
</cp:coreProperties>
</file>