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CB" w:rsidRPr="00C76520" w:rsidRDefault="00720ACB" w:rsidP="00720ACB">
      <w:pPr>
        <w:jc w:val="center"/>
        <w:rPr>
          <w:b/>
          <w:szCs w:val="24"/>
        </w:rPr>
      </w:pPr>
      <w:r w:rsidRPr="00C76520">
        <w:rPr>
          <w:b/>
          <w:szCs w:val="24"/>
        </w:rPr>
        <w:t>КОНТРОЛЬНО-СЧЕТН</w:t>
      </w:r>
      <w:r>
        <w:rPr>
          <w:b/>
          <w:szCs w:val="24"/>
        </w:rPr>
        <w:t>ЫЙ</w:t>
      </w:r>
      <w:r w:rsidRPr="00C76520">
        <w:rPr>
          <w:b/>
          <w:szCs w:val="24"/>
        </w:rPr>
        <w:t xml:space="preserve"> </w:t>
      </w:r>
      <w:r>
        <w:rPr>
          <w:b/>
          <w:szCs w:val="24"/>
        </w:rPr>
        <w:t>КОМИТЕТ</w:t>
      </w:r>
      <w:r w:rsidRPr="00C76520">
        <w:rPr>
          <w:b/>
          <w:szCs w:val="24"/>
        </w:rPr>
        <w:t xml:space="preserve"> </w:t>
      </w:r>
      <w:r>
        <w:rPr>
          <w:b/>
          <w:szCs w:val="24"/>
        </w:rPr>
        <w:t>СОРТАВАЛЬСКОГО МУНИЦИПАЛЬНОГО РАЙОНА</w:t>
      </w:r>
    </w:p>
    <w:p w:rsidR="00720ACB" w:rsidRDefault="00720ACB" w:rsidP="00720ACB">
      <w:pPr>
        <w:jc w:val="right"/>
      </w:pPr>
      <w:r w:rsidRPr="00486288">
        <w:t>УТВЕРЖДЕН</w:t>
      </w:r>
    </w:p>
    <w:p w:rsidR="00720ACB" w:rsidRDefault="00720ACB" w:rsidP="00720ACB">
      <w:pPr>
        <w:jc w:val="right"/>
      </w:pPr>
      <w:r w:rsidRPr="00486288">
        <w:t>Приказом</w:t>
      </w:r>
    </w:p>
    <w:p w:rsidR="00720ACB" w:rsidRDefault="00720ACB" w:rsidP="00720ACB">
      <w:pPr>
        <w:jc w:val="right"/>
      </w:pPr>
      <w:r>
        <w:t xml:space="preserve">Контрольно-счетного </w:t>
      </w:r>
    </w:p>
    <w:p w:rsidR="00720ACB" w:rsidRDefault="00720ACB" w:rsidP="00720ACB">
      <w:pPr>
        <w:jc w:val="right"/>
      </w:pPr>
      <w:r>
        <w:t xml:space="preserve">комитета Сортавальского </w:t>
      </w:r>
    </w:p>
    <w:p w:rsidR="00720ACB" w:rsidRDefault="00720ACB" w:rsidP="00720ACB">
      <w:pPr>
        <w:jc w:val="right"/>
      </w:pPr>
      <w:r>
        <w:t>муниципального района</w:t>
      </w:r>
    </w:p>
    <w:p w:rsidR="00720ACB" w:rsidRDefault="00720ACB" w:rsidP="00720ACB">
      <w:pPr>
        <w:jc w:val="right"/>
        <w:rPr>
          <w:u w:val="single"/>
        </w:rPr>
      </w:pPr>
      <w:r>
        <w:t>от «</w:t>
      </w:r>
      <w:r w:rsidRPr="00486288">
        <w:rPr>
          <w:u w:val="single"/>
        </w:rPr>
        <w:t>01</w:t>
      </w:r>
      <w:r>
        <w:t xml:space="preserve">» </w:t>
      </w:r>
      <w:r w:rsidR="00D04F87">
        <w:rPr>
          <w:u w:val="single"/>
        </w:rPr>
        <w:t>марта</w:t>
      </w:r>
      <w:r>
        <w:rPr>
          <w:u w:val="single"/>
        </w:rPr>
        <w:t xml:space="preserve"> </w:t>
      </w:r>
      <w:r>
        <w:t>202</w:t>
      </w:r>
      <w:r>
        <w:rPr>
          <w:u w:val="single"/>
        </w:rPr>
        <w:t>3</w:t>
      </w:r>
      <w:r>
        <w:t>г. №</w:t>
      </w:r>
      <w:r>
        <w:rPr>
          <w:u w:val="single"/>
        </w:rPr>
        <w:t>10</w:t>
      </w:r>
    </w:p>
    <w:p w:rsidR="00720ACB" w:rsidRDefault="00720ACB" w:rsidP="00720ACB"/>
    <w:p w:rsidR="00720ACB" w:rsidRDefault="00720ACB" w:rsidP="00720ACB"/>
    <w:p w:rsidR="00720ACB" w:rsidRDefault="00720ACB" w:rsidP="00720ACB">
      <w:bookmarkStart w:id="0" w:name="_GoBack"/>
      <w:bookmarkEnd w:id="0"/>
    </w:p>
    <w:p w:rsidR="00720ACB" w:rsidRDefault="00720ACB" w:rsidP="00720ACB">
      <w:pPr>
        <w:jc w:val="center"/>
      </w:pPr>
    </w:p>
    <w:p w:rsidR="00720ACB" w:rsidRDefault="00720ACB" w:rsidP="00720ACB">
      <w:pPr>
        <w:jc w:val="center"/>
      </w:pPr>
    </w:p>
    <w:p w:rsidR="00720ACB" w:rsidRDefault="00720ACB" w:rsidP="00720ACB">
      <w:pPr>
        <w:jc w:val="center"/>
      </w:pPr>
    </w:p>
    <w:p w:rsidR="00720ACB" w:rsidRPr="00466EAB" w:rsidRDefault="00720ACB" w:rsidP="00720ACB">
      <w:pPr>
        <w:jc w:val="center"/>
      </w:pPr>
      <w:r w:rsidRPr="00466EAB">
        <w:t>СТАНДАРТ ВНЕШНЕГО МУНИЦИПАЛЬНОГО ФИНАНСОВОГО КОНТРОЛЯ</w:t>
      </w:r>
    </w:p>
    <w:p w:rsidR="00720ACB" w:rsidRPr="00466EAB" w:rsidRDefault="00720ACB" w:rsidP="00720ACB">
      <w:pPr>
        <w:jc w:val="center"/>
      </w:pPr>
    </w:p>
    <w:p w:rsidR="00720ACB" w:rsidRPr="00720ACB" w:rsidRDefault="00720ACB" w:rsidP="00720ACB">
      <w:pPr>
        <w:jc w:val="center"/>
        <w:rPr>
          <w:b/>
        </w:rPr>
      </w:pPr>
      <w:r w:rsidRPr="00720ACB">
        <w:rPr>
          <w:b/>
        </w:rPr>
        <w:t>«Общие правила проведения контрольного мероприятия»</w:t>
      </w:r>
    </w:p>
    <w:p w:rsidR="00720ACB" w:rsidRDefault="00720ACB" w:rsidP="00720ACB">
      <w:pPr>
        <w:jc w:val="center"/>
      </w:pPr>
    </w:p>
    <w:p w:rsidR="00720ACB" w:rsidRPr="00C76520" w:rsidRDefault="00720ACB" w:rsidP="00720ACB">
      <w:pPr>
        <w:jc w:val="center"/>
        <w:rPr>
          <w:szCs w:val="28"/>
        </w:rPr>
      </w:pPr>
      <w:r>
        <w:t xml:space="preserve"> </w:t>
      </w:r>
      <w:r w:rsidRPr="00C76520">
        <w:rPr>
          <w:szCs w:val="28"/>
        </w:rPr>
        <w:t xml:space="preserve">Дата начала действия: с </w:t>
      </w:r>
      <w:r>
        <w:rPr>
          <w:szCs w:val="28"/>
        </w:rPr>
        <w:t>01</w:t>
      </w:r>
      <w:r w:rsidRPr="00C76520">
        <w:rPr>
          <w:szCs w:val="28"/>
        </w:rPr>
        <w:t xml:space="preserve"> </w:t>
      </w:r>
      <w:r w:rsidR="00482253">
        <w:rPr>
          <w:szCs w:val="28"/>
        </w:rPr>
        <w:t>марта</w:t>
      </w:r>
      <w:r w:rsidRPr="00C76520">
        <w:rPr>
          <w:szCs w:val="28"/>
        </w:rPr>
        <w:t xml:space="preserve"> 202</w:t>
      </w:r>
      <w:r>
        <w:rPr>
          <w:szCs w:val="28"/>
        </w:rPr>
        <w:t>3</w:t>
      </w:r>
      <w:r w:rsidRPr="00C76520">
        <w:rPr>
          <w:szCs w:val="28"/>
        </w:rPr>
        <w:t xml:space="preserve"> г.</w:t>
      </w: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p>
    <w:p w:rsidR="00720ACB" w:rsidRDefault="00720ACB" w:rsidP="00720ACB">
      <w:pPr>
        <w:jc w:val="center"/>
      </w:pPr>
      <w:r>
        <w:t>СОРТАВАЛА</w:t>
      </w:r>
    </w:p>
    <w:p w:rsidR="00720ACB" w:rsidRDefault="00720ACB" w:rsidP="00720ACB">
      <w:pPr>
        <w:jc w:val="center"/>
      </w:pPr>
    </w:p>
    <w:p w:rsidR="00720ACB" w:rsidRDefault="00720ACB" w:rsidP="00720ACB">
      <w:pPr>
        <w:jc w:val="center"/>
      </w:pPr>
      <w:r>
        <w:t>2023г.</w:t>
      </w:r>
    </w:p>
    <w:p w:rsidR="00720ACB" w:rsidRDefault="00720ACB" w:rsidP="00720ACB">
      <w:pPr>
        <w:jc w:val="center"/>
      </w:pPr>
    </w:p>
    <w:p w:rsidR="00720ACB" w:rsidRDefault="00720ACB" w:rsidP="00720ACB">
      <w:pPr>
        <w:jc w:val="center"/>
      </w:pPr>
    </w:p>
    <w:p w:rsidR="00720ACB" w:rsidRDefault="00720ACB" w:rsidP="00720ACB">
      <w:pPr>
        <w:jc w:val="center"/>
      </w:pPr>
    </w:p>
    <w:p w:rsidR="00720ACB" w:rsidRPr="00720ACB" w:rsidRDefault="00720ACB" w:rsidP="00720ACB">
      <w:pPr>
        <w:spacing w:after="100" w:afterAutospacing="1"/>
        <w:jc w:val="center"/>
        <w:rPr>
          <w:b/>
        </w:rPr>
      </w:pPr>
      <w:r w:rsidRPr="00720ACB">
        <w:rPr>
          <w:b/>
        </w:rPr>
        <w:lastRenderedPageBreak/>
        <w:t>Содержание</w:t>
      </w:r>
    </w:p>
    <w:p w:rsidR="00720ACB" w:rsidRDefault="00720ACB" w:rsidP="00720ACB">
      <w:pPr>
        <w:spacing w:line="360" w:lineRule="auto"/>
        <w:jc w:val="both"/>
      </w:pPr>
      <w:r>
        <w:t>1. Общие положения…………………..………................................................ 3</w:t>
      </w:r>
    </w:p>
    <w:p w:rsidR="00720ACB" w:rsidRDefault="00720ACB" w:rsidP="00720ACB">
      <w:pPr>
        <w:spacing w:line="360" w:lineRule="auto"/>
        <w:jc w:val="both"/>
      </w:pPr>
      <w:r>
        <w:t xml:space="preserve"> 2. Понятие, характеристика, предмет и объекты контрольного мероприятия………......................................................................................... </w:t>
      </w:r>
      <w:r w:rsidR="00482253">
        <w:t>4</w:t>
      </w:r>
      <w:r>
        <w:t xml:space="preserve"> </w:t>
      </w:r>
    </w:p>
    <w:p w:rsidR="00720ACB" w:rsidRDefault="00720ACB" w:rsidP="00720ACB">
      <w:pPr>
        <w:spacing w:line="360" w:lineRule="auto"/>
        <w:jc w:val="both"/>
      </w:pPr>
      <w:r>
        <w:t xml:space="preserve">3. Классификация контрольных мероприятий в соответствии с годовым планом работы Палаты………………….......................................................... </w:t>
      </w:r>
      <w:r w:rsidR="00482253">
        <w:t>6</w:t>
      </w:r>
    </w:p>
    <w:p w:rsidR="00720ACB" w:rsidRDefault="00720ACB" w:rsidP="00720ACB">
      <w:pPr>
        <w:spacing w:line="360" w:lineRule="auto"/>
        <w:jc w:val="both"/>
      </w:pPr>
      <w:r>
        <w:t xml:space="preserve"> 4. Организация проведения контрольного мероприятия…........................... 6 </w:t>
      </w:r>
    </w:p>
    <w:p w:rsidR="00720ACB" w:rsidRDefault="00720ACB" w:rsidP="00720ACB">
      <w:pPr>
        <w:spacing w:line="360" w:lineRule="auto"/>
        <w:jc w:val="both"/>
      </w:pPr>
      <w:r>
        <w:t xml:space="preserve">5. Подготовительный этап контрольного мероприятия……......................... </w:t>
      </w:r>
      <w:r w:rsidR="00482253">
        <w:t>8</w:t>
      </w:r>
      <w:r>
        <w:t xml:space="preserve"> </w:t>
      </w:r>
    </w:p>
    <w:p w:rsidR="000F22F3" w:rsidRDefault="00720ACB" w:rsidP="00720ACB">
      <w:pPr>
        <w:spacing w:line="360" w:lineRule="auto"/>
        <w:jc w:val="both"/>
      </w:pPr>
      <w:r>
        <w:t>6. Основной этап контрольного мероприятия……………………………..... 10 7. Заключительный этап контрольного мероприятия………….…………… 1</w:t>
      </w:r>
      <w:r w:rsidR="00482253">
        <w:t>4</w:t>
      </w: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Default="00720ACB" w:rsidP="00720ACB">
      <w:pPr>
        <w:spacing w:line="360" w:lineRule="auto"/>
        <w:jc w:val="both"/>
      </w:pPr>
    </w:p>
    <w:p w:rsidR="00720ACB" w:rsidRPr="00720ACB" w:rsidRDefault="00720ACB" w:rsidP="00720ACB">
      <w:pPr>
        <w:pStyle w:val="a5"/>
        <w:numPr>
          <w:ilvl w:val="0"/>
          <w:numId w:val="1"/>
        </w:numPr>
        <w:spacing w:line="360" w:lineRule="auto"/>
        <w:jc w:val="center"/>
        <w:rPr>
          <w:b/>
        </w:rPr>
      </w:pPr>
      <w:r w:rsidRPr="00720ACB">
        <w:rPr>
          <w:b/>
        </w:rPr>
        <w:t>Общие положения</w:t>
      </w:r>
    </w:p>
    <w:p w:rsidR="008A2D6D" w:rsidRDefault="00720ACB" w:rsidP="008A2D6D">
      <w:pPr>
        <w:pStyle w:val="a5"/>
        <w:jc w:val="both"/>
      </w:pPr>
      <w:r>
        <w:t xml:space="preserve">1.1. Стандарт внешнего государственного финансового контроля «Общие правила проведения контрольного мероприятия» (далее – Стандарт) </w:t>
      </w:r>
      <w:r w:rsidRPr="00C54771">
        <w:rPr>
          <w:szCs w:val="28"/>
        </w:rPr>
        <w:t xml:space="preserve">разработан в новой редакции взамен стандарта </w:t>
      </w:r>
      <w:r w:rsidRPr="00E934F3">
        <w:rPr>
          <w:szCs w:val="28"/>
        </w:rPr>
        <w:t>внешнего муниципального финансового контроля «</w:t>
      </w:r>
      <w:r>
        <w:rPr>
          <w:szCs w:val="28"/>
        </w:rPr>
        <w:t>Общие правила проведения контрольного мероприятия</w:t>
      </w:r>
      <w:r w:rsidRPr="00E934F3">
        <w:rPr>
          <w:szCs w:val="28"/>
        </w:rPr>
        <w:t>»,</w:t>
      </w:r>
      <w:r w:rsidRPr="00C54771">
        <w:rPr>
          <w:szCs w:val="28"/>
        </w:rPr>
        <w:t xml:space="preserve"> утвержденного приказом Контрольно-счетного комитета Сортавальского муниципального района от </w:t>
      </w:r>
      <w:r>
        <w:rPr>
          <w:szCs w:val="28"/>
        </w:rPr>
        <w:t>14</w:t>
      </w:r>
      <w:r w:rsidRPr="00E934F3">
        <w:rPr>
          <w:szCs w:val="28"/>
        </w:rPr>
        <w:t xml:space="preserve"> </w:t>
      </w:r>
      <w:r>
        <w:rPr>
          <w:szCs w:val="28"/>
        </w:rPr>
        <w:t>августа</w:t>
      </w:r>
      <w:r w:rsidRPr="00E934F3">
        <w:rPr>
          <w:szCs w:val="28"/>
        </w:rPr>
        <w:t xml:space="preserve"> 201</w:t>
      </w:r>
      <w:r>
        <w:rPr>
          <w:szCs w:val="28"/>
        </w:rPr>
        <w:t>4</w:t>
      </w:r>
      <w:r w:rsidRPr="00E934F3">
        <w:rPr>
          <w:szCs w:val="28"/>
        </w:rPr>
        <w:t xml:space="preserve"> года № 1</w:t>
      </w:r>
      <w:r>
        <w:rPr>
          <w:szCs w:val="28"/>
        </w:rPr>
        <w:t>6</w:t>
      </w:r>
      <w:r w:rsidRPr="00C54771">
        <w:rPr>
          <w:szCs w:val="28"/>
        </w:rPr>
        <w:t xml:space="preserve">. Актуализация Стандарта осуществлена в целях </w:t>
      </w:r>
      <w:r>
        <w:t xml:space="preserve">методологического обеспечения реализации Контрольно-счетным комитетом Сортавальского муниципального района (далее – Контрольно-счетный комитет) Положения о контрольно-счетном комитете Сортавальского муниципального района, утвержденного решением Совета Сортавальского муниципального района от 30.11.2021г. №38 (далее – Положение о Контрольно-счетном комитете) и Регламента </w:t>
      </w:r>
      <w:r w:rsidR="008A2D6D">
        <w:t>Контрольно-счетного комитета</w:t>
      </w:r>
      <w:r>
        <w:t xml:space="preserve">. </w:t>
      </w:r>
    </w:p>
    <w:p w:rsidR="008A2D6D" w:rsidRDefault="00720ACB" w:rsidP="008A2D6D">
      <w:pPr>
        <w:pStyle w:val="a5"/>
        <w:jc w:val="both"/>
      </w:pPr>
      <w:r>
        <w:t xml:space="preserve">1.2. </w:t>
      </w:r>
      <w:proofErr w:type="gramStart"/>
      <w:r>
        <w:t>Стандарт разработан в соответствии со статьей 11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 основе СГА 101 «Общие правила проведения контрольного мероприятия» Счетной палаты Российской Федерации с учетом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w:t>
      </w:r>
      <w:proofErr w:type="gramEnd"/>
      <w:r>
        <w:t xml:space="preserve"> контрольно-счетными органами субъектов Российской Федерации и муниципальных образований (утв. постановлением Коллегии Счетной палаты Российской Федерации от 29 марта 2022 г. № 2 ПК). </w:t>
      </w:r>
    </w:p>
    <w:p w:rsidR="008A2D6D" w:rsidRDefault="00720ACB" w:rsidP="008A2D6D">
      <w:pPr>
        <w:pStyle w:val="a5"/>
        <w:jc w:val="both"/>
      </w:pPr>
      <w:r>
        <w:t xml:space="preserve">1.3. Целью Стандарта является установление общих правил, требований и процедур проведения контрольных мероприятий </w:t>
      </w:r>
      <w:r w:rsidR="008A2D6D">
        <w:t>Контрольно-счетным комитетом</w:t>
      </w:r>
      <w:r>
        <w:t>, обеспечение качества и эффективности контрольной деятельности.</w:t>
      </w:r>
    </w:p>
    <w:p w:rsidR="008A2D6D" w:rsidRDefault="00720ACB" w:rsidP="008A2D6D">
      <w:pPr>
        <w:pStyle w:val="a5"/>
        <w:jc w:val="both"/>
      </w:pPr>
      <w:r>
        <w:t xml:space="preserve"> 1.4. Задачами Стандарта являются: </w:t>
      </w:r>
    </w:p>
    <w:p w:rsidR="008A2D6D" w:rsidRDefault="008A2D6D" w:rsidP="008A2D6D">
      <w:pPr>
        <w:pStyle w:val="a5"/>
        <w:jc w:val="both"/>
      </w:pPr>
      <w:r>
        <w:t xml:space="preserve">- </w:t>
      </w:r>
      <w:r w:rsidR="00720ACB">
        <w:t xml:space="preserve">определение понятия, характеристик предмета и объектов контрольного мероприятия; </w:t>
      </w:r>
    </w:p>
    <w:p w:rsidR="008A2D6D" w:rsidRDefault="008A2D6D" w:rsidP="008A2D6D">
      <w:pPr>
        <w:pStyle w:val="a5"/>
        <w:jc w:val="both"/>
      </w:pPr>
      <w:r>
        <w:t xml:space="preserve">- </w:t>
      </w:r>
      <w:r w:rsidR="00720ACB">
        <w:t xml:space="preserve">определение классификации контрольных мероприятий; </w:t>
      </w:r>
    </w:p>
    <w:p w:rsidR="008A2D6D" w:rsidRDefault="008A2D6D" w:rsidP="008A2D6D">
      <w:pPr>
        <w:pStyle w:val="a5"/>
        <w:jc w:val="both"/>
      </w:pPr>
      <w:r>
        <w:t>-</w:t>
      </w:r>
      <w:r w:rsidR="00720ACB">
        <w:t xml:space="preserve">определение этапов и процедур проведения контрольного мероприятия; </w:t>
      </w:r>
    </w:p>
    <w:p w:rsidR="008A2D6D" w:rsidRDefault="008A2D6D" w:rsidP="008A2D6D">
      <w:pPr>
        <w:pStyle w:val="a5"/>
        <w:jc w:val="both"/>
      </w:pPr>
      <w:r>
        <w:t>-</w:t>
      </w:r>
      <w:r w:rsidR="00720ACB">
        <w:t xml:space="preserve">установление видов документов при осуществлении контрольных мероприятий контрольно-счетными органами. </w:t>
      </w:r>
    </w:p>
    <w:p w:rsidR="00720ACB" w:rsidRDefault="00720ACB" w:rsidP="008A2D6D">
      <w:pPr>
        <w:pStyle w:val="a5"/>
        <w:jc w:val="both"/>
      </w:pPr>
      <w:r>
        <w:t xml:space="preserve">1.5. Стандарт разработан для использования сотрудниками </w:t>
      </w:r>
      <w:r w:rsidR="008A2D6D">
        <w:t>Контрольно-счетного комитета</w:t>
      </w:r>
      <w:r>
        <w:t xml:space="preserve"> при организации и проведении контрольных мероприятий.</w:t>
      </w:r>
    </w:p>
    <w:p w:rsidR="008A2D6D" w:rsidRDefault="008A2D6D" w:rsidP="008A2D6D">
      <w:pPr>
        <w:pStyle w:val="a5"/>
        <w:jc w:val="both"/>
      </w:pPr>
    </w:p>
    <w:p w:rsidR="008A2D6D" w:rsidRPr="008A2D6D" w:rsidRDefault="008A2D6D" w:rsidP="00482253">
      <w:pPr>
        <w:pStyle w:val="a5"/>
        <w:spacing w:after="100" w:afterAutospacing="1"/>
        <w:contextualSpacing w:val="0"/>
        <w:jc w:val="center"/>
        <w:rPr>
          <w:b/>
        </w:rPr>
      </w:pPr>
      <w:r w:rsidRPr="008A2D6D">
        <w:rPr>
          <w:b/>
        </w:rPr>
        <w:t>2. Понятие, характеристика, предмет и объекты контрольного мероприятия</w:t>
      </w:r>
    </w:p>
    <w:p w:rsidR="008A2D6D" w:rsidRDefault="008A2D6D" w:rsidP="008A2D6D">
      <w:pPr>
        <w:pStyle w:val="a5"/>
        <w:jc w:val="both"/>
      </w:pPr>
      <w:r>
        <w:t xml:space="preserve">2.1. Контрольное мероприятие является формой внешнего муниципального финансового контроля, осуществляемого Контрольно-счетным комитетом, посредством которой обеспечивается реализация полномочий. </w:t>
      </w:r>
    </w:p>
    <w:p w:rsidR="008A2D6D" w:rsidRDefault="008A2D6D" w:rsidP="008A2D6D">
      <w:pPr>
        <w:pStyle w:val="a5"/>
        <w:jc w:val="both"/>
      </w:pPr>
      <w:r>
        <w:t xml:space="preserve">2.2. </w:t>
      </w:r>
      <w:proofErr w:type="gramStart"/>
      <w:r>
        <w:t>Контрольным мероприятием является мероприятие, которое характеризуется соблюдением следующих требований: мероприятие проводится на основании плана работы Контрольно-счетного комитета; проведение мероприятия оформляется распоряжением председателя Контрольно-счетного комитета; мероприятие проводится в соответствии с программой его проведения, утвержденной председателем Контрольно-счетного комитета; по результатам мероприятия составляется соответствующий акт (акты), который доводится до сведения руководителей проверяемых органов и организаций;</w:t>
      </w:r>
      <w:proofErr w:type="gramEnd"/>
      <w:r>
        <w:t xml:space="preserve"> на основании акта (актов) составляется отчет (заключение).</w:t>
      </w:r>
    </w:p>
    <w:p w:rsidR="00F714AD" w:rsidRDefault="008A2D6D" w:rsidP="008A2D6D">
      <w:pPr>
        <w:pStyle w:val="a5"/>
        <w:jc w:val="both"/>
      </w:pPr>
      <w:r>
        <w:t xml:space="preserve"> 2.3. </w:t>
      </w:r>
      <w:proofErr w:type="gramStart"/>
      <w:r>
        <w:t xml:space="preserve">«Предметом контрольного мероприятия могут быть: формирование и использование средств бюджета Сортавальского муниципального района; формирование и использование средств бюджета муниципального образования, заключившее соглашение о передаче Контрольно-счетному комитету полномочий по осуществлению внешнего муниципального финансового контроля; использование имущества, находящегося в </w:t>
      </w:r>
      <w:r w:rsidR="00F714AD">
        <w:t xml:space="preserve">муниципальной </w:t>
      </w:r>
      <w:r>
        <w:t xml:space="preserve"> собственности </w:t>
      </w:r>
      <w:r w:rsidR="00F714AD">
        <w:t>Сортавальского муниципального района</w:t>
      </w:r>
      <w:r>
        <w:t xml:space="preserve">, в том числе охраняемых результатов интеллектуальной деятельности и средств индивидуализации, принадлежащих </w:t>
      </w:r>
      <w:r w:rsidR="00F714AD">
        <w:t>Сортавальскому муниципальному</w:t>
      </w:r>
      <w:proofErr w:type="gramEnd"/>
      <w:r w:rsidR="00F714AD">
        <w:t xml:space="preserve"> району</w:t>
      </w:r>
      <w:r>
        <w:t xml:space="preserve">; использование межбюджетных трансфертов, предоставленных из бюджета </w:t>
      </w:r>
      <w:r w:rsidR="00F714AD">
        <w:t>Сортавальского муниципального района</w:t>
      </w:r>
      <w:r>
        <w:t xml:space="preserve"> бюджетам муниципальных образований </w:t>
      </w:r>
      <w:r w:rsidR="00F714AD">
        <w:t>Сортавальского муниципального района</w:t>
      </w:r>
      <w:r>
        <w:t xml:space="preserve">, а также проверка местного бюджета и внешняя проверка годового отчета об исполнении местного бюджета в случаях, установленных Бюджетным кодексом Российской Федерации; соблюдение установленного порядка формирования и использования бюджетных ассигнований дорожного фонда </w:t>
      </w:r>
      <w:r w:rsidR="00F714AD">
        <w:t>Сортавальского муниципального района</w:t>
      </w:r>
      <w:r>
        <w:t xml:space="preserve">; </w:t>
      </w:r>
      <w:proofErr w:type="gramStart"/>
      <w:r>
        <w:t xml:space="preserve">состояние внутреннего долга </w:t>
      </w:r>
      <w:r w:rsidR="00F714AD">
        <w:t>Сортавальского муниципального района</w:t>
      </w:r>
      <w:r>
        <w:t xml:space="preserve">; использование налоговых и иных льгот и преимуществ, бюджетных кредитов, а также </w:t>
      </w:r>
      <w:r w:rsidR="00F714AD">
        <w:t>муниципальных</w:t>
      </w:r>
      <w:r>
        <w:t xml:space="preserve">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F714AD">
        <w:t>Сортавальского муниципального района</w:t>
      </w:r>
      <w:r>
        <w:t xml:space="preserve"> и имущества, находящегося в </w:t>
      </w:r>
      <w:r w:rsidR="00F714AD">
        <w:lastRenderedPageBreak/>
        <w:t>муниципальной</w:t>
      </w:r>
      <w:r>
        <w:t xml:space="preserve"> собственности </w:t>
      </w:r>
      <w:r w:rsidR="00F714AD">
        <w:t>Сортавальского муниципального района</w:t>
      </w:r>
      <w:r>
        <w:t>;</w:t>
      </w:r>
      <w:proofErr w:type="gramEnd"/>
      <w:r>
        <w:t xml:space="preserve"> иные средства</w:t>
      </w:r>
      <w:r w:rsidR="00F714AD">
        <w:t xml:space="preserve"> бюджета </w:t>
      </w:r>
      <w:r>
        <w:t xml:space="preserve"> </w:t>
      </w:r>
      <w:r w:rsidR="00F714AD">
        <w:t>Сортавальского муниципального района</w:t>
      </w:r>
      <w:r>
        <w:t xml:space="preserve"> в соответствии с нормативными правовыми актами Российской Федерации, </w:t>
      </w:r>
      <w:r w:rsidR="00F714AD">
        <w:t xml:space="preserve">Республики Карелия, </w:t>
      </w:r>
      <w:r>
        <w:t xml:space="preserve">Уставом </w:t>
      </w:r>
      <w:r w:rsidR="00F714AD">
        <w:t>Сортавальского муниципального района</w:t>
      </w:r>
      <w:r>
        <w:t xml:space="preserve"> и иными </w:t>
      </w:r>
      <w:r w:rsidR="00F714AD">
        <w:t>муниципальными актами Сортавальского муниципального района</w:t>
      </w:r>
      <w:r>
        <w:t xml:space="preserve">. </w:t>
      </w:r>
    </w:p>
    <w:p w:rsidR="00F714AD" w:rsidRDefault="008A2D6D" w:rsidP="00F714AD">
      <w:pPr>
        <w:pStyle w:val="a5"/>
        <w:ind w:firstLine="556"/>
        <w:jc w:val="both"/>
      </w:pPr>
      <w:r>
        <w:t>Предметом контрольного мероприятия может также быть деятельность объектов контрольного мероприятия по формированию и использованию средств</w:t>
      </w:r>
      <w:r w:rsidR="00F714AD">
        <w:t xml:space="preserve"> бюджета</w:t>
      </w:r>
      <w:r>
        <w:t xml:space="preserve"> </w:t>
      </w:r>
      <w:r w:rsidR="00F714AD">
        <w:t>Сортавальского муниципального района</w:t>
      </w:r>
      <w:r>
        <w:t xml:space="preserve">, нормативно-правовая база, регулирующая деятельность объекта проверки, финансовая, бухгалтерская и иные виды отчетности, документы и информационные материалы, содержащие данные о предмете контрольного мероприятия. Предмет контрольного мероприятия отражается в его наименовании. </w:t>
      </w:r>
    </w:p>
    <w:p w:rsidR="008E06F9" w:rsidRDefault="008A2D6D" w:rsidP="00F714AD">
      <w:pPr>
        <w:pStyle w:val="a5"/>
        <w:ind w:firstLine="556"/>
        <w:jc w:val="both"/>
      </w:pPr>
      <w:r>
        <w:t xml:space="preserve">2.4. Объектами контрольного мероприятия могут быть: органы </w:t>
      </w:r>
      <w:r w:rsidR="00F714AD">
        <w:t>местного самоуправления</w:t>
      </w:r>
      <w:r>
        <w:t xml:space="preserve"> и </w:t>
      </w:r>
      <w:r w:rsidR="00F714AD">
        <w:t>муниципальные</w:t>
      </w:r>
      <w:r>
        <w:t xml:space="preserve"> органы, муниципальные учреждения и унитарные предприятия </w:t>
      </w:r>
      <w:r w:rsidR="00F714AD">
        <w:t>Сортавальского муниципального района</w:t>
      </w:r>
      <w:r>
        <w:t xml:space="preserve">; иные организации, если они используют имущество, находящееся в </w:t>
      </w:r>
      <w:r w:rsidR="00F714AD">
        <w:t>муниципальной</w:t>
      </w:r>
      <w:r>
        <w:t xml:space="preserve"> собственности </w:t>
      </w:r>
      <w:r w:rsidR="00F714AD">
        <w:t>Сортавальского муниципального района</w:t>
      </w:r>
      <w:r>
        <w:t xml:space="preserve">; </w:t>
      </w:r>
      <w:proofErr w:type="gramStart"/>
      <w:r>
        <w:t xml:space="preserve">организации, получившие субсидии, кредиты, гарантии за счет средств бюджета </w:t>
      </w:r>
      <w:r w:rsidR="00F714AD">
        <w:t>Сортавальского муниципального района</w:t>
      </w:r>
      <w:r>
        <w:t xml:space="preserve">, в порядке контроля за деятельностью главных распорядителей и получателей средств бюджета </w:t>
      </w:r>
      <w:r w:rsidR="00F714AD">
        <w:t>Сортавальского муниципального района</w:t>
      </w:r>
      <w:r>
        <w:t xml:space="preserve">,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r w:rsidR="00F714AD">
        <w:t>Сортавальского муниципального района</w:t>
      </w:r>
      <w:r>
        <w:t xml:space="preserve">. </w:t>
      </w:r>
      <w:proofErr w:type="gramEnd"/>
    </w:p>
    <w:p w:rsidR="008E06F9" w:rsidRDefault="008E06F9" w:rsidP="00F714AD">
      <w:pPr>
        <w:pStyle w:val="a5"/>
        <w:ind w:firstLine="556"/>
        <w:jc w:val="both"/>
      </w:pPr>
      <w:r>
        <w:t>Контрольно-счетным комитетом</w:t>
      </w:r>
      <w:r w:rsidR="008A2D6D">
        <w:t xml:space="preserve"> могут проводиться совместные и параллельные контрольные мероприятия с </w:t>
      </w:r>
      <w:r>
        <w:t>Контрольно-счетной</w:t>
      </w:r>
      <w:r w:rsidR="008A2D6D">
        <w:t xml:space="preserve"> </w:t>
      </w:r>
      <w:r>
        <w:t>п</w:t>
      </w:r>
      <w:r w:rsidR="008A2D6D">
        <w:t xml:space="preserve">алатой </w:t>
      </w:r>
      <w:r>
        <w:t>Республики Карелия</w:t>
      </w:r>
      <w:r w:rsidR="008A2D6D">
        <w:t>, контрольно</w:t>
      </w:r>
      <w:r>
        <w:t>-</w:t>
      </w:r>
      <w:r w:rsidR="008A2D6D">
        <w:t xml:space="preserve">счетными органами муниципальных образований. </w:t>
      </w:r>
    </w:p>
    <w:p w:rsidR="008E06F9" w:rsidRDefault="008A2D6D" w:rsidP="00F714AD">
      <w:pPr>
        <w:pStyle w:val="a5"/>
        <w:ind w:firstLine="556"/>
        <w:jc w:val="both"/>
      </w:pPr>
      <w:r>
        <w:t xml:space="preserve">Порядок организации таких мероприятий и взаимодействия сторон в ходе их проведения устанавливается соответствующими стандартами организации деятельности </w:t>
      </w:r>
      <w:r w:rsidR="008E06F9">
        <w:t>Контрольно-счетного комитета</w:t>
      </w:r>
      <w:r>
        <w:t>.</w:t>
      </w:r>
    </w:p>
    <w:p w:rsidR="008E06F9" w:rsidRDefault="008A2D6D" w:rsidP="00F714AD">
      <w:pPr>
        <w:pStyle w:val="a5"/>
        <w:ind w:firstLine="556"/>
        <w:jc w:val="both"/>
      </w:pPr>
      <w:r>
        <w:t xml:space="preserve"> 2.5. Контрольные мероприятия </w:t>
      </w:r>
      <w:r w:rsidR="008E06F9">
        <w:t>Контрольно-счетного комитета</w:t>
      </w:r>
      <w:r>
        <w:t xml:space="preserve"> в зависимости от поставленных целей и характера решаемых задач осуществляются в виде финансового аудита (контроля), аудита эффективности, иных видов аудита (контроля) в соответствии с </w:t>
      </w:r>
      <w:r w:rsidR="008E06F9">
        <w:t>Положением о Контрольно-счетном комитете</w:t>
      </w:r>
      <w:r>
        <w:t xml:space="preserve"> и со стандартами внешнего </w:t>
      </w:r>
      <w:r w:rsidR="008E06F9">
        <w:t>муниципального финансового</w:t>
      </w:r>
      <w:r>
        <w:t xml:space="preserve"> контроля </w:t>
      </w:r>
      <w:r w:rsidR="008E06F9">
        <w:t>Контрольно-счетного комитета</w:t>
      </w:r>
      <w:r>
        <w:t>.</w:t>
      </w:r>
    </w:p>
    <w:p w:rsidR="008A2D6D" w:rsidRDefault="008A2D6D" w:rsidP="008E06F9">
      <w:pPr>
        <w:pStyle w:val="a5"/>
        <w:spacing w:after="100" w:afterAutospacing="1"/>
        <w:ind w:firstLine="556"/>
        <w:jc w:val="both"/>
      </w:pPr>
      <w:r>
        <w:t xml:space="preserve"> 2.6. При проведении контрольного мероприятия применяются следующие методы: проверка (выездная или камеральная), ревизия, </w:t>
      </w:r>
      <w:r>
        <w:lastRenderedPageBreak/>
        <w:t>анализ, обследование, мониторинг, конкретное сочетание которых зависит от вида аудита и целей контрольного мероприятия.</w:t>
      </w:r>
    </w:p>
    <w:p w:rsidR="008E06F9" w:rsidRDefault="008E06F9" w:rsidP="008E06F9">
      <w:pPr>
        <w:pStyle w:val="a5"/>
        <w:spacing w:after="100" w:afterAutospacing="1"/>
        <w:ind w:firstLine="556"/>
        <w:jc w:val="both"/>
      </w:pPr>
    </w:p>
    <w:p w:rsidR="008E06F9" w:rsidRPr="008E06F9" w:rsidRDefault="008E06F9" w:rsidP="008E06F9">
      <w:pPr>
        <w:pStyle w:val="a5"/>
        <w:numPr>
          <w:ilvl w:val="0"/>
          <w:numId w:val="2"/>
        </w:numPr>
        <w:spacing w:after="100" w:afterAutospacing="1"/>
        <w:jc w:val="center"/>
        <w:rPr>
          <w:b/>
        </w:rPr>
      </w:pPr>
      <w:r w:rsidRPr="008E06F9">
        <w:rPr>
          <w:b/>
        </w:rPr>
        <w:t>Классификация контрольных мероприятий в соответствии с годовым планом работы Контрольно-счетного комитета</w:t>
      </w:r>
    </w:p>
    <w:p w:rsidR="008E06F9" w:rsidRPr="008E06F9" w:rsidRDefault="008E06F9" w:rsidP="008E06F9">
      <w:pPr>
        <w:pStyle w:val="a5"/>
        <w:spacing w:after="100" w:afterAutospacing="1"/>
        <w:rPr>
          <w:b/>
        </w:rPr>
      </w:pPr>
    </w:p>
    <w:p w:rsidR="005C5734" w:rsidRDefault="008E06F9" w:rsidP="008E06F9">
      <w:pPr>
        <w:pStyle w:val="a5"/>
        <w:ind w:left="0"/>
        <w:jc w:val="both"/>
      </w:pPr>
      <w:r>
        <w:t xml:space="preserve">3.1. В соответствии с годовым планом работы </w:t>
      </w:r>
      <w:r w:rsidR="005C5734">
        <w:t>Контрольно-счетного комитета</w:t>
      </w:r>
      <w:r>
        <w:t xml:space="preserve"> контрольные мероприятия классифицируются по следующим видам: </w:t>
      </w:r>
    </w:p>
    <w:p w:rsidR="005C5734" w:rsidRDefault="008E06F9" w:rsidP="008E06F9">
      <w:pPr>
        <w:pStyle w:val="a5"/>
        <w:ind w:left="0"/>
        <w:jc w:val="both"/>
      </w:pPr>
      <w:r>
        <w:t xml:space="preserve">1) проверки использования средств </w:t>
      </w:r>
      <w:r w:rsidR="005C5734">
        <w:t>районного</w:t>
      </w:r>
      <w:r>
        <w:t xml:space="preserve"> бюджета главными распорядителями бюджетных средств; </w:t>
      </w:r>
    </w:p>
    <w:p w:rsidR="005C5734" w:rsidRDefault="008E06F9" w:rsidP="008E06F9">
      <w:pPr>
        <w:pStyle w:val="a5"/>
        <w:ind w:left="0"/>
        <w:jc w:val="both"/>
      </w:pPr>
      <w:r>
        <w:t xml:space="preserve">2) проверки законности, эффективности, результативности и экономности использования межбюджетных трансфертов, предоставленных из </w:t>
      </w:r>
      <w:r w:rsidR="005C5734">
        <w:t>районного</w:t>
      </w:r>
      <w:r>
        <w:t xml:space="preserve"> бюджета бюджетам муниципальных образований</w:t>
      </w:r>
      <w:r w:rsidR="005C5734">
        <w:t>, входящих в состав Сортавальского муниципального района</w:t>
      </w:r>
      <w:r>
        <w:t>, а также соблюдения органами местного самоуправления условий их получения;</w:t>
      </w:r>
    </w:p>
    <w:p w:rsidR="005C5734" w:rsidRDefault="008E06F9" w:rsidP="008E06F9">
      <w:pPr>
        <w:pStyle w:val="a5"/>
        <w:ind w:left="0"/>
        <w:jc w:val="both"/>
      </w:pPr>
      <w:r>
        <w:t xml:space="preserve"> 3) внешние проверки годовой бюджетной отчётности главных распорядителей бюджетных средств; </w:t>
      </w:r>
    </w:p>
    <w:p w:rsidR="005C5734" w:rsidRDefault="008E06F9" w:rsidP="008E06F9">
      <w:pPr>
        <w:pStyle w:val="a5"/>
        <w:ind w:left="0"/>
        <w:jc w:val="both"/>
      </w:pPr>
      <w:r>
        <w:t xml:space="preserve">4) проверки годовых отчётов об исполнении местных бюджетов; </w:t>
      </w:r>
    </w:p>
    <w:p w:rsidR="005C5734" w:rsidRDefault="008E06F9" w:rsidP="008E06F9">
      <w:pPr>
        <w:pStyle w:val="a5"/>
        <w:ind w:left="0"/>
        <w:jc w:val="both"/>
      </w:pPr>
      <w:r>
        <w:t xml:space="preserve">5)  тематические проверки, в том числе в формате аудита эффективности; </w:t>
      </w:r>
    </w:p>
    <w:p w:rsidR="005C5734" w:rsidRDefault="005C5734" w:rsidP="008E06F9">
      <w:pPr>
        <w:pStyle w:val="a5"/>
        <w:ind w:left="0"/>
        <w:jc w:val="both"/>
      </w:pPr>
      <w:r>
        <w:t>6</w:t>
      </w:r>
      <w:r w:rsidR="008E06F9">
        <w:t xml:space="preserve">) аудит в сфере закупок. </w:t>
      </w:r>
    </w:p>
    <w:p w:rsidR="008E06F9" w:rsidRDefault="008E06F9" w:rsidP="005C5734">
      <w:pPr>
        <w:pStyle w:val="a5"/>
        <w:spacing w:after="100" w:afterAutospacing="1"/>
        <w:ind w:left="0" w:firstLine="567"/>
        <w:contextualSpacing w:val="0"/>
        <w:jc w:val="both"/>
      </w:pPr>
      <w:r>
        <w:t xml:space="preserve">Особенности проведения вышеназванных контрольных мероприятий устанавливаются соответствующими стандартами </w:t>
      </w:r>
      <w:r w:rsidR="005C5734">
        <w:t>Контрольно-счетного комитета</w:t>
      </w:r>
      <w:r>
        <w:t>.</w:t>
      </w:r>
    </w:p>
    <w:p w:rsidR="005C5734" w:rsidRPr="005C5734" w:rsidRDefault="005C5734" w:rsidP="005C5734">
      <w:pPr>
        <w:pStyle w:val="a5"/>
        <w:spacing w:after="100" w:afterAutospacing="1"/>
        <w:ind w:left="0" w:firstLine="567"/>
        <w:contextualSpacing w:val="0"/>
        <w:jc w:val="center"/>
        <w:rPr>
          <w:b/>
        </w:rPr>
      </w:pPr>
      <w:r w:rsidRPr="005C5734">
        <w:rPr>
          <w:b/>
        </w:rPr>
        <w:t>4. Организация проведения контрольного мероприятия</w:t>
      </w:r>
    </w:p>
    <w:p w:rsidR="005C5734" w:rsidRDefault="005C5734" w:rsidP="005C5734">
      <w:pPr>
        <w:pStyle w:val="a5"/>
        <w:spacing w:after="100" w:afterAutospacing="1"/>
        <w:ind w:left="0" w:firstLine="567"/>
        <w:jc w:val="both"/>
      </w:pPr>
      <w:r>
        <w:t>4.1. Организация контрольного мероприятия включает следующие этапы:</w:t>
      </w:r>
    </w:p>
    <w:p w:rsidR="005C5734" w:rsidRDefault="005C5734" w:rsidP="005C5734">
      <w:pPr>
        <w:pStyle w:val="a5"/>
        <w:spacing w:after="100" w:afterAutospacing="1"/>
        <w:ind w:left="0" w:firstLine="567"/>
        <w:jc w:val="both"/>
      </w:pPr>
      <w:r>
        <w:t xml:space="preserve">1) подготовительный этап контрольного мероприятия; </w:t>
      </w:r>
    </w:p>
    <w:p w:rsidR="005C5734" w:rsidRDefault="005C5734" w:rsidP="005C5734">
      <w:pPr>
        <w:pStyle w:val="a5"/>
        <w:spacing w:after="100" w:afterAutospacing="1"/>
        <w:ind w:left="0" w:firstLine="567"/>
        <w:jc w:val="both"/>
      </w:pPr>
      <w:r>
        <w:t xml:space="preserve">2) основной этап контрольного мероприятия; </w:t>
      </w:r>
    </w:p>
    <w:p w:rsidR="005C5734" w:rsidRDefault="005C5734" w:rsidP="00482253">
      <w:pPr>
        <w:pStyle w:val="a5"/>
        <w:ind w:left="0" w:firstLine="567"/>
        <w:contextualSpacing w:val="0"/>
        <w:jc w:val="both"/>
      </w:pPr>
      <w:r>
        <w:t xml:space="preserve">3) заключительный этап контрольного мероприятия. </w:t>
      </w:r>
    </w:p>
    <w:p w:rsidR="005C5734" w:rsidRDefault="005C5734" w:rsidP="005C5734">
      <w:pPr>
        <w:pStyle w:val="a5"/>
        <w:spacing w:after="100" w:afterAutospacing="1"/>
        <w:ind w:left="0" w:firstLine="567"/>
        <w:jc w:val="both"/>
      </w:pPr>
      <w:r>
        <w:t>Подготовительный этап 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критерии оценки эффективности (при проведен</w:t>
      </w:r>
      <w:proofErr w:type="gramStart"/>
      <w:r>
        <w:t>ии ау</w:t>
      </w:r>
      <w:proofErr w:type="gramEnd"/>
      <w:r>
        <w:t xml:space="preserve">дита эффективности), а также рассматриваются иные вопросы, непосредственно связанные с подготовкой к проведению контрольного мероприятия. Результатом данного этапа является подготовка и утверждение программы и, при необходимости, рабочего плана проведения контрольного мероприятия. </w:t>
      </w:r>
    </w:p>
    <w:p w:rsidR="005C5734" w:rsidRDefault="005C5734" w:rsidP="005C5734">
      <w:pPr>
        <w:pStyle w:val="a5"/>
        <w:spacing w:after="100" w:afterAutospacing="1"/>
        <w:ind w:left="0" w:firstLine="567"/>
        <w:jc w:val="both"/>
      </w:pPr>
      <w:r>
        <w:t xml:space="preserve">Основной этап контрольного мероприятия состоит в проведении контрольных действий непосредственно на объектах контрольного мероприятия, в ходе которых осуществляется сбор и анализ фактических данных и информации, необходимых для формирования доказательств в соответствии с целями и вопросами контрольного мероприятия, </w:t>
      </w:r>
      <w:r>
        <w:lastRenderedPageBreak/>
        <w:t xml:space="preserve">содержащимися в программе его проведения. Результатом проведения данного этапа являются оформленные акты. </w:t>
      </w:r>
    </w:p>
    <w:p w:rsidR="005C5734" w:rsidRDefault="005C5734" w:rsidP="005C5734">
      <w:pPr>
        <w:pStyle w:val="a5"/>
        <w:spacing w:after="100" w:afterAutospacing="1"/>
        <w:ind w:left="0" w:firstLine="567"/>
        <w:jc w:val="both"/>
      </w:pPr>
      <w:r>
        <w:t xml:space="preserve">Заключительный этап контрольного мероприятия состоит в подготовке отчета (заключения) о результатах контрольного мероприятия, который должен  содержать основные итоги контрольного мероприятия, выводы и предложения (рекомендации), подготовленные на основе анализа и обобщения материалов соответствующих актов и рабочей документации, оформленных при проведении контрольного мероприятия на объектах контрольного мероприятия. При необходимости подготавливаются представления, предписания Контрольно-счетного комитета, информационные письма, уведомления о применении бюджетных мер принуждения, составляются протоколы об административном правонарушении. </w:t>
      </w:r>
    </w:p>
    <w:p w:rsidR="005C5734" w:rsidRDefault="005C5734" w:rsidP="005C5734">
      <w:pPr>
        <w:pStyle w:val="a5"/>
        <w:spacing w:after="100" w:afterAutospacing="1"/>
        <w:ind w:left="0" w:firstLine="567"/>
        <w:jc w:val="both"/>
      </w:pPr>
      <w:r>
        <w:t xml:space="preserve">Срок исполнения контрольного мероприятия в годовом плане работы Контрольно-счетного комитета устанавливается с учетом проведения всех указанных этапов. </w:t>
      </w:r>
    </w:p>
    <w:p w:rsidR="005C5734" w:rsidRDefault="005C5734" w:rsidP="005C5734">
      <w:pPr>
        <w:pStyle w:val="a5"/>
        <w:spacing w:after="100" w:afterAutospacing="1"/>
        <w:ind w:left="0" w:firstLine="567"/>
        <w:jc w:val="both"/>
      </w:pPr>
      <w:r>
        <w:t xml:space="preserve">Сроки проведения основного и заключительного этапов контрольного мероприятия устанавливаются в его программе. </w:t>
      </w:r>
    </w:p>
    <w:p w:rsidR="005C5734" w:rsidRDefault="005C5734" w:rsidP="005C5734">
      <w:pPr>
        <w:pStyle w:val="a5"/>
        <w:spacing w:after="100" w:afterAutospacing="1"/>
        <w:ind w:left="0" w:firstLine="567"/>
        <w:jc w:val="both"/>
      </w:pPr>
      <w:r>
        <w:t xml:space="preserve">Датой окончания контрольного мероприятия является дата утверждения отчета (заключения) о его результатах. </w:t>
      </w:r>
    </w:p>
    <w:p w:rsidR="005C5734" w:rsidRDefault="005C5734" w:rsidP="005C5734">
      <w:pPr>
        <w:pStyle w:val="a5"/>
        <w:spacing w:after="100" w:afterAutospacing="1"/>
        <w:ind w:left="0" w:firstLine="567"/>
        <w:jc w:val="both"/>
      </w:pPr>
      <w:proofErr w:type="gramStart"/>
      <w:r>
        <w:t>При необходимости, в силу объективных обстоятельств, приводящих к увеличению запланированного срока проведения контрольного мероприятия, и значительного количества проверяемых объектов, период проведения контрольного мероприятия может быть продлен по решению председателя Контрольно-счетного комитета на основании служебной записки должностного лица, ответственного за проведение контрольного мероприятия, содержащей обоснования изменения сроков и конкретные предложения по новым срокам.</w:t>
      </w:r>
      <w:proofErr w:type="gramEnd"/>
    </w:p>
    <w:p w:rsidR="00F72831" w:rsidRDefault="005C5734" w:rsidP="005C5734">
      <w:pPr>
        <w:pStyle w:val="a5"/>
        <w:spacing w:after="100" w:afterAutospacing="1"/>
        <w:ind w:left="0" w:firstLine="567"/>
        <w:jc w:val="both"/>
      </w:pPr>
      <w:r>
        <w:t xml:space="preserve"> 4.2. Организацию контрольного мероприятия осуществляет должностное лицо </w:t>
      </w:r>
      <w:proofErr w:type="gramStart"/>
      <w:r>
        <w:t>Контрольного-счетного</w:t>
      </w:r>
      <w:proofErr w:type="gramEnd"/>
      <w:r>
        <w:t xml:space="preserve"> комитета, ответственное за организацию работы по проведению данного контрольного мероприятия. Непосредственное руководство контрольным мероприятием осуществляет председатель Контрольно-счетного комитета.</w:t>
      </w:r>
    </w:p>
    <w:p w:rsidR="00F72831" w:rsidRDefault="005C5734" w:rsidP="005C5734">
      <w:pPr>
        <w:pStyle w:val="a5"/>
        <w:spacing w:after="100" w:afterAutospacing="1"/>
        <w:ind w:left="0" w:firstLine="567"/>
        <w:jc w:val="both"/>
      </w:pPr>
      <w:r>
        <w:t xml:space="preserve"> </w:t>
      </w:r>
      <w:r w:rsidR="00F72831">
        <w:t>Должностное лицо, ответственное за проведение данного контрольного мероприятия</w:t>
      </w:r>
      <w:r>
        <w:t xml:space="preserve"> несет ответственность за полноту, своевременность и качество выполнения программы контрольного мероприятия, за достоверность фактов, изложенных в акте (актах).</w:t>
      </w:r>
    </w:p>
    <w:p w:rsidR="00F72831" w:rsidRDefault="005C5734" w:rsidP="005C5734">
      <w:pPr>
        <w:pStyle w:val="a5"/>
        <w:spacing w:after="100" w:afterAutospacing="1"/>
        <w:ind w:left="0" w:firstLine="567"/>
        <w:jc w:val="both"/>
      </w:pPr>
      <w:r>
        <w:t xml:space="preserve"> При </w:t>
      </w:r>
      <w:r w:rsidR="00F72831">
        <w:t xml:space="preserve">определении ответственного за проведение контрольного мероприятие </w:t>
      </w:r>
      <w:r>
        <w:t xml:space="preserve"> </w:t>
      </w:r>
      <w:r w:rsidR="00F72831">
        <w:t>должностного лица,</w:t>
      </w:r>
      <w:r>
        <w:t xml:space="preserve"> не должен допускаться конфликт интересов, должны быть исключены ситуации, когда </w:t>
      </w:r>
      <w:r w:rsidR="00F72831">
        <w:t>его</w:t>
      </w:r>
      <w:r>
        <w:t xml:space="preserve"> личная заинтересованность может повлиять на исполнение должностных обязанностей при проведении контрольного мероприятия. </w:t>
      </w:r>
    </w:p>
    <w:p w:rsidR="00F72831" w:rsidRDefault="005C5734" w:rsidP="005C5734">
      <w:pPr>
        <w:pStyle w:val="a5"/>
        <w:spacing w:after="100" w:afterAutospacing="1"/>
        <w:ind w:left="0" w:firstLine="567"/>
        <w:jc w:val="both"/>
      </w:pPr>
      <w:r>
        <w:t xml:space="preserve">В контрольном мероприятии не имеют права принимать участие  сотрудники </w:t>
      </w:r>
      <w:r w:rsidR="00F72831">
        <w:t>Контрольно-счетного комитета</w:t>
      </w:r>
      <w:r>
        <w:t xml:space="preserve">, состоящие в родственной связи с </w:t>
      </w:r>
      <w:r>
        <w:lastRenderedPageBreak/>
        <w:t xml:space="preserve">руководством объекта контрольного мероприятия. Запрещается привлекать к участию в контрольном мероприятии сотрудника </w:t>
      </w:r>
      <w:r w:rsidR="00F72831">
        <w:t>Контрольно-счетного комитета</w:t>
      </w:r>
      <w:r>
        <w:t>, если он в проверяемом периоде был штатным сотрудником объекта контрольного мероприятия.</w:t>
      </w:r>
    </w:p>
    <w:p w:rsidR="00F72831" w:rsidRDefault="005C5734" w:rsidP="005C5734">
      <w:pPr>
        <w:pStyle w:val="a5"/>
        <w:spacing w:after="100" w:afterAutospacing="1"/>
        <w:ind w:left="0" w:firstLine="567"/>
        <w:jc w:val="both"/>
      </w:pPr>
      <w:r>
        <w:t>4.3.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 контрольного мероприятия, имеющи</w:t>
      </w:r>
      <w:r w:rsidR="00F72831">
        <w:t>й</w:t>
      </w:r>
      <w:r>
        <w:t xml:space="preserve"> оформленный в установленном порядке допуск к государственной тайне. </w:t>
      </w:r>
    </w:p>
    <w:p w:rsidR="00F72831" w:rsidRDefault="005C5734" w:rsidP="005C5734">
      <w:pPr>
        <w:pStyle w:val="a5"/>
        <w:spacing w:after="100" w:afterAutospacing="1"/>
        <w:ind w:left="0" w:firstLine="567"/>
        <w:jc w:val="both"/>
      </w:pPr>
      <w:r>
        <w:t xml:space="preserve">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(заключения)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 </w:t>
      </w:r>
    </w:p>
    <w:p w:rsidR="003D363F" w:rsidRDefault="005C5734" w:rsidP="005C5734">
      <w:pPr>
        <w:pStyle w:val="a5"/>
        <w:spacing w:after="100" w:afterAutospacing="1"/>
        <w:ind w:left="0" w:firstLine="567"/>
        <w:jc w:val="both"/>
      </w:pPr>
      <w:r>
        <w:t xml:space="preserve">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w:t>
      </w:r>
      <w:r w:rsidR="003D363F">
        <w:t xml:space="preserve">должностным лицом, ответственным за проведение данного контрольного мероприятия, </w:t>
      </w:r>
      <w:r>
        <w:t>самостоятельно на основе собранных фактических данных и информации. 4.4.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специалисты в качестве экспертов-консультантов в порядке, установленном  Регламент</w:t>
      </w:r>
      <w:r w:rsidR="003D363F">
        <w:t>ом</w:t>
      </w:r>
      <w:r>
        <w:t xml:space="preserve">. </w:t>
      </w:r>
    </w:p>
    <w:p w:rsidR="005C5734" w:rsidRDefault="005C5734" w:rsidP="003D363F">
      <w:pPr>
        <w:pStyle w:val="a5"/>
        <w:spacing w:after="100" w:afterAutospacing="1"/>
        <w:ind w:left="0" w:firstLine="567"/>
        <w:contextualSpacing w:val="0"/>
        <w:jc w:val="both"/>
      </w:pPr>
      <w:r>
        <w:t xml:space="preserve">4.5. </w:t>
      </w:r>
      <w:r w:rsidR="003D363F">
        <w:t>Должностным лицом</w:t>
      </w:r>
      <w:r>
        <w:t xml:space="preserve">, ответственным за проведение контрольного мероприятия, до начала основного этапа контрольного мероприятия руководителям объектов контрольного мероприятия направляются уведомления о проведении контрольного мероприятия на данных объектах. В уведомлении указываются наименование контрольного мероприятия, основание для его проведения, сроки проведения контрольного мероприятия на объектах, </w:t>
      </w:r>
      <w:r w:rsidR="003D363F">
        <w:t>ответственное лицо</w:t>
      </w:r>
      <w:r>
        <w:t xml:space="preserve"> и предлагается создать необходимые условия для проведения контрольного мероприятия. Направляется также запрос о предоставлении документов, необходимых для проведения контрольного мероприятия, со сроком их предоставления, определенным запросом, но не менее 5 рабочих дней.</w:t>
      </w:r>
    </w:p>
    <w:p w:rsidR="003D363F" w:rsidRPr="003D363F" w:rsidRDefault="003D363F" w:rsidP="003D363F">
      <w:pPr>
        <w:pStyle w:val="a5"/>
        <w:spacing w:after="100" w:afterAutospacing="1"/>
        <w:ind w:left="0" w:firstLine="567"/>
        <w:contextualSpacing w:val="0"/>
        <w:jc w:val="center"/>
        <w:rPr>
          <w:b/>
        </w:rPr>
      </w:pPr>
      <w:r w:rsidRPr="003D363F">
        <w:rPr>
          <w:b/>
        </w:rPr>
        <w:t>5. Подготовительный этап контрольного мероприятия</w:t>
      </w:r>
    </w:p>
    <w:p w:rsidR="003D363F" w:rsidRDefault="003D363F" w:rsidP="003D363F">
      <w:pPr>
        <w:pStyle w:val="a5"/>
        <w:ind w:left="0" w:firstLine="567"/>
        <w:contextualSpacing w:val="0"/>
        <w:jc w:val="both"/>
      </w:pPr>
      <w:r>
        <w:t xml:space="preserve">5.1. На подготовительном этапе контрольного мероприятия проводится предварительное изучение предмета и объектов контрольного мероприятия </w:t>
      </w:r>
      <w:r>
        <w:lastRenderedPageBreak/>
        <w:t xml:space="preserve">посредством сбора соответствующей информации для получения знаний в объеме, достаточном для подготовки программы проведения контрольного мероприятия. Получение информации о предмете и объектах контрольного мероприятия осуществляется путем направления запросов Контрольно-счетного комитета руководителям объектов контрольного мероприятия,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Республики Карелия, органов местного самоуправления, при необходимости, иных источников. </w:t>
      </w:r>
    </w:p>
    <w:p w:rsidR="003D363F" w:rsidRDefault="003D363F" w:rsidP="003D363F">
      <w:pPr>
        <w:pStyle w:val="a5"/>
        <w:ind w:left="0" w:firstLine="567"/>
        <w:contextualSpacing w:val="0"/>
        <w:jc w:val="both"/>
      </w:pPr>
      <w:r>
        <w:t xml:space="preserve">5.2. 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муниципальных (государственных) средств Сортавальского муниципального района  или деятельности объектов контрольного мероприятия ответит проведение данного контрольного мероприятия. </w:t>
      </w:r>
    </w:p>
    <w:p w:rsidR="003D363F" w:rsidRDefault="003D363F" w:rsidP="003D363F">
      <w:pPr>
        <w:pStyle w:val="a5"/>
        <w:ind w:left="0" w:firstLine="567"/>
        <w:contextualSpacing w:val="0"/>
        <w:jc w:val="both"/>
      </w:pPr>
      <w: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 </w:t>
      </w:r>
    </w:p>
    <w:p w:rsidR="003D363F" w:rsidRDefault="003D363F" w:rsidP="003D363F">
      <w:pPr>
        <w:pStyle w:val="a5"/>
        <w:ind w:left="0" w:firstLine="567"/>
        <w:contextualSpacing w:val="0"/>
        <w:jc w:val="both"/>
      </w:pPr>
      <w:proofErr w:type="gramStart"/>
      <w:r>
        <w:t>Оценка рисков заключается в том, чтобы определить, существуют ли какие - либо факторы (действия или события), оказывающие негативное влияние на формирование и использование муниципальных (государственных)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государственных средств.</w:t>
      </w:r>
      <w:proofErr w:type="gramEnd"/>
    </w:p>
    <w:p w:rsidR="001E228B" w:rsidRDefault="003D363F" w:rsidP="001E228B">
      <w:pPr>
        <w:pStyle w:val="a5"/>
        <w:ind w:left="0" w:firstLine="567"/>
        <w:contextualSpacing w:val="0"/>
        <w:jc w:val="both"/>
      </w:pPr>
      <w:r>
        <w:t xml:space="preserve"> При проведен</w:t>
      </w:r>
      <w:proofErr w:type="gramStart"/>
      <w:r>
        <w:t>ии ау</w:t>
      </w:r>
      <w:proofErr w:type="gramEnd"/>
      <w:r>
        <w:t xml:space="preserve">дита эффективности использования муниципальных (государственных) средств для каждой цели контрольного мероприятия определяются критерии оценки эффективности в порядке, установленном соответствующим стандартом </w:t>
      </w:r>
      <w:r w:rsidR="001E228B">
        <w:t>Контрольно-счетного комитета</w:t>
      </w:r>
      <w:r>
        <w:t>.</w:t>
      </w:r>
    </w:p>
    <w:p w:rsidR="001E228B" w:rsidRDefault="003D363F" w:rsidP="001E228B">
      <w:pPr>
        <w:pStyle w:val="a5"/>
        <w:ind w:left="0" w:firstLine="567"/>
        <w:contextualSpacing w:val="0"/>
        <w:jc w:val="both"/>
      </w:pPr>
      <w:r>
        <w:t xml:space="preserve"> 5.3. По каждой цели контрольного мероприятия может быть определён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1E228B" w:rsidRDefault="003D363F" w:rsidP="001E228B">
      <w:pPr>
        <w:pStyle w:val="a5"/>
        <w:ind w:left="0" w:firstLine="567"/>
        <w:contextualSpacing w:val="0"/>
        <w:jc w:val="both"/>
      </w:pPr>
      <w:r>
        <w:t xml:space="preserve">5.4.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w:t>
      </w:r>
    </w:p>
    <w:p w:rsidR="001E228B" w:rsidRDefault="003D363F" w:rsidP="001E228B">
      <w:pPr>
        <w:pStyle w:val="a5"/>
        <w:ind w:left="0" w:firstLine="567"/>
        <w:contextualSpacing w:val="0"/>
        <w:jc w:val="both"/>
      </w:pPr>
      <w:r>
        <w:lastRenderedPageBreak/>
        <w:t>5.5.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Подготовка и утверждение программы проведения контрольного мероприятия осуществляется в порядке, установленном Регламент</w:t>
      </w:r>
      <w:r w:rsidR="001E228B">
        <w:t>ом</w:t>
      </w:r>
      <w:r>
        <w:t xml:space="preserve">. </w:t>
      </w:r>
    </w:p>
    <w:p w:rsidR="003D363F" w:rsidRDefault="003D363F" w:rsidP="001E228B">
      <w:pPr>
        <w:pStyle w:val="a5"/>
        <w:spacing w:after="100" w:afterAutospacing="1"/>
        <w:ind w:left="0" w:firstLine="567"/>
        <w:contextualSpacing w:val="0"/>
        <w:jc w:val="both"/>
      </w:pPr>
      <w:r>
        <w:t xml:space="preserve">5.6. После утверждения программы проведения контрольного мероприятия, при необходимости, </w:t>
      </w:r>
      <w:r w:rsidR="001E228B">
        <w:t>должностными лицами, ответственными за проведение данного контрольного мероприятия,</w:t>
      </w:r>
      <w:r>
        <w:t xml:space="preserve"> осуществляется подготовка рабочего плана проведения контрольного мероприятия, который </w:t>
      </w:r>
      <w:r w:rsidR="001E228B">
        <w:t>предоставляется председателю Контрольно-счетного комитета</w:t>
      </w:r>
      <w:r>
        <w:t>.</w:t>
      </w:r>
    </w:p>
    <w:p w:rsidR="001E228B" w:rsidRPr="001E228B" w:rsidRDefault="001E228B" w:rsidP="001E228B">
      <w:pPr>
        <w:pStyle w:val="a5"/>
        <w:spacing w:after="100" w:afterAutospacing="1"/>
        <w:ind w:left="0" w:firstLine="567"/>
        <w:contextualSpacing w:val="0"/>
        <w:jc w:val="center"/>
        <w:rPr>
          <w:b/>
        </w:rPr>
      </w:pPr>
      <w:r w:rsidRPr="001E228B">
        <w:rPr>
          <w:b/>
        </w:rPr>
        <w:t>6. Основной этап контрольного мероприятия</w:t>
      </w:r>
    </w:p>
    <w:p w:rsidR="001E228B" w:rsidRDefault="001E228B" w:rsidP="00482253">
      <w:pPr>
        <w:pStyle w:val="a5"/>
        <w:ind w:left="0" w:firstLine="567"/>
        <w:contextualSpacing w:val="0"/>
        <w:jc w:val="both"/>
      </w:pPr>
      <w:r>
        <w:t xml:space="preserve">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w:t>
      </w:r>
    </w:p>
    <w:p w:rsidR="001E228B" w:rsidRDefault="001E228B" w:rsidP="001E228B">
      <w:pPr>
        <w:pStyle w:val="a5"/>
        <w:ind w:left="0" w:firstLine="567"/>
        <w:contextualSpacing w:val="0"/>
        <w:jc w:val="both"/>
      </w:pPr>
      <w:r>
        <w:t xml:space="preserve">6.1. Проверка соблюдения нормативных правовых актов </w:t>
      </w:r>
    </w:p>
    <w:p w:rsidR="001E228B" w:rsidRDefault="001E228B" w:rsidP="001E228B">
      <w:pPr>
        <w:pStyle w:val="a5"/>
        <w:ind w:left="0" w:firstLine="567"/>
        <w:contextualSpacing w:val="0"/>
        <w:jc w:val="both"/>
      </w:pPr>
      <w:r>
        <w:t>6.1.1.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Республики Карелия, Сортавальского муниципального района, перечень которых подготавливается в процессе предварительного изучения. В период проверки указанный перечень может изменяться или дополняться.</w:t>
      </w:r>
    </w:p>
    <w:p w:rsidR="001E228B" w:rsidRDefault="001E228B" w:rsidP="001E228B">
      <w:pPr>
        <w:pStyle w:val="a5"/>
        <w:ind w:left="0" w:firstLine="567"/>
        <w:contextualSpacing w:val="0"/>
        <w:jc w:val="both"/>
      </w:pPr>
      <w:r>
        <w:t xml:space="preserve"> 6.1.2. </w:t>
      </w:r>
      <w:proofErr w:type="gramStart"/>
      <w:r>
        <w:t xml:space="preserve">При выявлении фактов нарушения требований законов и иных нормативных правовых актов следует: сообщить руководству объекта контрольного мероприятия о выявленных нарушениях и необходимости принятия мер по их устранению;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 </w:t>
      </w:r>
      <w:proofErr w:type="gramEnd"/>
    </w:p>
    <w:p w:rsidR="001E228B" w:rsidRDefault="001E228B" w:rsidP="00482253">
      <w:pPr>
        <w:pStyle w:val="a5"/>
        <w:ind w:left="0" w:firstLine="567"/>
        <w:contextualSpacing w:val="0"/>
        <w:jc w:val="both"/>
      </w:pPr>
      <w:r>
        <w:t>6.1.3. В случае</w:t>
      </w:r>
      <w:proofErr w:type="gramStart"/>
      <w:r>
        <w:t>,</w:t>
      </w:r>
      <w:proofErr w:type="gramEnd"/>
      <w:r>
        <w:t xml:space="preserve">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должностное лицо, ответственное за проведение контрольного мероприятия, передает соответствующие материалы председателю Контрольно-счетного комитета. Решение о направлении в правоохранительные органы материалов контрольного мероприятия </w:t>
      </w:r>
      <w:r>
        <w:lastRenderedPageBreak/>
        <w:t xml:space="preserve">принимается председателем Контрольно-счетного комитета при утверждении отчета, содержащего предложения по реализации материалов. </w:t>
      </w:r>
    </w:p>
    <w:p w:rsidR="006765BE" w:rsidRDefault="001E228B" w:rsidP="006765BE">
      <w:pPr>
        <w:pStyle w:val="a5"/>
        <w:ind w:left="0" w:firstLine="567"/>
        <w:contextualSpacing w:val="0"/>
        <w:jc w:val="both"/>
      </w:pPr>
      <w:r>
        <w:t xml:space="preserve">6.1.4. </w:t>
      </w:r>
      <w:proofErr w:type="gramStart"/>
      <w:r>
        <w:t>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председателем Контрольно-счетного комитета организует их проверку с внесением дополнений в программу проведения контрольного мероприятия в установленном порядке.</w:t>
      </w:r>
      <w:proofErr w:type="gramEnd"/>
      <w:r>
        <w:t xml:space="preserve"> 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 </w:t>
      </w:r>
    </w:p>
    <w:p w:rsidR="006765BE" w:rsidRDefault="001E228B" w:rsidP="006765BE">
      <w:pPr>
        <w:pStyle w:val="a5"/>
        <w:ind w:left="0" w:firstLine="567"/>
        <w:contextualSpacing w:val="0"/>
        <w:jc w:val="both"/>
      </w:pPr>
      <w:r>
        <w:t xml:space="preserve">6.1.5. При выявлении нарушений и недостатков следует определить их причины, ответственных должностных лиц и исполнителей, вид и размер ущерба, причиненного </w:t>
      </w:r>
      <w:r w:rsidR="006765BE">
        <w:t>району (</w:t>
      </w:r>
      <w:r>
        <w:t>государству</w:t>
      </w:r>
      <w:r w:rsidR="006765BE">
        <w:t>)</w:t>
      </w:r>
      <w:r>
        <w:t xml:space="preserve"> (при его наличии). </w:t>
      </w:r>
    </w:p>
    <w:p w:rsidR="00E36B51" w:rsidRDefault="001E228B" w:rsidP="00DD3FA9">
      <w:pPr>
        <w:pStyle w:val="a5"/>
        <w:ind w:left="0" w:firstLine="567"/>
        <w:contextualSpacing w:val="0"/>
        <w:jc w:val="both"/>
      </w:pPr>
      <w:r>
        <w:t xml:space="preserve">6.1.6. При обнаружении признаков административного правонарушения </w:t>
      </w:r>
      <w:r w:rsidR="006765BE">
        <w:t>ответственный за проведение</w:t>
      </w:r>
      <w:r>
        <w:t xml:space="preserve"> контрольного мероприятия</w:t>
      </w:r>
      <w:r w:rsidR="006765BE">
        <w:t>,</w:t>
      </w:r>
      <w:r>
        <w:t xml:space="preserve"> берет объяснения от должностных лиц объектов контрольн</w:t>
      </w:r>
      <w:r w:rsidR="006765BE">
        <w:t>ого</w:t>
      </w:r>
      <w:r>
        <w:t xml:space="preserve"> мероприяти</w:t>
      </w:r>
      <w:r w:rsidR="006765BE">
        <w:t>я</w:t>
      </w:r>
      <w:r>
        <w:t xml:space="preserve"> и доводит установленный факт нарушений до </w:t>
      </w:r>
      <w:r w:rsidR="006765BE">
        <w:t>председателя Контрольно-счетного комитета</w:t>
      </w:r>
      <w:r>
        <w:t xml:space="preserve">. </w:t>
      </w:r>
      <w:proofErr w:type="gramStart"/>
      <w:r>
        <w:t xml:space="preserve">В отношении должностных лиц, допустивших правонарушения, подпадающие под действие Кодекса Российской Федерации об административных правонарушениях, </w:t>
      </w:r>
      <w:r w:rsidR="006765BE">
        <w:t>должностное лицо, выявившее данные правонарушения,</w:t>
      </w:r>
      <w:r>
        <w:t xml:space="preserve"> составля</w:t>
      </w:r>
      <w:r w:rsidR="006765BE">
        <w:t>е</w:t>
      </w:r>
      <w:r>
        <w:t>т протоколы об административных правонарушениях, предусмотренных статьями 5.21, 15.1, 15.11, 15.14</w:t>
      </w:r>
      <w:r w:rsidR="00E36B51">
        <w:t xml:space="preserve">,15.15, </w:t>
      </w:r>
      <w:r>
        <w:t>15.15</w:t>
      </w:r>
      <w:r w:rsidR="00E36B51">
        <w:t>.1-15.15.</w:t>
      </w:r>
      <w:r>
        <w:t>16</w:t>
      </w:r>
      <w:r w:rsidR="00E36B51">
        <w:t>, ч.1 ст.19.4</w:t>
      </w:r>
      <w:r>
        <w:t>,</w:t>
      </w:r>
      <w:r w:rsidR="00E36B51">
        <w:t xml:space="preserve"> ст.19.4.1,</w:t>
      </w:r>
      <w:r>
        <w:t xml:space="preserve"> ч. 20 ст. 19.5, ст. 19.6</w:t>
      </w:r>
      <w:r w:rsidR="00E36B51">
        <w:t xml:space="preserve">, ст.19.7 </w:t>
      </w:r>
      <w:r>
        <w:t xml:space="preserve"> Кодекса Российской Федерации об административных правонарушениях.</w:t>
      </w:r>
      <w:proofErr w:type="gramEnd"/>
      <w:r>
        <w:t xml:space="preserve"> </w:t>
      </w:r>
      <w:r w:rsidR="00E36B51">
        <w:t>Должностные лица Контрольно-счетного комитета</w:t>
      </w:r>
      <w:r>
        <w:t xml:space="preserve"> вправе принять решение о проведении административного расследования в соответствии со ст. 28.7 Кодекса Российской Федерации об административных правонарушениях. Протоколы об административных правонарушениях составляются </w:t>
      </w:r>
      <w:r w:rsidR="00E36B51">
        <w:t xml:space="preserve">должностными лицами, ответственными за проведение контрольного мероприятия </w:t>
      </w:r>
      <w:r>
        <w:t xml:space="preserve"> и направляются в </w:t>
      </w:r>
      <w:r w:rsidR="00E36B51">
        <w:t>мировой суд</w:t>
      </w:r>
      <w:r>
        <w:t>, уполномоченны</w:t>
      </w:r>
      <w:r w:rsidR="00E36B51">
        <w:t xml:space="preserve">й </w:t>
      </w:r>
      <w:r>
        <w:t xml:space="preserve">рассматривать дела об административных правонарушениях, в порядке, предусмотренном Кодексом Российской Федерации об административных правонарушениях. Протоколы об административных правонарушениях, составленные </w:t>
      </w:r>
      <w:r w:rsidR="00E36B51">
        <w:t>должностными лицами Контрольно-счетного комитета</w:t>
      </w:r>
      <w:r>
        <w:t xml:space="preserve">, подлежат регистрации. </w:t>
      </w:r>
    </w:p>
    <w:p w:rsidR="00DD3FA9" w:rsidRDefault="001E228B" w:rsidP="00DD3FA9">
      <w:pPr>
        <w:pStyle w:val="a5"/>
        <w:ind w:left="0" w:firstLine="567"/>
        <w:contextualSpacing w:val="0"/>
        <w:jc w:val="both"/>
      </w:pPr>
      <w:r>
        <w:t xml:space="preserve">6.2. Получение доказательств </w:t>
      </w:r>
    </w:p>
    <w:p w:rsidR="004D484D" w:rsidRDefault="001E228B" w:rsidP="004D484D">
      <w:pPr>
        <w:pStyle w:val="a5"/>
        <w:ind w:left="0" w:firstLine="567"/>
        <w:contextualSpacing w:val="0"/>
        <w:jc w:val="both"/>
      </w:pPr>
      <w:r>
        <w:t xml:space="preserve">6.2.1.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4D484D">
        <w:t>муниципальных</w:t>
      </w:r>
      <w: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 </w:t>
      </w:r>
    </w:p>
    <w:p w:rsidR="004D484D" w:rsidRDefault="001E228B" w:rsidP="00482253">
      <w:pPr>
        <w:pStyle w:val="a5"/>
        <w:ind w:left="0" w:firstLine="567"/>
        <w:contextualSpacing w:val="0"/>
        <w:jc w:val="both"/>
      </w:pPr>
      <w:r>
        <w:lastRenderedPageBreak/>
        <w:t>6.2.2. Процесс получения доказатель</w:t>
      </w:r>
      <w:proofErr w:type="gramStart"/>
      <w:r>
        <w:t>ств вкл</w:t>
      </w:r>
      <w:proofErr w:type="gramEnd"/>
      <w:r>
        <w:t>ючает следующие этапы:</w:t>
      </w:r>
    </w:p>
    <w:p w:rsidR="004D484D" w:rsidRDefault="001E228B" w:rsidP="004D484D">
      <w:pPr>
        <w:pStyle w:val="a5"/>
        <w:ind w:left="0" w:firstLine="567"/>
        <w:contextualSpacing w:val="0"/>
        <w:jc w:val="both"/>
      </w:pPr>
      <w:r>
        <w:t xml:space="preserve"> 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w:t>
      </w:r>
    </w:p>
    <w:p w:rsidR="004D484D" w:rsidRDefault="001E228B" w:rsidP="004D484D">
      <w:pPr>
        <w:pStyle w:val="a5"/>
        <w:ind w:left="0" w:firstLine="567"/>
        <w:contextualSpacing w:val="0"/>
        <w:jc w:val="both"/>
      </w:pPr>
      <w: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4D484D" w:rsidRDefault="001E228B" w:rsidP="004D484D">
      <w:pPr>
        <w:pStyle w:val="a5"/>
        <w:ind w:left="0" w:firstLine="567"/>
        <w:contextualSpacing w:val="0"/>
        <w:jc w:val="both"/>
      </w:pPr>
      <w:r>
        <w:t xml:space="preserve"> 3) проведение дополнительного сбора фактических данных и информации в случае их недостаточности для формирования доказательств.</w:t>
      </w:r>
    </w:p>
    <w:p w:rsidR="004D484D" w:rsidRDefault="001E228B" w:rsidP="004D484D">
      <w:pPr>
        <w:pStyle w:val="a5"/>
        <w:ind w:left="0" w:firstLine="567"/>
        <w:contextualSpacing w:val="0"/>
        <w:jc w:val="both"/>
      </w:pPr>
      <w:r>
        <w:t>Фактические данные и информация собираются на основании письменных и устных запросов в формах: копий документов, представленных объектом контрольного мероприятия; документов и материалов, представленных третьей стороной; статистических данных; информации, полученной непосредственно на объектах контрольного мероприятия: обмеры, сверки и т.п.</w:t>
      </w:r>
    </w:p>
    <w:p w:rsidR="004D484D" w:rsidRDefault="001E228B" w:rsidP="004D484D">
      <w:pPr>
        <w:pStyle w:val="a5"/>
        <w:ind w:left="0" w:firstLine="567"/>
        <w:contextualSpacing w:val="0"/>
        <w:jc w:val="both"/>
      </w:pPr>
      <w:r>
        <w:t xml:space="preserve"> 6.2.3. Доказательства получают путем проведения: инспектирования, которое заключается в проверке документов, полученных от объекта контрольного мероприятия;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 подтверждения, представляющего процедуру запроса и получения письменного подтверждения необходимой информации от независимой (третьей) стороны; иными способами, не противоречащими законодательству. </w:t>
      </w:r>
    </w:p>
    <w:p w:rsidR="004D484D" w:rsidRDefault="001E228B" w:rsidP="004D484D">
      <w:pPr>
        <w:pStyle w:val="a5"/>
        <w:ind w:left="0" w:firstLine="567"/>
        <w:contextualSpacing w:val="0"/>
        <w:jc w:val="both"/>
      </w:pPr>
      <w:r>
        <w:t>6.2.4. В процессе формирования доказательств необходимо руководствоваться тем, что они должны быть достаточными, достоверными и относящимися к делу. 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 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4D484D" w:rsidRDefault="001E228B" w:rsidP="004D484D">
      <w:pPr>
        <w:pStyle w:val="a5"/>
        <w:ind w:left="0" w:firstLine="567"/>
        <w:contextualSpacing w:val="0"/>
        <w:jc w:val="both"/>
      </w:pPr>
      <w:r>
        <w:t xml:space="preserve">6.2.5.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w:t>
      </w:r>
      <w:r>
        <w:lastRenderedPageBreak/>
        <w:t xml:space="preserve">противоречивой по своему содержанию или недостоверной, а </w:t>
      </w:r>
      <w:proofErr w:type="gramStart"/>
      <w:r>
        <w:t>также</w:t>
      </w:r>
      <w:proofErr w:type="gramEnd"/>
      <w:r>
        <w:t xml:space="preserve"> если источник информации имеет личную заинтересованность в результате ее использования. </w:t>
      </w:r>
    </w:p>
    <w:p w:rsidR="004D484D" w:rsidRDefault="001E228B" w:rsidP="004D484D">
      <w:pPr>
        <w:pStyle w:val="a5"/>
        <w:ind w:left="0" w:firstLine="567"/>
        <w:contextualSpacing w:val="0"/>
        <w:jc w:val="both"/>
      </w:pPr>
      <w:r>
        <w:t xml:space="preserve">6.2.6.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 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 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 </w:t>
      </w:r>
    </w:p>
    <w:p w:rsidR="004D484D" w:rsidRDefault="001E228B" w:rsidP="004D484D">
      <w:pPr>
        <w:pStyle w:val="a5"/>
        <w:ind w:left="0" w:firstLine="567"/>
        <w:contextualSpacing w:val="0"/>
        <w:jc w:val="both"/>
      </w:pPr>
      <w:r>
        <w:t>6.2.7. При формировании доказательств</w:t>
      </w:r>
      <w:r w:rsidR="004D484D">
        <w:t>,</w:t>
      </w:r>
      <w:r>
        <w:t xml:space="preserve"> следует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w:t>
      </w:r>
      <w:proofErr w:type="gramStart"/>
      <w:r>
        <w:t>воспринимать</w:t>
      </w:r>
      <w:proofErr w:type="gramEnd"/>
      <w:r>
        <w:t xml:space="preserve">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 При формировании доказательств</w:t>
      </w:r>
      <w:r w:rsidR="004D484D">
        <w:t>,</w:t>
      </w:r>
      <w:r>
        <w:t xml:space="preserve"> </w:t>
      </w:r>
      <w:r w:rsidR="004D484D">
        <w:t>должностные лица Контрольно-счетного комитета,</w:t>
      </w:r>
      <w:r>
        <w:t xml:space="preserve"> должны вести себя на проверяемом объекте корректно, не отвечать на заведомо провокационные вопросы, а также соблюдать Этический кодекс сотрудников контрольно-счетных органов Российской Федерации.</w:t>
      </w:r>
    </w:p>
    <w:p w:rsidR="004D484D" w:rsidRDefault="001E228B" w:rsidP="004D484D">
      <w:pPr>
        <w:pStyle w:val="a5"/>
        <w:ind w:left="0" w:firstLine="567"/>
        <w:contextualSpacing w:val="0"/>
        <w:jc w:val="both"/>
      </w:pPr>
      <w:r>
        <w:t xml:space="preserve"> 6.2.8. Доказательства и иные сведения, полученные в ходе проведения основного этапа контрольного мероприятия, фиксируются в актах и рабочей документации, которые являются основой для подготовки отчета о его результатах. При проведении контрольного мероприятия могут быть составлены следующие виды актов, согласно Регламенту: </w:t>
      </w:r>
    </w:p>
    <w:p w:rsidR="004D484D" w:rsidRDefault="004D484D" w:rsidP="004D484D">
      <w:pPr>
        <w:pStyle w:val="a5"/>
        <w:ind w:left="0" w:firstLine="567"/>
        <w:contextualSpacing w:val="0"/>
        <w:jc w:val="both"/>
      </w:pPr>
      <w:r>
        <w:t xml:space="preserve">- </w:t>
      </w:r>
      <w:r w:rsidR="001E228B">
        <w:t>акт проверки;</w:t>
      </w:r>
    </w:p>
    <w:p w:rsidR="00CF09C9" w:rsidRDefault="00CF09C9" w:rsidP="004D484D">
      <w:pPr>
        <w:pStyle w:val="a5"/>
        <w:ind w:left="0" w:firstLine="567"/>
        <w:contextualSpacing w:val="0"/>
        <w:jc w:val="both"/>
      </w:pPr>
      <w:r>
        <w:t>- а</w:t>
      </w:r>
      <w:proofErr w:type="gramStart"/>
      <w:r>
        <w:t>кт встр</w:t>
      </w:r>
      <w:proofErr w:type="gramEnd"/>
      <w:r>
        <w:t>ечной проверки;</w:t>
      </w:r>
    </w:p>
    <w:p w:rsidR="004D484D" w:rsidRDefault="004D484D" w:rsidP="004D484D">
      <w:pPr>
        <w:pStyle w:val="a5"/>
        <w:ind w:left="0" w:firstLine="567"/>
        <w:contextualSpacing w:val="0"/>
        <w:jc w:val="both"/>
      </w:pPr>
      <w:r>
        <w:t>-</w:t>
      </w:r>
      <w:r w:rsidR="001E228B">
        <w:t xml:space="preserve"> акт </w:t>
      </w:r>
      <w:r w:rsidR="00CF09C9">
        <w:t xml:space="preserve">по факту </w:t>
      </w:r>
      <w:r w:rsidR="001E228B">
        <w:t>отказ</w:t>
      </w:r>
      <w:r w:rsidR="00CF09C9">
        <w:t>а</w:t>
      </w:r>
      <w:r w:rsidR="001E228B">
        <w:t xml:space="preserve"> в допуске</w:t>
      </w:r>
      <w:r w:rsidR="00CF09C9">
        <w:t xml:space="preserve"> на проверяемый объект</w:t>
      </w:r>
      <w:r w:rsidR="001E228B">
        <w:t xml:space="preserve">; </w:t>
      </w:r>
    </w:p>
    <w:p w:rsidR="004D484D" w:rsidRDefault="004D484D" w:rsidP="004D484D">
      <w:pPr>
        <w:pStyle w:val="a5"/>
        <w:ind w:left="0" w:firstLine="567"/>
        <w:contextualSpacing w:val="0"/>
        <w:jc w:val="both"/>
      </w:pPr>
      <w:r>
        <w:t>-</w:t>
      </w:r>
      <w:r w:rsidR="001E228B">
        <w:t xml:space="preserve">акт </w:t>
      </w:r>
      <w:r w:rsidR="00CF09C9">
        <w:t>по факту</w:t>
      </w:r>
      <w:r w:rsidR="001E228B">
        <w:t xml:space="preserve"> не предоставлени</w:t>
      </w:r>
      <w:r w:rsidR="00CF09C9">
        <w:t>я</w:t>
      </w:r>
      <w:r w:rsidR="001E228B">
        <w:t xml:space="preserve"> </w:t>
      </w:r>
      <w:r w:rsidR="00CF09C9">
        <w:t>информации</w:t>
      </w:r>
      <w:r w:rsidR="001E228B">
        <w:t xml:space="preserve">; </w:t>
      </w:r>
    </w:p>
    <w:p w:rsidR="004D484D" w:rsidRDefault="004D484D" w:rsidP="004D484D">
      <w:pPr>
        <w:pStyle w:val="a5"/>
        <w:ind w:left="0" w:firstLine="567"/>
        <w:contextualSpacing w:val="0"/>
        <w:jc w:val="both"/>
      </w:pPr>
      <w:r>
        <w:t>-</w:t>
      </w:r>
      <w:r w:rsidR="001E228B">
        <w:t>акт по факту опечатывания касс, кассовых или служебных помещений, складов и архивов;</w:t>
      </w:r>
    </w:p>
    <w:p w:rsidR="004D484D" w:rsidRDefault="004D484D" w:rsidP="00CF09C9">
      <w:pPr>
        <w:pStyle w:val="a5"/>
        <w:ind w:left="0" w:firstLine="567"/>
        <w:contextualSpacing w:val="0"/>
        <w:jc w:val="both"/>
      </w:pPr>
      <w:r>
        <w:lastRenderedPageBreak/>
        <w:t>-</w:t>
      </w:r>
      <w:r w:rsidR="00CF09C9">
        <w:t xml:space="preserve"> акт изъятия документов.</w:t>
      </w:r>
      <w:r w:rsidR="001E228B">
        <w:t xml:space="preserve"> </w:t>
      </w:r>
    </w:p>
    <w:p w:rsidR="004D484D" w:rsidRDefault="001E228B" w:rsidP="004D484D">
      <w:pPr>
        <w:pStyle w:val="a5"/>
        <w:ind w:left="0" w:firstLine="567"/>
        <w:contextualSpacing w:val="0"/>
        <w:jc w:val="both"/>
      </w:pPr>
      <w:r>
        <w:t>При составлении акта должны соблюдаться следующие требования: объективность, краткость и ясность при изложении результатов контрольного мероприятия на объекте; четкость формулировок содержания выявленных нарушений и недостатков; логическая и хронологическая последовательность излагаемого материала; изложение фактических данных только на основе материалов соответствующих документов, проверенных участник</w:t>
      </w:r>
      <w:r w:rsidR="004D484D">
        <w:t>о</w:t>
      </w:r>
      <w:r>
        <w:t xml:space="preserve">м контрольного мероприятия, при наличии исчерпывающих ссылок на них. </w:t>
      </w:r>
    </w:p>
    <w:p w:rsidR="004D484D" w:rsidRDefault="001E228B" w:rsidP="004D484D">
      <w:pPr>
        <w:pStyle w:val="a5"/>
        <w:ind w:left="0" w:firstLine="567"/>
        <w:contextualSpacing w:val="0"/>
        <w:jc w:val="both"/>
      </w:pPr>
      <w: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1E228B" w:rsidRDefault="001E228B" w:rsidP="00DD3FA9">
      <w:pPr>
        <w:pStyle w:val="a5"/>
        <w:spacing w:after="100" w:afterAutospacing="1"/>
        <w:ind w:left="0" w:firstLine="567"/>
        <w:contextualSpacing w:val="0"/>
        <w:jc w:val="both"/>
      </w:pPr>
      <w:r>
        <w:t>Требования к оформлению актов по результатам контрольных мероприятий указаны в Регламент</w:t>
      </w:r>
      <w:r w:rsidR="004D484D">
        <w:t>е</w:t>
      </w:r>
      <w:r>
        <w:t xml:space="preserve">. Образцы оформления актов приведены в приложениях </w:t>
      </w:r>
      <w:r w:rsidR="004D484D">
        <w:t xml:space="preserve">к </w:t>
      </w:r>
      <w:r>
        <w:t>Регламент</w:t>
      </w:r>
      <w:r w:rsidR="004D484D">
        <w:t>у</w:t>
      </w:r>
      <w:r>
        <w:t>.</w:t>
      </w:r>
    </w:p>
    <w:p w:rsidR="005C5734" w:rsidRDefault="004D484D" w:rsidP="00C25344">
      <w:pPr>
        <w:pStyle w:val="a5"/>
        <w:spacing w:after="100" w:afterAutospacing="1"/>
        <w:ind w:left="0" w:firstLine="567"/>
        <w:contextualSpacing w:val="0"/>
        <w:jc w:val="center"/>
        <w:rPr>
          <w:b/>
        </w:rPr>
      </w:pPr>
      <w:r w:rsidRPr="004D484D">
        <w:rPr>
          <w:b/>
        </w:rPr>
        <w:t>7. Заключительный этап контрольного мероприятия</w:t>
      </w:r>
    </w:p>
    <w:p w:rsidR="00C25344" w:rsidRDefault="00C25344" w:rsidP="00C25344">
      <w:pPr>
        <w:pStyle w:val="a5"/>
        <w:ind w:left="0" w:firstLine="567"/>
        <w:contextualSpacing w:val="0"/>
        <w:jc w:val="both"/>
      </w:pPr>
      <w:r>
        <w:t xml:space="preserve">7.1. На заключительном этапе контрольного мероприятия осуществляется подготовка выводов и предложений (рекомендаций), которые отражаются в отчете и других документах, подготавливаемых по результатам проведенного контрольного мероприятия. </w:t>
      </w:r>
    </w:p>
    <w:p w:rsidR="00C25344" w:rsidRDefault="00C25344" w:rsidP="00C25344">
      <w:pPr>
        <w:pStyle w:val="a5"/>
        <w:ind w:left="0" w:firstLine="567"/>
        <w:contextualSpacing w:val="0"/>
        <w:jc w:val="both"/>
      </w:pPr>
      <w:r>
        <w:t xml:space="preserve">7.2. </w:t>
      </w:r>
      <w:proofErr w:type="gramStart"/>
      <w:r>
        <w:t xml:space="preserve">Выводы формируются по каждой цели контрольного мероприятия, которые должны: содержать характеристику и значимость выявленных нарушений и недостатков в сфере предмета или деятельности объектов контрольного мероприятия; определять причины выявленных нарушений и недостатков и последствия, которые они влекут или могут повлечь за собой; указывать ответственных должностных лиц, к компетенции которых относятся выявленные нарушения и недостатки. </w:t>
      </w:r>
      <w:proofErr w:type="gramEnd"/>
    </w:p>
    <w:p w:rsidR="00C25344" w:rsidRDefault="00C25344" w:rsidP="00C25344">
      <w:pPr>
        <w:pStyle w:val="a5"/>
        <w:ind w:left="0" w:firstLine="567"/>
        <w:contextualSpacing w:val="0"/>
        <w:jc w:val="both"/>
      </w:pPr>
      <w:r>
        <w:t xml:space="preserve">7.3.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w:t>
      </w:r>
      <w:r>
        <w:t>местного самоуправления</w:t>
      </w:r>
      <w:r>
        <w:t xml:space="preserve"> и </w:t>
      </w:r>
      <w:r>
        <w:t>муниципальных</w:t>
      </w:r>
      <w:r>
        <w:t xml:space="preserve"> органов </w:t>
      </w:r>
      <w:r>
        <w:t>Сортавальского муниципального района</w:t>
      </w:r>
      <w:r>
        <w:t xml:space="preserve">, и должностных лиц, в компетенцию и полномочия которых входит их выполнение. </w:t>
      </w:r>
    </w:p>
    <w:p w:rsidR="00C25344" w:rsidRDefault="00C25344" w:rsidP="00C25344">
      <w:pPr>
        <w:pStyle w:val="a5"/>
        <w:ind w:left="0" w:firstLine="567"/>
        <w:contextualSpacing w:val="0"/>
        <w:jc w:val="both"/>
      </w:pPr>
      <w:proofErr w:type="gramStart"/>
      <w:r>
        <w:t xml:space="preserve">Предложения (рекомендации) должны быть: направлены на устранение причин выявленных нарушений и недостатков и, при наличии, на </w:t>
      </w:r>
      <w:r>
        <w:lastRenderedPageBreak/>
        <w:t xml:space="preserve">возмещение ущерба, причиненного бюджету, а также </w:t>
      </w:r>
      <w:r>
        <w:t>муниципальной</w:t>
      </w:r>
      <w:r>
        <w:t xml:space="preserve"> собственности </w:t>
      </w:r>
      <w:r>
        <w:t>Сортавальского муниципального района</w:t>
      </w:r>
      <w:r>
        <w:t>; ориентированы на принятие объектами контрольного мероприятия, органами местного самоуправления и муниципальными органами</w:t>
      </w:r>
      <w:r>
        <w:t xml:space="preserve"> Сортавальского муниципального района</w:t>
      </w:r>
      <w:r>
        <w:t xml:space="preserve"> конкретных мер по устранению выявленных нарушений и недостатков, выполнение которых можно проверить, оценить или измерить;</w:t>
      </w:r>
      <w:proofErr w:type="gramEnd"/>
      <w:r>
        <w:t xml:space="preserve"> </w:t>
      </w:r>
      <w:proofErr w:type="gramStart"/>
      <w:r>
        <w:t>ясными</w:t>
      </w:r>
      <w:proofErr w:type="gramEnd"/>
      <w:r>
        <w:t xml:space="preserve">, сжатыми и простыми по форме изложения. </w:t>
      </w:r>
    </w:p>
    <w:p w:rsidR="00C25344" w:rsidRDefault="00C25344" w:rsidP="00C25344">
      <w:pPr>
        <w:pStyle w:val="a5"/>
        <w:ind w:left="0" w:firstLine="567"/>
        <w:contextualSpacing w:val="0"/>
        <w:jc w:val="both"/>
      </w:pPr>
      <w:r>
        <w:t>7.4. Заключительный этап контрольного мероприятия завершается подготовкой отчета о его результатах в порядке, установленном в Регламент</w:t>
      </w:r>
      <w:r>
        <w:t>е</w:t>
      </w:r>
      <w:r>
        <w:t xml:space="preserve">. Образец оформления отчета о результатах контрольного мероприятия приведен в приложении к Регламенту. </w:t>
      </w:r>
    </w:p>
    <w:p w:rsidR="00C25344" w:rsidRDefault="00C25344" w:rsidP="00C25344">
      <w:pPr>
        <w:pStyle w:val="a5"/>
        <w:ind w:left="0" w:firstLine="567"/>
        <w:contextualSpacing w:val="0"/>
        <w:jc w:val="both"/>
      </w:pPr>
      <w:r>
        <w:t xml:space="preserve">7.5. </w:t>
      </w:r>
      <w:proofErr w:type="gramStart"/>
      <w:r>
        <w:t>При составлении отчета о результатах контрольного мероприятия должны соблюдаться следующие требования: отчет должен включать только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roofErr w:type="gramEnd"/>
      <w:r>
        <w:t xml:space="preserve"> 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 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w:t>
      </w:r>
    </w:p>
    <w:p w:rsidR="00C25344" w:rsidRDefault="00C25344" w:rsidP="00C25344">
      <w:pPr>
        <w:pStyle w:val="a5"/>
        <w:ind w:left="0" w:firstLine="567"/>
        <w:contextualSpacing w:val="0"/>
        <w:jc w:val="both"/>
      </w:pPr>
      <w:r>
        <w:t>7.6.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C25344" w:rsidRDefault="00C25344" w:rsidP="00C25344">
      <w:pPr>
        <w:pStyle w:val="a5"/>
        <w:ind w:left="0" w:firstLine="567"/>
        <w:contextualSpacing w:val="0"/>
        <w:jc w:val="both"/>
      </w:pPr>
      <w:r>
        <w:t xml:space="preserve"> 7.7. </w:t>
      </w:r>
      <w:proofErr w:type="gramStart"/>
      <w:r>
        <w:t xml:space="preserve">По результатам контрольных мероприятий в зависимости от их содержания </w:t>
      </w:r>
      <w:r>
        <w:t>Контрольно-счетный комитет</w:t>
      </w:r>
      <w:r>
        <w:t xml:space="preserve"> может подготавливать и направлять, согласно Регламент</w:t>
      </w:r>
      <w:r>
        <w:t>у</w:t>
      </w:r>
      <w:r>
        <w:t xml:space="preserve">, соответствующим адресатам следующие документы: представления </w:t>
      </w:r>
      <w:r>
        <w:t>Контрольно-счетного комитета (</w:t>
      </w:r>
      <w:r>
        <w:t>образец оформления приведен в приложении к Регламенту</w:t>
      </w:r>
      <w:r>
        <w:t>)</w:t>
      </w:r>
      <w:r>
        <w:t xml:space="preserve">; предписания </w:t>
      </w:r>
      <w:r>
        <w:t>Контрольно-счетного комитета (</w:t>
      </w:r>
      <w:r>
        <w:t>образец оформления приведен в приложении к Регламенту</w:t>
      </w:r>
      <w:r>
        <w:t>)</w:t>
      </w:r>
      <w:r>
        <w:t xml:space="preserve">; информационные письма </w:t>
      </w:r>
      <w:r>
        <w:t>Контрольно-счетного комитета (</w:t>
      </w:r>
      <w:r>
        <w:t>образец оформления приведен в приложении к Регламенту</w:t>
      </w:r>
      <w:r>
        <w:t>)</w:t>
      </w:r>
      <w:r>
        <w:t>;</w:t>
      </w:r>
      <w:proofErr w:type="gramEnd"/>
      <w:r>
        <w:t xml:space="preserve"> протоколы об административном правонарушении </w:t>
      </w:r>
      <w:r>
        <w:t>(</w:t>
      </w:r>
      <w:r>
        <w:t xml:space="preserve">образец оформления приведен в приложении </w:t>
      </w:r>
      <w:r w:rsidR="00CF09C9">
        <w:t>к</w:t>
      </w:r>
      <w:r>
        <w:t xml:space="preserve"> Стандарт</w:t>
      </w:r>
      <w:r w:rsidR="00CF09C9">
        <w:t xml:space="preserve">у  внешнего муниципального финансового контроля «Составление протоколов об </w:t>
      </w:r>
      <w:r w:rsidR="00482253">
        <w:t>административных правонарушениях»</w:t>
      </w:r>
      <w:r>
        <w:t>)</w:t>
      </w:r>
      <w:r>
        <w:t xml:space="preserve">; уведомление о применении бюджетных мер принуждения (применяется с учетом внесения соответствующих изменений в Регламент). </w:t>
      </w:r>
    </w:p>
    <w:p w:rsidR="004105EC" w:rsidRPr="004105EC" w:rsidRDefault="00C25344" w:rsidP="00482253">
      <w:pPr>
        <w:pStyle w:val="a5"/>
        <w:ind w:left="0" w:firstLine="567"/>
        <w:contextualSpacing w:val="0"/>
        <w:jc w:val="both"/>
        <w:rPr>
          <w:szCs w:val="28"/>
        </w:rPr>
      </w:pPr>
      <w:r>
        <w:t xml:space="preserve">7.8. </w:t>
      </w:r>
      <w:r w:rsidR="004105EC">
        <w:t>Должностное лицо</w:t>
      </w:r>
      <w:r>
        <w:t>, ответственн</w:t>
      </w:r>
      <w:r w:rsidR="004105EC">
        <w:t>ое</w:t>
      </w:r>
      <w:r>
        <w:t xml:space="preserve"> за контрольное мероприятие, обеспечивает контроль своевременности рассмотрения представлений и предписаний, внесенных по итогам контрольного мероприятия. Срок </w:t>
      </w:r>
      <w:r w:rsidR="004105EC">
        <w:lastRenderedPageBreak/>
        <w:t xml:space="preserve">выполнения </w:t>
      </w:r>
      <w:r>
        <w:t xml:space="preserve"> представления может быть продлен на основании обоснованного письменного ходатайства объекта контроля</w:t>
      </w:r>
      <w:r w:rsidR="004105EC">
        <w:t xml:space="preserve">, </w:t>
      </w:r>
      <w:r w:rsidR="004105EC" w:rsidRPr="004105EC">
        <w:rPr>
          <w:color w:val="22272F"/>
          <w:szCs w:val="28"/>
          <w:shd w:val="clear" w:color="auto" w:fill="FFFFFF"/>
        </w:rPr>
        <w:t xml:space="preserve">по решению </w:t>
      </w:r>
      <w:r w:rsidR="004105EC" w:rsidRPr="004105EC">
        <w:rPr>
          <w:color w:val="22272F"/>
          <w:szCs w:val="28"/>
          <w:shd w:val="clear" w:color="auto" w:fill="FFFFFF"/>
        </w:rPr>
        <w:t>председателя Контрольно-счетного комитета</w:t>
      </w:r>
      <w:r w:rsidR="004105EC" w:rsidRPr="004105EC">
        <w:rPr>
          <w:color w:val="22272F"/>
          <w:szCs w:val="28"/>
          <w:shd w:val="clear" w:color="auto" w:fill="FFFFFF"/>
        </w:rPr>
        <w:t>, но не более одного раза</w:t>
      </w:r>
      <w:r w:rsidRPr="004105EC">
        <w:rPr>
          <w:szCs w:val="28"/>
        </w:rPr>
        <w:t xml:space="preserve">. </w:t>
      </w:r>
    </w:p>
    <w:p w:rsidR="00C25344" w:rsidRPr="00C25344" w:rsidRDefault="00C25344" w:rsidP="00C25344">
      <w:pPr>
        <w:pStyle w:val="a5"/>
        <w:spacing w:after="100" w:afterAutospacing="1"/>
        <w:ind w:left="0" w:firstLine="567"/>
        <w:contextualSpacing w:val="0"/>
        <w:jc w:val="both"/>
      </w:pPr>
      <w:r>
        <w:t xml:space="preserve">7.9. После снятия мероприятия с контроля </w:t>
      </w:r>
      <w:r w:rsidR="004105EC">
        <w:t>должностное лицо, ответственное за данное</w:t>
      </w:r>
      <w:r>
        <w:t xml:space="preserve"> контрольно</w:t>
      </w:r>
      <w:r w:rsidR="004105EC">
        <w:t>е</w:t>
      </w:r>
      <w:r>
        <w:t xml:space="preserve"> мероприяти</w:t>
      </w:r>
      <w:r w:rsidR="004105EC">
        <w:t>е,</w:t>
      </w:r>
      <w:r>
        <w:t xml:space="preserve"> в течение 30 календарных дней </w:t>
      </w:r>
      <w:r w:rsidR="004105EC">
        <w:t>формирует контрольное дело и материалы контрольного мероприятия для архива Контрольно-счетного комитета</w:t>
      </w:r>
      <w:r>
        <w:t>.</w:t>
      </w:r>
    </w:p>
    <w:p w:rsidR="00C25344" w:rsidRDefault="00C25344" w:rsidP="00C25344">
      <w:pPr>
        <w:pStyle w:val="a5"/>
        <w:spacing w:after="100" w:afterAutospacing="1"/>
        <w:ind w:left="0" w:firstLine="567"/>
        <w:contextualSpacing w:val="0"/>
        <w:jc w:val="center"/>
        <w:rPr>
          <w:b/>
        </w:rPr>
      </w:pPr>
    </w:p>
    <w:p w:rsidR="004D484D" w:rsidRPr="004D484D" w:rsidRDefault="004D484D" w:rsidP="004D484D">
      <w:pPr>
        <w:pStyle w:val="a5"/>
        <w:ind w:left="0" w:firstLine="567"/>
        <w:jc w:val="both"/>
      </w:pPr>
    </w:p>
    <w:sectPr w:rsidR="004D484D" w:rsidRPr="004D484D" w:rsidSect="00CF09C9">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21" w:rsidRDefault="000E5021" w:rsidP="00CF09C9">
      <w:r>
        <w:separator/>
      </w:r>
    </w:p>
  </w:endnote>
  <w:endnote w:type="continuationSeparator" w:id="0">
    <w:p w:rsidR="000E5021" w:rsidRDefault="000E5021" w:rsidP="00CF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21" w:rsidRDefault="000E5021" w:rsidP="00CF09C9">
      <w:r>
        <w:separator/>
      </w:r>
    </w:p>
  </w:footnote>
  <w:footnote w:type="continuationSeparator" w:id="0">
    <w:p w:rsidR="000E5021" w:rsidRDefault="000E5021" w:rsidP="00CF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86653"/>
      <w:docPartObj>
        <w:docPartGallery w:val="Page Numbers (Top of Page)"/>
        <w:docPartUnique/>
      </w:docPartObj>
    </w:sdtPr>
    <w:sdtContent>
      <w:p w:rsidR="00CF09C9" w:rsidRDefault="00CF09C9">
        <w:pPr>
          <w:pStyle w:val="a6"/>
          <w:jc w:val="right"/>
        </w:pPr>
        <w:r>
          <w:fldChar w:fldCharType="begin"/>
        </w:r>
        <w:r>
          <w:instrText>PAGE   \* MERGEFORMAT</w:instrText>
        </w:r>
        <w:r>
          <w:fldChar w:fldCharType="separate"/>
        </w:r>
        <w:r w:rsidR="00D04F87">
          <w:rPr>
            <w:noProof/>
          </w:rPr>
          <w:t>16</w:t>
        </w:r>
        <w:r>
          <w:fldChar w:fldCharType="end"/>
        </w:r>
      </w:p>
    </w:sdtContent>
  </w:sdt>
  <w:p w:rsidR="00CF09C9" w:rsidRDefault="00CF09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1E28"/>
    <w:multiLevelType w:val="hybridMultilevel"/>
    <w:tmpl w:val="1518AC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E4921"/>
    <w:multiLevelType w:val="hybridMultilevel"/>
    <w:tmpl w:val="835A9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66"/>
    <w:rsid w:val="000E5021"/>
    <w:rsid w:val="000F22F3"/>
    <w:rsid w:val="001E228B"/>
    <w:rsid w:val="002C458C"/>
    <w:rsid w:val="002E2566"/>
    <w:rsid w:val="003D363F"/>
    <w:rsid w:val="004105EC"/>
    <w:rsid w:val="00482253"/>
    <w:rsid w:val="004D484D"/>
    <w:rsid w:val="005C5734"/>
    <w:rsid w:val="006765BE"/>
    <w:rsid w:val="00720ACB"/>
    <w:rsid w:val="008A2D6D"/>
    <w:rsid w:val="008E06F9"/>
    <w:rsid w:val="00C25344"/>
    <w:rsid w:val="00CF09C9"/>
    <w:rsid w:val="00D04F87"/>
    <w:rsid w:val="00DD3FA9"/>
    <w:rsid w:val="00E36B51"/>
    <w:rsid w:val="00F714AD"/>
    <w:rsid w:val="00F7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C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0ACB"/>
    <w:pPr>
      <w:jc w:val="center"/>
    </w:pPr>
    <w:rPr>
      <w:sz w:val="44"/>
    </w:rPr>
  </w:style>
  <w:style w:type="character" w:customStyle="1" w:styleId="a4">
    <w:name w:val="Основной текст Знак"/>
    <w:basedOn w:val="a0"/>
    <w:link w:val="a3"/>
    <w:rsid w:val="00720ACB"/>
    <w:rPr>
      <w:rFonts w:ascii="Times New Roman" w:eastAsia="Times New Roman" w:hAnsi="Times New Roman" w:cs="Times New Roman"/>
      <w:sz w:val="44"/>
      <w:szCs w:val="20"/>
      <w:lang w:eastAsia="ru-RU"/>
    </w:rPr>
  </w:style>
  <w:style w:type="paragraph" w:styleId="a5">
    <w:name w:val="List Paragraph"/>
    <w:basedOn w:val="a"/>
    <w:uiPriority w:val="34"/>
    <w:qFormat/>
    <w:rsid w:val="00720ACB"/>
    <w:pPr>
      <w:ind w:left="720"/>
      <w:contextualSpacing/>
    </w:pPr>
  </w:style>
  <w:style w:type="paragraph" w:styleId="a6">
    <w:name w:val="header"/>
    <w:basedOn w:val="a"/>
    <w:link w:val="a7"/>
    <w:uiPriority w:val="99"/>
    <w:unhideWhenUsed/>
    <w:rsid w:val="00CF09C9"/>
    <w:pPr>
      <w:tabs>
        <w:tab w:val="center" w:pos="4677"/>
        <w:tab w:val="right" w:pos="9355"/>
      </w:tabs>
    </w:pPr>
  </w:style>
  <w:style w:type="character" w:customStyle="1" w:styleId="a7">
    <w:name w:val="Верхний колонтитул Знак"/>
    <w:basedOn w:val="a0"/>
    <w:link w:val="a6"/>
    <w:uiPriority w:val="99"/>
    <w:rsid w:val="00CF09C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09C9"/>
    <w:pPr>
      <w:tabs>
        <w:tab w:val="center" w:pos="4677"/>
        <w:tab w:val="right" w:pos="9355"/>
      </w:tabs>
    </w:pPr>
  </w:style>
  <w:style w:type="character" w:customStyle="1" w:styleId="a9">
    <w:name w:val="Нижний колонтитул Знак"/>
    <w:basedOn w:val="a0"/>
    <w:link w:val="a8"/>
    <w:uiPriority w:val="99"/>
    <w:rsid w:val="00CF09C9"/>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D04F87"/>
    <w:rPr>
      <w:rFonts w:ascii="Tahoma" w:hAnsi="Tahoma" w:cs="Tahoma"/>
      <w:sz w:val="16"/>
      <w:szCs w:val="16"/>
    </w:rPr>
  </w:style>
  <w:style w:type="character" w:customStyle="1" w:styleId="ab">
    <w:name w:val="Текст выноски Знак"/>
    <w:basedOn w:val="a0"/>
    <w:link w:val="aa"/>
    <w:uiPriority w:val="99"/>
    <w:semiHidden/>
    <w:rsid w:val="00D04F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C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0ACB"/>
    <w:pPr>
      <w:jc w:val="center"/>
    </w:pPr>
    <w:rPr>
      <w:sz w:val="44"/>
    </w:rPr>
  </w:style>
  <w:style w:type="character" w:customStyle="1" w:styleId="a4">
    <w:name w:val="Основной текст Знак"/>
    <w:basedOn w:val="a0"/>
    <w:link w:val="a3"/>
    <w:rsid w:val="00720ACB"/>
    <w:rPr>
      <w:rFonts w:ascii="Times New Roman" w:eastAsia="Times New Roman" w:hAnsi="Times New Roman" w:cs="Times New Roman"/>
      <w:sz w:val="44"/>
      <w:szCs w:val="20"/>
      <w:lang w:eastAsia="ru-RU"/>
    </w:rPr>
  </w:style>
  <w:style w:type="paragraph" w:styleId="a5">
    <w:name w:val="List Paragraph"/>
    <w:basedOn w:val="a"/>
    <w:uiPriority w:val="34"/>
    <w:qFormat/>
    <w:rsid w:val="00720ACB"/>
    <w:pPr>
      <w:ind w:left="720"/>
      <w:contextualSpacing/>
    </w:pPr>
  </w:style>
  <w:style w:type="paragraph" w:styleId="a6">
    <w:name w:val="header"/>
    <w:basedOn w:val="a"/>
    <w:link w:val="a7"/>
    <w:uiPriority w:val="99"/>
    <w:unhideWhenUsed/>
    <w:rsid w:val="00CF09C9"/>
    <w:pPr>
      <w:tabs>
        <w:tab w:val="center" w:pos="4677"/>
        <w:tab w:val="right" w:pos="9355"/>
      </w:tabs>
    </w:pPr>
  </w:style>
  <w:style w:type="character" w:customStyle="1" w:styleId="a7">
    <w:name w:val="Верхний колонтитул Знак"/>
    <w:basedOn w:val="a0"/>
    <w:link w:val="a6"/>
    <w:uiPriority w:val="99"/>
    <w:rsid w:val="00CF09C9"/>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09C9"/>
    <w:pPr>
      <w:tabs>
        <w:tab w:val="center" w:pos="4677"/>
        <w:tab w:val="right" w:pos="9355"/>
      </w:tabs>
    </w:pPr>
  </w:style>
  <w:style w:type="character" w:customStyle="1" w:styleId="a9">
    <w:name w:val="Нижний колонтитул Знак"/>
    <w:basedOn w:val="a0"/>
    <w:link w:val="a8"/>
    <w:uiPriority w:val="99"/>
    <w:rsid w:val="00CF09C9"/>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D04F87"/>
    <w:rPr>
      <w:rFonts w:ascii="Tahoma" w:hAnsi="Tahoma" w:cs="Tahoma"/>
      <w:sz w:val="16"/>
      <w:szCs w:val="16"/>
    </w:rPr>
  </w:style>
  <w:style w:type="character" w:customStyle="1" w:styleId="ab">
    <w:name w:val="Текст выноски Знак"/>
    <w:basedOn w:val="a0"/>
    <w:link w:val="aa"/>
    <w:uiPriority w:val="99"/>
    <w:semiHidden/>
    <w:rsid w:val="00D04F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5173</Words>
  <Characters>29490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user031</dc:creator>
  <cp:keywords/>
  <dc:description/>
  <cp:lastModifiedBy>user031</cp:lastModifiedBy>
  <cp:revision>3</cp:revision>
  <cp:lastPrinted>2023-03-10T07:32:00Z</cp:lastPrinted>
  <dcterms:created xsi:type="dcterms:W3CDTF">2023-03-09T08:15:00Z</dcterms:created>
  <dcterms:modified xsi:type="dcterms:W3CDTF">2023-03-10T07:32:00Z</dcterms:modified>
</cp:coreProperties>
</file>