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EB" w:rsidRDefault="00172BB8" w:rsidP="00053EEB">
      <w:pPr>
        <w:pStyle w:val="4"/>
        <w:tabs>
          <w:tab w:val="left" w:pos="6521"/>
        </w:tabs>
        <w:ind w:left="0" w:firstLine="0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9pt;margin-top:-15.05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488865262" r:id="rId9"/>
        </w:object>
      </w:r>
    </w:p>
    <w:p w:rsidR="00053EEB" w:rsidRDefault="00053EEB" w:rsidP="00053EEB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053EEB" w:rsidRDefault="00053EEB" w:rsidP="00053EEB">
      <w:pPr>
        <w:jc w:val="center"/>
      </w:pPr>
    </w:p>
    <w:p w:rsidR="00053EEB" w:rsidRPr="00053EEB" w:rsidRDefault="00053EEB" w:rsidP="00053E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 xml:space="preserve">КОНТРОЛЬНО-СЧЕТНЫЙ КОМИТЕТ </w:t>
      </w:r>
    </w:p>
    <w:p w:rsidR="00053EEB" w:rsidRPr="00053EEB" w:rsidRDefault="00053EEB" w:rsidP="00053E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53EEB" w:rsidRDefault="00053EEB" w:rsidP="00053EEB">
      <w:pPr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>СОРТАВАЛЬСКОГО МУНИЦИПАЛЬНОГО РАЙОНА</w:t>
      </w:r>
    </w:p>
    <w:p w:rsidR="00053EEB" w:rsidRDefault="00053EEB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053EEB" w:rsidRDefault="00053EEB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8B6E4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8B6E41">
        <w:rPr>
          <w:rFonts w:ascii="Times New Roman" w:hAnsi="Times New Roman"/>
          <w:b/>
          <w:sz w:val="28"/>
          <w:szCs w:val="28"/>
        </w:rPr>
        <w:tab/>
      </w:r>
      <w:r w:rsidR="008B6E41">
        <w:rPr>
          <w:rFonts w:ascii="Times New Roman" w:hAnsi="Times New Roman"/>
          <w:b/>
          <w:sz w:val="28"/>
          <w:szCs w:val="28"/>
        </w:rPr>
        <w:tab/>
      </w:r>
      <w:r w:rsidR="00536C29">
        <w:rPr>
          <w:rFonts w:ascii="Times New Roman" w:hAnsi="Times New Roman"/>
          <w:b/>
          <w:sz w:val="28"/>
          <w:szCs w:val="28"/>
        </w:rPr>
        <w:t xml:space="preserve">     дата </w:t>
      </w:r>
      <w:r w:rsidR="008B6E41">
        <w:rPr>
          <w:rFonts w:ascii="Times New Roman" w:hAnsi="Times New Roman"/>
          <w:b/>
          <w:sz w:val="28"/>
          <w:szCs w:val="28"/>
          <w:u w:val="single"/>
        </w:rPr>
        <w:t>2</w:t>
      </w:r>
      <w:r w:rsidR="00CF5E68">
        <w:rPr>
          <w:rFonts w:ascii="Times New Roman" w:hAnsi="Times New Roman"/>
          <w:b/>
          <w:sz w:val="28"/>
          <w:szCs w:val="28"/>
          <w:u w:val="single"/>
        </w:rPr>
        <w:t>5</w:t>
      </w:r>
      <w:bookmarkStart w:id="0" w:name="_GoBack"/>
      <w:bookmarkEnd w:id="0"/>
      <w:r w:rsidR="003B5CA3" w:rsidRPr="003B5CA3">
        <w:rPr>
          <w:rFonts w:ascii="Times New Roman" w:hAnsi="Times New Roman"/>
          <w:b/>
          <w:sz w:val="28"/>
          <w:szCs w:val="28"/>
          <w:u w:val="single"/>
        </w:rPr>
        <w:t>.0</w:t>
      </w:r>
      <w:r w:rsidR="005D60B0">
        <w:rPr>
          <w:rFonts w:ascii="Times New Roman" w:hAnsi="Times New Roman"/>
          <w:b/>
          <w:sz w:val="28"/>
          <w:szCs w:val="28"/>
          <w:u w:val="single"/>
        </w:rPr>
        <w:t>3</w:t>
      </w:r>
      <w:r w:rsidR="003B5CA3" w:rsidRPr="003B5CA3">
        <w:rPr>
          <w:rFonts w:ascii="Times New Roman" w:hAnsi="Times New Roman"/>
          <w:b/>
          <w:sz w:val="28"/>
          <w:szCs w:val="28"/>
          <w:u w:val="single"/>
        </w:rPr>
        <w:t>.201</w:t>
      </w:r>
      <w:r w:rsidR="005D60B0">
        <w:rPr>
          <w:rFonts w:ascii="Times New Roman" w:hAnsi="Times New Roman"/>
          <w:b/>
          <w:sz w:val="28"/>
          <w:szCs w:val="28"/>
          <w:u w:val="single"/>
        </w:rPr>
        <w:t>5</w:t>
      </w:r>
      <w:r w:rsidR="00536C2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B5CA3" w:rsidRPr="003B5CA3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>_</w:t>
      </w:r>
    </w:p>
    <w:p w:rsidR="008B6E41" w:rsidRDefault="00053EEB" w:rsidP="008B6E41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(тема)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8B6E41">
        <w:rPr>
          <w:rFonts w:ascii="Times New Roman" w:hAnsi="Times New Roman"/>
          <w:sz w:val="28"/>
          <w:szCs w:val="28"/>
        </w:rPr>
        <w:t>Аудит эффективности и проверка законности использования средств бюджета Сортавальского городского поселения в 2014 году на бюджетные инвестиции в объект капитального ремонта «Сортавальская городская баня».</w:t>
      </w:r>
    </w:p>
    <w:p w:rsidR="008B6E41" w:rsidRPr="00A53F2C" w:rsidRDefault="00053EEB" w:rsidP="008B6E4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проведения контрольного мероприятия: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8B6E41">
        <w:rPr>
          <w:rFonts w:ascii="Times New Roman" w:hAnsi="Times New Roman"/>
          <w:sz w:val="28"/>
          <w:szCs w:val="28"/>
        </w:rPr>
        <w:t>п.3.8 Плана работы Контрольно-счетного комитета СМР на 2015 год.</w:t>
      </w:r>
    </w:p>
    <w:p w:rsidR="009F02B1" w:rsidRPr="00536C29" w:rsidRDefault="00053EEB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536C29">
        <w:rPr>
          <w:rFonts w:ascii="Times New Roman" w:hAnsi="Times New Roman"/>
          <w:b/>
          <w:sz w:val="28"/>
          <w:szCs w:val="28"/>
        </w:rPr>
        <w:t>Цель(и) контрольного мероприятия:</w:t>
      </w:r>
      <w:r w:rsidR="003B5CA3" w:rsidRPr="00536C29">
        <w:rPr>
          <w:rFonts w:ascii="Times New Roman" w:hAnsi="Times New Roman"/>
          <w:sz w:val="28"/>
          <w:szCs w:val="28"/>
        </w:rPr>
        <w:t xml:space="preserve"> </w:t>
      </w:r>
      <w:r w:rsidR="00536C29" w:rsidRPr="00536C29">
        <w:rPr>
          <w:rFonts w:ascii="Times New Roman" w:hAnsi="Times New Roman"/>
          <w:sz w:val="28"/>
          <w:szCs w:val="28"/>
        </w:rPr>
        <w:t xml:space="preserve">Оценить эффективность и проверить законность использования средств бюджета Сортавальского </w:t>
      </w:r>
      <w:r w:rsidR="00393620" w:rsidRPr="00536C29">
        <w:rPr>
          <w:rFonts w:ascii="Times New Roman" w:hAnsi="Times New Roman"/>
          <w:sz w:val="28"/>
          <w:szCs w:val="28"/>
        </w:rPr>
        <w:t>городского поселения в 2014 году на бюджетные инвестиции в объект капитального ремонта «Сортавальская городская баня».</w:t>
      </w:r>
    </w:p>
    <w:p w:rsidR="00053EEB" w:rsidRPr="00536C29" w:rsidRDefault="00053EEB" w:rsidP="00053EEB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1F2CF5" w:rsidRPr="00536C29">
        <w:rPr>
          <w:rFonts w:ascii="Times New Roman" w:hAnsi="Times New Roman"/>
          <w:sz w:val="28"/>
          <w:szCs w:val="28"/>
        </w:rPr>
        <w:t>с 1</w:t>
      </w:r>
      <w:r w:rsidR="00536C29" w:rsidRPr="00536C29">
        <w:rPr>
          <w:rFonts w:ascii="Times New Roman" w:hAnsi="Times New Roman"/>
          <w:sz w:val="28"/>
          <w:szCs w:val="28"/>
        </w:rPr>
        <w:t>8</w:t>
      </w:r>
      <w:r w:rsidR="001F2CF5" w:rsidRPr="00536C29">
        <w:rPr>
          <w:rFonts w:ascii="Times New Roman" w:hAnsi="Times New Roman"/>
          <w:sz w:val="28"/>
          <w:szCs w:val="28"/>
        </w:rPr>
        <w:t xml:space="preserve">.02.2015г. по </w:t>
      </w:r>
      <w:r w:rsidR="005F2F31" w:rsidRPr="00536C29">
        <w:rPr>
          <w:rFonts w:ascii="Times New Roman" w:hAnsi="Times New Roman"/>
          <w:sz w:val="28"/>
          <w:szCs w:val="28"/>
        </w:rPr>
        <w:t>1</w:t>
      </w:r>
      <w:r w:rsidR="001F2CF5" w:rsidRPr="00536C29">
        <w:rPr>
          <w:rFonts w:ascii="Times New Roman" w:hAnsi="Times New Roman"/>
          <w:sz w:val="28"/>
          <w:szCs w:val="28"/>
        </w:rPr>
        <w:t xml:space="preserve">6.03.2015г.(на объекте </w:t>
      </w:r>
      <w:r w:rsidR="005F2F31" w:rsidRPr="00536C29">
        <w:rPr>
          <w:rFonts w:ascii="Times New Roman" w:hAnsi="Times New Roman"/>
          <w:sz w:val="28"/>
          <w:szCs w:val="28"/>
        </w:rPr>
        <w:t xml:space="preserve">с </w:t>
      </w:r>
      <w:r w:rsidR="00536C29" w:rsidRPr="00536C29">
        <w:rPr>
          <w:rFonts w:ascii="Times New Roman" w:hAnsi="Times New Roman"/>
          <w:sz w:val="28"/>
          <w:szCs w:val="28"/>
        </w:rPr>
        <w:t>24</w:t>
      </w:r>
      <w:r w:rsidR="005F2F31" w:rsidRPr="00536C29">
        <w:rPr>
          <w:rFonts w:ascii="Times New Roman" w:hAnsi="Times New Roman"/>
          <w:sz w:val="28"/>
          <w:szCs w:val="28"/>
        </w:rPr>
        <w:t>.02.2015г. по 0</w:t>
      </w:r>
      <w:r w:rsidR="00536C29" w:rsidRPr="00536C29">
        <w:rPr>
          <w:rFonts w:ascii="Times New Roman" w:hAnsi="Times New Roman"/>
          <w:sz w:val="28"/>
          <w:szCs w:val="28"/>
        </w:rPr>
        <w:t>6</w:t>
      </w:r>
      <w:r w:rsidR="005F2F31" w:rsidRPr="00536C29">
        <w:rPr>
          <w:rFonts w:ascii="Times New Roman" w:hAnsi="Times New Roman"/>
          <w:sz w:val="28"/>
          <w:szCs w:val="28"/>
        </w:rPr>
        <w:t>.03.2015г.)</w:t>
      </w:r>
    </w:p>
    <w:p w:rsidR="00943460" w:rsidRDefault="00053EEB" w:rsidP="00053EEB">
      <w:pPr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F02B1">
        <w:rPr>
          <w:rFonts w:ascii="Times New Roman" w:hAnsi="Times New Roman"/>
          <w:b/>
          <w:sz w:val="28"/>
          <w:szCs w:val="28"/>
        </w:rPr>
        <w:t>Объекты контрольного мероприятия:</w:t>
      </w:r>
    </w:p>
    <w:p w:rsidR="00053EEB" w:rsidRPr="00943460" w:rsidRDefault="00943460" w:rsidP="00943460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1F2CF5" w:rsidRPr="00943460">
        <w:rPr>
          <w:rFonts w:ascii="Times New Roman" w:hAnsi="Times New Roman"/>
          <w:sz w:val="28"/>
          <w:szCs w:val="28"/>
        </w:rPr>
        <w:t>Администрация Сортавальского городского поселения</w:t>
      </w:r>
      <w:r w:rsidRPr="00943460">
        <w:rPr>
          <w:rFonts w:ascii="Times New Roman" w:hAnsi="Times New Roman"/>
          <w:sz w:val="28"/>
          <w:szCs w:val="28"/>
        </w:rPr>
        <w:t>;</w:t>
      </w:r>
    </w:p>
    <w:p w:rsidR="00943460" w:rsidRPr="00943460" w:rsidRDefault="00943460" w:rsidP="00943460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3460">
        <w:rPr>
          <w:rFonts w:ascii="Times New Roman" w:hAnsi="Times New Roman"/>
          <w:sz w:val="28"/>
          <w:szCs w:val="28"/>
        </w:rPr>
        <w:t>МУП «</w:t>
      </w:r>
      <w:proofErr w:type="spellStart"/>
      <w:r w:rsidRPr="00943460">
        <w:rPr>
          <w:rFonts w:ascii="Times New Roman" w:hAnsi="Times New Roman"/>
          <w:sz w:val="28"/>
          <w:szCs w:val="28"/>
        </w:rPr>
        <w:t>Теплоресурс</w:t>
      </w:r>
      <w:proofErr w:type="spellEnd"/>
      <w:r w:rsidRPr="009434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53EEB" w:rsidRDefault="00053EEB" w:rsidP="00053EEB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Проверяемый период </w:t>
      </w:r>
      <w:proofErr w:type="gramStart"/>
      <w:r>
        <w:rPr>
          <w:rFonts w:ascii="Times New Roman" w:hAnsi="Times New Roman"/>
          <w:b/>
          <w:sz w:val="28"/>
          <w:szCs w:val="28"/>
        </w:rPr>
        <w:t>деятельности: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3B5CA3">
        <w:rPr>
          <w:rFonts w:ascii="Times New Roman" w:hAnsi="Times New Roman"/>
          <w:sz w:val="28"/>
          <w:szCs w:val="28"/>
        </w:rPr>
        <w:t xml:space="preserve"> 2014</w:t>
      </w:r>
      <w:proofErr w:type="gramEnd"/>
      <w:r w:rsidR="003B5CA3">
        <w:rPr>
          <w:rFonts w:ascii="Times New Roman" w:hAnsi="Times New Roman"/>
          <w:sz w:val="28"/>
          <w:szCs w:val="28"/>
        </w:rPr>
        <w:t xml:space="preserve"> год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</w:p>
    <w:p w:rsidR="00462846" w:rsidRDefault="00053EEB" w:rsidP="00053EEB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</w:t>
      </w:r>
      <w:r w:rsidR="008B6E41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контрольного мероприятия:</w:t>
      </w:r>
    </w:p>
    <w:p w:rsidR="008B6E41" w:rsidRDefault="006479E8" w:rsidP="008B6E41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8B6E41">
        <w:rPr>
          <w:rFonts w:ascii="Times New Roman" w:hAnsi="Times New Roman"/>
          <w:b/>
          <w:sz w:val="28"/>
          <w:szCs w:val="28"/>
        </w:rPr>
        <w:t>нспектор</w:t>
      </w:r>
      <w:r>
        <w:rPr>
          <w:rFonts w:ascii="Times New Roman" w:hAnsi="Times New Roman"/>
          <w:b/>
          <w:sz w:val="28"/>
          <w:szCs w:val="28"/>
        </w:rPr>
        <w:t>а</w:t>
      </w:r>
      <w:r w:rsidR="008B6E41">
        <w:rPr>
          <w:rFonts w:ascii="Times New Roman" w:hAnsi="Times New Roman"/>
          <w:b/>
          <w:sz w:val="28"/>
          <w:szCs w:val="28"/>
        </w:rPr>
        <w:t xml:space="preserve"> Контрольно-счетного комитета СМР</w:t>
      </w:r>
      <w:r>
        <w:rPr>
          <w:rFonts w:ascii="Times New Roman" w:hAnsi="Times New Roman"/>
          <w:b/>
          <w:sz w:val="28"/>
          <w:szCs w:val="28"/>
        </w:rPr>
        <w:t xml:space="preserve"> – Е.Б. </w:t>
      </w:r>
      <w:proofErr w:type="spellStart"/>
      <w:r>
        <w:rPr>
          <w:rFonts w:ascii="Times New Roman" w:hAnsi="Times New Roman"/>
          <w:b/>
          <w:sz w:val="28"/>
          <w:szCs w:val="28"/>
        </w:rPr>
        <w:t>Порожская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/>
          <w:b/>
          <w:sz w:val="28"/>
          <w:szCs w:val="28"/>
        </w:rPr>
        <w:t>Мангушева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462846" w:rsidRDefault="00053EEB" w:rsidP="003B5CA3">
      <w:pPr>
        <w:tabs>
          <w:tab w:val="left" w:pos="2676"/>
        </w:tabs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Нормативные документы, использованные в работе:</w:t>
      </w:r>
      <w:r w:rsidR="003B5CA3" w:rsidRPr="003B5CA3">
        <w:rPr>
          <w:sz w:val="28"/>
          <w:szCs w:val="28"/>
        </w:rPr>
        <w:t xml:space="preserve"> </w:t>
      </w:r>
    </w:p>
    <w:p w:rsidR="005F2F31" w:rsidRDefault="005F2F31" w:rsidP="005F2F3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115D4">
        <w:rPr>
          <w:rFonts w:ascii="Times New Roman" w:hAnsi="Times New Roman"/>
          <w:sz w:val="28"/>
          <w:szCs w:val="28"/>
        </w:rPr>
        <w:t>Бюджетный Кодекс Российской Федерации</w:t>
      </w:r>
      <w:r>
        <w:rPr>
          <w:rFonts w:ascii="Times New Roman" w:hAnsi="Times New Roman"/>
          <w:sz w:val="28"/>
          <w:szCs w:val="28"/>
        </w:rPr>
        <w:t xml:space="preserve"> от 31.07.1998г. №145-ФЗ (с изменениями и дополнениями);</w:t>
      </w:r>
    </w:p>
    <w:p w:rsidR="005F2F31" w:rsidRDefault="005F2F31" w:rsidP="005F2F3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закон от 06.10.2003г. №131-ФЗ «Об общих принципах организации местного самоуправления в Российской Федерации»; </w:t>
      </w:r>
    </w:p>
    <w:p w:rsidR="005F2F31" w:rsidRDefault="005F2F31" w:rsidP="005F2F3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Правительства Республики Карелия от 14.02.2014 № 34-П «О распределении на 2014 год субсидий бюджетам муниципальных образований на выравнивание обеспеченности муниципальных образований по реализации расходных обязательств, связанных с оказанием муниципальных услуг»;</w:t>
      </w:r>
    </w:p>
    <w:p w:rsidR="005F2F31" w:rsidRDefault="005F2F31" w:rsidP="005F2F3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-Устав Сортавальского городского поселения.</w:t>
      </w:r>
    </w:p>
    <w:p w:rsidR="005F2F31" w:rsidRDefault="005F2F31" w:rsidP="005F2F3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со статьей 15 федерального закона от 07.02.2014г. №6-ФЗ « Об общих принципах организации и деятельности контрольно-счетных органов субъектов Российской Федерации и муниципальных образований» Контрольно-счетным комитетом СМР в адрес Главы Сортавальского городского поселения был направлен запрос от 18.02.2015г. №37 о предоставлении нормативных правовых актов, материалов и документов, регламентирующих правила и подтверждающих соблюдение порядка использования средств бюджета Сортавальского городского поселения в 2014 году на бюджетные инвестиции в объект капитального ремонта «Сортавальская городская баня».</w:t>
      </w:r>
    </w:p>
    <w:p w:rsidR="005F2F31" w:rsidRDefault="005F2F31" w:rsidP="005F2F3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Администрацией Сортавальского городского поселения в адрес Контрольно-счетного комитета Сортавальского муниципального района были направлены следующие документы:</w:t>
      </w:r>
    </w:p>
    <w:p w:rsidR="005F2F31" w:rsidRDefault="005F2F31" w:rsidP="005F2F3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Глав Сортавальского муниципального района, городских и сельских поселений от 29.01.2014г.;</w:t>
      </w:r>
    </w:p>
    <w:p w:rsidR="005F2F31" w:rsidRDefault="005F2F31" w:rsidP="005F2F3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Сортавальского городского поселения от 05.03.2014г. №24 «Об утверждении мероприятий, подлежащих реализации за счет средств субсидии на выравнивание обеспеченности муниципальных образований по реализации расходных обязательств, связанных с оказанием муниципальных услуг»;</w:t>
      </w:r>
    </w:p>
    <w:p w:rsidR="005F2F31" w:rsidRDefault="005F2F31" w:rsidP="005F2F3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Совета Сортавальского муниципального района от 13.03.2014г. №35 «Об одобрении мероприятий, планируемых к выполнению Поселениями Сортавальского муниципального района за счет средств субсидий из </w:t>
      </w:r>
      <w:r>
        <w:rPr>
          <w:rFonts w:ascii="Times New Roman" w:hAnsi="Times New Roman"/>
          <w:sz w:val="28"/>
          <w:szCs w:val="28"/>
        </w:rPr>
        <w:lastRenderedPageBreak/>
        <w:t>бюджета РК на выравнивание обеспеченности муниципальных образований по реализации расходных обязательств, связанных с оказанием муниципальных услуг»;</w:t>
      </w:r>
    </w:p>
    <w:p w:rsidR="005F2F31" w:rsidRDefault="005F2F31" w:rsidP="005F2F31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Сортавальского городского поселения от 28.04.2014г. №34</w:t>
      </w:r>
    </w:p>
    <w:p w:rsidR="005F2F31" w:rsidRDefault="005F2F31" w:rsidP="005F2F31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увеличении уставного фонда муниципального унитарного предприятия «</w:t>
      </w:r>
      <w:proofErr w:type="spellStart"/>
      <w:r>
        <w:rPr>
          <w:rFonts w:ascii="Times New Roman" w:hAnsi="Times New Roman"/>
          <w:sz w:val="28"/>
          <w:szCs w:val="28"/>
        </w:rPr>
        <w:t>Теплоресурс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5F2F31" w:rsidRDefault="005F2F31" w:rsidP="005F2F3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Сортавальского городского поселения от 25.09.2014г. №52 «О внесении изменений в решение от 05.03.2014г. №24 «О внесении изменений в решение от 05.03.2014г. №24 «Об утверждении мероприятий, подлежащих реализации за счет средств субсидии на выравнивание обеспеченности муниципальных образований по реализации расходных обязательств, связанных с оказанием муниципальных услуг»;</w:t>
      </w:r>
    </w:p>
    <w:p w:rsidR="005F2F31" w:rsidRDefault="005F2F31" w:rsidP="005F2F31">
      <w:pPr>
        <w:tabs>
          <w:tab w:val="left" w:pos="2676"/>
        </w:tabs>
        <w:spacing w:afterLines="10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Сортавальского муниципального района от 02.10.2014г. №79 О внесении изменений в Решение Совета Сортавальского муниципального района от 13.03.2014г. №35 «Об одобрении мероприятий, планируемых к выполнению Поселениями Сортавальского муниципального района за счет средств субсидий из бюджета РК на выравнивание обеспеченности муниципальных образований по реализации расходных обязательств, связанных с оказанием муниципальных услуг»;</w:t>
      </w:r>
    </w:p>
    <w:p w:rsidR="005F2F31" w:rsidRDefault="005F2F31" w:rsidP="005F2F31">
      <w:pPr>
        <w:tabs>
          <w:tab w:val="left" w:pos="2676"/>
        </w:tabs>
        <w:spacing w:afterLines="10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Соглашение о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образований, связанных с оказанием муниципальных услуг и взаимодействии между Администрацией Сортавальского муниципального района и Администрацией Сортавальского городского поселения от 31.03.2014г.; </w:t>
      </w:r>
    </w:p>
    <w:p w:rsidR="005F2F31" w:rsidRDefault="005F2F31" w:rsidP="005F2F31">
      <w:pPr>
        <w:tabs>
          <w:tab w:val="left" w:pos="2676"/>
        </w:tabs>
        <w:spacing w:afterLines="10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Дополнительное соглашение к соглашению о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образований, связанных с оказанием муниципальных услуг и взаимодействии между Администрацией Сортавальского муниципального района и Администрацией Сортавальского городского поселения от 31.03.2014г.; </w:t>
      </w:r>
    </w:p>
    <w:p w:rsidR="005F2F31" w:rsidRDefault="005F2F31" w:rsidP="005F2F3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Распоряжение Администрации Сортавальского городского поселения от 05.05.2014г. № 158-О «О формировании уставного фонда МУП «</w:t>
      </w:r>
      <w:proofErr w:type="spellStart"/>
      <w:r>
        <w:rPr>
          <w:rFonts w:ascii="Times New Roman" w:hAnsi="Times New Roman"/>
          <w:sz w:val="28"/>
          <w:szCs w:val="28"/>
        </w:rPr>
        <w:t>Теплоресурс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5F2F31" w:rsidRPr="000A6476" w:rsidRDefault="005F2F31" w:rsidP="005F2F3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B1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 Администрации Сортавальского городского поселения от 06.10.2014г. № 369-О «О формировании уставного фонда МУП «</w:t>
      </w:r>
      <w:proofErr w:type="spellStart"/>
      <w:r>
        <w:rPr>
          <w:rFonts w:ascii="Times New Roman" w:hAnsi="Times New Roman"/>
          <w:sz w:val="28"/>
          <w:szCs w:val="28"/>
        </w:rPr>
        <w:t>Теплоресурс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5F2F31" w:rsidRDefault="005F2F31" w:rsidP="005F2F3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Платежные поручения на перечисление денежных средств Администрацией</w:t>
      </w:r>
      <w:r w:rsidRPr="0083406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Сортавальского городского поселения </w:t>
      </w:r>
      <w:r>
        <w:rPr>
          <w:rFonts w:ascii="Times New Roman" w:hAnsi="Times New Roman"/>
          <w:sz w:val="28"/>
          <w:szCs w:val="28"/>
        </w:rPr>
        <w:t>в адрес МУП «</w:t>
      </w:r>
      <w:proofErr w:type="spellStart"/>
      <w:r>
        <w:rPr>
          <w:rFonts w:ascii="Times New Roman" w:hAnsi="Times New Roman"/>
          <w:sz w:val="28"/>
          <w:szCs w:val="28"/>
        </w:rPr>
        <w:t>Теплоресурс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5F2F31" w:rsidRDefault="005F2F31" w:rsidP="005F2F31">
      <w:pPr>
        <w:tabs>
          <w:tab w:val="left" w:pos="2676"/>
        </w:tabs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Платежные поручения на перечисление денежных средств </w:t>
      </w:r>
      <w:r>
        <w:rPr>
          <w:rFonts w:ascii="Times New Roman" w:hAnsi="Times New Roman"/>
          <w:bCs/>
          <w:sz w:val="28"/>
          <w:szCs w:val="28"/>
          <w:lang w:eastAsia="ru-RU"/>
        </w:rPr>
        <w:t>Сортавальского Финансового Управления в адрес Администрации Сортавальского городского поселения;</w:t>
      </w:r>
    </w:p>
    <w:p w:rsidR="005F2F31" w:rsidRDefault="005F2F31" w:rsidP="005F2F31">
      <w:pPr>
        <w:tabs>
          <w:tab w:val="left" w:pos="2676"/>
        </w:tabs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Изменение №7 показателей бюджетной сметы на 2014 год от 01.01.2014г.;</w:t>
      </w:r>
    </w:p>
    <w:p w:rsidR="005F2F31" w:rsidRDefault="005F2F31" w:rsidP="005F2F31">
      <w:pPr>
        <w:tabs>
          <w:tab w:val="left" w:pos="2676"/>
        </w:tabs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lang w:eastAsia="ru-RU"/>
        </w:rPr>
        <w:t>Изменение №19 показателей бюджетной сметы на 2014 год от 29.09.2014г.;</w:t>
      </w:r>
    </w:p>
    <w:p w:rsidR="005F2F31" w:rsidRDefault="005F2F31" w:rsidP="005F2F31">
      <w:pPr>
        <w:tabs>
          <w:tab w:val="left" w:pos="2676"/>
        </w:tabs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Уведомление от 25.03.2014г. №3/3 по расчетам между бюджетами по межбюджетным трансфертам;</w:t>
      </w:r>
    </w:p>
    <w:p w:rsidR="005F2F31" w:rsidRDefault="005F2F31" w:rsidP="005F2F31">
      <w:pPr>
        <w:tabs>
          <w:tab w:val="left" w:pos="2676"/>
        </w:tabs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Выписка из лицевого счета главного распорядителя бюджетных средств № 01063002350 от 04.04.2014г.;</w:t>
      </w:r>
    </w:p>
    <w:p w:rsidR="005F2F31" w:rsidRDefault="005F2F31" w:rsidP="005F2F31">
      <w:pPr>
        <w:tabs>
          <w:tab w:val="left" w:pos="2676"/>
        </w:tabs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Выписка из лицевого счета получателя бюджетных средств № 01063002350 от 04.04.2014г.;</w:t>
      </w:r>
    </w:p>
    <w:p w:rsidR="005F2F31" w:rsidRDefault="005F2F31" w:rsidP="005F2F31">
      <w:pPr>
        <w:tabs>
          <w:tab w:val="left" w:pos="2676"/>
        </w:tabs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Выписка из лицевого счета главного распорядителя бюджетных средств № 01063002350 от 26.09.2014г.;</w:t>
      </w:r>
    </w:p>
    <w:p w:rsidR="005F2F31" w:rsidRPr="004F6E6E" w:rsidRDefault="005F2F31" w:rsidP="005F2F31">
      <w:pPr>
        <w:tabs>
          <w:tab w:val="left" w:pos="2676"/>
        </w:tabs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Выписка из лицевого счета получателя бюджетных средств № 01063002350 от 26.09.2014г.</w:t>
      </w:r>
    </w:p>
    <w:p w:rsidR="005F2F31" w:rsidRDefault="005F2F31" w:rsidP="005F2F3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E566C">
        <w:rPr>
          <w:rFonts w:ascii="Times New Roman" w:hAnsi="Times New Roman"/>
          <w:sz w:val="28"/>
          <w:szCs w:val="28"/>
        </w:rPr>
        <w:t>В ходе проверки дополнительно были запрошены нормативные правовые документы:</w:t>
      </w:r>
    </w:p>
    <w:p w:rsidR="005F2F31" w:rsidRDefault="005F2F31" w:rsidP="005F2F3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8C0358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8C0358">
        <w:rPr>
          <w:rFonts w:ascii="Times New Roman" w:hAnsi="Times New Roman"/>
          <w:sz w:val="28"/>
          <w:szCs w:val="28"/>
        </w:rPr>
        <w:t xml:space="preserve">к составления, утверждения и ведения бюджетной сметы казенного учреждения, утвержденных </w:t>
      </w:r>
      <w:hyperlink w:anchor="sub_0" w:history="1">
        <w:r w:rsidRPr="008C0358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приказом</w:t>
        </w:r>
      </w:hyperlink>
      <w:r w:rsidRPr="008C0358">
        <w:rPr>
          <w:rFonts w:ascii="Times New Roman" w:hAnsi="Times New Roman"/>
          <w:sz w:val="28"/>
          <w:szCs w:val="28"/>
        </w:rPr>
        <w:t xml:space="preserve"> Минфина РФ </w:t>
      </w:r>
      <w:r>
        <w:rPr>
          <w:rFonts w:ascii="Times New Roman" w:hAnsi="Times New Roman"/>
          <w:sz w:val="28"/>
          <w:szCs w:val="28"/>
        </w:rPr>
        <w:t>от 20 ноября 2007 г. N 112н;</w:t>
      </w:r>
    </w:p>
    <w:p w:rsidR="005F2F31" w:rsidRDefault="005F2F31" w:rsidP="005F2F3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7EF6">
        <w:rPr>
          <w:rFonts w:ascii="Times New Roman" w:hAnsi="Times New Roman"/>
          <w:sz w:val="28"/>
          <w:szCs w:val="28"/>
        </w:rPr>
        <w:t>Положения об администрации муниципального образования «Сортавальское городское поселение», утвержденного Решением Сессии Сортавальского городского поселения от 09.04.2009г. №417 с изменениями и дополнениями от 23.05.2011г. № 162 и от 29.08.2013г. №296</w:t>
      </w:r>
      <w:r>
        <w:rPr>
          <w:rFonts w:ascii="Times New Roman" w:hAnsi="Times New Roman"/>
          <w:sz w:val="28"/>
          <w:szCs w:val="28"/>
        </w:rPr>
        <w:t>;</w:t>
      </w:r>
    </w:p>
    <w:p w:rsidR="005F2F31" w:rsidRDefault="005F2F31" w:rsidP="005F2F3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Бюджетная смета на 2014 год.</w:t>
      </w:r>
    </w:p>
    <w:p w:rsidR="009F02B1" w:rsidRDefault="009F02B1" w:rsidP="00B54A42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A11D64" w:rsidRDefault="00053EEB" w:rsidP="009F02B1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Оформленные акты, заключения, справки и т.п., использованные в отчете, ознакомление с ними под расписку руководителя или иных должностных лиц проверенных объектов, наличие письменных </w:t>
      </w:r>
      <w:r>
        <w:rPr>
          <w:rFonts w:ascii="Times New Roman" w:hAnsi="Times New Roman"/>
          <w:b/>
          <w:sz w:val="28"/>
          <w:szCs w:val="28"/>
        </w:rPr>
        <w:lastRenderedPageBreak/>
        <w:t>объяснений, замечаний или возражений и заключение инспектора по ним:</w:t>
      </w:r>
      <w:r w:rsidR="00A11D64">
        <w:rPr>
          <w:rFonts w:ascii="Times New Roman" w:hAnsi="Times New Roman"/>
          <w:b/>
          <w:sz w:val="28"/>
          <w:szCs w:val="28"/>
        </w:rPr>
        <w:t xml:space="preserve"> </w:t>
      </w:r>
    </w:p>
    <w:p w:rsidR="00053EEB" w:rsidRPr="00536C29" w:rsidRDefault="00B54A42" w:rsidP="009F02B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536C29">
        <w:rPr>
          <w:rFonts w:ascii="Times New Roman" w:hAnsi="Times New Roman"/>
          <w:sz w:val="28"/>
          <w:szCs w:val="28"/>
        </w:rPr>
        <w:t xml:space="preserve">Возражения </w:t>
      </w:r>
      <w:r w:rsidR="00536C29" w:rsidRPr="00536C29">
        <w:rPr>
          <w:rFonts w:ascii="Times New Roman" w:hAnsi="Times New Roman"/>
          <w:sz w:val="28"/>
          <w:szCs w:val="28"/>
        </w:rPr>
        <w:t xml:space="preserve">и замечания по акту проверки </w:t>
      </w:r>
      <w:r w:rsidRPr="00536C29">
        <w:rPr>
          <w:rFonts w:ascii="Times New Roman" w:hAnsi="Times New Roman"/>
          <w:sz w:val="28"/>
          <w:szCs w:val="28"/>
        </w:rPr>
        <w:t>администрации муниципального образования «Сортавальское городское поселение</w:t>
      </w:r>
      <w:r w:rsidR="008C73D0" w:rsidRPr="00536C29">
        <w:rPr>
          <w:rFonts w:ascii="Times New Roman" w:hAnsi="Times New Roman"/>
          <w:sz w:val="28"/>
          <w:szCs w:val="28"/>
        </w:rPr>
        <w:t xml:space="preserve"> </w:t>
      </w:r>
      <w:r w:rsidR="00536C29" w:rsidRPr="00536C29">
        <w:rPr>
          <w:rFonts w:ascii="Times New Roman" w:hAnsi="Times New Roman"/>
          <w:sz w:val="28"/>
          <w:szCs w:val="28"/>
        </w:rPr>
        <w:t xml:space="preserve">от 23.03.2015 г. </w:t>
      </w:r>
      <w:r w:rsidR="00A11D64" w:rsidRPr="00536C29">
        <w:rPr>
          <w:rFonts w:ascii="Times New Roman" w:hAnsi="Times New Roman"/>
          <w:sz w:val="28"/>
          <w:szCs w:val="28"/>
        </w:rPr>
        <w:t>(Приложение 1);</w:t>
      </w: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Неполученные документы из числа затребованных с указанием причин или иные факты, препятствовавшие работе:</w:t>
      </w:r>
      <w:r w:rsidR="00462846">
        <w:rPr>
          <w:rFonts w:ascii="Times New Roman" w:hAnsi="Times New Roman"/>
          <w:b/>
          <w:sz w:val="28"/>
          <w:szCs w:val="28"/>
        </w:rPr>
        <w:t xml:space="preserve"> </w:t>
      </w:r>
      <w:r w:rsidR="00B54A42" w:rsidRPr="00B54A42">
        <w:rPr>
          <w:rFonts w:ascii="Times New Roman" w:hAnsi="Times New Roman"/>
          <w:sz w:val="28"/>
          <w:szCs w:val="28"/>
        </w:rPr>
        <w:t>нет</w:t>
      </w:r>
    </w:p>
    <w:p w:rsidR="008D6A40" w:rsidRDefault="00053EEB" w:rsidP="00462846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или нарушения):</w:t>
      </w:r>
      <w:r w:rsidR="008D6A40" w:rsidRPr="008D6A40">
        <w:rPr>
          <w:b/>
          <w:bCs/>
          <w:sz w:val="28"/>
          <w:szCs w:val="28"/>
        </w:rPr>
        <w:t xml:space="preserve"> </w:t>
      </w:r>
    </w:p>
    <w:p w:rsidR="008D6A40" w:rsidRPr="008D6A40" w:rsidRDefault="008D6A40" w:rsidP="008D6A4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D6A40">
        <w:rPr>
          <w:rFonts w:ascii="Times New Roman" w:hAnsi="Times New Roman"/>
          <w:b/>
          <w:bCs/>
          <w:sz w:val="28"/>
          <w:szCs w:val="28"/>
        </w:rPr>
        <w:t>1.</w:t>
      </w:r>
      <w:r w:rsidRPr="008D6A40">
        <w:rPr>
          <w:rFonts w:ascii="Times New Roman" w:hAnsi="Times New Roman"/>
        </w:rPr>
        <w:t xml:space="preserve"> </w:t>
      </w:r>
      <w:r w:rsidRPr="008D6A40">
        <w:rPr>
          <w:rFonts w:ascii="Times New Roman" w:hAnsi="Times New Roman"/>
          <w:b/>
          <w:bCs/>
          <w:sz w:val="28"/>
          <w:szCs w:val="28"/>
        </w:rPr>
        <w:t>Общие сведения</w:t>
      </w:r>
    </w:p>
    <w:p w:rsidR="00284DFC" w:rsidRDefault="00284DFC" w:rsidP="00284DFC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Полное наименование объекта проверки - Администрация муниципального образования «Сортавальское городское поселение».</w:t>
      </w:r>
    </w:p>
    <w:p w:rsidR="00284DFC" w:rsidRDefault="00284DFC" w:rsidP="00284DFC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Сокращенное – Администрация Сортавальского поселения.</w:t>
      </w:r>
    </w:p>
    <w:p w:rsidR="00284DFC" w:rsidRPr="00867EF6" w:rsidRDefault="00284DFC" w:rsidP="00284DFC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485DB6">
        <w:rPr>
          <w:rFonts w:ascii="Times New Roman" w:hAnsi="Times New Roman"/>
          <w:sz w:val="28"/>
          <w:szCs w:val="28"/>
        </w:rPr>
        <w:t xml:space="preserve">        </w:t>
      </w:r>
      <w:r w:rsidRPr="00867EF6">
        <w:rPr>
          <w:rFonts w:ascii="Times New Roman" w:hAnsi="Times New Roman"/>
          <w:sz w:val="28"/>
          <w:szCs w:val="28"/>
        </w:rPr>
        <w:t xml:space="preserve">Администрация Сортавальского поселения действует на основании Положения об администрации муниципального образования «Сортавальское городское поселение», утвержденного Решением Сессии Сортавальского городского поселения от 09.04.2009г. №417 с изменениями и дополнениями от 23.05.2011г. № 162 и от 29.08.2013г. №296 (далее- Положение). </w:t>
      </w:r>
    </w:p>
    <w:p w:rsidR="00284DFC" w:rsidRPr="00485DB6" w:rsidRDefault="00284DFC" w:rsidP="00284DFC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485DB6">
        <w:rPr>
          <w:rFonts w:ascii="Times New Roman" w:hAnsi="Times New Roman"/>
          <w:sz w:val="28"/>
          <w:szCs w:val="28"/>
        </w:rPr>
        <w:t xml:space="preserve">      Администрация Сортавальского поселения обладает правами юридического лица, является муниципальным казенным учреждением, имеет круглую печать с изображением герба г. Сортавала и сво</w:t>
      </w:r>
      <w:r>
        <w:rPr>
          <w:rFonts w:ascii="Times New Roman" w:hAnsi="Times New Roman"/>
          <w:sz w:val="28"/>
          <w:szCs w:val="28"/>
        </w:rPr>
        <w:t>и</w:t>
      </w:r>
      <w:r w:rsidRPr="00485DB6">
        <w:rPr>
          <w:rFonts w:ascii="Times New Roman" w:hAnsi="Times New Roman"/>
          <w:sz w:val="28"/>
          <w:szCs w:val="28"/>
        </w:rPr>
        <w:t>м наименованием, соответствующие штампы, бланки, а также лицевой счет в отделении Управления федерального казначейства по республике Карелия в г. Сортавала.</w:t>
      </w:r>
    </w:p>
    <w:p w:rsidR="00284DFC" w:rsidRPr="00485DB6" w:rsidRDefault="00284DFC" w:rsidP="00284DFC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485DB6">
        <w:rPr>
          <w:rFonts w:ascii="Times New Roman" w:hAnsi="Times New Roman"/>
          <w:sz w:val="28"/>
          <w:szCs w:val="28"/>
        </w:rPr>
        <w:t xml:space="preserve">       В качестве юридического лица Администрация Сортавальского поселения была поставлена на учет в налоговом органе по месту нахождения на территории Российской Федерации 30.11.2005г.,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(ОГРН) 1051002036887.</w:t>
      </w:r>
    </w:p>
    <w:p w:rsidR="00284DFC" w:rsidRDefault="00284DFC" w:rsidP="00284DFC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485DB6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5DB6">
        <w:rPr>
          <w:rFonts w:ascii="Times New Roman" w:hAnsi="Times New Roman"/>
          <w:sz w:val="28"/>
          <w:szCs w:val="28"/>
        </w:rPr>
        <w:t>Администрация Сортавальского поселения является орган</w:t>
      </w:r>
      <w:r>
        <w:rPr>
          <w:rFonts w:ascii="Times New Roman" w:hAnsi="Times New Roman"/>
          <w:sz w:val="28"/>
          <w:szCs w:val="28"/>
        </w:rPr>
        <w:t>о</w:t>
      </w:r>
      <w:r w:rsidRPr="00485DB6">
        <w:rPr>
          <w:rFonts w:ascii="Times New Roman" w:hAnsi="Times New Roman"/>
          <w:sz w:val="28"/>
          <w:szCs w:val="28"/>
        </w:rPr>
        <w:t>м местного самоуправления Сортавальского городского поселения и образован</w:t>
      </w:r>
      <w:r>
        <w:rPr>
          <w:rFonts w:ascii="Times New Roman" w:hAnsi="Times New Roman"/>
          <w:sz w:val="28"/>
          <w:szCs w:val="28"/>
        </w:rPr>
        <w:t>а</w:t>
      </w:r>
      <w:r w:rsidRPr="00485DB6">
        <w:rPr>
          <w:rFonts w:ascii="Times New Roman" w:hAnsi="Times New Roman"/>
          <w:sz w:val="28"/>
          <w:szCs w:val="28"/>
        </w:rPr>
        <w:t xml:space="preserve"> для осуществления функций по решению вопросов местного значения в соответствии с Уставом Сортавальского городского поселения.</w:t>
      </w:r>
    </w:p>
    <w:p w:rsidR="00284DFC" w:rsidRPr="00BF27C6" w:rsidRDefault="00284DFC" w:rsidP="00284DFC">
      <w:pPr>
        <w:ind w:firstLine="482"/>
        <w:jc w:val="both"/>
        <w:rPr>
          <w:rFonts w:ascii="Times New Roman" w:eastAsiaTheme="minorHAnsi" w:hAnsi="Times New Roman"/>
          <w:sz w:val="28"/>
          <w:szCs w:val="28"/>
        </w:rPr>
      </w:pPr>
      <w:r w:rsidRPr="00BF27C6">
        <w:rPr>
          <w:rFonts w:ascii="Times New Roman" w:hAnsi="Times New Roman"/>
          <w:sz w:val="28"/>
          <w:szCs w:val="28"/>
        </w:rPr>
        <w:t xml:space="preserve">Согласно пункта 10 статьи 14 главы 3 Федеральный закон от 6 октября 2003 г. N 131-ФЗ "Об общих принципах организации местного самоуправления в Российской Федерации" к вопросам местного значения городского поселения относится </w:t>
      </w:r>
      <w:r w:rsidRPr="00BF27C6">
        <w:rPr>
          <w:rFonts w:ascii="Times New Roman" w:eastAsiaTheme="minorHAnsi" w:hAnsi="Times New Roman"/>
          <w:sz w:val="28"/>
          <w:szCs w:val="28"/>
        </w:rPr>
        <w:t>создание условий для обеспече</w:t>
      </w:r>
      <w:r>
        <w:rPr>
          <w:rFonts w:ascii="Times New Roman" w:eastAsiaTheme="minorHAnsi" w:hAnsi="Times New Roman"/>
          <w:sz w:val="28"/>
          <w:szCs w:val="28"/>
        </w:rPr>
        <w:t>ния жителей поселения услугами</w:t>
      </w:r>
      <w:r w:rsidRPr="00BF27C6">
        <w:rPr>
          <w:rFonts w:ascii="Times New Roman" w:eastAsiaTheme="minorHAnsi" w:hAnsi="Times New Roman"/>
          <w:sz w:val="28"/>
          <w:szCs w:val="28"/>
        </w:rPr>
        <w:t xml:space="preserve"> бытового обслуживания.</w:t>
      </w:r>
    </w:p>
    <w:p w:rsidR="00284DFC" w:rsidRDefault="00284DFC" w:rsidP="00284DFC">
      <w:pPr>
        <w:tabs>
          <w:tab w:val="left" w:pos="2676"/>
        </w:tabs>
        <w:ind w:firstLine="482"/>
        <w:jc w:val="both"/>
        <w:rPr>
          <w:rFonts w:ascii="Times New Roman" w:hAnsi="Times New Roman"/>
          <w:sz w:val="28"/>
          <w:szCs w:val="28"/>
        </w:rPr>
      </w:pPr>
      <w:r w:rsidRPr="00485DB6">
        <w:rPr>
          <w:rFonts w:ascii="Times New Roman" w:hAnsi="Times New Roman"/>
          <w:sz w:val="28"/>
          <w:szCs w:val="28"/>
        </w:rPr>
        <w:t xml:space="preserve"> Администрация поселения реализует свои полномочия как непосредственно, так и через муниципальные унитарные предприятия и муниципальные учреждения.   </w:t>
      </w:r>
    </w:p>
    <w:p w:rsidR="00284DFC" w:rsidRPr="00485DB6" w:rsidRDefault="00284DFC" w:rsidP="00284DFC">
      <w:pPr>
        <w:tabs>
          <w:tab w:val="left" w:pos="2676"/>
        </w:tabs>
        <w:ind w:firstLine="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Муниципальная услуга – обеспечение потребителей услугами бани реализуется Сортавальским городским поселением через МУП «</w:t>
      </w:r>
      <w:proofErr w:type="spellStart"/>
      <w:r>
        <w:rPr>
          <w:rFonts w:ascii="Times New Roman" w:hAnsi="Times New Roman"/>
          <w:sz w:val="28"/>
          <w:szCs w:val="28"/>
        </w:rPr>
        <w:t>Теплоресурс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84DFC" w:rsidRDefault="00284DFC" w:rsidP="00284DFC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485DB6">
        <w:rPr>
          <w:rFonts w:ascii="Times New Roman" w:hAnsi="Times New Roman"/>
          <w:sz w:val="28"/>
          <w:szCs w:val="28"/>
        </w:rPr>
        <w:t xml:space="preserve">    Администрация Сортавальского поселения осуществляет бюджетные полномочия главного распорядителя бюджетных средств по отношению к 4     муниципальным казенным учреждениям.</w:t>
      </w:r>
    </w:p>
    <w:p w:rsidR="000672EB" w:rsidRDefault="00756AE7" w:rsidP="00284DFC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460">
        <w:rPr>
          <w:rFonts w:ascii="Times New Roman" w:hAnsi="Times New Roman"/>
          <w:sz w:val="28"/>
          <w:szCs w:val="28"/>
        </w:rPr>
        <w:t>Администрация Сортавальского Городского поселения возраж</w:t>
      </w:r>
      <w:r w:rsidR="00000ABA">
        <w:rPr>
          <w:rFonts w:ascii="Times New Roman" w:hAnsi="Times New Roman"/>
          <w:sz w:val="28"/>
          <w:szCs w:val="28"/>
        </w:rPr>
        <w:t>ает</w:t>
      </w:r>
      <w:r w:rsidR="00943460">
        <w:rPr>
          <w:rFonts w:ascii="Times New Roman" w:hAnsi="Times New Roman"/>
          <w:sz w:val="28"/>
          <w:szCs w:val="28"/>
        </w:rPr>
        <w:t xml:space="preserve"> относительно предмета контрольного мероприятия. </w:t>
      </w:r>
      <w:r w:rsidR="006B61F9">
        <w:rPr>
          <w:rFonts w:ascii="Times New Roman" w:hAnsi="Times New Roman"/>
          <w:sz w:val="28"/>
          <w:szCs w:val="28"/>
        </w:rPr>
        <w:t>В представленных возражениях Администрация Сортавальского городского поселения сообщает, что объект «Сортавальская городская баня» в Администрации Сортавальского городского поселения отсутствует, обеспечение потребителей услугами бани осуществляется МУП «</w:t>
      </w:r>
      <w:proofErr w:type="spellStart"/>
      <w:r w:rsidR="006B61F9">
        <w:rPr>
          <w:rFonts w:ascii="Times New Roman" w:hAnsi="Times New Roman"/>
          <w:sz w:val="28"/>
          <w:szCs w:val="28"/>
        </w:rPr>
        <w:t>Теплоресурс</w:t>
      </w:r>
      <w:proofErr w:type="spellEnd"/>
      <w:r w:rsidR="006B61F9">
        <w:rPr>
          <w:rFonts w:ascii="Times New Roman" w:hAnsi="Times New Roman"/>
          <w:sz w:val="28"/>
          <w:szCs w:val="28"/>
        </w:rPr>
        <w:t>», соответственно вышеуказанный объект не может быть признан предметом проверки.</w:t>
      </w:r>
    </w:p>
    <w:p w:rsidR="00A051A4" w:rsidRDefault="00756AE7" w:rsidP="00284DFC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B61F9">
        <w:rPr>
          <w:rFonts w:ascii="Times New Roman" w:hAnsi="Times New Roman"/>
          <w:sz w:val="28"/>
          <w:szCs w:val="28"/>
        </w:rPr>
        <w:t xml:space="preserve">Контрольно-счетный комитет отмечает, что </w:t>
      </w:r>
      <w:r w:rsidR="00A051A4">
        <w:rPr>
          <w:rFonts w:ascii="Times New Roman" w:hAnsi="Times New Roman"/>
          <w:sz w:val="28"/>
          <w:szCs w:val="28"/>
        </w:rPr>
        <w:t>Сортавальская городская баня не является ни объектом, ни предметом проведенного контрольного мероприятия.</w:t>
      </w:r>
    </w:p>
    <w:p w:rsidR="006B61F9" w:rsidRDefault="00A051A4" w:rsidP="00284DFC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</w:t>
      </w:r>
      <w:r w:rsidR="006B61F9">
        <w:rPr>
          <w:rFonts w:ascii="Times New Roman" w:hAnsi="Times New Roman"/>
          <w:sz w:val="28"/>
          <w:szCs w:val="28"/>
        </w:rPr>
        <w:t xml:space="preserve">бъектом </w:t>
      </w:r>
      <w:r w:rsidR="00756AE7">
        <w:rPr>
          <w:rFonts w:ascii="Times New Roman" w:hAnsi="Times New Roman"/>
          <w:sz w:val="28"/>
          <w:szCs w:val="28"/>
        </w:rPr>
        <w:t>контрольного мероприятия</w:t>
      </w:r>
      <w:r w:rsidR="00000ABA">
        <w:rPr>
          <w:rFonts w:ascii="Times New Roman" w:hAnsi="Times New Roman"/>
          <w:sz w:val="28"/>
          <w:szCs w:val="28"/>
        </w:rPr>
        <w:t>, согласно п. 4.1. и п 4.2. П</w:t>
      </w:r>
      <w:r w:rsidR="006B61F9">
        <w:rPr>
          <w:rFonts w:ascii="Times New Roman" w:hAnsi="Times New Roman"/>
          <w:sz w:val="28"/>
          <w:szCs w:val="28"/>
        </w:rPr>
        <w:t>рограммы проведения контрольного мероприятия являются:</w:t>
      </w:r>
    </w:p>
    <w:p w:rsidR="006B61F9" w:rsidRDefault="006B61F9" w:rsidP="00284DFC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-Администрация Сортавальского городского поселения;</w:t>
      </w:r>
    </w:p>
    <w:p w:rsidR="006B61F9" w:rsidRDefault="006B61F9" w:rsidP="00284DFC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-МУП «</w:t>
      </w:r>
      <w:proofErr w:type="spellStart"/>
      <w:r>
        <w:rPr>
          <w:rFonts w:ascii="Times New Roman" w:hAnsi="Times New Roman"/>
          <w:sz w:val="28"/>
          <w:szCs w:val="28"/>
        </w:rPr>
        <w:t>Теплоресурс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528D9" w:rsidRDefault="00756AE7" w:rsidP="00284DFC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A051A4">
        <w:rPr>
          <w:rFonts w:ascii="Times New Roman" w:hAnsi="Times New Roman"/>
          <w:sz w:val="28"/>
          <w:szCs w:val="28"/>
        </w:rPr>
        <w:t>Предмет</w:t>
      </w:r>
      <w:r w:rsidR="00B52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 согласно п. 2 Программы</w:t>
      </w:r>
      <w:r w:rsidRPr="00756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контрольного мероприятия </w:t>
      </w:r>
      <w:r w:rsidR="00A051A4">
        <w:rPr>
          <w:rFonts w:ascii="Times New Roman" w:hAnsi="Times New Roman"/>
          <w:sz w:val="28"/>
          <w:szCs w:val="28"/>
        </w:rPr>
        <w:t>- з</w:t>
      </w:r>
      <w:r>
        <w:rPr>
          <w:rFonts w:ascii="Times New Roman" w:hAnsi="Times New Roman"/>
          <w:sz w:val="28"/>
          <w:szCs w:val="28"/>
        </w:rPr>
        <w:t>аконодательные и нормативные правовые акты, распорядительные документы, регулирующие вопросы направления и использования бюджетных инвестиций в объект капитального ремонта «Сортавальская городская</w:t>
      </w:r>
      <w:r w:rsidR="00000ABA">
        <w:rPr>
          <w:rFonts w:ascii="Times New Roman" w:hAnsi="Times New Roman"/>
          <w:sz w:val="28"/>
          <w:szCs w:val="28"/>
        </w:rPr>
        <w:t xml:space="preserve"> баня</w:t>
      </w:r>
      <w:r>
        <w:rPr>
          <w:rFonts w:ascii="Times New Roman" w:hAnsi="Times New Roman"/>
          <w:sz w:val="28"/>
          <w:szCs w:val="28"/>
        </w:rPr>
        <w:t>»</w:t>
      </w:r>
      <w:r w:rsidR="00943460">
        <w:rPr>
          <w:rFonts w:ascii="Times New Roman" w:hAnsi="Times New Roman"/>
          <w:sz w:val="28"/>
          <w:szCs w:val="28"/>
        </w:rPr>
        <w:t>.</w:t>
      </w:r>
    </w:p>
    <w:p w:rsidR="00756AE7" w:rsidRDefault="00756AE7" w:rsidP="00284DFC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284DFC" w:rsidRPr="00956195" w:rsidRDefault="00284DFC" w:rsidP="00956195">
      <w:pPr>
        <w:pStyle w:val="aa"/>
        <w:numPr>
          <w:ilvl w:val="0"/>
          <w:numId w:val="1"/>
        </w:num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 w:rsidRPr="00956195">
        <w:rPr>
          <w:rFonts w:ascii="Times New Roman" w:hAnsi="Times New Roman"/>
          <w:b/>
          <w:sz w:val="28"/>
          <w:szCs w:val="28"/>
        </w:rPr>
        <w:t>Нормативно – правовые акты, регламентирующие предоставление субсидии на бюджетные инвестиции в объект капитального ремонта «Сортавальская городская баня».</w:t>
      </w:r>
    </w:p>
    <w:p w:rsidR="00284DFC" w:rsidRDefault="00284DFC" w:rsidP="00284D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E2EC1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Совета Сортавальского городского поселения от 05.03.2014г. № 24 «Об утверждении мероприятий, подлежащих реализации за счет средств субсидии на выравнивание обеспеченности муниципальных образований по реализации расходных обязательств, связанных с оказанием муниципальных услуг» утвержден перечень и объем мероприятий, подлежащих реализации за счет средств субсидии:</w:t>
      </w:r>
    </w:p>
    <w:p w:rsidR="00284DFC" w:rsidRDefault="00284DFC" w:rsidP="00284D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городской бани г. Сортавала в сумме - 1 100,00 тыс. руб.;</w:t>
      </w:r>
    </w:p>
    <w:p w:rsidR="00284DFC" w:rsidRDefault="00284DFC" w:rsidP="00284D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-изготовление и монтаж металлических конструкций съезда для автомобильного транспорта и пешеходов через пролив </w:t>
      </w:r>
      <w:proofErr w:type="spellStart"/>
      <w:r>
        <w:rPr>
          <w:rFonts w:ascii="Times New Roman" w:hAnsi="Times New Roman"/>
          <w:sz w:val="28"/>
          <w:szCs w:val="28"/>
        </w:rPr>
        <w:t>Ворссунсалми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озера </w:t>
      </w:r>
      <w:proofErr w:type="spellStart"/>
      <w:r>
        <w:rPr>
          <w:rFonts w:ascii="Times New Roman" w:hAnsi="Times New Roman"/>
          <w:sz w:val="28"/>
          <w:szCs w:val="28"/>
        </w:rPr>
        <w:t>Ляппяярви</w:t>
      </w:r>
      <w:proofErr w:type="spellEnd"/>
      <w:r>
        <w:rPr>
          <w:rFonts w:ascii="Times New Roman" w:hAnsi="Times New Roman"/>
          <w:sz w:val="28"/>
          <w:szCs w:val="28"/>
        </w:rPr>
        <w:t xml:space="preserve"> - 400,00 тыс. руб.</w:t>
      </w:r>
    </w:p>
    <w:p w:rsidR="00284DFC" w:rsidRDefault="00284DFC" w:rsidP="00284D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Решением Совета Сортавальского муниципального района от 13.03.2014г. № 35 «Об одобрении мероприятий, планируемых к выполнению поселениями СМР за счет средств субсидии из бюджета РК на выравнивание обеспеченности МО по реализации расходных обязательств, связанных с оказанием муниципальных услуг». Пунктом 1 указанного Решения одобрено Сортавальскому городскому поселению 1500,00 тыс. руб. </w:t>
      </w:r>
      <w:proofErr w:type="gramStart"/>
      <w:r>
        <w:rPr>
          <w:rFonts w:ascii="Times New Roman" w:hAnsi="Times New Roman"/>
          <w:sz w:val="28"/>
          <w:szCs w:val="28"/>
        </w:rPr>
        <w:t>Подпунктом</w:t>
      </w:r>
      <w:proofErr w:type="gramEnd"/>
      <w:r>
        <w:rPr>
          <w:rFonts w:ascii="Times New Roman" w:hAnsi="Times New Roman"/>
          <w:sz w:val="28"/>
          <w:szCs w:val="28"/>
        </w:rPr>
        <w:t xml:space="preserve"> а, пункта 2 запланированы к выполнению за счет средств субсидии следующие мероприятия:</w:t>
      </w:r>
    </w:p>
    <w:p w:rsidR="00284DFC" w:rsidRDefault="00284DFC" w:rsidP="00284D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городской бани г. Сортавала в сумме - 1 100,00 тыс. руб.;</w:t>
      </w:r>
    </w:p>
    <w:p w:rsidR="00284DFC" w:rsidRDefault="00284DFC" w:rsidP="00284D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-изготовление и монтаж металлических конструкций съезда для автомобильного транспорта и пешеходов через пролив </w:t>
      </w:r>
      <w:proofErr w:type="spellStart"/>
      <w:r>
        <w:rPr>
          <w:rFonts w:ascii="Times New Roman" w:hAnsi="Times New Roman"/>
          <w:sz w:val="28"/>
          <w:szCs w:val="28"/>
        </w:rPr>
        <w:t>Ворссунсалми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озера </w:t>
      </w:r>
      <w:proofErr w:type="spellStart"/>
      <w:r>
        <w:rPr>
          <w:rFonts w:ascii="Times New Roman" w:hAnsi="Times New Roman"/>
          <w:sz w:val="28"/>
          <w:szCs w:val="28"/>
        </w:rPr>
        <w:t>Ляппяярви</w:t>
      </w:r>
      <w:proofErr w:type="spellEnd"/>
      <w:r>
        <w:rPr>
          <w:rFonts w:ascii="Times New Roman" w:hAnsi="Times New Roman"/>
          <w:sz w:val="28"/>
          <w:szCs w:val="28"/>
        </w:rPr>
        <w:t xml:space="preserve"> - 400,00 тыс. руб.</w:t>
      </w:r>
    </w:p>
    <w:p w:rsidR="00284DFC" w:rsidRPr="007F0AF8" w:rsidRDefault="00284DFC" w:rsidP="00284DF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84DFC" w:rsidRDefault="00284DFC" w:rsidP="00284D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Сортавальского муниципального района и Администрацией Сортавальского городского поселения от 31.03.2014г. было подписано соглашение о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муниципального образования (далее –Соглашение), связанных с оказанием муниципальных услуг и взаимодействии между Администрацией </w:t>
      </w:r>
      <w:r>
        <w:rPr>
          <w:rFonts w:ascii="Times New Roman" w:hAnsi="Times New Roman"/>
          <w:sz w:val="28"/>
          <w:szCs w:val="28"/>
        </w:rPr>
        <w:lastRenderedPageBreak/>
        <w:t xml:space="preserve">Сортавальского муниципального района и Администрацией Сортавальского городского поселения. Согласно пункту 2.1. Соглашения поселение обеспечивает наличие в бюджете Сортавальского городского поселения на 2014 год бюджетных ассигнований на исполнение расходного обязательства в </w:t>
      </w:r>
      <w:r w:rsidRPr="00717CC5">
        <w:rPr>
          <w:rFonts w:ascii="Times New Roman" w:hAnsi="Times New Roman"/>
          <w:sz w:val="28"/>
          <w:szCs w:val="28"/>
        </w:rPr>
        <w:t xml:space="preserve">размере не менее 1500,00 тыс. руб. с </w:t>
      </w:r>
      <w:r>
        <w:rPr>
          <w:rFonts w:ascii="Times New Roman" w:hAnsi="Times New Roman"/>
          <w:sz w:val="28"/>
          <w:szCs w:val="28"/>
        </w:rPr>
        <w:t xml:space="preserve">учетом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расходного обязательства за счет средств местного бюджета в размере 20 процентов. Согласно пункта 2.1.2 Администрация Сортавальского городского поселения средства межбюджетных трансфертов направляет на реализацию следующих мероприятий:</w:t>
      </w:r>
    </w:p>
    <w:p w:rsidR="00284DFC" w:rsidRDefault="00284DFC" w:rsidP="00284D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городской бани г. Сортавала в сумме - 1 100,00 тыс. руб.;</w:t>
      </w:r>
    </w:p>
    <w:p w:rsidR="00284DFC" w:rsidRDefault="00284DFC" w:rsidP="00284D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-изготовление и монтаж металлических конструкций съезда для автомобильного транспорта и пешеходов через пролив </w:t>
      </w:r>
      <w:proofErr w:type="spellStart"/>
      <w:r>
        <w:rPr>
          <w:rFonts w:ascii="Times New Roman" w:hAnsi="Times New Roman"/>
          <w:sz w:val="28"/>
          <w:szCs w:val="28"/>
        </w:rPr>
        <w:t>Ворссунсалми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озера </w:t>
      </w:r>
      <w:proofErr w:type="spellStart"/>
      <w:r>
        <w:rPr>
          <w:rFonts w:ascii="Times New Roman" w:hAnsi="Times New Roman"/>
          <w:sz w:val="28"/>
          <w:szCs w:val="28"/>
        </w:rPr>
        <w:t>Ляппяярви</w:t>
      </w:r>
      <w:proofErr w:type="spellEnd"/>
      <w:r>
        <w:rPr>
          <w:rFonts w:ascii="Times New Roman" w:hAnsi="Times New Roman"/>
          <w:sz w:val="28"/>
          <w:szCs w:val="28"/>
        </w:rPr>
        <w:t xml:space="preserve"> - 400,00 тыс. руб. </w:t>
      </w:r>
    </w:p>
    <w:p w:rsidR="00284DFC" w:rsidRDefault="00284DFC" w:rsidP="00284D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F09D5">
        <w:rPr>
          <w:rFonts w:ascii="Times New Roman" w:hAnsi="Times New Roman"/>
          <w:sz w:val="28"/>
          <w:szCs w:val="28"/>
        </w:rPr>
        <w:t>Решением Совета Сортавальского Муниципального района №48 от 30.04.2014г. внесены изменения в Решение о бюджете Сортавальского муниципального района на 2014 год и на плановый период 2015 и 2016 годов №15 от 11.12.2013 года и распределены иные межбюджетные трансферты бюджетам городских и сельских поселений Сортавальского Муниципального района на</w:t>
      </w:r>
      <w:r w:rsidRPr="00F71106">
        <w:rPr>
          <w:rFonts w:ascii="Times New Roman" w:hAnsi="Times New Roman"/>
          <w:sz w:val="28"/>
          <w:szCs w:val="28"/>
        </w:rPr>
        <w:t xml:space="preserve"> выравнивание обеспеченности муниципальных образований по реализации расходных обязательств, связанных с оказанием муниципальных услуг на 2014 г. которым Сортавальскому городскому посел</w:t>
      </w:r>
      <w:r>
        <w:rPr>
          <w:rFonts w:ascii="Times New Roman" w:hAnsi="Times New Roman"/>
          <w:sz w:val="28"/>
          <w:szCs w:val="28"/>
        </w:rPr>
        <w:t>ению выделено 1500,00 тыс. руб.</w:t>
      </w:r>
    </w:p>
    <w:p w:rsidR="00284DFC" w:rsidRDefault="00284DFC" w:rsidP="00284DF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5D74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A25D74">
        <w:rPr>
          <w:rFonts w:ascii="Times New Roman" w:hAnsi="Times New Roman"/>
          <w:sz w:val="28"/>
          <w:szCs w:val="28"/>
        </w:rPr>
        <w:t>Сортавальского городского поселения от 28 апреля 2014 года № 39 «</w:t>
      </w:r>
      <w:r w:rsidRPr="00A25D74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и дополнений в Решение № 13 от 27.12.13г. «О бюджете Сортавальского городского поселения</w:t>
      </w:r>
      <w:r w:rsidRPr="00A25D74">
        <w:rPr>
          <w:rFonts w:ascii="Times New Roman" w:hAnsi="Times New Roman"/>
          <w:bCs/>
          <w:color w:val="0000FF"/>
          <w:sz w:val="28"/>
          <w:szCs w:val="28"/>
          <w:lang w:eastAsia="ru-RU"/>
        </w:rPr>
        <w:t xml:space="preserve"> </w:t>
      </w:r>
      <w:r w:rsidRPr="00A25D74">
        <w:rPr>
          <w:rFonts w:ascii="Times New Roman" w:hAnsi="Times New Roman"/>
          <w:bCs/>
          <w:sz w:val="28"/>
          <w:szCs w:val="28"/>
          <w:lang w:eastAsia="ru-RU"/>
        </w:rPr>
        <w:t>на 2014 год» определен размер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</w:p>
    <w:p w:rsidR="00284DFC" w:rsidRPr="00EF1C40" w:rsidRDefault="00284DFC" w:rsidP="00284DF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40"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EF1C40">
        <w:rPr>
          <w:rFonts w:ascii="Times New Roman" w:hAnsi="Times New Roman"/>
          <w:sz w:val="28"/>
          <w:szCs w:val="28"/>
          <w:lang w:eastAsia="ru-RU"/>
        </w:rPr>
        <w:t xml:space="preserve">убсидии на осуществление капитальных вложений в объекты капитального строительства муниципальной собственности муниципальным унитарным предприятиям в сумме 1 100,00 тыс. руб. </w:t>
      </w:r>
      <w:r w:rsidR="00A20275">
        <w:rPr>
          <w:rFonts w:ascii="Times New Roman" w:hAnsi="Times New Roman"/>
          <w:sz w:val="28"/>
          <w:szCs w:val="28"/>
          <w:lang w:eastAsia="ru-RU"/>
        </w:rPr>
        <w:t xml:space="preserve">по целевой статье </w:t>
      </w:r>
      <w:r>
        <w:rPr>
          <w:rFonts w:ascii="Times New Roman" w:hAnsi="Times New Roman"/>
          <w:sz w:val="28"/>
          <w:szCs w:val="28"/>
          <w:lang w:eastAsia="ru-RU"/>
        </w:rPr>
        <w:t xml:space="preserve">1634309, </w:t>
      </w:r>
      <w:r w:rsidR="00A20275" w:rsidRPr="00EF1C40">
        <w:rPr>
          <w:rFonts w:ascii="Times New Roman" w:hAnsi="Times New Roman"/>
          <w:sz w:val="28"/>
          <w:szCs w:val="28"/>
          <w:lang w:eastAsia="ru-RU"/>
        </w:rPr>
        <w:t>по виду расходов</w:t>
      </w:r>
      <w:r w:rsidR="00A2027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466;</w:t>
      </w:r>
      <w:r w:rsidRPr="00EF1C4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4DFC" w:rsidRDefault="00284DFC" w:rsidP="00284DF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40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r w:rsidRPr="00EF1C40">
        <w:rPr>
          <w:rFonts w:ascii="Times New Roman" w:hAnsi="Times New Roman"/>
          <w:sz w:val="28"/>
          <w:szCs w:val="28"/>
          <w:lang w:eastAsia="ru-RU"/>
        </w:rPr>
        <w:t>офинансировани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proofErr w:type="spellEnd"/>
      <w:r w:rsidRPr="00EF1C40">
        <w:rPr>
          <w:rFonts w:ascii="Times New Roman" w:hAnsi="Times New Roman"/>
          <w:sz w:val="28"/>
          <w:szCs w:val="28"/>
          <w:lang w:eastAsia="ru-RU"/>
        </w:rPr>
        <w:t xml:space="preserve"> расходов за счет субсидий на выравнивание обеспеченности муниц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F1C40">
        <w:rPr>
          <w:rFonts w:ascii="Times New Roman" w:hAnsi="Times New Roman"/>
          <w:sz w:val="28"/>
          <w:szCs w:val="28"/>
          <w:lang w:eastAsia="ru-RU"/>
        </w:rPr>
        <w:t>пальных образований по реализации расходных обязательств, связанных с оказанием муниципальных услуг в области коммунального хозяйства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в сумме 275,00 тыс. руб.</w:t>
      </w:r>
      <w:r w:rsidRPr="00EF1C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0275">
        <w:rPr>
          <w:rFonts w:ascii="Times New Roman" w:hAnsi="Times New Roman"/>
          <w:sz w:val="28"/>
          <w:szCs w:val="28"/>
          <w:lang w:eastAsia="ru-RU"/>
        </w:rPr>
        <w:t xml:space="preserve">по целевой статье </w:t>
      </w:r>
      <w:r w:rsidRPr="00EF1C40">
        <w:rPr>
          <w:rFonts w:ascii="Times New Roman" w:hAnsi="Times New Roman"/>
          <w:sz w:val="28"/>
          <w:szCs w:val="28"/>
          <w:lang w:eastAsia="ru-RU"/>
        </w:rPr>
        <w:t xml:space="preserve">3514309, </w:t>
      </w:r>
      <w:r w:rsidR="00A20275" w:rsidRPr="00EF1C40">
        <w:rPr>
          <w:rFonts w:ascii="Times New Roman" w:hAnsi="Times New Roman"/>
          <w:sz w:val="28"/>
          <w:szCs w:val="28"/>
          <w:lang w:eastAsia="ru-RU"/>
        </w:rPr>
        <w:t xml:space="preserve">по виду расходов </w:t>
      </w:r>
      <w:r w:rsidRPr="00EF1C40">
        <w:rPr>
          <w:rFonts w:ascii="Times New Roman" w:hAnsi="Times New Roman"/>
          <w:sz w:val="28"/>
          <w:szCs w:val="28"/>
          <w:lang w:eastAsia="ru-RU"/>
        </w:rPr>
        <w:t xml:space="preserve">466. </w:t>
      </w:r>
    </w:p>
    <w:p w:rsidR="00284DFC" w:rsidRPr="00B9294A" w:rsidRDefault="00284DFC" w:rsidP="00284D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294A">
        <w:rPr>
          <w:rFonts w:ascii="Times New Roman" w:hAnsi="Times New Roman"/>
          <w:sz w:val="28"/>
          <w:szCs w:val="28"/>
        </w:rPr>
        <w:t xml:space="preserve">Из анализа представленных нормативно-правовых актов видно, что Администрацией Сортавальского городского поселения внесены </w:t>
      </w:r>
      <w:r w:rsidRPr="00B9294A">
        <w:rPr>
          <w:rFonts w:ascii="Times New Roman" w:hAnsi="Times New Roman"/>
          <w:bCs/>
          <w:sz w:val="28"/>
          <w:szCs w:val="28"/>
          <w:lang w:eastAsia="ru-RU"/>
        </w:rPr>
        <w:t xml:space="preserve">изменения в Решение о бюджете и определен размер субсидии </w:t>
      </w:r>
      <w:r w:rsidRPr="00B9294A">
        <w:rPr>
          <w:rFonts w:ascii="Times New Roman" w:hAnsi="Times New Roman"/>
          <w:sz w:val="28"/>
          <w:szCs w:val="28"/>
        </w:rPr>
        <w:t xml:space="preserve">на два дня раньше, чем </w:t>
      </w:r>
      <w:r w:rsidRPr="00B9294A">
        <w:rPr>
          <w:rFonts w:ascii="Times New Roman" w:hAnsi="Times New Roman"/>
          <w:sz w:val="28"/>
          <w:szCs w:val="28"/>
        </w:rPr>
        <w:lastRenderedPageBreak/>
        <w:t>Советом Сортавальского Муниципального района распределены межбюджетные трансферты бюджетам городских и сельских поселений.</w:t>
      </w:r>
    </w:p>
    <w:p w:rsidR="00284DFC" w:rsidRDefault="00284DFC" w:rsidP="00284DF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4DFC" w:rsidRDefault="00956333" w:rsidP="00284DF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284DFC">
        <w:rPr>
          <w:rFonts w:ascii="Times New Roman" w:hAnsi="Times New Roman"/>
          <w:sz w:val="28"/>
          <w:szCs w:val="28"/>
          <w:lang w:eastAsia="ru-RU"/>
        </w:rPr>
        <w:t xml:space="preserve"> проверке</w:t>
      </w:r>
      <w:r w:rsidR="00284DFC" w:rsidRPr="00ED62BE">
        <w:rPr>
          <w:rFonts w:ascii="Times New Roman" w:hAnsi="Times New Roman"/>
          <w:sz w:val="28"/>
          <w:szCs w:val="28"/>
          <w:lang w:eastAsia="ru-RU"/>
        </w:rPr>
        <w:t xml:space="preserve"> не представлен нормативно-правовой Акт</w:t>
      </w:r>
      <w:r w:rsidR="00284DFC">
        <w:rPr>
          <w:rFonts w:ascii="Times New Roman" w:hAnsi="Times New Roman"/>
          <w:sz w:val="28"/>
          <w:szCs w:val="28"/>
          <w:lang w:eastAsia="ru-RU"/>
        </w:rPr>
        <w:t>,</w:t>
      </w:r>
      <w:r w:rsidR="00284DFC" w:rsidRPr="00ED62BE">
        <w:rPr>
          <w:rFonts w:ascii="Times New Roman" w:hAnsi="Times New Roman"/>
          <w:sz w:val="28"/>
          <w:szCs w:val="28"/>
          <w:lang w:eastAsia="ru-RU"/>
        </w:rPr>
        <w:t xml:space="preserve"> на основании которого </w:t>
      </w:r>
      <w:r w:rsidR="00284DFC" w:rsidRPr="00ED62BE">
        <w:rPr>
          <w:rFonts w:ascii="Times New Roman" w:hAnsi="Times New Roman"/>
          <w:sz w:val="28"/>
          <w:szCs w:val="28"/>
        </w:rPr>
        <w:t>28 апреля 2014 года</w:t>
      </w:r>
      <w:r w:rsidR="00284DFC" w:rsidRPr="00ED62BE">
        <w:rPr>
          <w:rFonts w:ascii="Times New Roman" w:hAnsi="Times New Roman"/>
          <w:sz w:val="28"/>
          <w:szCs w:val="28"/>
          <w:lang w:eastAsia="ru-RU"/>
        </w:rPr>
        <w:t xml:space="preserve"> внесены изменения в Решение </w:t>
      </w:r>
      <w:r w:rsidR="00284DFC" w:rsidRPr="00ED62BE">
        <w:rPr>
          <w:rFonts w:ascii="Times New Roman" w:hAnsi="Times New Roman"/>
          <w:bCs/>
          <w:sz w:val="28"/>
          <w:szCs w:val="28"/>
          <w:lang w:eastAsia="ru-RU"/>
        </w:rPr>
        <w:t>№ 13 от 27.12.13г «О бюджете Сортавальского городского поселения на 2014 год».</w:t>
      </w:r>
    </w:p>
    <w:p w:rsidR="00284DFC" w:rsidRPr="00284DFC" w:rsidRDefault="00284DFC" w:rsidP="00284DF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Согласно пояснений </w:t>
      </w:r>
      <w:r w:rsidRPr="00172EDE">
        <w:rPr>
          <w:rFonts w:ascii="Times New Roman" w:hAnsi="Times New Roman"/>
          <w:sz w:val="28"/>
          <w:szCs w:val="28"/>
        </w:rPr>
        <w:t>начальника финансового отдела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 Сортавальского городского поселения основанием для внесения изменений в Решение о бюджете послужило </w:t>
      </w:r>
      <w:r w:rsidRPr="007F0AF8">
        <w:rPr>
          <w:rFonts w:ascii="Times New Roman" w:hAnsi="Times New Roman"/>
          <w:sz w:val="28"/>
          <w:szCs w:val="28"/>
        </w:rPr>
        <w:t>Уведомлением Финансово</w:t>
      </w:r>
      <w:r>
        <w:rPr>
          <w:rFonts w:ascii="Times New Roman" w:hAnsi="Times New Roman"/>
          <w:sz w:val="28"/>
          <w:szCs w:val="28"/>
        </w:rPr>
        <w:t>го</w:t>
      </w:r>
      <w:r w:rsidRPr="007F0AF8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7F0AF8">
        <w:rPr>
          <w:rFonts w:ascii="Times New Roman" w:hAnsi="Times New Roman"/>
          <w:sz w:val="28"/>
          <w:szCs w:val="28"/>
        </w:rPr>
        <w:t xml:space="preserve"> Сортавальского муниципального района (по форме </w:t>
      </w:r>
      <w:hyperlink r:id="rId10" w:anchor="l420" w:tgtFrame="_self" w:history="1">
        <w:r w:rsidRPr="0077752D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0504817</w:t>
        </w:r>
      </w:hyperlink>
      <w:r w:rsidRPr="0077752D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)</w:t>
      </w:r>
      <w:r w:rsidRPr="00284DFC">
        <w:rPr>
          <w:rFonts w:ascii="Times New Roman" w:hAnsi="Times New Roman"/>
          <w:sz w:val="28"/>
          <w:szCs w:val="28"/>
        </w:rPr>
        <w:t xml:space="preserve"> №3 от 25.03.2014г.</w:t>
      </w:r>
    </w:p>
    <w:p w:rsidR="00284DFC" w:rsidRPr="007F0AF8" w:rsidRDefault="00284DFC" w:rsidP="00284D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проверке представлено </w:t>
      </w:r>
      <w:r w:rsidRPr="007F0AF8">
        <w:rPr>
          <w:rFonts w:ascii="Times New Roman" w:hAnsi="Times New Roman"/>
          <w:sz w:val="28"/>
          <w:szCs w:val="28"/>
        </w:rPr>
        <w:t xml:space="preserve">Уведомление (по форме </w:t>
      </w:r>
      <w:hyperlink r:id="rId11" w:anchor="l420" w:tgtFrame="_self" w:history="1">
        <w:r w:rsidRPr="0077752D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0504817</w:t>
        </w:r>
      </w:hyperlink>
      <w:r w:rsidRPr="0077752D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)</w:t>
      </w:r>
      <w:r w:rsidRPr="00284DFC">
        <w:rPr>
          <w:rFonts w:ascii="Times New Roman" w:hAnsi="Times New Roman"/>
          <w:sz w:val="28"/>
          <w:szCs w:val="28"/>
        </w:rPr>
        <w:t xml:space="preserve"> №3 от </w:t>
      </w:r>
      <w:r w:rsidRPr="007F0AF8">
        <w:rPr>
          <w:rFonts w:ascii="Times New Roman" w:hAnsi="Times New Roman"/>
          <w:sz w:val="28"/>
          <w:szCs w:val="28"/>
        </w:rPr>
        <w:t>25.03.2014г. Финансово</w:t>
      </w:r>
      <w:r>
        <w:rPr>
          <w:rFonts w:ascii="Times New Roman" w:hAnsi="Times New Roman"/>
          <w:sz w:val="28"/>
          <w:szCs w:val="28"/>
        </w:rPr>
        <w:t>го</w:t>
      </w:r>
      <w:r w:rsidRPr="007F0AF8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7F0AF8">
        <w:rPr>
          <w:rFonts w:ascii="Times New Roman" w:hAnsi="Times New Roman"/>
          <w:sz w:val="28"/>
          <w:szCs w:val="28"/>
        </w:rPr>
        <w:t xml:space="preserve"> Сортавальского муниципального района по расчетам между бюджетами по межбюджетным трансфертам</w:t>
      </w:r>
      <w:r>
        <w:rPr>
          <w:rFonts w:ascii="Times New Roman" w:hAnsi="Times New Roman"/>
          <w:sz w:val="28"/>
          <w:szCs w:val="28"/>
        </w:rPr>
        <w:t>.</w:t>
      </w:r>
      <w:r w:rsidRPr="007F0AF8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7F0AF8">
        <w:rPr>
          <w:rFonts w:ascii="Times New Roman" w:hAnsi="Times New Roman"/>
          <w:sz w:val="28"/>
          <w:szCs w:val="28"/>
        </w:rPr>
        <w:t xml:space="preserve"> Сортавальского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уведомляется </w:t>
      </w:r>
      <w:r w:rsidRPr="007F0AF8">
        <w:rPr>
          <w:rFonts w:ascii="Times New Roman" w:hAnsi="Times New Roman"/>
          <w:sz w:val="28"/>
          <w:szCs w:val="28"/>
        </w:rPr>
        <w:t>о том, что предусмотрено предоставление межбюджетного трансферта в сумме 1 500,00 тыс. руб.; КБК предоставляющего межбюджетный трансферт 00214031634309540251, КБК получающего межбюджетный трансферт 00320204999100000151.</w:t>
      </w:r>
    </w:p>
    <w:p w:rsidR="00284DFC" w:rsidRDefault="00284DFC" w:rsidP="00284DF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18"/>
          <w:szCs w:val="18"/>
        </w:rPr>
        <w:tab/>
        <w:t xml:space="preserve">         </w:t>
      </w:r>
      <w:r w:rsidRPr="007F0AF8">
        <w:rPr>
          <w:rFonts w:ascii="Times New Roman" w:hAnsi="Times New Roman"/>
          <w:sz w:val="28"/>
          <w:szCs w:val="28"/>
        </w:rPr>
        <w:t xml:space="preserve">Уведомление по расчетам между бюджетами по межбюджетным трансфертам применяется при оформлении операций по предоставлению в порядке, предусмотренном бюджетным законодательством Российской Федерации межбюджетных трансфертов, возвратов неиспользованных остатков, полученных в форме субсидий, субвенций и иных межбюджетных трансфертов, имеющих целевое назначение, и </w:t>
      </w:r>
      <w:r w:rsidRPr="0050477A">
        <w:rPr>
          <w:rFonts w:ascii="Times New Roman" w:hAnsi="Times New Roman"/>
          <w:b/>
          <w:sz w:val="28"/>
          <w:szCs w:val="28"/>
        </w:rPr>
        <w:t xml:space="preserve">служит основанием для отражения в бюджетном учете расчетов между бюджетами бюджетной системы </w:t>
      </w:r>
      <w:r w:rsidRPr="007F0AF8">
        <w:rPr>
          <w:rFonts w:ascii="Times New Roman" w:hAnsi="Times New Roman"/>
          <w:sz w:val="28"/>
          <w:szCs w:val="28"/>
        </w:rPr>
        <w:t>РФ</w:t>
      </w:r>
      <w:r w:rsidR="0077752D">
        <w:rPr>
          <w:rFonts w:ascii="Times New Roman" w:hAnsi="Times New Roman"/>
          <w:sz w:val="28"/>
          <w:szCs w:val="28"/>
        </w:rPr>
        <w:t xml:space="preserve"> п</w:t>
      </w:r>
      <w:r w:rsidRPr="007F0AF8">
        <w:rPr>
          <w:rFonts w:ascii="Times New Roman" w:hAnsi="Times New Roman"/>
          <w:sz w:val="28"/>
          <w:szCs w:val="28"/>
        </w:rPr>
        <w:t>о предостав</w:t>
      </w:r>
      <w:r>
        <w:rPr>
          <w:rFonts w:ascii="Times New Roman" w:hAnsi="Times New Roman"/>
          <w:sz w:val="28"/>
          <w:szCs w:val="28"/>
        </w:rPr>
        <w:t>ляемым межбюджетным трансфертам</w:t>
      </w:r>
      <w:r w:rsidRPr="007F0A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4DFC" w:rsidRDefault="00284DFC" w:rsidP="00284D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84DFC" w:rsidRDefault="00284DFC" w:rsidP="00284DF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>Таким образом, указанное У</w:t>
      </w:r>
      <w:r w:rsidRPr="007F0AF8">
        <w:rPr>
          <w:rFonts w:ascii="Times New Roman" w:hAnsi="Times New Roman"/>
          <w:sz w:val="28"/>
          <w:szCs w:val="28"/>
        </w:rPr>
        <w:t>ведомление</w:t>
      </w:r>
      <w:r>
        <w:rPr>
          <w:rFonts w:ascii="Times New Roman" w:hAnsi="Times New Roman"/>
          <w:sz w:val="28"/>
          <w:szCs w:val="28"/>
        </w:rPr>
        <w:t xml:space="preserve"> не является нормативно-правовым актом для внесения </w:t>
      </w:r>
      <w:r w:rsidRPr="00ED62BE">
        <w:rPr>
          <w:rFonts w:ascii="Times New Roman" w:hAnsi="Times New Roman"/>
          <w:sz w:val="28"/>
          <w:szCs w:val="28"/>
          <w:lang w:eastAsia="ru-RU"/>
        </w:rPr>
        <w:t>изменени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ED62BE">
        <w:rPr>
          <w:rFonts w:ascii="Times New Roman" w:hAnsi="Times New Roman"/>
          <w:sz w:val="28"/>
          <w:szCs w:val="28"/>
          <w:lang w:eastAsia="ru-RU"/>
        </w:rPr>
        <w:t xml:space="preserve"> в Решение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о бюджете.</w:t>
      </w:r>
    </w:p>
    <w:p w:rsidR="007C7C5C" w:rsidRDefault="007C7C5C" w:rsidP="007C7C5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Сортавальского городского поселения в представленных возражениях сообщает, что</w:t>
      </w:r>
      <w:r w:rsidRPr="00ED62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62BE">
        <w:rPr>
          <w:rFonts w:ascii="Times New Roman" w:hAnsi="Times New Roman"/>
          <w:sz w:val="28"/>
          <w:szCs w:val="28"/>
        </w:rPr>
        <w:t>28 апреля 2014 года</w:t>
      </w:r>
      <w:r w:rsidRPr="00ED62BE">
        <w:rPr>
          <w:rFonts w:ascii="Times New Roman" w:hAnsi="Times New Roman"/>
          <w:sz w:val="28"/>
          <w:szCs w:val="28"/>
          <w:lang w:eastAsia="ru-RU"/>
        </w:rPr>
        <w:t xml:space="preserve"> внесены изменения в Решение </w:t>
      </w:r>
      <w:r w:rsidRPr="00ED62BE">
        <w:rPr>
          <w:rFonts w:ascii="Times New Roman" w:hAnsi="Times New Roman"/>
          <w:bCs/>
          <w:sz w:val="28"/>
          <w:szCs w:val="28"/>
          <w:lang w:eastAsia="ru-RU"/>
        </w:rPr>
        <w:t>№ 13 от 27.12.13г «О бюджете Сортавальского го</w:t>
      </w:r>
      <w:r>
        <w:rPr>
          <w:rFonts w:ascii="Times New Roman" w:hAnsi="Times New Roman"/>
          <w:bCs/>
          <w:sz w:val="28"/>
          <w:szCs w:val="28"/>
          <w:lang w:eastAsia="ru-RU"/>
        </w:rPr>
        <w:t>родского посел</w:t>
      </w:r>
      <w:r w:rsidR="00956333">
        <w:rPr>
          <w:rFonts w:ascii="Times New Roman" w:hAnsi="Times New Roman"/>
          <w:bCs/>
          <w:sz w:val="28"/>
          <w:szCs w:val="28"/>
          <w:lang w:eastAsia="ru-RU"/>
        </w:rPr>
        <w:t xml:space="preserve">ения на 2014 год» на основании Соглашения о </w:t>
      </w:r>
      <w:proofErr w:type="spellStart"/>
      <w:r w:rsidR="00956333">
        <w:rPr>
          <w:rFonts w:ascii="Times New Roman" w:hAnsi="Times New Roman"/>
          <w:bCs/>
          <w:sz w:val="28"/>
          <w:szCs w:val="28"/>
          <w:lang w:eastAsia="ru-RU"/>
        </w:rPr>
        <w:t>софи</w:t>
      </w:r>
      <w:r>
        <w:rPr>
          <w:rFonts w:ascii="Times New Roman" w:hAnsi="Times New Roman"/>
          <w:bCs/>
          <w:sz w:val="28"/>
          <w:szCs w:val="28"/>
          <w:lang w:eastAsia="ru-RU"/>
        </w:rPr>
        <w:t>нансировании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расходных обязательств муниципальных образований, связанных с оказанием муниципальных услуг и взаимодействии между Администрацией Сортавальского муниципального района и Администрацией Сортавальского городского поселения</w:t>
      </w:r>
      <w:r w:rsidRPr="007C7C5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 31.03.2014 г. согласно которому в бюджете Сортавальского городского поселения должны быть предусмотрены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иные межбюджетные трансферты на реализацию мероприятий в доходах и расходах бюджета.</w:t>
      </w:r>
    </w:p>
    <w:p w:rsidR="007C7C5C" w:rsidRDefault="00DC0DD9" w:rsidP="00284DF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A20275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Контрольно-счетный комитет с представлен</w:t>
      </w:r>
      <w:r w:rsidR="00631A76">
        <w:rPr>
          <w:rFonts w:ascii="Times New Roman" w:hAnsi="Times New Roman"/>
          <w:sz w:val="28"/>
          <w:szCs w:val="28"/>
          <w:lang w:eastAsia="ru-RU"/>
        </w:rPr>
        <w:t>ными пояснениями Администрации С</w:t>
      </w:r>
      <w:r>
        <w:rPr>
          <w:rFonts w:ascii="Times New Roman" w:hAnsi="Times New Roman"/>
          <w:sz w:val="28"/>
          <w:szCs w:val="28"/>
          <w:lang w:eastAsia="ru-RU"/>
        </w:rPr>
        <w:t xml:space="preserve">ортавальского </w:t>
      </w:r>
      <w:r w:rsidR="00631A76">
        <w:rPr>
          <w:rFonts w:ascii="Times New Roman" w:hAnsi="Times New Roman"/>
          <w:sz w:val="28"/>
          <w:szCs w:val="28"/>
          <w:lang w:eastAsia="ru-RU"/>
        </w:rPr>
        <w:t xml:space="preserve">городского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631A76" w:rsidRPr="00631A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1A76">
        <w:rPr>
          <w:rFonts w:ascii="Times New Roman" w:hAnsi="Times New Roman"/>
          <w:sz w:val="28"/>
          <w:szCs w:val="28"/>
          <w:lang w:eastAsia="ru-RU"/>
        </w:rPr>
        <w:t>соглашается.</w:t>
      </w:r>
    </w:p>
    <w:p w:rsidR="00284DFC" w:rsidRPr="00ED62BE" w:rsidRDefault="00284DFC" w:rsidP="00284DFC">
      <w:pPr>
        <w:pStyle w:val="a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84DFC" w:rsidRDefault="00284DFC" w:rsidP="00284D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Сортавальского городского поселения от 28.04.2014г. № 34 «Об увеличении уставного фонда МУП «</w:t>
      </w:r>
      <w:proofErr w:type="spellStart"/>
      <w:r>
        <w:rPr>
          <w:rFonts w:ascii="Times New Roman" w:hAnsi="Times New Roman"/>
          <w:sz w:val="28"/>
          <w:szCs w:val="28"/>
        </w:rPr>
        <w:t>Теплоресурс</w:t>
      </w:r>
      <w:proofErr w:type="spellEnd"/>
      <w:r>
        <w:rPr>
          <w:rFonts w:ascii="Times New Roman" w:hAnsi="Times New Roman"/>
          <w:sz w:val="28"/>
          <w:szCs w:val="28"/>
        </w:rPr>
        <w:t>» Совет Сортавальского городского поселения решил увеличить уставной фонд МУП «</w:t>
      </w:r>
      <w:proofErr w:type="spellStart"/>
      <w:r>
        <w:rPr>
          <w:rFonts w:ascii="Times New Roman" w:hAnsi="Times New Roman"/>
          <w:sz w:val="28"/>
          <w:szCs w:val="28"/>
        </w:rPr>
        <w:t>Теплоресурс</w:t>
      </w:r>
      <w:proofErr w:type="spellEnd"/>
      <w:r>
        <w:rPr>
          <w:rFonts w:ascii="Times New Roman" w:hAnsi="Times New Roman"/>
          <w:sz w:val="28"/>
          <w:szCs w:val="28"/>
        </w:rPr>
        <w:t>» на 1375,00 тыс. руб. для ремонта городской бани г. Сортавала.</w:t>
      </w:r>
    </w:p>
    <w:p w:rsidR="00284DFC" w:rsidRDefault="00284DFC" w:rsidP="00284D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4DFC" w:rsidRPr="00DC1E97" w:rsidRDefault="00284DFC" w:rsidP="00284DF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Распоряжением Администрации Сортавальского городского поселения от 05.05.2014г. №158-О «О формировании уставного фонда МУП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» сформировано увеличение уставного фонда МУП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» за счет средств субсидии из бюджета РК на сумму 1100,00 тыс. руб., и средств бюджета </w:t>
      </w:r>
      <w:r>
        <w:rPr>
          <w:rFonts w:ascii="Times New Roman" w:hAnsi="Times New Roman"/>
          <w:sz w:val="28"/>
          <w:szCs w:val="28"/>
        </w:rPr>
        <w:t>Сортавальского городского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сумму 275,00 тыс. руб. Итого на сумму 1375,00 тыс. руб.</w:t>
      </w:r>
    </w:p>
    <w:p w:rsidR="00284DFC" w:rsidRPr="00DC1E97" w:rsidRDefault="00284DFC" w:rsidP="00284DFC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52591B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 xml:space="preserve">Сортавальского городского поселения </w:t>
      </w:r>
      <w:r w:rsidRPr="0052591B">
        <w:rPr>
          <w:rFonts w:ascii="Times New Roman" w:hAnsi="Times New Roman"/>
          <w:color w:val="000000"/>
          <w:sz w:val="28"/>
          <w:szCs w:val="28"/>
        </w:rPr>
        <w:t>от 25 сентября 2014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591B">
        <w:rPr>
          <w:rFonts w:ascii="Times New Roman" w:hAnsi="Times New Roman"/>
          <w:color w:val="000000"/>
          <w:sz w:val="28"/>
          <w:szCs w:val="28"/>
        </w:rPr>
        <w:t xml:space="preserve">№ 52 </w:t>
      </w:r>
      <w:r w:rsidRPr="0052591B">
        <w:rPr>
          <w:rFonts w:ascii="Times New Roman" w:hAnsi="Times New Roman"/>
          <w:color w:val="000000"/>
          <w:sz w:val="28"/>
        </w:rPr>
        <w:t>О внесении изменени</w:t>
      </w:r>
      <w:r>
        <w:rPr>
          <w:rFonts w:ascii="Times New Roman" w:hAnsi="Times New Roman"/>
          <w:color w:val="000000"/>
          <w:sz w:val="28"/>
        </w:rPr>
        <w:t xml:space="preserve">й в решение от 05.03.2014 г. № </w:t>
      </w:r>
      <w:r w:rsidRPr="0052591B">
        <w:rPr>
          <w:rFonts w:ascii="Times New Roman" w:hAnsi="Times New Roman"/>
          <w:color w:val="000000"/>
          <w:sz w:val="28"/>
        </w:rPr>
        <w:t>24 «</w:t>
      </w:r>
      <w:r w:rsidRPr="0052591B">
        <w:rPr>
          <w:rFonts w:ascii="Times New Roman" w:hAnsi="Times New Roman"/>
          <w:color w:val="000000"/>
          <w:sz w:val="28"/>
          <w:szCs w:val="28"/>
        </w:rPr>
        <w:t>Об утверждении мероприятий, подлежащих реализации за счет средств Субсидии на  выравнивание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обеспеченности муниципальных </w:t>
      </w:r>
      <w:r w:rsidRPr="0052591B">
        <w:rPr>
          <w:rFonts w:ascii="Times New Roman" w:hAnsi="Times New Roman"/>
          <w:color w:val="000000"/>
          <w:sz w:val="28"/>
          <w:szCs w:val="28"/>
        </w:rPr>
        <w:t>образований по реализации расходных  обязательств, связанных с оказанием муниципальных услуг» в</w:t>
      </w:r>
      <w:r w:rsidRPr="0052591B">
        <w:rPr>
          <w:rFonts w:ascii="Times New Roman" w:hAnsi="Times New Roman"/>
          <w:bCs/>
          <w:sz w:val="28"/>
          <w:szCs w:val="28"/>
        </w:rPr>
        <w:t xml:space="preserve"> целях эффективного использования средств субсидий на выравнивание </w:t>
      </w:r>
      <w:r w:rsidRPr="0052591B">
        <w:rPr>
          <w:rFonts w:ascii="Times New Roman" w:hAnsi="Times New Roman"/>
          <w:color w:val="000000"/>
          <w:sz w:val="28"/>
          <w:szCs w:val="28"/>
        </w:rPr>
        <w:t xml:space="preserve">обеспеченности муниципальных образований по реализации расходных обязательств, связанных с оказанием муниципальных услуг, </w:t>
      </w:r>
      <w:r w:rsidRPr="0052591B">
        <w:rPr>
          <w:rFonts w:ascii="Times New Roman" w:hAnsi="Times New Roman"/>
          <w:bCs/>
          <w:sz w:val="28"/>
          <w:szCs w:val="28"/>
        </w:rPr>
        <w:t xml:space="preserve"> и в соответствии с Уставом Сортавальского городского поселения, Совет Сортавальского городского поселения </w:t>
      </w:r>
      <w:r w:rsidRPr="00DC1E97">
        <w:rPr>
          <w:rFonts w:ascii="Times New Roman" w:hAnsi="Times New Roman"/>
          <w:bCs/>
          <w:sz w:val="28"/>
          <w:szCs w:val="28"/>
        </w:rPr>
        <w:t>в</w:t>
      </w:r>
      <w:r w:rsidRPr="00DC1E97">
        <w:rPr>
          <w:rFonts w:ascii="Times New Roman" w:hAnsi="Times New Roman"/>
          <w:color w:val="000000"/>
          <w:sz w:val="28"/>
          <w:szCs w:val="28"/>
        </w:rPr>
        <w:t xml:space="preserve">нес изменения в  перечень и объем мероприятий, подлежащих реализации за счет средств субсидии на выравнивание обеспеченности муниципальных образований </w:t>
      </w:r>
      <w:r w:rsidRPr="00E10219">
        <w:rPr>
          <w:rFonts w:ascii="Times New Roman" w:hAnsi="Times New Roman"/>
          <w:sz w:val="28"/>
          <w:szCs w:val="28"/>
        </w:rPr>
        <w:t>по реализации расходных обязательств, связанных с оказанием муниципальных услуг, выделенных из бюджета Республики Карелия на ремонт городской бани средства в сумме 1 500,00 тыс. руб.</w:t>
      </w:r>
      <w:r w:rsidRPr="00E1021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4DFC" w:rsidRDefault="00284DFC" w:rsidP="00284D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542E">
        <w:rPr>
          <w:rFonts w:ascii="Times New Roman" w:hAnsi="Times New Roman"/>
          <w:bCs/>
          <w:sz w:val="28"/>
          <w:szCs w:val="28"/>
          <w:lang w:eastAsia="ru-RU"/>
        </w:rPr>
        <w:t>Далее</w:t>
      </w:r>
      <w:r w:rsidRPr="008346A4">
        <w:rPr>
          <w:rFonts w:ascii="Times New Roman" w:hAnsi="Times New Roman"/>
          <w:bCs/>
          <w:color w:val="0070C0"/>
          <w:sz w:val="28"/>
          <w:szCs w:val="28"/>
          <w:lang w:eastAsia="ru-RU"/>
        </w:rPr>
        <w:t xml:space="preserve"> </w:t>
      </w:r>
      <w:r w:rsidRPr="00DC1E97">
        <w:rPr>
          <w:rFonts w:ascii="Times New Roman" w:hAnsi="Times New Roman"/>
          <w:bCs/>
          <w:sz w:val="28"/>
          <w:szCs w:val="28"/>
          <w:lang w:eastAsia="ru-RU"/>
        </w:rPr>
        <w:t xml:space="preserve">Решением Совета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Сортавальского муниципального района от 02.10.2014г. №79 «О внесении изменении в Решение Совета Сортавальского муниципального района от 13.03.2014г. №35» определен объект мероприятий, планируемых к выполнению Сортавальским городским поселением за счет средств субсидии из РК - </w:t>
      </w:r>
      <w:r>
        <w:rPr>
          <w:rFonts w:ascii="Times New Roman" w:hAnsi="Times New Roman"/>
          <w:sz w:val="28"/>
          <w:szCs w:val="28"/>
        </w:rPr>
        <w:t>ремонт городской бани г. Сортавала в сумме - 1 500,00 тыс. руб.</w:t>
      </w:r>
    </w:p>
    <w:p w:rsidR="00284DFC" w:rsidRDefault="00284DFC" w:rsidP="00284D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Дополнительным соглашением от 03.10.2014г. б/н между Администрацией </w:t>
      </w:r>
      <w:r>
        <w:rPr>
          <w:rFonts w:ascii="Times New Roman" w:hAnsi="Times New Roman"/>
          <w:bCs/>
          <w:sz w:val="28"/>
          <w:szCs w:val="28"/>
          <w:lang w:eastAsia="ru-RU"/>
        </w:rPr>
        <w:t>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Сортавальского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были внесены изменения в соглашение о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муниципального образования, связанных с оказанием муниципальных услуг от 31.03.2014г. средства межбюджетных трансфертов направлены на ремонт городской бани г. Сортавала.</w:t>
      </w:r>
    </w:p>
    <w:p w:rsidR="00284DFC" w:rsidRDefault="00284DFC" w:rsidP="00284DF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Распоряжением Администрации Сортавальского городского поселения от 06.10.2014г. №369-О «О формировании уставного фонда МУП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» сформировано увеличение уставного фонда МУП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» за счет средств субсидии из бюджета РК на сумму 400,00 тыс. руб., и средств бюджета</w:t>
      </w:r>
      <w:r w:rsidRPr="00D42A7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Сортавальского городского поселения на сумму 100,00 тыс. руб. Итого на сумму 500,00 тыс. руб.</w:t>
      </w:r>
    </w:p>
    <w:p w:rsidR="00956333" w:rsidRDefault="00956333" w:rsidP="00284DF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84DFC" w:rsidRPr="005C2C63" w:rsidRDefault="00284DFC" w:rsidP="00284DFC">
      <w:pPr>
        <w:ind w:firstLine="482"/>
        <w:jc w:val="both"/>
        <w:rPr>
          <w:rFonts w:ascii="Times New Roman" w:eastAsiaTheme="minorHAnsi" w:hAnsi="Times New Roman"/>
          <w:sz w:val="28"/>
          <w:szCs w:val="28"/>
        </w:rPr>
      </w:pPr>
      <w:r w:rsidRPr="005C2C63">
        <w:rPr>
          <w:rFonts w:ascii="Times New Roman" w:hAnsi="Times New Roman"/>
          <w:bCs/>
          <w:sz w:val="28"/>
          <w:szCs w:val="28"/>
          <w:lang w:eastAsia="ru-RU"/>
        </w:rPr>
        <w:t>В соответствии с п.1 статьи 78.2 Бюджетного Кодекса РФ</w:t>
      </w:r>
      <w:bookmarkStart w:id="1" w:name="sub_78021"/>
      <w:r w:rsidRPr="005C2C6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C2C63">
        <w:rPr>
          <w:rFonts w:ascii="Times New Roman" w:eastAsiaTheme="minorHAnsi" w:hAnsi="Times New Roman"/>
          <w:sz w:val="28"/>
          <w:szCs w:val="28"/>
        </w:rPr>
        <w:t>муниципальным унитарным предприятиям могут предусматриваться субсидии на осуществление капитальных вложений в объекты капитального строительства муниципальной собственности с последующим увеличением уставного фонда указанных предприятий.</w:t>
      </w:r>
    </w:p>
    <w:bookmarkEnd w:id="1"/>
    <w:p w:rsidR="00284DFC" w:rsidRPr="005C2C63" w:rsidRDefault="00284DFC" w:rsidP="00284DFC">
      <w:pPr>
        <w:autoSpaceDE w:val="0"/>
        <w:autoSpaceDN w:val="0"/>
        <w:adjustRightInd w:val="0"/>
        <w:ind w:firstLine="482"/>
        <w:jc w:val="both"/>
        <w:rPr>
          <w:rFonts w:ascii="Times New Roman" w:eastAsiaTheme="minorHAnsi" w:hAnsi="Times New Roman"/>
          <w:sz w:val="28"/>
          <w:szCs w:val="28"/>
        </w:rPr>
      </w:pPr>
      <w:r w:rsidRPr="005C2C63">
        <w:rPr>
          <w:rFonts w:ascii="Times New Roman" w:hAnsi="Times New Roman"/>
          <w:bCs/>
          <w:sz w:val="28"/>
          <w:szCs w:val="28"/>
          <w:lang w:eastAsia="ru-RU"/>
        </w:rPr>
        <w:t>В соответствии с п.2 статьи 78.2 Бюджетного Кодекса РФ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п</w:t>
      </w:r>
      <w:r w:rsidRPr="005C2C63">
        <w:rPr>
          <w:rFonts w:ascii="Times New Roman" w:eastAsiaTheme="minorHAnsi" w:hAnsi="Times New Roman"/>
          <w:sz w:val="28"/>
          <w:szCs w:val="28"/>
        </w:rPr>
        <w:t>ринятие решений о предоставлении бюджетных ассигнований на осуществление за счет субсидий из местных бюджетов капитальных вложений в объекты муниципальной собственности и предоставление указанных субсидий осуществляются в порядках, установленных местной администрацией муниципального образования.</w:t>
      </w:r>
    </w:p>
    <w:p w:rsidR="00284DFC" w:rsidRPr="00284DFC" w:rsidRDefault="00284DFC" w:rsidP="00284DFC">
      <w:pPr>
        <w:autoSpaceDE w:val="0"/>
        <w:autoSpaceDN w:val="0"/>
        <w:adjustRightInd w:val="0"/>
        <w:ind w:firstLine="482"/>
        <w:jc w:val="both"/>
        <w:rPr>
          <w:rFonts w:ascii="Times New Roman" w:eastAsiaTheme="minorHAnsi" w:hAnsi="Times New Roman"/>
          <w:sz w:val="28"/>
          <w:szCs w:val="28"/>
        </w:rPr>
      </w:pPr>
      <w:r w:rsidRPr="005C2C63">
        <w:rPr>
          <w:rFonts w:ascii="Times New Roman" w:hAnsi="Times New Roman"/>
          <w:bCs/>
          <w:sz w:val="28"/>
          <w:szCs w:val="28"/>
          <w:lang w:eastAsia="ru-RU"/>
        </w:rPr>
        <w:t xml:space="preserve">В нарушение п.2 статьи 78.2 Бюджетного Кодекса РФ </w:t>
      </w:r>
      <w:r w:rsidRPr="005C2C63">
        <w:rPr>
          <w:rFonts w:ascii="Times New Roman" w:eastAsiaTheme="minorHAnsi" w:hAnsi="Times New Roman"/>
          <w:sz w:val="28"/>
          <w:szCs w:val="28"/>
        </w:rPr>
        <w:t>в Сортавальском городском поселении отсутствует порядок предоставления субсидий из местного бюджета на капитальные вложения в объекты муниципальной собственности.</w:t>
      </w:r>
    </w:p>
    <w:p w:rsidR="00284DFC" w:rsidRDefault="00284DFC" w:rsidP="00284DFC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соответствие с п.4 ст. 78.2 Бюджетного Кодекса РФ п</w:t>
      </w:r>
      <w:r w:rsidRPr="00DE60C8">
        <w:rPr>
          <w:rFonts w:ascii="Times New Roman" w:hAnsi="Times New Roman"/>
          <w:bCs/>
          <w:sz w:val="28"/>
          <w:szCs w:val="28"/>
          <w:lang w:eastAsia="ru-RU"/>
        </w:rPr>
        <w:t>редоставление субсидий на</w:t>
      </w:r>
      <w:r w:rsidRPr="00DE60C8">
        <w:rPr>
          <w:rFonts w:ascii="Times New Roman" w:hAnsi="Times New Roman"/>
          <w:sz w:val="28"/>
          <w:szCs w:val="28"/>
        </w:rPr>
        <w:t xml:space="preserve"> осуществление капитальных вложений в объекты капитального строительства государственной (муниципальной) собственности </w:t>
      </w:r>
      <w:r w:rsidRPr="00DE60C8">
        <w:rPr>
          <w:rFonts w:ascii="Times New Roman" w:eastAsiaTheme="minorHAnsi" w:hAnsi="Times New Roman"/>
          <w:sz w:val="28"/>
          <w:szCs w:val="28"/>
        </w:rPr>
        <w:t>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учреждением, государственным (муниципальным) унитарным предприятием на срок действия утвержденных лимитов бюджетных обязательств.</w:t>
      </w:r>
      <w:r>
        <w:rPr>
          <w:rFonts w:ascii="Times New Roman" w:eastAsiaTheme="minorHAnsi" w:hAnsi="Times New Roman"/>
          <w:sz w:val="28"/>
          <w:szCs w:val="28"/>
        </w:rPr>
        <w:t xml:space="preserve"> В соглашении отражается:</w:t>
      </w:r>
    </w:p>
    <w:p w:rsidR="00284DFC" w:rsidRPr="00060A60" w:rsidRDefault="00284DFC" w:rsidP="00284DFC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</w:t>
      </w:r>
      <w:r w:rsidRPr="00060A60">
        <w:rPr>
          <w:rFonts w:ascii="Times New Roman" w:eastAsiaTheme="minorHAnsi" w:hAnsi="Times New Roman"/>
          <w:sz w:val="28"/>
          <w:szCs w:val="28"/>
        </w:rPr>
        <w:t>цель предоставления субсидии и ее объем с разбивкой по годам в отношении каждого объекта, на строительство (реконструкцию, в том числе с элементами реставрации, техническое перевооружение);</w:t>
      </w:r>
    </w:p>
    <w:p w:rsidR="00284DFC" w:rsidRPr="00060A60" w:rsidRDefault="00284DFC" w:rsidP="00284DF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Arial" w:eastAsiaTheme="minorHAnsi" w:hAnsi="Arial" w:cs="Arial"/>
          <w:sz w:val="24"/>
          <w:szCs w:val="24"/>
        </w:rPr>
        <w:t>-</w:t>
      </w:r>
      <w:r w:rsidRPr="00060A60">
        <w:rPr>
          <w:rFonts w:ascii="Times New Roman" w:eastAsiaTheme="minorHAnsi" w:hAnsi="Times New Roman"/>
          <w:sz w:val="28"/>
          <w:szCs w:val="28"/>
        </w:rPr>
        <w:t xml:space="preserve">условие о соблюдении муниципальным унитарным предприятием при использовании субсидии положений, установленных </w:t>
      </w:r>
      <w:hyperlink r:id="rId12" w:history="1">
        <w:r w:rsidRPr="00357F5B">
          <w:rPr>
            <w:rFonts w:ascii="Times New Roman" w:eastAsiaTheme="minorHAnsi" w:hAnsi="Times New Roman"/>
            <w:sz w:val="28"/>
            <w:szCs w:val="28"/>
          </w:rPr>
          <w:t>законодательством</w:t>
        </w:r>
      </w:hyperlink>
      <w:r w:rsidRPr="00357F5B">
        <w:rPr>
          <w:rFonts w:ascii="Times New Roman" w:eastAsiaTheme="minorHAnsi" w:hAnsi="Times New Roman"/>
          <w:sz w:val="28"/>
          <w:szCs w:val="28"/>
        </w:rPr>
        <w:t xml:space="preserve"> РФ о контрактной системе в сфере закупок товаров, работ, услуг</w:t>
      </w:r>
      <w:r w:rsidRPr="00060A60">
        <w:rPr>
          <w:rFonts w:ascii="Times New Roman" w:eastAsiaTheme="minorHAnsi" w:hAnsi="Times New Roman"/>
          <w:sz w:val="28"/>
          <w:szCs w:val="28"/>
        </w:rPr>
        <w:t>;</w:t>
      </w:r>
    </w:p>
    <w:p w:rsidR="00284DFC" w:rsidRPr="00060A60" w:rsidRDefault="00284DFC" w:rsidP="00284DF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16321F">
        <w:rPr>
          <w:rFonts w:ascii="Times New Roman" w:eastAsiaTheme="minorHAnsi" w:hAnsi="Times New Roman"/>
          <w:sz w:val="28"/>
          <w:szCs w:val="28"/>
        </w:rPr>
        <w:t>-</w:t>
      </w:r>
      <w:r w:rsidRPr="00060A60">
        <w:rPr>
          <w:rFonts w:ascii="Times New Roman" w:eastAsiaTheme="minorHAnsi" w:hAnsi="Times New Roman"/>
          <w:sz w:val="28"/>
          <w:szCs w:val="28"/>
        </w:rPr>
        <w:t>положения, устанавливающие обязанность муниципального унитарного предприятия по открытию лицевого счета для учета операций с субсидиями в органе Федерального казначейства в порядке, установленном Федеральным казначейством;</w:t>
      </w:r>
    </w:p>
    <w:p w:rsidR="00284DFC" w:rsidRPr="00060A60" w:rsidRDefault="00284DFC" w:rsidP="00284DF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16321F">
        <w:rPr>
          <w:rFonts w:ascii="Times New Roman" w:eastAsiaTheme="minorHAnsi" w:hAnsi="Times New Roman"/>
          <w:sz w:val="28"/>
          <w:szCs w:val="28"/>
        </w:rPr>
        <w:t>-</w:t>
      </w:r>
      <w:r w:rsidRPr="00060A60">
        <w:rPr>
          <w:rFonts w:ascii="Times New Roman" w:eastAsiaTheme="minorHAnsi" w:hAnsi="Times New Roman"/>
          <w:sz w:val="28"/>
          <w:szCs w:val="28"/>
        </w:rPr>
        <w:t>сроки (порядок определения сроков) перечисления субсидии, а также положения, устанавливающие обязанность перечисления субсидии на лицевой счет,</w:t>
      </w:r>
    </w:p>
    <w:p w:rsidR="00284DFC" w:rsidRPr="00060A60" w:rsidRDefault="00284DFC" w:rsidP="00284DF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16321F">
        <w:rPr>
          <w:rFonts w:ascii="Times New Roman" w:eastAsiaTheme="minorHAnsi" w:hAnsi="Times New Roman"/>
          <w:sz w:val="28"/>
          <w:szCs w:val="28"/>
        </w:rPr>
        <w:t>-</w:t>
      </w:r>
      <w:r w:rsidRPr="00060A60">
        <w:rPr>
          <w:rFonts w:ascii="Times New Roman" w:eastAsiaTheme="minorHAnsi" w:hAnsi="Times New Roman"/>
          <w:sz w:val="28"/>
          <w:szCs w:val="28"/>
        </w:rPr>
        <w:t xml:space="preserve">положения, устанавливающие право получателя бюджетных средств, предоставляющего субсидию, на проведение проверок соблюдения </w:t>
      </w:r>
      <w:r w:rsidRPr="0016321F">
        <w:rPr>
          <w:rFonts w:ascii="Times New Roman" w:eastAsiaTheme="minorHAnsi" w:hAnsi="Times New Roman"/>
          <w:sz w:val="28"/>
          <w:szCs w:val="28"/>
        </w:rPr>
        <w:t>муниципальным</w:t>
      </w:r>
      <w:r w:rsidRPr="00060A60">
        <w:rPr>
          <w:rFonts w:ascii="Times New Roman" w:eastAsiaTheme="minorHAnsi" w:hAnsi="Times New Roman"/>
          <w:sz w:val="28"/>
          <w:szCs w:val="28"/>
        </w:rPr>
        <w:t xml:space="preserve"> унитарным предприятием условий, установленных соглашением о предоставлении субсидии;</w:t>
      </w:r>
    </w:p>
    <w:p w:rsidR="00284DFC" w:rsidRPr="00060A60" w:rsidRDefault="00284DFC" w:rsidP="00284DF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16321F">
        <w:rPr>
          <w:rFonts w:ascii="Times New Roman" w:eastAsiaTheme="minorHAnsi" w:hAnsi="Times New Roman"/>
          <w:sz w:val="28"/>
          <w:szCs w:val="28"/>
        </w:rPr>
        <w:t>-</w:t>
      </w:r>
      <w:r w:rsidRPr="00060A60">
        <w:rPr>
          <w:rFonts w:ascii="Times New Roman" w:eastAsiaTheme="minorHAnsi" w:hAnsi="Times New Roman"/>
          <w:sz w:val="28"/>
          <w:szCs w:val="28"/>
        </w:rPr>
        <w:t>порядок возврата муниципальным унитарным предприятием средств в объеме остатка не использованной на начало очередного финансового года ранее перечисленной этому учреждению, предприятию субсидии;</w:t>
      </w:r>
    </w:p>
    <w:p w:rsidR="00284DFC" w:rsidRPr="00060A60" w:rsidRDefault="00284DFC" w:rsidP="00284DF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16321F">
        <w:rPr>
          <w:rFonts w:ascii="Times New Roman" w:eastAsiaTheme="minorHAnsi" w:hAnsi="Times New Roman"/>
          <w:sz w:val="28"/>
          <w:szCs w:val="28"/>
        </w:rPr>
        <w:t>-</w:t>
      </w:r>
      <w:r w:rsidRPr="00060A60">
        <w:rPr>
          <w:rFonts w:ascii="Times New Roman" w:eastAsiaTheme="minorHAnsi" w:hAnsi="Times New Roman"/>
          <w:sz w:val="28"/>
          <w:szCs w:val="28"/>
        </w:rPr>
        <w:t>порядок возврата сумм, использованных муниципальным унитарным предприятием,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284DFC" w:rsidRPr="00060A60" w:rsidRDefault="00284DFC" w:rsidP="00284DF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16321F">
        <w:rPr>
          <w:rFonts w:ascii="Times New Roman" w:eastAsiaTheme="minorHAnsi" w:hAnsi="Times New Roman"/>
          <w:sz w:val="28"/>
          <w:szCs w:val="28"/>
        </w:rPr>
        <w:t>-</w:t>
      </w:r>
      <w:r w:rsidRPr="00060A60">
        <w:rPr>
          <w:rFonts w:ascii="Times New Roman" w:eastAsiaTheme="minorHAnsi" w:hAnsi="Times New Roman"/>
          <w:sz w:val="28"/>
          <w:szCs w:val="28"/>
        </w:rPr>
        <w:t>порядок и сроки представления отчетности об использовании субсидии муниципальным) унитарным предприятием;</w:t>
      </w:r>
    </w:p>
    <w:p w:rsidR="00284DFC" w:rsidRDefault="00284DFC" w:rsidP="00284DFC">
      <w:pPr>
        <w:ind w:firstLine="48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F90841">
        <w:rPr>
          <w:rFonts w:ascii="Times New Roman" w:eastAsiaTheme="minorHAnsi" w:hAnsi="Times New Roman"/>
          <w:sz w:val="28"/>
          <w:szCs w:val="28"/>
        </w:rPr>
        <w:t xml:space="preserve"> нарушение </w:t>
      </w:r>
      <w:r w:rsidRPr="00F90841">
        <w:rPr>
          <w:rFonts w:ascii="Times New Roman" w:hAnsi="Times New Roman"/>
          <w:bCs/>
          <w:sz w:val="28"/>
          <w:szCs w:val="28"/>
          <w:lang w:eastAsia="ru-RU"/>
        </w:rPr>
        <w:t xml:space="preserve">п.4 ст. 78.2 Бюджетного Кодекса РФ </w:t>
      </w:r>
      <w:r w:rsidRPr="00F90841">
        <w:rPr>
          <w:rFonts w:ascii="Times New Roman" w:eastAsiaTheme="minorHAnsi" w:hAnsi="Times New Roman"/>
          <w:sz w:val="28"/>
          <w:szCs w:val="28"/>
        </w:rPr>
        <w:t xml:space="preserve">Соглашение о предоставлении субсидии между Сортавальским городским поселением и </w:t>
      </w:r>
      <w:r w:rsidRPr="00F90841">
        <w:rPr>
          <w:rFonts w:ascii="Times New Roman" w:hAnsi="Times New Roman"/>
          <w:bCs/>
          <w:sz w:val="28"/>
          <w:szCs w:val="28"/>
          <w:lang w:eastAsia="ru-RU"/>
        </w:rPr>
        <w:t>МУП «</w:t>
      </w:r>
      <w:proofErr w:type="spellStart"/>
      <w:r w:rsidRPr="00F90841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F90841">
        <w:rPr>
          <w:rFonts w:ascii="Times New Roman" w:hAnsi="Times New Roman"/>
          <w:bCs/>
          <w:sz w:val="28"/>
          <w:szCs w:val="28"/>
          <w:lang w:eastAsia="ru-RU"/>
        </w:rPr>
        <w:t>» отсутствует.</w:t>
      </w:r>
    </w:p>
    <w:p w:rsidR="00FF2790" w:rsidRDefault="00FF2790" w:rsidP="00284DFC">
      <w:pPr>
        <w:ind w:firstLine="48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Сортавальского городского поселения считает указание на применение статьи 78.2 Бюджетного кодекса не правомерным. По данному пункту представлены возражения. В представленных возражениях Администрация Сортавальского городского поселения указывает на то, что статьей 78.2 Бюджетного кодекса предусмотрено предоставление субсидий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на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недвижимости в государственную (муниципальную) собственность. Администрацией же Сортавальского поселения предусмотрены средства не на капитальное строительство или приобретение объектов недвижимого имущества, а на ремонт городской бани путем увеличения уставного фонда.</w:t>
      </w:r>
    </w:p>
    <w:p w:rsidR="00235C4B" w:rsidRDefault="00421B34" w:rsidP="00676B3D">
      <w:pPr>
        <w:ind w:firstLine="482"/>
        <w:jc w:val="both"/>
        <w:rPr>
          <w:rFonts w:ascii="Times New Roman" w:eastAsiaTheme="minorHAnsi" w:hAnsi="Times New Roman"/>
          <w:sz w:val="28"/>
          <w:szCs w:val="28"/>
        </w:rPr>
      </w:pPr>
      <w:r w:rsidRPr="00235C4B">
        <w:rPr>
          <w:rFonts w:ascii="Times New Roman" w:hAnsi="Times New Roman"/>
          <w:bCs/>
          <w:sz w:val="28"/>
          <w:szCs w:val="28"/>
          <w:lang w:eastAsia="ru-RU"/>
        </w:rPr>
        <w:t>Рассмотрев представленные возражения Контрольно-счетный комитет сообщает, что</w:t>
      </w:r>
      <w:r w:rsidR="00847A8E" w:rsidRPr="00235C4B">
        <w:rPr>
          <w:rFonts w:ascii="Times New Roman" w:hAnsi="Times New Roman"/>
          <w:bCs/>
          <w:sz w:val="28"/>
          <w:szCs w:val="28"/>
          <w:lang w:eastAsia="ru-RU"/>
        </w:rPr>
        <w:t xml:space="preserve"> в соответствии с п.1 статьи 78.2 Бюджетного Кодекса РФ </w:t>
      </w:r>
      <w:r w:rsidR="00847A8E" w:rsidRPr="00235C4B">
        <w:rPr>
          <w:rFonts w:ascii="Times New Roman" w:eastAsiaTheme="minorHAnsi" w:hAnsi="Times New Roman"/>
          <w:sz w:val="28"/>
          <w:szCs w:val="28"/>
        </w:rPr>
        <w:t>муниципальным унитарным предприятиям могут предусматриваться субсидии на осуществление капитальных вложений в объекты капитального строительства муниципальной собственности с последующим увеличением уставного фонда указанных предприятий.</w:t>
      </w:r>
      <w:r w:rsidR="00993D28" w:rsidRPr="00235C4B">
        <w:rPr>
          <w:rFonts w:ascii="Times New Roman" w:eastAsiaTheme="minorHAnsi" w:hAnsi="Times New Roman"/>
          <w:sz w:val="28"/>
          <w:szCs w:val="28"/>
        </w:rPr>
        <w:t xml:space="preserve"> При этом</w:t>
      </w:r>
      <w:r w:rsidR="00235C4B" w:rsidRPr="00235C4B">
        <w:rPr>
          <w:rFonts w:ascii="Times New Roman" w:eastAsiaTheme="minorHAnsi" w:hAnsi="Times New Roman"/>
          <w:sz w:val="28"/>
          <w:szCs w:val="28"/>
        </w:rPr>
        <w:t xml:space="preserve"> объ</w:t>
      </w:r>
      <w:r w:rsidR="00235C4B">
        <w:rPr>
          <w:rFonts w:ascii="Times New Roman" w:eastAsiaTheme="minorHAnsi" w:hAnsi="Times New Roman"/>
          <w:sz w:val="28"/>
          <w:szCs w:val="28"/>
        </w:rPr>
        <w:t>е</w:t>
      </w:r>
      <w:r w:rsidR="00235C4B" w:rsidRPr="00235C4B">
        <w:rPr>
          <w:rFonts w:ascii="Times New Roman" w:eastAsiaTheme="minorHAnsi" w:hAnsi="Times New Roman"/>
          <w:sz w:val="28"/>
          <w:szCs w:val="28"/>
        </w:rPr>
        <w:t>кт</w:t>
      </w:r>
      <w:r w:rsidR="00235C4B">
        <w:rPr>
          <w:rFonts w:ascii="Times New Roman" w:eastAsiaTheme="minorHAnsi" w:hAnsi="Times New Roman"/>
          <w:sz w:val="28"/>
          <w:szCs w:val="28"/>
        </w:rPr>
        <w:t>ами</w:t>
      </w:r>
      <w:r w:rsidR="00235C4B" w:rsidRPr="00235C4B">
        <w:rPr>
          <w:rFonts w:ascii="Times New Roman" w:eastAsiaTheme="minorHAnsi" w:hAnsi="Times New Roman"/>
          <w:sz w:val="28"/>
          <w:szCs w:val="28"/>
        </w:rPr>
        <w:t xml:space="preserve"> капитального строительства в соответствии с п.10 статьи 1 </w:t>
      </w:r>
      <w:r w:rsidR="00235C4B" w:rsidRPr="00235C4B">
        <w:rPr>
          <w:rFonts w:ascii="Times New Roman" w:hAnsi="Times New Roman"/>
          <w:sz w:val="28"/>
          <w:szCs w:val="28"/>
        </w:rPr>
        <w:t>Градостроительного кодекса РФ от 29 декабря 2004 г. N 190-ФЗ являются</w:t>
      </w:r>
      <w:r w:rsidR="00956333">
        <w:rPr>
          <w:rFonts w:ascii="Times New Roman" w:hAnsi="Times New Roman"/>
          <w:sz w:val="28"/>
          <w:szCs w:val="28"/>
        </w:rPr>
        <w:t>:</w:t>
      </w:r>
      <w:r w:rsidR="00235C4B" w:rsidRPr="00235C4B">
        <w:rPr>
          <w:rFonts w:ascii="Times New Roman" w:hAnsi="Times New Roman"/>
          <w:sz w:val="28"/>
          <w:szCs w:val="28"/>
        </w:rPr>
        <w:t xml:space="preserve"> </w:t>
      </w:r>
      <w:r w:rsidR="00235C4B" w:rsidRPr="00235C4B">
        <w:rPr>
          <w:rFonts w:ascii="Times New Roman" w:eastAsiaTheme="minorHAnsi" w:hAnsi="Times New Roman"/>
          <w:sz w:val="28"/>
          <w:szCs w:val="28"/>
        </w:rPr>
        <w:t>здания, строения, сооружения, объекты незавершенного строительства, за исключением временных построек, киосков, навесов и других подобных построек.</w:t>
      </w:r>
      <w:r w:rsidR="00803A66">
        <w:rPr>
          <w:rFonts w:ascii="Times New Roman" w:eastAsiaTheme="minorHAnsi" w:hAnsi="Times New Roman"/>
          <w:sz w:val="28"/>
          <w:szCs w:val="28"/>
        </w:rPr>
        <w:t xml:space="preserve"> </w:t>
      </w:r>
      <w:r w:rsidR="00FE71DF">
        <w:rPr>
          <w:rFonts w:ascii="Times New Roman" w:eastAsiaTheme="minorHAnsi" w:hAnsi="Times New Roman"/>
          <w:sz w:val="28"/>
          <w:szCs w:val="28"/>
        </w:rPr>
        <w:t>Здание бани является объектом капитального строительства и находиться в</w:t>
      </w:r>
      <w:r w:rsidR="00676B3D">
        <w:rPr>
          <w:rFonts w:ascii="Times New Roman" w:eastAsiaTheme="minorHAnsi" w:hAnsi="Times New Roman"/>
          <w:sz w:val="28"/>
          <w:szCs w:val="28"/>
        </w:rPr>
        <w:t xml:space="preserve"> муниципальной собственност</w:t>
      </w:r>
      <w:r w:rsidR="00FE71DF">
        <w:rPr>
          <w:rFonts w:ascii="Times New Roman" w:eastAsiaTheme="minorHAnsi" w:hAnsi="Times New Roman"/>
          <w:sz w:val="28"/>
          <w:szCs w:val="28"/>
        </w:rPr>
        <w:t>и.</w:t>
      </w:r>
    </w:p>
    <w:p w:rsidR="002550B9" w:rsidRPr="00EF1C40" w:rsidRDefault="002550B9" w:rsidP="002550B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="00FE71DF" w:rsidRPr="00A25D74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FE71DF" w:rsidRPr="00A25D74">
        <w:rPr>
          <w:rFonts w:ascii="Times New Roman" w:hAnsi="Times New Roman"/>
          <w:sz w:val="28"/>
          <w:szCs w:val="28"/>
        </w:rPr>
        <w:t xml:space="preserve"> </w:t>
      </w:r>
      <w:r w:rsidR="00FE71DF">
        <w:rPr>
          <w:rFonts w:ascii="Times New Roman" w:hAnsi="Times New Roman"/>
          <w:sz w:val="28"/>
          <w:szCs w:val="28"/>
        </w:rPr>
        <w:t xml:space="preserve">Совета </w:t>
      </w:r>
      <w:r w:rsidR="00FE71DF" w:rsidRPr="00A25D74">
        <w:rPr>
          <w:rFonts w:ascii="Times New Roman" w:hAnsi="Times New Roman"/>
          <w:sz w:val="28"/>
          <w:szCs w:val="28"/>
        </w:rPr>
        <w:t>Сортавальского городского поселения от 28 апреля 2014 года № 39 «</w:t>
      </w:r>
      <w:r w:rsidR="00FE71DF" w:rsidRPr="00A25D74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и дополнений в Решение № 13 от 27.12.13г. «О бюджете Сортавальского городского поселения</w:t>
      </w:r>
      <w:r w:rsidR="00FE71DF" w:rsidRPr="00A25D74">
        <w:rPr>
          <w:rFonts w:ascii="Times New Roman" w:hAnsi="Times New Roman"/>
          <w:bCs/>
          <w:color w:val="0000FF"/>
          <w:sz w:val="28"/>
          <w:szCs w:val="28"/>
          <w:lang w:eastAsia="ru-RU"/>
        </w:rPr>
        <w:t xml:space="preserve"> </w:t>
      </w:r>
      <w:r w:rsidR="00FE71DF" w:rsidRPr="00A25D74">
        <w:rPr>
          <w:rFonts w:ascii="Times New Roman" w:hAnsi="Times New Roman"/>
          <w:bCs/>
          <w:sz w:val="28"/>
          <w:szCs w:val="28"/>
          <w:lang w:eastAsia="ru-RU"/>
        </w:rPr>
        <w:t>на 2014 год» определен размер</w:t>
      </w:r>
      <w:r w:rsidR="00FE71D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F04A7">
        <w:rPr>
          <w:rFonts w:ascii="Times New Roman" w:hAnsi="Times New Roman"/>
          <w:bCs/>
          <w:sz w:val="28"/>
          <w:szCs w:val="28"/>
          <w:lang w:eastAsia="ru-RU"/>
        </w:rPr>
        <w:t xml:space="preserve">бюджетных ассигнований </w:t>
      </w:r>
      <w:r>
        <w:rPr>
          <w:rFonts w:ascii="Times New Roman" w:hAnsi="Times New Roman"/>
          <w:sz w:val="28"/>
          <w:szCs w:val="28"/>
          <w:lang w:eastAsia="ru-RU"/>
        </w:rPr>
        <w:t>по целевой статье 1634309, по виду расходов</w:t>
      </w:r>
      <w:r w:rsidR="000F04A7">
        <w:rPr>
          <w:rFonts w:ascii="Times New Roman" w:hAnsi="Times New Roman"/>
          <w:sz w:val="28"/>
          <w:szCs w:val="28"/>
          <w:lang w:eastAsia="ru-RU"/>
        </w:rPr>
        <w:t xml:space="preserve"> 466</w:t>
      </w:r>
      <w:r w:rsidR="001B5F14">
        <w:rPr>
          <w:rFonts w:ascii="Times New Roman" w:hAnsi="Times New Roman"/>
          <w:sz w:val="28"/>
          <w:szCs w:val="28"/>
          <w:lang w:eastAsia="ru-RU"/>
        </w:rPr>
        <w:t xml:space="preserve"> в виде</w:t>
      </w:r>
      <w:r w:rsidR="00B91035">
        <w:rPr>
          <w:rFonts w:ascii="Times New Roman" w:hAnsi="Times New Roman"/>
          <w:sz w:val="28"/>
          <w:szCs w:val="28"/>
          <w:lang w:eastAsia="ru-RU"/>
        </w:rPr>
        <w:t>:</w:t>
      </w:r>
    </w:p>
    <w:p w:rsidR="00FE71DF" w:rsidRDefault="00FE71DF" w:rsidP="00FE71DF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45446" w:rsidRPr="00EF1C40" w:rsidRDefault="00FE71DF" w:rsidP="0024544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40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956333">
        <w:rPr>
          <w:rFonts w:ascii="Times New Roman" w:hAnsi="Times New Roman"/>
          <w:b/>
          <w:sz w:val="28"/>
          <w:szCs w:val="28"/>
          <w:lang w:eastAsia="ru-RU"/>
        </w:rPr>
        <w:t>субсидии на осуществление капитальных вложений в объекты</w:t>
      </w:r>
      <w:r w:rsidRPr="00FE71DF">
        <w:rPr>
          <w:rFonts w:ascii="Times New Roman" w:hAnsi="Times New Roman"/>
          <w:b/>
          <w:sz w:val="28"/>
          <w:szCs w:val="28"/>
          <w:lang w:eastAsia="ru-RU"/>
        </w:rPr>
        <w:t xml:space="preserve"> капитального строительства</w:t>
      </w:r>
      <w:r w:rsidRPr="00EF1C40">
        <w:rPr>
          <w:rFonts w:ascii="Times New Roman" w:hAnsi="Times New Roman"/>
          <w:sz w:val="28"/>
          <w:szCs w:val="28"/>
          <w:lang w:eastAsia="ru-RU"/>
        </w:rPr>
        <w:t xml:space="preserve"> муниципальной собственности муниципальным унитарным предприятиям в сумме 1 100,00 тыс. руб.</w:t>
      </w:r>
      <w:r w:rsidR="00245446" w:rsidRPr="002454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50B9" w:rsidRDefault="002550B9" w:rsidP="002550B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Pr="00A25D74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Pr="00A25D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A25D74">
        <w:rPr>
          <w:rFonts w:ascii="Times New Roman" w:hAnsi="Times New Roman"/>
          <w:sz w:val="28"/>
          <w:szCs w:val="28"/>
        </w:rPr>
        <w:t xml:space="preserve">Сортавальского городского поселения от </w:t>
      </w:r>
      <w:r>
        <w:rPr>
          <w:rFonts w:ascii="Times New Roman" w:hAnsi="Times New Roman"/>
          <w:sz w:val="28"/>
          <w:szCs w:val="28"/>
        </w:rPr>
        <w:t>25 сентября</w:t>
      </w:r>
      <w:r w:rsidRPr="00A25D74">
        <w:rPr>
          <w:rFonts w:ascii="Times New Roman" w:hAnsi="Times New Roman"/>
          <w:sz w:val="28"/>
          <w:szCs w:val="28"/>
        </w:rPr>
        <w:t xml:space="preserve"> 2014 года № </w:t>
      </w:r>
      <w:r>
        <w:rPr>
          <w:rFonts w:ascii="Times New Roman" w:hAnsi="Times New Roman"/>
          <w:sz w:val="28"/>
          <w:szCs w:val="28"/>
        </w:rPr>
        <w:t>53</w:t>
      </w:r>
      <w:r w:rsidRPr="00A25D74">
        <w:rPr>
          <w:rFonts w:ascii="Times New Roman" w:hAnsi="Times New Roman"/>
          <w:sz w:val="28"/>
          <w:szCs w:val="28"/>
        </w:rPr>
        <w:t xml:space="preserve"> «</w:t>
      </w:r>
      <w:r w:rsidRPr="00A25D74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и дополнений в Решение № 13 от 27.12.13г. «О бюджете Сортавальского городского поселения</w:t>
      </w:r>
      <w:r w:rsidRPr="00A25D74">
        <w:rPr>
          <w:rFonts w:ascii="Times New Roman" w:hAnsi="Times New Roman"/>
          <w:bCs/>
          <w:color w:val="0000FF"/>
          <w:sz w:val="28"/>
          <w:szCs w:val="28"/>
          <w:lang w:eastAsia="ru-RU"/>
        </w:rPr>
        <w:t xml:space="preserve"> </w:t>
      </w:r>
      <w:r w:rsidRPr="00A25D74">
        <w:rPr>
          <w:rFonts w:ascii="Times New Roman" w:hAnsi="Times New Roman"/>
          <w:bCs/>
          <w:sz w:val="28"/>
          <w:szCs w:val="28"/>
          <w:lang w:eastAsia="ru-RU"/>
        </w:rPr>
        <w:t xml:space="preserve">на 2014 год» </w:t>
      </w:r>
      <w:r w:rsidR="000F04A7">
        <w:rPr>
          <w:rFonts w:ascii="Times New Roman" w:hAnsi="Times New Roman"/>
          <w:bCs/>
          <w:sz w:val="28"/>
          <w:szCs w:val="28"/>
          <w:lang w:eastAsia="ru-RU"/>
        </w:rPr>
        <w:t>определен размер бюджетных ассигнования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целевой статье 1634309, по виду расходов 466 </w:t>
      </w:r>
      <w:r w:rsidR="001B5F14">
        <w:rPr>
          <w:rFonts w:ascii="Times New Roman" w:hAnsi="Times New Roman"/>
          <w:sz w:val="28"/>
          <w:szCs w:val="28"/>
          <w:lang w:eastAsia="ru-RU"/>
        </w:rPr>
        <w:t>в виде</w:t>
      </w:r>
      <w:r w:rsidR="00B91035">
        <w:rPr>
          <w:rFonts w:ascii="Times New Roman" w:hAnsi="Times New Roman"/>
          <w:sz w:val="28"/>
          <w:szCs w:val="28"/>
          <w:lang w:eastAsia="ru-RU"/>
        </w:rPr>
        <w:t>:</w:t>
      </w:r>
    </w:p>
    <w:p w:rsidR="002550B9" w:rsidRPr="00EF1C40" w:rsidRDefault="002550B9" w:rsidP="002550B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40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956333">
        <w:rPr>
          <w:rFonts w:ascii="Times New Roman" w:hAnsi="Times New Roman"/>
          <w:b/>
          <w:sz w:val="28"/>
          <w:szCs w:val="28"/>
          <w:lang w:eastAsia="ru-RU"/>
        </w:rPr>
        <w:t>субсидии на осуществление капитальных вложений в объекты</w:t>
      </w:r>
      <w:r w:rsidRPr="00FE71DF">
        <w:rPr>
          <w:rFonts w:ascii="Times New Roman" w:hAnsi="Times New Roman"/>
          <w:b/>
          <w:sz w:val="28"/>
          <w:szCs w:val="28"/>
          <w:lang w:eastAsia="ru-RU"/>
        </w:rPr>
        <w:t xml:space="preserve"> капитального строительства</w:t>
      </w:r>
      <w:r w:rsidRPr="00EF1C40">
        <w:rPr>
          <w:rFonts w:ascii="Times New Roman" w:hAnsi="Times New Roman"/>
          <w:sz w:val="28"/>
          <w:szCs w:val="28"/>
          <w:lang w:eastAsia="ru-RU"/>
        </w:rPr>
        <w:t xml:space="preserve"> муниципальной собственности муниципальным унитарным предприятиям в сумме 1 </w:t>
      </w:r>
      <w:r w:rsidR="00A413A9">
        <w:rPr>
          <w:rFonts w:ascii="Times New Roman" w:hAnsi="Times New Roman"/>
          <w:sz w:val="28"/>
          <w:szCs w:val="28"/>
          <w:lang w:eastAsia="ru-RU"/>
        </w:rPr>
        <w:t>5</w:t>
      </w:r>
      <w:r w:rsidRPr="00EF1C40">
        <w:rPr>
          <w:rFonts w:ascii="Times New Roman" w:hAnsi="Times New Roman"/>
          <w:sz w:val="28"/>
          <w:szCs w:val="28"/>
          <w:lang w:eastAsia="ru-RU"/>
        </w:rPr>
        <w:t>00,00 тыс. руб.</w:t>
      </w:r>
    </w:p>
    <w:p w:rsidR="002550B9" w:rsidRPr="00EF1C40" w:rsidRDefault="00A413A9" w:rsidP="002550B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Выделение Администрацией Сортавальского </w:t>
      </w:r>
      <w:r w:rsidR="00B91035">
        <w:rPr>
          <w:rFonts w:ascii="Times New Roman" w:eastAsiaTheme="minorHAnsi" w:hAnsi="Times New Roman"/>
          <w:sz w:val="28"/>
          <w:szCs w:val="28"/>
        </w:rPr>
        <w:t xml:space="preserve">городского </w:t>
      </w:r>
      <w:r>
        <w:rPr>
          <w:rFonts w:ascii="Times New Roman" w:eastAsiaTheme="minorHAnsi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EF1C40">
        <w:rPr>
          <w:rFonts w:ascii="Times New Roman" w:hAnsi="Times New Roman"/>
          <w:sz w:val="28"/>
          <w:szCs w:val="28"/>
          <w:lang w:eastAsia="ru-RU"/>
        </w:rPr>
        <w:t xml:space="preserve">убсидии на осуществление капитальных вложений в </w:t>
      </w:r>
      <w:r w:rsidR="001B5F14">
        <w:rPr>
          <w:rFonts w:ascii="Times New Roman" w:hAnsi="Times New Roman"/>
          <w:b/>
          <w:sz w:val="28"/>
          <w:szCs w:val="28"/>
          <w:lang w:eastAsia="ru-RU"/>
        </w:rPr>
        <w:t>объект</w:t>
      </w:r>
      <w:r w:rsidRPr="00FE71DF">
        <w:rPr>
          <w:rFonts w:ascii="Times New Roman" w:hAnsi="Times New Roman"/>
          <w:b/>
          <w:sz w:val="28"/>
          <w:szCs w:val="28"/>
          <w:lang w:eastAsia="ru-RU"/>
        </w:rPr>
        <w:t xml:space="preserve"> капитального </w:t>
      </w:r>
      <w:r w:rsidRPr="00FE71DF">
        <w:rPr>
          <w:rFonts w:ascii="Times New Roman" w:hAnsi="Times New Roman"/>
          <w:b/>
          <w:sz w:val="28"/>
          <w:szCs w:val="28"/>
          <w:lang w:eastAsia="ru-RU"/>
        </w:rPr>
        <w:lastRenderedPageBreak/>
        <w:t>строительства</w:t>
      </w:r>
      <w:r w:rsidRPr="00EF1C40">
        <w:rPr>
          <w:rFonts w:ascii="Times New Roman" w:hAnsi="Times New Roman"/>
          <w:sz w:val="28"/>
          <w:szCs w:val="28"/>
          <w:lang w:eastAsia="ru-RU"/>
        </w:rPr>
        <w:t xml:space="preserve"> муниципальной собственности </w:t>
      </w:r>
      <w:r w:rsidR="001B5F14">
        <w:rPr>
          <w:rFonts w:ascii="Times New Roman" w:hAnsi="Times New Roman"/>
          <w:sz w:val="28"/>
          <w:szCs w:val="28"/>
          <w:lang w:eastAsia="ru-RU"/>
        </w:rPr>
        <w:t xml:space="preserve">(здание городской бани) </w:t>
      </w:r>
      <w:r>
        <w:rPr>
          <w:rFonts w:ascii="Times New Roman" w:hAnsi="Times New Roman"/>
          <w:sz w:val="28"/>
          <w:szCs w:val="28"/>
          <w:lang w:eastAsia="ru-RU"/>
        </w:rPr>
        <w:t>МУП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Теплоресурс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F1C4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произ</w:t>
      </w:r>
      <w:r w:rsidR="00956333">
        <w:rPr>
          <w:rFonts w:ascii="Times New Roman" w:hAnsi="Times New Roman"/>
          <w:sz w:val="28"/>
          <w:szCs w:val="28"/>
          <w:lang w:eastAsia="ru-RU"/>
        </w:rPr>
        <w:t>ведено</w:t>
      </w:r>
      <w:r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Pr="00235C4B">
        <w:rPr>
          <w:rFonts w:ascii="Times New Roman" w:eastAsiaTheme="minorHAnsi" w:hAnsi="Times New Roman"/>
          <w:sz w:val="28"/>
          <w:szCs w:val="28"/>
        </w:rPr>
        <w:t xml:space="preserve">последующим увеличением уставного фонда </w:t>
      </w:r>
      <w:r>
        <w:rPr>
          <w:rFonts w:ascii="Times New Roman" w:eastAsiaTheme="minorHAnsi" w:hAnsi="Times New Roman"/>
          <w:sz w:val="28"/>
          <w:szCs w:val="28"/>
        </w:rPr>
        <w:t>МУП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Теплоресурс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</w:t>
      </w:r>
      <w:r w:rsidR="001B5F14">
        <w:rPr>
          <w:rFonts w:ascii="Times New Roman" w:eastAsiaTheme="minorHAnsi" w:hAnsi="Times New Roman"/>
          <w:sz w:val="28"/>
          <w:szCs w:val="28"/>
        </w:rPr>
        <w:t>.</w:t>
      </w:r>
    </w:p>
    <w:p w:rsidR="00FE71DF" w:rsidRPr="00B91035" w:rsidRDefault="001B5F14" w:rsidP="00B91035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Arial" w:eastAsiaTheme="minorHAnsi" w:hAnsi="Arial" w:cs="Arial"/>
          <w:sz w:val="24"/>
          <w:szCs w:val="24"/>
        </w:rPr>
        <w:tab/>
      </w:r>
      <w:r w:rsidRPr="00B91035">
        <w:rPr>
          <w:rFonts w:ascii="Times New Roman" w:eastAsiaTheme="minorHAnsi" w:hAnsi="Times New Roman"/>
          <w:sz w:val="28"/>
          <w:szCs w:val="28"/>
        </w:rPr>
        <w:t xml:space="preserve">Возражения по данному пункту не принимаются так, как </w:t>
      </w:r>
      <w:r w:rsidR="00B91035" w:rsidRPr="00B91035">
        <w:rPr>
          <w:rFonts w:ascii="Times New Roman" w:eastAsiaTheme="minorHAnsi" w:hAnsi="Times New Roman"/>
          <w:sz w:val="28"/>
          <w:szCs w:val="28"/>
        </w:rPr>
        <w:t xml:space="preserve">предоставление </w:t>
      </w:r>
      <w:r w:rsidRPr="00B91035">
        <w:rPr>
          <w:rFonts w:ascii="Times New Roman" w:eastAsiaTheme="minorHAnsi" w:hAnsi="Times New Roman"/>
          <w:sz w:val="28"/>
          <w:szCs w:val="28"/>
        </w:rPr>
        <w:t>субсидии на осуществление капитальных вложений в объекты капитального строительства муниципальной собственности с последующим увеличением уставного фонда указанных предприятий должны</w:t>
      </w:r>
      <w:r w:rsidR="00B91035" w:rsidRPr="00B91035">
        <w:rPr>
          <w:rFonts w:ascii="Times New Roman" w:eastAsiaTheme="minorHAnsi" w:hAnsi="Times New Roman"/>
          <w:sz w:val="28"/>
          <w:szCs w:val="28"/>
        </w:rPr>
        <w:t xml:space="preserve"> осуществляется с учетом положении статьи 78.2 Бюджетного Кодекса РФ.</w:t>
      </w:r>
    </w:p>
    <w:p w:rsidR="00FF2790" w:rsidRDefault="00FF2790" w:rsidP="00284DFC">
      <w:pPr>
        <w:ind w:firstLine="48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56195" w:rsidRDefault="00284DFC" w:rsidP="00956195">
      <w:pPr>
        <w:pStyle w:val="aa"/>
        <w:numPr>
          <w:ilvl w:val="0"/>
          <w:numId w:val="1"/>
        </w:num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 w:rsidRPr="00956195">
        <w:rPr>
          <w:rFonts w:ascii="Times New Roman" w:hAnsi="Times New Roman"/>
          <w:b/>
          <w:sz w:val="28"/>
          <w:szCs w:val="28"/>
        </w:rPr>
        <w:t>Исполнения бюджетной сметы по предоставлению субсидии МУП «</w:t>
      </w:r>
      <w:proofErr w:type="spellStart"/>
      <w:r w:rsidRPr="00956195">
        <w:rPr>
          <w:rFonts w:ascii="Times New Roman" w:hAnsi="Times New Roman"/>
          <w:b/>
          <w:sz w:val="28"/>
          <w:szCs w:val="28"/>
        </w:rPr>
        <w:t>Теплоресурс</w:t>
      </w:r>
      <w:proofErr w:type="spellEnd"/>
      <w:r w:rsidRPr="00956195">
        <w:rPr>
          <w:rFonts w:ascii="Times New Roman" w:hAnsi="Times New Roman"/>
          <w:b/>
          <w:sz w:val="28"/>
          <w:szCs w:val="28"/>
        </w:rPr>
        <w:t xml:space="preserve">» в объект капитального ремонта «Сортавальская городская баня» Сортавальским городским поселением </w:t>
      </w:r>
    </w:p>
    <w:p w:rsidR="00284DFC" w:rsidRPr="00956195" w:rsidRDefault="00284DFC" w:rsidP="00956195">
      <w:pPr>
        <w:pStyle w:val="aa"/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 w:rsidRPr="00956195">
        <w:rPr>
          <w:rFonts w:ascii="Times New Roman" w:hAnsi="Times New Roman"/>
          <w:b/>
          <w:sz w:val="28"/>
          <w:szCs w:val="28"/>
        </w:rPr>
        <w:t>в 2014 году.</w:t>
      </w:r>
    </w:p>
    <w:p w:rsidR="00284DFC" w:rsidRDefault="00284DFC" w:rsidP="00284D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выписке из лицевого счета главного распорядителя (распорядителя) бюджетных средств по лицевому счету №0163002350 </w:t>
      </w:r>
      <w:r w:rsidRPr="00F90841">
        <w:rPr>
          <w:rFonts w:ascii="Times New Roman" w:hAnsi="Times New Roman"/>
          <w:sz w:val="28"/>
          <w:szCs w:val="28"/>
        </w:rPr>
        <w:t xml:space="preserve">бюджетные ассигнования и лимиты бюджетных обязательств </w:t>
      </w:r>
      <w:r>
        <w:rPr>
          <w:rFonts w:ascii="Times New Roman" w:hAnsi="Times New Roman"/>
          <w:sz w:val="28"/>
          <w:szCs w:val="28"/>
        </w:rPr>
        <w:t xml:space="preserve">до главного распорядителя на 2014 год по КБК 003050216309466530 в сумме 1 100 000,00 руб. по КБК 00305023514309466530 в сумме 275 000,00 руб. были доведены 04.04.2014г. </w:t>
      </w:r>
    </w:p>
    <w:p w:rsidR="00284DFC" w:rsidRDefault="00284DFC" w:rsidP="00284D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выписки из лицевого счета получателя бюджетных средств № 03063002350 главный распорядитель довел бюджетные ассигнования до получателя бюджетных средств по КБК 003 050216309466530 в сумме 1 100 000,00 руб. и по КБК 003 05023514309466530 в сумме 275 000,00 руб. 04.04.2014г. </w:t>
      </w:r>
    </w:p>
    <w:p w:rsidR="00284DFC" w:rsidRDefault="00284DFC" w:rsidP="00284D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90841">
        <w:rPr>
          <w:rFonts w:ascii="Times New Roman" w:hAnsi="Times New Roman"/>
          <w:sz w:val="28"/>
          <w:szCs w:val="28"/>
        </w:rPr>
        <w:t>Согласно положениям </w:t>
      </w:r>
      <w:hyperlink r:id="rId13" w:anchor="I0" w:history="1">
        <w:r w:rsidRPr="00F90841">
          <w:rPr>
            <w:rFonts w:ascii="Times New Roman" w:hAnsi="Times New Roman"/>
            <w:sz w:val="28"/>
            <w:szCs w:val="28"/>
          </w:rPr>
          <w:t>пункта 3 статьи 217 Бюджетного кодекса</w:t>
        </w:r>
      </w:hyperlink>
      <w:r>
        <w:rPr>
          <w:rFonts w:ascii="Times New Roman" w:hAnsi="Times New Roman"/>
          <w:sz w:val="28"/>
          <w:szCs w:val="28"/>
        </w:rPr>
        <w:t xml:space="preserve"> РФ,</w:t>
      </w:r>
      <w:r w:rsidRPr="00F90841">
        <w:rPr>
          <w:rFonts w:ascii="Times New Roman" w:hAnsi="Times New Roman"/>
          <w:sz w:val="28"/>
          <w:szCs w:val="28"/>
        </w:rPr>
        <w:t> утвержденные показатели сводной бюджетной росписи должны соответствовать закону (решению) о бюджете.</w:t>
      </w:r>
    </w:p>
    <w:p w:rsidR="00284DFC" w:rsidRPr="00F90841" w:rsidRDefault="00284DFC" w:rsidP="00284D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6642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нарушение п.3 ст. 217 Бюджетного Кодекса РФ Администрацией Сортавальского городского поселения в</w:t>
      </w:r>
      <w:r w:rsidRPr="008D6642">
        <w:rPr>
          <w:rFonts w:ascii="Times New Roman" w:eastAsiaTheme="minorHAnsi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сводную бюджетную роспись</w:t>
      </w:r>
      <w:r>
        <w:rPr>
          <w:rFonts w:ascii="Times New Roman" w:eastAsiaTheme="minorHAnsi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04.04.2014г. </w:t>
      </w:r>
      <w:r w:rsidRPr="008D6642">
        <w:rPr>
          <w:rFonts w:ascii="Times New Roman" w:eastAsiaTheme="minorHAnsi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внесены изменения без внесения изменений в </w:t>
      </w:r>
      <w:r>
        <w:rPr>
          <w:rFonts w:ascii="Times New Roman" w:eastAsiaTheme="minorHAnsi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</w:t>
      </w:r>
      <w:r w:rsidRPr="008D6642">
        <w:rPr>
          <w:rFonts w:ascii="Times New Roman" w:eastAsiaTheme="minorHAnsi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ешение о бюджете.</w:t>
      </w:r>
    </w:p>
    <w:p w:rsidR="00284DFC" w:rsidRDefault="00284DFC" w:rsidP="00284DFC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217033"/>
      <w:r w:rsidRPr="00F90841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Согласно </w:t>
      </w:r>
      <w:hyperlink r:id="rId14" w:anchor="I0" w:history="1">
        <w:r w:rsidRPr="00F90841">
          <w:rPr>
            <w:rFonts w:ascii="Times New Roman" w:hAnsi="Times New Roman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пункту 3 статьи 232 Бюджетного кодекса</w:t>
        </w:r>
      </w:hyperlink>
      <w:r w:rsidRPr="00F90841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целевые </w:t>
      </w:r>
      <w:r w:rsidRPr="00F90841">
        <w:rPr>
          <w:rFonts w:ascii="Times New Roman" w:hAnsi="Times New Roman"/>
          <w:sz w:val="28"/>
          <w:szCs w:val="28"/>
        </w:rPr>
        <w:t xml:space="preserve">межбюджетные </w:t>
      </w:r>
      <w:r w:rsidRPr="00485DB6">
        <w:rPr>
          <w:rFonts w:ascii="Times New Roman" w:hAnsi="Times New Roman"/>
          <w:sz w:val="28"/>
          <w:szCs w:val="28"/>
        </w:rPr>
        <w:t xml:space="preserve">трансферты, в том числе их остатки, не использованные на </w:t>
      </w:r>
      <w:r w:rsidRPr="00485DB6">
        <w:rPr>
          <w:rFonts w:ascii="Times New Roman" w:hAnsi="Times New Roman"/>
          <w:sz w:val="28"/>
          <w:szCs w:val="28"/>
        </w:rPr>
        <w:lastRenderedPageBreak/>
        <w:t>начало текущего финансового года, фактически полученные при исполнении бюджета сверх утвержденных законом (решением) о бюджете доходов, направляются на увеличение расходов бюджета соответственно целям предоставления целевых межбюджетных трансфертов с внесением изменений в сводную бюджетную роспись без внесения изменений в закон (решение) о бюджете на текущий финансовый год (текущий финансовый год и плановый период).</w:t>
      </w:r>
    </w:p>
    <w:p w:rsidR="00284DFC" w:rsidRPr="00E24FEA" w:rsidRDefault="00284DFC" w:rsidP="00284DFC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4FEA">
        <w:rPr>
          <w:rFonts w:ascii="Times New Roman" w:hAnsi="Times New Roman"/>
          <w:sz w:val="28"/>
          <w:szCs w:val="28"/>
        </w:rPr>
        <w:t xml:space="preserve">Вышеуказанные нормы бюджетного законодательства Российской Федерации устанавливают право вносить изменения в сводную бюджетную роспись в целях увеличения бюджетных ассигнований, соответствующих целям предоставления целевых межбюджетных трансфертов (включая их остатки), при их </w:t>
      </w:r>
      <w:r w:rsidRPr="00D83AE4">
        <w:rPr>
          <w:rFonts w:ascii="Times New Roman" w:hAnsi="Times New Roman"/>
          <w:b/>
          <w:sz w:val="28"/>
          <w:szCs w:val="28"/>
        </w:rPr>
        <w:t>поступлении в бюджет</w:t>
      </w:r>
      <w:r w:rsidRPr="00E24FEA">
        <w:rPr>
          <w:rFonts w:ascii="Times New Roman" w:hAnsi="Times New Roman"/>
          <w:sz w:val="28"/>
          <w:szCs w:val="28"/>
        </w:rPr>
        <w:t>.</w:t>
      </w:r>
      <w:r w:rsidRPr="00E24FEA">
        <w:rPr>
          <w:rFonts w:ascii="Times New Roman" w:eastAsiaTheme="minorHAnsi" w:hAnsi="Times New Roman"/>
          <w:sz w:val="28"/>
          <w:szCs w:val="28"/>
        </w:rPr>
        <w:t xml:space="preserve"> Полномочия руководителя финансового органа по внесению изменений в сводную бюджетную роспись без внесения изменения в решение о бюджете разъяснены в письме Министерства Финансов РФ от 11.07.2014г. № 02-04-10/34009. </w:t>
      </w:r>
    </w:p>
    <w:p w:rsidR="00284DFC" w:rsidRDefault="00284DFC" w:rsidP="00284D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D0308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 же согласно п.3</w:t>
      </w:r>
      <w:r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D0308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ст. 217 Бюджетного Кодекса РФ в</w:t>
      </w:r>
      <w:r w:rsidRPr="007E0F56">
        <w:rPr>
          <w:rFonts w:ascii="Times New Roman" w:hAnsi="Times New Roman"/>
          <w:sz w:val="28"/>
          <w:szCs w:val="28"/>
        </w:rPr>
        <w:t xml:space="preserve"> сводную бюджетную роспись могут быть внесены изменения в соответствии с решениями руководителя финансового органа без внесения измене</w:t>
      </w:r>
      <w:r w:rsidRPr="007D0308">
        <w:rPr>
          <w:rFonts w:ascii="Times New Roman" w:hAnsi="Times New Roman"/>
          <w:sz w:val="28"/>
          <w:szCs w:val="28"/>
        </w:rPr>
        <w:t>ний в закон (решение) о бюджете</w:t>
      </w:r>
      <w:r w:rsidRPr="007E0F56">
        <w:rPr>
          <w:rFonts w:ascii="Times New Roman" w:hAnsi="Times New Roman"/>
          <w:sz w:val="28"/>
          <w:szCs w:val="28"/>
        </w:rPr>
        <w:t xml:space="preserve"> по иным основаниям, связанным с особенностями исполнения бюджетов бюджетной системы Российской Федерации, перераспределения бюджетных ассигнований между главными распорядителями бюджетных средств, установленным законом (решением) о бюджете</w:t>
      </w:r>
      <w:r w:rsidRPr="007D0308">
        <w:rPr>
          <w:rFonts w:ascii="Times New Roman" w:hAnsi="Times New Roman"/>
          <w:sz w:val="28"/>
          <w:szCs w:val="28"/>
        </w:rPr>
        <w:t xml:space="preserve">. Решением о бюджете Сортавальского городского поселения </w:t>
      </w:r>
      <w:r w:rsidRPr="007D0308">
        <w:rPr>
          <w:rFonts w:ascii="Times New Roman" w:hAnsi="Times New Roman"/>
          <w:bCs/>
          <w:sz w:val="28"/>
          <w:szCs w:val="28"/>
          <w:lang w:eastAsia="ru-RU"/>
        </w:rPr>
        <w:t>№ 13 от 27.12.13г. «О бюджете Сортавальского городского поселения</w:t>
      </w:r>
      <w:r w:rsidRPr="007D0308">
        <w:rPr>
          <w:rFonts w:ascii="Times New Roman" w:hAnsi="Times New Roman"/>
          <w:bCs/>
          <w:color w:val="0000FF"/>
          <w:sz w:val="28"/>
          <w:szCs w:val="28"/>
          <w:lang w:eastAsia="ru-RU"/>
        </w:rPr>
        <w:t xml:space="preserve"> </w:t>
      </w:r>
      <w:r w:rsidRPr="007D0308">
        <w:rPr>
          <w:rFonts w:ascii="Times New Roman" w:hAnsi="Times New Roman"/>
          <w:bCs/>
          <w:sz w:val="28"/>
          <w:szCs w:val="28"/>
          <w:lang w:eastAsia="ru-RU"/>
        </w:rPr>
        <w:t xml:space="preserve">на 2014 год» не установлено </w:t>
      </w:r>
      <w:r w:rsidRPr="007E0F56">
        <w:rPr>
          <w:rFonts w:ascii="Times New Roman" w:hAnsi="Times New Roman"/>
          <w:sz w:val="28"/>
          <w:szCs w:val="28"/>
        </w:rPr>
        <w:t>ины</w:t>
      </w:r>
      <w:r w:rsidRPr="007D0308">
        <w:rPr>
          <w:rFonts w:ascii="Times New Roman" w:hAnsi="Times New Roman"/>
          <w:sz w:val="28"/>
          <w:szCs w:val="28"/>
        </w:rPr>
        <w:t>х оснований</w:t>
      </w:r>
      <w:r w:rsidRPr="007D030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E0F56">
        <w:rPr>
          <w:rFonts w:ascii="Times New Roman" w:hAnsi="Times New Roman"/>
          <w:sz w:val="28"/>
          <w:szCs w:val="28"/>
        </w:rPr>
        <w:t>связанным с особенностями исполнения бюджетов</w:t>
      </w:r>
      <w:r w:rsidRPr="007D0308">
        <w:rPr>
          <w:rFonts w:ascii="Times New Roman" w:hAnsi="Times New Roman"/>
          <w:sz w:val="28"/>
          <w:szCs w:val="28"/>
        </w:rPr>
        <w:t>.</w:t>
      </w:r>
    </w:p>
    <w:p w:rsidR="009152D4" w:rsidRDefault="009152D4" w:rsidP="005F1ECF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F1ECF">
        <w:rPr>
          <w:rFonts w:ascii="Times New Roman" w:hAnsi="Times New Roman"/>
          <w:sz w:val="28"/>
          <w:szCs w:val="28"/>
        </w:rPr>
        <w:t>В представленных возражениях Администрация Сортавальского городского поселения сообщает, что в соответствии с</w:t>
      </w:r>
      <w:r w:rsidRPr="005F1ECF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п.3 ст. 217 Бюджетного Кодекса РФ </w:t>
      </w:r>
      <w:r w:rsidRPr="002B58A7">
        <w:rPr>
          <w:rFonts w:ascii="Times New Roman" w:eastAsiaTheme="minorHAnsi" w:hAnsi="Times New Roman"/>
          <w:sz w:val="28"/>
          <w:szCs w:val="28"/>
        </w:rPr>
        <w:t>в случае получения субсидий</w:t>
      </w:r>
      <w:r w:rsidRPr="005F1ECF">
        <w:rPr>
          <w:rFonts w:ascii="Times New Roman" w:eastAsiaTheme="minorHAnsi" w:hAnsi="Times New Roman"/>
          <w:sz w:val="28"/>
          <w:szCs w:val="28"/>
        </w:rPr>
        <w:t>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средств; могут быть внесены изменения в сводную бюджетную роспись. Без внесения изменений в сводную бюджетную роспись средства субсидий не могут быть зачислены на счет бюджета муниципального обр</w:t>
      </w:r>
      <w:r w:rsidR="005F1ECF">
        <w:rPr>
          <w:rFonts w:ascii="Times New Roman" w:eastAsiaTheme="minorHAnsi" w:hAnsi="Times New Roman"/>
          <w:sz w:val="28"/>
          <w:szCs w:val="28"/>
        </w:rPr>
        <w:t>азования.</w:t>
      </w:r>
    </w:p>
    <w:p w:rsidR="00767816" w:rsidRDefault="005F1ECF" w:rsidP="0076781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Контрольно-счетный комитет, отмечает, что на момент внесения изменений в сводную бюджетную роспись </w:t>
      </w:r>
      <w:r>
        <w:rPr>
          <w:rFonts w:ascii="Times New Roman" w:eastAsiaTheme="minorHAnsi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04.04.2014г. </w:t>
      </w:r>
      <w:r w:rsidR="00767816">
        <w:rPr>
          <w:rFonts w:ascii="Times New Roman" w:eastAsiaTheme="minorHAnsi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средства </w:t>
      </w:r>
      <w:r>
        <w:rPr>
          <w:rFonts w:ascii="Times New Roman" w:eastAsiaTheme="minorHAnsi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су</w:t>
      </w:r>
      <w:r w:rsidR="00767816">
        <w:rPr>
          <w:rFonts w:ascii="Times New Roman" w:eastAsiaTheme="minorHAnsi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бсидии</w:t>
      </w:r>
      <w:r>
        <w:rPr>
          <w:rFonts w:ascii="Times New Roman" w:eastAsiaTheme="minorHAnsi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58A7">
        <w:rPr>
          <w:rFonts w:ascii="Times New Roman" w:eastAsiaTheme="minorHAnsi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фактически </w:t>
      </w:r>
      <w:r>
        <w:rPr>
          <w:rFonts w:ascii="Times New Roman" w:eastAsiaTheme="minorHAnsi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получен</w:t>
      </w:r>
      <w:r w:rsidR="00767816">
        <w:rPr>
          <w:rFonts w:ascii="Times New Roman" w:eastAsiaTheme="minorHAnsi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ы </w:t>
      </w:r>
      <w:r>
        <w:rPr>
          <w:rFonts w:ascii="Times New Roman" w:eastAsiaTheme="minorHAnsi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был</w:t>
      </w:r>
      <w:r w:rsidR="00767816">
        <w:rPr>
          <w:rFonts w:ascii="Times New Roman" w:eastAsiaTheme="minorHAnsi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и. И</w:t>
      </w:r>
      <w:r w:rsidR="00767816" w:rsidRPr="007E0F56">
        <w:rPr>
          <w:rFonts w:ascii="Times New Roman" w:hAnsi="Times New Roman"/>
          <w:sz w:val="28"/>
          <w:szCs w:val="28"/>
        </w:rPr>
        <w:t>ны</w:t>
      </w:r>
      <w:r w:rsidR="00767816" w:rsidRPr="007D0308">
        <w:rPr>
          <w:rFonts w:ascii="Times New Roman" w:hAnsi="Times New Roman"/>
          <w:sz w:val="28"/>
          <w:szCs w:val="28"/>
        </w:rPr>
        <w:t>х оснований</w:t>
      </w:r>
      <w:r w:rsidR="00767816" w:rsidRPr="007D030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67816" w:rsidRPr="007E0F56">
        <w:rPr>
          <w:rFonts w:ascii="Times New Roman" w:hAnsi="Times New Roman"/>
          <w:sz w:val="28"/>
          <w:szCs w:val="28"/>
        </w:rPr>
        <w:t>связанным с особенностями исполнения бюджетов</w:t>
      </w:r>
      <w:r w:rsidR="00767816">
        <w:rPr>
          <w:rFonts w:ascii="Times New Roman" w:hAnsi="Times New Roman"/>
          <w:sz w:val="28"/>
          <w:szCs w:val="28"/>
        </w:rPr>
        <w:t xml:space="preserve"> </w:t>
      </w:r>
      <w:r w:rsidR="00767816" w:rsidRPr="007D0308">
        <w:rPr>
          <w:rFonts w:ascii="Times New Roman" w:hAnsi="Times New Roman"/>
          <w:sz w:val="28"/>
          <w:szCs w:val="28"/>
        </w:rPr>
        <w:t xml:space="preserve">Решением о бюджете Сортавальского городского поселения </w:t>
      </w:r>
      <w:r w:rsidR="00767816" w:rsidRPr="007D0308">
        <w:rPr>
          <w:rFonts w:ascii="Times New Roman" w:hAnsi="Times New Roman"/>
          <w:bCs/>
          <w:sz w:val="28"/>
          <w:szCs w:val="28"/>
          <w:lang w:eastAsia="ru-RU"/>
        </w:rPr>
        <w:t>№ 13 от 27.12.13г. «О бюджете Сортавальского городского поселения</w:t>
      </w:r>
      <w:r w:rsidR="00767816" w:rsidRPr="007D0308">
        <w:rPr>
          <w:rFonts w:ascii="Times New Roman" w:hAnsi="Times New Roman"/>
          <w:bCs/>
          <w:color w:val="0000FF"/>
          <w:sz w:val="28"/>
          <w:szCs w:val="28"/>
          <w:lang w:eastAsia="ru-RU"/>
        </w:rPr>
        <w:t xml:space="preserve"> </w:t>
      </w:r>
      <w:r w:rsidR="00767816" w:rsidRPr="007D0308">
        <w:rPr>
          <w:rFonts w:ascii="Times New Roman" w:hAnsi="Times New Roman"/>
          <w:bCs/>
          <w:sz w:val="28"/>
          <w:szCs w:val="28"/>
          <w:lang w:eastAsia="ru-RU"/>
        </w:rPr>
        <w:t>на 2014 год» не у</w:t>
      </w:r>
      <w:r w:rsidR="00767816">
        <w:rPr>
          <w:rFonts w:ascii="Times New Roman" w:hAnsi="Times New Roman"/>
          <w:bCs/>
          <w:sz w:val="28"/>
          <w:szCs w:val="28"/>
          <w:lang w:eastAsia="ru-RU"/>
        </w:rPr>
        <w:t xml:space="preserve">становлено. Следовательно, оснований </w:t>
      </w:r>
      <w:r w:rsidR="00767816">
        <w:rPr>
          <w:rFonts w:ascii="Times New Roman" w:hAnsi="Times New Roman"/>
          <w:sz w:val="28"/>
          <w:szCs w:val="28"/>
        </w:rPr>
        <w:t xml:space="preserve">по которым в соответствии </w:t>
      </w:r>
      <w:r w:rsidR="00767816" w:rsidRPr="005F1ECF">
        <w:rPr>
          <w:rFonts w:ascii="Times New Roman" w:hAnsi="Times New Roman"/>
          <w:sz w:val="28"/>
          <w:szCs w:val="28"/>
        </w:rPr>
        <w:t>с</w:t>
      </w:r>
      <w:r w:rsidR="00767816" w:rsidRPr="005F1ECF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п.3 ст. 217 Бюджетного Кодекса РФ</w:t>
      </w:r>
      <w:r w:rsidR="00767816" w:rsidRPr="007E0F56">
        <w:rPr>
          <w:rFonts w:ascii="Times New Roman" w:hAnsi="Times New Roman"/>
          <w:sz w:val="28"/>
          <w:szCs w:val="28"/>
        </w:rPr>
        <w:t xml:space="preserve"> могут быть внесены изменения </w:t>
      </w:r>
      <w:r w:rsidR="002E18D3">
        <w:rPr>
          <w:rFonts w:ascii="Times New Roman" w:hAnsi="Times New Roman"/>
          <w:sz w:val="28"/>
          <w:szCs w:val="28"/>
        </w:rPr>
        <w:t>в сводную бюджетную роспись в</w:t>
      </w:r>
      <w:r w:rsidR="00767816" w:rsidRPr="007E0F56">
        <w:rPr>
          <w:rFonts w:ascii="Times New Roman" w:hAnsi="Times New Roman"/>
          <w:sz w:val="28"/>
          <w:szCs w:val="28"/>
        </w:rPr>
        <w:t xml:space="preserve"> соответствии с решениями руководителя финансового органа без внесения измене</w:t>
      </w:r>
      <w:r w:rsidR="00767816" w:rsidRPr="007D0308">
        <w:rPr>
          <w:rFonts w:ascii="Times New Roman" w:hAnsi="Times New Roman"/>
          <w:sz w:val="28"/>
          <w:szCs w:val="28"/>
        </w:rPr>
        <w:t>ний в закон (решение) о бюджете</w:t>
      </w:r>
      <w:r w:rsidR="00767816" w:rsidRPr="007E0F56">
        <w:rPr>
          <w:rFonts w:ascii="Times New Roman" w:hAnsi="Times New Roman"/>
          <w:sz w:val="28"/>
          <w:szCs w:val="28"/>
        </w:rPr>
        <w:t xml:space="preserve"> </w:t>
      </w:r>
      <w:r w:rsidR="00767816">
        <w:rPr>
          <w:rFonts w:ascii="Times New Roman" w:hAnsi="Times New Roman"/>
          <w:sz w:val="28"/>
          <w:szCs w:val="28"/>
        </w:rPr>
        <w:t>у Сортавальского городского поселения не было.</w:t>
      </w:r>
    </w:p>
    <w:bookmarkEnd w:id="2"/>
    <w:p w:rsidR="007D3129" w:rsidRDefault="007D3129" w:rsidP="00284DF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4DFC" w:rsidRDefault="00284DFC" w:rsidP="00284D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выписке из лицевого счета главного распорядителя (распорядителя) бюджетных средств по лицевому счету №03063002350 бюджетные ассигнования и лимиты бюджетных обязательств до главного распорядителя на 2014 год по КБК 003050216309466530 в сумме 400 000,00 руб. по КБК 00305023514309466530 в сумме 100 000,00 руб. были доведены 26.09.2014г. </w:t>
      </w:r>
    </w:p>
    <w:p w:rsidR="00284DFC" w:rsidRDefault="00284DFC" w:rsidP="00284D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выписки из лицевого счета получателя бюджетных средств № 03063002350 главный распорядитель довел бюджетные ассигнования до получателя бюджетных средств КБК 003 050216309466530 в сумме 400 000,00 руб. по КБК 003 05023514309466530 в сумме 100 000,00 руб. 26.09.2014г. </w:t>
      </w:r>
    </w:p>
    <w:p w:rsidR="00284DFC" w:rsidRPr="00F43E51" w:rsidRDefault="00284DFC" w:rsidP="00284DFC">
      <w:pPr>
        <w:ind w:firstLine="708"/>
        <w:jc w:val="both"/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3E51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Администрацией Сортавальского городского поселения к проверке пред</w:t>
      </w: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ставлены</w:t>
      </w:r>
      <w:r w:rsidRPr="00F43E51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284DFC" w:rsidRPr="00F43E51" w:rsidRDefault="00284DFC" w:rsidP="00284DFC">
      <w:pPr>
        <w:ind w:firstLine="708"/>
        <w:jc w:val="both"/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3E51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изменения показате</w:t>
      </w: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лей бюджетной сметы №7 от 01.04.</w:t>
      </w:r>
      <w:r w:rsidRPr="00F43E51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2014г</w:t>
      </w: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473EE7">
        <w:rPr>
          <w:rFonts w:ascii="Times New Roman" w:hAnsi="Times New Roman"/>
          <w:color w:val="00B0F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24FEA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Pr="00F43E51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бюджетную смету добавлены показатели: </w:t>
      </w: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F43E51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увеличение стоимости акций и иных форм участия в капитале</w:t>
      </w: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F43E51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целевой статье 1634309 по виду расходов 466 по КОСГУ 530 в сумме 1 100 000,00 руб.; по целевой статье 3514309 по виду расходов 466 по КОСГУ 530 в сумме 275 000,00 руб.;</w:t>
      </w:r>
    </w:p>
    <w:p w:rsidR="00284DFC" w:rsidRDefault="00284DFC" w:rsidP="00284DFC">
      <w:pPr>
        <w:ind w:firstLine="708"/>
        <w:jc w:val="both"/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3E51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изменения показателей бюдже</w:t>
      </w: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тной сметы №19 от 29.09.2014г. В</w:t>
      </w:r>
      <w:r w:rsidRPr="00F43E51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бюджетную смету добавлены показатели: </w:t>
      </w: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F43E51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увеличение стоимости акций и иных форм участия в капитале</w:t>
      </w: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F43E51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целевой статье 1634309 по виду расходов 466 по КОСГУ 530 в сумме 400 000,00 руб.; по целевой статье 3514309 по виду расходов 466 по КОСГУ 530 в сумме 100 000,00 руб.;</w:t>
      </w:r>
    </w:p>
    <w:p w:rsidR="00284DFC" w:rsidRPr="00FD2FAF" w:rsidRDefault="00284DFC" w:rsidP="00284DF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D2FAF">
        <w:rPr>
          <w:rFonts w:ascii="Times New Roman" w:eastAsiaTheme="minorHAnsi" w:hAnsi="Times New Roman"/>
          <w:sz w:val="28"/>
          <w:szCs w:val="28"/>
        </w:rPr>
        <w:lastRenderedPageBreak/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FD2FAF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.2 ст. 221 Бюджетного Кодекса </w:t>
      </w: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РФ </w:t>
      </w:r>
      <w:r w:rsidRPr="00FD2FAF">
        <w:rPr>
          <w:rFonts w:ascii="Times New Roman" w:eastAsiaTheme="minorHAnsi" w:hAnsi="Times New Roman"/>
          <w:sz w:val="28"/>
          <w:szCs w:val="28"/>
        </w:rPr>
        <w:t>у</w:t>
      </w:r>
      <w:r w:rsidRPr="00573469">
        <w:rPr>
          <w:rFonts w:ascii="Times New Roman" w:eastAsiaTheme="minorHAnsi" w:hAnsi="Times New Roman"/>
          <w:sz w:val="28"/>
          <w:szCs w:val="28"/>
        </w:rPr>
        <w:t>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284DFC" w:rsidRDefault="00284DFC" w:rsidP="00284DFC">
      <w:pPr>
        <w:ind w:firstLine="708"/>
        <w:jc w:val="both"/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нарушение п</w:t>
      </w:r>
      <w:r w:rsidRPr="00FD2FAF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.2 ст. 221 Бюджетного Кодекса </w:t>
      </w: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РФ, </w:t>
      </w:r>
      <w:r w:rsidRPr="00FD2FAF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 имея лимитов бюджетных обязательств (лимиты доведены 04.04.2014г.) Сортавальским городским поселением 01.04.2014 года внесены изменения в бюджетную смету. </w:t>
      </w:r>
    </w:p>
    <w:p w:rsidR="00A80C14" w:rsidRDefault="00A80C14" w:rsidP="00A80C14">
      <w:pPr>
        <w:ind w:firstLine="708"/>
        <w:jc w:val="both"/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Администрация Сортавальского городского поселения по данному пункту </w:t>
      </w:r>
      <w:r w:rsidR="008D42C2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возражает и </w:t>
      </w: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сообщает, что изменение в бюджетную смету внесены на основании уведомления «О</w:t>
      </w:r>
      <w:r w:rsidR="008D42C2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 изменении бюджетных ассигнований в части расходов» №7 от 01.04.2014г.</w:t>
      </w:r>
    </w:p>
    <w:p w:rsidR="00FB7D78" w:rsidRDefault="008D42C2" w:rsidP="00FB7D7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="00FB7D78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онтрольно-счетный комитет</w:t>
      </w:r>
      <w:r w:rsidR="00145CE3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B7D78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1485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рассмотрев представленные возражения</w:t>
      </w:r>
      <w:r w:rsidR="00FB7D78">
        <w:rPr>
          <w:rFonts w:ascii="Times New Roman" w:eastAsiaTheme="minorHAnsi" w:hAnsi="Times New Roman"/>
          <w:sz w:val="28"/>
          <w:szCs w:val="28"/>
        </w:rPr>
        <w:t>, указывает на то, что в</w:t>
      </w:r>
      <w:r w:rsidR="00FB7D78" w:rsidRPr="00FD2FAF">
        <w:rPr>
          <w:rFonts w:ascii="Times New Roman" w:eastAsiaTheme="minorHAnsi" w:hAnsi="Times New Roman"/>
          <w:sz w:val="28"/>
          <w:szCs w:val="28"/>
        </w:rPr>
        <w:t xml:space="preserve"> соответствии с </w:t>
      </w:r>
      <w:r w:rsidR="00FB7D78">
        <w:rPr>
          <w:rFonts w:ascii="Times New Roman" w:eastAsiaTheme="minorHAnsi" w:hAnsi="Times New Roman"/>
          <w:sz w:val="28"/>
          <w:szCs w:val="28"/>
        </w:rPr>
        <w:t>п</w:t>
      </w:r>
      <w:r w:rsidR="00FB7D78" w:rsidRPr="00FD2FAF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.2 ст. 221 Бюджетного Кодекса </w:t>
      </w:r>
      <w:r w:rsidR="00FB7D78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РФ </w:t>
      </w:r>
      <w:r w:rsidR="00FB7D78" w:rsidRPr="00FD2FAF">
        <w:rPr>
          <w:rFonts w:ascii="Times New Roman" w:eastAsiaTheme="minorHAnsi" w:hAnsi="Times New Roman"/>
          <w:sz w:val="28"/>
          <w:szCs w:val="28"/>
        </w:rPr>
        <w:t>у</w:t>
      </w:r>
      <w:r w:rsidR="00FB7D78" w:rsidRPr="00573469">
        <w:rPr>
          <w:rFonts w:ascii="Times New Roman" w:eastAsiaTheme="minorHAnsi" w:hAnsi="Times New Roman"/>
          <w:sz w:val="28"/>
          <w:szCs w:val="28"/>
        </w:rPr>
        <w:t>твержденные показатели бюджетной сметы казенного учреждения должны соответствовать доведенным до него лимитам бюджетных обязательств</w:t>
      </w:r>
      <w:r w:rsidR="00FB7D78">
        <w:rPr>
          <w:rFonts w:ascii="Times New Roman" w:eastAsiaTheme="minorHAnsi" w:hAnsi="Times New Roman"/>
          <w:sz w:val="28"/>
          <w:szCs w:val="28"/>
        </w:rPr>
        <w:t xml:space="preserve">. </w:t>
      </w:r>
      <w:r w:rsidR="00FB7D78" w:rsidRPr="00FD2FAF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Сортавальским городским поселением 01.04.2014 года внесены изменения в бюджетную смету</w:t>
      </w:r>
      <w:r w:rsidR="00942F3E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B523D0" w:rsidRPr="00B523D0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23D0" w:rsidRPr="00FD2FAF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не имея лимитов бюджетных обязательств</w:t>
      </w:r>
      <w:r w:rsidR="00FB7D78" w:rsidRPr="00FD2FAF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FB7D78">
        <w:rPr>
          <w:rFonts w:ascii="Times New Roman" w:eastAsiaTheme="minorHAnsi" w:hAnsi="Times New Roman"/>
          <w:sz w:val="28"/>
          <w:szCs w:val="28"/>
        </w:rPr>
        <w:t>Лимиты бюджетных средств доведены до Сортавальского городского поселения, с</w:t>
      </w:r>
      <w:r w:rsidR="00FB7D78">
        <w:rPr>
          <w:rFonts w:ascii="Times New Roman" w:hAnsi="Times New Roman"/>
          <w:sz w:val="28"/>
          <w:szCs w:val="28"/>
        </w:rPr>
        <w:t xml:space="preserve">огласно выписке из лицевого счета главного распорядителя (распорядителя) бюджетных средств в сумме 1 100 000,00 руб. по КБК 00305023514309466530 и в сумме 275 000,00 руб. </w:t>
      </w:r>
      <w:r w:rsidR="00145CE3">
        <w:rPr>
          <w:rFonts w:ascii="Times New Roman" w:hAnsi="Times New Roman"/>
          <w:sz w:val="28"/>
          <w:szCs w:val="28"/>
        </w:rPr>
        <w:t xml:space="preserve">только </w:t>
      </w:r>
      <w:r w:rsidR="00FB7D78">
        <w:rPr>
          <w:rFonts w:ascii="Times New Roman" w:hAnsi="Times New Roman"/>
          <w:sz w:val="28"/>
          <w:szCs w:val="28"/>
        </w:rPr>
        <w:t>04.04</w:t>
      </w:r>
      <w:r w:rsidR="00B523D0">
        <w:rPr>
          <w:rFonts w:ascii="Times New Roman" w:hAnsi="Times New Roman"/>
          <w:sz w:val="28"/>
          <w:szCs w:val="28"/>
        </w:rPr>
        <w:t>.2014г.</w:t>
      </w:r>
    </w:p>
    <w:p w:rsidR="008D42C2" w:rsidRDefault="008D42C2" w:rsidP="00A80C14">
      <w:pPr>
        <w:ind w:firstLine="708"/>
        <w:jc w:val="both"/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4DFC" w:rsidRDefault="00284DFC" w:rsidP="00284DFC">
      <w:pPr>
        <w:ind w:firstLine="708"/>
        <w:jc w:val="both"/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Theme="minorHAnsi" w:hAnsi="Times New Roman"/>
          <w:sz w:val="28"/>
          <w:szCs w:val="28"/>
        </w:rPr>
        <w:t>К проверке представлены:</w:t>
      </w:r>
      <w:r w:rsidRPr="00F43E51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изменения показателей бюджетной сметы №7 от 01.04 2014г., по целевой статье 1634309 по виду расходов 466 в сумме 1 100 000,00 руб.; по целевой статье 3514309 по виду расходов 466 в сумме 275 000,00 руб.;</w:t>
      </w: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</w:t>
      </w:r>
      <w:r w:rsidRPr="00F43E51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изменения показателей бюджетной сметы №19 от 29.09 2014г., по целевой статье 1634309 по виду расходов 466 в сумме 400 000,00 руб.; по целевой статье 3514309 по виду расходов 466 в сумме 100 000,00 руб.</w:t>
      </w: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84DFC" w:rsidRDefault="00284DFC" w:rsidP="00284DFC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Сами бюджетные сметы</w:t>
      </w:r>
      <w:r w:rsidRPr="00CD6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нарушение </w:t>
      </w:r>
      <w:r w:rsidRPr="00466179">
        <w:rPr>
          <w:rFonts w:ascii="Times New Roman" w:hAnsi="Times New Roman"/>
          <w:sz w:val="28"/>
          <w:szCs w:val="28"/>
        </w:rPr>
        <w:t>п.1 ст.</w:t>
      </w:r>
      <w:r w:rsidRPr="00466179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221 </w:t>
      </w:r>
      <w:r w:rsidRPr="00FD2FAF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Бюджетного Кодекса</w:t>
      </w:r>
      <w:r>
        <w:rPr>
          <w:rFonts w:ascii="Times New Roman" w:eastAsiaTheme="minorHAnsi" w:hAnsi="Times New Roman"/>
          <w:sz w:val="28"/>
          <w:szCs w:val="28"/>
        </w:rPr>
        <w:t xml:space="preserve"> РФ по целевым статьям 1634309 и 3514309 в которые вносились указанные изменения №7 и №19 отсутствуют.</w:t>
      </w:r>
    </w:p>
    <w:p w:rsidR="00586960" w:rsidRDefault="00586960" w:rsidP="00284DFC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Администрация Сортавальского городского поселения возражает по данному пункту, ссылаясь на то, что целевые статьи 1634309 и 3514309 по разделу 05 подразделу 02 на момент утверждения первоначальной бюджетной сметы </w:t>
      </w:r>
      <w:r w:rsidR="00082C65">
        <w:rPr>
          <w:rFonts w:ascii="Times New Roman" w:eastAsiaTheme="minorHAnsi" w:hAnsi="Times New Roman"/>
          <w:sz w:val="28"/>
          <w:szCs w:val="28"/>
        </w:rPr>
        <w:t xml:space="preserve">(13 января 2014 года) </w:t>
      </w:r>
      <w:r>
        <w:rPr>
          <w:rFonts w:ascii="Times New Roman" w:eastAsiaTheme="minorHAnsi" w:hAnsi="Times New Roman"/>
          <w:sz w:val="28"/>
          <w:szCs w:val="28"/>
        </w:rPr>
        <w:t>отсутствовали</w:t>
      </w:r>
      <w:r w:rsidR="00082C65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так как не было предусмотрено расходов, и были внесены после подписания соглашения между районном и поселением 31.03.2014 г. путем внесения изменений в первоначальную смету по всем КБК.</w:t>
      </w:r>
    </w:p>
    <w:p w:rsidR="00E67A37" w:rsidRDefault="00E67A37" w:rsidP="00284DFC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Возражения Администрации Сортавальского городского поселения не принимаются, так как </w:t>
      </w:r>
      <w:r w:rsidR="003A3AB1">
        <w:rPr>
          <w:rFonts w:ascii="Times New Roman" w:eastAsiaTheme="minorHAnsi" w:hAnsi="Times New Roman"/>
          <w:sz w:val="28"/>
          <w:szCs w:val="28"/>
        </w:rPr>
        <w:t>сами бюджетные сметы,</w:t>
      </w:r>
      <w:r w:rsidR="003A3AB1" w:rsidRPr="003A3AB1">
        <w:rPr>
          <w:rFonts w:ascii="Times New Roman" w:eastAsiaTheme="minorHAnsi" w:hAnsi="Times New Roman"/>
          <w:sz w:val="28"/>
          <w:szCs w:val="28"/>
        </w:rPr>
        <w:t xml:space="preserve"> </w:t>
      </w:r>
      <w:r w:rsidR="003A3AB1">
        <w:rPr>
          <w:rFonts w:ascii="Times New Roman" w:eastAsiaTheme="minorHAnsi" w:hAnsi="Times New Roman"/>
          <w:sz w:val="28"/>
          <w:szCs w:val="28"/>
        </w:rPr>
        <w:t>в которые вносились указанные изменения №7 и №19 отсутствуют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A3AB1">
        <w:rPr>
          <w:rFonts w:ascii="Times New Roman" w:eastAsiaTheme="minorHAnsi" w:hAnsi="Times New Roman"/>
          <w:sz w:val="28"/>
          <w:szCs w:val="28"/>
        </w:rPr>
        <w:t>и к проверке представлены не были.</w:t>
      </w:r>
    </w:p>
    <w:p w:rsidR="00284DFC" w:rsidRDefault="00284DFC" w:rsidP="00284DFC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C0358">
        <w:rPr>
          <w:rFonts w:ascii="Times New Roman" w:eastAsiaTheme="minorHAnsi" w:hAnsi="Times New Roman"/>
          <w:sz w:val="28"/>
          <w:szCs w:val="28"/>
        </w:rPr>
        <w:t>В соотв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8C0358">
        <w:rPr>
          <w:rFonts w:ascii="Times New Roman" w:eastAsiaTheme="minorHAnsi" w:hAnsi="Times New Roman"/>
          <w:sz w:val="28"/>
          <w:szCs w:val="28"/>
        </w:rPr>
        <w:t xml:space="preserve">тствии с п. 6 </w:t>
      </w:r>
      <w:r w:rsidRPr="008C0358">
        <w:rPr>
          <w:rFonts w:ascii="Times New Roman" w:hAnsi="Times New Roman"/>
          <w:sz w:val="28"/>
          <w:szCs w:val="28"/>
        </w:rPr>
        <w:t xml:space="preserve">Общих требований к порядку составления, утверждения и ведения бюджетной сметы казенного учреждения, утвержденных </w:t>
      </w:r>
      <w:hyperlink w:anchor="sub_0" w:history="1">
        <w:r w:rsidRPr="008C0358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приказом</w:t>
        </w:r>
      </w:hyperlink>
      <w:r w:rsidRPr="008C0358">
        <w:rPr>
          <w:rFonts w:ascii="Times New Roman" w:hAnsi="Times New Roman"/>
          <w:sz w:val="28"/>
          <w:szCs w:val="28"/>
        </w:rPr>
        <w:t xml:space="preserve"> Минфина РФ от 20 ноября 2007 г. N 112н. </w:t>
      </w:r>
      <w:r>
        <w:rPr>
          <w:rFonts w:ascii="Times New Roman" w:eastAsiaTheme="minorHAnsi" w:hAnsi="Times New Roman"/>
          <w:sz w:val="28"/>
          <w:szCs w:val="28"/>
        </w:rPr>
        <w:t>к</w:t>
      </w:r>
      <w:r w:rsidRPr="008C0358">
        <w:rPr>
          <w:rFonts w:ascii="Times New Roman" w:eastAsiaTheme="minorHAnsi" w:hAnsi="Times New Roman"/>
          <w:sz w:val="28"/>
          <w:szCs w:val="28"/>
        </w:rPr>
        <w:t xml:space="preserve">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 </w:t>
      </w:r>
    </w:p>
    <w:p w:rsidR="00284DFC" w:rsidRDefault="00284DFC" w:rsidP="00284DFC">
      <w:pPr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7EF7">
        <w:rPr>
          <w:rFonts w:ascii="Times New Roman" w:eastAsiaTheme="minorHAnsi" w:hAnsi="Times New Roman"/>
          <w:sz w:val="28"/>
          <w:szCs w:val="28"/>
        </w:rPr>
        <w:t xml:space="preserve">Сортавальским городским поселением в качестве обоснования </w:t>
      </w:r>
      <w:r>
        <w:rPr>
          <w:rFonts w:ascii="Times New Roman" w:eastAsiaTheme="minorHAnsi" w:hAnsi="Times New Roman"/>
          <w:sz w:val="28"/>
          <w:szCs w:val="28"/>
        </w:rPr>
        <w:t xml:space="preserve">изменения </w:t>
      </w:r>
      <w:r w:rsidRPr="00FE7EF7">
        <w:rPr>
          <w:rFonts w:ascii="Times New Roman" w:eastAsiaTheme="minorHAnsi" w:hAnsi="Times New Roman"/>
          <w:sz w:val="28"/>
          <w:szCs w:val="28"/>
        </w:rPr>
        <w:t>показателей бюджетной сметы по целев</w:t>
      </w:r>
      <w:r>
        <w:rPr>
          <w:rFonts w:ascii="Times New Roman" w:eastAsiaTheme="minorHAnsi" w:hAnsi="Times New Roman"/>
          <w:sz w:val="28"/>
          <w:szCs w:val="28"/>
        </w:rPr>
        <w:t>ым</w:t>
      </w:r>
      <w:r w:rsidRPr="00FE7EF7">
        <w:rPr>
          <w:rFonts w:ascii="Times New Roman" w:eastAsiaTheme="minorHAnsi" w:hAnsi="Times New Roman"/>
          <w:sz w:val="28"/>
          <w:szCs w:val="28"/>
        </w:rPr>
        <w:t xml:space="preserve"> стать</w:t>
      </w:r>
      <w:r>
        <w:rPr>
          <w:rFonts w:ascii="Times New Roman" w:eastAsiaTheme="minorHAnsi" w:hAnsi="Times New Roman"/>
          <w:sz w:val="28"/>
          <w:szCs w:val="28"/>
        </w:rPr>
        <w:t>ям</w:t>
      </w:r>
      <w:r w:rsidRPr="00FE7EF7">
        <w:rPr>
          <w:rFonts w:ascii="Times New Roman" w:eastAsiaTheme="minorHAnsi" w:hAnsi="Times New Roman"/>
          <w:sz w:val="28"/>
          <w:szCs w:val="28"/>
        </w:rPr>
        <w:t xml:space="preserve"> 1634309 и 3514309 по разделу 05, подразделу 02 по наименованию показателя «увеличение стоимости акций и иных форм участия в капитале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FE7EF7">
        <w:rPr>
          <w:rFonts w:ascii="Times New Roman" w:eastAsiaTheme="minorHAnsi" w:hAnsi="Times New Roman"/>
          <w:sz w:val="28"/>
          <w:szCs w:val="28"/>
        </w:rPr>
        <w:t xml:space="preserve"> представлены к проверке л</w:t>
      </w:r>
      <w:r w:rsidRPr="00FE7EF7">
        <w:rPr>
          <w:rFonts w:ascii="Times New Roman" w:hAnsi="Times New Roman"/>
          <w:bCs/>
          <w:sz w:val="28"/>
          <w:szCs w:val="28"/>
          <w:lang w:eastAsia="ru-RU"/>
        </w:rPr>
        <w:t>окальные сметы на ремонт помещений городской бани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МУП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FE7EF7">
        <w:rPr>
          <w:rFonts w:ascii="Times New Roman" w:hAnsi="Times New Roman"/>
          <w:bCs/>
          <w:sz w:val="28"/>
          <w:szCs w:val="28"/>
          <w:lang w:eastAsia="ru-RU"/>
        </w:rPr>
        <w:t xml:space="preserve">, локальная смета на устройство систем </w:t>
      </w:r>
      <w:r w:rsidRPr="00004972">
        <w:rPr>
          <w:rFonts w:ascii="Times New Roman" w:hAnsi="Times New Roman"/>
          <w:bCs/>
          <w:sz w:val="28"/>
          <w:szCs w:val="28"/>
          <w:lang w:eastAsia="ru-RU"/>
        </w:rPr>
        <w:t>вентиля</w:t>
      </w:r>
      <w:r>
        <w:rPr>
          <w:rFonts w:ascii="Times New Roman" w:hAnsi="Times New Roman"/>
          <w:bCs/>
          <w:sz w:val="28"/>
          <w:szCs w:val="28"/>
          <w:lang w:eastAsia="ru-RU"/>
        </w:rPr>
        <w:t>ции в помещениях городской бани МУП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», договора, заключенные МУП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» с подрядчиками на выполнение работ, Решение Глав Сортавальского муниципального района городских и сельских поселений от 29.01.2014г, которым распределена субсидия на выравнивание обеспеченности муниципальных образований.</w:t>
      </w:r>
    </w:p>
    <w:p w:rsidR="00284DFC" w:rsidRDefault="00284DFC" w:rsidP="00284DFC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Вышеперечисленные документы не могут быть экономическим обоснованием для </w:t>
      </w:r>
      <w:r>
        <w:rPr>
          <w:rFonts w:ascii="Times New Roman" w:eastAsiaTheme="minorHAnsi" w:hAnsi="Times New Roman"/>
          <w:sz w:val="28"/>
          <w:szCs w:val="28"/>
        </w:rPr>
        <w:t xml:space="preserve">изменения </w:t>
      </w:r>
      <w:r w:rsidRPr="00FE7EF7">
        <w:rPr>
          <w:rFonts w:ascii="Times New Roman" w:eastAsiaTheme="minorHAnsi" w:hAnsi="Times New Roman"/>
          <w:sz w:val="28"/>
          <w:szCs w:val="28"/>
        </w:rPr>
        <w:t>показателей бюджетной сметы по целев</w:t>
      </w:r>
      <w:r>
        <w:rPr>
          <w:rFonts w:ascii="Times New Roman" w:eastAsiaTheme="minorHAnsi" w:hAnsi="Times New Roman"/>
          <w:sz w:val="28"/>
          <w:szCs w:val="28"/>
        </w:rPr>
        <w:t>ым</w:t>
      </w:r>
      <w:r w:rsidRPr="00FE7EF7">
        <w:rPr>
          <w:rFonts w:ascii="Times New Roman" w:eastAsiaTheme="minorHAnsi" w:hAnsi="Times New Roman"/>
          <w:sz w:val="28"/>
          <w:szCs w:val="28"/>
        </w:rPr>
        <w:t xml:space="preserve"> стать</w:t>
      </w:r>
      <w:r>
        <w:rPr>
          <w:rFonts w:ascii="Times New Roman" w:eastAsiaTheme="minorHAnsi" w:hAnsi="Times New Roman"/>
          <w:sz w:val="28"/>
          <w:szCs w:val="28"/>
        </w:rPr>
        <w:t>ям</w:t>
      </w:r>
      <w:r w:rsidRPr="00FE7EF7">
        <w:rPr>
          <w:rFonts w:ascii="Times New Roman" w:eastAsiaTheme="minorHAnsi" w:hAnsi="Times New Roman"/>
          <w:sz w:val="28"/>
          <w:szCs w:val="28"/>
        </w:rPr>
        <w:t xml:space="preserve"> 1634309 и 3514309 по разделу 05, подразделу 02 по наименованию показателя «увеличение стоимости акций и иных форм участия в капитале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284DFC" w:rsidRDefault="00284DFC" w:rsidP="00284DFC">
      <w:pPr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42D02">
        <w:rPr>
          <w:rFonts w:ascii="Times New Roman" w:eastAsiaTheme="minorHAnsi" w:hAnsi="Times New Roman"/>
          <w:sz w:val="28"/>
          <w:szCs w:val="28"/>
        </w:rPr>
        <w:lastRenderedPageBreak/>
        <w:t>Экономическим обоснованием бюджетной сметы по целев</w:t>
      </w:r>
      <w:r>
        <w:rPr>
          <w:rFonts w:ascii="Times New Roman" w:eastAsiaTheme="minorHAnsi" w:hAnsi="Times New Roman"/>
          <w:sz w:val="28"/>
          <w:szCs w:val="28"/>
        </w:rPr>
        <w:t>ым статьям</w:t>
      </w:r>
      <w:r w:rsidRPr="00D42D02">
        <w:rPr>
          <w:rFonts w:ascii="Times New Roman" w:eastAsiaTheme="minorHAnsi" w:hAnsi="Times New Roman"/>
          <w:sz w:val="28"/>
          <w:szCs w:val="28"/>
        </w:rPr>
        <w:t xml:space="preserve"> 1634309 и 3514309 </w:t>
      </w:r>
      <w:r>
        <w:rPr>
          <w:rFonts w:ascii="Times New Roman" w:eastAsiaTheme="minorHAnsi" w:hAnsi="Times New Roman"/>
          <w:sz w:val="28"/>
          <w:szCs w:val="28"/>
        </w:rPr>
        <w:t>могл</w:t>
      </w:r>
      <w:r w:rsidRPr="00D42D02"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 xml:space="preserve"> бы</w:t>
      </w:r>
      <w:r w:rsidRPr="00D42D02">
        <w:rPr>
          <w:rFonts w:ascii="Times New Roman" w:eastAsiaTheme="minorHAnsi" w:hAnsi="Times New Roman"/>
          <w:sz w:val="28"/>
          <w:szCs w:val="28"/>
        </w:rPr>
        <w:t xml:space="preserve"> стать Соглашение о предоставлении субсидии между Сортавальским городским поселением и </w:t>
      </w:r>
      <w:r w:rsidRPr="00D42D02">
        <w:rPr>
          <w:rFonts w:ascii="Times New Roman" w:hAnsi="Times New Roman"/>
          <w:bCs/>
          <w:sz w:val="28"/>
          <w:szCs w:val="28"/>
          <w:lang w:eastAsia="ru-RU"/>
        </w:rPr>
        <w:t>МУП «</w:t>
      </w:r>
      <w:proofErr w:type="spellStart"/>
      <w:r w:rsidRPr="00D42D02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D42D02">
        <w:rPr>
          <w:rFonts w:ascii="Times New Roman" w:hAnsi="Times New Roman"/>
          <w:bCs/>
          <w:sz w:val="28"/>
          <w:szCs w:val="28"/>
          <w:lang w:eastAsia="ru-RU"/>
        </w:rPr>
        <w:t>»,</w:t>
      </w:r>
      <w:r w:rsidRPr="00D42D02">
        <w:rPr>
          <w:rFonts w:ascii="Times New Roman" w:eastAsiaTheme="minorHAnsi" w:hAnsi="Times New Roman"/>
          <w:sz w:val="28"/>
          <w:szCs w:val="28"/>
        </w:rPr>
        <w:t xml:space="preserve"> </w:t>
      </w:r>
      <w:r w:rsidR="002C439D">
        <w:rPr>
          <w:rFonts w:ascii="Times New Roman" w:eastAsiaTheme="minorHAnsi" w:hAnsi="Times New Roman"/>
          <w:sz w:val="28"/>
          <w:szCs w:val="28"/>
        </w:rPr>
        <w:t>заключенным в соответствие с п.4 ст.78.2 Бюджетного кодекса РФ</w:t>
      </w:r>
      <w:r w:rsidR="00254D76">
        <w:rPr>
          <w:rFonts w:ascii="Times New Roman" w:eastAsiaTheme="minorHAnsi" w:hAnsi="Times New Roman"/>
          <w:sz w:val="28"/>
          <w:szCs w:val="28"/>
        </w:rPr>
        <w:t>,</w:t>
      </w:r>
      <w:r w:rsidR="002C439D">
        <w:rPr>
          <w:rFonts w:ascii="Times New Roman" w:eastAsiaTheme="minorHAnsi" w:hAnsi="Times New Roman"/>
          <w:sz w:val="28"/>
          <w:szCs w:val="28"/>
        </w:rPr>
        <w:t xml:space="preserve"> </w:t>
      </w:r>
      <w:r w:rsidRPr="00D42D02">
        <w:rPr>
          <w:rFonts w:ascii="Times New Roman" w:eastAsiaTheme="minorHAnsi" w:hAnsi="Times New Roman"/>
          <w:sz w:val="28"/>
          <w:szCs w:val="28"/>
        </w:rPr>
        <w:t xml:space="preserve">основанное на </w:t>
      </w:r>
      <w:r>
        <w:rPr>
          <w:rFonts w:ascii="Times New Roman" w:eastAsiaTheme="minorHAnsi" w:hAnsi="Times New Roman"/>
          <w:sz w:val="28"/>
          <w:szCs w:val="28"/>
        </w:rPr>
        <w:t xml:space="preserve">данных, </w:t>
      </w:r>
      <w:r w:rsidRPr="00D42D02">
        <w:rPr>
          <w:rFonts w:ascii="Times New Roman" w:eastAsiaTheme="minorHAnsi" w:hAnsi="Times New Roman"/>
          <w:sz w:val="28"/>
          <w:szCs w:val="28"/>
        </w:rPr>
        <w:t>представленных МУП «</w:t>
      </w:r>
      <w:proofErr w:type="spellStart"/>
      <w:r w:rsidRPr="00D42D02">
        <w:rPr>
          <w:rFonts w:ascii="Times New Roman" w:eastAsiaTheme="minorHAnsi" w:hAnsi="Times New Roman"/>
          <w:sz w:val="28"/>
          <w:szCs w:val="28"/>
        </w:rPr>
        <w:t>Теплоресурс</w:t>
      </w:r>
      <w:proofErr w:type="spellEnd"/>
      <w:r w:rsidRPr="00D42D02">
        <w:rPr>
          <w:rFonts w:ascii="Times New Roman" w:eastAsiaTheme="minorHAnsi" w:hAnsi="Times New Roman"/>
          <w:sz w:val="28"/>
          <w:szCs w:val="28"/>
        </w:rPr>
        <w:t>» л</w:t>
      </w:r>
      <w:r w:rsidRPr="00D42D02">
        <w:rPr>
          <w:rFonts w:ascii="Times New Roman" w:hAnsi="Times New Roman"/>
          <w:bCs/>
          <w:sz w:val="28"/>
          <w:szCs w:val="28"/>
          <w:lang w:eastAsia="ru-RU"/>
        </w:rPr>
        <w:t xml:space="preserve">окальных смет, договоров, заключенных </w:t>
      </w:r>
      <w:r>
        <w:rPr>
          <w:rFonts w:ascii="Times New Roman" w:hAnsi="Times New Roman"/>
          <w:bCs/>
          <w:sz w:val="28"/>
          <w:szCs w:val="28"/>
          <w:lang w:eastAsia="ru-RU"/>
        </w:rPr>
        <w:t>с подрядчиками.</w:t>
      </w:r>
    </w:p>
    <w:p w:rsidR="00284DFC" w:rsidRDefault="00284DFC" w:rsidP="00284DFC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Таким образом, о</w:t>
      </w:r>
      <w:r w:rsidRPr="00593ACE">
        <w:rPr>
          <w:rFonts w:ascii="Times New Roman" w:eastAsiaTheme="minorHAnsi" w:hAnsi="Times New Roman"/>
          <w:sz w:val="28"/>
          <w:szCs w:val="28"/>
        </w:rPr>
        <w:t xml:space="preserve">боснованность </w:t>
      </w:r>
      <w:r>
        <w:rPr>
          <w:rFonts w:ascii="Times New Roman" w:eastAsiaTheme="minorHAnsi" w:hAnsi="Times New Roman"/>
          <w:sz w:val="28"/>
          <w:szCs w:val="28"/>
        </w:rPr>
        <w:t>показателей</w:t>
      </w:r>
      <w:r w:rsidRPr="00593ACE">
        <w:rPr>
          <w:rFonts w:ascii="Times New Roman" w:eastAsiaTheme="minorHAnsi" w:hAnsi="Times New Roman"/>
          <w:sz w:val="28"/>
          <w:szCs w:val="28"/>
        </w:rPr>
        <w:t xml:space="preserve"> бюджетной сметы «увеличение стоимости акций и иных форм участия в капитале» по целев</w:t>
      </w:r>
      <w:r>
        <w:rPr>
          <w:rFonts w:ascii="Times New Roman" w:eastAsiaTheme="minorHAnsi" w:hAnsi="Times New Roman"/>
          <w:sz w:val="28"/>
          <w:szCs w:val="28"/>
        </w:rPr>
        <w:t>ым</w:t>
      </w:r>
      <w:r w:rsidRPr="00593ACE">
        <w:rPr>
          <w:rFonts w:ascii="Times New Roman" w:eastAsiaTheme="minorHAnsi" w:hAnsi="Times New Roman"/>
          <w:sz w:val="28"/>
          <w:szCs w:val="28"/>
        </w:rPr>
        <w:t xml:space="preserve"> стать</w:t>
      </w:r>
      <w:r>
        <w:rPr>
          <w:rFonts w:ascii="Times New Roman" w:eastAsiaTheme="minorHAnsi" w:hAnsi="Times New Roman"/>
          <w:sz w:val="28"/>
          <w:szCs w:val="28"/>
        </w:rPr>
        <w:t>ям</w:t>
      </w:r>
      <w:r w:rsidRPr="00593ACE">
        <w:rPr>
          <w:rFonts w:ascii="Times New Roman" w:eastAsiaTheme="minorHAnsi" w:hAnsi="Times New Roman"/>
          <w:sz w:val="28"/>
          <w:szCs w:val="28"/>
        </w:rPr>
        <w:t xml:space="preserve"> 1634309 и 3514309 экономически не подтверждена.</w:t>
      </w:r>
    </w:p>
    <w:p w:rsidR="002D22C8" w:rsidRPr="002D22C8" w:rsidRDefault="002C439D" w:rsidP="006F71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Администрация Сортавальского городского поселения возражает по данному пункту нарушений</w:t>
      </w:r>
      <w:r w:rsidR="004C754C">
        <w:rPr>
          <w:rFonts w:ascii="Times New Roman" w:eastAsiaTheme="minorHAnsi" w:hAnsi="Times New Roman"/>
          <w:sz w:val="28"/>
          <w:szCs w:val="28"/>
        </w:rPr>
        <w:t>, ссылаясь на положения Федерального Закона от 14.11.2002г. №161-ФЗ «О государственных и муниципальных унитарных предприятиях». Согласно пункту 2 статьи 13 указанного Закона уставный фонд считается сформированным с момента зачисления</w:t>
      </w:r>
      <w:r w:rsidR="004443D1">
        <w:rPr>
          <w:rFonts w:ascii="Times New Roman" w:eastAsiaTheme="minorHAnsi" w:hAnsi="Times New Roman"/>
          <w:sz w:val="28"/>
          <w:szCs w:val="28"/>
        </w:rPr>
        <w:t xml:space="preserve"> денежных сумм на банковский счет и (или)</w:t>
      </w:r>
      <w:r w:rsidR="003B3ED4" w:rsidRPr="003B3ED4">
        <w:rPr>
          <w:rFonts w:ascii="Times New Roman" w:eastAsiaTheme="minorHAnsi" w:hAnsi="Times New Roman"/>
          <w:sz w:val="28"/>
          <w:szCs w:val="28"/>
        </w:rPr>
        <w:t xml:space="preserve"> </w:t>
      </w:r>
      <w:r w:rsidR="003B3ED4">
        <w:rPr>
          <w:rFonts w:ascii="Times New Roman" w:eastAsiaTheme="minorHAnsi" w:hAnsi="Times New Roman"/>
          <w:sz w:val="28"/>
          <w:szCs w:val="28"/>
        </w:rPr>
        <w:t>передачи муниципальному предприятию иного имущества, закрепленного за ним на праве хозяйственного ведения, в полном объеме. В соответствие с пунктом 2 статьи 14 данного Закона увеличение уставного фонда муниципального предприятия может осуществляться за счет дополнительно передаваемого собственником имущества. О</w:t>
      </w:r>
      <w:r w:rsidR="005F20EA">
        <w:rPr>
          <w:rFonts w:ascii="Times New Roman" w:eastAsiaTheme="minorHAnsi" w:hAnsi="Times New Roman"/>
          <w:sz w:val="28"/>
          <w:szCs w:val="28"/>
        </w:rPr>
        <w:t xml:space="preserve">снованием для увеличения </w:t>
      </w:r>
      <w:r w:rsidR="003B3ED4">
        <w:rPr>
          <w:rFonts w:ascii="Times New Roman" w:eastAsiaTheme="minorHAnsi" w:hAnsi="Times New Roman"/>
          <w:sz w:val="28"/>
          <w:szCs w:val="28"/>
        </w:rPr>
        <w:t xml:space="preserve">уставного фонда муниципального предприятия в соответствии с п.3 ст.14 является </w:t>
      </w:r>
      <w:r w:rsidR="005F20EA">
        <w:rPr>
          <w:rFonts w:ascii="Times New Roman" w:eastAsiaTheme="minorHAnsi" w:hAnsi="Times New Roman"/>
          <w:sz w:val="28"/>
          <w:szCs w:val="28"/>
        </w:rPr>
        <w:t>решение об увеличении уставного фонда, которое принимается собственником имущества и оформляется соответствующим актом, например, постановлением, приказом, распоряжением.</w:t>
      </w:r>
      <w:r w:rsidR="006F7119">
        <w:rPr>
          <w:rFonts w:ascii="Times New Roman" w:eastAsiaTheme="minorHAnsi" w:hAnsi="Times New Roman"/>
          <w:sz w:val="28"/>
          <w:szCs w:val="28"/>
        </w:rPr>
        <w:t xml:space="preserve"> </w:t>
      </w:r>
      <w:r w:rsidR="005F20EA">
        <w:rPr>
          <w:rFonts w:ascii="Times New Roman" w:eastAsiaTheme="minorHAnsi" w:hAnsi="Times New Roman"/>
          <w:sz w:val="28"/>
          <w:szCs w:val="28"/>
        </w:rPr>
        <w:t>Решением Совета Сортавальского городского поселения: от 28.04.2014 №34 и от 25.09.2014г. №53</w:t>
      </w:r>
      <w:r w:rsidR="00CF2454">
        <w:rPr>
          <w:rFonts w:ascii="Times New Roman" w:eastAsiaTheme="minorHAnsi" w:hAnsi="Times New Roman"/>
          <w:sz w:val="28"/>
          <w:szCs w:val="28"/>
        </w:rPr>
        <w:t xml:space="preserve"> приняты решения об увеличении У</w:t>
      </w:r>
      <w:r w:rsidR="005F20EA">
        <w:rPr>
          <w:rFonts w:ascii="Times New Roman" w:eastAsiaTheme="minorHAnsi" w:hAnsi="Times New Roman"/>
          <w:sz w:val="28"/>
          <w:szCs w:val="28"/>
        </w:rPr>
        <w:t>ставного фонда МУП «</w:t>
      </w:r>
      <w:proofErr w:type="spellStart"/>
      <w:r w:rsidR="005F20EA">
        <w:rPr>
          <w:rFonts w:ascii="Times New Roman" w:eastAsiaTheme="minorHAnsi" w:hAnsi="Times New Roman"/>
          <w:sz w:val="28"/>
          <w:szCs w:val="28"/>
        </w:rPr>
        <w:t>Теплоресурс</w:t>
      </w:r>
      <w:proofErr w:type="spellEnd"/>
      <w:r w:rsidR="005F20EA">
        <w:rPr>
          <w:rFonts w:ascii="Times New Roman" w:eastAsiaTheme="minorHAnsi" w:hAnsi="Times New Roman"/>
          <w:sz w:val="28"/>
          <w:szCs w:val="28"/>
        </w:rPr>
        <w:t>». В соответствии с решениями Совета Сортавальского городского поселения изданы распоряжения администрации Сортавальского городского поселения по увеличению уставного фонда: №158-О от 05.05.2014г. и №369 от 06.10.2014г.</w:t>
      </w:r>
      <w:r w:rsidR="006F7119">
        <w:rPr>
          <w:rFonts w:ascii="Times New Roman" w:eastAsiaTheme="minorHAnsi" w:hAnsi="Times New Roman"/>
          <w:sz w:val="28"/>
          <w:szCs w:val="28"/>
        </w:rPr>
        <w:t xml:space="preserve"> </w:t>
      </w:r>
      <w:r w:rsidR="00CF2454" w:rsidRPr="002D22C8">
        <w:rPr>
          <w:rFonts w:ascii="Times New Roman" w:eastAsiaTheme="minorHAnsi" w:hAnsi="Times New Roman"/>
          <w:sz w:val="28"/>
          <w:szCs w:val="28"/>
        </w:rPr>
        <w:t>В соответствии с положениями Федерального Закона №129-ФЗ от 08.08.2001 г.</w:t>
      </w:r>
      <w:r w:rsidR="002D22C8" w:rsidRPr="002D22C8">
        <w:rPr>
          <w:rFonts w:ascii="Times New Roman" w:hAnsi="Times New Roman"/>
          <w:sz w:val="28"/>
          <w:szCs w:val="28"/>
        </w:rPr>
        <w:t xml:space="preserve"> "О государственной регистрации юридических лиц и индивидуальных предпринимателей"</w:t>
      </w:r>
      <w:r w:rsidR="002D22C8">
        <w:rPr>
          <w:rFonts w:ascii="Times New Roman" w:hAnsi="Times New Roman"/>
          <w:sz w:val="28"/>
          <w:szCs w:val="28"/>
        </w:rPr>
        <w:t xml:space="preserve"> для государственной регистрации изменений</w:t>
      </w:r>
      <w:r w:rsidR="005F5A83">
        <w:rPr>
          <w:rFonts w:ascii="Times New Roman" w:hAnsi="Times New Roman"/>
          <w:sz w:val="28"/>
          <w:szCs w:val="28"/>
        </w:rPr>
        <w:t xml:space="preserve">, </w:t>
      </w:r>
      <w:r w:rsidR="002D22C8">
        <w:rPr>
          <w:rFonts w:ascii="Times New Roman" w:hAnsi="Times New Roman"/>
          <w:sz w:val="28"/>
          <w:szCs w:val="28"/>
        </w:rPr>
        <w:t>касающихся размера уставного фонда не требуется предоставления Соглашения о предоставлении средств в уставный фонд.</w:t>
      </w:r>
    </w:p>
    <w:p w:rsidR="004C754C" w:rsidRPr="00593ACE" w:rsidRDefault="004C754C" w:rsidP="00284DFC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Контрольно-счетный комитет, рассмотрев представленные возражения отмечает, что контрольным мероприятием не установлено нарушений положений Федерального Закона от 14.11.2002г. №161-ФЗ «О </w:t>
      </w:r>
      <w:r>
        <w:rPr>
          <w:rFonts w:ascii="Times New Roman" w:eastAsiaTheme="minorHAnsi" w:hAnsi="Times New Roman"/>
          <w:sz w:val="28"/>
          <w:szCs w:val="28"/>
        </w:rPr>
        <w:lastRenderedPageBreak/>
        <w:t>государственных и муниципальных унитарных предприятиях» при формировании уставного фонда МУП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Теплоресурс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».</w:t>
      </w:r>
    </w:p>
    <w:p w:rsidR="00284DFC" w:rsidRDefault="00284DFC" w:rsidP="00284DF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Средства субсидии РК были перечислены Сортавальским Финансовым Управлением Сортавальскому городскому поселению в сумме 1 500 ,00 тыс. руб. платежными поручениями:</w:t>
      </w:r>
    </w:p>
    <w:p w:rsidR="00284DFC" w:rsidRDefault="00284DFC" w:rsidP="00284DF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-№324 от 17.06.2014г. в сумме 330 000,00 руб.;</w:t>
      </w:r>
    </w:p>
    <w:p w:rsidR="00284DFC" w:rsidRDefault="00284DFC" w:rsidP="00284DF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-№473 от 15.08.2014г. в сумме 466 264,10 руб.;</w:t>
      </w:r>
    </w:p>
    <w:p w:rsidR="00284DFC" w:rsidRDefault="00284DFC" w:rsidP="00284DF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-№734 от 19.12.2014г. в сумме 703 735,90 руб.</w:t>
      </w:r>
    </w:p>
    <w:p w:rsidR="00284DFC" w:rsidRDefault="00284DFC" w:rsidP="00284DF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93620" w:rsidRDefault="00284DFC" w:rsidP="00BF28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09C1">
        <w:rPr>
          <w:rFonts w:ascii="Times New Roman" w:hAnsi="Times New Roman"/>
          <w:bCs/>
          <w:sz w:val="28"/>
          <w:szCs w:val="28"/>
          <w:lang w:eastAsia="ru-RU"/>
        </w:rPr>
        <w:t>Администрация Сортавальского городского поселения перечислило в 2014 году МУП «</w:t>
      </w:r>
      <w:proofErr w:type="spellStart"/>
      <w:r w:rsidRPr="00A509C1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A509C1">
        <w:rPr>
          <w:rFonts w:ascii="Times New Roman" w:hAnsi="Times New Roman"/>
          <w:bCs/>
          <w:sz w:val="28"/>
          <w:szCs w:val="28"/>
          <w:lang w:eastAsia="ru-RU"/>
        </w:rPr>
        <w:t xml:space="preserve">» денежные средства на увеличение уставного фонда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общей сумме 1 875,00 тыс. руб. в том числе </w:t>
      </w:r>
      <w:r w:rsidRPr="00A509C1">
        <w:rPr>
          <w:rFonts w:ascii="Times New Roman" w:hAnsi="Times New Roman"/>
          <w:bCs/>
          <w:sz w:val="28"/>
          <w:szCs w:val="28"/>
          <w:lang w:eastAsia="ru-RU"/>
        </w:rPr>
        <w:t xml:space="preserve">субсидий Республики Карелия в сумме 1 500,00 тыс. руб.;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A509C1">
        <w:rPr>
          <w:rFonts w:ascii="Times New Roman" w:hAnsi="Times New Roman"/>
          <w:bCs/>
          <w:sz w:val="28"/>
          <w:szCs w:val="28"/>
          <w:lang w:eastAsia="ru-RU"/>
        </w:rPr>
        <w:t xml:space="preserve">25.07.2014г в сумме 330 000,00 руб., 20.08.2014г. в сумме 466 264,10 руб., 23.12.2014г. в сумме 703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735,90 руб.), а также денежные средства Сортавальского городского поселения в рамках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 сумме 375 000,00 (в сумме 275 000,00 руб. 08.05.2014г. и 100 000,00 руб. 16.12.2014г.)</w:t>
      </w:r>
      <w:r w:rsidR="0039362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93620" w:rsidRPr="00393620" w:rsidRDefault="00393620" w:rsidP="00393620">
      <w:pPr>
        <w:pStyle w:val="aa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93620">
        <w:rPr>
          <w:rFonts w:ascii="Times New Roman" w:hAnsi="Times New Roman"/>
          <w:b/>
          <w:bCs/>
          <w:sz w:val="28"/>
          <w:szCs w:val="28"/>
          <w:lang w:eastAsia="ru-RU"/>
        </w:rPr>
        <w:t>Встречная проверка</w:t>
      </w:r>
    </w:p>
    <w:p w:rsidR="00F64639" w:rsidRDefault="00393620" w:rsidP="00BF283E">
      <w:pPr>
        <w:tabs>
          <w:tab w:val="left" w:pos="2676"/>
        </w:tabs>
        <w:ind w:firstLine="709"/>
        <w:jc w:val="both"/>
        <w:rPr>
          <w:rStyle w:val="apple-converted-space"/>
          <w:rFonts w:ascii="Times New Roman" w:hAnsi="Times New Roman"/>
          <w:color w:val="052635"/>
          <w:sz w:val="28"/>
          <w:szCs w:val="28"/>
          <w:shd w:val="clear" w:color="auto" w:fill="FFFFFF"/>
        </w:rPr>
      </w:pPr>
      <w:r w:rsidRPr="00393620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В ходе проверки </w:t>
      </w:r>
      <w:r w:rsidRPr="00393620">
        <w:rPr>
          <w:rFonts w:ascii="Times New Roman" w:hAnsi="Times New Roman"/>
          <w:sz w:val="28"/>
          <w:szCs w:val="28"/>
        </w:rPr>
        <w:t>законности использования средств бюджета Сортавальского городского поселения в 2014 году на бюджетные инвестиции в объект капитального ремонта «Сортавальская городская баня</w:t>
      </w:r>
      <w:r w:rsidRPr="00393620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Контрольно-счетным комитетом была проведена встречная проверка в МУП </w:t>
      </w:r>
      <w:r w:rsidRPr="00393620">
        <w:rPr>
          <w:rFonts w:ascii="Times New Roman" w:hAnsi="Times New Roman"/>
          <w:bCs/>
          <w:sz w:val="28"/>
          <w:szCs w:val="28"/>
          <w:lang w:eastAsia="ru-RU"/>
        </w:rPr>
        <w:t>«</w:t>
      </w:r>
      <w:proofErr w:type="spellStart"/>
      <w:r w:rsidRPr="00393620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393620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F64639">
        <w:rPr>
          <w:rFonts w:ascii="Times New Roman" w:hAnsi="Times New Roman"/>
          <w:bCs/>
          <w:sz w:val="28"/>
          <w:szCs w:val="28"/>
          <w:lang w:eastAsia="ru-RU"/>
        </w:rPr>
        <w:t xml:space="preserve"> по вопросам целевого использования денежных средств, перечисленных Администрацией Сортавальского городского поселения в виде бюджетных инвестиций для осуществления капитального ремонта и оценка соблюдения норм действующего законодательства при производстве ремонтных работ</w:t>
      </w:r>
      <w:r w:rsidR="00F64639">
        <w:rPr>
          <w:rStyle w:val="apple-converted-space"/>
          <w:rFonts w:ascii="Times New Roman" w:hAnsi="Times New Roman"/>
          <w:color w:val="052635"/>
          <w:sz w:val="28"/>
          <w:szCs w:val="28"/>
          <w:shd w:val="clear" w:color="auto" w:fill="FFFFFF"/>
        </w:rPr>
        <w:t>.</w:t>
      </w:r>
    </w:p>
    <w:p w:rsidR="00BF283E" w:rsidRDefault="00BF283E" w:rsidP="00BF283E">
      <w:pPr>
        <w:tabs>
          <w:tab w:val="left" w:pos="26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14A99">
        <w:rPr>
          <w:rFonts w:ascii="Times New Roman" w:hAnsi="Times New Roman"/>
          <w:sz w:val="28"/>
          <w:szCs w:val="28"/>
        </w:rPr>
        <w:t>МУП «</w:t>
      </w:r>
      <w:proofErr w:type="spellStart"/>
      <w:r w:rsidRPr="00814A99">
        <w:rPr>
          <w:rFonts w:ascii="Times New Roman" w:hAnsi="Times New Roman"/>
          <w:sz w:val="28"/>
          <w:szCs w:val="28"/>
        </w:rPr>
        <w:t>Теплоресурс</w:t>
      </w:r>
      <w:proofErr w:type="spellEnd"/>
      <w:r w:rsidRPr="00814A99">
        <w:rPr>
          <w:rFonts w:ascii="Times New Roman" w:hAnsi="Times New Roman"/>
          <w:sz w:val="28"/>
          <w:szCs w:val="28"/>
        </w:rPr>
        <w:t xml:space="preserve">» зарегистрировано в качестве юридического лица 18.01.2008 г. за </w:t>
      </w:r>
      <w:r w:rsidRPr="00BE566C">
        <w:rPr>
          <w:rFonts w:ascii="Times New Roman" w:hAnsi="Times New Roman"/>
          <w:sz w:val="28"/>
          <w:szCs w:val="28"/>
        </w:rPr>
        <w:t xml:space="preserve">основным государственным регистрационным номером </w:t>
      </w:r>
      <w:r>
        <w:rPr>
          <w:rFonts w:ascii="Times New Roman" w:hAnsi="Times New Roman"/>
          <w:sz w:val="28"/>
          <w:szCs w:val="28"/>
        </w:rPr>
        <w:t>(</w:t>
      </w:r>
      <w:r w:rsidRPr="00814A99">
        <w:rPr>
          <w:rFonts w:ascii="Times New Roman" w:hAnsi="Times New Roman"/>
          <w:sz w:val="28"/>
          <w:szCs w:val="28"/>
        </w:rPr>
        <w:t>ОГРН</w:t>
      </w:r>
      <w:r>
        <w:rPr>
          <w:rFonts w:ascii="Times New Roman" w:hAnsi="Times New Roman"/>
          <w:sz w:val="28"/>
          <w:szCs w:val="28"/>
        </w:rPr>
        <w:t>)</w:t>
      </w:r>
      <w:r w:rsidRPr="00814A99">
        <w:rPr>
          <w:rFonts w:ascii="Times New Roman" w:hAnsi="Times New Roman"/>
          <w:sz w:val="28"/>
          <w:szCs w:val="28"/>
        </w:rPr>
        <w:t xml:space="preserve"> 1081035002410. При постановке юридического лица на учет в налоговом органе е</w:t>
      </w:r>
      <w:r>
        <w:rPr>
          <w:rFonts w:ascii="Times New Roman" w:hAnsi="Times New Roman"/>
          <w:sz w:val="28"/>
          <w:szCs w:val="28"/>
        </w:rPr>
        <w:t>му</w:t>
      </w:r>
      <w:r w:rsidRPr="00814A99">
        <w:rPr>
          <w:rFonts w:ascii="Times New Roman" w:hAnsi="Times New Roman"/>
          <w:sz w:val="28"/>
          <w:szCs w:val="28"/>
        </w:rPr>
        <w:t xml:space="preserve"> присвоен ИНН/КПП 1007017823/100701001</w:t>
      </w:r>
      <w:r>
        <w:rPr>
          <w:rFonts w:ascii="Times New Roman" w:hAnsi="Times New Roman"/>
          <w:sz w:val="28"/>
          <w:szCs w:val="28"/>
        </w:rPr>
        <w:t>.</w:t>
      </w:r>
    </w:p>
    <w:p w:rsidR="00BF283E" w:rsidRDefault="00BF283E" w:rsidP="00BF283E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Функции Учредителя выполняет администрация муниципального образования «Сортавальское городское поселение».</w:t>
      </w:r>
    </w:p>
    <w:p w:rsidR="00BF283E" w:rsidRDefault="00BF283E" w:rsidP="00BF283E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 является коммерческое организацией, создано в целях решения социальных задач и получения прибыли.</w:t>
      </w:r>
    </w:p>
    <w:p w:rsidR="00BF283E" w:rsidRDefault="00BF283E" w:rsidP="00BF283E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МУП «</w:t>
      </w:r>
      <w:proofErr w:type="spellStart"/>
      <w:r>
        <w:rPr>
          <w:rFonts w:ascii="Times New Roman" w:hAnsi="Times New Roman"/>
          <w:sz w:val="28"/>
          <w:szCs w:val="28"/>
        </w:rPr>
        <w:t>Теплоресурс</w:t>
      </w:r>
      <w:proofErr w:type="spellEnd"/>
      <w:r>
        <w:rPr>
          <w:rFonts w:ascii="Times New Roman" w:hAnsi="Times New Roman"/>
          <w:sz w:val="28"/>
          <w:szCs w:val="28"/>
        </w:rPr>
        <w:t>» осуществляет свою деятельность на основании Устава.</w:t>
      </w:r>
    </w:p>
    <w:p w:rsidR="00BF283E" w:rsidRDefault="00BF283E" w:rsidP="00BF283E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Одними из основных видов уставной деятельности являются:</w:t>
      </w:r>
    </w:p>
    <w:p w:rsidR="00BF283E" w:rsidRDefault="00BF283E" w:rsidP="00BF283E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производство, преобразование, выработка, распределение и отпуск тепловой энергии по договорам с юридическими и физическими лицами;</w:t>
      </w:r>
    </w:p>
    <w:p w:rsidR="00BF283E" w:rsidRDefault="00BF283E" w:rsidP="00BF283E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эксплуатация объектов котлонадзора;</w:t>
      </w:r>
    </w:p>
    <w:p w:rsidR="00BF283E" w:rsidRDefault="00BF283E" w:rsidP="00BF283E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и эксплуатация теплотехнического оборудования, аварийный ремонт оборудования;</w:t>
      </w:r>
    </w:p>
    <w:p w:rsidR="00BF283E" w:rsidRDefault="00BF283E" w:rsidP="00BF283E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хранение продуктов нефтепереработки;</w:t>
      </w:r>
    </w:p>
    <w:p w:rsidR="00BF283E" w:rsidRDefault="00BF283E" w:rsidP="00BF283E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перевозка грузов автомобильным транспортом;</w:t>
      </w:r>
    </w:p>
    <w:p w:rsidR="00BF283E" w:rsidRDefault="00BF283E" w:rsidP="00BF283E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строительные, сантехнические, сварочные работы и металлообработка на эксплуатируемых объектах тепло- и энергоснабжения;</w:t>
      </w:r>
    </w:p>
    <w:p w:rsidR="00BF283E" w:rsidRDefault="00BF283E" w:rsidP="00BF283E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потребителей услугами бани;</w:t>
      </w:r>
    </w:p>
    <w:p w:rsidR="00BF283E" w:rsidRDefault="00BF283E" w:rsidP="00BF283E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товаров народного потребления;</w:t>
      </w:r>
    </w:p>
    <w:p w:rsidR="00BF283E" w:rsidRDefault="00BF283E" w:rsidP="00BF283E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розничная торговля.</w:t>
      </w:r>
    </w:p>
    <w:p w:rsidR="00BF283E" w:rsidRDefault="00BF283E" w:rsidP="00BF283E">
      <w:pPr>
        <w:tabs>
          <w:tab w:val="left" w:pos="2676"/>
        </w:tabs>
        <w:ind w:lef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Распоряжением Администрации Сортавальского городского поселения от 23.04.2010 года №151-О «О реорганизации муниципального предприятия «Городская баня» путем присоединения» муниципальное имущество закреплено за МУП «</w:t>
      </w:r>
      <w:proofErr w:type="spellStart"/>
      <w:r>
        <w:rPr>
          <w:rFonts w:ascii="Times New Roman" w:hAnsi="Times New Roman"/>
          <w:sz w:val="28"/>
          <w:szCs w:val="28"/>
        </w:rPr>
        <w:t>Теплоресурс</w:t>
      </w:r>
      <w:proofErr w:type="spellEnd"/>
      <w:r>
        <w:rPr>
          <w:rFonts w:ascii="Times New Roman" w:hAnsi="Times New Roman"/>
          <w:sz w:val="28"/>
          <w:szCs w:val="28"/>
        </w:rPr>
        <w:t>» на праве хозяйственного ведения. По актам о приеме–передачи от 28.05.2010г. Администрацией Сортавальского городского поселения МУП «</w:t>
      </w:r>
      <w:proofErr w:type="spellStart"/>
      <w:r>
        <w:rPr>
          <w:rFonts w:ascii="Times New Roman" w:hAnsi="Times New Roman"/>
          <w:sz w:val="28"/>
          <w:szCs w:val="28"/>
        </w:rPr>
        <w:t>Теплоресурс</w:t>
      </w:r>
      <w:proofErr w:type="spellEnd"/>
      <w:r>
        <w:rPr>
          <w:rFonts w:ascii="Times New Roman" w:hAnsi="Times New Roman"/>
          <w:sz w:val="28"/>
          <w:szCs w:val="28"/>
        </w:rPr>
        <w:t>» передано:</w:t>
      </w:r>
    </w:p>
    <w:p w:rsidR="00BF283E" w:rsidRDefault="00BF283E" w:rsidP="00BF283E">
      <w:pPr>
        <w:tabs>
          <w:tab w:val="left" w:pos="2676"/>
        </w:tabs>
        <w:ind w:lef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-здание бани, дымосос, дымовая труба, уличное освещение, котлы «Тула» - 2 шт., щит разделительный, Электрощит ВУД, циркулярные насосы -2 шт., ксерокс, двигатель трехфазный, цистерна для горячей воды, теплообменник, печи-каменки 2 шт.</w:t>
      </w:r>
    </w:p>
    <w:p w:rsidR="00BF283E" w:rsidRDefault="00BF283E" w:rsidP="00BF283E">
      <w:pPr>
        <w:tabs>
          <w:tab w:val="left" w:pos="2676"/>
        </w:tabs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соответствие с</w:t>
      </w:r>
      <w:r w:rsidRPr="008E792C">
        <w:rPr>
          <w:rFonts w:ascii="Times New Roman" w:hAnsi="Times New Roman"/>
          <w:sz w:val="28"/>
          <w:szCs w:val="28"/>
        </w:rPr>
        <w:t xml:space="preserve"> </w:t>
      </w:r>
      <w:r w:rsidRPr="00A25D74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ями</w:t>
      </w:r>
      <w:r w:rsidRPr="00A25D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A25D74">
        <w:rPr>
          <w:rFonts w:ascii="Times New Roman" w:hAnsi="Times New Roman"/>
          <w:sz w:val="28"/>
          <w:szCs w:val="28"/>
        </w:rPr>
        <w:t>Сортавальского городского поселения от 28 апреля 2014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D74">
        <w:rPr>
          <w:rFonts w:ascii="Times New Roman" w:hAnsi="Times New Roman"/>
          <w:sz w:val="28"/>
          <w:szCs w:val="28"/>
        </w:rPr>
        <w:t xml:space="preserve">№ 39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13C00">
        <w:rPr>
          <w:rFonts w:ascii="Times New Roman" w:hAnsi="Times New Roman"/>
          <w:color w:val="000000"/>
          <w:sz w:val="28"/>
          <w:szCs w:val="28"/>
        </w:rPr>
        <w:t xml:space="preserve">от 25 сентября 2014 года № 53 </w:t>
      </w:r>
      <w:r w:rsidRPr="00A25D74">
        <w:rPr>
          <w:rFonts w:ascii="Times New Roman" w:hAnsi="Times New Roman"/>
          <w:sz w:val="28"/>
          <w:szCs w:val="28"/>
        </w:rPr>
        <w:t>«</w:t>
      </w:r>
      <w:r w:rsidRPr="00A25D74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и дополнений в Решение № 13 от 27.12.13г. «О бюджете Сортавальского городского поселения</w:t>
      </w:r>
      <w:r w:rsidRPr="00A25D74">
        <w:rPr>
          <w:rFonts w:ascii="Times New Roman" w:hAnsi="Times New Roman"/>
          <w:bCs/>
          <w:color w:val="0000FF"/>
          <w:sz w:val="28"/>
          <w:szCs w:val="28"/>
          <w:lang w:eastAsia="ru-RU"/>
        </w:rPr>
        <w:t xml:space="preserve"> </w:t>
      </w:r>
      <w:r w:rsidRPr="00A25D74">
        <w:rPr>
          <w:rFonts w:ascii="Times New Roman" w:hAnsi="Times New Roman"/>
          <w:bCs/>
          <w:sz w:val="28"/>
          <w:szCs w:val="28"/>
          <w:lang w:eastAsia="ru-RU"/>
        </w:rPr>
        <w:t>на 2014 год»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Распоряжениями Администрации Сортавальского городского </w:t>
      </w:r>
      <w:r>
        <w:rPr>
          <w:rFonts w:ascii="Times New Roman" w:hAnsi="Times New Roman"/>
          <w:sz w:val="28"/>
          <w:szCs w:val="28"/>
        </w:rPr>
        <w:t xml:space="preserve">поселения от 28.04.2014г. № 34 и </w:t>
      </w:r>
      <w:r w:rsidRPr="00155925">
        <w:rPr>
          <w:rFonts w:ascii="Times New Roman" w:hAnsi="Times New Roman"/>
          <w:bCs/>
          <w:sz w:val="28"/>
          <w:szCs w:val="28"/>
          <w:lang w:eastAsia="ru-RU"/>
        </w:rPr>
        <w:t xml:space="preserve">№369-О </w:t>
      </w:r>
      <w:r>
        <w:rPr>
          <w:rFonts w:ascii="Times New Roman" w:hAnsi="Times New Roman"/>
          <w:bCs/>
          <w:sz w:val="28"/>
          <w:szCs w:val="28"/>
          <w:lang w:eastAsia="ru-RU"/>
        </w:rPr>
        <w:t>от 06.10.2014г. «О формировании уставного фонда МУП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Pr="00A509C1">
        <w:rPr>
          <w:rFonts w:ascii="Times New Roman" w:hAnsi="Times New Roman"/>
          <w:bCs/>
          <w:sz w:val="28"/>
          <w:szCs w:val="28"/>
          <w:lang w:eastAsia="ru-RU"/>
        </w:rPr>
        <w:t>Администрация Сортавальского городского поселения перечислило в 2014 году МУП «</w:t>
      </w:r>
      <w:proofErr w:type="spellStart"/>
      <w:r w:rsidRPr="00A509C1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A509C1">
        <w:rPr>
          <w:rFonts w:ascii="Times New Roman" w:hAnsi="Times New Roman"/>
          <w:bCs/>
          <w:sz w:val="28"/>
          <w:szCs w:val="28"/>
          <w:lang w:eastAsia="ru-RU"/>
        </w:rPr>
        <w:t xml:space="preserve">» денежные средства на </w:t>
      </w:r>
      <w:r w:rsidRPr="00A509C1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увеличение уставного фонда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общей сумме 1 875,00 тыс. руб. в том числе </w:t>
      </w:r>
      <w:r w:rsidRPr="00A509C1">
        <w:rPr>
          <w:rFonts w:ascii="Times New Roman" w:hAnsi="Times New Roman"/>
          <w:bCs/>
          <w:sz w:val="28"/>
          <w:szCs w:val="28"/>
          <w:lang w:eastAsia="ru-RU"/>
        </w:rPr>
        <w:t xml:space="preserve">субсидий Республики Карелия в сумме 1 500,00 тыс. руб.;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A509C1">
        <w:rPr>
          <w:rFonts w:ascii="Times New Roman" w:hAnsi="Times New Roman"/>
          <w:bCs/>
          <w:sz w:val="28"/>
          <w:szCs w:val="28"/>
          <w:lang w:eastAsia="ru-RU"/>
        </w:rPr>
        <w:t xml:space="preserve">25.07.2014г в сумме 330 000,00 руб., 20.08.2014г. в сумме 466 264,10 руб., 23.12.2014г. в сумме 703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735,90 руб.), а также денежные средства Сортавальского городского поселения в рамках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 сумме 375 000,00 руб. (в сумме 275 000,00 руб. 08.05.2014г. и 100 000,00 руб. 16.12.2014г.) для ремонта городской бани. </w:t>
      </w:r>
    </w:p>
    <w:p w:rsidR="00BF283E" w:rsidRPr="00155925" w:rsidRDefault="00BF283E" w:rsidP="00BF283E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155925">
        <w:rPr>
          <w:rFonts w:ascii="Times New Roman" w:hAnsi="Times New Roman"/>
          <w:bCs/>
          <w:sz w:val="28"/>
          <w:szCs w:val="28"/>
          <w:lang w:eastAsia="ru-RU"/>
        </w:rPr>
        <w:t xml:space="preserve">        Основанием для принятия решения о необходимости проведения ремонтных работ послужило неудовлетворительное состояние помещений городской бани, установленное в результате проверок </w:t>
      </w:r>
      <w:proofErr w:type="spellStart"/>
      <w:r w:rsidRPr="00155925">
        <w:rPr>
          <w:rFonts w:ascii="Times New Roman" w:hAnsi="Times New Roman"/>
          <w:bCs/>
          <w:sz w:val="28"/>
          <w:szCs w:val="28"/>
          <w:lang w:eastAsia="ru-RU"/>
        </w:rPr>
        <w:t>Роспотебнадзора</w:t>
      </w:r>
      <w:proofErr w:type="spellEnd"/>
      <w:r w:rsidRPr="0015592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55925">
        <w:rPr>
          <w:rFonts w:ascii="Times New Roman" w:hAnsi="Times New Roman"/>
          <w:sz w:val="28"/>
          <w:szCs w:val="28"/>
        </w:rPr>
        <w:t>(отсутствие возможности вентиляции, нарушение целостности покрытия поверхности пола и стен помывочных отделений).</w:t>
      </w:r>
      <w:r w:rsidRPr="0015592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55925">
        <w:rPr>
          <w:rFonts w:ascii="Times New Roman" w:hAnsi="Times New Roman"/>
          <w:sz w:val="28"/>
          <w:szCs w:val="28"/>
        </w:rPr>
        <w:t>О чем свидетельствуют представленные к проверке администрацией МУП «</w:t>
      </w:r>
      <w:proofErr w:type="spellStart"/>
      <w:r w:rsidRPr="00155925">
        <w:rPr>
          <w:rFonts w:ascii="Times New Roman" w:hAnsi="Times New Roman"/>
          <w:sz w:val="28"/>
          <w:szCs w:val="28"/>
        </w:rPr>
        <w:t>Теплоресурс</w:t>
      </w:r>
      <w:proofErr w:type="spellEnd"/>
      <w:r w:rsidRPr="00155925">
        <w:rPr>
          <w:rFonts w:ascii="Times New Roman" w:hAnsi="Times New Roman"/>
          <w:sz w:val="28"/>
          <w:szCs w:val="28"/>
        </w:rPr>
        <w:t xml:space="preserve">» Акт проверки от 20.03.2013 года, и Предписания </w:t>
      </w:r>
      <w:proofErr w:type="spellStart"/>
      <w:r w:rsidRPr="00155925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155925">
        <w:rPr>
          <w:rFonts w:ascii="Times New Roman" w:hAnsi="Times New Roman"/>
          <w:sz w:val="28"/>
          <w:szCs w:val="28"/>
        </w:rPr>
        <w:t xml:space="preserve"> 2012, 2013 годов.</w:t>
      </w:r>
    </w:p>
    <w:p w:rsidR="007E2686" w:rsidRPr="00F954EA" w:rsidRDefault="003628A6" w:rsidP="007E2686">
      <w:pPr>
        <w:tabs>
          <w:tab w:val="left" w:pos="2676"/>
        </w:tabs>
        <w:ind w:lef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</w:t>
      </w:r>
      <w:r w:rsidR="00F64639">
        <w:rPr>
          <w:rFonts w:ascii="Times New Roman" w:hAnsi="Times New Roman"/>
          <w:b/>
          <w:sz w:val="28"/>
          <w:szCs w:val="28"/>
        </w:rPr>
        <w:t xml:space="preserve">. </w:t>
      </w:r>
      <w:r w:rsidR="007E2686" w:rsidRPr="00F954EA">
        <w:rPr>
          <w:rFonts w:ascii="Times New Roman" w:hAnsi="Times New Roman"/>
          <w:b/>
          <w:sz w:val="28"/>
          <w:szCs w:val="28"/>
        </w:rPr>
        <w:t>Проверк</w:t>
      </w:r>
      <w:r w:rsidR="007E2686">
        <w:rPr>
          <w:rFonts w:ascii="Times New Roman" w:hAnsi="Times New Roman"/>
          <w:b/>
          <w:sz w:val="28"/>
          <w:szCs w:val="28"/>
        </w:rPr>
        <w:t>а</w:t>
      </w:r>
      <w:r w:rsidR="007E2686" w:rsidRPr="00F954EA">
        <w:rPr>
          <w:rFonts w:ascii="Times New Roman" w:hAnsi="Times New Roman"/>
          <w:b/>
          <w:sz w:val="28"/>
          <w:szCs w:val="28"/>
        </w:rPr>
        <w:t xml:space="preserve"> </w:t>
      </w:r>
      <w:r w:rsidR="007E2686">
        <w:rPr>
          <w:rFonts w:ascii="Times New Roman" w:hAnsi="Times New Roman"/>
          <w:b/>
          <w:sz w:val="28"/>
          <w:szCs w:val="28"/>
        </w:rPr>
        <w:t>целевого использования денежных средств, перечисленных Администрацией Сортавальского городского поселения МУП «</w:t>
      </w:r>
      <w:proofErr w:type="spellStart"/>
      <w:r w:rsidR="007E2686">
        <w:rPr>
          <w:rFonts w:ascii="Times New Roman" w:hAnsi="Times New Roman"/>
          <w:b/>
          <w:sz w:val="28"/>
          <w:szCs w:val="28"/>
        </w:rPr>
        <w:t>Теплоресурс</w:t>
      </w:r>
      <w:proofErr w:type="spellEnd"/>
      <w:r w:rsidR="007E2686">
        <w:rPr>
          <w:rFonts w:ascii="Times New Roman" w:hAnsi="Times New Roman"/>
          <w:b/>
          <w:sz w:val="28"/>
          <w:szCs w:val="28"/>
        </w:rPr>
        <w:t>» в виде бюджетных инвестиций для осуществления капитального ремонта.</w:t>
      </w:r>
    </w:p>
    <w:p w:rsidR="007E2686" w:rsidRDefault="007E2686" w:rsidP="007E2686">
      <w:pPr>
        <w:autoSpaceDE w:val="0"/>
        <w:autoSpaceDN w:val="0"/>
        <w:adjustRightInd w:val="0"/>
        <w:ind w:firstLine="48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Руководителем МУП «</w:t>
      </w:r>
      <w:proofErr w:type="spellStart"/>
      <w:r w:rsidRPr="0062207B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» к проверке представлены документы, подтверждающие проведение работ по капитальному ремонту городской бани, выполненных за счет средств субсидии в виде бюджетных инвестиций на увеличение уставного фонда в 2014 году. </w:t>
      </w:r>
    </w:p>
    <w:p w:rsidR="007E2686" w:rsidRDefault="007E2686" w:rsidP="007E268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248C">
        <w:rPr>
          <w:rFonts w:ascii="Times New Roman" w:hAnsi="Times New Roman"/>
          <w:bCs/>
          <w:sz w:val="28"/>
          <w:szCs w:val="28"/>
          <w:lang w:eastAsia="ru-RU"/>
        </w:rPr>
        <w:t xml:space="preserve">Для осуществления работ по капитальному ремонту городской бани в 2014 году были заключены договора с организациями подрядчиками: ООО «Архитектурно-строительные мастерские МИР» на выполнение работ по капитальному ремонту помещения бани и с ООО СК «Современные Вентиляционные Системы» на устройство систем вентиляции в помещениях бани. </w:t>
      </w:r>
    </w:p>
    <w:p w:rsidR="007E2686" w:rsidRDefault="007E2686" w:rsidP="007E268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440F5">
        <w:rPr>
          <w:rFonts w:ascii="Times New Roman" w:hAnsi="Times New Roman"/>
          <w:bCs/>
          <w:sz w:val="28"/>
          <w:szCs w:val="28"/>
          <w:lang w:eastAsia="ru-RU"/>
        </w:rPr>
        <w:t>Указанные договора, были заключены в декабре 2013 года без проведения конкурсных процедур.</w:t>
      </w:r>
    </w:p>
    <w:p w:rsidR="007E2686" w:rsidRPr="008E3F89" w:rsidRDefault="007E2686" w:rsidP="007E268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440F5">
        <w:rPr>
          <w:rFonts w:ascii="Times New Roman" w:hAnsi="Times New Roman"/>
          <w:bCs/>
          <w:sz w:val="28"/>
          <w:szCs w:val="28"/>
          <w:lang w:eastAsia="ru-RU"/>
        </w:rPr>
        <w:t xml:space="preserve">  Действие </w:t>
      </w:r>
      <w:r w:rsidRPr="000440F5">
        <w:rPr>
          <w:rFonts w:ascii="Times New Roman" w:hAnsi="Times New Roman"/>
          <w:bCs/>
          <w:sz w:val="28"/>
          <w:szCs w:val="28"/>
        </w:rPr>
        <w:t>Федерального закона от 18 июля 2011 г. N 223-ФЗ "О закупках товаров, работ, услуг отдельными видами юридических лиц" (далее - Закон N 223-ФЗ</w:t>
      </w:r>
      <w:r w:rsidRPr="000440F5">
        <w:rPr>
          <w:rFonts w:ascii="Times New Roman" w:hAnsi="Times New Roman"/>
          <w:sz w:val="28"/>
          <w:szCs w:val="28"/>
        </w:rPr>
        <w:t xml:space="preserve">) </w:t>
      </w:r>
      <w:r w:rsidRPr="000440F5"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Pr="000440F5">
        <w:rPr>
          <w:rFonts w:ascii="Times New Roman" w:hAnsi="Times New Roman"/>
          <w:sz w:val="28"/>
          <w:szCs w:val="28"/>
        </w:rPr>
        <w:t>муниципальных унитарных предприятий распространяется</w:t>
      </w:r>
      <w:r w:rsidRPr="000440F5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</w:rPr>
        <w:t xml:space="preserve"> соответствии с пунктом </w:t>
      </w:r>
      <w:r w:rsidRPr="000440F5">
        <w:rPr>
          <w:rFonts w:ascii="Times New Roman" w:hAnsi="Times New Roman"/>
          <w:bCs/>
          <w:sz w:val="28"/>
          <w:szCs w:val="28"/>
        </w:rPr>
        <w:t>8 статьи 8 Закона N 223-ФЗ</w:t>
      </w:r>
      <w:r w:rsidRPr="000440F5">
        <w:rPr>
          <w:rFonts w:ascii="Times New Roman" w:hAnsi="Times New Roman"/>
          <w:sz w:val="28"/>
          <w:szCs w:val="28"/>
        </w:rPr>
        <w:t xml:space="preserve"> с 1 </w:t>
      </w:r>
      <w:r w:rsidRPr="000440F5">
        <w:rPr>
          <w:rFonts w:ascii="Times New Roman" w:hAnsi="Times New Roman"/>
          <w:sz w:val="28"/>
          <w:szCs w:val="28"/>
        </w:rPr>
        <w:lastRenderedPageBreak/>
        <w:t xml:space="preserve">января 2014 года, если более ранний срок не предусмотрен представительным органом муниципального образования. Сортавальским городским поселением более ранний срок применения </w:t>
      </w:r>
      <w:r w:rsidRPr="000440F5">
        <w:rPr>
          <w:rFonts w:ascii="Times New Roman" w:hAnsi="Times New Roman"/>
          <w:bCs/>
          <w:sz w:val="28"/>
          <w:szCs w:val="28"/>
        </w:rPr>
        <w:t>Закона N 223-ФЗ</w:t>
      </w:r>
      <w:r w:rsidRPr="000440F5">
        <w:rPr>
          <w:rFonts w:ascii="Times New Roman" w:hAnsi="Times New Roman"/>
          <w:sz w:val="28"/>
          <w:szCs w:val="28"/>
        </w:rPr>
        <w:t xml:space="preserve"> для муниципальных унитарных предприятий не предусмотрен.</w:t>
      </w:r>
      <w:r>
        <w:rPr>
          <w:rFonts w:ascii="Times New Roman" w:hAnsi="Times New Roman"/>
          <w:sz w:val="28"/>
          <w:szCs w:val="28"/>
        </w:rPr>
        <w:t xml:space="preserve"> Следовательно, заключение</w:t>
      </w:r>
      <w:r w:rsidRPr="000440F5">
        <w:rPr>
          <w:rFonts w:ascii="Times New Roman" w:hAnsi="Times New Roman"/>
          <w:bCs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ов </w:t>
      </w:r>
      <w:r w:rsidRPr="000440F5">
        <w:rPr>
          <w:rFonts w:ascii="Times New Roman" w:hAnsi="Times New Roman"/>
          <w:bCs/>
          <w:sz w:val="28"/>
          <w:szCs w:val="28"/>
          <w:lang w:eastAsia="ru-RU"/>
        </w:rPr>
        <w:t>в декабре 2013 года без проведения конкурсных процедур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обоснованно</w:t>
      </w:r>
      <w:r w:rsidRPr="000440F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E2686" w:rsidRPr="00E059AA" w:rsidRDefault="007E2686" w:rsidP="007E268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E059AA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hyperlink r:id="rId15" w:history="1">
        <w:r w:rsidRPr="007E0B89">
          <w:rPr>
            <w:rFonts w:ascii="Times New Roman" w:eastAsiaTheme="minorHAnsi" w:hAnsi="Times New Roman"/>
            <w:sz w:val="28"/>
            <w:szCs w:val="28"/>
          </w:rPr>
          <w:t>п. 1 ст. 743</w:t>
        </w:r>
      </w:hyperlink>
      <w:r w:rsidRPr="00E059AA">
        <w:rPr>
          <w:rFonts w:ascii="Times New Roman" w:eastAsiaTheme="minorHAnsi" w:hAnsi="Times New Roman"/>
          <w:sz w:val="28"/>
          <w:szCs w:val="28"/>
        </w:rPr>
        <w:t xml:space="preserve"> ГК РФ подрядчик обязан осуществлять строительство и связанные с ним работы в соответствии:</w:t>
      </w:r>
    </w:p>
    <w:p w:rsidR="007E2686" w:rsidRPr="00E059AA" w:rsidRDefault="007E2686" w:rsidP="007E268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E059AA">
        <w:rPr>
          <w:rFonts w:ascii="Times New Roman" w:eastAsiaTheme="minorHAnsi" w:hAnsi="Times New Roman"/>
          <w:sz w:val="28"/>
          <w:szCs w:val="28"/>
        </w:rPr>
        <w:t>- с технической документацией, определяющей объем, содержание работ и другие предъявляемые к ним требования;</w:t>
      </w:r>
    </w:p>
    <w:p w:rsidR="007E2686" w:rsidRPr="00E059AA" w:rsidRDefault="007E2686" w:rsidP="007E268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E059AA">
        <w:rPr>
          <w:rFonts w:ascii="Times New Roman" w:eastAsiaTheme="minorHAnsi" w:hAnsi="Times New Roman"/>
          <w:sz w:val="28"/>
          <w:szCs w:val="28"/>
        </w:rPr>
        <w:t>- со сметой, определяющей цену работ.</w:t>
      </w:r>
    </w:p>
    <w:p w:rsidR="007E2686" w:rsidRDefault="007E2686" w:rsidP="007E268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E059AA">
        <w:rPr>
          <w:rFonts w:ascii="Times New Roman" w:eastAsiaTheme="minorHAnsi" w:hAnsi="Times New Roman"/>
          <w:sz w:val="28"/>
          <w:szCs w:val="28"/>
        </w:rPr>
        <w:t xml:space="preserve">Техническая документация для строительных работ разрабатывается в соответствии с </w:t>
      </w:r>
      <w:hyperlink r:id="rId16" w:history="1">
        <w:r w:rsidRPr="007E0B89">
          <w:rPr>
            <w:rFonts w:ascii="Times New Roman" w:eastAsiaTheme="minorHAnsi" w:hAnsi="Times New Roman"/>
            <w:sz w:val="28"/>
            <w:szCs w:val="28"/>
          </w:rPr>
          <w:t>Положением</w:t>
        </w:r>
      </w:hyperlink>
      <w:r w:rsidRPr="00E059AA">
        <w:rPr>
          <w:rFonts w:ascii="Times New Roman" w:eastAsiaTheme="minorHAnsi" w:hAnsi="Times New Roman"/>
          <w:sz w:val="28"/>
          <w:szCs w:val="28"/>
        </w:rPr>
        <w:t xml:space="preserve"> о составе разделов проектной документации и требованиях к их содержанию, утвержденным </w:t>
      </w:r>
      <w:hyperlink r:id="rId17" w:history="1">
        <w:r w:rsidRPr="007E0B89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E059AA">
        <w:rPr>
          <w:rFonts w:ascii="Times New Roman" w:eastAsiaTheme="minorHAnsi" w:hAnsi="Times New Roman"/>
          <w:sz w:val="28"/>
          <w:szCs w:val="28"/>
        </w:rPr>
        <w:t xml:space="preserve"> Правительства РФ от 16.02.2008</w:t>
      </w:r>
      <w:r>
        <w:rPr>
          <w:rFonts w:ascii="Times New Roman" w:eastAsiaTheme="minorHAnsi" w:hAnsi="Times New Roman"/>
          <w:sz w:val="28"/>
          <w:szCs w:val="28"/>
        </w:rPr>
        <w:t xml:space="preserve"> N 87.</w:t>
      </w:r>
    </w:p>
    <w:p w:rsidR="007E2686" w:rsidRPr="00E059AA" w:rsidRDefault="007E2686" w:rsidP="007E268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E059AA">
        <w:rPr>
          <w:rFonts w:ascii="Times New Roman" w:eastAsiaTheme="minorHAnsi" w:hAnsi="Times New Roman"/>
          <w:sz w:val="28"/>
          <w:szCs w:val="28"/>
        </w:rPr>
        <w:t xml:space="preserve">Смета представляет собой перечень работ с указанием их стоимости и единиц измерения объемов работ. </w:t>
      </w:r>
    </w:p>
    <w:p w:rsidR="007E2686" w:rsidRPr="003A3AB1" w:rsidRDefault="007E2686" w:rsidP="007E2686">
      <w:pPr>
        <w:pStyle w:val="1"/>
        <w:spacing w:before="0" w:after="200"/>
        <w:ind w:firstLine="48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3AB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соответствии с </w:t>
      </w:r>
      <w:r w:rsidRPr="003A3AB1">
        <w:rPr>
          <w:rFonts w:ascii="Times New Roman" w:hAnsi="Times New Roman" w:cs="Times New Roman"/>
          <w:color w:val="auto"/>
          <w:sz w:val="28"/>
          <w:szCs w:val="28"/>
        </w:rPr>
        <w:t>Методикой определения стоимости строительной продукции на территории Российской Федерации МДС 81-35.2004</w:t>
      </w:r>
      <w:r w:rsidRPr="003A3AB1">
        <w:rPr>
          <w:rFonts w:ascii="Times New Roman" w:hAnsi="Times New Roman" w:cs="Times New Roman"/>
          <w:color w:val="auto"/>
          <w:sz w:val="28"/>
          <w:szCs w:val="28"/>
        </w:rPr>
        <w:br/>
        <w:t xml:space="preserve">утвержденной </w:t>
      </w:r>
      <w:hyperlink r:id="rId18" w:history="1">
        <w:r w:rsidRPr="003A3AB1">
          <w:rPr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3A3AB1">
        <w:rPr>
          <w:rFonts w:ascii="Times New Roman" w:hAnsi="Times New Roman" w:cs="Times New Roman"/>
          <w:color w:val="auto"/>
          <w:sz w:val="28"/>
          <w:szCs w:val="28"/>
        </w:rPr>
        <w:t xml:space="preserve"> Госстроя РФ от 5 марта 2004 г. N 15/1 (Далее Методика) сметная стоимость является основой для определения размера капитальных вложений, финансирования строительства, формирования договорных цен на строительную продукцию, расчетов за выполненные подрядные (строительно-монтажные, ремонтно-строительные и др.) работы.</w:t>
      </w:r>
    </w:p>
    <w:p w:rsidR="007E2686" w:rsidRPr="0062207B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Pr="00E462E2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По работам, выполненным ООО Архитектурно-строительные мастерские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МИР» к проверке представлены сметные расчеты, выполненные в целях определения стоимости работ:</w:t>
      </w:r>
    </w:p>
    <w:p w:rsidR="007E2686" w:rsidRPr="008912A4" w:rsidRDefault="007E2686" w:rsidP="007E268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-Локальная смета №1 на ремонт помещений городской бани г. Сортавала, утвержденная 04.12.2013г. руководителем МУП «</w:t>
      </w:r>
      <w:proofErr w:type="spellStart"/>
      <w:r w:rsidRPr="0062207B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» и согласованная руководителем ООО Архитектурно-строительные мастерские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МИР». В соответствии с представленной сметой сметная стоимость работ по ремонту помещений городской бани составля</w:t>
      </w:r>
      <w:r>
        <w:rPr>
          <w:rFonts w:ascii="Times New Roman" w:hAnsi="Times New Roman"/>
          <w:bCs/>
          <w:sz w:val="28"/>
          <w:szCs w:val="28"/>
          <w:lang w:eastAsia="ru-RU"/>
        </w:rPr>
        <w:t>ла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2 201 718,00 руб</w:t>
      </w:r>
      <w:r>
        <w:rPr>
          <w:rFonts w:ascii="Times New Roman" w:hAnsi="Times New Roman"/>
          <w:bCs/>
          <w:sz w:val="28"/>
          <w:szCs w:val="28"/>
          <w:lang w:eastAsia="ru-RU"/>
        </w:rPr>
        <w:t>лей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 ООО «Региональный центр по ценообразованию в строительстве РК» выполнена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проверка расчета указанной сметы и </w:t>
      </w:r>
      <w:r w:rsidRPr="008912A4">
        <w:rPr>
          <w:rFonts w:ascii="Times New Roman" w:hAnsi="Times New Roman"/>
          <w:bCs/>
          <w:sz w:val="28"/>
          <w:szCs w:val="28"/>
          <w:lang w:eastAsia="ru-RU"/>
        </w:rPr>
        <w:t>определена сметная стоимость работ в ценах 4 квартала 2013 года - 1 962 158,00 рублей.</w:t>
      </w:r>
    </w:p>
    <w:p w:rsidR="007E2686" w:rsidRPr="0062207B" w:rsidRDefault="007E2686" w:rsidP="007E268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-Локальная смета №2 отделки внутренних помещений здания городской бани, утвержденная 04.07.2014г. руководителем МУП «</w:t>
      </w:r>
      <w:proofErr w:type="spellStart"/>
      <w:r w:rsidRPr="0062207B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62207B">
        <w:rPr>
          <w:rFonts w:ascii="Times New Roman" w:hAnsi="Times New Roman"/>
          <w:bCs/>
          <w:sz w:val="28"/>
          <w:szCs w:val="28"/>
          <w:lang w:eastAsia="ru-RU"/>
        </w:rPr>
        <w:t>» и согласованная руководителем ООО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Архитектурно-строительные мастерские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МИР». В соответствии с представленной сметой сметная стоимость работ по отделке внутренних помещений здания городской бани составляет 582 016,00 руб. ООО «Региональный центр по ценообразованию в строительстве РК» выполнена проверка расчета указанной сметы и определено, что стоимость работ может составить 521 589,00 руб</w:t>
      </w:r>
      <w:r>
        <w:rPr>
          <w:rFonts w:ascii="Times New Roman" w:hAnsi="Times New Roman"/>
          <w:bCs/>
          <w:sz w:val="28"/>
          <w:szCs w:val="28"/>
          <w:lang w:eastAsia="ru-RU"/>
        </w:rPr>
        <w:t>лей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E2686" w:rsidRDefault="007E2686" w:rsidP="007E268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- Локальная смета №3 капитальный ремонт помещений городской бани, утвержденная руководителем МУП «</w:t>
      </w:r>
      <w:proofErr w:type="spellStart"/>
      <w:r w:rsidRPr="0062207B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62207B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6220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и согласованная руководителем ООО Архитектурно-строительные мастерские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МИР». В соответствии с представленной сметой сметная стоимость работ по капитальному ремонту помещений городской бани составляет 528 849,00 руб. ООО «Региональный центр по ценообразованию в строительстве РК» выполнена проверка расчета указанной сметы и определено, что стоимость работ может составить 524 341,00 руб.</w:t>
      </w:r>
    </w:p>
    <w:p w:rsidR="007E2686" w:rsidRDefault="007E2686" w:rsidP="007E2686">
      <w:pPr>
        <w:ind w:firstLine="4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6C5E">
        <w:rPr>
          <w:rFonts w:ascii="Times New Roman" w:eastAsiaTheme="minorHAnsi" w:hAnsi="Times New Roman"/>
          <w:sz w:val="28"/>
          <w:szCs w:val="28"/>
        </w:rPr>
        <w:t xml:space="preserve">В Соответствии с пунктом 4.11. </w:t>
      </w:r>
      <w:r w:rsidRPr="00E36C5E">
        <w:rPr>
          <w:rFonts w:ascii="Times New Roman" w:hAnsi="Times New Roman"/>
          <w:sz w:val="28"/>
          <w:szCs w:val="28"/>
        </w:rPr>
        <w:t xml:space="preserve">Методики </w:t>
      </w:r>
      <w:r w:rsidRPr="00E36C5E">
        <w:rPr>
          <w:rFonts w:ascii="Times New Roman" w:eastAsiaTheme="minorHAnsi" w:hAnsi="Times New Roman"/>
          <w:sz w:val="28"/>
          <w:szCs w:val="28"/>
        </w:rPr>
        <w:t xml:space="preserve">локальные сметные расчеты (сметы) рекомендуется </w:t>
      </w:r>
      <w:r w:rsidRPr="00A802A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составлять с учетом </w:t>
      </w:r>
      <w:hyperlink w:anchor="sub_20000" w:history="1">
        <w:r w:rsidRPr="00A802A4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приложения N 2</w:t>
        </w:r>
      </w:hyperlink>
      <w:r w:rsidRPr="00A802A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</w:t>
      </w:r>
      <w:r w:rsidRPr="00A802A4">
        <w:rPr>
          <w:rFonts w:ascii="Times New Roman" w:hAnsi="Times New Roman"/>
          <w:color w:val="000000" w:themeColor="text1"/>
          <w:sz w:val="28"/>
          <w:szCs w:val="28"/>
        </w:rPr>
        <w:t xml:space="preserve"> Методике. Представленные к проверке </w:t>
      </w:r>
      <w:r w:rsidRPr="00A802A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локальные сметы №1, №2, №3 </w:t>
      </w:r>
      <w:r w:rsidRPr="00A802A4">
        <w:rPr>
          <w:rFonts w:ascii="Times New Roman" w:hAnsi="Times New Roman"/>
          <w:color w:val="000000" w:themeColor="text1"/>
          <w:sz w:val="28"/>
          <w:szCs w:val="28"/>
        </w:rPr>
        <w:t>составлены по форме, которая соответствует Образцу №4, рекомендуемом в Приложении №2 к Методике.</w:t>
      </w:r>
    </w:p>
    <w:p w:rsidR="007E2686" w:rsidRPr="00E36C5E" w:rsidRDefault="007E2686" w:rsidP="007E2686">
      <w:pPr>
        <w:autoSpaceDE w:val="0"/>
        <w:autoSpaceDN w:val="0"/>
        <w:adjustRightInd w:val="0"/>
        <w:ind w:firstLine="482"/>
        <w:jc w:val="both"/>
        <w:rPr>
          <w:rFonts w:ascii="Times New Roman" w:hAnsi="Times New Roman"/>
          <w:sz w:val="28"/>
          <w:szCs w:val="28"/>
        </w:rPr>
      </w:pPr>
      <w:r w:rsidRPr="00E36C5E">
        <w:rPr>
          <w:rFonts w:ascii="Times New Roman" w:hAnsi="Times New Roman"/>
          <w:sz w:val="28"/>
          <w:szCs w:val="28"/>
        </w:rPr>
        <w:t xml:space="preserve">В нарушение п.1 ст. 743 ГК РФ техническая документация, </w:t>
      </w:r>
      <w:r w:rsidRPr="00E36C5E">
        <w:rPr>
          <w:rFonts w:ascii="Times New Roman" w:eastAsiaTheme="minorHAnsi" w:hAnsi="Times New Roman"/>
          <w:sz w:val="28"/>
          <w:szCs w:val="28"/>
        </w:rPr>
        <w:t xml:space="preserve">определяющая объем, содержание работ и другие предъявляемые к ним требования по работам, по </w:t>
      </w:r>
      <w:r w:rsidRPr="00E36C5E">
        <w:rPr>
          <w:rFonts w:ascii="Times New Roman" w:hAnsi="Times New Roman"/>
          <w:bCs/>
          <w:sz w:val="28"/>
          <w:szCs w:val="28"/>
          <w:lang w:eastAsia="ru-RU"/>
        </w:rPr>
        <w:t>отделке внутренних помещений городской здания бани - отсутствует</w:t>
      </w:r>
      <w:r w:rsidRPr="00E36C5E">
        <w:rPr>
          <w:rFonts w:ascii="Times New Roman" w:hAnsi="Times New Roman"/>
          <w:sz w:val="28"/>
          <w:szCs w:val="28"/>
        </w:rPr>
        <w:t>.</w:t>
      </w:r>
    </w:p>
    <w:p w:rsidR="007E2686" w:rsidRPr="0062207B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К проверке предъявлен договор подряда, заключенный МУП «</w:t>
      </w:r>
      <w:proofErr w:type="spellStart"/>
      <w:r w:rsidRPr="0062207B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62207B">
        <w:rPr>
          <w:rFonts w:ascii="Times New Roman" w:hAnsi="Times New Roman"/>
          <w:bCs/>
          <w:sz w:val="28"/>
          <w:szCs w:val="28"/>
          <w:lang w:eastAsia="ru-RU"/>
        </w:rPr>
        <w:t>» 16.12.2014г. б/н на выполнение работ по капитальному ремонту помещения городской бани с ООО Архитектурно-строительные мастерские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МИР». Пунктом 2.1. договора общая стоимость работ определена в сумме 1 962 158,00 руб., что соответствует локально-сметному расчету №1 с учетом проверки ООО «Региональный центр по ценообразованию в строительстве РК». Срок выполнения работ по указанному договору - 30 сентября 2014 года, окончательный расчет за выполненные работы установлен до 31.12.2014 года.</w:t>
      </w:r>
    </w:p>
    <w:p w:rsidR="007E2686" w:rsidRPr="0062207B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К данному Договору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16.12.2014г. б/н составлены:</w:t>
      </w:r>
    </w:p>
    <w:p w:rsidR="007E2686" w:rsidRPr="0062207B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-дополнительное соглашение №1 от 04.07.2014г. в связи с выявлением дополнительных объемов работ. Стоимость дополнительных работ определена в размере 521 589,00 рублей, что соответствует локально-сметному расчету №2 с учетом проверки ООО «Региональный центр по ценообразованию в строительстве РК». Срок выполнения работ до 15 октября 2014 года.</w:t>
      </w:r>
    </w:p>
    <w:p w:rsidR="007E2686" w:rsidRPr="0062207B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-дополнительное соглашение №2 от 20.11.2014г. в связи с изменением технологии проведения работ. Стоимость дополнительных работ определена в размере 1 045 930,00 рублей, что соответствует суммарному локально-сметному расчету №2 и локально-сметному расчету №3 с учетом проверки ООО «Региональный центр по ценообразованию в строительстве РК». Срок выполнения работ до 05 декабря 2014 года.</w:t>
      </w:r>
    </w:p>
    <w:p w:rsidR="007E2686" w:rsidRPr="0062207B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-дополнительное соглашение №3 от 05.12.2014г. в связи с изменением технологии проведения работ с учетом дополнительных работ и не выполненных работ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-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общая стоимость работ определена в размере 2 064 453,00 руб</w:t>
      </w:r>
      <w:r>
        <w:rPr>
          <w:rFonts w:ascii="Times New Roman" w:hAnsi="Times New Roman"/>
          <w:bCs/>
          <w:sz w:val="28"/>
          <w:szCs w:val="28"/>
          <w:lang w:eastAsia="ru-RU"/>
        </w:rPr>
        <w:t>ля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E2686" w:rsidRPr="0062207B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Для подтверждения факта выполнения ремонтных работ к проверке представлены: </w:t>
      </w:r>
    </w:p>
    <w:p w:rsidR="007E2686" w:rsidRPr="0062207B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1.Акт №1 (по форме КС-2) о приемке выполненных работ от 05.12.2014г., подписанный заказчиком МУП «</w:t>
      </w:r>
      <w:proofErr w:type="spellStart"/>
      <w:r w:rsidRPr="0062207B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» и подрядчиком ООО Архитектурно-строительные мастерские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МИР». Стоимость работ составила 1 060 949,00 руб.;</w:t>
      </w:r>
    </w:p>
    <w:p w:rsidR="007E2686" w:rsidRPr="0062207B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2.Акт №2 (по форме КС-2) о приемке выполненных работ от 05.12.2014г., подписанный заказчиком МУП «</w:t>
      </w:r>
      <w:proofErr w:type="spellStart"/>
      <w:r w:rsidRPr="0062207B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» и подрядчиком ООО Архитектурно-строительные мастерские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МИР». Стоимость работ составила 479 163,00 руб.;</w:t>
      </w:r>
    </w:p>
    <w:p w:rsidR="007E2686" w:rsidRPr="0062207B" w:rsidRDefault="007E2686" w:rsidP="007E2686">
      <w:pPr>
        <w:autoSpaceDE w:val="0"/>
        <w:autoSpaceDN w:val="0"/>
        <w:adjustRightInd w:val="0"/>
        <w:ind w:firstLine="48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3.Акт №3 (по форме КС-2) о приемке выполненных работ от 05.12.2014г., подписанный заказчиком МУП «</w:t>
      </w:r>
      <w:proofErr w:type="spellStart"/>
      <w:r w:rsidRPr="0062207B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» и подрядчиком ООО Архитектурно-строительные мастерские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МИР». Стоимость работ составила 524 341,00 руб.</w:t>
      </w:r>
    </w:p>
    <w:p w:rsidR="007E2686" w:rsidRPr="00D57E86" w:rsidRDefault="007E2686" w:rsidP="007E2686">
      <w:pPr>
        <w:autoSpaceDE w:val="0"/>
        <w:autoSpaceDN w:val="0"/>
        <w:adjustRightInd w:val="0"/>
        <w:ind w:firstLine="482"/>
        <w:jc w:val="both"/>
        <w:rPr>
          <w:rFonts w:ascii="Times New Roman" w:eastAsiaTheme="minorHAnsi" w:hAnsi="Times New Roman"/>
          <w:sz w:val="28"/>
          <w:szCs w:val="28"/>
        </w:rPr>
      </w:pPr>
      <w:r w:rsidRPr="0062207B">
        <w:rPr>
          <w:rFonts w:ascii="Times New Roman" w:eastAsiaTheme="minorHAnsi" w:hAnsi="Times New Roman"/>
          <w:bCs/>
          <w:color w:val="26282F"/>
          <w:sz w:val="28"/>
          <w:szCs w:val="28"/>
        </w:rPr>
        <w:t xml:space="preserve">Представленные акты приемки выполненных работ составлены по унифицированной форме, утвержденной </w:t>
      </w:r>
      <w:hyperlink w:anchor="sub_0" w:history="1">
        <w:r w:rsidRPr="0062207B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62207B">
        <w:rPr>
          <w:rFonts w:ascii="Times New Roman" w:eastAsiaTheme="minorHAnsi" w:hAnsi="Times New Roman"/>
          <w:bCs/>
          <w:sz w:val="28"/>
          <w:szCs w:val="28"/>
        </w:rPr>
        <w:t xml:space="preserve"> Госкомстата</w:t>
      </w:r>
      <w:r w:rsidRPr="0062207B">
        <w:rPr>
          <w:rFonts w:ascii="Times New Roman" w:eastAsiaTheme="minorHAnsi" w:hAnsi="Times New Roman"/>
          <w:bCs/>
          <w:color w:val="26282F"/>
          <w:sz w:val="28"/>
          <w:szCs w:val="28"/>
        </w:rPr>
        <w:t xml:space="preserve"> РФ от 11 ноября 1999 г. N 100.</w:t>
      </w:r>
    </w:p>
    <w:p w:rsidR="007E2686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lastRenderedPageBreak/>
        <w:t>Общая стоимость выполненных работ, согласно актов (по форме КС-2) составляет 2 064 453,00 руб.</w:t>
      </w:r>
    </w:p>
    <w:p w:rsidR="007E2686" w:rsidRPr="0062207B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4.Акт (по форме КС-11) приемки законченного строительством объекта №1 от 05.12.2014г.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составленный по форме у</w:t>
      </w:r>
      <w:r w:rsidRPr="0062207B">
        <w:rPr>
          <w:rFonts w:ascii="Times New Roman" w:hAnsi="Times New Roman"/>
          <w:sz w:val="28"/>
          <w:szCs w:val="28"/>
        </w:rPr>
        <w:t xml:space="preserve">твержденной Постановлением Госкомстата РФ от 30 октября 1997 г. N 71а.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Согласно представленному акту, отремонтированы помещения городской бани, работы выполнены, приняты заказчиком МУП «</w:t>
      </w:r>
      <w:proofErr w:type="spellStart"/>
      <w:r w:rsidRPr="0062207B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». </w:t>
      </w:r>
    </w:p>
    <w:p w:rsidR="007E2686" w:rsidRPr="0062207B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.Справка № 1(по форме КС-3) о стоимости выполненных работ и затрат,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которой стоимость работ составляет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1 060 949 руб.;</w:t>
      </w:r>
    </w:p>
    <w:p w:rsidR="007E2686" w:rsidRPr="0062207B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.Справка № 2 (по форме КС-3) о стоимости выполненных работ и затрат,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которой стоимость работ составляет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479 163,00 руб.;</w:t>
      </w:r>
    </w:p>
    <w:p w:rsidR="007E2686" w:rsidRPr="0062207B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.Справка № 3(по форме КС-3) о стоимости выполненных работ и затрат,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которой стоимость работ составляет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524 341,00 руб.;</w:t>
      </w:r>
    </w:p>
    <w:p w:rsidR="007E2686" w:rsidRPr="0062207B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Общая стоимость выполненных работ, согласно справок (по форме КС-3) составляет 2 064 453,00 руб.</w:t>
      </w:r>
    </w:p>
    <w:p w:rsidR="007E2686" w:rsidRPr="00F43BCF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6C5E">
        <w:rPr>
          <w:rFonts w:ascii="Times New Roman" w:hAnsi="Times New Roman"/>
          <w:bCs/>
          <w:sz w:val="28"/>
          <w:szCs w:val="28"/>
          <w:lang w:eastAsia="ru-RU"/>
        </w:rPr>
        <w:t>Дополнительно</w:t>
      </w:r>
      <w:r w:rsidRPr="00430E84">
        <w:rPr>
          <w:rFonts w:ascii="Times New Roman" w:hAnsi="Times New Roman"/>
          <w:bCs/>
          <w:color w:val="00B0F0"/>
          <w:sz w:val="28"/>
          <w:szCs w:val="28"/>
          <w:lang w:eastAsia="ru-RU"/>
        </w:rPr>
        <w:t xml:space="preserve"> </w:t>
      </w:r>
      <w:r w:rsidRPr="00F43BCF">
        <w:rPr>
          <w:rFonts w:ascii="Times New Roman" w:hAnsi="Times New Roman"/>
          <w:bCs/>
          <w:sz w:val="28"/>
          <w:szCs w:val="28"/>
          <w:lang w:eastAsia="ru-RU"/>
        </w:rPr>
        <w:t>МУП «</w:t>
      </w:r>
      <w:proofErr w:type="spellStart"/>
      <w:r w:rsidRPr="00F43BCF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F43BCF">
        <w:rPr>
          <w:rFonts w:ascii="Times New Roman" w:hAnsi="Times New Roman"/>
          <w:bCs/>
          <w:sz w:val="28"/>
          <w:szCs w:val="28"/>
          <w:lang w:eastAsia="ru-RU"/>
        </w:rPr>
        <w:t>» заключен договор об оказании услуг по техническому контролю за выполнением капитального ремонта помещений (представлен к проверке). Контроль осуществлялся специалистом, прошедшим профессиональную аттестацию в системе «</w:t>
      </w:r>
      <w:proofErr w:type="spellStart"/>
      <w:r w:rsidRPr="00F43BCF">
        <w:rPr>
          <w:rFonts w:ascii="Times New Roman" w:hAnsi="Times New Roman"/>
          <w:bCs/>
          <w:sz w:val="28"/>
          <w:szCs w:val="28"/>
          <w:lang w:eastAsia="ru-RU"/>
        </w:rPr>
        <w:t>сройкачество</w:t>
      </w:r>
      <w:proofErr w:type="spellEnd"/>
      <w:r w:rsidRPr="00F43BCF">
        <w:rPr>
          <w:rFonts w:ascii="Times New Roman" w:hAnsi="Times New Roman"/>
          <w:bCs/>
          <w:sz w:val="28"/>
          <w:szCs w:val="28"/>
          <w:lang w:eastAsia="ru-RU"/>
        </w:rPr>
        <w:t>» и имеющим действующий квалификационный аттестат (аттестат рег. № 4046-78).  В представленных к проверке актах (по форме КС-2) о прием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ке выполненных подрядчиком ООО </w:t>
      </w:r>
      <w:r w:rsidRPr="00F43BCF">
        <w:rPr>
          <w:rFonts w:ascii="Times New Roman" w:hAnsi="Times New Roman"/>
          <w:bCs/>
          <w:sz w:val="28"/>
          <w:szCs w:val="28"/>
          <w:lang w:eastAsia="ru-RU"/>
        </w:rPr>
        <w:t xml:space="preserve">Архитектурно-строительные мастерские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F43BCF">
        <w:rPr>
          <w:rFonts w:ascii="Times New Roman" w:hAnsi="Times New Roman"/>
          <w:bCs/>
          <w:sz w:val="28"/>
          <w:szCs w:val="28"/>
          <w:lang w:eastAsia="ru-RU"/>
        </w:rPr>
        <w:t xml:space="preserve">МИР» работ имеются надписи специалиста технадзора подтверждающие объемы, выполненных работ. </w:t>
      </w:r>
    </w:p>
    <w:p w:rsidR="007E2686" w:rsidRPr="0062207B" w:rsidRDefault="007E2686" w:rsidP="007E2686">
      <w:pPr>
        <w:ind w:firstLine="481"/>
        <w:jc w:val="both"/>
        <w:rPr>
          <w:rFonts w:ascii="Times New Roman" w:eastAsiaTheme="minorHAnsi" w:hAnsi="Times New Roman"/>
          <w:sz w:val="28"/>
          <w:szCs w:val="28"/>
        </w:rPr>
      </w:pPr>
      <w:r w:rsidRPr="0062207B">
        <w:rPr>
          <w:rFonts w:ascii="Times New Roman" w:eastAsiaTheme="minorHAnsi" w:hAnsi="Times New Roman"/>
          <w:bCs/>
          <w:sz w:val="28"/>
          <w:szCs w:val="28"/>
        </w:rPr>
        <w:t xml:space="preserve">В соответствие с </w:t>
      </w:r>
      <w:r w:rsidRPr="00F8300C">
        <w:rPr>
          <w:rFonts w:ascii="Times New Roman" w:eastAsiaTheme="minorHAnsi" w:hAnsi="Times New Roman"/>
          <w:bCs/>
          <w:sz w:val="28"/>
          <w:szCs w:val="28"/>
        </w:rPr>
        <w:t>Требования</w:t>
      </w:r>
      <w:r w:rsidRPr="0062207B">
        <w:rPr>
          <w:rFonts w:ascii="Times New Roman" w:eastAsiaTheme="minorHAnsi" w:hAnsi="Times New Roman"/>
          <w:bCs/>
          <w:sz w:val="28"/>
          <w:szCs w:val="28"/>
        </w:rPr>
        <w:t xml:space="preserve">ми </w:t>
      </w:r>
      <w:r w:rsidRPr="00F8300C">
        <w:rPr>
          <w:rFonts w:ascii="Times New Roman" w:eastAsiaTheme="minorHAnsi" w:hAnsi="Times New Roman"/>
          <w:bCs/>
          <w:sz w:val="28"/>
          <w:szCs w:val="28"/>
        </w:rPr>
        <w:t>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</w:t>
      </w:r>
      <w:r w:rsidRPr="0062207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F8300C">
        <w:rPr>
          <w:rFonts w:ascii="Times New Roman" w:eastAsiaTheme="minorHAnsi" w:hAnsi="Times New Roman"/>
          <w:bCs/>
          <w:sz w:val="28"/>
          <w:szCs w:val="28"/>
        </w:rPr>
        <w:t>РД-11-02-2006</w:t>
      </w:r>
      <w:r>
        <w:rPr>
          <w:rFonts w:ascii="Times New Roman" w:eastAsiaTheme="minorHAnsi" w:hAnsi="Times New Roman"/>
          <w:bCs/>
          <w:sz w:val="28"/>
          <w:szCs w:val="28"/>
        </w:rPr>
        <w:t>,</w:t>
      </w:r>
      <w:r w:rsidRPr="0062207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F8300C">
        <w:rPr>
          <w:rFonts w:ascii="Times New Roman" w:eastAsiaTheme="minorHAnsi" w:hAnsi="Times New Roman"/>
          <w:bCs/>
          <w:sz w:val="28"/>
          <w:szCs w:val="28"/>
        </w:rPr>
        <w:t>утв</w:t>
      </w:r>
      <w:r w:rsidRPr="0062207B">
        <w:rPr>
          <w:rFonts w:ascii="Times New Roman" w:eastAsiaTheme="minorHAnsi" w:hAnsi="Times New Roman"/>
          <w:bCs/>
          <w:sz w:val="28"/>
          <w:szCs w:val="28"/>
        </w:rPr>
        <w:t>ержденным</w:t>
      </w:r>
      <w:r w:rsidRPr="00F8300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hyperlink w:anchor="sub_0" w:history="1">
        <w:r w:rsidRPr="0062207B">
          <w:rPr>
            <w:rFonts w:ascii="Times New Roman" w:eastAsiaTheme="minorHAnsi" w:hAnsi="Times New Roman"/>
            <w:sz w:val="28"/>
            <w:szCs w:val="28"/>
          </w:rPr>
          <w:t>приказом</w:t>
        </w:r>
      </w:hyperlink>
      <w:r w:rsidRPr="00F8300C">
        <w:rPr>
          <w:rFonts w:ascii="Times New Roman" w:eastAsiaTheme="minorHAnsi" w:hAnsi="Times New Roman"/>
          <w:bCs/>
          <w:sz w:val="28"/>
          <w:szCs w:val="28"/>
        </w:rPr>
        <w:t xml:space="preserve"> Федеральной службы по экологическому, технологическому и атомному надзо</w:t>
      </w:r>
      <w:r w:rsidRPr="0062207B">
        <w:rPr>
          <w:rFonts w:ascii="Times New Roman" w:eastAsiaTheme="minorHAnsi" w:hAnsi="Times New Roman"/>
          <w:bCs/>
          <w:sz w:val="28"/>
          <w:szCs w:val="28"/>
        </w:rPr>
        <w:t xml:space="preserve">ру от 26 декабря 2006 г. N 1128 </w:t>
      </w:r>
      <w:r w:rsidRPr="00E36C5E">
        <w:rPr>
          <w:rFonts w:ascii="Times New Roman" w:eastAsiaTheme="minorHAnsi" w:hAnsi="Times New Roman"/>
          <w:bCs/>
          <w:sz w:val="28"/>
          <w:szCs w:val="28"/>
        </w:rPr>
        <w:t xml:space="preserve">(далее – Требования) </w:t>
      </w:r>
      <w:r w:rsidRPr="0062207B">
        <w:rPr>
          <w:rFonts w:ascii="Times New Roman" w:eastAsiaTheme="minorHAnsi" w:hAnsi="Times New Roman"/>
          <w:bCs/>
          <w:sz w:val="28"/>
          <w:szCs w:val="28"/>
        </w:rPr>
        <w:t>для</w:t>
      </w:r>
      <w:r w:rsidRPr="0062207B">
        <w:rPr>
          <w:rFonts w:ascii="Times New Roman" w:eastAsiaTheme="minorHAnsi" w:hAnsi="Times New Roman"/>
          <w:sz w:val="28"/>
          <w:szCs w:val="28"/>
        </w:rPr>
        <w:t xml:space="preserve"> освидетельствования работ, которые в соответствии с технологией строительства, реконструкции, </w:t>
      </w:r>
      <w:r w:rsidRPr="00FB66CA">
        <w:rPr>
          <w:rFonts w:ascii="Times New Roman" w:eastAsiaTheme="minorHAnsi" w:hAnsi="Times New Roman"/>
          <w:sz w:val="28"/>
          <w:szCs w:val="28"/>
        </w:rPr>
        <w:t xml:space="preserve">капитального ремонта, контроль за выполнением </w:t>
      </w:r>
      <w:r w:rsidRPr="0062207B">
        <w:rPr>
          <w:rFonts w:ascii="Times New Roman" w:eastAsiaTheme="minorHAnsi" w:hAnsi="Times New Roman"/>
          <w:sz w:val="28"/>
          <w:szCs w:val="28"/>
        </w:rPr>
        <w:t xml:space="preserve">которых не может быть проведен после выполнения других </w:t>
      </w:r>
      <w:r w:rsidRPr="0062207B">
        <w:rPr>
          <w:rFonts w:ascii="Times New Roman" w:eastAsiaTheme="minorHAnsi" w:hAnsi="Times New Roman"/>
          <w:sz w:val="28"/>
          <w:szCs w:val="28"/>
        </w:rPr>
        <w:lastRenderedPageBreak/>
        <w:t xml:space="preserve">работ (скрытые работы) оформляются актами освидетельствования скрытых работ по образцу, приведенному в </w:t>
      </w:r>
      <w:hyperlink w:anchor="sub_1300" w:history="1">
        <w:r w:rsidRPr="0062207B">
          <w:rPr>
            <w:rFonts w:ascii="Times New Roman" w:eastAsiaTheme="minorHAnsi" w:hAnsi="Times New Roman"/>
            <w:sz w:val="28"/>
            <w:szCs w:val="28"/>
          </w:rPr>
          <w:t>приложении 3</w:t>
        </w:r>
      </w:hyperlink>
      <w:r w:rsidRPr="0062207B">
        <w:rPr>
          <w:rFonts w:ascii="Times New Roman" w:eastAsiaTheme="minorHAnsi" w:hAnsi="Times New Roman"/>
          <w:sz w:val="28"/>
          <w:szCs w:val="28"/>
        </w:rPr>
        <w:t xml:space="preserve"> к </w:t>
      </w:r>
      <w:r w:rsidRPr="00F8300C">
        <w:rPr>
          <w:rFonts w:ascii="Times New Roman" w:eastAsiaTheme="minorHAnsi" w:hAnsi="Times New Roman"/>
          <w:bCs/>
          <w:sz w:val="28"/>
          <w:szCs w:val="28"/>
        </w:rPr>
        <w:t>Требования</w:t>
      </w:r>
      <w:r w:rsidRPr="0062207B">
        <w:rPr>
          <w:rFonts w:ascii="Times New Roman" w:eastAsiaTheme="minorHAnsi" w:hAnsi="Times New Roman"/>
          <w:bCs/>
          <w:sz w:val="28"/>
          <w:szCs w:val="28"/>
        </w:rPr>
        <w:t>м</w:t>
      </w:r>
      <w:r w:rsidRPr="0062207B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7E2686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На каждый этап проведенных, ООО Архитектурно-строительные мастерские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МИР» согласно сметам скрытых работ, представлены к проверке акты освидетельствования скрытых работ, выполненных на строительстве, подписанные ответственным представителем исполнителя работ и директором МУП «</w:t>
      </w:r>
      <w:proofErr w:type="spellStart"/>
      <w:r w:rsidRPr="0062207B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62207B">
        <w:rPr>
          <w:rFonts w:ascii="Times New Roman" w:hAnsi="Times New Roman"/>
          <w:bCs/>
          <w:sz w:val="28"/>
          <w:szCs w:val="28"/>
          <w:lang w:eastAsia="ru-RU"/>
        </w:rPr>
        <w:t>». Представлен</w:t>
      </w:r>
      <w:r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ы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акты составлены по форме, соответствующей образцу,</w:t>
      </w:r>
      <w:r w:rsidRPr="0062207B">
        <w:rPr>
          <w:rFonts w:ascii="Times New Roman" w:eastAsiaTheme="minorHAnsi" w:hAnsi="Times New Roman"/>
          <w:sz w:val="28"/>
          <w:szCs w:val="28"/>
        </w:rPr>
        <w:t xml:space="preserve"> приведенному в </w:t>
      </w:r>
      <w:hyperlink w:anchor="sub_1300" w:history="1">
        <w:r>
          <w:rPr>
            <w:rFonts w:ascii="Times New Roman" w:eastAsiaTheme="minorHAnsi" w:hAnsi="Times New Roman"/>
            <w:sz w:val="28"/>
            <w:szCs w:val="28"/>
          </w:rPr>
          <w:t>П</w:t>
        </w:r>
        <w:r w:rsidRPr="0062207B">
          <w:rPr>
            <w:rFonts w:ascii="Times New Roman" w:eastAsiaTheme="minorHAnsi" w:hAnsi="Times New Roman"/>
            <w:sz w:val="28"/>
            <w:szCs w:val="28"/>
          </w:rPr>
          <w:t>риложении 3</w:t>
        </w:r>
      </w:hyperlink>
      <w:r w:rsidRPr="0062207B">
        <w:rPr>
          <w:rFonts w:ascii="Times New Roman" w:eastAsiaTheme="minorHAnsi" w:hAnsi="Times New Roman"/>
          <w:sz w:val="28"/>
          <w:szCs w:val="28"/>
        </w:rPr>
        <w:t xml:space="preserve"> к </w:t>
      </w:r>
      <w:r w:rsidRPr="00F8300C">
        <w:rPr>
          <w:rFonts w:ascii="Times New Roman" w:eastAsiaTheme="minorHAnsi" w:hAnsi="Times New Roman"/>
          <w:bCs/>
          <w:sz w:val="28"/>
          <w:szCs w:val="28"/>
        </w:rPr>
        <w:t>Требования</w:t>
      </w:r>
      <w:r w:rsidRPr="0062207B">
        <w:rPr>
          <w:rFonts w:ascii="Times New Roman" w:eastAsiaTheme="minorHAnsi" w:hAnsi="Times New Roman"/>
          <w:bCs/>
          <w:sz w:val="28"/>
          <w:szCs w:val="28"/>
        </w:rPr>
        <w:t>м.</w:t>
      </w:r>
    </w:p>
    <w:p w:rsidR="007E2686" w:rsidRDefault="007E2686" w:rsidP="007E26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1033">
        <w:rPr>
          <w:rFonts w:ascii="Times New Roman" w:hAnsi="Times New Roman"/>
          <w:sz w:val="28"/>
          <w:szCs w:val="28"/>
        </w:rPr>
        <w:t>Контрольно-счетным комитетом произведено сопоставление натуральных показателей, представленных к проверке локальных смет №1, №2, №3 и данных актов №1, №2, №3 (по форме КС-2) приемк</w:t>
      </w:r>
      <w:r>
        <w:rPr>
          <w:rFonts w:ascii="Times New Roman" w:hAnsi="Times New Roman"/>
          <w:sz w:val="28"/>
          <w:szCs w:val="28"/>
        </w:rPr>
        <w:t>и</w:t>
      </w:r>
      <w:r w:rsidRPr="00961033">
        <w:rPr>
          <w:rFonts w:ascii="Times New Roman" w:hAnsi="Times New Roman"/>
          <w:sz w:val="28"/>
          <w:szCs w:val="28"/>
        </w:rPr>
        <w:t xml:space="preserve"> выполненных работ. В результате сопоставления выявлены расхождения между запланированными в сметах видами и объемами работ и фактически выполненными подрядчиком ООО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Архитектурно-строительные мастерские </w:t>
      </w:r>
      <w:r w:rsidRPr="00961033">
        <w:rPr>
          <w:rFonts w:ascii="Times New Roman" w:hAnsi="Times New Roman"/>
          <w:sz w:val="28"/>
          <w:szCs w:val="28"/>
        </w:rPr>
        <w:t>«МИР», с</w:t>
      </w:r>
      <w:r>
        <w:rPr>
          <w:rFonts w:ascii="Times New Roman" w:hAnsi="Times New Roman"/>
          <w:sz w:val="28"/>
          <w:szCs w:val="28"/>
        </w:rPr>
        <w:t>огласно актам приемки.</w:t>
      </w:r>
      <w:r w:rsidRPr="00961033">
        <w:rPr>
          <w:rFonts w:ascii="Times New Roman" w:hAnsi="Times New Roman"/>
          <w:sz w:val="28"/>
          <w:szCs w:val="28"/>
        </w:rPr>
        <w:t xml:space="preserve"> Расхождения приведены в Таблице №1.</w:t>
      </w:r>
    </w:p>
    <w:p w:rsidR="007E2686" w:rsidRPr="00961033" w:rsidRDefault="007E2686" w:rsidP="007E26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Таблица №1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708"/>
        <w:gridCol w:w="709"/>
        <w:gridCol w:w="709"/>
        <w:gridCol w:w="674"/>
      </w:tblGrid>
      <w:tr w:rsidR="007E2686" w:rsidRPr="00274B06" w:rsidTr="007E2686">
        <w:tc>
          <w:tcPr>
            <w:tcW w:w="675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b/>
                <w:sz w:val="20"/>
                <w:szCs w:val="20"/>
              </w:rPr>
            </w:pPr>
            <w:r w:rsidRPr="00274B06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6096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b/>
                <w:sz w:val="20"/>
                <w:szCs w:val="20"/>
              </w:rPr>
            </w:pPr>
            <w:r w:rsidRPr="00274B06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708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b/>
                <w:sz w:val="20"/>
                <w:szCs w:val="20"/>
              </w:rPr>
            </w:pPr>
            <w:r w:rsidRPr="00274B06">
              <w:rPr>
                <w:b/>
                <w:sz w:val="20"/>
                <w:szCs w:val="20"/>
              </w:rPr>
              <w:t>№п/п в смете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b/>
                <w:sz w:val="20"/>
                <w:szCs w:val="20"/>
              </w:rPr>
            </w:pPr>
            <w:r w:rsidRPr="00274B06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b/>
                <w:sz w:val="20"/>
                <w:szCs w:val="20"/>
              </w:rPr>
            </w:pPr>
            <w:r w:rsidRPr="00274B06">
              <w:rPr>
                <w:b/>
                <w:sz w:val="20"/>
                <w:szCs w:val="20"/>
              </w:rPr>
              <w:t>№п/п в акте</w:t>
            </w:r>
          </w:p>
        </w:tc>
        <w:tc>
          <w:tcPr>
            <w:tcW w:w="674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b/>
                <w:sz w:val="20"/>
                <w:szCs w:val="20"/>
              </w:rPr>
            </w:pPr>
            <w:r w:rsidRPr="00274B06">
              <w:rPr>
                <w:b/>
                <w:sz w:val="20"/>
                <w:szCs w:val="20"/>
              </w:rPr>
              <w:t>количество</w:t>
            </w:r>
          </w:p>
        </w:tc>
      </w:tr>
      <w:tr w:rsidR="007E2686" w:rsidRPr="00274B06" w:rsidTr="007E2686">
        <w:tc>
          <w:tcPr>
            <w:tcW w:w="9571" w:type="dxa"/>
            <w:gridSpan w:val="6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b/>
                <w:sz w:val="20"/>
                <w:szCs w:val="20"/>
              </w:rPr>
            </w:pPr>
            <w:r w:rsidRPr="00274B06">
              <w:rPr>
                <w:b/>
                <w:sz w:val="20"/>
                <w:szCs w:val="20"/>
              </w:rPr>
              <w:t>Локальная Смета №1</w:t>
            </w:r>
          </w:p>
        </w:tc>
      </w:tr>
      <w:tr w:rsidR="007E2686" w:rsidRPr="00274B06" w:rsidTr="007E2686">
        <w:tc>
          <w:tcPr>
            <w:tcW w:w="675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Разборка трубопроводов из чугунных канализационных труб</w:t>
            </w:r>
          </w:p>
        </w:tc>
        <w:tc>
          <w:tcPr>
            <w:tcW w:w="708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0,45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0,26</w:t>
            </w:r>
          </w:p>
        </w:tc>
      </w:tr>
      <w:tr w:rsidR="007E2686" w:rsidRPr="00274B06" w:rsidTr="007E2686">
        <w:tc>
          <w:tcPr>
            <w:tcW w:w="675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Прокладка трубопроводов из полиэтиленовых канализационных труб</w:t>
            </w:r>
          </w:p>
        </w:tc>
        <w:tc>
          <w:tcPr>
            <w:tcW w:w="708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0,45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0,3</w:t>
            </w:r>
          </w:p>
        </w:tc>
      </w:tr>
      <w:tr w:rsidR="007E2686" w:rsidRPr="00274B06" w:rsidTr="007E2686">
        <w:tc>
          <w:tcPr>
            <w:tcW w:w="675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 xml:space="preserve">Прокладка трубопроводов из медных </w:t>
            </w:r>
            <w:proofErr w:type="spellStart"/>
            <w:r w:rsidRPr="00274B06">
              <w:rPr>
                <w:sz w:val="20"/>
                <w:szCs w:val="20"/>
              </w:rPr>
              <w:t>водогазопроводных</w:t>
            </w:r>
            <w:proofErr w:type="spellEnd"/>
            <w:r w:rsidRPr="00274B06">
              <w:rPr>
                <w:sz w:val="20"/>
                <w:szCs w:val="20"/>
              </w:rPr>
              <w:t xml:space="preserve"> труб</w:t>
            </w:r>
          </w:p>
        </w:tc>
        <w:tc>
          <w:tcPr>
            <w:tcW w:w="708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-</w:t>
            </w:r>
          </w:p>
        </w:tc>
      </w:tr>
      <w:tr w:rsidR="007E2686" w:rsidRPr="00274B06" w:rsidTr="007E2686">
        <w:tc>
          <w:tcPr>
            <w:tcW w:w="675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 xml:space="preserve">Узлы укрупненные монтажные из стальных </w:t>
            </w:r>
            <w:proofErr w:type="spellStart"/>
            <w:r w:rsidRPr="00274B06">
              <w:rPr>
                <w:sz w:val="20"/>
                <w:szCs w:val="20"/>
              </w:rPr>
              <w:t>водогазопроводных</w:t>
            </w:r>
            <w:proofErr w:type="spellEnd"/>
            <w:r w:rsidRPr="00274B06">
              <w:rPr>
                <w:sz w:val="20"/>
                <w:szCs w:val="20"/>
              </w:rPr>
              <w:t xml:space="preserve"> труб</w:t>
            </w:r>
          </w:p>
        </w:tc>
        <w:tc>
          <w:tcPr>
            <w:tcW w:w="708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-</w:t>
            </w:r>
          </w:p>
        </w:tc>
      </w:tr>
      <w:tr w:rsidR="007E2686" w:rsidRPr="00274B06" w:rsidTr="007E2686">
        <w:tc>
          <w:tcPr>
            <w:tcW w:w="675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 xml:space="preserve">Трубы медные </w:t>
            </w:r>
            <w:r w:rsidRPr="00C67ADC">
              <w:rPr>
                <w:sz w:val="20"/>
                <w:szCs w:val="20"/>
              </w:rPr>
              <w:t>отожженные универсальные</w:t>
            </w:r>
          </w:p>
        </w:tc>
        <w:tc>
          <w:tcPr>
            <w:tcW w:w="708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-</w:t>
            </w:r>
          </w:p>
        </w:tc>
      </w:tr>
      <w:tr w:rsidR="007E2686" w:rsidRPr="00274B06" w:rsidTr="007E2686">
        <w:tc>
          <w:tcPr>
            <w:tcW w:w="675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Соединительная арматура трубопроводов (тройник)</w:t>
            </w:r>
          </w:p>
        </w:tc>
        <w:tc>
          <w:tcPr>
            <w:tcW w:w="708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-</w:t>
            </w:r>
          </w:p>
        </w:tc>
      </w:tr>
      <w:tr w:rsidR="007E2686" w:rsidRPr="00274B06" w:rsidTr="007E2686">
        <w:tc>
          <w:tcPr>
            <w:tcW w:w="675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Соединительная арматура трубопроводов (угольник)</w:t>
            </w:r>
          </w:p>
        </w:tc>
        <w:tc>
          <w:tcPr>
            <w:tcW w:w="708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-</w:t>
            </w:r>
          </w:p>
        </w:tc>
      </w:tr>
      <w:tr w:rsidR="007E2686" w:rsidRPr="00274B06" w:rsidTr="007E2686">
        <w:tc>
          <w:tcPr>
            <w:tcW w:w="675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Пробивка в бетонных конструкциях полов и стен</w:t>
            </w:r>
          </w:p>
        </w:tc>
        <w:tc>
          <w:tcPr>
            <w:tcW w:w="708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8</w:t>
            </w:r>
          </w:p>
        </w:tc>
        <w:tc>
          <w:tcPr>
            <w:tcW w:w="674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0,652</w:t>
            </w:r>
          </w:p>
        </w:tc>
      </w:tr>
      <w:tr w:rsidR="007E2686" w:rsidRPr="00274B06" w:rsidTr="007E2686">
        <w:tc>
          <w:tcPr>
            <w:tcW w:w="675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Заделка отверстий в перекрытиях</w:t>
            </w:r>
          </w:p>
        </w:tc>
        <w:tc>
          <w:tcPr>
            <w:tcW w:w="708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9</w:t>
            </w:r>
          </w:p>
        </w:tc>
        <w:tc>
          <w:tcPr>
            <w:tcW w:w="674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1,775</w:t>
            </w:r>
          </w:p>
        </w:tc>
      </w:tr>
      <w:tr w:rsidR="007E2686" w:rsidRPr="00274B06" w:rsidTr="007E2686">
        <w:tc>
          <w:tcPr>
            <w:tcW w:w="675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10</w:t>
            </w:r>
          </w:p>
        </w:tc>
        <w:tc>
          <w:tcPr>
            <w:tcW w:w="6096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Бетон тяжелый</w:t>
            </w:r>
          </w:p>
        </w:tc>
        <w:tc>
          <w:tcPr>
            <w:tcW w:w="708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10</w:t>
            </w:r>
          </w:p>
        </w:tc>
        <w:tc>
          <w:tcPr>
            <w:tcW w:w="674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1,775</w:t>
            </w:r>
          </w:p>
        </w:tc>
      </w:tr>
      <w:tr w:rsidR="007E2686" w:rsidRPr="00274B06" w:rsidTr="007E2686">
        <w:tc>
          <w:tcPr>
            <w:tcW w:w="675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6096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Сплошное выравнивание штукатурки внутри здания</w:t>
            </w:r>
          </w:p>
        </w:tc>
        <w:tc>
          <w:tcPr>
            <w:tcW w:w="708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1,29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18</w:t>
            </w:r>
          </w:p>
        </w:tc>
        <w:tc>
          <w:tcPr>
            <w:tcW w:w="674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0,055</w:t>
            </w:r>
          </w:p>
        </w:tc>
      </w:tr>
      <w:tr w:rsidR="007E2686" w:rsidRPr="00274B06" w:rsidTr="007E2686">
        <w:tc>
          <w:tcPr>
            <w:tcW w:w="675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12</w:t>
            </w:r>
          </w:p>
        </w:tc>
        <w:tc>
          <w:tcPr>
            <w:tcW w:w="6096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Шпатлевка «</w:t>
            </w:r>
            <w:proofErr w:type="spellStart"/>
            <w:r w:rsidRPr="00274B06">
              <w:rPr>
                <w:sz w:val="20"/>
                <w:szCs w:val="20"/>
              </w:rPr>
              <w:t>Ветонит</w:t>
            </w:r>
            <w:proofErr w:type="spellEnd"/>
            <w:r w:rsidRPr="00274B06">
              <w:rPr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0,124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19</w:t>
            </w:r>
          </w:p>
        </w:tc>
        <w:tc>
          <w:tcPr>
            <w:tcW w:w="674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0,005</w:t>
            </w:r>
          </w:p>
        </w:tc>
      </w:tr>
      <w:tr w:rsidR="007E2686" w:rsidRPr="00274B06" w:rsidTr="007E2686">
        <w:tc>
          <w:tcPr>
            <w:tcW w:w="675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13</w:t>
            </w:r>
          </w:p>
        </w:tc>
        <w:tc>
          <w:tcPr>
            <w:tcW w:w="6096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 xml:space="preserve">Сплошное выравнивание штукатурки </w:t>
            </w:r>
          </w:p>
        </w:tc>
        <w:tc>
          <w:tcPr>
            <w:tcW w:w="708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1,344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-</w:t>
            </w:r>
          </w:p>
        </w:tc>
      </w:tr>
      <w:tr w:rsidR="007E2686" w:rsidRPr="00274B06" w:rsidTr="007E2686">
        <w:tc>
          <w:tcPr>
            <w:tcW w:w="675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14</w:t>
            </w:r>
          </w:p>
        </w:tc>
        <w:tc>
          <w:tcPr>
            <w:tcW w:w="6096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Шпатлевка «</w:t>
            </w:r>
            <w:proofErr w:type="spellStart"/>
            <w:r w:rsidRPr="00274B06">
              <w:rPr>
                <w:sz w:val="20"/>
                <w:szCs w:val="20"/>
              </w:rPr>
              <w:t>Ветонит</w:t>
            </w:r>
            <w:proofErr w:type="spellEnd"/>
            <w:r w:rsidRPr="00274B06">
              <w:rPr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0,129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-</w:t>
            </w:r>
          </w:p>
        </w:tc>
      </w:tr>
      <w:tr w:rsidR="007E2686" w:rsidRPr="00274B06" w:rsidTr="007E2686">
        <w:tc>
          <w:tcPr>
            <w:tcW w:w="675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15</w:t>
            </w:r>
          </w:p>
        </w:tc>
        <w:tc>
          <w:tcPr>
            <w:tcW w:w="6096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Сплошное выравнивание штукатурки</w:t>
            </w:r>
          </w:p>
        </w:tc>
        <w:tc>
          <w:tcPr>
            <w:tcW w:w="708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4,374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27</w:t>
            </w:r>
          </w:p>
        </w:tc>
        <w:tc>
          <w:tcPr>
            <w:tcW w:w="674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3,746</w:t>
            </w:r>
          </w:p>
        </w:tc>
      </w:tr>
      <w:tr w:rsidR="007E2686" w:rsidRPr="00274B06" w:rsidTr="007E2686">
        <w:tc>
          <w:tcPr>
            <w:tcW w:w="675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16</w:t>
            </w:r>
          </w:p>
        </w:tc>
        <w:tc>
          <w:tcPr>
            <w:tcW w:w="6096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Шпатлевка «</w:t>
            </w:r>
            <w:proofErr w:type="spellStart"/>
            <w:r w:rsidRPr="00274B06">
              <w:rPr>
                <w:sz w:val="20"/>
                <w:szCs w:val="20"/>
              </w:rPr>
              <w:t>Ветонит</w:t>
            </w:r>
            <w:proofErr w:type="spellEnd"/>
            <w:r w:rsidRPr="00274B06">
              <w:rPr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0,49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28</w:t>
            </w:r>
          </w:p>
        </w:tc>
        <w:tc>
          <w:tcPr>
            <w:tcW w:w="674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0,42</w:t>
            </w:r>
          </w:p>
        </w:tc>
      </w:tr>
      <w:tr w:rsidR="007E2686" w:rsidRPr="00274B06" w:rsidTr="007E2686">
        <w:tc>
          <w:tcPr>
            <w:tcW w:w="675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17</w:t>
            </w:r>
          </w:p>
        </w:tc>
        <w:tc>
          <w:tcPr>
            <w:tcW w:w="6096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Окрашивание потолка фойе</w:t>
            </w:r>
          </w:p>
        </w:tc>
        <w:tc>
          <w:tcPr>
            <w:tcW w:w="708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0,68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-</w:t>
            </w:r>
          </w:p>
        </w:tc>
      </w:tr>
      <w:tr w:rsidR="007E2686" w:rsidRPr="00274B06" w:rsidTr="007E2686">
        <w:tc>
          <w:tcPr>
            <w:tcW w:w="675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18</w:t>
            </w:r>
          </w:p>
        </w:tc>
        <w:tc>
          <w:tcPr>
            <w:tcW w:w="6096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Установка очагов</w:t>
            </w:r>
          </w:p>
        </w:tc>
        <w:tc>
          <w:tcPr>
            <w:tcW w:w="708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-</w:t>
            </w:r>
          </w:p>
        </w:tc>
      </w:tr>
      <w:tr w:rsidR="007E2686" w:rsidRPr="00274B06" w:rsidTr="007E2686">
        <w:tc>
          <w:tcPr>
            <w:tcW w:w="675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19</w:t>
            </w:r>
          </w:p>
        </w:tc>
        <w:tc>
          <w:tcPr>
            <w:tcW w:w="6096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Каменки</w:t>
            </w:r>
          </w:p>
        </w:tc>
        <w:tc>
          <w:tcPr>
            <w:tcW w:w="708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-</w:t>
            </w:r>
          </w:p>
        </w:tc>
      </w:tr>
      <w:tr w:rsidR="007E2686" w:rsidRPr="00274B06" w:rsidTr="007E2686">
        <w:tc>
          <w:tcPr>
            <w:tcW w:w="9571" w:type="dxa"/>
            <w:gridSpan w:val="6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b/>
                <w:sz w:val="20"/>
                <w:szCs w:val="20"/>
              </w:rPr>
            </w:pPr>
            <w:r w:rsidRPr="00274B06">
              <w:rPr>
                <w:b/>
                <w:sz w:val="20"/>
                <w:szCs w:val="20"/>
              </w:rPr>
              <w:t>Локальная смета №2</w:t>
            </w:r>
          </w:p>
        </w:tc>
      </w:tr>
      <w:tr w:rsidR="007E2686" w:rsidRPr="00274B06" w:rsidTr="007E2686">
        <w:tc>
          <w:tcPr>
            <w:tcW w:w="675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20</w:t>
            </w:r>
          </w:p>
        </w:tc>
        <w:tc>
          <w:tcPr>
            <w:tcW w:w="6096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Ремонт штукатурки внутренних стен</w:t>
            </w:r>
          </w:p>
        </w:tc>
        <w:tc>
          <w:tcPr>
            <w:tcW w:w="708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1,314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0,55</w:t>
            </w:r>
          </w:p>
        </w:tc>
      </w:tr>
      <w:tr w:rsidR="007E2686" w:rsidRPr="00274B06" w:rsidTr="007E2686">
        <w:tc>
          <w:tcPr>
            <w:tcW w:w="675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21</w:t>
            </w:r>
          </w:p>
        </w:tc>
        <w:tc>
          <w:tcPr>
            <w:tcW w:w="6096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Грунтование водно-дисперсионной грунтовкой</w:t>
            </w:r>
          </w:p>
        </w:tc>
        <w:tc>
          <w:tcPr>
            <w:tcW w:w="708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1,853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-</w:t>
            </w:r>
          </w:p>
        </w:tc>
      </w:tr>
      <w:tr w:rsidR="007E2686" w:rsidRPr="00274B06" w:rsidTr="007E2686">
        <w:tc>
          <w:tcPr>
            <w:tcW w:w="675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22</w:t>
            </w:r>
          </w:p>
        </w:tc>
        <w:tc>
          <w:tcPr>
            <w:tcW w:w="6096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Трубы напорные из полиэтилена</w:t>
            </w:r>
          </w:p>
        </w:tc>
        <w:tc>
          <w:tcPr>
            <w:tcW w:w="708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13</w:t>
            </w:r>
          </w:p>
        </w:tc>
        <w:tc>
          <w:tcPr>
            <w:tcW w:w="674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31,85</w:t>
            </w:r>
          </w:p>
        </w:tc>
      </w:tr>
      <w:tr w:rsidR="007E2686" w:rsidRPr="00274B06" w:rsidTr="007E2686">
        <w:tc>
          <w:tcPr>
            <w:tcW w:w="675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23</w:t>
            </w:r>
          </w:p>
        </w:tc>
        <w:tc>
          <w:tcPr>
            <w:tcW w:w="6096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Труба для теплого пола</w:t>
            </w:r>
          </w:p>
        </w:tc>
        <w:tc>
          <w:tcPr>
            <w:tcW w:w="708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14</w:t>
            </w:r>
          </w:p>
        </w:tc>
        <w:tc>
          <w:tcPr>
            <w:tcW w:w="674" w:type="dxa"/>
            <w:shd w:val="clear" w:color="auto" w:fill="auto"/>
          </w:tcPr>
          <w:p w:rsidR="007E2686" w:rsidRPr="00274B06" w:rsidRDefault="007E2686" w:rsidP="007E2686">
            <w:pPr>
              <w:jc w:val="both"/>
              <w:rPr>
                <w:sz w:val="20"/>
                <w:szCs w:val="20"/>
              </w:rPr>
            </w:pPr>
            <w:r w:rsidRPr="00274B06">
              <w:rPr>
                <w:sz w:val="20"/>
                <w:szCs w:val="20"/>
              </w:rPr>
              <w:t>318,6</w:t>
            </w:r>
          </w:p>
        </w:tc>
      </w:tr>
    </w:tbl>
    <w:p w:rsidR="007E2686" w:rsidRDefault="007E2686" w:rsidP="007E26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Натуральные показатели Акта </w:t>
      </w:r>
      <w:r w:rsidRPr="00961033">
        <w:rPr>
          <w:rFonts w:ascii="Times New Roman" w:hAnsi="Times New Roman"/>
          <w:sz w:val="28"/>
          <w:szCs w:val="28"/>
        </w:rPr>
        <w:t>№3 (по форме КС-2)</w:t>
      </w:r>
      <w:r w:rsidRPr="005826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соответствуют </w:t>
      </w:r>
      <w:r w:rsidRPr="0096103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оказателям</w:t>
      </w:r>
      <w:r w:rsidRPr="00961033">
        <w:rPr>
          <w:rFonts w:ascii="Times New Roman" w:hAnsi="Times New Roman"/>
          <w:sz w:val="28"/>
          <w:szCs w:val="28"/>
        </w:rPr>
        <w:t xml:space="preserve"> локальн</w:t>
      </w:r>
      <w:r>
        <w:rPr>
          <w:rFonts w:ascii="Times New Roman" w:hAnsi="Times New Roman"/>
          <w:sz w:val="28"/>
          <w:szCs w:val="28"/>
        </w:rPr>
        <w:t>ой</w:t>
      </w:r>
      <w:r w:rsidRPr="00961033">
        <w:rPr>
          <w:rFonts w:ascii="Times New Roman" w:hAnsi="Times New Roman"/>
          <w:sz w:val="28"/>
          <w:szCs w:val="28"/>
        </w:rPr>
        <w:t xml:space="preserve"> смет</w:t>
      </w:r>
      <w:r>
        <w:rPr>
          <w:rFonts w:ascii="Times New Roman" w:hAnsi="Times New Roman"/>
          <w:sz w:val="28"/>
          <w:szCs w:val="28"/>
        </w:rPr>
        <w:t>ы</w:t>
      </w:r>
      <w:r w:rsidRPr="00961033">
        <w:rPr>
          <w:rFonts w:ascii="Times New Roman" w:hAnsi="Times New Roman"/>
          <w:sz w:val="28"/>
          <w:szCs w:val="28"/>
        </w:rPr>
        <w:t xml:space="preserve"> №3</w:t>
      </w:r>
      <w:r>
        <w:rPr>
          <w:rFonts w:ascii="Times New Roman" w:hAnsi="Times New Roman"/>
          <w:sz w:val="28"/>
          <w:szCs w:val="28"/>
        </w:rPr>
        <w:t>.</w:t>
      </w:r>
    </w:p>
    <w:p w:rsidR="007E2686" w:rsidRDefault="007E2686" w:rsidP="007E26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1033">
        <w:rPr>
          <w:rFonts w:ascii="Times New Roman" w:hAnsi="Times New Roman"/>
          <w:sz w:val="28"/>
          <w:szCs w:val="28"/>
        </w:rPr>
        <w:t>По фактам выявленн</w:t>
      </w:r>
      <w:r>
        <w:rPr>
          <w:rFonts w:ascii="Times New Roman" w:hAnsi="Times New Roman"/>
          <w:sz w:val="28"/>
          <w:szCs w:val="28"/>
        </w:rPr>
        <w:t>ых расхождений директором МУП «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961033">
        <w:rPr>
          <w:rFonts w:ascii="Times New Roman" w:hAnsi="Times New Roman"/>
          <w:sz w:val="28"/>
          <w:szCs w:val="28"/>
        </w:rPr>
        <w:t>еплоресурс</w:t>
      </w:r>
      <w:proofErr w:type="spellEnd"/>
      <w:r w:rsidRPr="00961033">
        <w:rPr>
          <w:rFonts w:ascii="Times New Roman" w:hAnsi="Times New Roman"/>
          <w:sz w:val="28"/>
          <w:szCs w:val="28"/>
        </w:rPr>
        <w:t xml:space="preserve">» представлены </w:t>
      </w:r>
      <w:r>
        <w:rPr>
          <w:rFonts w:ascii="Times New Roman" w:hAnsi="Times New Roman"/>
          <w:sz w:val="28"/>
          <w:szCs w:val="28"/>
        </w:rPr>
        <w:t xml:space="preserve">письменные </w:t>
      </w:r>
      <w:r w:rsidRPr="00961033">
        <w:rPr>
          <w:rFonts w:ascii="Times New Roman" w:hAnsi="Times New Roman"/>
          <w:sz w:val="28"/>
          <w:szCs w:val="28"/>
        </w:rPr>
        <w:t>пояснения.</w:t>
      </w:r>
      <w:r>
        <w:rPr>
          <w:rFonts w:ascii="Times New Roman" w:hAnsi="Times New Roman"/>
          <w:sz w:val="28"/>
          <w:szCs w:val="28"/>
        </w:rPr>
        <w:t xml:space="preserve"> Согласно представленным пояснениям расхождения произошли по следующим причинам:</w:t>
      </w:r>
    </w:p>
    <w:p w:rsidR="007E2686" w:rsidRDefault="007E2686" w:rsidP="007E2686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пунктам 1, 2 уменьшение объемов по разборке и прокладке канализационных трубопроводов вызвано фактическим определением объемов при вскрытии полов. Указанное уменьшение объемов не повлияло на качество произведенных ремонтных работ.</w:t>
      </w:r>
    </w:p>
    <w:p w:rsidR="007E2686" w:rsidRDefault="007E2686" w:rsidP="007E2686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пунктам 3, 4, 5, 6, 7 в целях удешевления стоимости ремонта, трубопровод и фурнитура из медных материалов были заменены на полиэтилен.</w:t>
      </w:r>
    </w:p>
    <w:p w:rsidR="007E2686" w:rsidRDefault="007E2686" w:rsidP="007E2686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Из-за фактического уменьшения объемов по разборке и прокладке канализационных трубопроводов (пункт 1), были уменьшены и объемы по пунктам 8, 9, 10. </w:t>
      </w:r>
    </w:p>
    <w:p w:rsidR="007E2686" w:rsidRDefault="007E2686" w:rsidP="007E2686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пунктам 11, 12, 13, 14, 15, 16 в связи с тем, что площадь отремонтированных стен в моечных отделениях плиткой была увеличена, отпала необходимость в дополнительной «финишной» </w:t>
      </w:r>
      <w:r>
        <w:rPr>
          <w:rFonts w:ascii="Times New Roman" w:hAnsi="Times New Roman"/>
          <w:sz w:val="28"/>
          <w:szCs w:val="28"/>
        </w:rPr>
        <w:lastRenderedPageBreak/>
        <w:t>обработке указанных площадей под покраску и послужило снижением стоимости работ.</w:t>
      </w:r>
    </w:p>
    <w:p w:rsidR="007E2686" w:rsidRDefault="007E2686" w:rsidP="007E2686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пунктам 17, 18, 19 в связи с выявлением дополнительных работ и большими затратами от выполнения данных работ отказались. Замена печей-каменок запланировано на 2015 год.</w:t>
      </w:r>
    </w:p>
    <w:p w:rsidR="007E2686" w:rsidRDefault="007E2686" w:rsidP="007E2686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пункту 20 ремонт штукатурки внутренних стен зафиксирован в акте приемки по факту выполненных работ</w:t>
      </w:r>
    </w:p>
    <w:p w:rsidR="007E2686" w:rsidRDefault="007E2686" w:rsidP="007E2686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пункту 21 работы по грунтованию водно-дисперсионной грунтовкой (полы) включены в локальную смету №3.</w:t>
      </w:r>
    </w:p>
    <w:p w:rsidR="007E2686" w:rsidRDefault="007E2686" w:rsidP="007E2686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пунктам 22, 23 труба для теплого пола включена в локальную смету №3, пункт 24. Устройство теплых полов было выполнено по техническим нормам.</w:t>
      </w:r>
    </w:p>
    <w:p w:rsidR="007E2686" w:rsidRDefault="007E2686" w:rsidP="007E2686">
      <w:pPr>
        <w:pStyle w:val="aa"/>
        <w:ind w:left="-57" w:firstLine="3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пояснений директора МУП «</w:t>
      </w:r>
      <w:proofErr w:type="spellStart"/>
      <w:r>
        <w:rPr>
          <w:rFonts w:ascii="Times New Roman" w:hAnsi="Times New Roman"/>
          <w:sz w:val="28"/>
          <w:szCs w:val="28"/>
        </w:rPr>
        <w:t>Теплоресурс</w:t>
      </w:r>
      <w:proofErr w:type="spellEnd"/>
      <w:r>
        <w:rPr>
          <w:rFonts w:ascii="Times New Roman" w:hAnsi="Times New Roman"/>
          <w:sz w:val="28"/>
          <w:szCs w:val="28"/>
        </w:rPr>
        <w:t xml:space="preserve">» все работы и технические решения по капитальному ремонту моечных отделений проводились под контролем и при согласовании специалиста по техническому контролю </w:t>
      </w:r>
      <w:proofErr w:type="spellStart"/>
      <w:r>
        <w:rPr>
          <w:rFonts w:ascii="Times New Roman" w:hAnsi="Times New Roman"/>
          <w:sz w:val="28"/>
          <w:szCs w:val="28"/>
        </w:rPr>
        <w:t>Сокурец</w:t>
      </w:r>
      <w:proofErr w:type="spellEnd"/>
      <w:r>
        <w:rPr>
          <w:rFonts w:ascii="Times New Roman" w:hAnsi="Times New Roman"/>
          <w:sz w:val="28"/>
          <w:szCs w:val="28"/>
        </w:rPr>
        <w:t xml:space="preserve"> А.М., специалиста ООО АСМ «Мир» </w:t>
      </w:r>
      <w:proofErr w:type="spellStart"/>
      <w:r>
        <w:rPr>
          <w:rFonts w:ascii="Times New Roman" w:hAnsi="Times New Roman"/>
          <w:sz w:val="28"/>
          <w:szCs w:val="28"/>
        </w:rPr>
        <w:t>Пинья</w:t>
      </w:r>
      <w:proofErr w:type="spellEnd"/>
      <w:r>
        <w:rPr>
          <w:rFonts w:ascii="Times New Roman" w:hAnsi="Times New Roman"/>
          <w:sz w:val="28"/>
          <w:szCs w:val="28"/>
        </w:rPr>
        <w:t xml:space="preserve"> А. В договоре подряда №б/н от 16.12.2013г. представлен гарантийный срок (5 лет) эксплуатации и нормального функционирования результатов работы. О качестве проведенного ремонта свидетельствует безотказная работа отделений в течении последних семи месяцев.</w:t>
      </w:r>
    </w:p>
    <w:p w:rsidR="007E2686" w:rsidRPr="00E462E2" w:rsidRDefault="007E2686" w:rsidP="007E2686">
      <w:pPr>
        <w:pStyle w:val="aa"/>
        <w:ind w:left="-57" w:firstLine="347"/>
        <w:jc w:val="both"/>
        <w:rPr>
          <w:rFonts w:ascii="Times New Roman" w:hAnsi="Times New Roman"/>
          <w:sz w:val="28"/>
          <w:szCs w:val="28"/>
        </w:rPr>
      </w:pPr>
      <w:r w:rsidRPr="00E963F5">
        <w:rPr>
          <w:rFonts w:ascii="Times New Roman" w:hAnsi="Times New Roman"/>
          <w:sz w:val="28"/>
          <w:szCs w:val="28"/>
        </w:rPr>
        <w:t>Директором МУП «</w:t>
      </w:r>
      <w:proofErr w:type="spellStart"/>
      <w:r w:rsidRPr="00E963F5">
        <w:rPr>
          <w:rFonts w:ascii="Times New Roman" w:hAnsi="Times New Roman"/>
          <w:sz w:val="28"/>
          <w:szCs w:val="28"/>
        </w:rPr>
        <w:t>Теплоресурс</w:t>
      </w:r>
      <w:proofErr w:type="spellEnd"/>
      <w:r w:rsidRPr="00E963F5">
        <w:rPr>
          <w:rFonts w:ascii="Times New Roman" w:hAnsi="Times New Roman"/>
          <w:sz w:val="28"/>
          <w:szCs w:val="28"/>
        </w:rPr>
        <w:t xml:space="preserve">» приведены объективные доводы наличия </w:t>
      </w:r>
      <w:r>
        <w:rPr>
          <w:rFonts w:ascii="Times New Roman" w:hAnsi="Times New Roman"/>
          <w:sz w:val="28"/>
          <w:szCs w:val="28"/>
        </w:rPr>
        <w:t>расхождений</w:t>
      </w:r>
      <w:r w:rsidRPr="00961033">
        <w:rPr>
          <w:rFonts w:ascii="Times New Roman" w:hAnsi="Times New Roman"/>
          <w:sz w:val="28"/>
          <w:szCs w:val="28"/>
        </w:rPr>
        <w:t xml:space="preserve"> между запланированными в сметах видами и объемами работ и фактически выполненными подрядчиком</w:t>
      </w:r>
      <w:r>
        <w:rPr>
          <w:rFonts w:ascii="Times New Roman" w:hAnsi="Times New Roman"/>
          <w:sz w:val="28"/>
          <w:szCs w:val="28"/>
        </w:rPr>
        <w:t>.</w:t>
      </w:r>
    </w:p>
    <w:p w:rsidR="007E2686" w:rsidRPr="0062207B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К проверке представлен счет на оплату №63 от 05.12.2014г. за ремонт помещений городской бани в сумме 2 064 453,00 руб. выставленный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ООО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Архитектурно-строительные мастерские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МИР» в адрес МУП «</w:t>
      </w:r>
      <w:proofErr w:type="spellStart"/>
      <w:r w:rsidRPr="0062207B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62207B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7E2686" w:rsidRPr="0062207B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Согласно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представленным к проверке платежным документам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оплата по договору б/н от 16.12.2013г. с ООО Архитектурно-строительные мастерские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МИР» МУП «</w:t>
      </w:r>
      <w:proofErr w:type="spellStart"/>
      <w:r w:rsidRPr="0062207B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62207B">
        <w:rPr>
          <w:rFonts w:ascii="Times New Roman" w:hAnsi="Times New Roman"/>
          <w:bCs/>
          <w:sz w:val="28"/>
          <w:szCs w:val="28"/>
          <w:lang w:eastAsia="ru-RU"/>
        </w:rPr>
        <w:t>» произведена в сумме 2 064 453,00 руб. в том числе платежными поручениями: №46 от 14.04.2014г. в сумме 150 000,00 руб., № 67 от 12.05.2014г. в сумме 364 000,00 руб., № 122 от 28.07.2014г. в сумме 74 647,40 руб., № 137 от 18.04.2014г. в сумме 107 000,00 руб., №384 от 03.09.2014г. в сумме 49 477,00 руб., (по договору займа от 03.09.2014г. с МУП «Чистый город»). №214 от 16.12.2014 г. в сумме 100 000,00 руб., №223 от 23.12.2014 в сумме 703 735,9 руб., №24 от 28.01.2014 на сумму 500 000,00 руб., №36 от 09.02.</w:t>
      </w:r>
      <w:r>
        <w:rPr>
          <w:rFonts w:ascii="Times New Roman" w:hAnsi="Times New Roman"/>
          <w:bCs/>
          <w:sz w:val="28"/>
          <w:szCs w:val="28"/>
          <w:lang w:eastAsia="ru-RU"/>
        </w:rPr>
        <w:t>2014г. на сумму 15 592,70 руб.</w:t>
      </w:r>
    </w:p>
    <w:p w:rsidR="007E2686" w:rsidRPr="0062207B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lastRenderedPageBreak/>
        <w:t>На момент проведения проверки задолженность МУП «</w:t>
      </w:r>
      <w:proofErr w:type="spellStart"/>
      <w:r w:rsidRPr="0062207B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» перед ООО Архитектурно-строительные мастерские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МИР» по договору б/н от 16.12.2013г. отсутствует.</w:t>
      </w:r>
    </w:p>
    <w:p w:rsidR="007E2686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en-US" w:eastAsia="ru-RU"/>
        </w:rPr>
        <w:t>II</w:t>
      </w:r>
      <w:r w:rsidRPr="00EA2F4B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По работам, выполненным ООО СК «Современные Вентиляционные Системы» к проверке представлен</w:t>
      </w:r>
      <w:r>
        <w:rPr>
          <w:rFonts w:ascii="Times New Roman" w:hAnsi="Times New Roman"/>
          <w:bCs/>
          <w:sz w:val="28"/>
          <w:szCs w:val="28"/>
          <w:lang w:eastAsia="ru-RU"/>
        </w:rPr>
        <w:t>ы:</w:t>
      </w:r>
    </w:p>
    <w:p w:rsidR="007E2686" w:rsidRPr="00004972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004972">
        <w:rPr>
          <w:rFonts w:ascii="Times New Roman" w:hAnsi="Times New Roman"/>
          <w:bCs/>
          <w:sz w:val="28"/>
          <w:szCs w:val="28"/>
          <w:lang w:eastAsia="ru-RU"/>
        </w:rPr>
        <w:t>Локальная смета №1 на устройство систем вентиляции в помещениях городской бани г.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04972">
        <w:rPr>
          <w:rFonts w:ascii="Times New Roman" w:hAnsi="Times New Roman"/>
          <w:bCs/>
          <w:sz w:val="28"/>
          <w:szCs w:val="28"/>
          <w:lang w:eastAsia="ru-RU"/>
        </w:rPr>
        <w:t xml:space="preserve">Сортавала,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утвержденная </w:t>
      </w:r>
      <w:r w:rsidRPr="00004972">
        <w:rPr>
          <w:rFonts w:ascii="Times New Roman" w:hAnsi="Times New Roman"/>
          <w:bCs/>
          <w:sz w:val="28"/>
          <w:szCs w:val="28"/>
          <w:lang w:eastAsia="ru-RU"/>
        </w:rPr>
        <w:t xml:space="preserve">генеральным директором ООО СК «Современные Вентиляционные Системы» и согласованная </w:t>
      </w:r>
      <w:r w:rsidRPr="00FF67D3">
        <w:rPr>
          <w:rFonts w:ascii="Times New Roman" w:hAnsi="Times New Roman"/>
          <w:bCs/>
          <w:sz w:val="28"/>
          <w:szCs w:val="28"/>
          <w:lang w:eastAsia="ru-RU"/>
        </w:rPr>
        <w:t>27.12.2013г.</w:t>
      </w:r>
      <w:r w:rsidRPr="00004972">
        <w:rPr>
          <w:rFonts w:ascii="Times New Roman" w:hAnsi="Times New Roman"/>
          <w:bCs/>
          <w:sz w:val="28"/>
          <w:szCs w:val="28"/>
          <w:lang w:eastAsia="ru-RU"/>
        </w:rPr>
        <w:t xml:space="preserve"> директором МУП «</w:t>
      </w:r>
      <w:proofErr w:type="spellStart"/>
      <w:r w:rsidRPr="00004972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004972">
        <w:rPr>
          <w:rFonts w:ascii="Times New Roman" w:hAnsi="Times New Roman"/>
          <w:bCs/>
          <w:sz w:val="28"/>
          <w:szCs w:val="28"/>
          <w:lang w:eastAsia="ru-RU"/>
        </w:rPr>
        <w:t xml:space="preserve">». В соответствии с представленной сметой сметная стоимость работ по устройству вентиляции в помещениях городской бани составляет </w:t>
      </w:r>
      <w:r>
        <w:rPr>
          <w:rFonts w:ascii="Times New Roman" w:hAnsi="Times New Roman"/>
          <w:bCs/>
          <w:sz w:val="28"/>
          <w:szCs w:val="28"/>
          <w:lang w:eastAsia="ru-RU"/>
        </w:rPr>
        <w:t>952 603</w:t>
      </w:r>
      <w:r w:rsidRPr="00004972">
        <w:rPr>
          <w:rFonts w:ascii="Times New Roman" w:hAnsi="Times New Roman"/>
          <w:bCs/>
          <w:sz w:val="28"/>
          <w:szCs w:val="28"/>
          <w:lang w:eastAsia="ru-RU"/>
        </w:rPr>
        <w:t xml:space="preserve">,00 руб. 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кроме того, НДС в сумме </w:t>
      </w:r>
      <w:r>
        <w:rPr>
          <w:rFonts w:ascii="Times New Roman" w:hAnsi="Times New Roman"/>
          <w:bCs/>
          <w:sz w:val="28"/>
          <w:szCs w:val="28"/>
          <w:lang w:eastAsia="ru-RU"/>
        </w:rPr>
        <w:t>171 469,00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тыс. руб. (Всего </w:t>
      </w:r>
      <w:r>
        <w:rPr>
          <w:rFonts w:ascii="Times New Roman" w:hAnsi="Times New Roman"/>
          <w:bCs/>
          <w:sz w:val="28"/>
          <w:szCs w:val="28"/>
          <w:lang w:eastAsia="ru-RU"/>
        </w:rPr>
        <w:t>1 124 072,00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руб.)</w:t>
      </w:r>
    </w:p>
    <w:p w:rsidR="007E2686" w:rsidRPr="00EA2F4B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Письмом №2/</w:t>
      </w:r>
      <w:r>
        <w:rPr>
          <w:rFonts w:ascii="Times New Roman" w:hAnsi="Times New Roman"/>
          <w:bCs/>
          <w:sz w:val="28"/>
          <w:szCs w:val="28"/>
          <w:lang w:eastAsia="ru-RU"/>
        </w:rPr>
        <w:t>288 от 24.03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.2014г. ООО «Региональный центр по ценообразованию в строительстве РК» сообщает директору МУП «</w:t>
      </w:r>
      <w:proofErr w:type="spellStart"/>
      <w:r w:rsidRPr="0062207B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» о выполнении проверки расчета сметы и определяет, что стоимость указанных работ в ценах 4 квартала 2013 года может составлять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916 703,00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руб. кроме того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НДС в сумме </w:t>
      </w:r>
      <w:r>
        <w:rPr>
          <w:rFonts w:ascii="Times New Roman" w:hAnsi="Times New Roman"/>
          <w:bCs/>
          <w:sz w:val="28"/>
          <w:szCs w:val="28"/>
          <w:lang w:eastAsia="ru-RU"/>
        </w:rPr>
        <w:t>165 006,00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 (Всего </w:t>
      </w:r>
      <w:r>
        <w:rPr>
          <w:rFonts w:ascii="Times New Roman" w:hAnsi="Times New Roman"/>
          <w:bCs/>
          <w:sz w:val="28"/>
          <w:szCs w:val="28"/>
          <w:lang w:eastAsia="ru-RU"/>
        </w:rPr>
        <w:t>1 081 709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руб.)</w:t>
      </w:r>
      <w:r>
        <w:rPr>
          <w:rFonts w:ascii="Times New Roman" w:hAnsi="Times New Roman"/>
          <w:bCs/>
          <w:sz w:val="28"/>
          <w:szCs w:val="28"/>
          <w:lang w:eastAsia="ru-RU"/>
        </w:rPr>
        <w:t>. Командировочные затраты могут оплачиваться заказчиком дополнительно по договору.</w:t>
      </w:r>
    </w:p>
    <w:p w:rsidR="007E2686" w:rsidRPr="00FF67D3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FF67D3">
        <w:rPr>
          <w:rFonts w:ascii="Times New Roman" w:hAnsi="Times New Roman"/>
          <w:bCs/>
          <w:sz w:val="28"/>
          <w:szCs w:val="28"/>
          <w:lang w:eastAsia="ru-RU"/>
        </w:rPr>
        <w:t>Локальная смета №1 на устройство систем вентиляции в помещениях городской бани г. Сортавала, утвержденная 16.12.2013г. генеральным директором ООО СК «Современные Вентиляционные Системы» и согласованная 27.12.2013г. директором МУП «</w:t>
      </w:r>
      <w:proofErr w:type="spellStart"/>
      <w:r w:rsidRPr="00FF67D3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FF67D3">
        <w:rPr>
          <w:rFonts w:ascii="Times New Roman" w:hAnsi="Times New Roman"/>
          <w:bCs/>
          <w:sz w:val="28"/>
          <w:szCs w:val="28"/>
          <w:lang w:eastAsia="ru-RU"/>
        </w:rPr>
        <w:t xml:space="preserve">». В соответствии с представленной сметой сметная стоимость работ по устройству вентиляции в помещениях городской бани составляет 1 030 881,00 руб.  </w:t>
      </w:r>
    </w:p>
    <w:p w:rsidR="007E2686" w:rsidRPr="0062207B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Письмом №2/897 от 11.07.2014г. ООО «Региональный центр по ценообразованию в строительстве РК» сообщает директору МУП «</w:t>
      </w:r>
      <w:proofErr w:type="spellStart"/>
      <w:r w:rsidRPr="0062207B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62207B">
        <w:rPr>
          <w:rFonts w:ascii="Times New Roman" w:hAnsi="Times New Roman"/>
          <w:bCs/>
          <w:sz w:val="28"/>
          <w:szCs w:val="28"/>
          <w:lang w:eastAsia="ru-RU"/>
        </w:rPr>
        <w:t>» о выполнении проверки расчета сметы и определяет, что стоимость указанных работ в ценах 4 квартала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2013 года может составлять 837 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hAnsi="Times New Roman"/>
          <w:bCs/>
          <w:sz w:val="28"/>
          <w:szCs w:val="28"/>
          <w:lang w:eastAsia="ru-RU"/>
        </w:rPr>
        <w:t>28,00 руб. кроме того НДС в сумме 150 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79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1,04 руб. (Всего 988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hAnsi="Times New Roman"/>
          <w:bCs/>
          <w:sz w:val="28"/>
          <w:szCs w:val="28"/>
          <w:lang w:eastAsia="ru-RU"/>
        </w:rPr>
        <w:t>19,04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руб.)</w:t>
      </w:r>
    </w:p>
    <w:p w:rsidR="007E2686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МУП «</w:t>
      </w:r>
      <w:proofErr w:type="spellStart"/>
      <w:r w:rsidRPr="0062207B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62207B">
        <w:rPr>
          <w:rFonts w:ascii="Times New Roman" w:hAnsi="Times New Roman"/>
          <w:bCs/>
          <w:sz w:val="28"/>
          <w:szCs w:val="28"/>
          <w:lang w:eastAsia="ru-RU"/>
        </w:rPr>
        <w:t>» заключен договор подряда от 16.12.2014г. №12/16.7-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на</w:t>
      </w:r>
      <w:proofErr w:type="gramEnd"/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выполнение работ по монтажу вентиляции в помещениях городской бани с ООО СК «Современные вентиляционные системы» Пунктом 2.1. договора общая стоимость работ определена в сумме 1 030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lastRenderedPageBreak/>
        <w:t>881,00 руб., в том числе НДС 157 253,03 руб., что соответствует локально-сметному расчету №1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 учетом проверки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ООО «Региональный центр по ценообразованию в строительстве РК»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от 11.07.2014г.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E2686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Контрольно-счетный комитет отмечает, что проверка сметного расчета со сметной стоимостью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1 030 881,00 руб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по которой фактически заключен договор подряда с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ООО СК «Современные вентиляционные системы»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произведена 11.07.2014 года, то есть после </w:t>
      </w:r>
      <w:r w:rsidRPr="004C4601">
        <w:rPr>
          <w:rFonts w:ascii="Times New Roman" w:hAnsi="Times New Roman"/>
          <w:bCs/>
          <w:sz w:val="28"/>
          <w:szCs w:val="28"/>
          <w:lang w:eastAsia="ru-RU"/>
        </w:rPr>
        <w:t>выполнен</w:t>
      </w:r>
      <w:r>
        <w:rPr>
          <w:rFonts w:ascii="Times New Roman" w:hAnsi="Times New Roman"/>
          <w:bCs/>
          <w:sz w:val="28"/>
          <w:szCs w:val="28"/>
          <w:lang w:eastAsia="ru-RU"/>
        </w:rPr>
        <w:t>ия</w:t>
      </w:r>
      <w:r w:rsidRPr="004C4601">
        <w:rPr>
          <w:rFonts w:ascii="Times New Roman" w:hAnsi="Times New Roman"/>
          <w:bCs/>
          <w:sz w:val="28"/>
          <w:szCs w:val="28"/>
          <w:lang w:eastAsia="ru-RU"/>
        </w:rPr>
        <w:t xml:space="preserve"> работ по монтажу вентиляции в помещениях бани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приемки их согласно Актам приемки от 03.07.2014г.</w:t>
      </w:r>
    </w:p>
    <w:p w:rsidR="007E2686" w:rsidRPr="0062207B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Срок выполнения работ по указанному договору – 30.06.2014 года, окончательный расчет за выполненные работы установлен до 30.06.2014 года. В Приложение к договору № 12/16.7-</w:t>
      </w:r>
      <w:proofErr w:type="gramStart"/>
      <w:r w:rsidRPr="0062207B">
        <w:rPr>
          <w:rFonts w:ascii="Times New Roman" w:hAnsi="Times New Roman"/>
          <w:bCs/>
          <w:sz w:val="28"/>
          <w:szCs w:val="28"/>
          <w:lang w:eastAsia="ru-RU"/>
        </w:rPr>
        <w:t>В от</w:t>
      </w:r>
      <w:proofErr w:type="gramEnd"/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16.12.2014г. составлена Ведомость договорной цены, в которой договорная цена 1 030 881,00 руб., складывается из стоимости монтажных работ (988 519,00 руб.) и командировочных расходов (42 361,00 руб.)</w:t>
      </w:r>
    </w:p>
    <w:p w:rsidR="007E2686" w:rsidRDefault="007E2686" w:rsidP="007E2686">
      <w:pPr>
        <w:ind w:firstLine="481"/>
        <w:jc w:val="both"/>
        <w:rPr>
          <w:rFonts w:ascii="Times New Roman" w:hAnsi="Times New Roman"/>
          <w:sz w:val="28"/>
          <w:szCs w:val="28"/>
        </w:rPr>
      </w:pPr>
      <w:r w:rsidRPr="0062207B">
        <w:rPr>
          <w:rFonts w:ascii="Times New Roman" w:hAnsi="Times New Roman"/>
          <w:sz w:val="28"/>
          <w:szCs w:val="28"/>
        </w:rPr>
        <w:t xml:space="preserve">Представленная к проверке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локальная смета №1 </w:t>
      </w:r>
      <w:r w:rsidRPr="0062207B">
        <w:rPr>
          <w:rFonts w:ascii="Times New Roman" w:hAnsi="Times New Roman"/>
          <w:sz w:val="28"/>
          <w:szCs w:val="28"/>
        </w:rPr>
        <w:t xml:space="preserve">составлена по форме, которая соответствует Образцу №4 рекомендуемом в Приложении №2 к Методике определения стоимости строительной продукции на территории Российской Федерации МДС 81-35.2004 (утвержденной </w:t>
      </w:r>
      <w:hyperlink r:id="rId19" w:history="1">
        <w:r w:rsidRPr="0062207B">
          <w:rPr>
            <w:rStyle w:val="ac"/>
            <w:rFonts w:ascii="Times New Roman" w:hAnsi="Times New Roman"/>
            <w:bCs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постановлением</w:t>
        </w:r>
      </w:hyperlink>
      <w:r w:rsidRPr="0062207B">
        <w:rPr>
          <w:rFonts w:ascii="Times New Roman" w:hAnsi="Times New Roman"/>
          <w:sz w:val="28"/>
          <w:szCs w:val="28"/>
        </w:rPr>
        <w:t xml:space="preserve"> Госстроя РФ от 5 марта 2004 г. N 15/1.</w:t>
      </w:r>
    </w:p>
    <w:p w:rsidR="007E2686" w:rsidRPr="0062207B" w:rsidRDefault="007E2686" w:rsidP="007E2686">
      <w:pPr>
        <w:autoSpaceDE w:val="0"/>
        <w:autoSpaceDN w:val="0"/>
        <w:adjustRightInd w:val="0"/>
        <w:ind w:firstLine="482"/>
        <w:jc w:val="both"/>
        <w:rPr>
          <w:rFonts w:ascii="Times New Roman" w:hAnsi="Times New Roman"/>
          <w:sz w:val="28"/>
          <w:szCs w:val="28"/>
        </w:rPr>
      </w:pPr>
      <w:r w:rsidRPr="00DF569A">
        <w:rPr>
          <w:rFonts w:ascii="Times New Roman" w:hAnsi="Times New Roman"/>
          <w:sz w:val="28"/>
          <w:szCs w:val="28"/>
        </w:rPr>
        <w:t xml:space="preserve">Техническая документация, </w:t>
      </w:r>
      <w:r w:rsidRPr="00E059AA">
        <w:rPr>
          <w:rFonts w:ascii="Times New Roman" w:eastAsiaTheme="minorHAnsi" w:hAnsi="Times New Roman"/>
          <w:sz w:val="28"/>
          <w:szCs w:val="28"/>
        </w:rPr>
        <w:t>определяющ</w:t>
      </w:r>
      <w:r w:rsidRPr="00DF569A">
        <w:rPr>
          <w:rFonts w:ascii="Times New Roman" w:eastAsiaTheme="minorHAnsi" w:hAnsi="Times New Roman"/>
          <w:sz w:val="28"/>
          <w:szCs w:val="28"/>
        </w:rPr>
        <w:t>ая</w:t>
      </w:r>
      <w:r w:rsidRPr="00E059AA">
        <w:rPr>
          <w:rFonts w:ascii="Times New Roman" w:eastAsiaTheme="minorHAnsi" w:hAnsi="Times New Roman"/>
          <w:sz w:val="28"/>
          <w:szCs w:val="28"/>
        </w:rPr>
        <w:t xml:space="preserve"> объем, содержание работ и другие</w:t>
      </w:r>
      <w:r w:rsidRPr="00DF569A">
        <w:rPr>
          <w:rFonts w:ascii="Times New Roman" w:eastAsiaTheme="minorHAnsi" w:hAnsi="Times New Roman"/>
          <w:sz w:val="28"/>
          <w:szCs w:val="28"/>
        </w:rPr>
        <w:t xml:space="preserve"> предъявляемые к ним требования </w:t>
      </w:r>
      <w:r>
        <w:rPr>
          <w:rFonts w:ascii="Times New Roman" w:eastAsiaTheme="minorHAnsi" w:hAnsi="Times New Roman"/>
          <w:sz w:val="28"/>
          <w:szCs w:val="28"/>
        </w:rPr>
        <w:t xml:space="preserve">по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устройств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систем вентиляции в помещениях городской бани</w:t>
      </w:r>
      <w:r w:rsidRPr="00DF569A">
        <w:rPr>
          <w:rFonts w:ascii="Times New Roman" w:hAnsi="Times New Roman"/>
          <w:bCs/>
          <w:sz w:val="28"/>
          <w:szCs w:val="28"/>
          <w:lang w:eastAsia="ru-RU"/>
        </w:rPr>
        <w:t xml:space="preserve"> отсутствует, что является </w:t>
      </w:r>
      <w:r w:rsidRPr="00DF569A">
        <w:rPr>
          <w:rFonts w:ascii="Times New Roman" w:hAnsi="Times New Roman"/>
          <w:sz w:val="28"/>
          <w:szCs w:val="28"/>
        </w:rPr>
        <w:t>нарушением п.1 ст. 743 ГК РФ.</w:t>
      </w:r>
    </w:p>
    <w:p w:rsidR="007E2686" w:rsidRPr="0062207B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МУП «</w:t>
      </w:r>
      <w:proofErr w:type="spellStart"/>
      <w:r w:rsidRPr="0062207B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» к проверке представлены документы, подтверждающие выполнение работ в соответствии с договором: </w:t>
      </w:r>
    </w:p>
    <w:p w:rsidR="007E2686" w:rsidRPr="004C4601" w:rsidRDefault="007E2686" w:rsidP="007E2686">
      <w:pPr>
        <w:pStyle w:val="aa"/>
        <w:numPr>
          <w:ilvl w:val="0"/>
          <w:numId w:val="15"/>
        </w:numPr>
        <w:autoSpaceDE w:val="0"/>
        <w:autoSpaceDN w:val="0"/>
        <w:adjustRightInd w:val="0"/>
        <w:ind w:left="0" w:firstLine="48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C4601">
        <w:rPr>
          <w:rFonts w:ascii="Times New Roman" w:hAnsi="Times New Roman"/>
          <w:bCs/>
          <w:sz w:val="28"/>
          <w:szCs w:val="28"/>
          <w:lang w:eastAsia="ru-RU"/>
        </w:rPr>
        <w:t>Акт №1 (по форме КС-2) о приемке выполненных работ по монтажу вентиляции в помещениях бани от 03.07.2014г., подписанный заказчиком МУП «</w:t>
      </w:r>
      <w:proofErr w:type="spellStart"/>
      <w:r w:rsidRPr="004C4601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4C4601">
        <w:rPr>
          <w:rFonts w:ascii="Times New Roman" w:hAnsi="Times New Roman"/>
          <w:bCs/>
          <w:sz w:val="28"/>
          <w:szCs w:val="28"/>
          <w:lang w:eastAsia="ru-RU"/>
        </w:rPr>
        <w:t xml:space="preserve">» и подрядчиком ООО СК «Современные вентиляционные системы». Стоимость работ, согласно акта составила 1 030 881,00 руб. в том числе НДС. </w:t>
      </w:r>
    </w:p>
    <w:p w:rsidR="007E2686" w:rsidRPr="004C4601" w:rsidRDefault="007E2686" w:rsidP="007E2686">
      <w:pPr>
        <w:pStyle w:val="aa"/>
        <w:autoSpaceDE w:val="0"/>
        <w:autoSpaceDN w:val="0"/>
        <w:adjustRightInd w:val="0"/>
        <w:ind w:left="0" w:firstLine="48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Натуральные показатели акта</w:t>
      </w:r>
      <w:r w:rsidRPr="00C8767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C4601">
        <w:rPr>
          <w:rFonts w:ascii="Times New Roman" w:hAnsi="Times New Roman"/>
          <w:bCs/>
          <w:sz w:val="28"/>
          <w:szCs w:val="28"/>
          <w:lang w:eastAsia="ru-RU"/>
        </w:rPr>
        <w:t>о приемке выполненных работ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соответствуют натуральным показателям сметы №1 с учетом проверки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ООО «Региональный центр по ценообразованию в строительстве РК» </w:t>
      </w:r>
      <w:r>
        <w:rPr>
          <w:rFonts w:ascii="Times New Roman" w:hAnsi="Times New Roman"/>
          <w:bCs/>
          <w:sz w:val="28"/>
          <w:szCs w:val="28"/>
          <w:lang w:eastAsia="ru-RU"/>
        </w:rPr>
        <w:t>произведенной 11.07.2014 года.</w:t>
      </w:r>
    </w:p>
    <w:p w:rsidR="007E2686" w:rsidRPr="0062207B" w:rsidRDefault="007E2686" w:rsidP="007E2686">
      <w:pPr>
        <w:autoSpaceDE w:val="0"/>
        <w:autoSpaceDN w:val="0"/>
        <w:adjustRightInd w:val="0"/>
        <w:ind w:firstLine="48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2. Справка (по форме КС-3) о стоимости выполненных работ и затрат,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которой стоимость работ составляет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1 030 881,00 руб.  </w:t>
      </w:r>
    </w:p>
    <w:p w:rsidR="007E2686" w:rsidRPr="0062207B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3. Акт (по форме КС-11) приемки законченного строительством объекта б/н от 03.07.2014г.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составленный по форме у</w:t>
      </w:r>
      <w:r w:rsidRPr="0062207B">
        <w:rPr>
          <w:rFonts w:ascii="Times New Roman" w:hAnsi="Times New Roman"/>
          <w:sz w:val="28"/>
          <w:szCs w:val="28"/>
        </w:rPr>
        <w:t xml:space="preserve">твержденной Постановлением Госкомстата РФ от 30 октября 1997 г. N 71а.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Согласно представленному акту строительно-монтажные работы выполнены, приняты заказчиком МУП «</w:t>
      </w:r>
      <w:proofErr w:type="spellStart"/>
      <w:r w:rsidRPr="0062207B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62207B">
        <w:rPr>
          <w:rFonts w:ascii="Times New Roman" w:hAnsi="Times New Roman"/>
          <w:bCs/>
          <w:sz w:val="28"/>
          <w:szCs w:val="28"/>
          <w:lang w:eastAsia="ru-RU"/>
        </w:rPr>
        <w:t>», сроки выполнения работ соответствуют срокам, установленным договором.</w:t>
      </w:r>
    </w:p>
    <w:p w:rsidR="007E2686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4. Акт от 10.07.2014г. приемки работ по монтажу вентиляции в помещениях городской бани комиссией в составе: представителя администрации СПГ, Депутатов Сортавальского городского поселения, директора МУ «Городское хозяйство», директора МУП «</w:t>
      </w:r>
      <w:proofErr w:type="spellStart"/>
      <w:r w:rsidRPr="0062207B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62207B">
        <w:rPr>
          <w:rFonts w:ascii="Times New Roman" w:hAnsi="Times New Roman"/>
          <w:bCs/>
          <w:sz w:val="28"/>
          <w:szCs w:val="28"/>
          <w:lang w:eastAsia="ru-RU"/>
        </w:rPr>
        <w:t>», представителя подрядчика. Согласно акта от 10.07.2014г. в ходе проведенного обследования комиссия пришла к выводу о том, что работы по монтажу вентиляции в помещениях городской бани выполнены подрядчиком ООО СК «Современные вентиляционные системы» в соответствии с договором и локальной сметой.</w:t>
      </w:r>
    </w:p>
    <w:p w:rsidR="007E2686" w:rsidRPr="0062207B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Приказ о создании комиссии по приемке</w:t>
      </w:r>
      <w:r w:rsidRPr="00725B8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работ по монтажу вентиляции в помещениях городской бани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 проверке не представлен.</w:t>
      </w:r>
    </w:p>
    <w:p w:rsidR="007E2686" w:rsidRPr="0062207B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ООО СК «Современные вентиляционные системы» 03.07.2014 года МУП «</w:t>
      </w:r>
      <w:proofErr w:type="spellStart"/>
      <w:r w:rsidRPr="0062207B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62207B">
        <w:rPr>
          <w:rFonts w:ascii="Times New Roman" w:hAnsi="Times New Roman"/>
          <w:bCs/>
          <w:sz w:val="28"/>
          <w:szCs w:val="28"/>
          <w:lang w:eastAsia="ru-RU"/>
        </w:rPr>
        <w:t>» выставлен счет-фактура №07/03.1 за работы по монтажу вентиляции в помещениях городской бани на сумму 1 030 881,00 руб. в том числе НДС.</w:t>
      </w:r>
    </w:p>
    <w:p w:rsidR="007E2686" w:rsidRPr="0062207B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Оплата по договору №12/16.7 от 16.12.2013г. МУП «</w:t>
      </w:r>
      <w:proofErr w:type="spellStart"/>
      <w:r w:rsidRPr="0062207B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62207B">
        <w:rPr>
          <w:rFonts w:ascii="Times New Roman" w:hAnsi="Times New Roman"/>
          <w:bCs/>
          <w:sz w:val="28"/>
          <w:szCs w:val="28"/>
          <w:lang w:eastAsia="ru-RU"/>
        </w:rPr>
        <w:t>» произведена в полном объеме в сумме 1 030 881,00 руб. в том числе платежными поручениями №42 от 08.04.2014г. в сумме 309 264,30 руб., № 126 от 31.07.2014г. в сумме 255 352,60 руб., № 142 от 20.08.2014г. в сумме 466 264,10 руб.</w:t>
      </w:r>
    </w:p>
    <w:p w:rsidR="007E2686" w:rsidRPr="0062207B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На момент проведения проверки задолженность МУП «</w:t>
      </w:r>
      <w:proofErr w:type="spellStart"/>
      <w:r w:rsidRPr="0062207B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62207B">
        <w:rPr>
          <w:rFonts w:ascii="Times New Roman" w:hAnsi="Times New Roman"/>
          <w:bCs/>
          <w:sz w:val="28"/>
          <w:szCs w:val="28"/>
          <w:lang w:eastAsia="ru-RU"/>
        </w:rPr>
        <w:t>» перед ООО СК «Современные вентиляционные системы отсутствует.</w:t>
      </w:r>
    </w:p>
    <w:p w:rsidR="007E2686" w:rsidRPr="0062207B" w:rsidRDefault="007E2686" w:rsidP="007E2686">
      <w:pPr>
        <w:autoSpaceDE w:val="0"/>
        <w:autoSpaceDN w:val="0"/>
        <w:adjustRightInd w:val="0"/>
        <w:ind w:firstLine="4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Администрацией МУП «</w:t>
      </w:r>
      <w:proofErr w:type="spellStart"/>
      <w:r w:rsidRPr="0062207B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» к проверке представлен поэтапный фотоотчет о проведении ремонтных работ капитального характера в помещениях городской бани и фотографии на которых зафиксировано состояние помещений бани до </w:t>
      </w:r>
      <w:r w:rsidRPr="00E36C5E">
        <w:rPr>
          <w:rFonts w:ascii="Times New Roman" w:hAnsi="Times New Roman"/>
          <w:bCs/>
          <w:sz w:val="28"/>
          <w:szCs w:val="28"/>
          <w:lang w:eastAsia="ru-RU"/>
        </w:rPr>
        <w:t xml:space="preserve">и после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проведения ремонтных работ.</w:t>
      </w:r>
    </w:p>
    <w:p w:rsidR="007E2686" w:rsidRPr="0062207B" w:rsidRDefault="003628A6" w:rsidP="00B87E3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4.2.</w:t>
      </w:r>
      <w:r w:rsidR="007E2686" w:rsidRPr="0062207B">
        <w:rPr>
          <w:rFonts w:ascii="Times New Roman" w:hAnsi="Times New Roman"/>
          <w:b/>
          <w:bCs/>
          <w:sz w:val="28"/>
          <w:szCs w:val="28"/>
          <w:lang w:eastAsia="ru-RU"/>
        </w:rPr>
        <w:t>Увеличение Уставного капитала.</w:t>
      </w:r>
    </w:p>
    <w:p w:rsidR="007E2686" w:rsidRPr="0062207B" w:rsidRDefault="007E2686" w:rsidP="007E2686">
      <w:pPr>
        <w:ind w:firstLine="22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Во исполнение Распоряжений Администрации Сортавальского городского поселения №158 от 05.05.2014г. и </w:t>
      </w:r>
      <w:r w:rsidRPr="00E36C5E">
        <w:rPr>
          <w:rFonts w:ascii="Times New Roman" w:hAnsi="Times New Roman"/>
          <w:bCs/>
          <w:sz w:val="28"/>
          <w:szCs w:val="28"/>
          <w:lang w:eastAsia="ru-RU"/>
        </w:rPr>
        <w:t xml:space="preserve">№369-О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от 06.10.2014г. «О формировании уставного фонда МУП «</w:t>
      </w:r>
      <w:proofErr w:type="spellStart"/>
      <w:r w:rsidRPr="0062207B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62207B">
        <w:rPr>
          <w:rFonts w:ascii="Times New Roman" w:hAnsi="Times New Roman"/>
          <w:bCs/>
          <w:sz w:val="28"/>
          <w:szCs w:val="28"/>
          <w:lang w:eastAsia="ru-RU"/>
        </w:rPr>
        <w:t>» в 2014 году уставный фонд учреждения увеличен за счет средств субсидии из бюджета РК и средств бюджета Сортавальского городского поселения на сумму 1 875 000,00 тыс. руб. На момент проведения поверки документы о внесении изменений в уставной фонд переданы на регистрацию в налоговый орган.</w:t>
      </w:r>
    </w:p>
    <w:p w:rsidR="007E2686" w:rsidRPr="0062207B" w:rsidRDefault="003628A6" w:rsidP="00B87E37">
      <w:pPr>
        <w:ind w:firstLine="22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4.3.</w:t>
      </w:r>
      <w:r w:rsidR="007E2686" w:rsidRPr="0062207B">
        <w:rPr>
          <w:rFonts w:ascii="Times New Roman" w:hAnsi="Times New Roman"/>
          <w:b/>
          <w:bCs/>
          <w:sz w:val="28"/>
          <w:szCs w:val="28"/>
          <w:lang w:eastAsia="ru-RU"/>
        </w:rPr>
        <w:t>Экономический эффект проведенных ремонтных работ</w:t>
      </w:r>
    </w:p>
    <w:p w:rsidR="007E2686" w:rsidRDefault="007E2686" w:rsidP="007E2686">
      <w:pPr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207B">
        <w:rPr>
          <w:rFonts w:ascii="Times New Roman" w:hAnsi="Times New Roman"/>
          <w:bCs/>
          <w:sz w:val="28"/>
          <w:szCs w:val="28"/>
          <w:lang w:eastAsia="ru-RU"/>
        </w:rPr>
        <w:t>Проверкой установлено наличие экономического эффекта после проведения ремонтных работ. Проведенные ремонтные работ, а именно замена сантехнического оборудования способствовали уменьшению водопотребления МУП «</w:t>
      </w:r>
      <w:proofErr w:type="spellStart"/>
      <w:r w:rsidRPr="0062207B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62207B">
        <w:rPr>
          <w:rFonts w:ascii="Times New Roman" w:hAnsi="Times New Roman"/>
          <w:bCs/>
          <w:sz w:val="28"/>
          <w:szCs w:val="28"/>
          <w:lang w:eastAsia="ru-RU"/>
        </w:rPr>
        <w:t>». В ходе проверки проведен сравнительный анализ водопотребления за период после ремонта и аналогичный период прошлого года. По данным приборов учета водопотребления за январь-февраль 2015 года потрачено 1070 м. куб. воды, за январь-февраль 2014 года – 1 567 м. куб. Экономия составила 497 м. куб. или 32%.</w:t>
      </w:r>
    </w:p>
    <w:p w:rsidR="007E2686" w:rsidRDefault="007E2686" w:rsidP="007E2686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F18E6">
        <w:rPr>
          <w:rFonts w:ascii="Times New Roman" w:hAnsi="Times New Roman"/>
          <w:bCs/>
          <w:sz w:val="28"/>
          <w:szCs w:val="28"/>
          <w:lang w:eastAsia="ru-RU"/>
        </w:rPr>
        <w:t xml:space="preserve">В результате проверки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всех представленных </w:t>
      </w:r>
      <w:r w:rsidRPr="004F18E6">
        <w:rPr>
          <w:rFonts w:ascii="Times New Roman" w:hAnsi="Times New Roman"/>
          <w:bCs/>
          <w:sz w:val="28"/>
          <w:szCs w:val="28"/>
          <w:lang w:eastAsia="ru-RU"/>
        </w:rPr>
        <w:t>документов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установлено, что средства, полученные в виде средств субсидии из бюджета РК на сумму 1500,00 тыс. руб., и средств бюджета Сортавальского городского поселения на сумму 375,00 тыс. руб. использованы МУП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» для оплаты работ по капитальному ремонту городской бани. МУП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6E632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за счет средств субсидии сформировано увеличение уставного фонда на сумму 1 875,00 тыс. руб.</w:t>
      </w:r>
    </w:p>
    <w:p w:rsidR="00DB20E8" w:rsidRPr="00082C65" w:rsidRDefault="00DB20E8" w:rsidP="007E2686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92" w:rsidRDefault="000F3A92" w:rsidP="007E2686">
      <w:pPr>
        <w:spacing w:after="0"/>
        <w:ind w:firstLine="708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082C65">
        <w:rPr>
          <w:rFonts w:ascii="Times New Roman" w:hAnsi="Times New Roman"/>
          <w:sz w:val="28"/>
          <w:szCs w:val="28"/>
          <w:shd w:val="clear" w:color="auto" w:fill="FFFFFF"/>
        </w:rPr>
        <w:t xml:space="preserve">По результатам проверки </w:t>
      </w:r>
      <w:r w:rsidR="00082C65" w:rsidRPr="00082C65">
        <w:rPr>
          <w:rFonts w:ascii="Times New Roman" w:hAnsi="Times New Roman"/>
          <w:sz w:val="28"/>
          <w:szCs w:val="28"/>
          <w:shd w:val="clear" w:color="auto" w:fill="FFFFFF"/>
        </w:rPr>
        <w:t>целевого использования денежных средств, перечисленных Администрацией Сортавальского городского поселения МУП «</w:t>
      </w:r>
      <w:proofErr w:type="spellStart"/>
      <w:r w:rsidR="00082C65" w:rsidRPr="00082C65">
        <w:rPr>
          <w:rFonts w:ascii="Times New Roman" w:hAnsi="Times New Roman"/>
          <w:sz w:val="28"/>
          <w:szCs w:val="28"/>
          <w:shd w:val="clear" w:color="auto" w:fill="FFFFFF"/>
        </w:rPr>
        <w:t>Теплоресурс</w:t>
      </w:r>
      <w:proofErr w:type="spellEnd"/>
      <w:r w:rsidR="00082C65" w:rsidRPr="00082C65">
        <w:rPr>
          <w:rFonts w:ascii="Times New Roman" w:hAnsi="Times New Roman"/>
          <w:sz w:val="28"/>
          <w:szCs w:val="28"/>
          <w:shd w:val="clear" w:color="auto" w:fill="FFFFFF"/>
        </w:rPr>
        <w:t>, и оценки соблюдения норм действующего законодательства при проведении ремонтных работ</w:t>
      </w:r>
      <w:r w:rsidRPr="00082C65">
        <w:rPr>
          <w:rFonts w:ascii="Times New Roman" w:hAnsi="Times New Roman"/>
          <w:sz w:val="28"/>
          <w:szCs w:val="28"/>
          <w:shd w:val="clear" w:color="auto" w:fill="FFFFFF"/>
        </w:rPr>
        <w:t xml:space="preserve"> в адрес </w:t>
      </w:r>
      <w:r w:rsidRPr="00082C65">
        <w:rPr>
          <w:rFonts w:ascii="Times New Roman" w:hAnsi="Times New Roman"/>
          <w:bCs/>
          <w:sz w:val="28"/>
          <w:szCs w:val="28"/>
          <w:lang w:eastAsia="ru-RU"/>
        </w:rPr>
        <w:t>МУП «</w:t>
      </w:r>
      <w:proofErr w:type="spellStart"/>
      <w:r w:rsidRPr="00082C65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082C65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Pr="00082C65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Контрольно-счетным комитетом был направлен Акт встречной проверки от 16.02.2015г. Акт встречной проверки был подписан </w:t>
      </w:r>
      <w:r w:rsidRPr="00082C65">
        <w:rPr>
          <w:rFonts w:ascii="Times New Roman" w:hAnsi="Times New Roman"/>
          <w:sz w:val="28"/>
          <w:szCs w:val="28"/>
        </w:rPr>
        <w:t xml:space="preserve">Руководителем МУП </w:t>
      </w:r>
      <w:r w:rsidRPr="00082C65">
        <w:rPr>
          <w:rFonts w:ascii="Times New Roman" w:hAnsi="Times New Roman"/>
          <w:bCs/>
          <w:sz w:val="28"/>
          <w:szCs w:val="28"/>
          <w:lang w:eastAsia="ru-RU"/>
        </w:rPr>
        <w:t>«</w:t>
      </w:r>
      <w:proofErr w:type="spellStart"/>
      <w:r w:rsidRPr="00082C65">
        <w:rPr>
          <w:rFonts w:ascii="Times New Roman" w:hAnsi="Times New Roman"/>
          <w:bCs/>
          <w:sz w:val="28"/>
          <w:szCs w:val="28"/>
          <w:lang w:eastAsia="ru-RU"/>
        </w:rPr>
        <w:t>Теплоресурс</w:t>
      </w:r>
      <w:proofErr w:type="spellEnd"/>
      <w:r w:rsidRPr="00082C65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Pr="00082C65">
        <w:rPr>
          <w:rFonts w:ascii="Times New Roman" w:hAnsi="Times New Roman"/>
          <w:sz w:val="28"/>
          <w:szCs w:val="28"/>
        </w:rPr>
        <w:t xml:space="preserve">Ивановым Сергеем Евгеньевичем и главным бухгалтером </w:t>
      </w:r>
      <w:proofErr w:type="spellStart"/>
      <w:r w:rsidRPr="00082C65">
        <w:rPr>
          <w:rFonts w:ascii="Times New Roman" w:hAnsi="Times New Roman"/>
          <w:sz w:val="28"/>
          <w:szCs w:val="28"/>
        </w:rPr>
        <w:t>Еремеевым</w:t>
      </w:r>
      <w:proofErr w:type="spellEnd"/>
      <w:r w:rsidRPr="00082C65">
        <w:rPr>
          <w:rFonts w:ascii="Times New Roman" w:hAnsi="Times New Roman"/>
          <w:sz w:val="28"/>
          <w:szCs w:val="28"/>
        </w:rPr>
        <w:t xml:space="preserve"> Александром Сергеевичем</w:t>
      </w:r>
      <w:r w:rsidRPr="00082C65">
        <w:rPr>
          <w:rFonts w:ascii="Times New Roman" w:hAnsi="Times New Roman"/>
          <w:sz w:val="28"/>
          <w:szCs w:val="28"/>
          <w:shd w:val="clear" w:color="auto" w:fill="FFFFFF"/>
        </w:rPr>
        <w:t xml:space="preserve"> в установленные сроки без пояснений.</w:t>
      </w:r>
      <w:r w:rsidRPr="00082C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F6211A" w:rsidRDefault="00F6211A" w:rsidP="007E2686">
      <w:pPr>
        <w:spacing w:after="0"/>
        <w:ind w:firstLine="708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F6211A" w:rsidRPr="00082C65" w:rsidRDefault="00F6211A" w:rsidP="007E26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211A" w:rsidRPr="00F27E1A" w:rsidRDefault="00F6211A" w:rsidP="00F6211A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</w:t>
      </w:r>
      <w:r w:rsidR="00F64639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Выводы:</w:t>
      </w:r>
    </w:p>
    <w:p w:rsidR="00284DFC" w:rsidRPr="00A352CC" w:rsidRDefault="00284DFC" w:rsidP="002203E2">
      <w:pPr>
        <w:pStyle w:val="aa"/>
        <w:numPr>
          <w:ilvl w:val="0"/>
          <w:numId w:val="14"/>
        </w:numPr>
        <w:tabs>
          <w:tab w:val="left" w:pos="2676"/>
        </w:tabs>
        <w:ind w:left="4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</w:t>
      </w:r>
      <w:r w:rsidRPr="00466179">
        <w:rPr>
          <w:rFonts w:ascii="Times New Roman" w:hAnsi="Times New Roman"/>
          <w:sz w:val="28"/>
          <w:szCs w:val="28"/>
        </w:rPr>
        <w:t>п.1 ст.</w:t>
      </w:r>
      <w:r w:rsidRPr="00466179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221 </w:t>
      </w:r>
      <w:r w:rsidRPr="00FD2FAF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Бюджетного Кодекса</w:t>
      </w: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РФ </w:t>
      </w:r>
      <w:r w:rsidRPr="00D06395">
        <w:rPr>
          <w:rFonts w:ascii="Times New Roman" w:hAnsi="Times New Roman"/>
          <w:sz w:val="28"/>
          <w:szCs w:val="28"/>
        </w:rPr>
        <w:t xml:space="preserve">по целевой статье 1634309 и 3514309 по разделу 05, подразделу 02 </w:t>
      </w: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отсутствует бюджетная смета.</w:t>
      </w:r>
    </w:p>
    <w:p w:rsidR="00284DFC" w:rsidRDefault="00284DFC" w:rsidP="002203E2">
      <w:pPr>
        <w:pStyle w:val="aa"/>
        <w:numPr>
          <w:ilvl w:val="0"/>
          <w:numId w:val="14"/>
        </w:numPr>
        <w:ind w:left="473"/>
        <w:jc w:val="both"/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нарушение п</w:t>
      </w:r>
      <w:r w:rsidRPr="003A5F01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.2 ст. 221 Бюджетного Кодекса</w:t>
      </w: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РФ</w:t>
      </w:r>
      <w:r w:rsidRPr="003A5F01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не имея лимитов бюджетных обязательств (лимиты доведены 04.04.2014г.) Сортавальским городским поселением 01.04.2014 года внесены изменения в бюджетную смету в сумме 1 375,00 тыс. руб. </w:t>
      </w:r>
    </w:p>
    <w:p w:rsidR="00284DFC" w:rsidRPr="009A4751" w:rsidRDefault="00284DFC" w:rsidP="002203E2">
      <w:pPr>
        <w:pStyle w:val="aa"/>
        <w:numPr>
          <w:ilvl w:val="0"/>
          <w:numId w:val="14"/>
        </w:numPr>
        <w:ind w:left="473"/>
        <w:jc w:val="both"/>
        <w:rPr>
          <w:rFonts w:ascii="Times New Roman" w:hAnsi="Times New Roman"/>
          <w:sz w:val="28"/>
          <w:szCs w:val="28"/>
        </w:rPr>
      </w:pPr>
      <w:r w:rsidRPr="003A5F01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нарушение п.3 ст. 217 Бюджетного Кодекса РФ Администрацией Сортавальского городского поселения в сводную бюджетную роспись 04.04.2014г.  внесены изменения без внесения изменений в Решение о бюджете.</w:t>
      </w:r>
    </w:p>
    <w:p w:rsidR="00284DFC" w:rsidRPr="00F6211A" w:rsidRDefault="00284DFC" w:rsidP="002203E2">
      <w:pPr>
        <w:pStyle w:val="aa"/>
        <w:numPr>
          <w:ilvl w:val="0"/>
          <w:numId w:val="14"/>
        </w:numPr>
        <w:ind w:left="4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нарушение п. 2 и п.4 статьи 78.2 </w:t>
      </w:r>
      <w:r w:rsidRPr="00FD2FAF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Бюджетного Кодекса</w:t>
      </w: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РФ </w:t>
      </w:r>
      <w:r>
        <w:rPr>
          <w:rFonts w:ascii="Times New Roman" w:hAnsi="Times New Roman"/>
          <w:sz w:val="28"/>
          <w:szCs w:val="28"/>
          <w:lang w:eastAsia="ru-RU"/>
        </w:rPr>
        <w:t xml:space="preserve">субсидия в сумме </w:t>
      </w:r>
      <w:r>
        <w:rPr>
          <w:rFonts w:ascii="Times New Roman" w:hAnsi="Times New Roman"/>
          <w:sz w:val="28"/>
          <w:szCs w:val="28"/>
        </w:rPr>
        <w:t>1 875 000,00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МУП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Теплоресурс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F1C40">
        <w:rPr>
          <w:rFonts w:ascii="Times New Roman" w:hAnsi="Times New Roman"/>
          <w:sz w:val="28"/>
          <w:szCs w:val="28"/>
          <w:lang w:eastAsia="ru-RU"/>
        </w:rPr>
        <w:t xml:space="preserve"> на осуществлени</w:t>
      </w:r>
      <w:r>
        <w:rPr>
          <w:rFonts w:ascii="Times New Roman" w:hAnsi="Times New Roman"/>
          <w:sz w:val="28"/>
          <w:szCs w:val="28"/>
          <w:lang w:eastAsia="ru-RU"/>
        </w:rPr>
        <w:t>е капитальных вложений в объект</w:t>
      </w:r>
      <w:r w:rsidRPr="00EF1C40">
        <w:rPr>
          <w:rFonts w:ascii="Times New Roman" w:hAnsi="Times New Roman"/>
          <w:sz w:val="28"/>
          <w:szCs w:val="28"/>
          <w:lang w:eastAsia="ru-RU"/>
        </w:rPr>
        <w:t xml:space="preserve"> муниципальной собственности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EF1C4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Сортавальская городская баня</w:t>
      </w:r>
      <w:r w:rsidRPr="00EF1C4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редоставлена </w:t>
      </w:r>
      <w:r w:rsidRPr="003A5F01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Сортавальским городским поселением </w:t>
      </w:r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отсутствие порядка предоставления субсидии и согла</w:t>
      </w:r>
      <w:r w:rsidR="00F6211A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шения о предоставлении субсидии.</w:t>
      </w:r>
    </w:p>
    <w:p w:rsidR="00F6211A" w:rsidRDefault="00F6211A" w:rsidP="002203E2">
      <w:pPr>
        <w:pStyle w:val="aa"/>
        <w:numPr>
          <w:ilvl w:val="0"/>
          <w:numId w:val="14"/>
        </w:numPr>
        <w:autoSpaceDE w:val="0"/>
        <w:autoSpaceDN w:val="0"/>
        <w:adjustRightInd w:val="0"/>
        <w:ind w:left="473"/>
        <w:jc w:val="both"/>
        <w:rPr>
          <w:rFonts w:ascii="Times New Roman" w:hAnsi="Times New Roman"/>
          <w:sz w:val="28"/>
          <w:szCs w:val="28"/>
        </w:rPr>
      </w:pPr>
      <w:r w:rsidRPr="00F6211A">
        <w:rPr>
          <w:rFonts w:ascii="Times New Roman" w:hAnsi="Times New Roman"/>
          <w:sz w:val="28"/>
          <w:szCs w:val="28"/>
        </w:rPr>
        <w:t xml:space="preserve">В нарушение п.1 ст. 743 ГК РФ техническая документация, определяющая объем, содержание работ и другие предъявляемые к ним требования по работам, по </w:t>
      </w:r>
      <w:r w:rsidRPr="00F6211A">
        <w:rPr>
          <w:rFonts w:ascii="Times New Roman" w:hAnsi="Times New Roman"/>
          <w:bCs/>
          <w:sz w:val="28"/>
          <w:szCs w:val="28"/>
          <w:lang w:eastAsia="ru-RU"/>
        </w:rPr>
        <w:t xml:space="preserve">отделке внутренних помещений городской здания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>устройств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62207B">
        <w:rPr>
          <w:rFonts w:ascii="Times New Roman" w:hAnsi="Times New Roman"/>
          <w:bCs/>
          <w:sz w:val="28"/>
          <w:szCs w:val="28"/>
          <w:lang w:eastAsia="ru-RU"/>
        </w:rPr>
        <w:t xml:space="preserve"> систем вентиляции в помещениях городской бани</w:t>
      </w:r>
      <w:r w:rsidRPr="00F6211A">
        <w:rPr>
          <w:rFonts w:ascii="Times New Roman" w:hAnsi="Times New Roman"/>
          <w:bCs/>
          <w:sz w:val="28"/>
          <w:szCs w:val="28"/>
          <w:lang w:eastAsia="ru-RU"/>
        </w:rPr>
        <w:t xml:space="preserve"> - отсутствует</w:t>
      </w:r>
      <w:r w:rsidRPr="00F6211A">
        <w:rPr>
          <w:rFonts w:ascii="Times New Roman" w:hAnsi="Times New Roman"/>
          <w:sz w:val="28"/>
          <w:szCs w:val="28"/>
        </w:rPr>
        <w:t>.</w:t>
      </w:r>
    </w:p>
    <w:p w:rsidR="003628A6" w:rsidRPr="00F6211A" w:rsidRDefault="003628A6" w:rsidP="003628A6">
      <w:pPr>
        <w:pStyle w:val="aa"/>
        <w:autoSpaceDE w:val="0"/>
        <w:autoSpaceDN w:val="0"/>
        <w:adjustRightInd w:val="0"/>
        <w:ind w:left="927"/>
        <w:jc w:val="both"/>
        <w:rPr>
          <w:rFonts w:ascii="Times New Roman" w:hAnsi="Times New Roman"/>
          <w:sz w:val="28"/>
          <w:szCs w:val="28"/>
        </w:rPr>
      </w:pPr>
    </w:p>
    <w:p w:rsidR="00053EEB" w:rsidRPr="00F64639" w:rsidRDefault="00053EEB" w:rsidP="00F64639">
      <w:pPr>
        <w:pStyle w:val="aa"/>
        <w:tabs>
          <w:tab w:val="left" w:pos="2676"/>
        </w:tabs>
        <w:ind w:left="927"/>
        <w:jc w:val="both"/>
        <w:rPr>
          <w:rFonts w:ascii="Times New Roman" w:hAnsi="Times New Roman"/>
          <w:b/>
          <w:sz w:val="28"/>
          <w:szCs w:val="28"/>
        </w:rPr>
      </w:pPr>
      <w:r w:rsidRPr="00F64639">
        <w:rPr>
          <w:rFonts w:ascii="Times New Roman" w:hAnsi="Times New Roman"/>
          <w:b/>
          <w:sz w:val="28"/>
          <w:szCs w:val="28"/>
        </w:rPr>
        <w:t>Итоговые данные контрольного мероприятия</w:t>
      </w:r>
      <w:r w:rsidR="00C32CB5" w:rsidRPr="00F64639">
        <w:rPr>
          <w:rFonts w:ascii="Times New Roman" w:hAnsi="Times New Roman"/>
          <w:b/>
          <w:sz w:val="28"/>
          <w:szCs w:val="28"/>
        </w:rPr>
        <w:t xml:space="preserve"> (тыс. руб.)</w:t>
      </w:r>
    </w:p>
    <w:p w:rsidR="00D763E1" w:rsidRPr="008C5274" w:rsidRDefault="00D763E1" w:rsidP="00D763E1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 w:rsidRPr="008C5274">
        <w:rPr>
          <w:rFonts w:ascii="Times New Roman" w:hAnsi="Times New Roman"/>
          <w:sz w:val="28"/>
          <w:szCs w:val="28"/>
        </w:rPr>
        <w:t xml:space="preserve">Объем проверенных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8C5274">
        <w:rPr>
          <w:rFonts w:ascii="Times New Roman" w:hAnsi="Times New Roman"/>
          <w:sz w:val="28"/>
          <w:szCs w:val="28"/>
        </w:rPr>
        <w:t xml:space="preserve">средств составляет- </w:t>
      </w:r>
      <w:r w:rsidR="005A3801">
        <w:rPr>
          <w:rFonts w:ascii="Times New Roman" w:hAnsi="Times New Roman"/>
          <w:sz w:val="28"/>
          <w:szCs w:val="28"/>
        </w:rPr>
        <w:t>3095</w:t>
      </w:r>
      <w:r w:rsidR="002203E2">
        <w:rPr>
          <w:rFonts w:ascii="Times New Roman" w:hAnsi="Times New Roman"/>
          <w:sz w:val="28"/>
          <w:szCs w:val="28"/>
        </w:rPr>
        <w:t>,0</w:t>
      </w:r>
      <w:r w:rsidRPr="008C5274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</w:p>
    <w:p w:rsidR="00D763E1" w:rsidRDefault="00D763E1" w:rsidP="00D103F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2409"/>
        <w:gridCol w:w="1985"/>
      </w:tblGrid>
      <w:tr w:rsidR="00053EEB" w:rsidRPr="00B428B3" w:rsidTr="002203E2">
        <w:trPr>
          <w:trHeight w:val="684"/>
        </w:trPr>
        <w:tc>
          <w:tcPr>
            <w:tcW w:w="2660" w:type="dxa"/>
            <w:vMerge w:val="restart"/>
            <w:shd w:val="clear" w:color="auto" w:fill="auto"/>
          </w:tcPr>
          <w:p w:rsidR="00053EEB" w:rsidRPr="002203E2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2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3EEB" w:rsidRPr="002203E2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2">
              <w:rPr>
                <w:rFonts w:ascii="Times New Roman" w:hAnsi="Times New Roman"/>
                <w:sz w:val="24"/>
                <w:szCs w:val="24"/>
              </w:rPr>
              <w:t>Выявлено финансовых нарушений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53EEB" w:rsidRPr="002203E2" w:rsidRDefault="00053EEB" w:rsidP="00A11D64">
            <w:pPr>
              <w:rPr>
                <w:rFonts w:ascii="Times New Roman" w:hAnsi="Times New Roman"/>
                <w:sz w:val="24"/>
                <w:szCs w:val="24"/>
              </w:rPr>
            </w:pPr>
            <w:r w:rsidRPr="002203E2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53EEB" w:rsidRPr="002203E2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53EEB" w:rsidRPr="00B428B3" w:rsidTr="002203E2">
        <w:trPr>
          <w:trHeight w:val="624"/>
        </w:trPr>
        <w:tc>
          <w:tcPr>
            <w:tcW w:w="2660" w:type="dxa"/>
            <w:vMerge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2203E2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shd w:val="clear" w:color="auto" w:fill="auto"/>
          </w:tcPr>
          <w:p w:rsidR="00053EEB" w:rsidRPr="002203E2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E2">
              <w:rPr>
                <w:rFonts w:ascii="Times New Roman" w:hAnsi="Times New Roman"/>
                <w:sz w:val="24"/>
                <w:szCs w:val="24"/>
              </w:rPr>
              <w:t xml:space="preserve">В том числе, к восстановлению в бюджет  </w:t>
            </w:r>
          </w:p>
        </w:tc>
        <w:tc>
          <w:tcPr>
            <w:tcW w:w="1985" w:type="dxa"/>
            <w:vMerge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2203E2">
        <w:trPr>
          <w:trHeight w:val="319"/>
        </w:trPr>
        <w:tc>
          <w:tcPr>
            <w:tcW w:w="2660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53EEB" w:rsidRPr="00B428B3" w:rsidTr="002203E2">
        <w:tc>
          <w:tcPr>
            <w:tcW w:w="2660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lastRenderedPageBreak/>
              <w:t>При формировании и исполнении бюджетов</w:t>
            </w:r>
          </w:p>
        </w:tc>
        <w:tc>
          <w:tcPr>
            <w:tcW w:w="1134" w:type="dxa"/>
            <w:shd w:val="clear" w:color="auto" w:fill="auto"/>
          </w:tcPr>
          <w:p w:rsidR="00053EEB" w:rsidRPr="002203E2" w:rsidRDefault="00C32CB5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3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763E1" w:rsidRPr="002203E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2203E2">
              <w:rPr>
                <w:rFonts w:ascii="Times New Roman" w:hAnsi="Times New Roman"/>
                <w:b/>
                <w:sz w:val="24"/>
                <w:szCs w:val="24"/>
              </w:rPr>
              <w:t>875</w:t>
            </w:r>
            <w:r w:rsidR="00D763E1" w:rsidRPr="002203E2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053EEB" w:rsidRPr="002203E2" w:rsidRDefault="00163962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3E2">
              <w:rPr>
                <w:rFonts w:ascii="Times New Roman" w:hAnsi="Times New Roman"/>
                <w:b/>
                <w:sz w:val="24"/>
                <w:szCs w:val="24"/>
              </w:rPr>
              <w:t>1875,00</w:t>
            </w: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2203E2">
        <w:tc>
          <w:tcPr>
            <w:tcW w:w="2660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134" w:type="dxa"/>
            <w:shd w:val="clear" w:color="auto" w:fill="auto"/>
          </w:tcPr>
          <w:p w:rsidR="00053EEB" w:rsidRPr="00B428B3" w:rsidRDefault="00053EEB" w:rsidP="00EC089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6516F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19726B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2203E2">
        <w:tc>
          <w:tcPr>
            <w:tcW w:w="2660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</w:t>
            </w:r>
          </w:p>
        </w:tc>
        <w:tc>
          <w:tcPr>
            <w:tcW w:w="1134" w:type="dxa"/>
            <w:shd w:val="clear" w:color="auto" w:fill="auto"/>
          </w:tcPr>
          <w:p w:rsidR="00053EEB" w:rsidRPr="006516F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6516F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2203E2">
        <w:tc>
          <w:tcPr>
            <w:tcW w:w="2660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1134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2203E2">
        <w:tc>
          <w:tcPr>
            <w:tcW w:w="2660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В области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</w:tcPr>
          <w:p w:rsidR="00053EEB" w:rsidRPr="0009085D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09085D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2203E2">
        <w:tc>
          <w:tcPr>
            <w:tcW w:w="2660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При осуществлении муниципальных закупок</w:t>
            </w:r>
          </w:p>
        </w:tc>
        <w:tc>
          <w:tcPr>
            <w:tcW w:w="1134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2203E2">
        <w:tc>
          <w:tcPr>
            <w:tcW w:w="2660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При ведении бухгалтерского учета и составлении отчетности</w:t>
            </w:r>
          </w:p>
        </w:tc>
        <w:tc>
          <w:tcPr>
            <w:tcW w:w="1134" w:type="dxa"/>
            <w:shd w:val="clear" w:color="auto" w:fill="auto"/>
          </w:tcPr>
          <w:p w:rsidR="00053EEB" w:rsidRPr="0009085D" w:rsidRDefault="00053EEB" w:rsidP="0009085D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09085D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2203E2">
        <w:tc>
          <w:tcPr>
            <w:tcW w:w="2660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8B3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1134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2203E2">
        <w:tc>
          <w:tcPr>
            <w:tcW w:w="2660" w:type="dxa"/>
            <w:shd w:val="clear" w:color="auto" w:fill="auto"/>
          </w:tcPr>
          <w:p w:rsidR="00053EEB" w:rsidRPr="0019726B" w:rsidRDefault="0019726B" w:rsidP="0019726B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26B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рушение порядка применения бюджетной классификации</w:t>
            </w:r>
          </w:p>
        </w:tc>
        <w:tc>
          <w:tcPr>
            <w:tcW w:w="1134" w:type="dxa"/>
            <w:shd w:val="clear" w:color="auto" w:fill="auto"/>
          </w:tcPr>
          <w:p w:rsidR="00053EEB" w:rsidRPr="0019726B" w:rsidRDefault="00053EEB" w:rsidP="0019726B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19726B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2203E2">
        <w:tc>
          <w:tcPr>
            <w:tcW w:w="2660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2203E2">
        <w:tc>
          <w:tcPr>
            <w:tcW w:w="2660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8B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53EEB" w:rsidRPr="002203E2" w:rsidRDefault="00A37216" w:rsidP="00D763E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3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763E1" w:rsidRPr="002203E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284DFC" w:rsidRPr="002203E2">
              <w:rPr>
                <w:rFonts w:ascii="Times New Roman" w:hAnsi="Times New Roman"/>
                <w:b/>
                <w:sz w:val="24"/>
                <w:szCs w:val="24"/>
              </w:rPr>
              <w:t>875</w:t>
            </w:r>
            <w:r w:rsidR="00D763E1" w:rsidRPr="002203E2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284DFC" w:rsidRPr="002203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53EEB" w:rsidRPr="002203E2" w:rsidRDefault="00163962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3E2">
              <w:rPr>
                <w:rFonts w:ascii="Times New Roman" w:hAnsi="Times New Roman"/>
                <w:b/>
                <w:sz w:val="24"/>
                <w:szCs w:val="24"/>
              </w:rPr>
              <w:t>1 875,00</w:t>
            </w:r>
          </w:p>
        </w:tc>
        <w:tc>
          <w:tcPr>
            <w:tcW w:w="2409" w:type="dxa"/>
            <w:shd w:val="clear" w:color="auto" w:fill="auto"/>
          </w:tcPr>
          <w:p w:rsidR="00053EEB" w:rsidRPr="002203E2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нарушения:</w:t>
      </w:r>
      <w:r w:rsidR="00F10E6B">
        <w:rPr>
          <w:rFonts w:ascii="Times New Roman" w:hAnsi="Times New Roman"/>
          <w:b/>
          <w:sz w:val="28"/>
          <w:szCs w:val="28"/>
        </w:rPr>
        <w:t xml:space="preserve"> </w:t>
      </w:r>
    </w:p>
    <w:p w:rsidR="00053EEB" w:rsidRDefault="00F10E6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053EEB">
        <w:rPr>
          <w:rFonts w:ascii="Times New Roman" w:hAnsi="Times New Roman"/>
          <w:b/>
          <w:sz w:val="28"/>
          <w:szCs w:val="28"/>
        </w:rPr>
        <w:t>Предложения по устранению выявленных нарушений и недостатков в управлении и ведомственном контроле, законодательном регулировании проверяемой сферы:</w:t>
      </w:r>
    </w:p>
    <w:p w:rsidR="00B17EF5" w:rsidRDefault="00B17EF5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Сортавальского городского поселения:</w:t>
      </w:r>
    </w:p>
    <w:p w:rsidR="00B17EF5" w:rsidRPr="009170A9" w:rsidRDefault="00B17EF5" w:rsidP="009170A9">
      <w:pPr>
        <w:tabs>
          <w:tab w:val="left" w:pos="2676"/>
        </w:tabs>
        <w:ind w:left="57"/>
        <w:jc w:val="both"/>
        <w:rPr>
          <w:rFonts w:ascii="Times New Roman" w:hAnsi="Times New Roman"/>
          <w:sz w:val="28"/>
          <w:szCs w:val="28"/>
        </w:rPr>
      </w:pPr>
      <w:r w:rsidRPr="009170A9">
        <w:rPr>
          <w:rFonts w:ascii="Times New Roman" w:hAnsi="Times New Roman"/>
          <w:b/>
          <w:sz w:val="28"/>
          <w:szCs w:val="28"/>
        </w:rPr>
        <w:t xml:space="preserve">- </w:t>
      </w:r>
      <w:r w:rsidRPr="009170A9">
        <w:rPr>
          <w:rFonts w:ascii="Times New Roman" w:hAnsi="Times New Roman"/>
          <w:sz w:val="28"/>
          <w:szCs w:val="28"/>
        </w:rPr>
        <w:t>рассмотреть итоги контрольного мероприятия;</w:t>
      </w:r>
    </w:p>
    <w:p w:rsidR="00C32CB5" w:rsidRPr="009170A9" w:rsidRDefault="009170A9" w:rsidP="009170A9">
      <w:pPr>
        <w:pStyle w:val="ae"/>
        <w:ind w:left="57" w:hanging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956195" w:rsidRPr="009170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соответствии с п.2 статьи 78.2 Бюджетного Кодекса РФ </w:t>
      </w:r>
      <w:r w:rsidR="00956195" w:rsidRPr="009170A9">
        <w:rPr>
          <w:rFonts w:ascii="Times New Roman" w:hAnsi="Times New Roman" w:cs="Times New Roman"/>
          <w:sz w:val="28"/>
          <w:szCs w:val="28"/>
        </w:rPr>
        <w:t xml:space="preserve">разработать порядок предоставления </w:t>
      </w:r>
      <w:r w:rsidR="00C32CB5" w:rsidRPr="009170A9">
        <w:rPr>
          <w:rFonts w:ascii="Times New Roman" w:hAnsi="Times New Roman" w:cs="Times New Roman"/>
          <w:sz w:val="28"/>
          <w:szCs w:val="28"/>
        </w:rPr>
        <w:t xml:space="preserve">субсидий на осуществление капитальных вложений в объекты капитального строительства муниципальной собственности; </w:t>
      </w:r>
    </w:p>
    <w:p w:rsidR="009170A9" w:rsidRPr="009170A9" w:rsidRDefault="00D031CD" w:rsidP="009170A9">
      <w:pPr>
        <w:ind w:lef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9170A9">
        <w:rPr>
          <w:rFonts w:ascii="Times New Roman" w:hAnsi="Times New Roman"/>
          <w:sz w:val="28"/>
          <w:szCs w:val="28"/>
        </w:rPr>
        <w:t>-</w:t>
      </w:r>
      <w:r w:rsidR="009170A9">
        <w:rPr>
          <w:rFonts w:ascii="Times New Roman" w:hAnsi="Times New Roman"/>
          <w:sz w:val="28"/>
          <w:szCs w:val="28"/>
        </w:rPr>
        <w:t xml:space="preserve"> </w:t>
      </w:r>
      <w:r w:rsidR="00172BB8" w:rsidRPr="009170A9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п.4 статьи 78.2 Бюджетного Кодекса РФ </w:t>
      </w:r>
      <w:r w:rsidRPr="009170A9">
        <w:rPr>
          <w:rFonts w:ascii="Times New Roman" w:hAnsi="Times New Roman"/>
          <w:sz w:val="28"/>
          <w:szCs w:val="28"/>
        </w:rPr>
        <w:t>заключить соглашение</w:t>
      </w:r>
      <w:r w:rsidR="00172BB8" w:rsidRPr="009170A9">
        <w:rPr>
          <w:rFonts w:ascii="Times New Roman" w:hAnsi="Times New Roman"/>
          <w:sz w:val="28"/>
          <w:szCs w:val="28"/>
        </w:rPr>
        <w:t xml:space="preserve"> о предоставлении субсидии с </w:t>
      </w:r>
      <w:r w:rsidR="00172BB8" w:rsidRPr="009170A9">
        <w:rPr>
          <w:rFonts w:ascii="Times New Roman" w:eastAsiaTheme="minorHAnsi" w:hAnsi="Times New Roman"/>
          <w:sz w:val="28"/>
          <w:szCs w:val="28"/>
        </w:rPr>
        <w:t>МУП «</w:t>
      </w:r>
      <w:proofErr w:type="spellStart"/>
      <w:r w:rsidR="00172BB8" w:rsidRPr="009170A9">
        <w:rPr>
          <w:rFonts w:ascii="Times New Roman" w:eastAsiaTheme="minorHAnsi" w:hAnsi="Times New Roman"/>
          <w:sz w:val="28"/>
          <w:szCs w:val="28"/>
        </w:rPr>
        <w:t>Теплоресурс</w:t>
      </w:r>
      <w:proofErr w:type="spellEnd"/>
      <w:r w:rsidR="00172BB8" w:rsidRPr="009170A9">
        <w:rPr>
          <w:rFonts w:ascii="Times New Roman" w:eastAsiaTheme="minorHAnsi" w:hAnsi="Times New Roman"/>
          <w:sz w:val="28"/>
          <w:szCs w:val="28"/>
        </w:rPr>
        <w:t xml:space="preserve">» и </w:t>
      </w:r>
      <w:r w:rsidR="009170A9" w:rsidRPr="009170A9">
        <w:rPr>
          <w:rFonts w:ascii="Times New Roman" w:hAnsi="Times New Roman"/>
          <w:color w:val="000000"/>
          <w:sz w:val="28"/>
          <w:szCs w:val="28"/>
        </w:rPr>
        <w:t xml:space="preserve">распространить </w:t>
      </w:r>
      <w:r w:rsidR="00172BB8" w:rsidRPr="009170A9">
        <w:rPr>
          <w:rFonts w:ascii="Times New Roman" w:eastAsiaTheme="minorHAnsi" w:hAnsi="Times New Roman"/>
          <w:sz w:val="28"/>
          <w:szCs w:val="28"/>
        </w:rPr>
        <w:t xml:space="preserve">его действие </w:t>
      </w:r>
      <w:r w:rsidR="009170A9" w:rsidRPr="009170A9">
        <w:rPr>
          <w:rFonts w:ascii="Times New Roman" w:hAnsi="Times New Roman"/>
          <w:color w:val="000000"/>
          <w:sz w:val="28"/>
          <w:szCs w:val="28"/>
        </w:rPr>
        <w:t>на правоотношения</w:t>
      </w:r>
      <w:r w:rsidR="009170A9">
        <w:rPr>
          <w:rFonts w:ascii="Times New Roman" w:hAnsi="Times New Roman"/>
          <w:color w:val="000000"/>
          <w:sz w:val="28"/>
          <w:szCs w:val="28"/>
        </w:rPr>
        <w:t>,</w:t>
      </w:r>
      <w:r w:rsidR="009170A9" w:rsidRPr="009170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0A9" w:rsidRPr="009170A9">
        <w:rPr>
          <w:rFonts w:ascii="Times New Roman" w:hAnsi="Times New Roman"/>
          <w:color w:val="000000"/>
          <w:sz w:val="28"/>
          <w:szCs w:val="28"/>
        </w:rPr>
        <w:t>возникшие в 2014 году;</w:t>
      </w:r>
    </w:p>
    <w:p w:rsidR="00D031CD" w:rsidRPr="009170A9" w:rsidRDefault="009170A9" w:rsidP="009170A9">
      <w:pPr>
        <w:ind w:left="57"/>
        <w:jc w:val="both"/>
        <w:rPr>
          <w:rFonts w:ascii="Times New Roman" w:hAnsi="Times New Roman"/>
          <w:sz w:val="28"/>
          <w:szCs w:val="28"/>
        </w:rPr>
      </w:pPr>
      <w:r w:rsidRPr="009170A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D031CD" w:rsidRPr="009170A9">
        <w:rPr>
          <w:rFonts w:ascii="Times New Roman" w:hAnsi="Times New Roman"/>
          <w:sz w:val="28"/>
          <w:szCs w:val="28"/>
        </w:rPr>
        <w:t>составить бюдже</w:t>
      </w:r>
      <w:r w:rsidR="00E774FA" w:rsidRPr="009170A9">
        <w:rPr>
          <w:rFonts w:ascii="Times New Roman" w:hAnsi="Times New Roman"/>
          <w:sz w:val="28"/>
          <w:szCs w:val="28"/>
        </w:rPr>
        <w:t>т</w:t>
      </w:r>
      <w:r w:rsidR="00172BB8" w:rsidRPr="009170A9">
        <w:rPr>
          <w:rFonts w:ascii="Times New Roman" w:hAnsi="Times New Roman"/>
          <w:sz w:val="28"/>
          <w:szCs w:val="28"/>
        </w:rPr>
        <w:t>ные сметы</w:t>
      </w:r>
      <w:r w:rsidRPr="009170A9">
        <w:rPr>
          <w:rFonts w:ascii="Times New Roman" w:hAnsi="Times New Roman"/>
          <w:sz w:val="28"/>
          <w:szCs w:val="28"/>
        </w:rPr>
        <w:t xml:space="preserve"> по</w:t>
      </w:r>
      <w:r w:rsidRPr="009170A9">
        <w:rPr>
          <w:rFonts w:ascii="Times New Roman" w:hAnsi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170A9">
        <w:rPr>
          <w:rFonts w:ascii="Times New Roman" w:hAnsi="Times New Roman"/>
          <w:sz w:val="28"/>
          <w:szCs w:val="28"/>
        </w:rPr>
        <w:t>целев</w:t>
      </w:r>
      <w:r w:rsidRPr="009170A9">
        <w:rPr>
          <w:rFonts w:ascii="Times New Roman" w:hAnsi="Times New Roman"/>
          <w:sz w:val="28"/>
          <w:szCs w:val="28"/>
        </w:rPr>
        <w:t>ым</w:t>
      </w:r>
      <w:r w:rsidRPr="009170A9">
        <w:rPr>
          <w:rFonts w:ascii="Times New Roman" w:hAnsi="Times New Roman"/>
          <w:sz w:val="28"/>
          <w:szCs w:val="28"/>
        </w:rPr>
        <w:t xml:space="preserve"> стать</w:t>
      </w:r>
      <w:r w:rsidRPr="009170A9">
        <w:rPr>
          <w:rFonts w:ascii="Times New Roman" w:hAnsi="Times New Roman"/>
          <w:sz w:val="28"/>
          <w:szCs w:val="28"/>
        </w:rPr>
        <w:t>ям</w:t>
      </w:r>
      <w:r w:rsidRPr="009170A9">
        <w:rPr>
          <w:rFonts w:ascii="Times New Roman" w:hAnsi="Times New Roman"/>
          <w:sz w:val="28"/>
          <w:szCs w:val="28"/>
        </w:rPr>
        <w:t xml:space="preserve"> 1634309 и 3514309 по разделу 05, подразделу 02</w:t>
      </w:r>
      <w:r w:rsidRPr="009170A9">
        <w:rPr>
          <w:rFonts w:ascii="Times New Roman" w:hAnsi="Times New Roman"/>
          <w:sz w:val="28"/>
          <w:szCs w:val="28"/>
        </w:rPr>
        <w:t>;</w:t>
      </w:r>
    </w:p>
    <w:p w:rsidR="00C03E0E" w:rsidRDefault="00B17EF5" w:rsidP="009170A9">
      <w:pPr>
        <w:autoSpaceDE w:val="0"/>
        <w:autoSpaceDN w:val="0"/>
        <w:adjustRightInd w:val="0"/>
        <w:ind w:left="57"/>
        <w:jc w:val="both"/>
        <w:rPr>
          <w:rFonts w:ascii="Times New Roman" w:hAnsi="Times New Roman"/>
          <w:sz w:val="28"/>
          <w:szCs w:val="28"/>
        </w:rPr>
      </w:pPr>
      <w:r w:rsidRPr="009170A9">
        <w:rPr>
          <w:rFonts w:ascii="Times New Roman" w:hAnsi="Times New Roman"/>
          <w:sz w:val="28"/>
          <w:szCs w:val="28"/>
        </w:rPr>
        <w:t>-</w:t>
      </w:r>
      <w:r w:rsidR="009170A9">
        <w:rPr>
          <w:rFonts w:ascii="Times New Roman" w:hAnsi="Times New Roman"/>
          <w:sz w:val="28"/>
          <w:szCs w:val="28"/>
        </w:rPr>
        <w:t xml:space="preserve"> </w:t>
      </w:r>
      <w:r w:rsidR="00C03E0E" w:rsidRPr="009170A9">
        <w:rPr>
          <w:rFonts w:ascii="Times New Roman" w:hAnsi="Times New Roman"/>
          <w:sz w:val="28"/>
          <w:szCs w:val="28"/>
        </w:rPr>
        <w:t xml:space="preserve">в рамках установленных бюджетных полномочий усилить </w:t>
      </w:r>
      <w:r w:rsidRPr="009170A9">
        <w:rPr>
          <w:rFonts w:ascii="Times New Roman" w:hAnsi="Times New Roman"/>
          <w:sz w:val="28"/>
          <w:szCs w:val="28"/>
        </w:rPr>
        <w:t xml:space="preserve">внутренний </w:t>
      </w:r>
      <w:r w:rsidR="00C03E0E" w:rsidRPr="009170A9">
        <w:rPr>
          <w:rFonts w:ascii="Times New Roman" w:hAnsi="Times New Roman"/>
          <w:sz w:val="28"/>
          <w:szCs w:val="28"/>
        </w:rPr>
        <w:t xml:space="preserve">контроль, направленный на организацию мер по соблюдению законодательства Российской Федерации, </w:t>
      </w:r>
      <w:r w:rsidRPr="009170A9">
        <w:rPr>
          <w:rFonts w:ascii="Times New Roman" w:hAnsi="Times New Roman"/>
          <w:sz w:val="28"/>
          <w:szCs w:val="28"/>
        </w:rPr>
        <w:t>Республики Карелия, муниципального образования</w:t>
      </w:r>
      <w:r w:rsidR="00C03E0E">
        <w:rPr>
          <w:rFonts w:ascii="Times New Roman" w:hAnsi="Times New Roman"/>
          <w:sz w:val="28"/>
          <w:szCs w:val="28"/>
        </w:rPr>
        <w:t>.</w:t>
      </w:r>
    </w:p>
    <w:p w:rsidR="000C10B6" w:rsidRDefault="00053EEB" w:rsidP="00053EEB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Другие предложения:</w:t>
      </w:r>
      <w:r w:rsidR="00F10E6B">
        <w:rPr>
          <w:rFonts w:ascii="Times New Roman" w:hAnsi="Times New Roman"/>
          <w:sz w:val="28"/>
          <w:szCs w:val="28"/>
        </w:rPr>
        <w:t xml:space="preserve"> </w:t>
      </w:r>
      <w:r w:rsidR="00B17EF5">
        <w:rPr>
          <w:rFonts w:ascii="Times New Roman" w:hAnsi="Times New Roman"/>
          <w:sz w:val="28"/>
          <w:szCs w:val="28"/>
        </w:rPr>
        <w:t>нет</w:t>
      </w: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Направить отчет:</w:t>
      </w:r>
    </w:p>
    <w:p w:rsidR="00053EEB" w:rsidRPr="00DF72AF" w:rsidRDefault="00053EEB" w:rsidP="00D103FB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F72AF">
        <w:rPr>
          <w:rFonts w:ascii="Times New Roman" w:hAnsi="Times New Roman"/>
          <w:sz w:val="28"/>
          <w:szCs w:val="28"/>
        </w:rPr>
        <w:t>Главе муниципального образования</w:t>
      </w:r>
    </w:p>
    <w:p w:rsidR="00053EEB" w:rsidRDefault="00B17EF5" w:rsidP="00D103FB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Совета</w:t>
      </w:r>
      <w:r w:rsidR="00F67639">
        <w:rPr>
          <w:rFonts w:ascii="Times New Roman" w:hAnsi="Times New Roman"/>
          <w:sz w:val="28"/>
          <w:szCs w:val="28"/>
        </w:rPr>
        <w:t xml:space="preserve"> Сортавальского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B17EF5" w:rsidRDefault="00B17EF5" w:rsidP="00053EEB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Депутату Совета Сортавальского городского поселения</w:t>
      </w:r>
      <w:r w:rsidR="00D03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31CD">
        <w:rPr>
          <w:rFonts w:ascii="Times New Roman" w:hAnsi="Times New Roman"/>
          <w:sz w:val="28"/>
          <w:szCs w:val="28"/>
        </w:rPr>
        <w:t>В.Котлярову</w:t>
      </w:r>
      <w:proofErr w:type="spellEnd"/>
      <w:r w:rsidR="004D49A5">
        <w:rPr>
          <w:rFonts w:ascii="Times New Roman" w:hAnsi="Times New Roman"/>
          <w:sz w:val="28"/>
          <w:szCs w:val="28"/>
        </w:rPr>
        <w:t>.</w:t>
      </w:r>
    </w:p>
    <w:p w:rsidR="002D3443" w:rsidRDefault="00053EEB" w:rsidP="00D103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Предлагаемые представления и /или предписания:</w:t>
      </w:r>
      <w:r w:rsidR="002D3443">
        <w:rPr>
          <w:rFonts w:ascii="Times New Roman" w:hAnsi="Times New Roman"/>
          <w:b/>
          <w:sz w:val="28"/>
          <w:szCs w:val="28"/>
        </w:rPr>
        <w:t xml:space="preserve"> </w:t>
      </w:r>
      <w:r w:rsidR="008C5A17" w:rsidRPr="008C5A17">
        <w:rPr>
          <w:rFonts w:ascii="Times New Roman" w:hAnsi="Times New Roman"/>
          <w:sz w:val="28"/>
          <w:szCs w:val="28"/>
        </w:rPr>
        <w:t>нет</w:t>
      </w:r>
    </w:p>
    <w:p w:rsidR="002203E2" w:rsidRDefault="002203E2" w:rsidP="00D103FB">
      <w:pPr>
        <w:jc w:val="center"/>
        <w:rPr>
          <w:rFonts w:ascii="Times New Roman" w:hAnsi="Times New Roman"/>
          <w:sz w:val="28"/>
          <w:szCs w:val="28"/>
        </w:rPr>
      </w:pPr>
    </w:p>
    <w:p w:rsidR="00284DFC" w:rsidRDefault="00284DFC" w:rsidP="00D103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620" w:rsidRDefault="00663329">
      <w:r>
        <w:rPr>
          <w:rFonts w:ascii="Times New Roman" w:hAnsi="Times New Roman"/>
          <w:b/>
          <w:sz w:val="28"/>
          <w:szCs w:val="28"/>
        </w:rPr>
        <w:t>Председатель комитета                                                 Н.А. Астафьева</w:t>
      </w:r>
    </w:p>
    <w:sectPr w:rsidR="00497620" w:rsidSect="002B7EC7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24" w:rsidRDefault="001B5124" w:rsidP="002B7EC7">
      <w:pPr>
        <w:spacing w:after="0" w:line="240" w:lineRule="auto"/>
      </w:pPr>
      <w:r>
        <w:separator/>
      </w:r>
    </w:p>
  </w:endnote>
  <w:endnote w:type="continuationSeparator" w:id="0">
    <w:p w:rsidR="001B5124" w:rsidRDefault="001B5124" w:rsidP="002B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24" w:rsidRDefault="001B5124" w:rsidP="002B7EC7">
      <w:pPr>
        <w:spacing w:after="0" w:line="240" w:lineRule="auto"/>
      </w:pPr>
      <w:r>
        <w:separator/>
      </w:r>
    </w:p>
  </w:footnote>
  <w:footnote w:type="continuationSeparator" w:id="0">
    <w:p w:rsidR="001B5124" w:rsidRDefault="001B5124" w:rsidP="002B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970180"/>
      <w:docPartObj>
        <w:docPartGallery w:val="Page Numbers (Top of Page)"/>
        <w:docPartUnique/>
      </w:docPartObj>
    </w:sdtPr>
    <w:sdtContent>
      <w:p w:rsidR="00172BB8" w:rsidRDefault="00172BB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E68">
          <w:rPr>
            <w:noProof/>
          </w:rPr>
          <w:t>21</w:t>
        </w:r>
        <w:r>
          <w:fldChar w:fldCharType="end"/>
        </w:r>
      </w:p>
    </w:sdtContent>
  </w:sdt>
  <w:p w:rsidR="00172BB8" w:rsidRDefault="00172B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93F"/>
    <w:multiLevelType w:val="hybridMultilevel"/>
    <w:tmpl w:val="35AC6DBA"/>
    <w:lvl w:ilvl="0" w:tplc="92EE3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6C5326"/>
    <w:multiLevelType w:val="multilevel"/>
    <w:tmpl w:val="A66E3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08E3"/>
    <w:multiLevelType w:val="hybridMultilevel"/>
    <w:tmpl w:val="48742248"/>
    <w:lvl w:ilvl="0" w:tplc="0FF0E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6269AF"/>
    <w:multiLevelType w:val="multilevel"/>
    <w:tmpl w:val="FDE28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E5737F8"/>
    <w:multiLevelType w:val="multilevel"/>
    <w:tmpl w:val="D68898C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8300184"/>
    <w:multiLevelType w:val="multilevel"/>
    <w:tmpl w:val="E2BCD40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2017CA8"/>
    <w:multiLevelType w:val="hybridMultilevel"/>
    <w:tmpl w:val="7DDCE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F1B8C"/>
    <w:multiLevelType w:val="hybridMultilevel"/>
    <w:tmpl w:val="0DCA7E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F2AE2"/>
    <w:multiLevelType w:val="hybridMultilevel"/>
    <w:tmpl w:val="98961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92AA1"/>
    <w:multiLevelType w:val="multilevel"/>
    <w:tmpl w:val="60621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9BE3C92"/>
    <w:multiLevelType w:val="hybridMultilevel"/>
    <w:tmpl w:val="A66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B796C"/>
    <w:multiLevelType w:val="hybridMultilevel"/>
    <w:tmpl w:val="A66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C416D"/>
    <w:multiLevelType w:val="hybridMultilevel"/>
    <w:tmpl w:val="88861E6C"/>
    <w:lvl w:ilvl="0" w:tplc="CABE6582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3">
    <w:nsid w:val="5AE670E6"/>
    <w:multiLevelType w:val="multilevel"/>
    <w:tmpl w:val="06E25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5D281397"/>
    <w:multiLevelType w:val="multilevel"/>
    <w:tmpl w:val="A66E3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95B67"/>
    <w:multiLevelType w:val="hybridMultilevel"/>
    <w:tmpl w:val="1D247654"/>
    <w:lvl w:ilvl="0" w:tplc="381A950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14"/>
  </w:num>
  <w:num w:numId="9">
    <w:abstractNumId w:val="10"/>
  </w:num>
  <w:num w:numId="10">
    <w:abstractNumId w:val="4"/>
  </w:num>
  <w:num w:numId="11">
    <w:abstractNumId w:val="15"/>
  </w:num>
  <w:num w:numId="12">
    <w:abstractNumId w:val="13"/>
  </w:num>
  <w:num w:numId="13">
    <w:abstractNumId w:val="5"/>
  </w:num>
  <w:num w:numId="14">
    <w:abstractNumId w:val="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D2"/>
    <w:rsid w:val="00000ABA"/>
    <w:rsid w:val="0004199A"/>
    <w:rsid w:val="00047073"/>
    <w:rsid w:val="00053EEB"/>
    <w:rsid w:val="000672EB"/>
    <w:rsid w:val="00070E99"/>
    <w:rsid w:val="00071560"/>
    <w:rsid w:val="00081491"/>
    <w:rsid w:val="00082C65"/>
    <w:rsid w:val="000903C6"/>
    <w:rsid w:val="0009085D"/>
    <w:rsid w:val="000B261B"/>
    <w:rsid w:val="000C10B6"/>
    <w:rsid w:val="000E386A"/>
    <w:rsid w:val="000F04A7"/>
    <w:rsid w:val="000F3A92"/>
    <w:rsid w:val="00140562"/>
    <w:rsid w:val="00145CE3"/>
    <w:rsid w:val="00146C9E"/>
    <w:rsid w:val="00150EF2"/>
    <w:rsid w:val="00163962"/>
    <w:rsid w:val="00172BB8"/>
    <w:rsid w:val="0017497E"/>
    <w:rsid w:val="0019726B"/>
    <w:rsid w:val="001B48D0"/>
    <w:rsid w:val="001B5124"/>
    <w:rsid w:val="001B5F14"/>
    <w:rsid w:val="001C1BE6"/>
    <w:rsid w:val="001D7A42"/>
    <w:rsid w:val="001F2CF5"/>
    <w:rsid w:val="002203E2"/>
    <w:rsid w:val="00235C4B"/>
    <w:rsid w:val="00245446"/>
    <w:rsid w:val="00254D76"/>
    <w:rsid w:val="002550B9"/>
    <w:rsid w:val="00284DFC"/>
    <w:rsid w:val="002B430E"/>
    <w:rsid w:val="002B58A7"/>
    <w:rsid w:val="002B7EC7"/>
    <w:rsid w:val="002C439D"/>
    <w:rsid w:val="002D18A2"/>
    <w:rsid w:val="002D1BCD"/>
    <w:rsid w:val="002D22C8"/>
    <w:rsid w:val="002D3443"/>
    <w:rsid w:val="002E18D3"/>
    <w:rsid w:val="002E5191"/>
    <w:rsid w:val="00345E12"/>
    <w:rsid w:val="00347889"/>
    <w:rsid w:val="003628A6"/>
    <w:rsid w:val="00363FE9"/>
    <w:rsid w:val="003826A5"/>
    <w:rsid w:val="00393620"/>
    <w:rsid w:val="003A1917"/>
    <w:rsid w:val="003A2F3A"/>
    <w:rsid w:val="003A3AB1"/>
    <w:rsid w:val="003B3035"/>
    <w:rsid w:val="003B3ED4"/>
    <w:rsid w:val="003B5CA3"/>
    <w:rsid w:val="003D3397"/>
    <w:rsid w:val="00410F54"/>
    <w:rsid w:val="00416E75"/>
    <w:rsid w:val="00420C72"/>
    <w:rsid w:val="00421B34"/>
    <w:rsid w:val="00443C57"/>
    <w:rsid w:val="004443D1"/>
    <w:rsid w:val="004508C5"/>
    <w:rsid w:val="00462846"/>
    <w:rsid w:val="0049513A"/>
    <w:rsid w:val="00497620"/>
    <w:rsid w:val="004C754C"/>
    <w:rsid w:val="004D49A5"/>
    <w:rsid w:val="004E4E6E"/>
    <w:rsid w:val="005045EC"/>
    <w:rsid w:val="00515057"/>
    <w:rsid w:val="00536C29"/>
    <w:rsid w:val="00570F32"/>
    <w:rsid w:val="00586852"/>
    <w:rsid w:val="00586960"/>
    <w:rsid w:val="005A3801"/>
    <w:rsid w:val="005D60B0"/>
    <w:rsid w:val="005E4F3C"/>
    <w:rsid w:val="005F1ECF"/>
    <w:rsid w:val="005F20EA"/>
    <w:rsid w:val="005F2F31"/>
    <w:rsid w:val="005F5A83"/>
    <w:rsid w:val="00602B1C"/>
    <w:rsid w:val="00615590"/>
    <w:rsid w:val="00631A76"/>
    <w:rsid w:val="006463DA"/>
    <w:rsid w:val="006479E8"/>
    <w:rsid w:val="006516F4"/>
    <w:rsid w:val="00663329"/>
    <w:rsid w:val="00676B3D"/>
    <w:rsid w:val="00684AE3"/>
    <w:rsid w:val="006910C6"/>
    <w:rsid w:val="006B0C4D"/>
    <w:rsid w:val="006B61F9"/>
    <w:rsid w:val="006E2C74"/>
    <w:rsid w:val="006F41D0"/>
    <w:rsid w:val="006F48D4"/>
    <w:rsid w:val="006F7119"/>
    <w:rsid w:val="00746854"/>
    <w:rsid w:val="00756AE7"/>
    <w:rsid w:val="00767816"/>
    <w:rsid w:val="0077752D"/>
    <w:rsid w:val="00792CAF"/>
    <w:rsid w:val="0079678B"/>
    <w:rsid w:val="007B3670"/>
    <w:rsid w:val="007C05D2"/>
    <w:rsid w:val="007C7C5C"/>
    <w:rsid w:val="007D3129"/>
    <w:rsid w:val="007D3A20"/>
    <w:rsid w:val="007E1B65"/>
    <w:rsid w:val="007E2686"/>
    <w:rsid w:val="00803A66"/>
    <w:rsid w:val="0082453C"/>
    <w:rsid w:val="00846D02"/>
    <w:rsid w:val="00847A8E"/>
    <w:rsid w:val="00884356"/>
    <w:rsid w:val="0089513A"/>
    <w:rsid w:val="008A06F6"/>
    <w:rsid w:val="008B6E41"/>
    <w:rsid w:val="008C5A17"/>
    <w:rsid w:val="008C73D0"/>
    <w:rsid w:val="008D42C2"/>
    <w:rsid w:val="008D6A40"/>
    <w:rsid w:val="009006FD"/>
    <w:rsid w:val="009152D4"/>
    <w:rsid w:val="009170A9"/>
    <w:rsid w:val="00925CD0"/>
    <w:rsid w:val="00942F3E"/>
    <w:rsid w:val="00943460"/>
    <w:rsid w:val="0094432C"/>
    <w:rsid w:val="00956195"/>
    <w:rsid w:val="00956333"/>
    <w:rsid w:val="00961485"/>
    <w:rsid w:val="00993D28"/>
    <w:rsid w:val="009A3654"/>
    <w:rsid w:val="009D0C6A"/>
    <w:rsid w:val="009F02B1"/>
    <w:rsid w:val="00A051A4"/>
    <w:rsid w:val="00A11322"/>
    <w:rsid w:val="00A11D64"/>
    <w:rsid w:val="00A20275"/>
    <w:rsid w:val="00A37216"/>
    <w:rsid w:val="00A413A9"/>
    <w:rsid w:val="00A44D37"/>
    <w:rsid w:val="00A64B2C"/>
    <w:rsid w:val="00A67E6D"/>
    <w:rsid w:val="00A80C14"/>
    <w:rsid w:val="00A90CAC"/>
    <w:rsid w:val="00AA79FB"/>
    <w:rsid w:val="00AB6E7D"/>
    <w:rsid w:val="00AB6EF3"/>
    <w:rsid w:val="00B052FA"/>
    <w:rsid w:val="00B17EF5"/>
    <w:rsid w:val="00B523D0"/>
    <w:rsid w:val="00B528D9"/>
    <w:rsid w:val="00B54A42"/>
    <w:rsid w:val="00B87E37"/>
    <w:rsid w:val="00B91035"/>
    <w:rsid w:val="00BE2136"/>
    <w:rsid w:val="00BF283E"/>
    <w:rsid w:val="00C034C6"/>
    <w:rsid w:val="00C03E0E"/>
    <w:rsid w:val="00C22F39"/>
    <w:rsid w:val="00C32CB5"/>
    <w:rsid w:val="00C43882"/>
    <w:rsid w:val="00C53813"/>
    <w:rsid w:val="00C62B85"/>
    <w:rsid w:val="00C65083"/>
    <w:rsid w:val="00C9561C"/>
    <w:rsid w:val="00CA6F5E"/>
    <w:rsid w:val="00CB2FE5"/>
    <w:rsid w:val="00CB5184"/>
    <w:rsid w:val="00CC0C3F"/>
    <w:rsid w:val="00CF2454"/>
    <w:rsid w:val="00CF5E68"/>
    <w:rsid w:val="00CF6553"/>
    <w:rsid w:val="00D031CD"/>
    <w:rsid w:val="00D103FB"/>
    <w:rsid w:val="00D51529"/>
    <w:rsid w:val="00D6699A"/>
    <w:rsid w:val="00D66E98"/>
    <w:rsid w:val="00D763E1"/>
    <w:rsid w:val="00D94372"/>
    <w:rsid w:val="00DA6779"/>
    <w:rsid w:val="00DB20E8"/>
    <w:rsid w:val="00DC0DD9"/>
    <w:rsid w:val="00DF1C9F"/>
    <w:rsid w:val="00E2470C"/>
    <w:rsid w:val="00E421A5"/>
    <w:rsid w:val="00E57DC6"/>
    <w:rsid w:val="00E604A4"/>
    <w:rsid w:val="00E62400"/>
    <w:rsid w:val="00E67A37"/>
    <w:rsid w:val="00E73AC0"/>
    <w:rsid w:val="00E73EA4"/>
    <w:rsid w:val="00E774FA"/>
    <w:rsid w:val="00EA529A"/>
    <w:rsid w:val="00EB31F8"/>
    <w:rsid w:val="00EC0894"/>
    <w:rsid w:val="00ED5717"/>
    <w:rsid w:val="00EF502E"/>
    <w:rsid w:val="00F10E6B"/>
    <w:rsid w:val="00F6211A"/>
    <w:rsid w:val="00F64639"/>
    <w:rsid w:val="00F67639"/>
    <w:rsid w:val="00FB6217"/>
    <w:rsid w:val="00FB7D78"/>
    <w:rsid w:val="00FC7BF0"/>
    <w:rsid w:val="00FE1F2C"/>
    <w:rsid w:val="00FE71DF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8BB0DB4-264B-4345-9596-81CB8B41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2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053EEB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3EEB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table" w:styleId="a3">
    <w:name w:val="Table Grid"/>
    <w:basedOn w:val="a1"/>
    <w:uiPriority w:val="59"/>
    <w:rsid w:val="008D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B7EC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E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8C5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F02B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b">
    <w:name w:val="Цветовое выделение"/>
    <w:uiPriority w:val="99"/>
    <w:rsid w:val="00B54A42"/>
    <w:rPr>
      <w:b/>
      <w:bCs/>
      <w:color w:val="26282F"/>
    </w:rPr>
  </w:style>
  <w:style w:type="character" w:customStyle="1" w:styleId="ac">
    <w:name w:val="Гипертекстовая ссылка"/>
    <w:basedOn w:val="a0"/>
    <w:uiPriority w:val="99"/>
    <w:rsid w:val="005F2F31"/>
    <w:rPr>
      <w:color w:val="106BBE"/>
    </w:rPr>
  </w:style>
  <w:style w:type="character" w:styleId="ad">
    <w:name w:val="Hyperlink"/>
    <w:basedOn w:val="a0"/>
    <w:uiPriority w:val="99"/>
    <w:semiHidden/>
    <w:unhideWhenUsed/>
    <w:rsid w:val="00284DFC"/>
    <w:rPr>
      <w:color w:val="257DC7"/>
      <w:u w:val="single"/>
    </w:rPr>
  </w:style>
  <w:style w:type="character" w:customStyle="1" w:styleId="apple-converted-space">
    <w:name w:val="apple-converted-space"/>
    <w:basedOn w:val="a0"/>
    <w:rsid w:val="00393620"/>
  </w:style>
  <w:style w:type="character" w:customStyle="1" w:styleId="10">
    <w:name w:val="Заголовок 1 Знак"/>
    <w:basedOn w:val="a0"/>
    <w:link w:val="1"/>
    <w:uiPriority w:val="9"/>
    <w:rsid w:val="007E2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e">
    <w:name w:val="Заголовок статьи"/>
    <w:basedOn w:val="a"/>
    <w:next w:val="a"/>
    <w:uiPriority w:val="99"/>
    <w:rsid w:val="00C32CB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o365.ru/demo5?d&amp;nd=901714433&amp;prevDoc=420219746&amp;mark=00000000000000000000000000000000000000000000000000A9M0NK" TargetMode="External"/><Relationship Id="rId18" Type="http://schemas.openxmlformats.org/officeDocument/2006/relationships/hyperlink" Target="garantF1://2223235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70253464.2" TargetMode="External"/><Relationship Id="rId17" Type="http://schemas.openxmlformats.org/officeDocument/2006/relationships/hyperlink" Target="garantF1://12058997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8997.10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prost.ru/content/base/part/6646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7431" TargetMode="External"/><Relationship Id="rId10" Type="http://schemas.openxmlformats.org/officeDocument/2006/relationships/hyperlink" Target="http://www.zakonprost.ru/content/base/part/664631" TargetMode="External"/><Relationship Id="rId19" Type="http://schemas.openxmlformats.org/officeDocument/2006/relationships/hyperlink" Target="garantF1://2223235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vo365.ru/demo5?d&amp;nd=901714433&amp;prevDoc=420219746&amp;mark=00000000000000000000000000000000000000000000000000A7U0N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5C03B-C855-4008-AD7D-65481AFE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36</Pages>
  <Words>10517</Words>
  <Characters>59950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70327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KSKST002</cp:lastModifiedBy>
  <cp:revision>54</cp:revision>
  <cp:lastPrinted>2015-03-11T05:42:00Z</cp:lastPrinted>
  <dcterms:created xsi:type="dcterms:W3CDTF">2015-03-20T13:52:00Z</dcterms:created>
  <dcterms:modified xsi:type="dcterms:W3CDTF">2015-03-26T05:54:00Z</dcterms:modified>
</cp:coreProperties>
</file>