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311675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1038989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b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№73 от 24.12.2014г.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2D559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1336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5E">
        <w:rPr>
          <w:rFonts w:ascii="Times New Roman" w:hAnsi="Times New Roman" w:cs="Times New Roman"/>
          <w:b/>
          <w:sz w:val="28"/>
          <w:szCs w:val="28"/>
        </w:rPr>
        <w:t>ноября</w:t>
      </w:r>
      <w:bookmarkStart w:id="0" w:name="_GoBack"/>
      <w:bookmarkEnd w:id="0"/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BB1336">
        <w:rPr>
          <w:rFonts w:ascii="Times New Roman" w:hAnsi="Times New Roman" w:cs="Times New Roman"/>
          <w:b/>
          <w:sz w:val="28"/>
          <w:szCs w:val="28"/>
        </w:rPr>
        <w:t>52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731980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«20» ноября  2014 г.</w:t>
      </w:r>
    </w:p>
    <w:p w:rsidR="005B3DFB" w:rsidRPr="005B3DFB" w:rsidRDefault="005B3DFB" w:rsidP="007319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D947B0" w:rsidRPr="00731980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3 от 24.12.2014года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годов»,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7319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…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4650DC">
        <w:rPr>
          <w:rFonts w:ascii="Times New Roman" w:hAnsi="Times New Roman" w:cs="Times New Roman"/>
          <w:sz w:val="28"/>
          <w:szCs w:val="28"/>
        </w:rPr>
        <w:t>с</w:t>
      </w:r>
      <w:r w:rsidR="00731980">
        <w:rPr>
          <w:rFonts w:ascii="Times New Roman" w:hAnsi="Times New Roman" w:cs="Times New Roman"/>
          <w:sz w:val="28"/>
          <w:szCs w:val="28"/>
        </w:rPr>
        <w:t xml:space="preserve">ессии </w:t>
      </w:r>
      <w:r w:rsidR="007319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sz w:val="28"/>
          <w:szCs w:val="28"/>
        </w:rPr>
        <w:t>созыва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№73 от 24.12.2014г.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4;6;8;</w:t>
      </w:r>
      <w:r w:rsidR="002D559C" w:rsidRPr="002D559C">
        <w:rPr>
          <w:rFonts w:ascii="Times New Roman" w:hAnsi="Times New Roman" w:cs="Times New Roman"/>
          <w:sz w:val="28"/>
          <w:szCs w:val="28"/>
        </w:rPr>
        <w:t>1</w:t>
      </w:r>
      <w:r w:rsidR="00BB1336">
        <w:rPr>
          <w:rFonts w:ascii="Times New Roman" w:hAnsi="Times New Roman" w:cs="Times New Roman"/>
          <w:sz w:val="28"/>
          <w:szCs w:val="28"/>
        </w:rPr>
        <w:t>6;</w:t>
      </w:r>
      <w:r w:rsidR="00C81AE7">
        <w:rPr>
          <w:rFonts w:ascii="Times New Roman" w:hAnsi="Times New Roman" w:cs="Times New Roman"/>
          <w:sz w:val="28"/>
          <w:szCs w:val="28"/>
        </w:rPr>
        <w:t>17;</w:t>
      </w:r>
      <w:r w:rsidR="00BB1336">
        <w:rPr>
          <w:rFonts w:ascii="Times New Roman" w:hAnsi="Times New Roman" w:cs="Times New Roman"/>
          <w:sz w:val="28"/>
          <w:szCs w:val="28"/>
        </w:rPr>
        <w:t>18</w:t>
      </w:r>
      <w:r w:rsidR="00C81AE7">
        <w:rPr>
          <w:rFonts w:ascii="Times New Roman" w:hAnsi="Times New Roman" w:cs="Times New Roman"/>
          <w:sz w:val="28"/>
          <w:szCs w:val="28"/>
        </w:rPr>
        <w:t>;19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31980">
        <w:rPr>
          <w:rFonts w:ascii="Times New Roman" w:hAnsi="Times New Roman" w:cs="Times New Roman"/>
          <w:sz w:val="28"/>
          <w:szCs w:val="28"/>
        </w:rPr>
        <w:t>2</w:t>
      </w:r>
      <w:r w:rsidR="00BB1336">
        <w:rPr>
          <w:rFonts w:ascii="Times New Roman" w:hAnsi="Times New Roman" w:cs="Times New Roman"/>
          <w:sz w:val="28"/>
          <w:szCs w:val="28"/>
        </w:rPr>
        <w:t>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но</w:t>
      </w:r>
      <w:r w:rsidR="002D559C">
        <w:rPr>
          <w:rFonts w:ascii="Times New Roman" w:hAnsi="Times New Roman" w:cs="Times New Roman"/>
          <w:sz w:val="28"/>
          <w:szCs w:val="28"/>
        </w:rPr>
        <w:t>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B1336" w:rsidRPr="00731980" w:rsidRDefault="006F448D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 xml:space="preserve">     </w:t>
      </w:r>
      <w:r w:rsidR="00BB1336"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 w:rsidR="00BB133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BB13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1336" w:rsidRPr="00BD5D56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созыва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2015 год и плановый период 2016-2017 годов» (дале</w:t>
      </w:r>
      <w:proofErr w:type="gramStart"/>
      <w:r w:rsidR="00BB1336" w:rsidRPr="007319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B1336"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B1336">
        <w:rPr>
          <w:rFonts w:ascii="Times New Roman" w:hAnsi="Times New Roman" w:cs="Times New Roman"/>
          <w:sz w:val="28"/>
          <w:szCs w:val="28"/>
        </w:rPr>
        <w:t>утвержденный</w:t>
      </w:r>
      <w:r w:rsidR="00BB1336"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 w:rsidR="00BB1336" w:rsidRDefault="00BB1336" w:rsidP="00BB13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>
        <w:rPr>
          <w:rFonts w:ascii="Times New Roman" w:hAnsi="Times New Roman" w:cs="Times New Roman"/>
          <w:sz w:val="28"/>
          <w:szCs w:val="28"/>
        </w:rPr>
        <w:t>36327,8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D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ранее внесенные изменения- 28927,8) и составят 130608,8 тыс. руб.</w:t>
      </w:r>
      <w:r w:rsidRPr="00BD5D56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27990,8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.(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ранее внесенные изменения- 25990,8)</w:t>
      </w:r>
      <w:r w:rsidRPr="00BD5D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336" w:rsidRDefault="00BB1336" w:rsidP="00BB13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BF5BE4">
        <w:rPr>
          <w:rFonts w:ascii="Times New Roman" w:hAnsi="Times New Roman" w:cs="Times New Roman"/>
          <w:sz w:val="28"/>
          <w:szCs w:val="28"/>
        </w:rPr>
        <w:t>39327,8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ранее внесенные изменения- 28927,8 тыс. руб.)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BF5BE4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F5BE4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="00BF5BE4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10 400,0</w:t>
      </w:r>
      <w:r w:rsidR="00BF5BE4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P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r w:rsidRPr="00BF5BE4">
        <w:rPr>
          <w:rFonts w:ascii="Times New Roman" w:hAnsi="Times New Roman" w:cs="Times New Roman"/>
          <w:sz w:val="28"/>
          <w:szCs w:val="28"/>
        </w:rPr>
        <w:t xml:space="preserve">  </w:t>
      </w:r>
      <w:r w:rsidR="00BF5BE4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BF5BE4">
        <w:rPr>
          <w:rFonts w:ascii="Times New Roman" w:hAnsi="Times New Roman" w:cs="Times New Roman"/>
          <w:sz w:val="28"/>
          <w:szCs w:val="28"/>
        </w:rPr>
        <w:t>3000,0</w:t>
      </w:r>
      <w:r w:rsidR="00BF5BE4" w:rsidRPr="00BF5BE4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="00BF5BE4"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BF5B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BE4">
        <w:rPr>
          <w:rFonts w:ascii="Times New Roman" w:hAnsi="Times New Roman" w:cs="Times New Roman"/>
          <w:sz w:val="28"/>
          <w:szCs w:val="28"/>
        </w:rPr>
        <w:t xml:space="preserve"> Ранее размер дефицита бюджета поселения не изменялся.</w:t>
      </w:r>
    </w:p>
    <w:p w:rsidR="00BB133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821A1" w:rsidRDefault="00BB1336" w:rsidP="00BB1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характеристики бюджета Сортавальского городского поселения на плановый период 2016 и 2017 годов в представленном проекте Решения по сравнению с утвержденным бюджетом не изменяются.</w:t>
      </w:r>
      <w:r w:rsidR="00A55C19" w:rsidRPr="00BD5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предлагаемым изменениям, вносимым в бюджет поселения, доходная часть на 2015год увеличится на </w:t>
      </w:r>
      <w:r>
        <w:rPr>
          <w:rFonts w:ascii="Times New Roman" w:hAnsi="Times New Roman" w:cs="Times New Roman"/>
          <w:sz w:val="28"/>
          <w:szCs w:val="28"/>
        </w:rPr>
        <w:t>36327,8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28927,8 тыс. руб. – ранее внесенные изменения в решение о бюджете) по сравнению с  первоначально утвержденным бюджетом и составят </w:t>
      </w:r>
      <w:r>
        <w:rPr>
          <w:rFonts w:ascii="Times New Roman" w:hAnsi="Times New Roman" w:cs="Times New Roman"/>
          <w:sz w:val="28"/>
          <w:szCs w:val="28"/>
        </w:rPr>
        <w:t xml:space="preserve">130608,8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№73 от 24.12.2014года «О бюджете Сортавальского городского поселения на 2015 год и плановый период 2016 и 2017 годов» от 27 ноября 2015 года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Решение увеличение доходной части бюджета поселения по сравнению с утвержденным бюджетом с учетом ранее внесенных изменений произойдет на сумму 7400,0 руб. за счет увеличения прогнозных показателей поступления неналогового источника в виде доходов от сдачи в аренду муниципального имущества.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BE4" w:rsidRDefault="00BF5BE4" w:rsidP="00BB133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4C55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вновь принимаемых бюджетных обязательств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1341AC" w:rsidTr="00A056E7">
        <w:tc>
          <w:tcPr>
            <w:tcW w:w="2093" w:type="dxa"/>
            <w:vMerge w:val="restart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1341A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1341AC" w:rsidTr="00CD08F1">
        <w:tc>
          <w:tcPr>
            <w:tcW w:w="2093" w:type="dxa"/>
            <w:vMerge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41AC" w:rsidRPr="000356CC" w:rsidRDefault="001341A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701" w:type="dxa"/>
          </w:tcPr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341A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1341AC" w:rsidRPr="000356CC" w:rsidRDefault="001341A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EC16E4" w:rsidTr="00CD08F1">
        <w:tc>
          <w:tcPr>
            <w:tcW w:w="2093" w:type="dxa"/>
          </w:tcPr>
          <w:p w:rsidR="00EC16E4" w:rsidRPr="000356CC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EC16E4" w:rsidRPr="000356CC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15513,5</w:t>
            </w:r>
          </w:p>
        </w:tc>
        <w:tc>
          <w:tcPr>
            <w:tcW w:w="1701" w:type="dxa"/>
          </w:tcPr>
          <w:p w:rsidR="00EC16E4" w:rsidRPr="000356CC" w:rsidRDefault="00EC16E4" w:rsidP="00440F2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15513,5</w:t>
            </w:r>
          </w:p>
        </w:tc>
        <w:tc>
          <w:tcPr>
            <w:tcW w:w="1701" w:type="dxa"/>
          </w:tcPr>
          <w:p w:rsidR="00EC16E4" w:rsidRPr="000356CC" w:rsidRDefault="00EC16E4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Pr="000356CC" w:rsidRDefault="00EC16E4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EC16E4" w:rsidRDefault="00EC16E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46479,4</w:t>
            </w:r>
          </w:p>
        </w:tc>
        <w:tc>
          <w:tcPr>
            <w:tcW w:w="1701" w:type="dxa"/>
          </w:tcPr>
          <w:p w:rsidR="00EC16E4" w:rsidRDefault="00EC16E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46479,4</w:t>
            </w:r>
          </w:p>
        </w:tc>
        <w:tc>
          <w:tcPr>
            <w:tcW w:w="1701" w:type="dxa"/>
          </w:tcPr>
          <w:p w:rsidR="00EC16E4" w:rsidRDefault="00EC16E4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53158,4</w:t>
            </w:r>
          </w:p>
        </w:tc>
        <w:tc>
          <w:tcPr>
            <w:tcW w:w="1701" w:type="dxa"/>
          </w:tcPr>
          <w:p w:rsidR="00EC16E4" w:rsidRDefault="00EC16E4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60808,4</w:t>
            </w:r>
          </w:p>
        </w:tc>
        <w:tc>
          <w:tcPr>
            <w:tcW w:w="1701" w:type="dxa"/>
          </w:tcPr>
          <w:p w:rsidR="00EC16E4" w:rsidRDefault="00EC16E4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+7650,0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16E4" w:rsidRDefault="00EC16E4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16E4" w:rsidRDefault="00EC16E4" w:rsidP="001341A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15618,5</w:t>
            </w: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18368,5</w:t>
            </w:r>
          </w:p>
        </w:tc>
        <w:tc>
          <w:tcPr>
            <w:tcW w:w="1701" w:type="dxa"/>
          </w:tcPr>
          <w:p w:rsidR="00EC16E4" w:rsidRDefault="00EC16E4" w:rsidP="00EC16E4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+2750,0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701" w:type="dxa"/>
          </w:tcPr>
          <w:p w:rsidR="00EC16E4" w:rsidRDefault="00EC16E4" w:rsidP="00440F2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CD08F1">
        <w:tc>
          <w:tcPr>
            <w:tcW w:w="2093" w:type="dxa"/>
          </w:tcPr>
          <w:p w:rsidR="00EC16E4" w:rsidRDefault="00EC16E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984" w:type="dxa"/>
          </w:tcPr>
          <w:p w:rsidR="00EC16E4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C16E4" w:rsidRDefault="00EC16E4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6E4" w:rsidTr="00D2623A">
        <w:trPr>
          <w:trHeight w:val="305"/>
        </w:trPr>
        <w:tc>
          <w:tcPr>
            <w:tcW w:w="2093" w:type="dxa"/>
          </w:tcPr>
          <w:p w:rsidR="00EC16E4" w:rsidRPr="001341AC" w:rsidRDefault="00EC16E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EC16E4" w:rsidRPr="005E122C" w:rsidRDefault="00EC16E4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131858,8</w:t>
            </w:r>
          </w:p>
        </w:tc>
        <w:tc>
          <w:tcPr>
            <w:tcW w:w="1701" w:type="dxa"/>
          </w:tcPr>
          <w:p w:rsidR="00EC16E4" w:rsidRPr="005E122C" w:rsidRDefault="00EC16E4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142258,8</w:t>
            </w:r>
          </w:p>
        </w:tc>
        <w:tc>
          <w:tcPr>
            <w:tcW w:w="1701" w:type="dxa"/>
          </w:tcPr>
          <w:p w:rsidR="00EC16E4" w:rsidRPr="005E122C" w:rsidRDefault="00EC16E4" w:rsidP="008E47B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+10400,</w:t>
            </w:r>
            <w:r w:rsidRPr="005E12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440F27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7650</w:t>
      </w:r>
      <w:r w:rsidR="005E122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0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EC16E4" w:rsidRDefault="00EC16E4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- 0800 «Культура, кинематография» в сумме 2750,0 тыс. руб.</w:t>
      </w:r>
    </w:p>
    <w:p w:rsidR="00440F27" w:rsidRDefault="00440F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записки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  <w:r w:rsidR="00687474">
        <w:rPr>
          <w:rFonts w:ascii="Times New Roman" w:hAnsi="Times New Roman" w:cs="Times New Roman"/>
          <w:sz w:val="28"/>
          <w:szCs w:val="28"/>
        </w:rPr>
        <w:t xml:space="preserve">на </w:t>
      </w:r>
      <w:r w:rsidR="00EC16E4">
        <w:rPr>
          <w:rFonts w:ascii="Times New Roman" w:hAnsi="Times New Roman" w:cs="Times New Roman"/>
          <w:sz w:val="28"/>
          <w:szCs w:val="28"/>
        </w:rPr>
        <w:t>принятие бюджетных обязательств связанных с осуществлением</w:t>
      </w:r>
      <w:proofErr w:type="gramEnd"/>
      <w:r w:rsidR="00EC16E4">
        <w:rPr>
          <w:rFonts w:ascii="Times New Roman" w:hAnsi="Times New Roman" w:cs="Times New Roman"/>
          <w:sz w:val="28"/>
          <w:szCs w:val="28"/>
        </w:rPr>
        <w:t xml:space="preserve"> мероприятий  в рамках праздника «Новогодняя столица России» </w:t>
      </w:r>
    </w:p>
    <w:p w:rsidR="00EC16E4" w:rsidRDefault="00EC16E4" w:rsidP="00EC16E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E4" w:rsidRPr="00B83B9C" w:rsidRDefault="00EC16E4" w:rsidP="00EC16E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 и 2017 годов»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утвержден с дефицитом в сумме </w:t>
      </w:r>
      <w:r w:rsidR="00E87B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8650,0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дефицит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7B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3000,0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E87B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11650,0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EC16E4" w:rsidRDefault="00EC16E4" w:rsidP="00EC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C16E4" w:rsidRPr="00E563E5" w:rsidRDefault="00EC16E4" w:rsidP="00EC16E4">
      <w:pPr>
        <w:pStyle w:val="ae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E563E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E563E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Федеральному закону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9 апреля 2009 г. N 58-ФЗ (в редакции </w:t>
      </w:r>
      <w:hyperlink r:id="rId12" w:history="1">
        <w:r w:rsidRPr="00E563E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30 ноября 2011 г. N 361-ФЗ) до 1 января 2017 г. в случае утверждения законом субъекта РФ (муниципальным правовым актом представительного органа муниципального образования) о бюджете в составе источников финансирования дефицита бюджета субъекта РФ (местного бюджета) разницы между полученными и погашенными субъектом РФ (муниципальным образованием</w:t>
      </w:r>
      <w:proofErr w:type="gramEnd"/>
      <w:r w:rsidRPr="00E563E5">
        <w:rPr>
          <w:rFonts w:ascii="Times New Roman" w:hAnsi="Times New Roman" w:cs="Times New Roman"/>
          <w:sz w:val="28"/>
          <w:szCs w:val="28"/>
        </w:rPr>
        <w:t>) бюджетными кредитами, предоставленными бюджету субъекта РФ (местному бюджету) другими бюджетами бюджетной системы РФ, дефицит бюджета субъекта РФ (местного бюджета) может превысить ограничения, установленные пунктом 2 статьи 92.1 настоящего Кодекса, в пределах указанной разницы</w:t>
      </w:r>
    </w:p>
    <w:p w:rsidR="00EC16E4" w:rsidRPr="00B83B9C" w:rsidRDefault="00EC16E4" w:rsidP="00EC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E4" w:rsidRPr="00B83B9C" w:rsidRDefault="00EC16E4" w:rsidP="00EC1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E87B03">
        <w:rPr>
          <w:rFonts w:ascii="Times New Roman" w:hAnsi="Times New Roman" w:cs="Times New Roman"/>
          <w:sz w:val="28"/>
          <w:szCs w:val="28"/>
        </w:rPr>
        <w:t>102618,0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E87B03">
        <w:rPr>
          <w:rFonts w:ascii="Times New Roman" w:hAnsi="Times New Roman" w:cs="Times New Roman"/>
          <w:sz w:val="28"/>
          <w:szCs w:val="28"/>
        </w:rPr>
        <w:t>10261,8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№1</w:t>
      </w:r>
      <w:r w:rsidR="00E87B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в составе источников финансирования дефицита местного бюджета разница между полученными и погашенными районным бюджетом бюджетными кредитами, предоставленными местному бюджету другими бюджетами бюджетной системы РФ составляет </w:t>
      </w:r>
      <w:r w:rsidR="00E87B03">
        <w:rPr>
          <w:rFonts w:ascii="Times New Roman" w:hAnsi="Times New Roman" w:cs="Times New Roman"/>
          <w:sz w:val="28"/>
          <w:szCs w:val="28"/>
        </w:rPr>
        <w:t>1400,0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p w:rsidR="00EC16E4" w:rsidRPr="00B83B9C" w:rsidRDefault="00EC16E4" w:rsidP="00EC16E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проекте Решения объем дефицита бюджета не превышает предельный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10261,8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1400,0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87B03">
        <w:rPr>
          <w:rFonts w:ascii="Times New Roman" w:eastAsia="Times New Roman" w:hAnsi="Times New Roman" w:cs="Times New Roman"/>
          <w:sz w:val="28"/>
          <w:szCs w:val="28"/>
          <w:lang w:eastAsia="ru-RU"/>
        </w:rPr>
        <w:t>11661,8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пунктом 3 статьи 92.1 БК РФ.         </w:t>
      </w:r>
    </w:p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 Размер дефицита бюджета характеризуется следующими данными.</w:t>
      </w:r>
    </w:p>
    <w:p w:rsidR="00EC16E4" w:rsidRPr="003C53CD" w:rsidRDefault="00EC16E4" w:rsidP="00EC16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C53CD">
        <w:rPr>
          <w:rFonts w:ascii="Times New Roman" w:hAnsi="Times New Roman" w:cs="Times New Roman"/>
          <w:sz w:val="28"/>
          <w:szCs w:val="28"/>
        </w:rPr>
        <w:t>Табл.3</w:t>
      </w:r>
    </w:p>
    <w:p w:rsidR="00EC16E4" w:rsidRPr="00382838" w:rsidRDefault="00EC16E4" w:rsidP="00EC16E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C16E4" w:rsidTr="00476503">
        <w:tc>
          <w:tcPr>
            <w:tcW w:w="3794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C16E4" w:rsidTr="00476503">
        <w:tc>
          <w:tcPr>
            <w:tcW w:w="3794" w:type="dxa"/>
          </w:tcPr>
          <w:p w:rsidR="00EC16E4" w:rsidRPr="00E655B1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118" w:type="dxa"/>
          </w:tcPr>
          <w:p w:rsidR="00EC16E4" w:rsidRPr="00E655B1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123208,8</w:t>
            </w:r>
          </w:p>
        </w:tc>
        <w:tc>
          <w:tcPr>
            <w:tcW w:w="2659" w:type="dxa"/>
          </w:tcPr>
          <w:p w:rsidR="00EC16E4" w:rsidRPr="00E655B1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130608,8</w:t>
            </w:r>
          </w:p>
        </w:tc>
      </w:tr>
      <w:tr w:rsidR="00EC16E4" w:rsidTr="00476503">
        <w:tc>
          <w:tcPr>
            <w:tcW w:w="3794" w:type="dxa"/>
          </w:tcPr>
          <w:p w:rsidR="00EC16E4" w:rsidRPr="00E655B1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C16E4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27990,8</w:t>
            </w:r>
          </w:p>
        </w:tc>
        <w:tc>
          <w:tcPr>
            <w:tcW w:w="2659" w:type="dxa"/>
          </w:tcPr>
          <w:p w:rsidR="00EC16E4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27990,8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бюджета 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 безвозмездных поступлений</w:t>
            </w:r>
          </w:p>
        </w:tc>
        <w:tc>
          <w:tcPr>
            <w:tcW w:w="3118" w:type="dxa"/>
          </w:tcPr>
          <w:p w:rsidR="00EC16E4" w:rsidRDefault="00E87B03" w:rsidP="00E87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95218,0</w:t>
            </w:r>
          </w:p>
        </w:tc>
        <w:tc>
          <w:tcPr>
            <w:tcW w:w="2659" w:type="dxa"/>
          </w:tcPr>
          <w:p w:rsidR="00EC16E4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102618,0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C16E4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131858,8</w:t>
            </w:r>
          </w:p>
        </w:tc>
        <w:tc>
          <w:tcPr>
            <w:tcW w:w="2659" w:type="dxa"/>
          </w:tcPr>
          <w:p w:rsidR="00EC16E4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142258,8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C16E4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8650,0</w:t>
            </w:r>
          </w:p>
        </w:tc>
        <w:tc>
          <w:tcPr>
            <w:tcW w:w="2659" w:type="dxa"/>
          </w:tcPr>
          <w:p w:rsidR="00EC16E4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11650,0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E87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 бюджета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доходов  бюджета </w:t>
            </w:r>
            <w:r w:rsidR="00E87B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учета безвозмездных поступлений, %</w:t>
            </w:r>
          </w:p>
        </w:tc>
        <w:tc>
          <w:tcPr>
            <w:tcW w:w="3118" w:type="dxa"/>
          </w:tcPr>
          <w:p w:rsidR="00EC16E4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659" w:type="dxa"/>
          </w:tcPr>
          <w:p w:rsidR="00EC16E4" w:rsidRDefault="00EC16E4" w:rsidP="007C2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7C2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16E4" w:rsidTr="00476503">
        <w:tc>
          <w:tcPr>
            <w:tcW w:w="3794" w:type="dxa"/>
          </w:tcPr>
          <w:p w:rsidR="00EC16E4" w:rsidRDefault="00EC16E4" w:rsidP="004765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EC16E4" w:rsidRDefault="00E87B03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-1600,0</w:t>
            </w:r>
          </w:p>
        </w:tc>
        <w:tc>
          <w:tcPr>
            <w:tcW w:w="2659" w:type="dxa"/>
          </w:tcPr>
          <w:p w:rsidR="00EC16E4" w:rsidRDefault="007C264C" w:rsidP="00476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</w:tbl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6E4" w:rsidRPr="00AD16BF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финансирования дефицита бюджета привлечены источники внутреннего финансирования дефицита бюджета.</w:t>
      </w:r>
    </w:p>
    <w:p w:rsidR="00EC16E4" w:rsidRDefault="00EC16E4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 Решением о бюджете была утверждена программа муниципальных внутренних заимствований на 2015 год с итогом муниципальных внутренних заимствований в сумме </w:t>
      </w:r>
      <w:r w:rsidR="007C264C">
        <w:rPr>
          <w:rFonts w:ascii="Times New Roman" w:hAnsi="Times New Roman" w:cs="Times New Roman"/>
          <w:sz w:val="28"/>
          <w:szCs w:val="28"/>
        </w:rPr>
        <w:t>5400,0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</w:t>
      </w:r>
      <w:r w:rsidRPr="00B83B9C">
        <w:rPr>
          <w:rFonts w:ascii="Times New Roman" w:hAnsi="Times New Roman" w:cs="Times New Roman"/>
          <w:sz w:val="28"/>
          <w:szCs w:val="28"/>
        </w:rPr>
        <w:lastRenderedPageBreak/>
        <w:t xml:space="preserve">изменить программу муниципальных внутренних заимствований бюджета </w:t>
      </w:r>
      <w:r w:rsidR="007C26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3B9C">
        <w:rPr>
          <w:rFonts w:ascii="Times New Roman" w:hAnsi="Times New Roman" w:cs="Times New Roman"/>
          <w:sz w:val="28"/>
          <w:szCs w:val="28"/>
        </w:rPr>
        <w:t xml:space="preserve">на 2015 г. с итогом муниципальных внутренних заимствований в сумме </w:t>
      </w:r>
      <w:r w:rsidR="007C264C">
        <w:rPr>
          <w:rFonts w:ascii="Times New Roman" w:hAnsi="Times New Roman" w:cs="Times New Roman"/>
          <w:sz w:val="28"/>
          <w:szCs w:val="28"/>
        </w:rPr>
        <w:t>8400,0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01A90" w:rsidRDefault="00501A90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A90" w:rsidRPr="008C526F" w:rsidRDefault="00501A90" w:rsidP="00501A9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01A90" w:rsidRPr="008C526F" w:rsidRDefault="00501A90" w:rsidP="000603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A90" w:rsidRPr="008C526F" w:rsidRDefault="00501A90" w:rsidP="00501A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060325">
        <w:rPr>
          <w:rFonts w:ascii="Times New Roman" w:hAnsi="Times New Roman" w:cs="Times New Roman"/>
          <w:sz w:val="28"/>
          <w:szCs w:val="28"/>
        </w:rPr>
        <w:t>предлагается оставить без изменений.</w:t>
      </w:r>
    </w:p>
    <w:p w:rsidR="00501A90" w:rsidRPr="008C526F" w:rsidRDefault="00501A90" w:rsidP="00501A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501A90" w:rsidRPr="008C526F" w:rsidRDefault="00501A90" w:rsidP="00501A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В проекте Решения предельный объем муниципального долга на 201</w:t>
      </w:r>
      <w:r>
        <w:rPr>
          <w:rFonts w:ascii="Times New Roman" w:hAnsi="Times New Roman" w:cs="Times New Roman"/>
          <w:sz w:val="28"/>
          <w:szCs w:val="28"/>
        </w:rPr>
        <w:t>5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изменяется  и составляет 26600 тыс. руб.</w:t>
      </w:r>
    </w:p>
    <w:p w:rsidR="00501A90" w:rsidRDefault="00501A90" w:rsidP="00501A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A90" w:rsidRDefault="00501A90" w:rsidP="00501A9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90" w:rsidRDefault="00501A90" w:rsidP="00501A9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501A90" w:rsidRPr="008C526F" w:rsidRDefault="00501A90" w:rsidP="00501A9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501A90" w:rsidTr="00476503">
        <w:trPr>
          <w:trHeight w:val="265"/>
        </w:trPr>
        <w:tc>
          <w:tcPr>
            <w:tcW w:w="2982" w:type="dxa"/>
            <w:vMerge w:val="restart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501A90" w:rsidTr="00476503">
        <w:trPr>
          <w:trHeight w:val="168"/>
        </w:trPr>
        <w:tc>
          <w:tcPr>
            <w:tcW w:w="2982" w:type="dxa"/>
            <w:vMerge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Pr="002003A6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501A90" w:rsidRDefault="00D816DE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+3000,0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154" w:type="dxa"/>
          </w:tcPr>
          <w:p w:rsidR="00501A90" w:rsidRDefault="00501A90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8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154" w:type="dxa"/>
          </w:tcPr>
          <w:p w:rsidR="00501A90" w:rsidRDefault="00D816DE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50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9000,0</w:t>
            </w:r>
          </w:p>
        </w:tc>
        <w:tc>
          <w:tcPr>
            <w:tcW w:w="2154" w:type="dxa"/>
          </w:tcPr>
          <w:p w:rsidR="00501A90" w:rsidRDefault="00D816DE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50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8400,0</w:t>
            </w:r>
          </w:p>
        </w:tc>
        <w:tc>
          <w:tcPr>
            <w:tcW w:w="2154" w:type="dxa"/>
          </w:tcPr>
          <w:p w:rsidR="00501A90" w:rsidRDefault="00501A90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81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</w:tcPr>
          <w:p w:rsidR="00501A90" w:rsidRDefault="00D816DE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0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01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501A90" w:rsidRDefault="00501A90" w:rsidP="00D816D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+3000,0</w:t>
            </w:r>
          </w:p>
        </w:tc>
      </w:tr>
      <w:tr w:rsidR="00501A90" w:rsidTr="00476503">
        <w:trPr>
          <w:trHeight w:val="265"/>
        </w:trPr>
        <w:tc>
          <w:tcPr>
            <w:tcW w:w="2982" w:type="dxa"/>
          </w:tcPr>
          <w:p w:rsidR="00501A90" w:rsidRDefault="00501A90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2154" w:type="dxa"/>
          </w:tcPr>
          <w:p w:rsidR="00501A90" w:rsidRDefault="00D816DE" w:rsidP="0047650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</w:tr>
    </w:tbl>
    <w:p w:rsidR="00501A90" w:rsidRDefault="00501A90" w:rsidP="00501A9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90" w:rsidRPr="001B0D62" w:rsidRDefault="00501A90" w:rsidP="00C81AE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3000,0 тыс. руб. и </w:t>
      </w:r>
      <w:r w:rsidR="006F7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 уровне (10600,0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увеличение общего объема муниципальных 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заимствований на 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3000,0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E7"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</w:t>
      </w:r>
      <w:proofErr w:type="gramEnd"/>
      <w:r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размере 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proofErr w:type="gramStart"/>
      <w:r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1A90" w:rsidRDefault="00501A90" w:rsidP="00EC16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42075" w:rsidRDefault="00942075" w:rsidP="0094207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2C3D65" w:rsidRDefault="002C3D65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</w:t>
      </w:r>
      <w:r w:rsidR="00C81AE7">
        <w:rPr>
          <w:rFonts w:ascii="Times New Roman" w:hAnsi="Times New Roman" w:cs="Times New Roman"/>
          <w:sz w:val="28"/>
          <w:szCs w:val="28"/>
        </w:rPr>
        <w:t xml:space="preserve">№4;6;8;18;19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80433C" w:rsidRDefault="0080433C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с учетом ранее внесенных изменений на сумму 7400,0 руб. за счет увеличения прогнозных показателей поступления неналогового источника в виде доходов от сдачи в аренду муниципального имущества, а также за счет увеличения 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муниципальных внутренних заимствований на 3000,0 тыс. руб., в том числе за счет </w:t>
      </w:r>
      <w:r w:rsidR="00C81AE7"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</w:t>
      </w:r>
      <w:proofErr w:type="gramEnd"/>
      <w:r w:rsidR="00C81AE7"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 w:rsid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C81AE7" w:rsidRPr="00C81AE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>
        <w:rPr>
          <w:rFonts w:ascii="Times New Roman" w:hAnsi="Times New Roman" w:cs="Times New Roman"/>
          <w:sz w:val="28"/>
          <w:szCs w:val="28"/>
        </w:rPr>
        <w:t>36327,8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28927,8 тыс. руб. – ранее внесенные изменения в решение о бюджете) по сравнению с  первоначально утвержденным бюджетом и составят </w:t>
      </w:r>
      <w:r>
        <w:rPr>
          <w:rFonts w:ascii="Times New Roman" w:hAnsi="Times New Roman" w:cs="Times New Roman"/>
          <w:sz w:val="28"/>
          <w:szCs w:val="28"/>
        </w:rPr>
        <w:t xml:space="preserve">130608,8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7400,0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E7" w:rsidRDefault="00592948" w:rsidP="00C81AE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AE7" w:rsidRPr="008C0F0A">
        <w:rPr>
          <w:rFonts w:ascii="Times New Roman" w:hAnsi="Times New Roman" w:cs="Times New Roman"/>
          <w:sz w:val="28"/>
          <w:szCs w:val="28"/>
        </w:rPr>
        <w:t>Расходы бюджета на 2015 год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C81AE7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81AE7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="00C81AE7"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81AE7">
        <w:rPr>
          <w:rFonts w:ascii="Times New Roman" w:hAnsi="Times New Roman" w:cs="Times New Roman"/>
          <w:sz w:val="28"/>
          <w:szCs w:val="28"/>
        </w:rPr>
        <w:t>39327,8</w:t>
      </w:r>
      <w:r w:rsidR="00C81AE7"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A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1A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81A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1AE7">
        <w:rPr>
          <w:rFonts w:ascii="Times New Roman" w:hAnsi="Times New Roman" w:cs="Times New Roman"/>
          <w:sz w:val="28"/>
          <w:szCs w:val="28"/>
        </w:rPr>
        <w:t xml:space="preserve">. ранее внесенные изменения- 28927,8 тыс. руб.)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C81AE7"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C81AE7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="00C81AE7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10 400,0</w:t>
      </w:r>
      <w:r w:rsidR="00C81AE7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AE7" w:rsidRPr="00352856" w:rsidRDefault="00C81AE7" w:rsidP="00C81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592948">
        <w:rPr>
          <w:rFonts w:ascii="Times New Roman" w:hAnsi="Times New Roman" w:cs="Times New Roman"/>
          <w:sz w:val="28"/>
          <w:szCs w:val="28"/>
        </w:rPr>
        <w:t>3000,0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592948" w:rsidRPr="00BF5BE4">
        <w:rPr>
          <w:rFonts w:ascii="Times New Roman" w:hAnsi="Times New Roman" w:cs="Times New Roman"/>
          <w:sz w:val="28"/>
          <w:szCs w:val="28"/>
        </w:rPr>
        <w:t>.</w:t>
      </w:r>
      <w:r w:rsidR="00592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92948">
        <w:rPr>
          <w:rFonts w:ascii="Times New Roman" w:hAnsi="Times New Roman" w:cs="Times New Roman"/>
          <w:sz w:val="28"/>
          <w:szCs w:val="28"/>
        </w:rPr>
        <w:t>Ранее размер дефицита бюджета поселения не изменялся.</w:t>
      </w:r>
    </w:p>
    <w:p w:rsidR="00C81AE7" w:rsidRDefault="00C81AE7" w:rsidP="00C81AE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результатам проведенной экспертизы проекта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72F3">
        <w:rPr>
          <w:rFonts w:ascii="Times New Roman" w:hAnsi="Times New Roman" w:cs="Times New Roman"/>
          <w:sz w:val="28"/>
          <w:szCs w:val="28"/>
        </w:rPr>
        <w:t>ешение №</w:t>
      </w:r>
      <w:r>
        <w:rPr>
          <w:rFonts w:ascii="Times New Roman" w:hAnsi="Times New Roman" w:cs="Times New Roman"/>
          <w:sz w:val="28"/>
          <w:szCs w:val="28"/>
        </w:rPr>
        <w:t>73 от 24.12.2014г.</w:t>
      </w:r>
      <w:r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Pr="00861EDB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21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92948" w:rsidRPr="00580D91" w:rsidRDefault="00592948" w:rsidP="0059294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>
        <w:rPr>
          <w:rFonts w:ascii="Times New Roman" w:hAnsi="Times New Roman"/>
          <w:sz w:val="28"/>
          <w:szCs w:val="28"/>
        </w:rPr>
        <w:t>р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</w:p>
    <w:p w:rsidR="00592948" w:rsidRDefault="00592948" w:rsidP="0059294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14E77" w:rsidRDefault="00014E77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75" w:rsidRDefault="00311675" w:rsidP="004821A1">
      <w:pPr>
        <w:spacing w:after="0" w:line="240" w:lineRule="auto"/>
      </w:pPr>
      <w:r>
        <w:separator/>
      </w:r>
    </w:p>
  </w:endnote>
  <w:endnote w:type="continuationSeparator" w:id="0">
    <w:p w:rsidR="00311675" w:rsidRDefault="00311675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75" w:rsidRDefault="00311675" w:rsidP="004821A1">
      <w:pPr>
        <w:spacing w:after="0" w:line="240" w:lineRule="auto"/>
      </w:pPr>
      <w:r>
        <w:separator/>
      </w:r>
    </w:p>
  </w:footnote>
  <w:footnote w:type="continuationSeparator" w:id="0">
    <w:p w:rsidR="00311675" w:rsidRDefault="00311675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5E">
          <w:rPr>
            <w:noProof/>
          </w:rPr>
          <w:t>2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4E77"/>
    <w:rsid w:val="000356CC"/>
    <w:rsid w:val="00042D9C"/>
    <w:rsid w:val="00060325"/>
    <w:rsid w:val="0006075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653D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E1DE7"/>
    <w:rsid w:val="00201BE8"/>
    <w:rsid w:val="00203DA1"/>
    <w:rsid w:val="00206160"/>
    <w:rsid w:val="0023279F"/>
    <w:rsid w:val="00267052"/>
    <w:rsid w:val="00285C31"/>
    <w:rsid w:val="002A7B61"/>
    <w:rsid w:val="002B7351"/>
    <w:rsid w:val="002C3D65"/>
    <w:rsid w:val="002D559C"/>
    <w:rsid w:val="002E0E85"/>
    <w:rsid w:val="002E392C"/>
    <w:rsid w:val="002E6658"/>
    <w:rsid w:val="003111F7"/>
    <w:rsid w:val="00311675"/>
    <w:rsid w:val="00316CFA"/>
    <w:rsid w:val="00333DB0"/>
    <w:rsid w:val="00352856"/>
    <w:rsid w:val="0039601A"/>
    <w:rsid w:val="003B2D14"/>
    <w:rsid w:val="003B6427"/>
    <w:rsid w:val="003D45D8"/>
    <w:rsid w:val="00403238"/>
    <w:rsid w:val="00414CB4"/>
    <w:rsid w:val="00421808"/>
    <w:rsid w:val="00421A87"/>
    <w:rsid w:val="00440F27"/>
    <w:rsid w:val="00447DD6"/>
    <w:rsid w:val="00463B74"/>
    <w:rsid w:val="004650DC"/>
    <w:rsid w:val="004674DA"/>
    <w:rsid w:val="004821A1"/>
    <w:rsid w:val="00482958"/>
    <w:rsid w:val="004B2718"/>
    <w:rsid w:val="004C55A2"/>
    <w:rsid w:val="004D4739"/>
    <w:rsid w:val="004D5EF8"/>
    <w:rsid w:val="00501A90"/>
    <w:rsid w:val="00510DC5"/>
    <w:rsid w:val="005427F3"/>
    <w:rsid w:val="005502EC"/>
    <w:rsid w:val="00555DD4"/>
    <w:rsid w:val="00562EBC"/>
    <w:rsid w:val="005904B5"/>
    <w:rsid w:val="00592948"/>
    <w:rsid w:val="005B0B7C"/>
    <w:rsid w:val="005B3DFB"/>
    <w:rsid w:val="005E122C"/>
    <w:rsid w:val="005F0A60"/>
    <w:rsid w:val="005F1B1C"/>
    <w:rsid w:val="006206FE"/>
    <w:rsid w:val="00687474"/>
    <w:rsid w:val="006A1EE8"/>
    <w:rsid w:val="006D39DB"/>
    <w:rsid w:val="006E41B0"/>
    <w:rsid w:val="006F0989"/>
    <w:rsid w:val="006F448D"/>
    <w:rsid w:val="006F7772"/>
    <w:rsid w:val="00731980"/>
    <w:rsid w:val="00765C2A"/>
    <w:rsid w:val="00785F5B"/>
    <w:rsid w:val="007C264C"/>
    <w:rsid w:val="007D70A3"/>
    <w:rsid w:val="007E7743"/>
    <w:rsid w:val="0080433C"/>
    <w:rsid w:val="008316F8"/>
    <w:rsid w:val="00865E9E"/>
    <w:rsid w:val="008779B6"/>
    <w:rsid w:val="008A3E41"/>
    <w:rsid w:val="008E47BD"/>
    <w:rsid w:val="008E75C1"/>
    <w:rsid w:val="0091729B"/>
    <w:rsid w:val="00942075"/>
    <w:rsid w:val="00954EDD"/>
    <w:rsid w:val="009A30E5"/>
    <w:rsid w:val="009A5EB7"/>
    <w:rsid w:val="009C18E2"/>
    <w:rsid w:val="009C4D7B"/>
    <w:rsid w:val="009F091A"/>
    <w:rsid w:val="00A01C17"/>
    <w:rsid w:val="00A24F0B"/>
    <w:rsid w:val="00A445FB"/>
    <w:rsid w:val="00A55C19"/>
    <w:rsid w:val="00B15C34"/>
    <w:rsid w:val="00B36E17"/>
    <w:rsid w:val="00B455E7"/>
    <w:rsid w:val="00B574AB"/>
    <w:rsid w:val="00B664E0"/>
    <w:rsid w:val="00B76893"/>
    <w:rsid w:val="00B95E3A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34FD3"/>
    <w:rsid w:val="00C37F0B"/>
    <w:rsid w:val="00C44051"/>
    <w:rsid w:val="00C56EA6"/>
    <w:rsid w:val="00C74807"/>
    <w:rsid w:val="00C802B6"/>
    <w:rsid w:val="00C81AE7"/>
    <w:rsid w:val="00C91228"/>
    <w:rsid w:val="00C937E3"/>
    <w:rsid w:val="00CB7F35"/>
    <w:rsid w:val="00CC56F6"/>
    <w:rsid w:val="00CC57EF"/>
    <w:rsid w:val="00CF02E0"/>
    <w:rsid w:val="00CF7D5A"/>
    <w:rsid w:val="00D2623A"/>
    <w:rsid w:val="00D816DE"/>
    <w:rsid w:val="00D8758B"/>
    <w:rsid w:val="00D92791"/>
    <w:rsid w:val="00D947B0"/>
    <w:rsid w:val="00DA3CA2"/>
    <w:rsid w:val="00DC3809"/>
    <w:rsid w:val="00DC6774"/>
    <w:rsid w:val="00DD52CE"/>
    <w:rsid w:val="00E1771D"/>
    <w:rsid w:val="00E30C19"/>
    <w:rsid w:val="00E532CB"/>
    <w:rsid w:val="00E755B2"/>
    <w:rsid w:val="00E84944"/>
    <w:rsid w:val="00E87B03"/>
    <w:rsid w:val="00E93A48"/>
    <w:rsid w:val="00EA488C"/>
    <w:rsid w:val="00EC16E4"/>
    <w:rsid w:val="00ED7D3F"/>
    <w:rsid w:val="00EF5A02"/>
    <w:rsid w:val="00F14BFE"/>
    <w:rsid w:val="00F20D00"/>
    <w:rsid w:val="00F26534"/>
    <w:rsid w:val="00F528C5"/>
    <w:rsid w:val="00F665D2"/>
    <w:rsid w:val="00F801E8"/>
    <w:rsid w:val="00F80262"/>
    <w:rsid w:val="00F84EBD"/>
    <w:rsid w:val="00F85436"/>
    <w:rsid w:val="00F951AA"/>
    <w:rsid w:val="00FA0C12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92463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6406.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8E2C-AB4F-4E82-91A1-027C2EA3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34</cp:revision>
  <cp:lastPrinted>2015-11-27T12:18:00Z</cp:lastPrinted>
  <dcterms:created xsi:type="dcterms:W3CDTF">2015-01-27T08:16:00Z</dcterms:created>
  <dcterms:modified xsi:type="dcterms:W3CDTF">2015-11-30T07:59:00Z</dcterms:modified>
</cp:coreProperties>
</file>