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94C" w:rsidRDefault="0099694C" w:rsidP="0099694C">
      <w:pPr>
        <w:pStyle w:val="4"/>
        <w:tabs>
          <w:tab w:val="left" w:pos="6521"/>
        </w:tabs>
        <w:ind w:left="0" w:firstLine="0"/>
      </w:pPr>
    </w:p>
    <w:p w:rsidR="0099694C" w:rsidRDefault="0099694C" w:rsidP="0099694C">
      <w:pPr>
        <w:pStyle w:val="4"/>
        <w:tabs>
          <w:tab w:val="left" w:pos="6521"/>
        </w:tabs>
        <w:ind w:left="0" w:firstLine="0"/>
        <w:jc w:val="center"/>
      </w:pPr>
    </w:p>
    <w:p w:rsidR="0099694C" w:rsidRDefault="00D56170" w:rsidP="0099694C">
      <w:pPr>
        <w:pStyle w:val="4"/>
        <w:tabs>
          <w:tab w:val="left" w:pos="6521"/>
        </w:tabs>
        <w:ind w:left="0" w:firstLine="0"/>
        <w:jc w:val="cente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1.35pt;margin-top:-71.6pt;width:55.35pt;height:1in;z-index:251658240" o:allowincell="f">
            <v:imagedata r:id="rId8" o:title=""/>
            <w10:wrap type="topAndBottom"/>
          </v:shape>
          <o:OLEObject Type="Embed" ProgID="Unknown" ShapeID="_x0000_s1026" DrawAspect="Content" ObjectID="_1522733139" r:id="rId9"/>
        </w:object>
      </w:r>
      <w:r w:rsidR="0099694C">
        <w:t>РЕСПУБЛИКА КАРЕЛИЯ</w:t>
      </w:r>
    </w:p>
    <w:p w:rsidR="0099694C" w:rsidRDefault="0099694C" w:rsidP="0099694C">
      <w:pPr>
        <w:jc w:val="center"/>
      </w:pPr>
    </w:p>
    <w:p w:rsidR="0099694C" w:rsidRDefault="0099694C" w:rsidP="0099694C">
      <w:pPr>
        <w:jc w:val="center"/>
        <w:rPr>
          <w:b/>
          <w:sz w:val="32"/>
          <w:szCs w:val="32"/>
        </w:rPr>
      </w:pPr>
      <w:r>
        <w:rPr>
          <w:b/>
          <w:sz w:val="32"/>
          <w:szCs w:val="32"/>
        </w:rPr>
        <w:t>КОНТРОЛЬНО-СЧЕТНЫЙ КОМИТЕТ</w:t>
      </w:r>
    </w:p>
    <w:p w:rsidR="0099694C" w:rsidRDefault="0099694C" w:rsidP="0099694C">
      <w:pPr>
        <w:jc w:val="center"/>
        <w:rPr>
          <w:b/>
          <w:sz w:val="32"/>
          <w:szCs w:val="32"/>
        </w:rPr>
      </w:pPr>
      <w:r>
        <w:rPr>
          <w:b/>
          <w:sz w:val="32"/>
          <w:szCs w:val="32"/>
        </w:rPr>
        <w:t>СОРТАВАЛЬСКОГО МУНИЦИПАЛЬНОГО РАЙОНА</w:t>
      </w:r>
    </w:p>
    <w:p w:rsidR="001D4846" w:rsidRDefault="001D4846" w:rsidP="0099694C">
      <w:pPr>
        <w:jc w:val="center"/>
        <w:rPr>
          <w:b/>
          <w:sz w:val="32"/>
          <w:szCs w:val="32"/>
        </w:rPr>
      </w:pPr>
    </w:p>
    <w:p w:rsidR="001D4846" w:rsidRDefault="001D4846" w:rsidP="0099694C">
      <w:pPr>
        <w:jc w:val="center"/>
        <w:rPr>
          <w:b/>
          <w:sz w:val="32"/>
          <w:szCs w:val="32"/>
        </w:rPr>
      </w:pPr>
    </w:p>
    <w:p w:rsidR="001D4846" w:rsidRDefault="001D4846" w:rsidP="0099694C">
      <w:pPr>
        <w:jc w:val="center"/>
        <w:rPr>
          <w:b/>
          <w:sz w:val="32"/>
          <w:szCs w:val="32"/>
        </w:rPr>
      </w:pPr>
    </w:p>
    <w:p w:rsidR="001D4846" w:rsidRPr="00937524" w:rsidRDefault="001D4846" w:rsidP="0099694C">
      <w:pPr>
        <w:jc w:val="center"/>
        <w:rPr>
          <w:b/>
          <w:sz w:val="32"/>
          <w:szCs w:val="32"/>
        </w:rPr>
      </w:pPr>
    </w:p>
    <w:p w:rsidR="0099694C" w:rsidRDefault="0099694C"/>
    <w:p w:rsidR="0099694C" w:rsidRDefault="0099694C" w:rsidP="00063F1B">
      <w:pPr>
        <w:ind w:left="720"/>
        <w:jc w:val="center"/>
        <w:rPr>
          <w:b/>
          <w:sz w:val="28"/>
          <w:szCs w:val="28"/>
        </w:rPr>
      </w:pPr>
      <w:r w:rsidRPr="00937524">
        <w:rPr>
          <w:b/>
          <w:sz w:val="28"/>
          <w:szCs w:val="28"/>
        </w:rPr>
        <w:t>ЗАКЛЮЧЕНИЕ</w:t>
      </w:r>
    </w:p>
    <w:p w:rsidR="00867C34" w:rsidRDefault="00867C34" w:rsidP="00063F1B">
      <w:pPr>
        <w:ind w:left="720"/>
        <w:jc w:val="center"/>
        <w:rPr>
          <w:b/>
          <w:sz w:val="28"/>
          <w:szCs w:val="28"/>
        </w:rPr>
      </w:pPr>
    </w:p>
    <w:p w:rsidR="0099694C" w:rsidRDefault="0099694C" w:rsidP="00063F1B">
      <w:pPr>
        <w:ind w:left="720"/>
        <w:jc w:val="center"/>
        <w:rPr>
          <w:b/>
          <w:sz w:val="28"/>
          <w:szCs w:val="28"/>
        </w:rPr>
      </w:pPr>
      <w:r>
        <w:rPr>
          <w:b/>
          <w:sz w:val="28"/>
          <w:szCs w:val="28"/>
        </w:rPr>
        <w:t>Контрольно-счетного комитета Сортавальского муниципального</w:t>
      </w:r>
      <w:r w:rsidR="00867C34">
        <w:rPr>
          <w:b/>
          <w:sz w:val="28"/>
          <w:szCs w:val="28"/>
        </w:rPr>
        <w:t xml:space="preserve"> р</w:t>
      </w:r>
      <w:r>
        <w:rPr>
          <w:b/>
          <w:sz w:val="28"/>
          <w:szCs w:val="28"/>
        </w:rPr>
        <w:t>айона на Годовой отчет об исполнении бюджета Сортавальского</w:t>
      </w:r>
      <w:r w:rsidR="00867C34">
        <w:rPr>
          <w:b/>
          <w:sz w:val="28"/>
          <w:szCs w:val="28"/>
        </w:rPr>
        <w:t xml:space="preserve"> </w:t>
      </w:r>
      <w:r>
        <w:rPr>
          <w:b/>
          <w:sz w:val="28"/>
          <w:szCs w:val="28"/>
        </w:rPr>
        <w:t>муниципального района за 201</w:t>
      </w:r>
      <w:r w:rsidR="00AF485A">
        <w:rPr>
          <w:b/>
          <w:sz w:val="28"/>
          <w:szCs w:val="28"/>
        </w:rPr>
        <w:t>5</w:t>
      </w:r>
      <w:r>
        <w:rPr>
          <w:b/>
          <w:sz w:val="28"/>
          <w:szCs w:val="28"/>
        </w:rPr>
        <w:t xml:space="preserve"> год.</w:t>
      </w:r>
    </w:p>
    <w:p w:rsidR="00E17CBE" w:rsidRDefault="00E17CBE" w:rsidP="00063F1B">
      <w:pPr>
        <w:ind w:left="720"/>
        <w:jc w:val="center"/>
        <w:rPr>
          <w:b/>
          <w:sz w:val="28"/>
          <w:szCs w:val="28"/>
        </w:rPr>
      </w:pPr>
    </w:p>
    <w:p w:rsidR="00E17CBE" w:rsidRDefault="00E17CBE" w:rsidP="00063F1B">
      <w:pPr>
        <w:ind w:left="720"/>
        <w:jc w:val="center"/>
        <w:rPr>
          <w:b/>
          <w:sz w:val="28"/>
          <w:szCs w:val="28"/>
        </w:rPr>
      </w:pPr>
    </w:p>
    <w:p w:rsidR="00E17CBE" w:rsidRPr="00E17CBE" w:rsidRDefault="00E17CBE" w:rsidP="00133054">
      <w:pPr>
        <w:pStyle w:val="ac"/>
        <w:ind w:left="-57" w:right="-113"/>
        <w:rPr>
          <w:b/>
          <w:sz w:val="28"/>
          <w:szCs w:val="28"/>
        </w:rPr>
      </w:pPr>
      <w:r w:rsidRPr="00E17CBE">
        <w:rPr>
          <w:b/>
          <w:sz w:val="28"/>
          <w:szCs w:val="28"/>
        </w:rPr>
        <w:t>15.04.2016г.</w:t>
      </w:r>
      <w:r w:rsidRPr="00E17CBE">
        <w:rPr>
          <w:b/>
          <w:sz w:val="28"/>
          <w:szCs w:val="28"/>
        </w:rPr>
        <w:tab/>
      </w:r>
      <w:r w:rsidRPr="00E17CBE">
        <w:rPr>
          <w:b/>
          <w:sz w:val="28"/>
          <w:szCs w:val="28"/>
        </w:rPr>
        <w:tab/>
      </w:r>
      <w:r w:rsidRPr="00E17CBE">
        <w:rPr>
          <w:b/>
          <w:sz w:val="28"/>
          <w:szCs w:val="28"/>
        </w:rPr>
        <w:tab/>
      </w:r>
      <w:r w:rsidRPr="00E17CBE">
        <w:rPr>
          <w:b/>
          <w:sz w:val="28"/>
          <w:szCs w:val="28"/>
        </w:rPr>
        <w:tab/>
      </w:r>
      <w:r w:rsidRPr="00E17CBE">
        <w:rPr>
          <w:b/>
          <w:sz w:val="28"/>
          <w:szCs w:val="28"/>
        </w:rPr>
        <w:tab/>
      </w:r>
      <w:r w:rsidRPr="00E17CBE">
        <w:rPr>
          <w:b/>
          <w:sz w:val="28"/>
          <w:szCs w:val="28"/>
        </w:rPr>
        <w:tab/>
      </w:r>
      <w:r w:rsidRPr="00E17CBE">
        <w:rPr>
          <w:b/>
          <w:sz w:val="28"/>
          <w:szCs w:val="28"/>
        </w:rPr>
        <w:tab/>
      </w:r>
      <w:r w:rsidR="00133054">
        <w:rPr>
          <w:b/>
          <w:sz w:val="28"/>
          <w:szCs w:val="28"/>
        </w:rPr>
        <w:tab/>
      </w:r>
      <w:r w:rsidR="00133054">
        <w:rPr>
          <w:b/>
          <w:sz w:val="28"/>
          <w:szCs w:val="28"/>
        </w:rPr>
        <w:tab/>
      </w:r>
      <w:r w:rsidRPr="00E17CBE">
        <w:rPr>
          <w:b/>
          <w:sz w:val="28"/>
          <w:szCs w:val="28"/>
        </w:rPr>
        <w:tab/>
      </w:r>
      <w:r w:rsidRPr="00E17CBE">
        <w:rPr>
          <w:b/>
          <w:sz w:val="28"/>
          <w:szCs w:val="28"/>
        </w:rPr>
        <w:tab/>
        <w:t>№</w:t>
      </w:r>
      <w:r w:rsidR="000A229F">
        <w:rPr>
          <w:b/>
          <w:sz w:val="28"/>
          <w:szCs w:val="28"/>
        </w:rPr>
        <w:t>6</w:t>
      </w:r>
    </w:p>
    <w:p w:rsidR="0099694C" w:rsidRDefault="0099694C" w:rsidP="00133054">
      <w:pPr>
        <w:ind w:left="-57" w:right="-113"/>
        <w:jc w:val="center"/>
      </w:pPr>
    </w:p>
    <w:p w:rsidR="0099694C" w:rsidRDefault="0099694C" w:rsidP="00063F1B">
      <w:pPr>
        <w:numPr>
          <w:ilvl w:val="0"/>
          <w:numId w:val="1"/>
        </w:numPr>
        <w:jc w:val="center"/>
        <w:rPr>
          <w:b/>
          <w:sz w:val="28"/>
          <w:szCs w:val="28"/>
        </w:rPr>
      </w:pPr>
      <w:r>
        <w:rPr>
          <w:b/>
          <w:sz w:val="28"/>
          <w:szCs w:val="28"/>
        </w:rPr>
        <w:t>Общие положения</w:t>
      </w:r>
    </w:p>
    <w:p w:rsidR="00D80DC2" w:rsidRDefault="00D80DC2" w:rsidP="00D80DC2">
      <w:pPr>
        <w:ind w:left="1080"/>
        <w:rPr>
          <w:b/>
          <w:sz w:val="28"/>
          <w:szCs w:val="28"/>
        </w:rPr>
      </w:pPr>
    </w:p>
    <w:p w:rsidR="0099694C" w:rsidRPr="00D11AF2" w:rsidRDefault="0099694C" w:rsidP="002E27A8">
      <w:pPr>
        <w:ind w:firstLine="709"/>
        <w:jc w:val="both"/>
        <w:rPr>
          <w:sz w:val="28"/>
          <w:szCs w:val="28"/>
        </w:rPr>
      </w:pPr>
      <w:r w:rsidRPr="00D11AF2">
        <w:rPr>
          <w:sz w:val="28"/>
          <w:szCs w:val="28"/>
        </w:rPr>
        <w:t>Заключение на Годовой отчет об исполнении бюджета Сортавальского муниципального района за 201</w:t>
      </w:r>
      <w:r w:rsidR="00A11CA3">
        <w:rPr>
          <w:sz w:val="28"/>
          <w:szCs w:val="28"/>
        </w:rPr>
        <w:t>5</w:t>
      </w:r>
      <w:r w:rsidRPr="00D11AF2">
        <w:rPr>
          <w:sz w:val="28"/>
          <w:szCs w:val="28"/>
        </w:rPr>
        <w:t xml:space="preserve"> год подготовлено Контрольно-счетным комитетом Сортавальского муниципального района в соответствии с требованиями ст.157, 264.4 Бюджетного кодекса РФ, Положением о бюджетном процессе в Сортавальском муниципальном районе, утвержденным Решением Совета Сортавальского муниципального района от </w:t>
      </w:r>
      <w:r w:rsidR="005D58D0" w:rsidRPr="00E34CC7">
        <w:rPr>
          <w:sz w:val="28"/>
          <w:szCs w:val="28"/>
        </w:rPr>
        <w:t>24 декабря 2015 года</w:t>
      </w:r>
      <w:r w:rsidR="005D58D0" w:rsidRPr="00EF1B21">
        <w:rPr>
          <w:color w:val="052635"/>
          <w:sz w:val="28"/>
          <w:szCs w:val="28"/>
        </w:rPr>
        <w:t xml:space="preserve"> №</w:t>
      </w:r>
      <w:r w:rsidR="005D58D0" w:rsidRPr="00E34CC7">
        <w:rPr>
          <w:sz w:val="28"/>
          <w:szCs w:val="28"/>
        </w:rPr>
        <w:t xml:space="preserve">171 </w:t>
      </w:r>
      <w:r w:rsidRPr="00D11AF2">
        <w:rPr>
          <w:sz w:val="28"/>
          <w:szCs w:val="28"/>
        </w:rPr>
        <w:t>«Об утверждении Положения о бюджетном процессе в Сортавальском муниципальном районе»</w:t>
      </w:r>
      <w:r w:rsidR="001F1101">
        <w:rPr>
          <w:sz w:val="28"/>
          <w:szCs w:val="28"/>
        </w:rPr>
        <w:t xml:space="preserve"> (</w:t>
      </w:r>
      <w:r w:rsidR="00D11AF2">
        <w:rPr>
          <w:sz w:val="28"/>
          <w:szCs w:val="28"/>
        </w:rPr>
        <w:t>далее – Положение о бюджетном процессе)</w:t>
      </w:r>
      <w:r w:rsidRPr="00D11AF2">
        <w:rPr>
          <w:sz w:val="28"/>
          <w:szCs w:val="28"/>
        </w:rPr>
        <w:t xml:space="preserve">, Положением о </w:t>
      </w:r>
      <w:r w:rsidR="00322635">
        <w:rPr>
          <w:sz w:val="28"/>
          <w:szCs w:val="28"/>
        </w:rPr>
        <w:t>К</w:t>
      </w:r>
      <w:r w:rsidRPr="00D11AF2">
        <w:rPr>
          <w:sz w:val="28"/>
          <w:szCs w:val="28"/>
        </w:rPr>
        <w:t>онтрольно-счетном комитете Сортавальского муниципального района, утвержденн</w:t>
      </w:r>
      <w:r w:rsidR="00322635">
        <w:rPr>
          <w:sz w:val="28"/>
          <w:szCs w:val="28"/>
        </w:rPr>
        <w:t>ым</w:t>
      </w:r>
      <w:r w:rsidRPr="00D11AF2">
        <w:rPr>
          <w:sz w:val="28"/>
          <w:szCs w:val="28"/>
        </w:rPr>
        <w:t xml:space="preserve"> Решением Совета Сортавальского муниципального района от 26 января 2012г. №232 «Об образовании контрольно-счетного комитета Сортавальского муниципального района и утверждении Положения о контрольно-счетном комитете Сортавальского муниципального района»</w:t>
      </w:r>
      <w:r w:rsidR="00D11AF2">
        <w:rPr>
          <w:sz w:val="28"/>
          <w:szCs w:val="28"/>
        </w:rPr>
        <w:t>, Порядком проведения Контрольно-счетным комитетом Сортавальского муниципального района</w:t>
      </w:r>
      <w:r w:rsidRPr="00D11AF2">
        <w:rPr>
          <w:sz w:val="28"/>
          <w:szCs w:val="28"/>
        </w:rPr>
        <w:t xml:space="preserve"> </w:t>
      </w:r>
      <w:r w:rsidR="00D11AF2">
        <w:rPr>
          <w:sz w:val="28"/>
          <w:szCs w:val="28"/>
        </w:rPr>
        <w:t xml:space="preserve"> внешней проверки годового отчета об исполнении бюджета Сортавальского муниципального района, утвержденного Решением Совета Сортавальского муниципального района от 05.03.2015г. №111. </w:t>
      </w:r>
    </w:p>
    <w:p w:rsidR="00CF1405" w:rsidRDefault="00CF1405" w:rsidP="002E27A8">
      <w:pPr>
        <w:ind w:firstLine="709"/>
        <w:jc w:val="both"/>
        <w:rPr>
          <w:sz w:val="28"/>
          <w:szCs w:val="28"/>
        </w:rPr>
      </w:pPr>
      <w:r>
        <w:rPr>
          <w:sz w:val="28"/>
          <w:szCs w:val="28"/>
        </w:rPr>
        <w:t>З</w:t>
      </w:r>
      <w:r w:rsidR="0099694C" w:rsidRPr="00D11AF2">
        <w:rPr>
          <w:sz w:val="28"/>
          <w:szCs w:val="28"/>
        </w:rPr>
        <w:t xml:space="preserve">аключения на Годовой отчет об исполнении бюджета Сортавальского муниципального района </w:t>
      </w:r>
      <w:r>
        <w:rPr>
          <w:sz w:val="28"/>
          <w:szCs w:val="28"/>
        </w:rPr>
        <w:t xml:space="preserve">подготовлено на основании показателей отчета об </w:t>
      </w:r>
      <w:r>
        <w:rPr>
          <w:sz w:val="28"/>
          <w:szCs w:val="28"/>
        </w:rPr>
        <w:lastRenderedPageBreak/>
        <w:t>исполнении бюджета Сортавальского муниципального района на 1 января 201</w:t>
      </w:r>
      <w:r w:rsidR="00891CFF">
        <w:rPr>
          <w:sz w:val="28"/>
          <w:szCs w:val="28"/>
        </w:rPr>
        <w:t>6</w:t>
      </w:r>
      <w:r>
        <w:rPr>
          <w:sz w:val="28"/>
          <w:szCs w:val="28"/>
        </w:rPr>
        <w:t xml:space="preserve"> года и с учетом данных внешней проверки годовой бюджетной отчетности главных администраторов бюджетных средств за 201</w:t>
      </w:r>
      <w:r w:rsidR="00891CFF">
        <w:rPr>
          <w:sz w:val="28"/>
          <w:szCs w:val="28"/>
        </w:rPr>
        <w:t>5</w:t>
      </w:r>
      <w:r>
        <w:rPr>
          <w:sz w:val="28"/>
          <w:szCs w:val="28"/>
        </w:rPr>
        <w:t xml:space="preserve"> год (далее – внешняя проверка).</w:t>
      </w:r>
    </w:p>
    <w:p w:rsidR="0099694C" w:rsidRDefault="00CF1405" w:rsidP="002E27A8">
      <w:pPr>
        <w:ind w:firstLine="709"/>
        <w:jc w:val="both"/>
        <w:rPr>
          <w:sz w:val="28"/>
          <w:szCs w:val="28"/>
        </w:rPr>
      </w:pPr>
      <w:r>
        <w:rPr>
          <w:sz w:val="28"/>
          <w:szCs w:val="28"/>
        </w:rPr>
        <w:t>Д</w:t>
      </w:r>
      <w:r w:rsidR="0099694C" w:rsidRPr="00D11AF2">
        <w:rPr>
          <w:sz w:val="28"/>
          <w:szCs w:val="28"/>
        </w:rPr>
        <w:t>ополнительн</w:t>
      </w:r>
      <w:r>
        <w:rPr>
          <w:sz w:val="28"/>
          <w:szCs w:val="28"/>
        </w:rPr>
        <w:t>о по запросу Контрольно-счетного комитета Сортавальского муниципального района (далее - Контрольно-счетный комитет) была получена иная информация для проведения внешней проверки.</w:t>
      </w:r>
    </w:p>
    <w:p w:rsidR="00CF1405" w:rsidRPr="006A6484" w:rsidRDefault="00CF1405" w:rsidP="002E27A8">
      <w:pPr>
        <w:ind w:firstLine="709"/>
        <w:jc w:val="both"/>
        <w:rPr>
          <w:sz w:val="28"/>
          <w:szCs w:val="28"/>
        </w:rPr>
      </w:pPr>
      <w:r w:rsidRPr="006A6484">
        <w:rPr>
          <w:sz w:val="28"/>
          <w:szCs w:val="28"/>
        </w:rPr>
        <w:t xml:space="preserve">Внешняя проверка бюджетной отчетности главных администраторов бюджетных средств </w:t>
      </w:r>
      <w:r w:rsidR="00E931B5" w:rsidRPr="006A6484">
        <w:rPr>
          <w:sz w:val="28"/>
          <w:szCs w:val="28"/>
        </w:rPr>
        <w:t xml:space="preserve">(далее – ГАБС) </w:t>
      </w:r>
      <w:r w:rsidRPr="006A6484">
        <w:rPr>
          <w:sz w:val="28"/>
          <w:szCs w:val="28"/>
        </w:rPr>
        <w:t>проведена как на камеральном уровне, так и с выходом на объекты с использованием выборочного метода.</w:t>
      </w:r>
    </w:p>
    <w:p w:rsidR="0099694C" w:rsidRPr="00D11AF2" w:rsidRDefault="0099694C" w:rsidP="002E27A8">
      <w:pPr>
        <w:spacing w:after="139"/>
        <w:ind w:firstLine="709"/>
        <w:jc w:val="both"/>
        <w:rPr>
          <w:sz w:val="28"/>
          <w:szCs w:val="28"/>
        </w:rPr>
      </w:pPr>
      <w:r w:rsidRPr="00D11AF2">
        <w:rPr>
          <w:sz w:val="28"/>
          <w:szCs w:val="28"/>
        </w:rPr>
        <w:t>В ходе внешней проверки Годового отчета об исполнении бюджета Сортавальского муниципального района был осуществлен комплекс контрольных мероприятий по проверке полноты и достоверности представленной к проверке бюджетной отчетности, ее соответствия нормативны</w:t>
      </w:r>
      <w:r w:rsidR="00E234D0">
        <w:rPr>
          <w:sz w:val="28"/>
          <w:szCs w:val="28"/>
        </w:rPr>
        <w:t>м</w:t>
      </w:r>
      <w:r w:rsidRPr="00D11AF2">
        <w:rPr>
          <w:sz w:val="28"/>
          <w:szCs w:val="28"/>
        </w:rPr>
        <w:t xml:space="preserve"> правовы</w:t>
      </w:r>
      <w:r w:rsidR="00E234D0">
        <w:rPr>
          <w:sz w:val="28"/>
          <w:szCs w:val="28"/>
        </w:rPr>
        <w:t>м</w:t>
      </w:r>
      <w:r w:rsidRPr="00D11AF2">
        <w:rPr>
          <w:sz w:val="28"/>
          <w:szCs w:val="28"/>
        </w:rPr>
        <w:t xml:space="preserve"> акт</w:t>
      </w:r>
      <w:r w:rsidR="00E234D0">
        <w:rPr>
          <w:sz w:val="28"/>
          <w:szCs w:val="28"/>
        </w:rPr>
        <w:t>ам</w:t>
      </w:r>
      <w:r w:rsidRPr="00D11AF2">
        <w:rPr>
          <w:sz w:val="28"/>
          <w:szCs w:val="28"/>
        </w:rPr>
        <w:t>, проведен анализ на предмет её соответствия по составу, структуре и заполнению (содержанию) требованиям Бюджетного кодекса Российской Федерации, Положения о бюджетном процессе в Сортавальском муниципальном районе, Приказа Минфина РФ от 28 декабря 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D11AF2">
        <w:rPr>
          <w:sz w:val="28"/>
          <w:szCs w:val="28"/>
        </w:rPr>
        <w:t>(с изменениями и дополнениями)</w:t>
      </w:r>
      <w:r w:rsidRPr="00D11AF2">
        <w:rPr>
          <w:sz w:val="28"/>
          <w:szCs w:val="28"/>
        </w:rPr>
        <w:t xml:space="preserve"> (далее-Инструкция №191н),</w:t>
      </w:r>
      <w:r w:rsidR="00FE4C81">
        <w:rPr>
          <w:rFonts w:ascii="Arial" w:eastAsiaTheme="minorHAnsi" w:hAnsi="Arial" w:cs="Arial"/>
          <w:sz w:val="28"/>
          <w:szCs w:val="28"/>
          <w:lang w:eastAsia="en-US"/>
        </w:rPr>
        <w:t xml:space="preserve"> </w:t>
      </w:r>
      <w:r w:rsidR="00D11AF2" w:rsidRPr="00D11AF2">
        <w:rPr>
          <w:rFonts w:eastAsiaTheme="minorHAnsi"/>
          <w:sz w:val="28"/>
          <w:szCs w:val="28"/>
          <w:lang w:eastAsia="en-US"/>
        </w:rPr>
        <w:t>Приказ</w:t>
      </w:r>
      <w:r w:rsidR="00D11AF2">
        <w:rPr>
          <w:rFonts w:eastAsiaTheme="minorHAnsi"/>
          <w:sz w:val="28"/>
          <w:szCs w:val="28"/>
          <w:lang w:eastAsia="en-US"/>
        </w:rPr>
        <w:t>у</w:t>
      </w:r>
      <w:r w:rsidR="00D11AF2" w:rsidRPr="00D11AF2">
        <w:rPr>
          <w:rFonts w:eastAsiaTheme="minorHAnsi"/>
          <w:sz w:val="28"/>
          <w:szCs w:val="28"/>
          <w:lang w:eastAsia="en-US"/>
        </w:rPr>
        <w:t xml:space="preserve"> Минфина России от 1 июля 2013 г. N 65н "Об утверждении Указаний о порядке применения бюджетной классификации Российской Федерации" (с изменениями и дополнениями)</w:t>
      </w:r>
      <w:r w:rsidRPr="00D11AF2">
        <w:rPr>
          <w:sz w:val="28"/>
          <w:szCs w:val="28"/>
        </w:rPr>
        <w:t xml:space="preserve"> (далее</w:t>
      </w:r>
      <w:r w:rsidR="00E234D0">
        <w:rPr>
          <w:sz w:val="28"/>
          <w:szCs w:val="28"/>
        </w:rPr>
        <w:t xml:space="preserve"> </w:t>
      </w:r>
      <w:r w:rsidRPr="00D11AF2">
        <w:rPr>
          <w:sz w:val="28"/>
          <w:szCs w:val="28"/>
        </w:rPr>
        <w:t>- Указания о применении бюджетной классификации РФ)</w:t>
      </w:r>
      <w:r w:rsidR="00C81BBC">
        <w:rPr>
          <w:sz w:val="28"/>
          <w:szCs w:val="28"/>
        </w:rPr>
        <w:t>.</w:t>
      </w:r>
    </w:p>
    <w:p w:rsidR="0099694C" w:rsidRDefault="0099694C" w:rsidP="0099694C">
      <w:pPr>
        <w:ind w:left="1080"/>
        <w:rPr>
          <w:b/>
          <w:sz w:val="28"/>
          <w:szCs w:val="28"/>
        </w:rPr>
      </w:pPr>
    </w:p>
    <w:p w:rsidR="0099694C" w:rsidRDefault="0099694C" w:rsidP="00A319EA">
      <w:pPr>
        <w:numPr>
          <w:ilvl w:val="0"/>
          <w:numId w:val="1"/>
        </w:numPr>
        <w:jc w:val="center"/>
        <w:rPr>
          <w:b/>
          <w:sz w:val="28"/>
          <w:szCs w:val="28"/>
        </w:rPr>
      </w:pPr>
      <w:r w:rsidRPr="00937524">
        <w:rPr>
          <w:b/>
          <w:sz w:val="28"/>
          <w:szCs w:val="28"/>
        </w:rPr>
        <w:t>Со</w:t>
      </w:r>
      <w:r>
        <w:rPr>
          <w:b/>
          <w:sz w:val="28"/>
          <w:szCs w:val="28"/>
        </w:rPr>
        <w:t>блюдение бюджетного законодательства при организации</w:t>
      </w:r>
      <w:r w:rsidR="00C81BBC">
        <w:rPr>
          <w:b/>
          <w:sz w:val="28"/>
          <w:szCs w:val="28"/>
        </w:rPr>
        <w:t xml:space="preserve"> </w:t>
      </w:r>
      <w:r>
        <w:rPr>
          <w:b/>
          <w:sz w:val="28"/>
          <w:szCs w:val="28"/>
        </w:rPr>
        <w:t>бюджетного процесса</w:t>
      </w:r>
    </w:p>
    <w:p w:rsidR="00A319EA" w:rsidRDefault="00A319EA" w:rsidP="00A319EA">
      <w:pPr>
        <w:ind w:left="1080"/>
        <w:rPr>
          <w:b/>
          <w:sz w:val="28"/>
          <w:szCs w:val="28"/>
        </w:rPr>
      </w:pPr>
    </w:p>
    <w:p w:rsidR="0099694C" w:rsidRPr="002F6D20" w:rsidRDefault="0099694C" w:rsidP="00B135AD">
      <w:pPr>
        <w:ind w:firstLine="708"/>
        <w:jc w:val="both"/>
        <w:rPr>
          <w:sz w:val="28"/>
          <w:szCs w:val="28"/>
        </w:rPr>
      </w:pPr>
      <w:r w:rsidRPr="002F6D20">
        <w:rPr>
          <w:sz w:val="28"/>
          <w:szCs w:val="28"/>
        </w:rPr>
        <w:t>В 201</w:t>
      </w:r>
      <w:r w:rsidR="00B135AD">
        <w:rPr>
          <w:sz w:val="28"/>
          <w:szCs w:val="28"/>
        </w:rPr>
        <w:t>5</w:t>
      </w:r>
      <w:r w:rsidRPr="002F6D20">
        <w:rPr>
          <w:sz w:val="28"/>
          <w:szCs w:val="28"/>
        </w:rPr>
        <w:t>г. в Сортавальском муниципальном районе бюджетный процесс основывался на нормах Бюджетного кодекса РФ, Положении о бюджетном процессе в Сортавальском муниципальном районе, Уставе Сортавальского муниципального района, и других нормативных правовых актах.</w:t>
      </w:r>
    </w:p>
    <w:p w:rsidR="0099694C" w:rsidRPr="002F6D20" w:rsidRDefault="0099694C" w:rsidP="00B135AD">
      <w:pPr>
        <w:ind w:firstLine="708"/>
        <w:jc w:val="both"/>
        <w:rPr>
          <w:sz w:val="28"/>
          <w:szCs w:val="28"/>
        </w:rPr>
      </w:pPr>
      <w:r w:rsidRPr="002F6D20">
        <w:rPr>
          <w:sz w:val="28"/>
          <w:szCs w:val="28"/>
        </w:rPr>
        <w:t xml:space="preserve">Решением Совета Сортавальского муниципального района от </w:t>
      </w:r>
      <w:r w:rsidR="002E732A">
        <w:rPr>
          <w:sz w:val="28"/>
          <w:szCs w:val="28"/>
        </w:rPr>
        <w:t>25</w:t>
      </w:r>
      <w:r w:rsidRPr="002F6D20">
        <w:rPr>
          <w:sz w:val="28"/>
          <w:szCs w:val="28"/>
        </w:rPr>
        <w:t>.12.201</w:t>
      </w:r>
      <w:r w:rsidR="002E732A">
        <w:rPr>
          <w:sz w:val="28"/>
          <w:szCs w:val="28"/>
        </w:rPr>
        <w:t>4</w:t>
      </w:r>
      <w:r w:rsidRPr="002F6D20">
        <w:rPr>
          <w:sz w:val="28"/>
          <w:szCs w:val="28"/>
        </w:rPr>
        <w:t>г. №</w:t>
      </w:r>
      <w:r w:rsidR="002E732A">
        <w:rPr>
          <w:sz w:val="28"/>
          <w:szCs w:val="28"/>
        </w:rPr>
        <w:t>94</w:t>
      </w:r>
      <w:r w:rsidRPr="002F6D20">
        <w:rPr>
          <w:sz w:val="28"/>
          <w:szCs w:val="28"/>
        </w:rPr>
        <w:t xml:space="preserve"> «О бюджете Сортавальского муниципального района на 20</w:t>
      </w:r>
      <w:r w:rsidR="002F6D20" w:rsidRPr="002F6D20">
        <w:rPr>
          <w:sz w:val="28"/>
          <w:szCs w:val="28"/>
        </w:rPr>
        <w:t>1</w:t>
      </w:r>
      <w:r w:rsidR="002E732A">
        <w:rPr>
          <w:sz w:val="28"/>
          <w:szCs w:val="28"/>
        </w:rPr>
        <w:t>5</w:t>
      </w:r>
      <w:r w:rsidRPr="002F6D20">
        <w:rPr>
          <w:sz w:val="28"/>
          <w:szCs w:val="28"/>
        </w:rPr>
        <w:t xml:space="preserve"> год и плановый период 201</w:t>
      </w:r>
      <w:r w:rsidR="002E732A">
        <w:rPr>
          <w:sz w:val="28"/>
          <w:szCs w:val="28"/>
        </w:rPr>
        <w:t>6</w:t>
      </w:r>
      <w:r w:rsidRPr="002F6D20">
        <w:rPr>
          <w:sz w:val="28"/>
          <w:szCs w:val="28"/>
        </w:rPr>
        <w:t xml:space="preserve"> и 201</w:t>
      </w:r>
      <w:r w:rsidR="002E732A">
        <w:rPr>
          <w:sz w:val="28"/>
          <w:szCs w:val="28"/>
        </w:rPr>
        <w:t>7</w:t>
      </w:r>
      <w:r w:rsidRPr="002F6D20">
        <w:rPr>
          <w:sz w:val="28"/>
          <w:szCs w:val="28"/>
        </w:rPr>
        <w:t xml:space="preserve"> годов» утвержден бюджет Сортавальского муниципального района на 201</w:t>
      </w:r>
      <w:r w:rsidR="002E732A">
        <w:rPr>
          <w:sz w:val="28"/>
          <w:szCs w:val="28"/>
        </w:rPr>
        <w:t>5</w:t>
      </w:r>
      <w:r w:rsidRPr="002F6D20">
        <w:rPr>
          <w:sz w:val="28"/>
          <w:szCs w:val="28"/>
        </w:rPr>
        <w:t xml:space="preserve"> год и плановый 20</w:t>
      </w:r>
      <w:r w:rsidR="002F6D20" w:rsidRPr="002F6D20">
        <w:rPr>
          <w:sz w:val="28"/>
          <w:szCs w:val="28"/>
        </w:rPr>
        <w:t>1</w:t>
      </w:r>
      <w:r w:rsidR="002E732A">
        <w:rPr>
          <w:sz w:val="28"/>
          <w:szCs w:val="28"/>
        </w:rPr>
        <w:t>6</w:t>
      </w:r>
      <w:r w:rsidRPr="002F6D20">
        <w:rPr>
          <w:sz w:val="28"/>
          <w:szCs w:val="28"/>
        </w:rPr>
        <w:t xml:space="preserve"> и 201</w:t>
      </w:r>
      <w:r w:rsidR="002E732A">
        <w:rPr>
          <w:sz w:val="28"/>
          <w:szCs w:val="28"/>
        </w:rPr>
        <w:t>7</w:t>
      </w:r>
      <w:r w:rsidRPr="002F6D20">
        <w:rPr>
          <w:sz w:val="28"/>
          <w:szCs w:val="28"/>
        </w:rPr>
        <w:t xml:space="preserve"> годы. Бюджет утвержден до начала очередного финансового года, т.е. в соответствии с требованиями бюджетного законодательства. Основные характеристики утвержденного бюджета соответствуют требованиям ст.184.1</w:t>
      </w:r>
      <w:r w:rsidR="00DC5E9D">
        <w:rPr>
          <w:sz w:val="28"/>
          <w:szCs w:val="28"/>
        </w:rPr>
        <w:t xml:space="preserve"> </w:t>
      </w:r>
      <w:r w:rsidRPr="002F6D20">
        <w:rPr>
          <w:sz w:val="28"/>
          <w:szCs w:val="28"/>
        </w:rPr>
        <w:t>Бюджетного кодекса РФ.</w:t>
      </w:r>
    </w:p>
    <w:p w:rsidR="00DC5E9D" w:rsidRDefault="00DC5E9D" w:rsidP="00DC5E9D">
      <w:pPr>
        <w:ind w:left="1080"/>
        <w:rPr>
          <w:b/>
          <w:sz w:val="28"/>
          <w:szCs w:val="28"/>
        </w:rPr>
      </w:pPr>
    </w:p>
    <w:p w:rsidR="0099694C" w:rsidRPr="00DC5E9D" w:rsidRDefault="0099694C" w:rsidP="00A319EA">
      <w:pPr>
        <w:pStyle w:val="ac"/>
        <w:numPr>
          <w:ilvl w:val="0"/>
          <w:numId w:val="8"/>
        </w:numPr>
        <w:jc w:val="center"/>
        <w:rPr>
          <w:b/>
          <w:sz w:val="28"/>
          <w:szCs w:val="28"/>
        </w:rPr>
      </w:pPr>
      <w:r w:rsidRPr="00DC5E9D">
        <w:rPr>
          <w:b/>
          <w:sz w:val="28"/>
          <w:szCs w:val="28"/>
        </w:rPr>
        <w:lastRenderedPageBreak/>
        <w:t>Внешняя проверка годового Отчета об исполнении бюджета</w:t>
      </w:r>
      <w:r w:rsidR="002E732A">
        <w:rPr>
          <w:b/>
          <w:sz w:val="28"/>
          <w:szCs w:val="28"/>
        </w:rPr>
        <w:t xml:space="preserve"> </w:t>
      </w:r>
      <w:r w:rsidRPr="00DC5E9D">
        <w:rPr>
          <w:b/>
          <w:sz w:val="28"/>
          <w:szCs w:val="28"/>
        </w:rPr>
        <w:t>Сортавальского муниципального района</w:t>
      </w:r>
    </w:p>
    <w:p w:rsidR="0099694C" w:rsidRDefault="0099694C" w:rsidP="00A319EA">
      <w:pPr>
        <w:jc w:val="center"/>
        <w:rPr>
          <w:b/>
          <w:sz w:val="28"/>
          <w:szCs w:val="28"/>
        </w:rPr>
      </w:pPr>
    </w:p>
    <w:p w:rsidR="0099694C" w:rsidRDefault="0099694C" w:rsidP="00715051">
      <w:pPr>
        <w:ind w:firstLine="708"/>
        <w:jc w:val="both"/>
        <w:rPr>
          <w:sz w:val="24"/>
          <w:szCs w:val="24"/>
        </w:rPr>
      </w:pPr>
      <w:r w:rsidRPr="002F6D20">
        <w:rPr>
          <w:sz w:val="28"/>
          <w:szCs w:val="28"/>
        </w:rPr>
        <w:t>Внешняя проверка годового отчета об исполнении бюджета Сортавальского муниципального района проведена Контрольно-счетным комитетом с соблюдением требований Бюджетного кодекса РФ</w:t>
      </w:r>
      <w:r>
        <w:rPr>
          <w:sz w:val="24"/>
          <w:szCs w:val="24"/>
        </w:rPr>
        <w:t>.</w:t>
      </w:r>
    </w:p>
    <w:p w:rsidR="0099694C" w:rsidRPr="002F6D20" w:rsidRDefault="0099694C" w:rsidP="005D630C">
      <w:pPr>
        <w:ind w:firstLine="708"/>
        <w:jc w:val="both"/>
        <w:rPr>
          <w:sz w:val="28"/>
          <w:szCs w:val="28"/>
        </w:rPr>
      </w:pPr>
      <w:r w:rsidRPr="002F6D20">
        <w:rPr>
          <w:sz w:val="28"/>
          <w:szCs w:val="28"/>
        </w:rPr>
        <w:t>Для проведения внешней проверки Администрацией Сортавальского муниципального района своевременно (1</w:t>
      </w:r>
      <w:r w:rsidR="005D630C">
        <w:rPr>
          <w:sz w:val="28"/>
          <w:szCs w:val="28"/>
        </w:rPr>
        <w:t>6</w:t>
      </w:r>
      <w:r w:rsidRPr="002F6D20">
        <w:rPr>
          <w:sz w:val="28"/>
          <w:szCs w:val="28"/>
        </w:rPr>
        <w:t>.03.201</w:t>
      </w:r>
      <w:r w:rsidR="002F6D20" w:rsidRPr="002F6D20">
        <w:rPr>
          <w:sz w:val="28"/>
          <w:szCs w:val="28"/>
        </w:rPr>
        <w:t>5</w:t>
      </w:r>
      <w:r w:rsidRPr="002F6D20">
        <w:rPr>
          <w:sz w:val="28"/>
          <w:szCs w:val="28"/>
        </w:rPr>
        <w:t>г.) отчет направлен в Контрольно-счетный комитет.</w:t>
      </w:r>
    </w:p>
    <w:p w:rsidR="0099694C" w:rsidRDefault="0099694C" w:rsidP="005D630C">
      <w:pPr>
        <w:ind w:firstLine="708"/>
        <w:jc w:val="both"/>
        <w:rPr>
          <w:sz w:val="28"/>
          <w:szCs w:val="28"/>
        </w:rPr>
      </w:pPr>
      <w:r w:rsidRPr="002F6D20">
        <w:rPr>
          <w:sz w:val="28"/>
          <w:szCs w:val="28"/>
        </w:rPr>
        <w:t>Отчет об исполнении бюджета Сортавальского муниципального района за 201</w:t>
      </w:r>
      <w:r w:rsidR="005D630C">
        <w:rPr>
          <w:sz w:val="28"/>
          <w:szCs w:val="28"/>
        </w:rPr>
        <w:t>5</w:t>
      </w:r>
      <w:r w:rsidRPr="002F6D20">
        <w:rPr>
          <w:sz w:val="28"/>
          <w:szCs w:val="28"/>
        </w:rPr>
        <w:t xml:space="preserve"> год представлен в составе:</w:t>
      </w:r>
    </w:p>
    <w:p w:rsidR="009B7DF7" w:rsidRPr="006C50D7" w:rsidRDefault="009B7DF7" w:rsidP="009B7DF7">
      <w:pPr>
        <w:jc w:val="both"/>
        <w:rPr>
          <w:sz w:val="28"/>
          <w:szCs w:val="28"/>
        </w:rPr>
      </w:pPr>
      <w:r w:rsidRPr="006C50D7">
        <w:rPr>
          <w:sz w:val="28"/>
          <w:szCs w:val="28"/>
        </w:rPr>
        <w:t>- Отчет об исполнении бюджета (форма 0503117);</w:t>
      </w:r>
    </w:p>
    <w:p w:rsidR="0099694C" w:rsidRPr="009078F3" w:rsidRDefault="0099694C" w:rsidP="0099694C">
      <w:pPr>
        <w:jc w:val="both"/>
        <w:rPr>
          <w:sz w:val="28"/>
          <w:szCs w:val="28"/>
        </w:rPr>
      </w:pPr>
      <w:r w:rsidRPr="006C50D7">
        <w:rPr>
          <w:sz w:val="28"/>
          <w:szCs w:val="28"/>
        </w:rPr>
        <w:t xml:space="preserve">- </w:t>
      </w:r>
      <w:r w:rsidR="005D630C" w:rsidRPr="009078F3">
        <w:rPr>
          <w:sz w:val="28"/>
          <w:szCs w:val="28"/>
        </w:rPr>
        <w:t xml:space="preserve">Баланс </w:t>
      </w:r>
      <w:r w:rsidR="002F6D20" w:rsidRPr="009078F3">
        <w:rPr>
          <w:sz w:val="28"/>
          <w:szCs w:val="28"/>
        </w:rPr>
        <w:t>исполнения бюджета</w:t>
      </w:r>
      <w:r w:rsidRPr="009078F3">
        <w:rPr>
          <w:sz w:val="28"/>
          <w:szCs w:val="28"/>
        </w:rPr>
        <w:t xml:space="preserve"> (форма 0503</w:t>
      </w:r>
      <w:r w:rsidR="002F6D20" w:rsidRPr="009078F3">
        <w:rPr>
          <w:sz w:val="28"/>
          <w:szCs w:val="28"/>
        </w:rPr>
        <w:t>120</w:t>
      </w:r>
      <w:r w:rsidRPr="009078F3">
        <w:rPr>
          <w:sz w:val="28"/>
          <w:szCs w:val="28"/>
        </w:rPr>
        <w:t>);</w:t>
      </w:r>
    </w:p>
    <w:p w:rsidR="009B7DF7" w:rsidRPr="009078F3" w:rsidRDefault="009B7DF7" w:rsidP="009B7DF7">
      <w:pPr>
        <w:jc w:val="both"/>
        <w:rPr>
          <w:sz w:val="28"/>
          <w:szCs w:val="28"/>
        </w:rPr>
      </w:pPr>
      <w:r w:rsidRPr="009078F3">
        <w:rPr>
          <w:sz w:val="28"/>
          <w:szCs w:val="28"/>
        </w:rPr>
        <w:t>- Отчет о финансовых результатах деятельности (форма 0503121);</w:t>
      </w:r>
    </w:p>
    <w:p w:rsidR="009B7DF7" w:rsidRPr="009078F3" w:rsidRDefault="009B7DF7" w:rsidP="009B7DF7">
      <w:pPr>
        <w:jc w:val="both"/>
        <w:rPr>
          <w:sz w:val="28"/>
          <w:szCs w:val="28"/>
        </w:rPr>
      </w:pPr>
      <w:r w:rsidRPr="009078F3">
        <w:rPr>
          <w:sz w:val="28"/>
          <w:szCs w:val="28"/>
        </w:rPr>
        <w:t>- Отчет о движении денежных средств (форма 0503123);</w:t>
      </w:r>
    </w:p>
    <w:p w:rsidR="009B7DF7" w:rsidRPr="009078F3" w:rsidRDefault="009B7DF7" w:rsidP="009B7DF7">
      <w:pPr>
        <w:jc w:val="both"/>
        <w:rPr>
          <w:sz w:val="28"/>
          <w:szCs w:val="28"/>
        </w:rPr>
      </w:pPr>
      <w:r w:rsidRPr="009078F3">
        <w:rPr>
          <w:sz w:val="28"/>
          <w:szCs w:val="28"/>
        </w:rPr>
        <w:t>- Пояснительная записка (форма 0503160);</w:t>
      </w:r>
    </w:p>
    <w:p w:rsidR="0099694C" w:rsidRPr="009078F3" w:rsidRDefault="0099694C" w:rsidP="0099694C">
      <w:pPr>
        <w:jc w:val="both"/>
        <w:rPr>
          <w:sz w:val="28"/>
          <w:szCs w:val="28"/>
        </w:rPr>
      </w:pPr>
      <w:r w:rsidRPr="009078F3">
        <w:rPr>
          <w:sz w:val="28"/>
          <w:szCs w:val="28"/>
        </w:rPr>
        <w:t xml:space="preserve">- </w:t>
      </w:r>
      <w:r w:rsidR="002F6D20" w:rsidRPr="009078F3">
        <w:rPr>
          <w:sz w:val="28"/>
          <w:szCs w:val="28"/>
        </w:rPr>
        <w:t>Справка по заключению счетов бюджетного учета отчетного финансового года</w:t>
      </w:r>
      <w:r w:rsidRPr="009078F3">
        <w:rPr>
          <w:sz w:val="28"/>
          <w:szCs w:val="28"/>
        </w:rPr>
        <w:t xml:space="preserve"> (форма </w:t>
      </w:r>
      <w:r w:rsidR="002F6D20" w:rsidRPr="009078F3">
        <w:rPr>
          <w:sz w:val="28"/>
          <w:szCs w:val="28"/>
        </w:rPr>
        <w:t>0503110</w:t>
      </w:r>
      <w:r w:rsidRPr="009078F3">
        <w:rPr>
          <w:sz w:val="28"/>
          <w:szCs w:val="28"/>
        </w:rPr>
        <w:t>);</w:t>
      </w:r>
    </w:p>
    <w:p w:rsidR="006C50D7" w:rsidRPr="009078F3" w:rsidRDefault="006C50D7" w:rsidP="006C50D7">
      <w:pPr>
        <w:autoSpaceDE w:val="0"/>
        <w:autoSpaceDN w:val="0"/>
        <w:adjustRightInd w:val="0"/>
        <w:jc w:val="both"/>
        <w:rPr>
          <w:rFonts w:eastAsiaTheme="minorHAnsi"/>
          <w:sz w:val="28"/>
          <w:szCs w:val="28"/>
          <w:lang w:eastAsia="en-US"/>
        </w:rPr>
      </w:pPr>
      <w:r w:rsidRPr="009078F3">
        <w:rPr>
          <w:rFonts w:eastAsiaTheme="minorHAnsi"/>
          <w:sz w:val="28"/>
          <w:szCs w:val="28"/>
          <w:lang w:eastAsia="en-US"/>
        </w:rPr>
        <w:t>- Отчет о кассовом поступлении и выбытии бюджетных средств (</w:t>
      </w:r>
      <w:hyperlink w:anchor="sub_503124" w:history="1">
        <w:r w:rsidRPr="009078F3">
          <w:rPr>
            <w:rFonts w:eastAsiaTheme="minorHAnsi"/>
            <w:sz w:val="28"/>
            <w:szCs w:val="28"/>
            <w:lang w:eastAsia="en-US"/>
          </w:rPr>
          <w:t>ф. 0503124</w:t>
        </w:r>
      </w:hyperlink>
      <w:r w:rsidRPr="009078F3">
        <w:rPr>
          <w:rFonts w:eastAsiaTheme="minorHAnsi"/>
          <w:sz w:val="28"/>
          <w:szCs w:val="28"/>
          <w:lang w:eastAsia="en-US"/>
        </w:rPr>
        <w:t>);</w:t>
      </w:r>
    </w:p>
    <w:p w:rsidR="0099694C" w:rsidRPr="006C50D7" w:rsidRDefault="0099694C" w:rsidP="0099694C">
      <w:pPr>
        <w:jc w:val="both"/>
        <w:rPr>
          <w:sz w:val="28"/>
          <w:szCs w:val="28"/>
        </w:rPr>
      </w:pPr>
      <w:r w:rsidRPr="006C50D7">
        <w:rPr>
          <w:sz w:val="28"/>
          <w:szCs w:val="28"/>
        </w:rPr>
        <w:t xml:space="preserve">- </w:t>
      </w:r>
      <w:r w:rsidR="002F6D20" w:rsidRPr="006C50D7">
        <w:rPr>
          <w:sz w:val="28"/>
          <w:szCs w:val="28"/>
        </w:rPr>
        <w:t>Справка по консолидируемым расчетам (форма 0503125)</w:t>
      </w:r>
      <w:r w:rsidRPr="006C50D7">
        <w:rPr>
          <w:sz w:val="28"/>
          <w:szCs w:val="28"/>
        </w:rPr>
        <w:t>;</w:t>
      </w:r>
    </w:p>
    <w:p w:rsidR="0099694C" w:rsidRPr="006C50D7" w:rsidRDefault="0099694C" w:rsidP="0099694C">
      <w:pPr>
        <w:jc w:val="both"/>
        <w:rPr>
          <w:sz w:val="28"/>
          <w:szCs w:val="28"/>
        </w:rPr>
      </w:pPr>
      <w:r w:rsidRPr="006C50D7">
        <w:rPr>
          <w:sz w:val="28"/>
          <w:szCs w:val="28"/>
        </w:rPr>
        <w:t xml:space="preserve">- </w:t>
      </w:r>
      <w:r w:rsidR="002F6D20" w:rsidRPr="006C50D7">
        <w:rPr>
          <w:sz w:val="28"/>
          <w:szCs w:val="28"/>
        </w:rPr>
        <w:t>Отчет о принятых бюджетных обязательствах (форма 0503128)</w:t>
      </w:r>
      <w:r w:rsidRPr="006C50D7">
        <w:rPr>
          <w:sz w:val="28"/>
          <w:szCs w:val="28"/>
        </w:rPr>
        <w:t>;</w:t>
      </w:r>
    </w:p>
    <w:p w:rsidR="00045FB0" w:rsidRPr="006C50D7" w:rsidRDefault="00045FB0" w:rsidP="00045FB0">
      <w:pPr>
        <w:autoSpaceDE w:val="0"/>
        <w:autoSpaceDN w:val="0"/>
        <w:adjustRightInd w:val="0"/>
        <w:jc w:val="both"/>
        <w:rPr>
          <w:rFonts w:eastAsiaTheme="minorHAnsi"/>
          <w:sz w:val="28"/>
          <w:szCs w:val="28"/>
          <w:lang w:eastAsia="en-US"/>
        </w:rPr>
      </w:pPr>
      <w:r w:rsidRPr="006C50D7">
        <w:rPr>
          <w:rFonts w:eastAsiaTheme="minorHAnsi"/>
          <w:sz w:val="28"/>
          <w:szCs w:val="28"/>
          <w:lang w:eastAsia="en-US"/>
        </w:rPr>
        <w:t>- Баланс по поступлениям и выбытиям бюджетных средств (</w:t>
      </w:r>
      <w:hyperlink w:anchor="sub_503140" w:history="1">
        <w:r w:rsidRPr="006C50D7">
          <w:rPr>
            <w:rFonts w:eastAsiaTheme="minorHAnsi"/>
            <w:sz w:val="28"/>
            <w:szCs w:val="28"/>
            <w:lang w:eastAsia="en-US"/>
          </w:rPr>
          <w:t>ф. 0503140</w:t>
        </w:r>
      </w:hyperlink>
      <w:r w:rsidRPr="006C50D7">
        <w:rPr>
          <w:rFonts w:eastAsiaTheme="minorHAnsi"/>
          <w:sz w:val="28"/>
          <w:szCs w:val="28"/>
          <w:lang w:eastAsia="en-US"/>
        </w:rPr>
        <w:t>)</w:t>
      </w:r>
    </w:p>
    <w:p w:rsidR="00BB4BBC" w:rsidRDefault="00BB4BBC" w:rsidP="00E41FE1">
      <w:pPr>
        <w:ind w:firstLine="708"/>
        <w:jc w:val="both"/>
        <w:rPr>
          <w:sz w:val="28"/>
          <w:szCs w:val="28"/>
        </w:rPr>
      </w:pPr>
    </w:p>
    <w:p w:rsidR="00655AA3" w:rsidRDefault="00142512" w:rsidP="00E41FE1">
      <w:pPr>
        <w:ind w:firstLine="708"/>
        <w:jc w:val="both"/>
        <w:rPr>
          <w:sz w:val="28"/>
          <w:szCs w:val="28"/>
        </w:rPr>
      </w:pPr>
      <w:r w:rsidRPr="00E41FE1">
        <w:rPr>
          <w:sz w:val="28"/>
          <w:szCs w:val="28"/>
        </w:rPr>
        <w:t xml:space="preserve">Таким образом, Годовой отчет об исполнении </w:t>
      </w:r>
      <w:r w:rsidR="0041215D" w:rsidRPr="00E41FE1">
        <w:rPr>
          <w:sz w:val="28"/>
          <w:szCs w:val="28"/>
        </w:rPr>
        <w:t xml:space="preserve">районного </w:t>
      </w:r>
      <w:r w:rsidRPr="00E41FE1">
        <w:rPr>
          <w:sz w:val="28"/>
          <w:szCs w:val="28"/>
        </w:rPr>
        <w:t>бюджета представлен к внешней проверки в Контрольно-счетный комитет, с соблюдением срока, установленного п.3 ст.264.4 Бюджетного кодекса РФ</w:t>
      </w:r>
      <w:r w:rsidR="00362AB2">
        <w:rPr>
          <w:sz w:val="28"/>
          <w:szCs w:val="28"/>
        </w:rPr>
        <w:t xml:space="preserve"> и </w:t>
      </w:r>
      <w:r w:rsidR="00E41FE1" w:rsidRPr="00E41FE1">
        <w:rPr>
          <w:sz w:val="28"/>
          <w:szCs w:val="28"/>
        </w:rPr>
        <w:t>статьей 48 Положения о бюджетном процессе</w:t>
      </w:r>
      <w:r w:rsidR="0041215D">
        <w:rPr>
          <w:sz w:val="28"/>
          <w:szCs w:val="28"/>
        </w:rPr>
        <w:t xml:space="preserve"> </w:t>
      </w:r>
      <w:r w:rsidR="0041215D" w:rsidRPr="006F566A">
        <w:rPr>
          <w:sz w:val="28"/>
          <w:szCs w:val="28"/>
        </w:rPr>
        <w:t>и в объеме форм, установленных статьей 264.1 Бюджетного кодекса</w:t>
      </w:r>
      <w:r w:rsidR="00655AA3">
        <w:rPr>
          <w:sz w:val="28"/>
          <w:szCs w:val="28"/>
        </w:rPr>
        <w:t>.</w:t>
      </w:r>
    </w:p>
    <w:p w:rsidR="00655AA3" w:rsidRPr="00B552B8" w:rsidRDefault="00655AA3" w:rsidP="00CD633A">
      <w:pPr>
        <w:ind w:firstLine="708"/>
        <w:jc w:val="both"/>
        <w:rPr>
          <w:rFonts w:eastAsiaTheme="minorHAnsi"/>
          <w:sz w:val="28"/>
          <w:szCs w:val="28"/>
          <w:lang w:eastAsia="en-US"/>
        </w:rPr>
      </w:pPr>
      <w:r w:rsidRPr="00B552B8">
        <w:rPr>
          <w:sz w:val="28"/>
          <w:szCs w:val="28"/>
        </w:rPr>
        <w:t xml:space="preserve">В нарушение пункта 152 </w:t>
      </w:r>
      <w:r w:rsidR="00FE4C81" w:rsidRPr="00B552B8">
        <w:rPr>
          <w:sz w:val="28"/>
          <w:szCs w:val="28"/>
        </w:rPr>
        <w:t>Инструкци</w:t>
      </w:r>
      <w:r w:rsidRPr="00B552B8">
        <w:rPr>
          <w:sz w:val="28"/>
          <w:szCs w:val="28"/>
        </w:rPr>
        <w:t>и</w:t>
      </w:r>
      <w:r w:rsidR="00FE4C81" w:rsidRPr="00B552B8">
        <w:rPr>
          <w:sz w:val="28"/>
          <w:szCs w:val="28"/>
        </w:rPr>
        <w:t xml:space="preserve"> №191н</w:t>
      </w:r>
      <w:r w:rsidRPr="00B552B8">
        <w:rPr>
          <w:rFonts w:eastAsiaTheme="minorHAnsi"/>
          <w:sz w:val="28"/>
          <w:szCs w:val="28"/>
          <w:lang w:eastAsia="en-US"/>
        </w:rPr>
        <w:t xml:space="preserve"> Пояснительн</w:t>
      </w:r>
      <w:r w:rsidR="00196B1F" w:rsidRPr="00B552B8">
        <w:rPr>
          <w:rFonts w:eastAsiaTheme="minorHAnsi"/>
          <w:sz w:val="28"/>
          <w:szCs w:val="28"/>
          <w:lang w:eastAsia="en-US"/>
        </w:rPr>
        <w:t>ая</w:t>
      </w:r>
      <w:r w:rsidRPr="00B552B8">
        <w:rPr>
          <w:rFonts w:eastAsiaTheme="minorHAnsi"/>
          <w:sz w:val="28"/>
          <w:szCs w:val="28"/>
          <w:lang w:eastAsia="en-US"/>
        </w:rPr>
        <w:t xml:space="preserve"> записка (</w:t>
      </w:r>
      <w:hyperlink w:anchor="sub_503160" w:history="1">
        <w:r w:rsidRPr="00B552B8">
          <w:rPr>
            <w:rFonts w:eastAsiaTheme="minorHAnsi"/>
            <w:sz w:val="28"/>
            <w:szCs w:val="28"/>
            <w:lang w:eastAsia="en-US"/>
          </w:rPr>
          <w:t>ф. 0503160</w:t>
        </w:r>
      </w:hyperlink>
      <w:r w:rsidRPr="00B552B8">
        <w:rPr>
          <w:rFonts w:eastAsiaTheme="minorHAnsi"/>
          <w:sz w:val="28"/>
          <w:szCs w:val="28"/>
          <w:lang w:eastAsia="en-US"/>
        </w:rPr>
        <w:t xml:space="preserve">) составлена не в полном объеме </w:t>
      </w:r>
      <w:r w:rsidR="000C0D18" w:rsidRPr="00B552B8">
        <w:rPr>
          <w:rFonts w:eastAsiaTheme="minorHAnsi"/>
          <w:sz w:val="28"/>
          <w:szCs w:val="28"/>
          <w:lang w:eastAsia="en-US"/>
        </w:rPr>
        <w:t>приложений</w:t>
      </w:r>
      <w:r w:rsidRPr="00B552B8">
        <w:rPr>
          <w:rFonts w:eastAsiaTheme="minorHAnsi"/>
          <w:sz w:val="28"/>
          <w:szCs w:val="28"/>
          <w:lang w:eastAsia="en-US"/>
        </w:rPr>
        <w:t>,</w:t>
      </w:r>
      <w:r w:rsidR="009974A4" w:rsidRPr="00B552B8">
        <w:rPr>
          <w:rFonts w:eastAsiaTheme="minorHAnsi"/>
          <w:sz w:val="28"/>
          <w:szCs w:val="28"/>
          <w:lang w:eastAsia="en-US"/>
        </w:rPr>
        <w:t xml:space="preserve"> предусмотренных к заполнению финансовым органом,</w:t>
      </w:r>
      <w:r w:rsidRPr="00B552B8">
        <w:rPr>
          <w:rFonts w:eastAsiaTheme="minorHAnsi"/>
          <w:sz w:val="28"/>
          <w:szCs w:val="28"/>
          <w:lang w:eastAsia="en-US"/>
        </w:rPr>
        <w:t xml:space="preserve"> отсутствуют следующие </w:t>
      </w:r>
      <w:r w:rsidR="003D4E1B" w:rsidRPr="00B552B8">
        <w:rPr>
          <w:rFonts w:eastAsiaTheme="minorHAnsi"/>
          <w:sz w:val="28"/>
          <w:szCs w:val="28"/>
          <w:lang w:eastAsia="en-US"/>
        </w:rPr>
        <w:t>приложения</w:t>
      </w:r>
      <w:r w:rsidRPr="00B552B8">
        <w:rPr>
          <w:rFonts w:eastAsiaTheme="minorHAnsi"/>
          <w:sz w:val="28"/>
          <w:szCs w:val="28"/>
          <w:lang w:eastAsia="en-US"/>
        </w:rPr>
        <w:t>:</w:t>
      </w:r>
    </w:p>
    <w:p w:rsidR="00703A2F" w:rsidRPr="00B552B8" w:rsidRDefault="00703A2F" w:rsidP="00703A2F">
      <w:pPr>
        <w:autoSpaceDE w:val="0"/>
        <w:autoSpaceDN w:val="0"/>
        <w:adjustRightInd w:val="0"/>
        <w:ind w:left="57" w:firstLine="720"/>
        <w:jc w:val="both"/>
        <w:rPr>
          <w:rFonts w:eastAsiaTheme="minorHAnsi"/>
          <w:sz w:val="28"/>
          <w:szCs w:val="28"/>
          <w:lang w:eastAsia="en-US"/>
        </w:rPr>
      </w:pPr>
      <w:r w:rsidRPr="00B552B8">
        <w:rPr>
          <w:rFonts w:eastAsiaTheme="minorHAnsi"/>
          <w:sz w:val="28"/>
          <w:szCs w:val="28"/>
          <w:lang w:eastAsia="en-US"/>
        </w:rPr>
        <w:t>-Сведения об основных направлениях деятельности (</w:t>
      </w:r>
      <w:hyperlink w:anchor="sub_503160881" w:history="1">
        <w:r w:rsidRPr="00B552B8">
          <w:rPr>
            <w:rFonts w:eastAsiaTheme="minorHAnsi"/>
            <w:sz w:val="28"/>
            <w:szCs w:val="28"/>
            <w:lang w:eastAsia="en-US"/>
          </w:rPr>
          <w:t>Таблица N 1</w:t>
        </w:r>
      </w:hyperlink>
      <w:r w:rsidRPr="00B552B8">
        <w:rPr>
          <w:rFonts w:eastAsiaTheme="minorHAnsi"/>
          <w:sz w:val="28"/>
          <w:szCs w:val="28"/>
          <w:lang w:eastAsia="en-US"/>
        </w:rPr>
        <w:t>);</w:t>
      </w:r>
    </w:p>
    <w:p w:rsidR="00703A2F" w:rsidRPr="00B552B8" w:rsidRDefault="00703A2F" w:rsidP="00703A2F">
      <w:pPr>
        <w:autoSpaceDE w:val="0"/>
        <w:autoSpaceDN w:val="0"/>
        <w:adjustRightInd w:val="0"/>
        <w:ind w:left="57" w:firstLine="720"/>
        <w:jc w:val="both"/>
        <w:rPr>
          <w:rFonts w:eastAsiaTheme="minorHAnsi"/>
          <w:sz w:val="28"/>
          <w:szCs w:val="28"/>
          <w:lang w:eastAsia="en-US"/>
        </w:rPr>
      </w:pPr>
      <w:r w:rsidRPr="00B552B8">
        <w:rPr>
          <w:rFonts w:eastAsiaTheme="minorHAnsi"/>
          <w:sz w:val="28"/>
          <w:szCs w:val="28"/>
          <w:lang w:eastAsia="en-US"/>
        </w:rPr>
        <w:t>-Сведения об исполнении текстовых статей закона (решения) о бюджете (</w:t>
      </w:r>
      <w:hyperlink w:anchor="sub_503160883" w:history="1">
        <w:r w:rsidRPr="00B552B8">
          <w:rPr>
            <w:rFonts w:eastAsiaTheme="minorHAnsi"/>
            <w:sz w:val="28"/>
            <w:szCs w:val="28"/>
            <w:lang w:eastAsia="en-US"/>
          </w:rPr>
          <w:t>Таблица N 3</w:t>
        </w:r>
      </w:hyperlink>
      <w:r w:rsidRPr="00B552B8">
        <w:rPr>
          <w:rFonts w:eastAsiaTheme="minorHAnsi"/>
          <w:sz w:val="28"/>
          <w:szCs w:val="28"/>
          <w:lang w:eastAsia="en-US"/>
        </w:rPr>
        <w:t>);</w:t>
      </w:r>
    </w:p>
    <w:p w:rsidR="00703A2F" w:rsidRPr="00B552B8" w:rsidRDefault="00703A2F" w:rsidP="00703A2F">
      <w:pPr>
        <w:autoSpaceDE w:val="0"/>
        <w:autoSpaceDN w:val="0"/>
        <w:adjustRightInd w:val="0"/>
        <w:ind w:left="57" w:firstLine="720"/>
        <w:jc w:val="both"/>
        <w:rPr>
          <w:rFonts w:eastAsiaTheme="minorHAnsi"/>
          <w:sz w:val="28"/>
          <w:szCs w:val="28"/>
          <w:lang w:eastAsia="en-US"/>
        </w:rPr>
      </w:pPr>
      <w:r w:rsidRPr="00B552B8">
        <w:rPr>
          <w:rFonts w:eastAsiaTheme="minorHAnsi"/>
          <w:sz w:val="28"/>
          <w:szCs w:val="28"/>
          <w:lang w:eastAsia="en-US"/>
        </w:rPr>
        <w:t>-Сведения об особенностях ведения бюджетного учета (</w:t>
      </w:r>
      <w:hyperlink w:anchor="sub_503160884" w:history="1">
        <w:r w:rsidRPr="00B552B8">
          <w:rPr>
            <w:rFonts w:eastAsiaTheme="minorHAnsi"/>
            <w:sz w:val="28"/>
            <w:szCs w:val="28"/>
            <w:lang w:eastAsia="en-US"/>
          </w:rPr>
          <w:t>Таблица N 4</w:t>
        </w:r>
      </w:hyperlink>
      <w:r w:rsidRPr="00B552B8">
        <w:rPr>
          <w:rFonts w:eastAsiaTheme="minorHAnsi"/>
          <w:sz w:val="28"/>
          <w:szCs w:val="28"/>
          <w:lang w:eastAsia="en-US"/>
        </w:rPr>
        <w:t>);</w:t>
      </w:r>
    </w:p>
    <w:p w:rsidR="00703A2F" w:rsidRPr="00B552B8" w:rsidRDefault="00703A2F" w:rsidP="00703A2F">
      <w:pPr>
        <w:autoSpaceDE w:val="0"/>
        <w:autoSpaceDN w:val="0"/>
        <w:adjustRightInd w:val="0"/>
        <w:ind w:left="57" w:firstLine="720"/>
        <w:jc w:val="both"/>
        <w:rPr>
          <w:rFonts w:eastAsiaTheme="minorHAnsi"/>
          <w:sz w:val="28"/>
          <w:szCs w:val="28"/>
          <w:lang w:eastAsia="en-US"/>
        </w:rPr>
      </w:pPr>
      <w:bookmarkStart w:id="0" w:name="sub_115238"/>
      <w:r w:rsidRPr="00B552B8">
        <w:rPr>
          <w:rFonts w:eastAsiaTheme="minorHAnsi"/>
          <w:sz w:val="28"/>
          <w:szCs w:val="28"/>
          <w:lang w:eastAsia="en-US"/>
        </w:rPr>
        <w:t>-Сведения о результатах мероприятий внутреннего государственного (муниципального) финансового контроля (</w:t>
      </w:r>
      <w:hyperlink w:anchor="sub_503160885" w:history="1">
        <w:r w:rsidRPr="00B552B8">
          <w:rPr>
            <w:rFonts w:eastAsiaTheme="minorHAnsi"/>
            <w:sz w:val="28"/>
            <w:szCs w:val="28"/>
            <w:lang w:eastAsia="en-US"/>
          </w:rPr>
          <w:t>Таблица N 5</w:t>
        </w:r>
      </w:hyperlink>
      <w:r w:rsidRPr="00B552B8">
        <w:rPr>
          <w:rFonts w:eastAsiaTheme="minorHAnsi"/>
          <w:sz w:val="28"/>
          <w:szCs w:val="28"/>
          <w:lang w:eastAsia="en-US"/>
        </w:rPr>
        <w:t>);</w:t>
      </w:r>
    </w:p>
    <w:bookmarkEnd w:id="0"/>
    <w:p w:rsidR="00703A2F" w:rsidRPr="00B552B8" w:rsidRDefault="00703A2F" w:rsidP="00703A2F">
      <w:pPr>
        <w:autoSpaceDE w:val="0"/>
        <w:autoSpaceDN w:val="0"/>
        <w:adjustRightInd w:val="0"/>
        <w:ind w:left="57" w:firstLine="720"/>
        <w:jc w:val="both"/>
        <w:rPr>
          <w:rFonts w:eastAsiaTheme="minorHAnsi"/>
          <w:sz w:val="28"/>
          <w:szCs w:val="28"/>
          <w:lang w:eastAsia="en-US"/>
        </w:rPr>
      </w:pPr>
      <w:r w:rsidRPr="00B552B8">
        <w:rPr>
          <w:rFonts w:eastAsiaTheme="minorHAnsi"/>
          <w:sz w:val="28"/>
          <w:szCs w:val="28"/>
          <w:lang w:eastAsia="en-US"/>
        </w:rPr>
        <w:t>-Сведения о проведении инвентаризаций (</w:t>
      </w:r>
      <w:hyperlink w:anchor="sub_503160886" w:history="1">
        <w:r w:rsidRPr="00B552B8">
          <w:rPr>
            <w:rFonts w:eastAsiaTheme="minorHAnsi"/>
            <w:sz w:val="28"/>
            <w:szCs w:val="28"/>
            <w:lang w:eastAsia="en-US"/>
          </w:rPr>
          <w:t>Таблица N 6</w:t>
        </w:r>
      </w:hyperlink>
      <w:r w:rsidRPr="00B552B8">
        <w:rPr>
          <w:rFonts w:eastAsiaTheme="minorHAnsi"/>
          <w:sz w:val="28"/>
          <w:szCs w:val="28"/>
          <w:lang w:eastAsia="en-US"/>
        </w:rPr>
        <w:t>);</w:t>
      </w:r>
    </w:p>
    <w:p w:rsidR="00703A2F" w:rsidRPr="00B552B8" w:rsidRDefault="00703A2F" w:rsidP="00703A2F">
      <w:pPr>
        <w:autoSpaceDE w:val="0"/>
        <w:autoSpaceDN w:val="0"/>
        <w:adjustRightInd w:val="0"/>
        <w:ind w:left="57" w:firstLine="720"/>
        <w:jc w:val="both"/>
        <w:rPr>
          <w:rFonts w:eastAsiaTheme="minorHAnsi"/>
          <w:sz w:val="28"/>
          <w:szCs w:val="28"/>
          <w:lang w:eastAsia="en-US"/>
        </w:rPr>
      </w:pPr>
      <w:r w:rsidRPr="00B552B8">
        <w:rPr>
          <w:rFonts w:eastAsiaTheme="minorHAnsi"/>
          <w:sz w:val="28"/>
          <w:szCs w:val="28"/>
          <w:lang w:eastAsia="en-US"/>
        </w:rPr>
        <w:t>-Сведения о результатах внешнего государственного (муниципального) финансового контроля (</w:t>
      </w:r>
      <w:hyperlink w:anchor="sub_503160887" w:history="1">
        <w:r w:rsidRPr="00B552B8">
          <w:rPr>
            <w:rFonts w:eastAsiaTheme="minorHAnsi"/>
            <w:sz w:val="28"/>
            <w:szCs w:val="28"/>
            <w:lang w:eastAsia="en-US"/>
          </w:rPr>
          <w:t>Таблица N 7</w:t>
        </w:r>
      </w:hyperlink>
      <w:r w:rsidR="00DF5569" w:rsidRPr="00B552B8">
        <w:rPr>
          <w:rFonts w:eastAsiaTheme="minorHAnsi"/>
          <w:sz w:val="28"/>
          <w:szCs w:val="28"/>
          <w:lang w:eastAsia="en-US"/>
        </w:rPr>
        <w:t>).</w:t>
      </w:r>
    </w:p>
    <w:p w:rsidR="0099694C" w:rsidRDefault="0099694C" w:rsidP="00362AB2">
      <w:pPr>
        <w:ind w:firstLine="708"/>
        <w:jc w:val="both"/>
        <w:rPr>
          <w:sz w:val="24"/>
          <w:szCs w:val="24"/>
        </w:rPr>
      </w:pPr>
      <w:r w:rsidRPr="00697380">
        <w:rPr>
          <w:sz w:val="28"/>
          <w:szCs w:val="28"/>
        </w:rPr>
        <w:t xml:space="preserve">С целью осуществления контрольных мероприятий в ходе внешней проверки годового отчета об исполнении бюджета Сортавальского муниципального района </w:t>
      </w:r>
      <w:r w:rsidR="00697380">
        <w:rPr>
          <w:sz w:val="28"/>
          <w:szCs w:val="28"/>
        </w:rPr>
        <w:t>К</w:t>
      </w:r>
      <w:r w:rsidRPr="00697380">
        <w:rPr>
          <w:sz w:val="28"/>
          <w:szCs w:val="28"/>
        </w:rPr>
        <w:t>онтрольно-счетным комитетом дополнительно были использованы</w:t>
      </w:r>
      <w:r>
        <w:rPr>
          <w:sz w:val="24"/>
          <w:szCs w:val="24"/>
        </w:rPr>
        <w:t>:</w:t>
      </w:r>
    </w:p>
    <w:p w:rsidR="0099694C" w:rsidRDefault="0099694C" w:rsidP="0099694C">
      <w:pPr>
        <w:jc w:val="both"/>
        <w:rPr>
          <w:sz w:val="24"/>
          <w:szCs w:val="24"/>
        </w:rPr>
      </w:pPr>
      <w:r>
        <w:rPr>
          <w:sz w:val="24"/>
          <w:szCs w:val="24"/>
        </w:rPr>
        <w:lastRenderedPageBreak/>
        <w:t xml:space="preserve">- </w:t>
      </w:r>
      <w:r w:rsidRPr="00697380">
        <w:rPr>
          <w:sz w:val="28"/>
          <w:szCs w:val="28"/>
        </w:rPr>
        <w:t xml:space="preserve">Решение Совета Сортавальского муниципального района от </w:t>
      </w:r>
      <w:r w:rsidR="008841D8">
        <w:rPr>
          <w:sz w:val="28"/>
          <w:szCs w:val="28"/>
        </w:rPr>
        <w:t>25</w:t>
      </w:r>
      <w:r w:rsidRPr="00697380">
        <w:rPr>
          <w:sz w:val="28"/>
          <w:szCs w:val="28"/>
        </w:rPr>
        <w:t>.12.201</w:t>
      </w:r>
      <w:r w:rsidR="008841D8">
        <w:rPr>
          <w:sz w:val="28"/>
          <w:szCs w:val="28"/>
        </w:rPr>
        <w:t>4</w:t>
      </w:r>
      <w:r w:rsidRPr="00697380">
        <w:rPr>
          <w:sz w:val="28"/>
          <w:szCs w:val="28"/>
        </w:rPr>
        <w:t>г. №</w:t>
      </w:r>
      <w:r w:rsidR="008841D8">
        <w:rPr>
          <w:sz w:val="28"/>
          <w:szCs w:val="28"/>
        </w:rPr>
        <w:t>94</w:t>
      </w:r>
      <w:r w:rsidR="00AF00FD">
        <w:rPr>
          <w:sz w:val="28"/>
          <w:szCs w:val="28"/>
        </w:rPr>
        <w:t xml:space="preserve"> «</w:t>
      </w:r>
      <w:r w:rsidRPr="00697380">
        <w:rPr>
          <w:sz w:val="28"/>
          <w:szCs w:val="28"/>
        </w:rPr>
        <w:t>О бюджете Сортавальского муниципального района на 201</w:t>
      </w:r>
      <w:r w:rsidR="008841D8">
        <w:rPr>
          <w:sz w:val="28"/>
          <w:szCs w:val="28"/>
        </w:rPr>
        <w:t>5</w:t>
      </w:r>
      <w:r w:rsidRPr="00697380">
        <w:rPr>
          <w:sz w:val="28"/>
          <w:szCs w:val="28"/>
        </w:rPr>
        <w:t xml:space="preserve"> год и на плановый период 201</w:t>
      </w:r>
      <w:r w:rsidR="008841D8">
        <w:rPr>
          <w:sz w:val="28"/>
          <w:szCs w:val="28"/>
        </w:rPr>
        <w:t>6</w:t>
      </w:r>
      <w:r w:rsidRPr="00697380">
        <w:rPr>
          <w:sz w:val="28"/>
          <w:szCs w:val="28"/>
        </w:rPr>
        <w:t xml:space="preserve"> и 201</w:t>
      </w:r>
      <w:r w:rsidR="008841D8">
        <w:rPr>
          <w:sz w:val="28"/>
          <w:szCs w:val="28"/>
        </w:rPr>
        <w:t>7</w:t>
      </w:r>
      <w:r w:rsidRPr="00697380">
        <w:rPr>
          <w:sz w:val="28"/>
          <w:szCs w:val="28"/>
        </w:rPr>
        <w:t xml:space="preserve"> годов»;</w:t>
      </w:r>
    </w:p>
    <w:p w:rsidR="0099694C" w:rsidRPr="00697380" w:rsidRDefault="0099694C" w:rsidP="0099694C">
      <w:pPr>
        <w:jc w:val="both"/>
        <w:rPr>
          <w:sz w:val="28"/>
          <w:szCs w:val="28"/>
        </w:rPr>
      </w:pPr>
      <w:r>
        <w:rPr>
          <w:sz w:val="24"/>
          <w:szCs w:val="24"/>
        </w:rPr>
        <w:t xml:space="preserve">- </w:t>
      </w:r>
      <w:r w:rsidRPr="00697380">
        <w:rPr>
          <w:sz w:val="28"/>
          <w:szCs w:val="28"/>
        </w:rPr>
        <w:t xml:space="preserve">Решение Совета Сортавальского муниципального района от </w:t>
      </w:r>
      <w:r w:rsidR="00504481">
        <w:rPr>
          <w:sz w:val="28"/>
          <w:szCs w:val="28"/>
        </w:rPr>
        <w:t>29</w:t>
      </w:r>
      <w:r w:rsidRPr="00697380">
        <w:rPr>
          <w:sz w:val="28"/>
          <w:szCs w:val="28"/>
        </w:rPr>
        <w:t>.0</w:t>
      </w:r>
      <w:r w:rsidR="00504481">
        <w:rPr>
          <w:sz w:val="28"/>
          <w:szCs w:val="28"/>
        </w:rPr>
        <w:t>1</w:t>
      </w:r>
      <w:r w:rsidRPr="00697380">
        <w:rPr>
          <w:sz w:val="28"/>
          <w:szCs w:val="28"/>
        </w:rPr>
        <w:t>.201</w:t>
      </w:r>
      <w:r w:rsidR="00504481">
        <w:rPr>
          <w:sz w:val="28"/>
          <w:szCs w:val="28"/>
        </w:rPr>
        <w:t>5</w:t>
      </w:r>
      <w:r w:rsidRPr="00697380">
        <w:rPr>
          <w:sz w:val="28"/>
          <w:szCs w:val="28"/>
        </w:rPr>
        <w:t>г. №</w:t>
      </w:r>
      <w:r w:rsidR="00AF00FD">
        <w:rPr>
          <w:sz w:val="28"/>
          <w:szCs w:val="28"/>
        </w:rPr>
        <w:t>109 «</w:t>
      </w:r>
      <w:r w:rsidRPr="00697380">
        <w:rPr>
          <w:sz w:val="28"/>
          <w:szCs w:val="28"/>
        </w:rPr>
        <w:t>О внесении изменений и дополнений в решение Совета Сортавальского муниципального района №</w:t>
      </w:r>
      <w:r w:rsidR="00504481">
        <w:rPr>
          <w:sz w:val="28"/>
          <w:szCs w:val="28"/>
        </w:rPr>
        <w:t>94</w:t>
      </w:r>
      <w:r w:rsidRPr="00697380">
        <w:rPr>
          <w:sz w:val="28"/>
          <w:szCs w:val="28"/>
        </w:rPr>
        <w:t xml:space="preserve"> от </w:t>
      </w:r>
      <w:r w:rsidR="00504481">
        <w:rPr>
          <w:sz w:val="28"/>
          <w:szCs w:val="28"/>
        </w:rPr>
        <w:t>25</w:t>
      </w:r>
      <w:r w:rsidRPr="00697380">
        <w:rPr>
          <w:sz w:val="28"/>
          <w:szCs w:val="28"/>
        </w:rPr>
        <w:t>.12.201</w:t>
      </w:r>
      <w:r w:rsidR="00504481">
        <w:rPr>
          <w:sz w:val="28"/>
          <w:szCs w:val="28"/>
        </w:rPr>
        <w:t>4</w:t>
      </w:r>
      <w:r w:rsidRPr="00697380">
        <w:rPr>
          <w:sz w:val="28"/>
          <w:szCs w:val="28"/>
        </w:rPr>
        <w:t xml:space="preserve">г. </w:t>
      </w:r>
      <w:r w:rsidR="00504481">
        <w:rPr>
          <w:sz w:val="28"/>
          <w:szCs w:val="28"/>
        </w:rPr>
        <w:t>«</w:t>
      </w:r>
      <w:r w:rsidR="00504481" w:rsidRPr="00697380">
        <w:rPr>
          <w:sz w:val="28"/>
          <w:szCs w:val="28"/>
        </w:rPr>
        <w:t>О бюджете Сортавальского муниципального района на 201</w:t>
      </w:r>
      <w:r w:rsidR="00504481">
        <w:rPr>
          <w:sz w:val="28"/>
          <w:szCs w:val="28"/>
        </w:rPr>
        <w:t>5</w:t>
      </w:r>
      <w:r w:rsidR="00504481" w:rsidRPr="00697380">
        <w:rPr>
          <w:sz w:val="28"/>
          <w:szCs w:val="28"/>
        </w:rPr>
        <w:t xml:space="preserve"> год и на плановый период 201</w:t>
      </w:r>
      <w:r w:rsidR="00504481">
        <w:rPr>
          <w:sz w:val="28"/>
          <w:szCs w:val="28"/>
        </w:rPr>
        <w:t>6</w:t>
      </w:r>
      <w:r w:rsidR="00504481" w:rsidRPr="00697380">
        <w:rPr>
          <w:sz w:val="28"/>
          <w:szCs w:val="28"/>
        </w:rPr>
        <w:t xml:space="preserve"> и 201</w:t>
      </w:r>
      <w:r w:rsidR="00504481">
        <w:rPr>
          <w:sz w:val="28"/>
          <w:szCs w:val="28"/>
        </w:rPr>
        <w:t>7</w:t>
      </w:r>
      <w:r w:rsidR="00504481" w:rsidRPr="00697380">
        <w:rPr>
          <w:sz w:val="28"/>
          <w:szCs w:val="28"/>
        </w:rPr>
        <w:t xml:space="preserve"> годов»</w:t>
      </w:r>
      <w:r w:rsidR="00697380">
        <w:rPr>
          <w:sz w:val="28"/>
          <w:szCs w:val="28"/>
        </w:rPr>
        <w:t>;</w:t>
      </w:r>
    </w:p>
    <w:p w:rsidR="0099694C" w:rsidRPr="00697380" w:rsidRDefault="0099694C" w:rsidP="0099694C">
      <w:pPr>
        <w:jc w:val="both"/>
        <w:rPr>
          <w:sz w:val="28"/>
          <w:szCs w:val="28"/>
        </w:rPr>
      </w:pPr>
      <w:r w:rsidRPr="00697380">
        <w:rPr>
          <w:sz w:val="28"/>
          <w:szCs w:val="28"/>
        </w:rPr>
        <w:t xml:space="preserve">- Решение Совета Сортавальского муниципального района от </w:t>
      </w:r>
      <w:r w:rsidR="00504481">
        <w:rPr>
          <w:sz w:val="28"/>
          <w:szCs w:val="28"/>
        </w:rPr>
        <w:t>31</w:t>
      </w:r>
      <w:r w:rsidRPr="00697380">
        <w:rPr>
          <w:sz w:val="28"/>
          <w:szCs w:val="28"/>
        </w:rPr>
        <w:t>.</w:t>
      </w:r>
      <w:r w:rsidR="00504481">
        <w:rPr>
          <w:sz w:val="28"/>
          <w:szCs w:val="28"/>
        </w:rPr>
        <w:t>03</w:t>
      </w:r>
      <w:r w:rsidRPr="00697380">
        <w:rPr>
          <w:sz w:val="28"/>
          <w:szCs w:val="28"/>
        </w:rPr>
        <w:t>.201</w:t>
      </w:r>
      <w:r w:rsidR="00504481">
        <w:rPr>
          <w:sz w:val="28"/>
          <w:szCs w:val="28"/>
        </w:rPr>
        <w:t>5</w:t>
      </w:r>
      <w:r w:rsidRPr="00697380">
        <w:rPr>
          <w:sz w:val="28"/>
          <w:szCs w:val="28"/>
        </w:rPr>
        <w:t>г. №</w:t>
      </w:r>
      <w:r w:rsidR="00504481">
        <w:rPr>
          <w:sz w:val="28"/>
          <w:szCs w:val="28"/>
        </w:rPr>
        <w:t>121</w:t>
      </w:r>
      <w:r w:rsidRPr="00697380">
        <w:rPr>
          <w:sz w:val="28"/>
          <w:szCs w:val="28"/>
        </w:rPr>
        <w:t xml:space="preserve"> </w:t>
      </w:r>
      <w:r w:rsidR="00504481">
        <w:rPr>
          <w:sz w:val="28"/>
          <w:szCs w:val="28"/>
        </w:rPr>
        <w:t>«</w:t>
      </w:r>
      <w:r w:rsidR="00504481" w:rsidRPr="00697380">
        <w:rPr>
          <w:sz w:val="28"/>
          <w:szCs w:val="28"/>
        </w:rPr>
        <w:t>О внесении изменений и дополнений в решение Совета Сортавальского муниципального района №</w:t>
      </w:r>
      <w:r w:rsidR="00504481">
        <w:rPr>
          <w:sz w:val="28"/>
          <w:szCs w:val="28"/>
        </w:rPr>
        <w:t>94</w:t>
      </w:r>
      <w:r w:rsidR="00504481" w:rsidRPr="00697380">
        <w:rPr>
          <w:sz w:val="28"/>
          <w:szCs w:val="28"/>
        </w:rPr>
        <w:t xml:space="preserve"> от </w:t>
      </w:r>
      <w:r w:rsidR="00504481">
        <w:rPr>
          <w:sz w:val="28"/>
          <w:szCs w:val="28"/>
        </w:rPr>
        <w:t>25</w:t>
      </w:r>
      <w:r w:rsidR="00504481" w:rsidRPr="00697380">
        <w:rPr>
          <w:sz w:val="28"/>
          <w:szCs w:val="28"/>
        </w:rPr>
        <w:t>.12.201</w:t>
      </w:r>
      <w:r w:rsidR="00504481">
        <w:rPr>
          <w:sz w:val="28"/>
          <w:szCs w:val="28"/>
        </w:rPr>
        <w:t>4</w:t>
      </w:r>
      <w:r w:rsidR="00504481" w:rsidRPr="00697380">
        <w:rPr>
          <w:sz w:val="28"/>
          <w:szCs w:val="28"/>
        </w:rPr>
        <w:t xml:space="preserve">г. </w:t>
      </w:r>
      <w:r w:rsidR="00504481">
        <w:rPr>
          <w:sz w:val="28"/>
          <w:szCs w:val="28"/>
        </w:rPr>
        <w:t>«</w:t>
      </w:r>
      <w:r w:rsidR="00504481" w:rsidRPr="00697380">
        <w:rPr>
          <w:sz w:val="28"/>
          <w:szCs w:val="28"/>
        </w:rPr>
        <w:t>О бюджете Сортавальского муниципального района на 201</w:t>
      </w:r>
      <w:r w:rsidR="00504481">
        <w:rPr>
          <w:sz w:val="28"/>
          <w:szCs w:val="28"/>
        </w:rPr>
        <w:t>5</w:t>
      </w:r>
      <w:r w:rsidR="00504481" w:rsidRPr="00697380">
        <w:rPr>
          <w:sz w:val="28"/>
          <w:szCs w:val="28"/>
        </w:rPr>
        <w:t xml:space="preserve"> год и на плановый период 201</w:t>
      </w:r>
      <w:r w:rsidR="00504481">
        <w:rPr>
          <w:sz w:val="28"/>
          <w:szCs w:val="28"/>
        </w:rPr>
        <w:t>6</w:t>
      </w:r>
      <w:r w:rsidR="00504481" w:rsidRPr="00697380">
        <w:rPr>
          <w:sz w:val="28"/>
          <w:szCs w:val="28"/>
        </w:rPr>
        <w:t xml:space="preserve"> и 201</w:t>
      </w:r>
      <w:r w:rsidR="00504481">
        <w:rPr>
          <w:sz w:val="28"/>
          <w:szCs w:val="28"/>
        </w:rPr>
        <w:t>7</w:t>
      </w:r>
      <w:r w:rsidR="00504481" w:rsidRPr="00697380">
        <w:rPr>
          <w:sz w:val="28"/>
          <w:szCs w:val="28"/>
        </w:rPr>
        <w:t xml:space="preserve"> годов»</w:t>
      </w:r>
      <w:r w:rsidR="00697380" w:rsidRPr="00697380">
        <w:rPr>
          <w:sz w:val="28"/>
          <w:szCs w:val="28"/>
        </w:rPr>
        <w:t>;</w:t>
      </w:r>
    </w:p>
    <w:p w:rsidR="00697380" w:rsidRDefault="00697380" w:rsidP="0099694C">
      <w:pPr>
        <w:jc w:val="both"/>
        <w:rPr>
          <w:sz w:val="28"/>
          <w:szCs w:val="28"/>
        </w:rPr>
      </w:pPr>
      <w:r w:rsidRPr="00697380">
        <w:rPr>
          <w:sz w:val="28"/>
          <w:szCs w:val="28"/>
        </w:rPr>
        <w:t>- Решение Совета Сортавальского муниципального района от 2</w:t>
      </w:r>
      <w:r w:rsidR="00504481">
        <w:rPr>
          <w:sz w:val="28"/>
          <w:szCs w:val="28"/>
        </w:rPr>
        <w:t>9.04</w:t>
      </w:r>
      <w:r w:rsidRPr="00697380">
        <w:rPr>
          <w:sz w:val="28"/>
          <w:szCs w:val="28"/>
        </w:rPr>
        <w:t>.201</w:t>
      </w:r>
      <w:r w:rsidR="00504481">
        <w:rPr>
          <w:sz w:val="28"/>
          <w:szCs w:val="28"/>
        </w:rPr>
        <w:t>5</w:t>
      </w:r>
      <w:r w:rsidRPr="00697380">
        <w:rPr>
          <w:sz w:val="28"/>
          <w:szCs w:val="28"/>
        </w:rPr>
        <w:t>г. №</w:t>
      </w:r>
      <w:r w:rsidR="00504481">
        <w:rPr>
          <w:sz w:val="28"/>
          <w:szCs w:val="28"/>
        </w:rPr>
        <w:t>123</w:t>
      </w:r>
      <w:r w:rsidRPr="00697380">
        <w:rPr>
          <w:sz w:val="28"/>
          <w:szCs w:val="28"/>
        </w:rPr>
        <w:t xml:space="preserve"> </w:t>
      </w:r>
      <w:r w:rsidR="00504481">
        <w:rPr>
          <w:sz w:val="28"/>
          <w:szCs w:val="28"/>
        </w:rPr>
        <w:t>«</w:t>
      </w:r>
      <w:r w:rsidR="00504481" w:rsidRPr="00697380">
        <w:rPr>
          <w:sz w:val="28"/>
          <w:szCs w:val="28"/>
        </w:rPr>
        <w:t>О внесении изменений и дополнений в решение Совета Сортавальского муниципального района №</w:t>
      </w:r>
      <w:r w:rsidR="00504481">
        <w:rPr>
          <w:sz w:val="28"/>
          <w:szCs w:val="28"/>
        </w:rPr>
        <w:t>94</w:t>
      </w:r>
      <w:r w:rsidR="00504481" w:rsidRPr="00697380">
        <w:rPr>
          <w:sz w:val="28"/>
          <w:szCs w:val="28"/>
        </w:rPr>
        <w:t xml:space="preserve"> от </w:t>
      </w:r>
      <w:r w:rsidR="00504481">
        <w:rPr>
          <w:sz w:val="28"/>
          <w:szCs w:val="28"/>
        </w:rPr>
        <w:t>25</w:t>
      </w:r>
      <w:r w:rsidR="00504481" w:rsidRPr="00697380">
        <w:rPr>
          <w:sz w:val="28"/>
          <w:szCs w:val="28"/>
        </w:rPr>
        <w:t>.12.201</w:t>
      </w:r>
      <w:r w:rsidR="00504481">
        <w:rPr>
          <w:sz w:val="28"/>
          <w:szCs w:val="28"/>
        </w:rPr>
        <w:t>4</w:t>
      </w:r>
      <w:r w:rsidR="00504481" w:rsidRPr="00697380">
        <w:rPr>
          <w:sz w:val="28"/>
          <w:szCs w:val="28"/>
        </w:rPr>
        <w:t xml:space="preserve">г. </w:t>
      </w:r>
      <w:r w:rsidR="00504481">
        <w:rPr>
          <w:sz w:val="28"/>
          <w:szCs w:val="28"/>
        </w:rPr>
        <w:t>«</w:t>
      </w:r>
      <w:r w:rsidR="00504481" w:rsidRPr="00697380">
        <w:rPr>
          <w:sz w:val="28"/>
          <w:szCs w:val="28"/>
        </w:rPr>
        <w:t>О бюджете Сортавальского муниципального района на 201</w:t>
      </w:r>
      <w:r w:rsidR="00504481">
        <w:rPr>
          <w:sz w:val="28"/>
          <w:szCs w:val="28"/>
        </w:rPr>
        <w:t>5</w:t>
      </w:r>
      <w:r w:rsidR="00504481" w:rsidRPr="00697380">
        <w:rPr>
          <w:sz w:val="28"/>
          <w:szCs w:val="28"/>
        </w:rPr>
        <w:t xml:space="preserve"> год и на плановый период 201</w:t>
      </w:r>
      <w:r w:rsidR="00504481">
        <w:rPr>
          <w:sz w:val="28"/>
          <w:szCs w:val="28"/>
        </w:rPr>
        <w:t>6</w:t>
      </w:r>
      <w:r w:rsidR="00504481" w:rsidRPr="00697380">
        <w:rPr>
          <w:sz w:val="28"/>
          <w:szCs w:val="28"/>
        </w:rPr>
        <w:t xml:space="preserve"> и 201</w:t>
      </w:r>
      <w:r w:rsidR="00504481">
        <w:rPr>
          <w:sz w:val="28"/>
          <w:szCs w:val="28"/>
        </w:rPr>
        <w:t>7</w:t>
      </w:r>
      <w:r w:rsidR="00504481" w:rsidRPr="00697380">
        <w:rPr>
          <w:sz w:val="28"/>
          <w:szCs w:val="28"/>
        </w:rPr>
        <w:t xml:space="preserve"> годов»</w:t>
      </w:r>
      <w:r w:rsidRPr="00697380">
        <w:rPr>
          <w:sz w:val="28"/>
          <w:szCs w:val="28"/>
        </w:rPr>
        <w:t>;</w:t>
      </w:r>
    </w:p>
    <w:p w:rsidR="00CC59BB" w:rsidRDefault="00504481" w:rsidP="00504481">
      <w:pPr>
        <w:jc w:val="both"/>
        <w:rPr>
          <w:sz w:val="28"/>
          <w:szCs w:val="28"/>
        </w:rPr>
      </w:pPr>
      <w:r w:rsidRPr="00697380">
        <w:rPr>
          <w:sz w:val="28"/>
          <w:szCs w:val="28"/>
        </w:rPr>
        <w:t xml:space="preserve">- Решение Совета Сортавальского муниципального района от </w:t>
      </w:r>
      <w:r>
        <w:rPr>
          <w:sz w:val="28"/>
          <w:szCs w:val="28"/>
        </w:rPr>
        <w:t>14.05</w:t>
      </w:r>
      <w:r w:rsidRPr="00697380">
        <w:rPr>
          <w:sz w:val="28"/>
          <w:szCs w:val="28"/>
        </w:rPr>
        <w:t>.201</w:t>
      </w:r>
      <w:r>
        <w:rPr>
          <w:sz w:val="28"/>
          <w:szCs w:val="28"/>
        </w:rPr>
        <w:t>5</w:t>
      </w:r>
      <w:r w:rsidRPr="00697380">
        <w:rPr>
          <w:sz w:val="28"/>
          <w:szCs w:val="28"/>
        </w:rPr>
        <w:t>г. №</w:t>
      </w:r>
      <w:r>
        <w:rPr>
          <w:sz w:val="28"/>
          <w:szCs w:val="28"/>
        </w:rPr>
        <w:t>132</w:t>
      </w:r>
      <w:r w:rsidRPr="00697380">
        <w:rPr>
          <w:sz w:val="28"/>
          <w:szCs w:val="28"/>
        </w:rPr>
        <w:t xml:space="preserve"> </w:t>
      </w:r>
      <w:r>
        <w:rPr>
          <w:sz w:val="28"/>
          <w:szCs w:val="28"/>
        </w:rPr>
        <w:t>«</w:t>
      </w:r>
      <w:r w:rsidRPr="00697380">
        <w:rPr>
          <w:sz w:val="28"/>
          <w:szCs w:val="28"/>
        </w:rPr>
        <w:t xml:space="preserve">О внесении изменений и дополнений в решение Совета </w:t>
      </w:r>
    </w:p>
    <w:p w:rsidR="00504481" w:rsidRDefault="00504481" w:rsidP="00504481">
      <w:pPr>
        <w:jc w:val="both"/>
        <w:rPr>
          <w:sz w:val="28"/>
          <w:szCs w:val="28"/>
        </w:rPr>
      </w:pPr>
      <w:r w:rsidRPr="00697380">
        <w:rPr>
          <w:sz w:val="28"/>
          <w:szCs w:val="28"/>
        </w:rPr>
        <w:t>Сортавальского муниципального района на 201</w:t>
      </w:r>
      <w:r>
        <w:rPr>
          <w:sz w:val="28"/>
          <w:szCs w:val="28"/>
        </w:rPr>
        <w:t>5</w:t>
      </w:r>
      <w:r w:rsidRPr="00697380">
        <w:rPr>
          <w:sz w:val="28"/>
          <w:szCs w:val="28"/>
        </w:rPr>
        <w:t xml:space="preserve"> год и на плановый период 201</w:t>
      </w:r>
      <w:r>
        <w:rPr>
          <w:sz w:val="28"/>
          <w:szCs w:val="28"/>
        </w:rPr>
        <w:t>6</w:t>
      </w:r>
      <w:r w:rsidRPr="00697380">
        <w:rPr>
          <w:sz w:val="28"/>
          <w:szCs w:val="28"/>
        </w:rPr>
        <w:t xml:space="preserve"> и 201</w:t>
      </w:r>
      <w:r>
        <w:rPr>
          <w:sz w:val="28"/>
          <w:szCs w:val="28"/>
        </w:rPr>
        <w:t>7</w:t>
      </w:r>
      <w:r w:rsidRPr="00697380">
        <w:rPr>
          <w:sz w:val="28"/>
          <w:szCs w:val="28"/>
        </w:rPr>
        <w:t xml:space="preserve"> годов»;</w:t>
      </w:r>
    </w:p>
    <w:p w:rsidR="0099536C" w:rsidRPr="00697380" w:rsidRDefault="0099536C" w:rsidP="0099536C">
      <w:pPr>
        <w:jc w:val="both"/>
        <w:rPr>
          <w:sz w:val="28"/>
          <w:szCs w:val="28"/>
        </w:rPr>
      </w:pPr>
      <w:r>
        <w:rPr>
          <w:sz w:val="28"/>
          <w:szCs w:val="28"/>
        </w:rPr>
        <w:t xml:space="preserve">- </w:t>
      </w:r>
      <w:r w:rsidRPr="00697380">
        <w:rPr>
          <w:sz w:val="28"/>
          <w:szCs w:val="28"/>
        </w:rPr>
        <w:t xml:space="preserve">Решение Совета Сортавальского муниципального района от </w:t>
      </w:r>
      <w:r>
        <w:rPr>
          <w:sz w:val="28"/>
          <w:szCs w:val="28"/>
        </w:rPr>
        <w:t>19.06</w:t>
      </w:r>
      <w:r w:rsidRPr="00697380">
        <w:rPr>
          <w:sz w:val="28"/>
          <w:szCs w:val="28"/>
        </w:rPr>
        <w:t>.201</w:t>
      </w:r>
      <w:r>
        <w:rPr>
          <w:sz w:val="28"/>
          <w:szCs w:val="28"/>
        </w:rPr>
        <w:t>5</w:t>
      </w:r>
      <w:r w:rsidRPr="00697380">
        <w:rPr>
          <w:sz w:val="28"/>
          <w:szCs w:val="28"/>
        </w:rPr>
        <w:t>г. №</w:t>
      </w:r>
      <w:r>
        <w:rPr>
          <w:sz w:val="28"/>
          <w:szCs w:val="28"/>
        </w:rPr>
        <w:t>139</w:t>
      </w:r>
      <w:r w:rsidRPr="00697380">
        <w:rPr>
          <w:sz w:val="28"/>
          <w:szCs w:val="28"/>
        </w:rPr>
        <w:t xml:space="preserve"> </w:t>
      </w:r>
      <w:r>
        <w:rPr>
          <w:sz w:val="28"/>
          <w:szCs w:val="28"/>
        </w:rPr>
        <w:t>«</w:t>
      </w:r>
      <w:r w:rsidRPr="00697380">
        <w:rPr>
          <w:sz w:val="28"/>
          <w:szCs w:val="28"/>
        </w:rPr>
        <w:t>О внесении изменений и дополнений в решение Совета Сортавальского муниципального района №</w:t>
      </w:r>
      <w:r>
        <w:rPr>
          <w:sz w:val="28"/>
          <w:szCs w:val="28"/>
        </w:rPr>
        <w:t>94</w:t>
      </w:r>
      <w:r w:rsidRPr="00697380">
        <w:rPr>
          <w:sz w:val="28"/>
          <w:szCs w:val="28"/>
        </w:rPr>
        <w:t xml:space="preserve"> от </w:t>
      </w:r>
      <w:r>
        <w:rPr>
          <w:sz w:val="28"/>
          <w:szCs w:val="28"/>
        </w:rPr>
        <w:t>25</w:t>
      </w:r>
      <w:r w:rsidRPr="00697380">
        <w:rPr>
          <w:sz w:val="28"/>
          <w:szCs w:val="28"/>
        </w:rPr>
        <w:t>.12.201</w:t>
      </w:r>
      <w:r>
        <w:rPr>
          <w:sz w:val="28"/>
          <w:szCs w:val="28"/>
        </w:rPr>
        <w:t>4</w:t>
      </w:r>
      <w:r w:rsidRPr="00697380">
        <w:rPr>
          <w:sz w:val="28"/>
          <w:szCs w:val="28"/>
        </w:rPr>
        <w:t xml:space="preserve">г. </w:t>
      </w:r>
      <w:r>
        <w:rPr>
          <w:sz w:val="28"/>
          <w:szCs w:val="28"/>
        </w:rPr>
        <w:t>«</w:t>
      </w:r>
      <w:r w:rsidRPr="00697380">
        <w:rPr>
          <w:sz w:val="28"/>
          <w:szCs w:val="28"/>
        </w:rPr>
        <w:t>О бюджете Сортавальского муниципального района на 201</w:t>
      </w:r>
      <w:r>
        <w:rPr>
          <w:sz w:val="28"/>
          <w:szCs w:val="28"/>
        </w:rPr>
        <w:t>5</w:t>
      </w:r>
      <w:r w:rsidRPr="00697380">
        <w:rPr>
          <w:sz w:val="28"/>
          <w:szCs w:val="28"/>
        </w:rPr>
        <w:t xml:space="preserve"> год и на плановый период 201</w:t>
      </w:r>
      <w:r>
        <w:rPr>
          <w:sz w:val="28"/>
          <w:szCs w:val="28"/>
        </w:rPr>
        <w:t>6</w:t>
      </w:r>
      <w:r w:rsidRPr="00697380">
        <w:rPr>
          <w:sz w:val="28"/>
          <w:szCs w:val="28"/>
        </w:rPr>
        <w:t xml:space="preserve"> и 201</w:t>
      </w:r>
      <w:r>
        <w:rPr>
          <w:sz w:val="28"/>
          <w:szCs w:val="28"/>
        </w:rPr>
        <w:t>7</w:t>
      </w:r>
      <w:r w:rsidRPr="00697380">
        <w:rPr>
          <w:sz w:val="28"/>
          <w:szCs w:val="28"/>
        </w:rPr>
        <w:t xml:space="preserve"> годов»;</w:t>
      </w:r>
    </w:p>
    <w:p w:rsidR="00504481" w:rsidRDefault="00504481" w:rsidP="00504481">
      <w:pPr>
        <w:jc w:val="both"/>
        <w:rPr>
          <w:sz w:val="28"/>
          <w:szCs w:val="28"/>
        </w:rPr>
      </w:pPr>
      <w:r w:rsidRPr="00697380">
        <w:rPr>
          <w:sz w:val="28"/>
          <w:szCs w:val="28"/>
        </w:rPr>
        <w:t xml:space="preserve">- Решение Совета Сортавальского муниципального района от </w:t>
      </w:r>
      <w:r w:rsidR="002E74C6">
        <w:rPr>
          <w:sz w:val="28"/>
          <w:szCs w:val="28"/>
        </w:rPr>
        <w:t>29</w:t>
      </w:r>
      <w:r>
        <w:rPr>
          <w:sz w:val="28"/>
          <w:szCs w:val="28"/>
        </w:rPr>
        <w:t>.</w:t>
      </w:r>
      <w:r w:rsidR="002E74C6">
        <w:rPr>
          <w:sz w:val="28"/>
          <w:szCs w:val="28"/>
        </w:rPr>
        <w:t>10</w:t>
      </w:r>
      <w:r w:rsidRPr="00697380">
        <w:rPr>
          <w:sz w:val="28"/>
          <w:szCs w:val="28"/>
        </w:rPr>
        <w:t>.201</w:t>
      </w:r>
      <w:r>
        <w:rPr>
          <w:sz w:val="28"/>
          <w:szCs w:val="28"/>
        </w:rPr>
        <w:t>5</w:t>
      </w:r>
      <w:r w:rsidRPr="00697380">
        <w:rPr>
          <w:sz w:val="28"/>
          <w:szCs w:val="28"/>
        </w:rPr>
        <w:t>г. №</w:t>
      </w:r>
      <w:r w:rsidR="002E74C6">
        <w:rPr>
          <w:sz w:val="28"/>
          <w:szCs w:val="28"/>
        </w:rPr>
        <w:t>155</w:t>
      </w:r>
      <w:r w:rsidRPr="00697380">
        <w:rPr>
          <w:sz w:val="28"/>
          <w:szCs w:val="28"/>
        </w:rPr>
        <w:t xml:space="preserve"> </w:t>
      </w:r>
      <w:r>
        <w:rPr>
          <w:sz w:val="28"/>
          <w:szCs w:val="28"/>
        </w:rPr>
        <w:t>«</w:t>
      </w:r>
      <w:r w:rsidRPr="00697380">
        <w:rPr>
          <w:sz w:val="28"/>
          <w:szCs w:val="28"/>
        </w:rPr>
        <w:t>О внесении изменений и дополнений в решение Совета Сортавальского муниципального района №</w:t>
      </w:r>
      <w:r>
        <w:rPr>
          <w:sz w:val="28"/>
          <w:szCs w:val="28"/>
        </w:rPr>
        <w:t>94</w:t>
      </w:r>
      <w:r w:rsidRPr="00697380">
        <w:rPr>
          <w:sz w:val="28"/>
          <w:szCs w:val="28"/>
        </w:rPr>
        <w:t xml:space="preserve"> от </w:t>
      </w:r>
      <w:r>
        <w:rPr>
          <w:sz w:val="28"/>
          <w:szCs w:val="28"/>
        </w:rPr>
        <w:t>25</w:t>
      </w:r>
      <w:r w:rsidRPr="00697380">
        <w:rPr>
          <w:sz w:val="28"/>
          <w:szCs w:val="28"/>
        </w:rPr>
        <w:t>.12.201</w:t>
      </w:r>
      <w:r>
        <w:rPr>
          <w:sz w:val="28"/>
          <w:szCs w:val="28"/>
        </w:rPr>
        <w:t>4</w:t>
      </w:r>
      <w:r w:rsidRPr="00697380">
        <w:rPr>
          <w:sz w:val="28"/>
          <w:szCs w:val="28"/>
        </w:rPr>
        <w:t xml:space="preserve">г. </w:t>
      </w:r>
      <w:r>
        <w:rPr>
          <w:sz w:val="28"/>
          <w:szCs w:val="28"/>
        </w:rPr>
        <w:t>«</w:t>
      </w:r>
      <w:r w:rsidRPr="00697380">
        <w:rPr>
          <w:sz w:val="28"/>
          <w:szCs w:val="28"/>
        </w:rPr>
        <w:t>О бюджете Сортавальского муниципального района на 201</w:t>
      </w:r>
      <w:r>
        <w:rPr>
          <w:sz w:val="28"/>
          <w:szCs w:val="28"/>
        </w:rPr>
        <w:t>5</w:t>
      </w:r>
      <w:r w:rsidRPr="00697380">
        <w:rPr>
          <w:sz w:val="28"/>
          <w:szCs w:val="28"/>
        </w:rPr>
        <w:t xml:space="preserve"> год и на плановый период 201</w:t>
      </w:r>
      <w:r>
        <w:rPr>
          <w:sz w:val="28"/>
          <w:szCs w:val="28"/>
        </w:rPr>
        <w:t>6</w:t>
      </w:r>
      <w:r w:rsidRPr="00697380">
        <w:rPr>
          <w:sz w:val="28"/>
          <w:szCs w:val="28"/>
        </w:rPr>
        <w:t xml:space="preserve"> и 201</w:t>
      </w:r>
      <w:r>
        <w:rPr>
          <w:sz w:val="28"/>
          <w:szCs w:val="28"/>
        </w:rPr>
        <w:t>7</w:t>
      </w:r>
      <w:r w:rsidRPr="00697380">
        <w:rPr>
          <w:sz w:val="28"/>
          <w:szCs w:val="28"/>
        </w:rPr>
        <w:t xml:space="preserve"> годов»;</w:t>
      </w:r>
    </w:p>
    <w:p w:rsidR="002E74C6" w:rsidRPr="00697380" w:rsidRDefault="002E74C6" w:rsidP="002E74C6">
      <w:pPr>
        <w:jc w:val="both"/>
        <w:rPr>
          <w:sz w:val="28"/>
          <w:szCs w:val="28"/>
        </w:rPr>
      </w:pPr>
      <w:r w:rsidRPr="00697380">
        <w:rPr>
          <w:sz w:val="28"/>
          <w:szCs w:val="28"/>
        </w:rPr>
        <w:t xml:space="preserve">- Решение Совета Сортавальского муниципального района от </w:t>
      </w:r>
      <w:r>
        <w:rPr>
          <w:sz w:val="28"/>
          <w:szCs w:val="28"/>
        </w:rPr>
        <w:t>24.12</w:t>
      </w:r>
      <w:r w:rsidRPr="00697380">
        <w:rPr>
          <w:sz w:val="28"/>
          <w:szCs w:val="28"/>
        </w:rPr>
        <w:t>.201</w:t>
      </w:r>
      <w:r>
        <w:rPr>
          <w:sz w:val="28"/>
          <w:szCs w:val="28"/>
        </w:rPr>
        <w:t>5</w:t>
      </w:r>
      <w:r w:rsidRPr="00697380">
        <w:rPr>
          <w:sz w:val="28"/>
          <w:szCs w:val="28"/>
        </w:rPr>
        <w:t>г. №</w:t>
      </w:r>
      <w:r>
        <w:rPr>
          <w:sz w:val="28"/>
          <w:szCs w:val="28"/>
        </w:rPr>
        <w:t>170</w:t>
      </w:r>
      <w:r w:rsidRPr="00697380">
        <w:rPr>
          <w:sz w:val="28"/>
          <w:szCs w:val="28"/>
        </w:rPr>
        <w:t xml:space="preserve"> </w:t>
      </w:r>
      <w:r>
        <w:rPr>
          <w:sz w:val="28"/>
          <w:szCs w:val="28"/>
        </w:rPr>
        <w:t>«</w:t>
      </w:r>
      <w:r w:rsidRPr="00697380">
        <w:rPr>
          <w:sz w:val="28"/>
          <w:szCs w:val="28"/>
        </w:rPr>
        <w:t>О внесении изменений и дополнений в решение Совета Сортавальского муниципального района №</w:t>
      </w:r>
      <w:r>
        <w:rPr>
          <w:sz w:val="28"/>
          <w:szCs w:val="28"/>
        </w:rPr>
        <w:t>94</w:t>
      </w:r>
      <w:r w:rsidRPr="00697380">
        <w:rPr>
          <w:sz w:val="28"/>
          <w:szCs w:val="28"/>
        </w:rPr>
        <w:t xml:space="preserve"> от </w:t>
      </w:r>
      <w:r>
        <w:rPr>
          <w:sz w:val="28"/>
          <w:szCs w:val="28"/>
        </w:rPr>
        <w:t>25</w:t>
      </w:r>
      <w:r w:rsidRPr="00697380">
        <w:rPr>
          <w:sz w:val="28"/>
          <w:szCs w:val="28"/>
        </w:rPr>
        <w:t>.12.201</w:t>
      </w:r>
      <w:r>
        <w:rPr>
          <w:sz w:val="28"/>
          <w:szCs w:val="28"/>
        </w:rPr>
        <w:t>4</w:t>
      </w:r>
      <w:r w:rsidRPr="00697380">
        <w:rPr>
          <w:sz w:val="28"/>
          <w:szCs w:val="28"/>
        </w:rPr>
        <w:t xml:space="preserve">г. </w:t>
      </w:r>
      <w:r>
        <w:rPr>
          <w:sz w:val="28"/>
          <w:szCs w:val="28"/>
        </w:rPr>
        <w:t>«</w:t>
      </w:r>
      <w:r w:rsidRPr="00697380">
        <w:rPr>
          <w:sz w:val="28"/>
          <w:szCs w:val="28"/>
        </w:rPr>
        <w:t>О бюджете Сортавальского муниципального района на 201</w:t>
      </w:r>
      <w:r>
        <w:rPr>
          <w:sz w:val="28"/>
          <w:szCs w:val="28"/>
        </w:rPr>
        <w:t>5</w:t>
      </w:r>
      <w:r w:rsidRPr="00697380">
        <w:rPr>
          <w:sz w:val="28"/>
          <w:szCs w:val="28"/>
        </w:rPr>
        <w:t xml:space="preserve"> год и на плановый период 201</w:t>
      </w:r>
      <w:r>
        <w:rPr>
          <w:sz w:val="28"/>
          <w:szCs w:val="28"/>
        </w:rPr>
        <w:t>6</w:t>
      </w:r>
      <w:r w:rsidRPr="00697380">
        <w:rPr>
          <w:sz w:val="28"/>
          <w:szCs w:val="28"/>
        </w:rPr>
        <w:t xml:space="preserve"> и 201</w:t>
      </w:r>
      <w:r>
        <w:rPr>
          <w:sz w:val="28"/>
          <w:szCs w:val="28"/>
        </w:rPr>
        <w:t>7</w:t>
      </w:r>
      <w:r w:rsidRPr="00697380">
        <w:rPr>
          <w:sz w:val="28"/>
          <w:szCs w:val="28"/>
        </w:rPr>
        <w:t xml:space="preserve"> годов»;</w:t>
      </w:r>
    </w:p>
    <w:p w:rsidR="00697380" w:rsidRDefault="00697380" w:rsidP="0099694C">
      <w:pPr>
        <w:jc w:val="both"/>
        <w:rPr>
          <w:sz w:val="28"/>
          <w:szCs w:val="28"/>
        </w:rPr>
      </w:pPr>
      <w:r w:rsidRPr="00697380">
        <w:rPr>
          <w:sz w:val="28"/>
          <w:szCs w:val="28"/>
        </w:rPr>
        <w:t>- Отчет по использованию средств резервного фонда за 201</w:t>
      </w:r>
      <w:r w:rsidR="00504481">
        <w:rPr>
          <w:sz w:val="28"/>
          <w:szCs w:val="28"/>
        </w:rPr>
        <w:t>5</w:t>
      </w:r>
      <w:r w:rsidRPr="00697380">
        <w:rPr>
          <w:sz w:val="28"/>
          <w:szCs w:val="28"/>
        </w:rPr>
        <w:t>г</w:t>
      </w:r>
      <w:r w:rsidR="005E7F5D">
        <w:rPr>
          <w:sz w:val="28"/>
          <w:szCs w:val="28"/>
        </w:rPr>
        <w:t>;</w:t>
      </w:r>
    </w:p>
    <w:p w:rsidR="005E7F5D" w:rsidRPr="00697380" w:rsidRDefault="005E7F5D" w:rsidP="0099694C">
      <w:pPr>
        <w:jc w:val="both"/>
        <w:rPr>
          <w:sz w:val="28"/>
          <w:szCs w:val="28"/>
        </w:rPr>
      </w:pPr>
      <w:r>
        <w:rPr>
          <w:sz w:val="28"/>
          <w:szCs w:val="28"/>
        </w:rPr>
        <w:t>-</w:t>
      </w:r>
      <w:r w:rsidR="00123502">
        <w:rPr>
          <w:sz w:val="28"/>
          <w:szCs w:val="28"/>
        </w:rPr>
        <w:t xml:space="preserve"> </w:t>
      </w:r>
      <w:r>
        <w:rPr>
          <w:sz w:val="28"/>
          <w:szCs w:val="28"/>
        </w:rPr>
        <w:t>Муниципальная долговая книга на 01.01.201</w:t>
      </w:r>
      <w:r w:rsidR="002E74C6">
        <w:rPr>
          <w:sz w:val="28"/>
          <w:szCs w:val="28"/>
        </w:rPr>
        <w:t>6</w:t>
      </w:r>
      <w:r>
        <w:rPr>
          <w:sz w:val="28"/>
          <w:szCs w:val="28"/>
        </w:rPr>
        <w:t>г.</w:t>
      </w:r>
    </w:p>
    <w:p w:rsidR="0099694C" w:rsidRDefault="0099694C" w:rsidP="0099694C">
      <w:pPr>
        <w:jc w:val="both"/>
        <w:rPr>
          <w:sz w:val="28"/>
          <w:szCs w:val="28"/>
        </w:rPr>
      </w:pPr>
      <w:r w:rsidRPr="005E7F5D">
        <w:rPr>
          <w:sz w:val="28"/>
          <w:szCs w:val="28"/>
        </w:rPr>
        <w:t xml:space="preserve">- Сводная бюджетная роспись бюджета Сортавальского муниципального района </w:t>
      </w:r>
      <w:r w:rsidR="00FE4C81">
        <w:rPr>
          <w:sz w:val="28"/>
          <w:szCs w:val="28"/>
        </w:rPr>
        <w:t>на</w:t>
      </w:r>
      <w:r w:rsidRPr="005E7F5D">
        <w:rPr>
          <w:sz w:val="28"/>
          <w:szCs w:val="28"/>
        </w:rPr>
        <w:t xml:space="preserve"> 201</w:t>
      </w:r>
      <w:r w:rsidR="002E74C6">
        <w:rPr>
          <w:sz w:val="28"/>
          <w:szCs w:val="28"/>
        </w:rPr>
        <w:t>5</w:t>
      </w:r>
      <w:r w:rsidRPr="005E7F5D">
        <w:rPr>
          <w:sz w:val="28"/>
          <w:szCs w:val="28"/>
        </w:rPr>
        <w:t>г.</w:t>
      </w:r>
    </w:p>
    <w:p w:rsidR="00C377C9" w:rsidRDefault="00C377C9" w:rsidP="00524332">
      <w:pPr>
        <w:ind w:firstLine="708"/>
        <w:jc w:val="both"/>
        <w:rPr>
          <w:sz w:val="28"/>
          <w:szCs w:val="28"/>
        </w:rPr>
      </w:pPr>
      <w:r>
        <w:rPr>
          <w:sz w:val="28"/>
          <w:szCs w:val="28"/>
        </w:rPr>
        <w:t>С целью установления достоверности показателей исполнения бюджета Сортавальского муниципального района, отраженных в представленной годовой бюджетной отчетности, Контрольно-сч</w:t>
      </w:r>
      <w:r w:rsidR="00524332">
        <w:rPr>
          <w:sz w:val="28"/>
          <w:szCs w:val="28"/>
        </w:rPr>
        <w:t xml:space="preserve">етным комитетом была запрошена в Управлении Федерального казначейства по Республике Карелия </w:t>
      </w:r>
      <w:r>
        <w:rPr>
          <w:sz w:val="28"/>
          <w:szCs w:val="28"/>
        </w:rPr>
        <w:lastRenderedPageBreak/>
        <w:t>информация об операциях по исполнению бюджета Сортавальского муниципального района</w:t>
      </w:r>
      <w:r w:rsidR="00524332">
        <w:rPr>
          <w:sz w:val="28"/>
          <w:szCs w:val="28"/>
        </w:rPr>
        <w:t>.</w:t>
      </w:r>
    </w:p>
    <w:p w:rsidR="0080388A" w:rsidRDefault="0080388A" w:rsidP="0099694C">
      <w:pPr>
        <w:jc w:val="both"/>
        <w:rPr>
          <w:sz w:val="28"/>
          <w:szCs w:val="28"/>
        </w:rPr>
      </w:pPr>
    </w:p>
    <w:p w:rsidR="0080388A" w:rsidRDefault="0080388A" w:rsidP="00A319EA">
      <w:pPr>
        <w:pStyle w:val="ac"/>
        <w:numPr>
          <w:ilvl w:val="0"/>
          <w:numId w:val="8"/>
        </w:numPr>
        <w:jc w:val="center"/>
        <w:rPr>
          <w:b/>
          <w:sz w:val="28"/>
          <w:szCs w:val="28"/>
        </w:rPr>
      </w:pPr>
      <w:r w:rsidRPr="0080388A">
        <w:rPr>
          <w:b/>
          <w:sz w:val="28"/>
          <w:szCs w:val="28"/>
        </w:rPr>
        <w:t>Проверка полноты и достоверности годовой бюджетной отчетности бюджета Сортавальского муниципального района</w:t>
      </w:r>
    </w:p>
    <w:p w:rsidR="00A319EA" w:rsidRPr="0080388A" w:rsidRDefault="00A319EA" w:rsidP="00A319EA">
      <w:pPr>
        <w:pStyle w:val="ac"/>
        <w:ind w:left="1440"/>
        <w:rPr>
          <w:b/>
          <w:sz w:val="28"/>
          <w:szCs w:val="28"/>
        </w:rPr>
      </w:pPr>
    </w:p>
    <w:p w:rsidR="006A6484" w:rsidRDefault="0099694C" w:rsidP="0099536C">
      <w:pPr>
        <w:ind w:firstLine="708"/>
        <w:jc w:val="both"/>
        <w:rPr>
          <w:sz w:val="28"/>
          <w:szCs w:val="28"/>
        </w:rPr>
      </w:pPr>
      <w:r w:rsidRPr="00DA1CB3">
        <w:rPr>
          <w:sz w:val="28"/>
          <w:szCs w:val="28"/>
        </w:rPr>
        <w:t xml:space="preserve">Бюджетная отчетность составлена органом, организующим исполнение бюджета Сортавальского муниципального района – Финансовым управлением Сортавальского муниципального района на основании сводной бюджетной отчетности </w:t>
      </w:r>
      <w:r w:rsidR="00656A72" w:rsidRPr="00DA1CB3">
        <w:rPr>
          <w:sz w:val="28"/>
          <w:szCs w:val="28"/>
        </w:rPr>
        <w:t>ГАБС</w:t>
      </w:r>
      <w:r w:rsidR="00D47F1E" w:rsidRPr="00DA1CB3">
        <w:rPr>
          <w:sz w:val="28"/>
          <w:szCs w:val="28"/>
        </w:rPr>
        <w:t xml:space="preserve">. </w:t>
      </w:r>
    </w:p>
    <w:p w:rsidR="00642120" w:rsidRDefault="00D47F1E" w:rsidP="0099536C">
      <w:pPr>
        <w:ind w:firstLine="708"/>
        <w:jc w:val="both"/>
        <w:rPr>
          <w:sz w:val="28"/>
          <w:szCs w:val="28"/>
        </w:rPr>
      </w:pPr>
      <w:r w:rsidRPr="00516079">
        <w:rPr>
          <w:sz w:val="28"/>
          <w:szCs w:val="28"/>
        </w:rPr>
        <w:t>В н</w:t>
      </w:r>
      <w:r w:rsidR="0091384C" w:rsidRPr="00516079">
        <w:rPr>
          <w:sz w:val="28"/>
          <w:szCs w:val="28"/>
        </w:rPr>
        <w:t xml:space="preserve">арушение п.133 Инструкции 191н </w:t>
      </w:r>
      <w:r w:rsidRPr="00516079">
        <w:rPr>
          <w:sz w:val="28"/>
          <w:szCs w:val="28"/>
        </w:rPr>
        <w:t>Отчет об исполнении районного бюджета (ф.0503117) составлен не на основании данных консолидированных отчетов главных администраторов</w:t>
      </w:r>
      <w:r w:rsidR="001C2189">
        <w:rPr>
          <w:sz w:val="28"/>
          <w:szCs w:val="28"/>
        </w:rPr>
        <w:t xml:space="preserve"> бюджетных средств (ф.0503127). </w:t>
      </w:r>
      <w:r w:rsidR="0091384C" w:rsidRPr="00516079">
        <w:rPr>
          <w:sz w:val="28"/>
          <w:szCs w:val="28"/>
        </w:rPr>
        <w:t xml:space="preserve">Между </w:t>
      </w:r>
      <w:r w:rsidR="001C2189">
        <w:rPr>
          <w:sz w:val="28"/>
          <w:szCs w:val="28"/>
        </w:rPr>
        <w:t>данными раздел</w:t>
      </w:r>
      <w:r w:rsidR="00642120">
        <w:rPr>
          <w:sz w:val="28"/>
          <w:szCs w:val="28"/>
        </w:rPr>
        <w:t>а</w:t>
      </w:r>
      <w:r w:rsidR="001C2189">
        <w:rPr>
          <w:sz w:val="28"/>
          <w:szCs w:val="28"/>
        </w:rPr>
        <w:t xml:space="preserve"> 1 «Доходы</w:t>
      </w:r>
      <w:r w:rsidR="00027CEA">
        <w:rPr>
          <w:sz w:val="28"/>
          <w:szCs w:val="28"/>
        </w:rPr>
        <w:t xml:space="preserve"> бюд</w:t>
      </w:r>
      <w:r w:rsidR="0011772E">
        <w:rPr>
          <w:sz w:val="28"/>
          <w:szCs w:val="28"/>
        </w:rPr>
        <w:t>ж</w:t>
      </w:r>
      <w:r w:rsidR="00027CEA">
        <w:rPr>
          <w:sz w:val="28"/>
          <w:szCs w:val="28"/>
        </w:rPr>
        <w:t>ета</w:t>
      </w:r>
      <w:r w:rsidR="001C2189">
        <w:rPr>
          <w:sz w:val="28"/>
          <w:szCs w:val="28"/>
        </w:rPr>
        <w:t xml:space="preserve">» </w:t>
      </w:r>
      <w:r w:rsidR="0091384C" w:rsidRPr="00516079">
        <w:rPr>
          <w:sz w:val="28"/>
          <w:szCs w:val="28"/>
        </w:rPr>
        <w:t>Отчет</w:t>
      </w:r>
      <w:r w:rsidR="001C2189">
        <w:rPr>
          <w:sz w:val="28"/>
          <w:szCs w:val="28"/>
        </w:rPr>
        <w:t>а</w:t>
      </w:r>
      <w:r w:rsidR="0091384C" w:rsidRPr="00516079">
        <w:rPr>
          <w:sz w:val="28"/>
          <w:szCs w:val="28"/>
        </w:rPr>
        <w:t xml:space="preserve"> об исполнении районного бюджета (ф.0503117) и </w:t>
      </w:r>
      <w:r w:rsidR="00BB4BBC">
        <w:rPr>
          <w:sz w:val="28"/>
          <w:szCs w:val="28"/>
        </w:rPr>
        <w:t xml:space="preserve">данными разделов 1 «Доходы бюджета» </w:t>
      </w:r>
      <w:r w:rsidR="0091384C" w:rsidRPr="00516079">
        <w:rPr>
          <w:sz w:val="28"/>
          <w:szCs w:val="28"/>
        </w:rPr>
        <w:t>консолидированны</w:t>
      </w:r>
      <w:r w:rsidR="00BB4BBC">
        <w:rPr>
          <w:sz w:val="28"/>
          <w:szCs w:val="28"/>
        </w:rPr>
        <w:t>х</w:t>
      </w:r>
      <w:r w:rsidR="0091384C" w:rsidRPr="00516079">
        <w:rPr>
          <w:sz w:val="28"/>
          <w:szCs w:val="28"/>
        </w:rPr>
        <w:t xml:space="preserve"> отчет</w:t>
      </w:r>
      <w:r w:rsidR="00BB4BBC">
        <w:rPr>
          <w:sz w:val="28"/>
          <w:szCs w:val="28"/>
        </w:rPr>
        <w:t>ов</w:t>
      </w:r>
      <w:r w:rsidR="00027CEA">
        <w:rPr>
          <w:sz w:val="28"/>
          <w:szCs w:val="28"/>
        </w:rPr>
        <w:t xml:space="preserve"> об исполнении бюджета</w:t>
      </w:r>
      <w:r w:rsidR="0091384C" w:rsidRPr="00516079">
        <w:rPr>
          <w:sz w:val="28"/>
          <w:szCs w:val="28"/>
        </w:rPr>
        <w:t xml:space="preserve"> </w:t>
      </w:r>
      <w:r w:rsidR="00341D81">
        <w:rPr>
          <w:sz w:val="28"/>
          <w:szCs w:val="28"/>
        </w:rPr>
        <w:t xml:space="preserve">трех </w:t>
      </w:r>
      <w:r w:rsidR="0091384C" w:rsidRPr="00516079">
        <w:rPr>
          <w:sz w:val="28"/>
          <w:szCs w:val="28"/>
        </w:rPr>
        <w:t>главных администраторов бюджетных средств (ф.0503127)</w:t>
      </w:r>
      <w:r w:rsidR="001C2189">
        <w:rPr>
          <w:sz w:val="28"/>
          <w:szCs w:val="28"/>
        </w:rPr>
        <w:t xml:space="preserve"> </w:t>
      </w:r>
      <w:r w:rsidR="0091384C" w:rsidRPr="00516079">
        <w:rPr>
          <w:sz w:val="28"/>
          <w:szCs w:val="28"/>
        </w:rPr>
        <w:t>выявлены расхождения</w:t>
      </w:r>
      <w:r w:rsidR="001C2189">
        <w:rPr>
          <w:sz w:val="28"/>
          <w:szCs w:val="28"/>
        </w:rPr>
        <w:t xml:space="preserve"> </w:t>
      </w:r>
      <w:r w:rsidR="0091384C" w:rsidRPr="00516079">
        <w:rPr>
          <w:sz w:val="28"/>
          <w:szCs w:val="28"/>
        </w:rPr>
        <w:t xml:space="preserve">в части сумм </w:t>
      </w:r>
      <w:r w:rsidR="00516079" w:rsidRPr="00516079">
        <w:rPr>
          <w:sz w:val="28"/>
          <w:szCs w:val="28"/>
        </w:rPr>
        <w:t>утвержденных</w:t>
      </w:r>
      <w:r w:rsidR="0091384C" w:rsidRPr="00516079">
        <w:rPr>
          <w:sz w:val="28"/>
          <w:szCs w:val="28"/>
        </w:rPr>
        <w:t xml:space="preserve"> бюджетных назначений и </w:t>
      </w:r>
      <w:r w:rsidR="00516079" w:rsidRPr="00516079">
        <w:rPr>
          <w:sz w:val="28"/>
          <w:szCs w:val="28"/>
        </w:rPr>
        <w:t>неи</w:t>
      </w:r>
      <w:r w:rsidR="00642120">
        <w:rPr>
          <w:sz w:val="28"/>
          <w:szCs w:val="28"/>
        </w:rPr>
        <w:t xml:space="preserve">сполненных бюджетных назначений. </w:t>
      </w:r>
      <w:r w:rsidR="00516079" w:rsidRPr="00516079">
        <w:rPr>
          <w:sz w:val="28"/>
          <w:szCs w:val="28"/>
        </w:rPr>
        <w:t>Выявленные расхождения отражены в Таблице №</w:t>
      </w:r>
      <w:r w:rsidR="00565A62">
        <w:rPr>
          <w:sz w:val="28"/>
          <w:szCs w:val="28"/>
        </w:rPr>
        <w:t>1</w:t>
      </w:r>
      <w:r w:rsidR="00516079">
        <w:rPr>
          <w:sz w:val="28"/>
          <w:szCs w:val="28"/>
        </w:rPr>
        <w:t>.</w:t>
      </w:r>
      <w:r w:rsidR="00E06712">
        <w:rPr>
          <w:sz w:val="28"/>
          <w:szCs w:val="28"/>
        </w:rPr>
        <w:t xml:space="preserve"> Общая сумма отклонений составила </w:t>
      </w:r>
      <w:r w:rsidR="00593608">
        <w:rPr>
          <w:sz w:val="28"/>
          <w:szCs w:val="28"/>
        </w:rPr>
        <w:t>531,0</w:t>
      </w:r>
      <w:r w:rsidR="00E06712">
        <w:rPr>
          <w:sz w:val="28"/>
          <w:szCs w:val="28"/>
        </w:rPr>
        <w:t xml:space="preserve"> тыс. руб.</w:t>
      </w:r>
    </w:p>
    <w:p w:rsidR="00D47F1E" w:rsidRDefault="00642120" w:rsidP="00642120">
      <w:pPr>
        <w:ind w:left="7080" w:firstLine="708"/>
        <w:jc w:val="both"/>
        <w:rPr>
          <w:sz w:val="28"/>
          <w:szCs w:val="28"/>
        </w:rPr>
      </w:pPr>
      <w:r>
        <w:rPr>
          <w:sz w:val="28"/>
          <w:szCs w:val="28"/>
        </w:rPr>
        <w:t>Таблица №</w:t>
      </w:r>
      <w:r w:rsidR="00565A62">
        <w:rPr>
          <w:sz w:val="28"/>
          <w:szCs w:val="28"/>
        </w:rPr>
        <w:t>1</w:t>
      </w:r>
    </w:p>
    <w:p w:rsidR="00A319EA" w:rsidRPr="00A319EA" w:rsidRDefault="00A319EA" w:rsidP="00A319EA">
      <w:pPr>
        <w:ind w:left="7080" w:firstLine="708"/>
        <w:jc w:val="center"/>
      </w:pPr>
      <w:r w:rsidRPr="00A319EA">
        <w:t>(тыс. руб.)</w:t>
      </w:r>
    </w:p>
    <w:p w:rsidR="00E53343" w:rsidRPr="00516079" w:rsidRDefault="00E53343" w:rsidP="0099536C">
      <w:pPr>
        <w:ind w:firstLine="708"/>
        <w:jc w:val="both"/>
        <w:rPr>
          <w:sz w:val="28"/>
          <w:szCs w:val="28"/>
        </w:rPr>
      </w:pPr>
    </w:p>
    <w:tbl>
      <w:tblPr>
        <w:tblStyle w:val="a7"/>
        <w:tblW w:w="0" w:type="auto"/>
        <w:tblInd w:w="534" w:type="dxa"/>
        <w:tblLook w:val="04A0" w:firstRow="1" w:lastRow="0" w:firstColumn="1" w:lastColumn="0" w:noHBand="0" w:noVBand="1"/>
      </w:tblPr>
      <w:tblGrid>
        <w:gridCol w:w="1878"/>
        <w:gridCol w:w="2389"/>
        <w:gridCol w:w="2389"/>
        <w:gridCol w:w="2132"/>
      </w:tblGrid>
      <w:tr w:rsidR="00E53343" w:rsidTr="00E53343">
        <w:tc>
          <w:tcPr>
            <w:tcW w:w="1878" w:type="dxa"/>
          </w:tcPr>
          <w:p w:rsidR="00E53343" w:rsidRPr="009A67BA" w:rsidRDefault="00E53343" w:rsidP="00E53343">
            <w:pPr>
              <w:jc w:val="center"/>
              <w:rPr>
                <w:b/>
                <w:sz w:val="22"/>
                <w:szCs w:val="22"/>
              </w:rPr>
            </w:pPr>
            <w:r w:rsidRPr="009A67BA">
              <w:rPr>
                <w:b/>
                <w:sz w:val="22"/>
                <w:szCs w:val="22"/>
              </w:rPr>
              <w:t>Наименование показателя</w:t>
            </w:r>
          </w:p>
        </w:tc>
        <w:tc>
          <w:tcPr>
            <w:tcW w:w="2389" w:type="dxa"/>
          </w:tcPr>
          <w:p w:rsidR="00E53343" w:rsidRPr="009A67BA" w:rsidRDefault="00E53343" w:rsidP="00E53343">
            <w:pPr>
              <w:jc w:val="center"/>
              <w:rPr>
                <w:b/>
                <w:sz w:val="22"/>
                <w:szCs w:val="22"/>
              </w:rPr>
            </w:pPr>
            <w:r w:rsidRPr="009A67BA">
              <w:rPr>
                <w:b/>
                <w:sz w:val="22"/>
                <w:szCs w:val="22"/>
              </w:rPr>
              <w:t>Утвержденные бюджетные назначения</w:t>
            </w:r>
          </w:p>
          <w:p w:rsidR="00E53343" w:rsidRPr="009A67BA" w:rsidRDefault="00E53343" w:rsidP="00E53343">
            <w:pPr>
              <w:jc w:val="center"/>
              <w:rPr>
                <w:b/>
                <w:sz w:val="22"/>
                <w:szCs w:val="22"/>
              </w:rPr>
            </w:pPr>
            <w:r w:rsidRPr="009A67BA">
              <w:rPr>
                <w:b/>
                <w:sz w:val="22"/>
                <w:szCs w:val="22"/>
              </w:rPr>
              <w:t>Ф. 00503127</w:t>
            </w:r>
          </w:p>
          <w:p w:rsidR="00E53343" w:rsidRPr="009A67BA" w:rsidRDefault="00E53343" w:rsidP="00E53343">
            <w:pPr>
              <w:jc w:val="center"/>
              <w:rPr>
                <w:b/>
                <w:sz w:val="22"/>
                <w:szCs w:val="22"/>
              </w:rPr>
            </w:pPr>
            <w:r w:rsidRPr="009A67BA">
              <w:rPr>
                <w:b/>
                <w:sz w:val="22"/>
                <w:szCs w:val="22"/>
              </w:rPr>
              <w:t>(графа 4)</w:t>
            </w:r>
          </w:p>
        </w:tc>
        <w:tc>
          <w:tcPr>
            <w:tcW w:w="2389" w:type="dxa"/>
          </w:tcPr>
          <w:p w:rsidR="00E53343" w:rsidRPr="009A67BA" w:rsidRDefault="00E53343" w:rsidP="00E53343">
            <w:pPr>
              <w:jc w:val="center"/>
              <w:rPr>
                <w:b/>
                <w:sz w:val="22"/>
                <w:szCs w:val="22"/>
              </w:rPr>
            </w:pPr>
            <w:r w:rsidRPr="009A67BA">
              <w:rPr>
                <w:b/>
                <w:sz w:val="22"/>
                <w:szCs w:val="22"/>
              </w:rPr>
              <w:t>Утвержденные бюджетные назначения</w:t>
            </w:r>
          </w:p>
          <w:p w:rsidR="00E53343" w:rsidRPr="009A67BA" w:rsidRDefault="00E53343" w:rsidP="00E53343">
            <w:pPr>
              <w:jc w:val="center"/>
              <w:rPr>
                <w:b/>
                <w:sz w:val="22"/>
                <w:szCs w:val="22"/>
              </w:rPr>
            </w:pPr>
            <w:r w:rsidRPr="009A67BA">
              <w:rPr>
                <w:b/>
                <w:sz w:val="22"/>
                <w:szCs w:val="22"/>
              </w:rPr>
              <w:t>Ф. 0503117</w:t>
            </w:r>
          </w:p>
          <w:p w:rsidR="00E53343" w:rsidRPr="009A67BA" w:rsidRDefault="00E53343" w:rsidP="00E53343">
            <w:pPr>
              <w:jc w:val="center"/>
              <w:rPr>
                <w:b/>
                <w:sz w:val="22"/>
                <w:szCs w:val="22"/>
              </w:rPr>
            </w:pPr>
            <w:r w:rsidRPr="009A67BA">
              <w:rPr>
                <w:b/>
                <w:sz w:val="22"/>
                <w:szCs w:val="22"/>
              </w:rPr>
              <w:t>(графа 3)</w:t>
            </w:r>
          </w:p>
        </w:tc>
        <w:tc>
          <w:tcPr>
            <w:tcW w:w="2132" w:type="dxa"/>
          </w:tcPr>
          <w:p w:rsidR="00E53343" w:rsidRPr="009A67BA" w:rsidRDefault="00E53343" w:rsidP="00E53343">
            <w:pPr>
              <w:jc w:val="center"/>
              <w:rPr>
                <w:b/>
                <w:sz w:val="22"/>
                <w:szCs w:val="22"/>
              </w:rPr>
            </w:pPr>
            <w:r w:rsidRPr="009A67BA">
              <w:rPr>
                <w:b/>
                <w:sz w:val="22"/>
                <w:szCs w:val="22"/>
              </w:rPr>
              <w:t>Отклонения</w:t>
            </w:r>
          </w:p>
        </w:tc>
      </w:tr>
      <w:tr w:rsidR="00E53343" w:rsidTr="00E53343">
        <w:tc>
          <w:tcPr>
            <w:tcW w:w="8788" w:type="dxa"/>
            <w:gridSpan w:val="4"/>
          </w:tcPr>
          <w:p w:rsidR="00E53343" w:rsidRPr="00E53343" w:rsidRDefault="00E53343" w:rsidP="00E53343">
            <w:pPr>
              <w:jc w:val="center"/>
              <w:rPr>
                <w:sz w:val="22"/>
                <w:szCs w:val="22"/>
              </w:rPr>
            </w:pPr>
            <w:r w:rsidRPr="00E53343">
              <w:rPr>
                <w:b/>
                <w:sz w:val="22"/>
                <w:szCs w:val="22"/>
              </w:rPr>
              <w:t>Районный комитет образования СМР</w:t>
            </w:r>
          </w:p>
        </w:tc>
      </w:tr>
      <w:tr w:rsidR="00E53343" w:rsidTr="00E53343">
        <w:tc>
          <w:tcPr>
            <w:tcW w:w="1878" w:type="dxa"/>
          </w:tcPr>
          <w:p w:rsidR="00E53343" w:rsidRPr="000A3B2A" w:rsidRDefault="00E53343" w:rsidP="00E53343">
            <w:pPr>
              <w:jc w:val="center"/>
              <w:rPr>
                <w:b/>
                <w:sz w:val="22"/>
                <w:szCs w:val="22"/>
              </w:rPr>
            </w:pPr>
            <w:r w:rsidRPr="000A3B2A">
              <w:rPr>
                <w:b/>
                <w:sz w:val="22"/>
                <w:szCs w:val="22"/>
              </w:rPr>
              <w:t>Доходы - Всего</w:t>
            </w:r>
          </w:p>
        </w:tc>
        <w:tc>
          <w:tcPr>
            <w:tcW w:w="2389" w:type="dxa"/>
          </w:tcPr>
          <w:p w:rsidR="00E53343" w:rsidRPr="000A3B2A" w:rsidRDefault="00E53343" w:rsidP="00E53343">
            <w:pPr>
              <w:jc w:val="right"/>
              <w:rPr>
                <w:b/>
                <w:sz w:val="22"/>
                <w:szCs w:val="22"/>
              </w:rPr>
            </w:pPr>
            <w:r w:rsidRPr="000A3B2A">
              <w:rPr>
                <w:b/>
                <w:sz w:val="22"/>
                <w:szCs w:val="22"/>
              </w:rPr>
              <w:t>328 885,5</w:t>
            </w:r>
          </w:p>
        </w:tc>
        <w:tc>
          <w:tcPr>
            <w:tcW w:w="2389" w:type="dxa"/>
          </w:tcPr>
          <w:p w:rsidR="00E53343" w:rsidRPr="000A3B2A" w:rsidRDefault="00E53343" w:rsidP="00E53343">
            <w:pPr>
              <w:jc w:val="right"/>
              <w:rPr>
                <w:b/>
                <w:sz w:val="22"/>
                <w:szCs w:val="22"/>
              </w:rPr>
            </w:pPr>
            <w:r w:rsidRPr="000A3B2A">
              <w:rPr>
                <w:b/>
                <w:sz w:val="22"/>
                <w:szCs w:val="22"/>
              </w:rPr>
              <w:t>329 378,9</w:t>
            </w:r>
          </w:p>
        </w:tc>
        <w:tc>
          <w:tcPr>
            <w:tcW w:w="2132" w:type="dxa"/>
          </w:tcPr>
          <w:p w:rsidR="00E53343" w:rsidRPr="000A3B2A" w:rsidRDefault="00E53343" w:rsidP="00E53343">
            <w:pPr>
              <w:jc w:val="center"/>
              <w:rPr>
                <w:b/>
                <w:sz w:val="22"/>
                <w:szCs w:val="22"/>
              </w:rPr>
            </w:pPr>
            <w:r w:rsidRPr="000A3B2A">
              <w:rPr>
                <w:b/>
                <w:sz w:val="22"/>
                <w:szCs w:val="22"/>
              </w:rPr>
              <w:t>493,4</w:t>
            </w:r>
          </w:p>
        </w:tc>
      </w:tr>
      <w:tr w:rsidR="00E53343" w:rsidTr="00E53343">
        <w:tc>
          <w:tcPr>
            <w:tcW w:w="1878" w:type="dxa"/>
          </w:tcPr>
          <w:p w:rsidR="00E53343" w:rsidRPr="00E53343" w:rsidRDefault="00E53343" w:rsidP="00E53343">
            <w:pPr>
              <w:jc w:val="center"/>
              <w:rPr>
                <w:sz w:val="22"/>
                <w:szCs w:val="22"/>
              </w:rPr>
            </w:pPr>
            <w:r w:rsidRPr="00E53343">
              <w:rPr>
                <w:sz w:val="22"/>
                <w:szCs w:val="22"/>
              </w:rPr>
              <w:t>Налоговые и неналоговые доходы</w:t>
            </w:r>
          </w:p>
        </w:tc>
        <w:tc>
          <w:tcPr>
            <w:tcW w:w="2389" w:type="dxa"/>
          </w:tcPr>
          <w:p w:rsidR="00E53343" w:rsidRPr="00E53343" w:rsidRDefault="00E53343" w:rsidP="00E53343">
            <w:pPr>
              <w:jc w:val="right"/>
              <w:rPr>
                <w:sz w:val="22"/>
                <w:szCs w:val="22"/>
              </w:rPr>
            </w:pPr>
            <w:r w:rsidRPr="00E53343">
              <w:rPr>
                <w:sz w:val="22"/>
                <w:szCs w:val="22"/>
              </w:rPr>
              <w:t>36 438,5</w:t>
            </w:r>
          </w:p>
        </w:tc>
        <w:tc>
          <w:tcPr>
            <w:tcW w:w="2389" w:type="dxa"/>
          </w:tcPr>
          <w:p w:rsidR="00E53343" w:rsidRPr="00E53343" w:rsidRDefault="00E53343" w:rsidP="00E53343">
            <w:pPr>
              <w:jc w:val="right"/>
              <w:rPr>
                <w:sz w:val="22"/>
                <w:szCs w:val="22"/>
              </w:rPr>
            </w:pPr>
            <w:r w:rsidRPr="00E53343">
              <w:rPr>
                <w:sz w:val="22"/>
                <w:szCs w:val="22"/>
              </w:rPr>
              <w:t>36 438,5</w:t>
            </w:r>
          </w:p>
        </w:tc>
        <w:tc>
          <w:tcPr>
            <w:tcW w:w="2132" w:type="dxa"/>
          </w:tcPr>
          <w:p w:rsidR="00E53343" w:rsidRPr="00E53343" w:rsidRDefault="00E53343" w:rsidP="00E53343">
            <w:pPr>
              <w:jc w:val="center"/>
              <w:rPr>
                <w:sz w:val="22"/>
                <w:szCs w:val="22"/>
              </w:rPr>
            </w:pPr>
            <w:r>
              <w:rPr>
                <w:sz w:val="22"/>
                <w:szCs w:val="22"/>
              </w:rPr>
              <w:t>-</w:t>
            </w:r>
          </w:p>
        </w:tc>
      </w:tr>
      <w:tr w:rsidR="00E53343" w:rsidTr="00E53343">
        <w:tc>
          <w:tcPr>
            <w:tcW w:w="1878" w:type="dxa"/>
          </w:tcPr>
          <w:p w:rsidR="00E53343" w:rsidRPr="00E53343" w:rsidRDefault="000A7193" w:rsidP="00E53343">
            <w:pPr>
              <w:jc w:val="center"/>
              <w:rPr>
                <w:sz w:val="22"/>
                <w:szCs w:val="22"/>
              </w:rPr>
            </w:pPr>
            <w:r>
              <w:rPr>
                <w:sz w:val="22"/>
                <w:szCs w:val="22"/>
              </w:rPr>
              <w:t>Безвоз</w:t>
            </w:r>
            <w:r w:rsidR="00E53343" w:rsidRPr="00E53343">
              <w:rPr>
                <w:sz w:val="22"/>
                <w:szCs w:val="22"/>
              </w:rPr>
              <w:t>мездные поступления</w:t>
            </w:r>
          </w:p>
        </w:tc>
        <w:tc>
          <w:tcPr>
            <w:tcW w:w="2389" w:type="dxa"/>
          </w:tcPr>
          <w:p w:rsidR="00E53343" w:rsidRPr="00E53343" w:rsidRDefault="00E53343" w:rsidP="00E53343">
            <w:pPr>
              <w:jc w:val="right"/>
              <w:rPr>
                <w:sz w:val="22"/>
                <w:szCs w:val="22"/>
              </w:rPr>
            </w:pPr>
            <w:r w:rsidRPr="00E53343">
              <w:rPr>
                <w:sz w:val="22"/>
                <w:szCs w:val="22"/>
              </w:rPr>
              <w:t>292 447,0</w:t>
            </w:r>
          </w:p>
        </w:tc>
        <w:tc>
          <w:tcPr>
            <w:tcW w:w="2389" w:type="dxa"/>
          </w:tcPr>
          <w:p w:rsidR="00E53343" w:rsidRPr="00E53343" w:rsidRDefault="00E53343" w:rsidP="00D451EB">
            <w:pPr>
              <w:jc w:val="right"/>
              <w:rPr>
                <w:sz w:val="22"/>
                <w:szCs w:val="22"/>
              </w:rPr>
            </w:pPr>
            <w:r w:rsidRPr="00E53343">
              <w:rPr>
                <w:sz w:val="22"/>
                <w:szCs w:val="22"/>
              </w:rPr>
              <w:t>292 940,</w:t>
            </w:r>
            <w:r w:rsidR="00D451EB">
              <w:rPr>
                <w:sz w:val="22"/>
                <w:szCs w:val="22"/>
              </w:rPr>
              <w:t>4</w:t>
            </w:r>
          </w:p>
        </w:tc>
        <w:tc>
          <w:tcPr>
            <w:tcW w:w="2132" w:type="dxa"/>
          </w:tcPr>
          <w:p w:rsidR="00E53343" w:rsidRPr="00E53343" w:rsidRDefault="00E53343" w:rsidP="000F50D1">
            <w:pPr>
              <w:jc w:val="center"/>
              <w:rPr>
                <w:sz w:val="22"/>
                <w:szCs w:val="22"/>
              </w:rPr>
            </w:pPr>
            <w:r>
              <w:rPr>
                <w:sz w:val="22"/>
                <w:szCs w:val="22"/>
              </w:rPr>
              <w:t>493,</w:t>
            </w:r>
            <w:r w:rsidR="000F50D1">
              <w:rPr>
                <w:sz w:val="22"/>
                <w:szCs w:val="22"/>
              </w:rPr>
              <w:t>4</w:t>
            </w:r>
          </w:p>
        </w:tc>
      </w:tr>
      <w:tr w:rsidR="00E53343" w:rsidTr="00E53343">
        <w:tc>
          <w:tcPr>
            <w:tcW w:w="8788" w:type="dxa"/>
            <w:gridSpan w:val="4"/>
          </w:tcPr>
          <w:p w:rsidR="00E53343" w:rsidRPr="00E53343" w:rsidRDefault="00E53343" w:rsidP="00E53343">
            <w:pPr>
              <w:jc w:val="center"/>
              <w:rPr>
                <w:sz w:val="22"/>
                <w:szCs w:val="22"/>
              </w:rPr>
            </w:pPr>
            <w:r w:rsidRPr="00E53343">
              <w:rPr>
                <w:b/>
                <w:sz w:val="22"/>
                <w:szCs w:val="22"/>
              </w:rPr>
              <w:t>Администрация СМР</w:t>
            </w:r>
          </w:p>
        </w:tc>
      </w:tr>
      <w:tr w:rsidR="00E53343" w:rsidTr="00E53343">
        <w:tc>
          <w:tcPr>
            <w:tcW w:w="1878" w:type="dxa"/>
          </w:tcPr>
          <w:p w:rsidR="00E53343" w:rsidRPr="000A3B2A" w:rsidRDefault="00E53343" w:rsidP="00E53343">
            <w:pPr>
              <w:jc w:val="center"/>
              <w:rPr>
                <w:b/>
                <w:sz w:val="22"/>
                <w:szCs w:val="22"/>
              </w:rPr>
            </w:pPr>
            <w:r w:rsidRPr="000A3B2A">
              <w:rPr>
                <w:b/>
                <w:sz w:val="22"/>
                <w:szCs w:val="22"/>
              </w:rPr>
              <w:t>Доходы - Всего</w:t>
            </w:r>
          </w:p>
        </w:tc>
        <w:tc>
          <w:tcPr>
            <w:tcW w:w="2389" w:type="dxa"/>
          </w:tcPr>
          <w:p w:rsidR="00E53343" w:rsidRPr="000A3B2A" w:rsidRDefault="00E53343" w:rsidP="002705B4">
            <w:pPr>
              <w:jc w:val="right"/>
              <w:rPr>
                <w:b/>
                <w:sz w:val="22"/>
                <w:szCs w:val="22"/>
              </w:rPr>
            </w:pPr>
            <w:r w:rsidRPr="000A3B2A">
              <w:rPr>
                <w:b/>
                <w:sz w:val="22"/>
                <w:szCs w:val="22"/>
              </w:rPr>
              <w:t>139 019,</w:t>
            </w:r>
            <w:r w:rsidR="002705B4">
              <w:rPr>
                <w:b/>
                <w:sz w:val="22"/>
                <w:szCs w:val="22"/>
              </w:rPr>
              <w:t>3</w:t>
            </w:r>
          </w:p>
        </w:tc>
        <w:tc>
          <w:tcPr>
            <w:tcW w:w="2389" w:type="dxa"/>
          </w:tcPr>
          <w:p w:rsidR="00E53343" w:rsidRPr="000A3B2A" w:rsidRDefault="00E53343" w:rsidP="002705B4">
            <w:pPr>
              <w:jc w:val="right"/>
              <w:rPr>
                <w:b/>
                <w:sz w:val="22"/>
                <w:szCs w:val="22"/>
              </w:rPr>
            </w:pPr>
            <w:r w:rsidRPr="000A3B2A">
              <w:rPr>
                <w:b/>
                <w:sz w:val="22"/>
                <w:szCs w:val="22"/>
              </w:rPr>
              <w:t>1</w:t>
            </w:r>
            <w:r w:rsidR="002705B4">
              <w:rPr>
                <w:b/>
                <w:sz w:val="22"/>
                <w:szCs w:val="22"/>
              </w:rPr>
              <w:t>39 036,5</w:t>
            </w:r>
          </w:p>
        </w:tc>
        <w:tc>
          <w:tcPr>
            <w:tcW w:w="2132" w:type="dxa"/>
          </w:tcPr>
          <w:p w:rsidR="00E53343" w:rsidRPr="000A3B2A" w:rsidRDefault="00E53343" w:rsidP="00E53343">
            <w:pPr>
              <w:jc w:val="center"/>
              <w:rPr>
                <w:b/>
                <w:sz w:val="22"/>
                <w:szCs w:val="22"/>
              </w:rPr>
            </w:pPr>
            <w:r w:rsidRPr="000A3B2A">
              <w:rPr>
                <w:b/>
                <w:sz w:val="22"/>
                <w:szCs w:val="22"/>
              </w:rPr>
              <w:t>17,2</w:t>
            </w:r>
          </w:p>
        </w:tc>
      </w:tr>
      <w:tr w:rsidR="00E53343" w:rsidTr="00E53343">
        <w:tc>
          <w:tcPr>
            <w:tcW w:w="1878" w:type="dxa"/>
          </w:tcPr>
          <w:p w:rsidR="00E53343" w:rsidRPr="00E53343" w:rsidRDefault="00E53343" w:rsidP="00E53343">
            <w:pPr>
              <w:jc w:val="center"/>
              <w:rPr>
                <w:sz w:val="22"/>
                <w:szCs w:val="22"/>
              </w:rPr>
            </w:pPr>
            <w:r w:rsidRPr="00E53343">
              <w:rPr>
                <w:sz w:val="22"/>
                <w:szCs w:val="22"/>
              </w:rPr>
              <w:t>Налоговые и неналоговые доходы</w:t>
            </w:r>
          </w:p>
        </w:tc>
        <w:tc>
          <w:tcPr>
            <w:tcW w:w="2389" w:type="dxa"/>
          </w:tcPr>
          <w:p w:rsidR="00E53343" w:rsidRPr="00E53343" w:rsidRDefault="00E53343" w:rsidP="00E53343">
            <w:pPr>
              <w:jc w:val="right"/>
              <w:rPr>
                <w:sz w:val="22"/>
                <w:szCs w:val="22"/>
              </w:rPr>
            </w:pPr>
            <w:r w:rsidRPr="00E53343">
              <w:rPr>
                <w:sz w:val="22"/>
                <w:szCs w:val="22"/>
              </w:rPr>
              <w:t>99 262,3</w:t>
            </w:r>
          </w:p>
        </w:tc>
        <w:tc>
          <w:tcPr>
            <w:tcW w:w="2389" w:type="dxa"/>
          </w:tcPr>
          <w:p w:rsidR="00E53343" w:rsidRPr="00E53343" w:rsidRDefault="00E53343" w:rsidP="00E53343">
            <w:pPr>
              <w:jc w:val="right"/>
              <w:rPr>
                <w:sz w:val="22"/>
                <w:szCs w:val="22"/>
              </w:rPr>
            </w:pPr>
            <w:r w:rsidRPr="00E53343">
              <w:rPr>
                <w:sz w:val="22"/>
                <w:szCs w:val="22"/>
              </w:rPr>
              <w:t>99 279,5</w:t>
            </w:r>
          </w:p>
        </w:tc>
        <w:tc>
          <w:tcPr>
            <w:tcW w:w="2132" w:type="dxa"/>
          </w:tcPr>
          <w:p w:rsidR="00E53343" w:rsidRPr="00E53343" w:rsidRDefault="00E53343" w:rsidP="00E53343">
            <w:pPr>
              <w:jc w:val="center"/>
              <w:rPr>
                <w:sz w:val="22"/>
                <w:szCs w:val="22"/>
              </w:rPr>
            </w:pPr>
            <w:r>
              <w:rPr>
                <w:sz w:val="22"/>
                <w:szCs w:val="22"/>
              </w:rPr>
              <w:t>17,2</w:t>
            </w:r>
          </w:p>
        </w:tc>
      </w:tr>
      <w:tr w:rsidR="00E53343" w:rsidTr="00E53343">
        <w:tc>
          <w:tcPr>
            <w:tcW w:w="1878" w:type="dxa"/>
          </w:tcPr>
          <w:p w:rsidR="00E53343" w:rsidRPr="00E53343" w:rsidRDefault="00EB045D" w:rsidP="00E53343">
            <w:pPr>
              <w:jc w:val="center"/>
              <w:rPr>
                <w:sz w:val="22"/>
                <w:szCs w:val="22"/>
              </w:rPr>
            </w:pPr>
            <w:r>
              <w:rPr>
                <w:sz w:val="22"/>
                <w:szCs w:val="22"/>
              </w:rPr>
              <w:t>Безвоз</w:t>
            </w:r>
            <w:r w:rsidR="00E53343" w:rsidRPr="00E53343">
              <w:rPr>
                <w:sz w:val="22"/>
                <w:szCs w:val="22"/>
              </w:rPr>
              <w:t>мездные поступления</w:t>
            </w:r>
          </w:p>
        </w:tc>
        <w:tc>
          <w:tcPr>
            <w:tcW w:w="2389" w:type="dxa"/>
          </w:tcPr>
          <w:p w:rsidR="00E53343" w:rsidRPr="00E53343" w:rsidRDefault="00E53343" w:rsidP="002705B4">
            <w:pPr>
              <w:jc w:val="right"/>
              <w:rPr>
                <w:sz w:val="22"/>
                <w:szCs w:val="22"/>
              </w:rPr>
            </w:pPr>
            <w:r w:rsidRPr="00E53343">
              <w:rPr>
                <w:sz w:val="22"/>
                <w:szCs w:val="22"/>
              </w:rPr>
              <w:t>39</w:t>
            </w:r>
            <w:r w:rsidR="00BD7601">
              <w:rPr>
                <w:sz w:val="22"/>
                <w:szCs w:val="22"/>
              </w:rPr>
              <w:t xml:space="preserve"> </w:t>
            </w:r>
            <w:r w:rsidRPr="00E53343">
              <w:rPr>
                <w:sz w:val="22"/>
                <w:szCs w:val="22"/>
              </w:rPr>
              <w:t>75</w:t>
            </w:r>
            <w:r w:rsidR="002705B4">
              <w:rPr>
                <w:sz w:val="22"/>
                <w:szCs w:val="22"/>
              </w:rPr>
              <w:t>7</w:t>
            </w:r>
            <w:r w:rsidRPr="00E53343">
              <w:rPr>
                <w:sz w:val="22"/>
                <w:szCs w:val="22"/>
              </w:rPr>
              <w:t>,</w:t>
            </w:r>
            <w:r w:rsidR="002705B4">
              <w:rPr>
                <w:sz w:val="22"/>
                <w:szCs w:val="22"/>
              </w:rPr>
              <w:t>0</w:t>
            </w:r>
          </w:p>
        </w:tc>
        <w:tc>
          <w:tcPr>
            <w:tcW w:w="2389" w:type="dxa"/>
          </w:tcPr>
          <w:p w:rsidR="00E53343" w:rsidRPr="00E53343" w:rsidRDefault="00E53343" w:rsidP="00E53343">
            <w:pPr>
              <w:jc w:val="right"/>
              <w:rPr>
                <w:sz w:val="22"/>
                <w:szCs w:val="22"/>
              </w:rPr>
            </w:pPr>
            <w:r w:rsidRPr="00E53343">
              <w:rPr>
                <w:sz w:val="22"/>
                <w:szCs w:val="22"/>
              </w:rPr>
              <w:t>39 757,0</w:t>
            </w:r>
          </w:p>
        </w:tc>
        <w:tc>
          <w:tcPr>
            <w:tcW w:w="2132" w:type="dxa"/>
          </w:tcPr>
          <w:p w:rsidR="00E53343" w:rsidRPr="00E53343" w:rsidRDefault="00E53343" w:rsidP="00E53343">
            <w:pPr>
              <w:jc w:val="center"/>
              <w:rPr>
                <w:sz w:val="22"/>
                <w:szCs w:val="22"/>
              </w:rPr>
            </w:pPr>
            <w:r>
              <w:rPr>
                <w:sz w:val="22"/>
                <w:szCs w:val="22"/>
              </w:rPr>
              <w:t>-</w:t>
            </w:r>
          </w:p>
        </w:tc>
      </w:tr>
      <w:tr w:rsidR="00E53343" w:rsidTr="00E53343">
        <w:tc>
          <w:tcPr>
            <w:tcW w:w="8788" w:type="dxa"/>
            <w:gridSpan w:val="4"/>
          </w:tcPr>
          <w:p w:rsidR="00E53343" w:rsidRPr="00E53343" w:rsidRDefault="00E53343" w:rsidP="00E53343">
            <w:pPr>
              <w:jc w:val="center"/>
              <w:rPr>
                <w:sz w:val="22"/>
                <w:szCs w:val="22"/>
              </w:rPr>
            </w:pPr>
            <w:r w:rsidRPr="00E53343">
              <w:rPr>
                <w:b/>
                <w:sz w:val="22"/>
                <w:szCs w:val="22"/>
              </w:rPr>
              <w:t>Отдел культуры и спорта администрации СМР</w:t>
            </w:r>
          </w:p>
        </w:tc>
      </w:tr>
      <w:tr w:rsidR="00E53343" w:rsidTr="00E53343">
        <w:tc>
          <w:tcPr>
            <w:tcW w:w="1878" w:type="dxa"/>
          </w:tcPr>
          <w:p w:rsidR="00E53343" w:rsidRPr="000A3B2A" w:rsidRDefault="00E53343" w:rsidP="00E53343">
            <w:pPr>
              <w:jc w:val="center"/>
              <w:rPr>
                <w:b/>
                <w:sz w:val="22"/>
                <w:szCs w:val="22"/>
              </w:rPr>
            </w:pPr>
            <w:r w:rsidRPr="000A3B2A">
              <w:rPr>
                <w:b/>
                <w:sz w:val="22"/>
                <w:szCs w:val="22"/>
              </w:rPr>
              <w:t>Доходы - Всего</w:t>
            </w:r>
          </w:p>
        </w:tc>
        <w:tc>
          <w:tcPr>
            <w:tcW w:w="2389" w:type="dxa"/>
          </w:tcPr>
          <w:p w:rsidR="00E53343" w:rsidRPr="000A3B2A" w:rsidRDefault="00E53343" w:rsidP="00E53343">
            <w:pPr>
              <w:jc w:val="right"/>
              <w:rPr>
                <w:b/>
                <w:sz w:val="22"/>
                <w:szCs w:val="22"/>
              </w:rPr>
            </w:pPr>
            <w:r w:rsidRPr="000A3B2A">
              <w:rPr>
                <w:b/>
                <w:sz w:val="22"/>
                <w:szCs w:val="22"/>
              </w:rPr>
              <w:t>17 209,7</w:t>
            </w:r>
          </w:p>
        </w:tc>
        <w:tc>
          <w:tcPr>
            <w:tcW w:w="2389" w:type="dxa"/>
          </w:tcPr>
          <w:p w:rsidR="00E53343" w:rsidRPr="000A3B2A" w:rsidRDefault="00E53343" w:rsidP="00E53343">
            <w:pPr>
              <w:jc w:val="right"/>
              <w:rPr>
                <w:b/>
                <w:sz w:val="22"/>
                <w:szCs w:val="22"/>
              </w:rPr>
            </w:pPr>
            <w:r w:rsidRPr="000A3B2A">
              <w:rPr>
                <w:b/>
                <w:sz w:val="22"/>
                <w:szCs w:val="22"/>
              </w:rPr>
              <w:t>17 230,1</w:t>
            </w:r>
          </w:p>
        </w:tc>
        <w:tc>
          <w:tcPr>
            <w:tcW w:w="2132" w:type="dxa"/>
          </w:tcPr>
          <w:p w:rsidR="00E53343" w:rsidRPr="000A3B2A" w:rsidRDefault="00E53343" w:rsidP="00E53343">
            <w:pPr>
              <w:jc w:val="center"/>
              <w:rPr>
                <w:b/>
                <w:sz w:val="22"/>
                <w:szCs w:val="22"/>
              </w:rPr>
            </w:pPr>
            <w:r w:rsidRPr="000A3B2A">
              <w:rPr>
                <w:b/>
                <w:sz w:val="22"/>
                <w:szCs w:val="22"/>
              </w:rPr>
              <w:t>20,4</w:t>
            </w:r>
          </w:p>
        </w:tc>
      </w:tr>
      <w:tr w:rsidR="00E53343" w:rsidTr="00E53343">
        <w:tc>
          <w:tcPr>
            <w:tcW w:w="1878" w:type="dxa"/>
          </w:tcPr>
          <w:p w:rsidR="00E53343" w:rsidRPr="00E53343" w:rsidRDefault="00E53343" w:rsidP="00E53343">
            <w:pPr>
              <w:jc w:val="center"/>
              <w:rPr>
                <w:b/>
                <w:sz w:val="22"/>
                <w:szCs w:val="22"/>
              </w:rPr>
            </w:pPr>
            <w:r w:rsidRPr="00E53343">
              <w:rPr>
                <w:sz w:val="22"/>
                <w:szCs w:val="22"/>
              </w:rPr>
              <w:t>Налоговые и неналоговые доходы</w:t>
            </w:r>
          </w:p>
        </w:tc>
        <w:tc>
          <w:tcPr>
            <w:tcW w:w="2389" w:type="dxa"/>
          </w:tcPr>
          <w:p w:rsidR="00E53343" w:rsidRPr="00E53343" w:rsidRDefault="00E53343" w:rsidP="00E53343">
            <w:pPr>
              <w:jc w:val="right"/>
              <w:rPr>
                <w:sz w:val="22"/>
                <w:szCs w:val="22"/>
              </w:rPr>
            </w:pPr>
            <w:r w:rsidRPr="00E53343">
              <w:rPr>
                <w:sz w:val="22"/>
                <w:szCs w:val="22"/>
              </w:rPr>
              <w:t>1 376,0</w:t>
            </w:r>
          </w:p>
        </w:tc>
        <w:tc>
          <w:tcPr>
            <w:tcW w:w="2389" w:type="dxa"/>
          </w:tcPr>
          <w:p w:rsidR="00E53343" w:rsidRPr="00E53343" w:rsidRDefault="00E53343" w:rsidP="00E53343">
            <w:pPr>
              <w:jc w:val="right"/>
              <w:rPr>
                <w:sz w:val="22"/>
                <w:szCs w:val="22"/>
              </w:rPr>
            </w:pPr>
            <w:r w:rsidRPr="00E53343">
              <w:rPr>
                <w:sz w:val="22"/>
                <w:szCs w:val="22"/>
              </w:rPr>
              <w:t>1 376,0</w:t>
            </w:r>
          </w:p>
        </w:tc>
        <w:tc>
          <w:tcPr>
            <w:tcW w:w="2132" w:type="dxa"/>
          </w:tcPr>
          <w:p w:rsidR="00E53343" w:rsidRPr="00E53343" w:rsidRDefault="00E53343" w:rsidP="00E53343">
            <w:pPr>
              <w:jc w:val="center"/>
              <w:rPr>
                <w:sz w:val="22"/>
                <w:szCs w:val="22"/>
              </w:rPr>
            </w:pPr>
            <w:r>
              <w:rPr>
                <w:sz w:val="22"/>
                <w:szCs w:val="22"/>
              </w:rPr>
              <w:t>-</w:t>
            </w:r>
          </w:p>
        </w:tc>
      </w:tr>
      <w:tr w:rsidR="00E53343" w:rsidTr="00E53343">
        <w:tc>
          <w:tcPr>
            <w:tcW w:w="1878" w:type="dxa"/>
          </w:tcPr>
          <w:p w:rsidR="00E53343" w:rsidRPr="00E53343" w:rsidRDefault="00EB045D" w:rsidP="00E53343">
            <w:pPr>
              <w:jc w:val="center"/>
              <w:rPr>
                <w:b/>
                <w:sz w:val="22"/>
                <w:szCs w:val="22"/>
              </w:rPr>
            </w:pPr>
            <w:r>
              <w:rPr>
                <w:sz w:val="22"/>
                <w:szCs w:val="22"/>
              </w:rPr>
              <w:t>Безвоз</w:t>
            </w:r>
            <w:r w:rsidR="00E53343" w:rsidRPr="00E53343">
              <w:rPr>
                <w:sz w:val="22"/>
                <w:szCs w:val="22"/>
              </w:rPr>
              <w:t>мездные поступления</w:t>
            </w:r>
          </w:p>
        </w:tc>
        <w:tc>
          <w:tcPr>
            <w:tcW w:w="2389" w:type="dxa"/>
          </w:tcPr>
          <w:p w:rsidR="00E53343" w:rsidRPr="00E53343" w:rsidRDefault="00E53343" w:rsidP="00E53343">
            <w:pPr>
              <w:jc w:val="right"/>
              <w:rPr>
                <w:sz w:val="22"/>
                <w:szCs w:val="22"/>
              </w:rPr>
            </w:pPr>
            <w:r w:rsidRPr="00E53343">
              <w:rPr>
                <w:sz w:val="22"/>
                <w:szCs w:val="22"/>
              </w:rPr>
              <w:t>15 833,7</w:t>
            </w:r>
          </w:p>
        </w:tc>
        <w:tc>
          <w:tcPr>
            <w:tcW w:w="2389" w:type="dxa"/>
          </w:tcPr>
          <w:p w:rsidR="00E53343" w:rsidRPr="00E53343" w:rsidRDefault="00E53343" w:rsidP="00E53343">
            <w:pPr>
              <w:jc w:val="right"/>
              <w:rPr>
                <w:sz w:val="22"/>
                <w:szCs w:val="22"/>
              </w:rPr>
            </w:pPr>
            <w:r w:rsidRPr="00E53343">
              <w:rPr>
                <w:sz w:val="22"/>
                <w:szCs w:val="22"/>
              </w:rPr>
              <w:t>15 854,1</w:t>
            </w:r>
          </w:p>
        </w:tc>
        <w:tc>
          <w:tcPr>
            <w:tcW w:w="2132" w:type="dxa"/>
          </w:tcPr>
          <w:p w:rsidR="00E53343" w:rsidRPr="00E53343" w:rsidRDefault="00E53343" w:rsidP="00E53343">
            <w:pPr>
              <w:jc w:val="center"/>
              <w:rPr>
                <w:sz w:val="22"/>
                <w:szCs w:val="22"/>
              </w:rPr>
            </w:pPr>
            <w:r>
              <w:rPr>
                <w:sz w:val="22"/>
                <w:szCs w:val="22"/>
              </w:rPr>
              <w:t>20,4</w:t>
            </w:r>
          </w:p>
        </w:tc>
      </w:tr>
    </w:tbl>
    <w:p w:rsidR="00D525D7" w:rsidRDefault="00D525D7" w:rsidP="00B13CB5">
      <w:pPr>
        <w:autoSpaceDE w:val="0"/>
        <w:autoSpaceDN w:val="0"/>
        <w:adjustRightInd w:val="0"/>
        <w:ind w:firstLine="720"/>
        <w:jc w:val="both"/>
        <w:rPr>
          <w:sz w:val="28"/>
          <w:szCs w:val="28"/>
        </w:rPr>
      </w:pPr>
    </w:p>
    <w:p w:rsidR="009466D0" w:rsidRDefault="00DD7E4A" w:rsidP="008643DA">
      <w:pPr>
        <w:autoSpaceDE w:val="0"/>
        <w:autoSpaceDN w:val="0"/>
        <w:adjustRightInd w:val="0"/>
        <w:ind w:firstLine="720"/>
        <w:jc w:val="both"/>
        <w:rPr>
          <w:sz w:val="28"/>
          <w:szCs w:val="28"/>
        </w:rPr>
      </w:pPr>
      <w:r>
        <w:rPr>
          <w:sz w:val="28"/>
          <w:szCs w:val="28"/>
        </w:rPr>
        <w:t>При анализе данных Раздела 1 «Доходы бюджета» Отчета об исполнении бюджета (ф.0503117) установлено, что утвержденные бюджетные назначения по КБК 000 1 16 90050 05 0000 140 в сумме 1 319,0 тыс.</w:t>
      </w:r>
      <w:r w:rsidR="000C1FC0">
        <w:rPr>
          <w:sz w:val="28"/>
          <w:szCs w:val="28"/>
        </w:rPr>
        <w:t xml:space="preserve"> </w:t>
      </w:r>
      <w:r>
        <w:rPr>
          <w:sz w:val="28"/>
          <w:szCs w:val="28"/>
        </w:rPr>
        <w:t>руб. отражены в отчете без код</w:t>
      </w:r>
      <w:r w:rsidR="00251164">
        <w:rPr>
          <w:sz w:val="28"/>
          <w:szCs w:val="28"/>
        </w:rPr>
        <w:t>ов</w:t>
      </w:r>
      <w:r>
        <w:rPr>
          <w:sz w:val="28"/>
          <w:szCs w:val="28"/>
        </w:rPr>
        <w:t xml:space="preserve"> администратор</w:t>
      </w:r>
      <w:r w:rsidR="00251164">
        <w:rPr>
          <w:sz w:val="28"/>
          <w:szCs w:val="28"/>
        </w:rPr>
        <w:t>ов</w:t>
      </w:r>
      <w:r>
        <w:rPr>
          <w:sz w:val="28"/>
          <w:szCs w:val="28"/>
        </w:rPr>
        <w:t>, за которым</w:t>
      </w:r>
      <w:r w:rsidR="00251164">
        <w:rPr>
          <w:sz w:val="28"/>
          <w:szCs w:val="28"/>
        </w:rPr>
        <w:t>и</w:t>
      </w:r>
      <w:r>
        <w:rPr>
          <w:sz w:val="28"/>
          <w:szCs w:val="28"/>
        </w:rPr>
        <w:t xml:space="preserve"> з</w:t>
      </w:r>
      <w:r w:rsidR="00437BA7">
        <w:rPr>
          <w:sz w:val="28"/>
          <w:szCs w:val="28"/>
        </w:rPr>
        <w:t>акреплен данны</w:t>
      </w:r>
      <w:r w:rsidR="00B65DC6">
        <w:rPr>
          <w:sz w:val="28"/>
          <w:szCs w:val="28"/>
        </w:rPr>
        <w:t xml:space="preserve">й подвид доходов, что соответствует </w:t>
      </w:r>
      <w:r w:rsidR="007751B2">
        <w:rPr>
          <w:sz w:val="28"/>
          <w:szCs w:val="28"/>
        </w:rPr>
        <w:t xml:space="preserve">Приложению №2 </w:t>
      </w:r>
      <w:r w:rsidR="00B65DC6">
        <w:rPr>
          <w:sz w:val="28"/>
          <w:szCs w:val="28"/>
        </w:rPr>
        <w:t>Решени</w:t>
      </w:r>
      <w:r w:rsidR="007751B2">
        <w:rPr>
          <w:sz w:val="28"/>
          <w:szCs w:val="28"/>
        </w:rPr>
        <w:t>я</w:t>
      </w:r>
      <w:r w:rsidR="00B65DC6">
        <w:rPr>
          <w:sz w:val="28"/>
          <w:szCs w:val="28"/>
        </w:rPr>
        <w:t xml:space="preserve"> о бюджете на 2015 год.</w:t>
      </w:r>
      <w:r w:rsidR="007751B2">
        <w:rPr>
          <w:sz w:val="28"/>
          <w:szCs w:val="28"/>
        </w:rPr>
        <w:t xml:space="preserve"> </w:t>
      </w:r>
    </w:p>
    <w:p w:rsidR="008643DA" w:rsidRDefault="00697E42" w:rsidP="008643DA">
      <w:pPr>
        <w:autoSpaceDE w:val="0"/>
        <w:autoSpaceDN w:val="0"/>
        <w:adjustRightInd w:val="0"/>
        <w:ind w:firstLine="720"/>
        <w:jc w:val="both"/>
        <w:rPr>
          <w:sz w:val="28"/>
          <w:szCs w:val="28"/>
        </w:rPr>
      </w:pPr>
      <w:r>
        <w:rPr>
          <w:sz w:val="28"/>
          <w:szCs w:val="28"/>
        </w:rPr>
        <w:t>Исполнение бюджетных назначений по КБК 000 1 16 90050 05 0000 140 отражен</w:t>
      </w:r>
      <w:r w:rsidR="000C1FC0">
        <w:rPr>
          <w:sz w:val="28"/>
          <w:szCs w:val="28"/>
        </w:rPr>
        <w:t>но</w:t>
      </w:r>
      <w:r>
        <w:rPr>
          <w:sz w:val="28"/>
          <w:szCs w:val="28"/>
        </w:rPr>
        <w:t xml:space="preserve"> </w:t>
      </w:r>
      <w:r w:rsidR="00217806">
        <w:rPr>
          <w:sz w:val="28"/>
          <w:szCs w:val="28"/>
        </w:rPr>
        <w:t>в Отчете об исполнении бюджета</w:t>
      </w:r>
      <w:r w:rsidR="00251164">
        <w:rPr>
          <w:sz w:val="28"/>
          <w:szCs w:val="28"/>
        </w:rPr>
        <w:t xml:space="preserve"> (ф.0503117)</w:t>
      </w:r>
      <w:r w:rsidR="000C1FC0">
        <w:rPr>
          <w:sz w:val="28"/>
          <w:szCs w:val="28"/>
        </w:rPr>
        <w:t xml:space="preserve"> в</w:t>
      </w:r>
      <w:r>
        <w:rPr>
          <w:sz w:val="28"/>
          <w:szCs w:val="28"/>
        </w:rPr>
        <w:t xml:space="preserve"> разрезе главных администраторов доходов</w:t>
      </w:r>
      <w:r w:rsidR="00412D38">
        <w:rPr>
          <w:sz w:val="28"/>
          <w:szCs w:val="28"/>
        </w:rPr>
        <w:t xml:space="preserve"> при отсутствии плановых назначений по </w:t>
      </w:r>
      <w:r w:rsidR="00F829DA">
        <w:rPr>
          <w:sz w:val="28"/>
          <w:szCs w:val="28"/>
        </w:rPr>
        <w:t>указанному</w:t>
      </w:r>
      <w:r w:rsidR="00412D38">
        <w:rPr>
          <w:sz w:val="28"/>
          <w:szCs w:val="28"/>
        </w:rPr>
        <w:t xml:space="preserve"> КБК по данным администраторам.</w:t>
      </w:r>
      <w:r w:rsidR="008643DA">
        <w:rPr>
          <w:sz w:val="28"/>
          <w:szCs w:val="28"/>
        </w:rPr>
        <w:t xml:space="preserve"> Таким образом, сумма неисполненных бюджетных назначений по </w:t>
      </w:r>
      <w:r w:rsidR="00BA4529">
        <w:rPr>
          <w:sz w:val="28"/>
          <w:szCs w:val="28"/>
        </w:rPr>
        <w:t xml:space="preserve">всем </w:t>
      </w:r>
      <w:r w:rsidR="008643DA">
        <w:rPr>
          <w:sz w:val="28"/>
          <w:szCs w:val="28"/>
        </w:rPr>
        <w:t>администраторам доходов, за которым закреплен подвид доходов</w:t>
      </w:r>
      <w:r w:rsidR="008643DA" w:rsidRPr="008643DA">
        <w:rPr>
          <w:sz w:val="28"/>
          <w:szCs w:val="28"/>
        </w:rPr>
        <w:t xml:space="preserve"> </w:t>
      </w:r>
      <w:r w:rsidR="008643DA">
        <w:rPr>
          <w:sz w:val="28"/>
          <w:szCs w:val="28"/>
        </w:rPr>
        <w:t>по</w:t>
      </w:r>
      <w:r w:rsidR="008643DA" w:rsidRPr="008643DA">
        <w:rPr>
          <w:sz w:val="28"/>
          <w:szCs w:val="28"/>
        </w:rPr>
        <w:t xml:space="preserve"> </w:t>
      </w:r>
      <w:r w:rsidR="008643DA">
        <w:rPr>
          <w:sz w:val="28"/>
          <w:szCs w:val="28"/>
        </w:rPr>
        <w:t xml:space="preserve">КБК 000 1 16 90050 05 0000 140 отражена в </w:t>
      </w:r>
      <w:r w:rsidR="008A5372">
        <w:rPr>
          <w:sz w:val="28"/>
          <w:szCs w:val="28"/>
        </w:rPr>
        <w:t>Отчете об исполнении бюджета</w:t>
      </w:r>
      <w:r w:rsidR="008643DA">
        <w:rPr>
          <w:sz w:val="28"/>
          <w:szCs w:val="28"/>
        </w:rPr>
        <w:t xml:space="preserve"> </w:t>
      </w:r>
      <w:r w:rsidR="00BA4529">
        <w:rPr>
          <w:sz w:val="28"/>
          <w:szCs w:val="28"/>
        </w:rPr>
        <w:t>сверх утвержденных бюджетных назначений в полном объеме</w:t>
      </w:r>
      <w:r w:rsidR="008643DA">
        <w:rPr>
          <w:sz w:val="28"/>
          <w:szCs w:val="28"/>
        </w:rPr>
        <w:t xml:space="preserve"> (из-за отсутствия бюджетных назначений</w:t>
      </w:r>
      <w:r w:rsidR="00B65DC6">
        <w:rPr>
          <w:sz w:val="28"/>
          <w:szCs w:val="28"/>
        </w:rPr>
        <w:t xml:space="preserve"> по этим администраторам</w:t>
      </w:r>
      <w:r w:rsidR="008643DA">
        <w:rPr>
          <w:sz w:val="28"/>
          <w:szCs w:val="28"/>
        </w:rPr>
        <w:t>)</w:t>
      </w:r>
      <w:r w:rsidR="00BA4529">
        <w:rPr>
          <w:sz w:val="28"/>
          <w:szCs w:val="28"/>
        </w:rPr>
        <w:t>.</w:t>
      </w:r>
      <w:r w:rsidR="0074225D">
        <w:rPr>
          <w:sz w:val="28"/>
          <w:szCs w:val="28"/>
        </w:rPr>
        <w:t xml:space="preserve"> </w:t>
      </w:r>
      <w:r w:rsidR="003B42E3">
        <w:rPr>
          <w:sz w:val="28"/>
          <w:szCs w:val="28"/>
        </w:rPr>
        <w:t xml:space="preserve">Указанное обстоятельство привело к искажению данных формы </w:t>
      </w:r>
      <w:r w:rsidR="0073091B" w:rsidRPr="0056727D">
        <w:rPr>
          <w:rFonts w:eastAsiaTheme="minorHAnsi"/>
          <w:sz w:val="28"/>
          <w:szCs w:val="28"/>
          <w:lang w:eastAsia="en-US"/>
        </w:rPr>
        <w:t>«Сведения об исполнении бюджета»</w:t>
      </w:r>
      <w:r w:rsidR="0073091B" w:rsidRPr="0073091B">
        <w:rPr>
          <w:rFonts w:eastAsiaTheme="minorHAnsi"/>
          <w:sz w:val="28"/>
          <w:szCs w:val="28"/>
          <w:lang w:eastAsia="en-US"/>
        </w:rPr>
        <w:t xml:space="preserve"> </w:t>
      </w:r>
      <w:r w:rsidR="0073091B" w:rsidRPr="0056727D">
        <w:rPr>
          <w:rFonts w:eastAsiaTheme="minorHAnsi"/>
          <w:sz w:val="28"/>
          <w:szCs w:val="28"/>
          <w:lang w:eastAsia="en-US"/>
        </w:rPr>
        <w:t>формы 0503164</w:t>
      </w:r>
      <w:r w:rsidR="0073091B">
        <w:rPr>
          <w:rFonts w:eastAsiaTheme="minorHAnsi"/>
          <w:sz w:val="28"/>
          <w:szCs w:val="28"/>
          <w:lang w:eastAsia="en-US"/>
        </w:rPr>
        <w:t xml:space="preserve"> в части показателей исполнения бюджетных назначений гл</w:t>
      </w:r>
      <w:r w:rsidR="00BA4529">
        <w:rPr>
          <w:rFonts w:eastAsiaTheme="minorHAnsi"/>
          <w:sz w:val="28"/>
          <w:szCs w:val="28"/>
          <w:lang w:eastAsia="en-US"/>
        </w:rPr>
        <w:t>авными администраторами доходов</w:t>
      </w:r>
      <w:r w:rsidR="005F191F">
        <w:rPr>
          <w:rFonts w:eastAsiaTheme="minorHAnsi"/>
          <w:sz w:val="28"/>
          <w:szCs w:val="28"/>
          <w:lang w:eastAsia="en-US"/>
        </w:rPr>
        <w:t>. Т</w:t>
      </w:r>
      <w:r w:rsidR="00BA4529">
        <w:rPr>
          <w:rFonts w:eastAsiaTheme="minorHAnsi"/>
          <w:sz w:val="28"/>
          <w:szCs w:val="28"/>
          <w:lang w:eastAsia="en-US"/>
        </w:rPr>
        <w:t xml:space="preserve">ак как </w:t>
      </w:r>
      <w:r w:rsidR="003225E6">
        <w:rPr>
          <w:rFonts w:eastAsiaTheme="minorHAnsi"/>
          <w:sz w:val="28"/>
          <w:szCs w:val="28"/>
          <w:lang w:eastAsia="en-US"/>
        </w:rPr>
        <w:t xml:space="preserve">при наличии </w:t>
      </w:r>
      <w:r w:rsidR="00BA4529">
        <w:rPr>
          <w:rFonts w:eastAsiaTheme="minorHAnsi"/>
          <w:sz w:val="28"/>
          <w:szCs w:val="28"/>
          <w:lang w:eastAsia="en-US"/>
        </w:rPr>
        <w:t>утвержденны</w:t>
      </w:r>
      <w:r w:rsidR="003225E6">
        <w:rPr>
          <w:rFonts w:eastAsiaTheme="minorHAnsi"/>
          <w:sz w:val="28"/>
          <w:szCs w:val="28"/>
          <w:lang w:eastAsia="en-US"/>
        </w:rPr>
        <w:t>х</w:t>
      </w:r>
      <w:r w:rsidR="00BA4529">
        <w:rPr>
          <w:rFonts w:eastAsiaTheme="minorHAnsi"/>
          <w:sz w:val="28"/>
          <w:szCs w:val="28"/>
          <w:lang w:eastAsia="en-US"/>
        </w:rPr>
        <w:t xml:space="preserve"> бюджетны</w:t>
      </w:r>
      <w:r w:rsidR="003225E6">
        <w:rPr>
          <w:rFonts w:eastAsiaTheme="minorHAnsi"/>
          <w:sz w:val="28"/>
          <w:szCs w:val="28"/>
          <w:lang w:eastAsia="en-US"/>
        </w:rPr>
        <w:t>х</w:t>
      </w:r>
      <w:r w:rsidR="00BA4529">
        <w:rPr>
          <w:rFonts w:eastAsiaTheme="minorHAnsi"/>
          <w:sz w:val="28"/>
          <w:szCs w:val="28"/>
          <w:lang w:eastAsia="en-US"/>
        </w:rPr>
        <w:t xml:space="preserve"> назначени</w:t>
      </w:r>
      <w:r w:rsidR="00333BA7">
        <w:rPr>
          <w:rFonts w:eastAsiaTheme="minorHAnsi"/>
          <w:sz w:val="28"/>
          <w:szCs w:val="28"/>
          <w:lang w:eastAsia="en-US"/>
        </w:rPr>
        <w:t>й</w:t>
      </w:r>
      <w:r w:rsidR="00BA4529">
        <w:rPr>
          <w:rFonts w:eastAsiaTheme="minorHAnsi"/>
          <w:sz w:val="28"/>
          <w:szCs w:val="28"/>
          <w:lang w:eastAsia="en-US"/>
        </w:rPr>
        <w:t xml:space="preserve"> по</w:t>
      </w:r>
      <w:r w:rsidR="00BA4529" w:rsidRPr="00BA4529">
        <w:rPr>
          <w:sz w:val="28"/>
          <w:szCs w:val="28"/>
        </w:rPr>
        <w:t xml:space="preserve"> </w:t>
      </w:r>
      <w:r w:rsidR="00BA4529">
        <w:rPr>
          <w:sz w:val="28"/>
          <w:szCs w:val="28"/>
        </w:rPr>
        <w:t xml:space="preserve">КБК 000 1 16 90050 05 0000 140 </w:t>
      </w:r>
      <w:r w:rsidR="003225E6">
        <w:rPr>
          <w:sz w:val="28"/>
          <w:szCs w:val="28"/>
        </w:rPr>
        <w:t>в сумме 1 319,0 тыс. р</w:t>
      </w:r>
      <w:r w:rsidR="005F191F">
        <w:rPr>
          <w:sz w:val="28"/>
          <w:szCs w:val="28"/>
        </w:rPr>
        <w:t>уб.</w:t>
      </w:r>
      <w:r w:rsidR="00333BA7">
        <w:rPr>
          <w:sz w:val="28"/>
          <w:szCs w:val="28"/>
        </w:rPr>
        <w:t xml:space="preserve"> у </w:t>
      </w:r>
      <w:r w:rsidR="003225E6">
        <w:rPr>
          <w:sz w:val="28"/>
          <w:szCs w:val="28"/>
        </w:rPr>
        <w:t>все</w:t>
      </w:r>
      <w:r w:rsidR="00333BA7">
        <w:rPr>
          <w:sz w:val="28"/>
          <w:szCs w:val="28"/>
        </w:rPr>
        <w:t>х</w:t>
      </w:r>
      <w:r w:rsidR="003225E6">
        <w:rPr>
          <w:sz w:val="28"/>
          <w:szCs w:val="28"/>
        </w:rPr>
        <w:t xml:space="preserve"> главны</w:t>
      </w:r>
      <w:r w:rsidR="00333BA7">
        <w:rPr>
          <w:sz w:val="28"/>
          <w:szCs w:val="28"/>
        </w:rPr>
        <w:t>х</w:t>
      </w:r>
      <w:r w:rsidR="003225E6">
        <w:rPr>
          <w:sz w:val="28"/>
          <w:szCs w:val="28"/>
        </w:rPr>
        <w:t xml:space="preserve"> администратор</w:t>
      </w:r>
      <w:r w:rsidR="00333BA7">
        <w:rPr>
          <w:sz w:val="28"/>
          <w:szCs w:val="28"/>
        </w:rPr>
        <w:t>ов</w:t>
      </w:r>
      <w:r w:rsidR="005F191F">
        <w:rPr>
          <w:sz w:val="28"/>
          <w:szCs w:val="28"/>
        </w:rPr>
        <w:t>,</w:t>
      </w:r>
      <w:r w:rsidR="003225E6">
        <w:rPr>
          <w:sz w:val="28"/>
          <w:szCs w:val="28"/>
        </w:rPr>
        <w:t xml:space="preserve"> за которым закреплен подвид доходов</w:t>
      </w:r>
      <w:r w:rsidR="003225E6" w:rsidRPr="008643DA">
        <w:rPr>
          <w:sz w:val="28"/>
          <w:szCs w:val="28"/>
        </w:rPr>
        <w:t xml:space="preserve"> </w:t>
      </w:r>
      <w:r w:rsidR="003225E6">
        <w:rPr>
          <w:sz w:val="28"/>
          <w:szCs w:val="28"/>
        </w:rPr>
        <w:t>по</w:t>
      </w:r>
      <w:r w:rsidR="003225E6" w:rsidRPr="008643DA">
        <w:rPr>
          <w:sz w:val="28"/>
          <w:szCs w:val="28"/>
        </w:rPr>
        <w:t xml:space="preserve"> </w:t>
      </w:r>
      <w:r w:rsidR="003225E6">
        <w:rPr>
          <w:sz w:val="28"/>
          <w:szCs w:val="28"/>
        </w:rPr>
        <w:t>КБК 000 1 16 90050 05 0000 140</w:t>
      </w:r>
      <w:r w:rsidR="003225E6" w:rsidRPr="003225E6">
        <w:rPr>
          <w:sz w:val="28"/>
          <w:szCs w:val="28"/>
        </w:rPr>
        <w:t xml:space="preserve"> </w:t>
      </w:r>
      <w:r w:rsidR="00333BA7">
        <w:rPr>
          <w:sz w:val="28"/>
          <w:szCs w:val="28"/>
        </w:rPr>
        <w:t>бюджетные назначения отсутствуют и исполнение по доходам</w:t>
      </w:r>
      <w:r w:rsidR="003225E6">
        <w:rPr>
          <w:sz w:val="28"/>
          <w:szCs w:val="28"/>
        </w:rPr>
        <w:t xml:space="preserve"> по данному КБК отражен</w:t>
      </w:r>
      <w:r w:rsidR="005F191F">
        <w:rPr>
          <w:sz w:val="28"/>
          <w:szCs w:val="28"/>
        </w:rPr>
        <w:t>о</w:t>
      </w:r>
      <w:r w:rsidR="003225E6">
        <w:rPr>
          <w:sz w:val="28"/>
          <w:szCs w:val="28"/>
        </w:rPr>
        <w:t xml:space="preserve"> сверх утвержденных бюджетных назначений в полном объеме</w:t>
      </w:r>
      <w:r w:rsidR="008035DB">
        <w:rPr>
          <w:sz w:val="28"/>
          <w:szCs w:val="28"/>
        </w:rPr>
        <w:t xml:space="preserve">. </w:t>
      </w:r>
    </w:p>
    <w:p w:rsidR="00025651" w:rsidRPr="007B0187" w:rsidRDefault="00025651" w:rsidP="00025651">
      <w:pPr>
        <w:ind w:firstLine="708"/>
        <w:jc w:val="both"/>
        <w:rPr>
          <w:rFonts w:eastAsiaTheme="minorHAnsi"/>
          <w:sz w:val="28"/>
          <w:szCs w:val="28"/>
          <w:lang w:eastAsia="en-US"/>
        </w:rPr>
      </w:pPr>
      <w:r w:rsidRPr="007B0187">
        <w:rPr>
          <w:sz w:val="28"/>
          <w:szCs w:val="28"/>
        </w:rPr>
        <w:t xml:space="preserve">Согласно п.134 Инструкции 191н </w:t>
      </w:r>
      <w:r w:rsidRPr="007B0187">
        <w:rPr>
          <w:rFonts w:eastAsiaTheme="minorHAnsi"/>
          <w:sz w:val="28"/>
          <w:szCs w:val="28"/>
          <w:lang w:eastAsia="en-US"/>
        </w:rPr>
        <w:t>в графе 3</w:t>
      </w:r>
      <w:r w:rsidRPr="007B0187">
        <w:rPr>
          <w:sz w:val="28"/>
          <w:szCs w:val="28"/>
        </w:rPr>
        <w:t xml:space="preserve"> </w:t>
      </w:r>
      <w:r w:rsidRPr="007B0187">
        <w:rPr>
          <w:rFonts w:eastAsiaTheme="minorHAnsi"/>
          <w:sz w:val="28"/>
          <w:szCs w:val="28"/>
          <w:lang w:eastAsia="en-US"/>
        </w:rPr>
        <w:t>Отчета об исполнении бюджета (</w:t>
      </w:r>
      <w:hyperlink w:anchor="sub_503117" w:history="1">
        <w:r w:rsidRPr="007B0187">
          <w:rPr>
            <w:rFonts w:eastAsiaTheme="minorHAnsi"/>
            <w:sz w:val="28"/>
            <w:szCs w:val="28"/>
            <w:lang w:eastAsia="en-US"/>
          </w:rPr>
          <w:t>ф. 0503117</w:t>
        </w:r>
      </w:hyperlink>
      <w:r w:rsidRPr="007B0187">
        <w:rPr>
          <w:rFonts w:eastAsiaTheme="minorHAnsi"/>
          <w:sz w:val="28"/>
          <w:szCs w:val="28"/>
          <w:lang w:eastAsia="en-US"/>
        </w:rPr>
        <w:t xml:space="preserve">) коды </w:t>
      </w:r>
      <w:hyperlink r:id="rId10" w:history="1">
        <w:r w:rsidRPr="007B0187">
          <w:rPr>
            <w:rFonts w:eastAsiaTheme="minorHAnsi"/>
            <w:sz w:val="28"/>
            <w:szCs w:val="28"/>
            <w:lang w:eastAsia="en-US"/>
          </w:rPr>
          <w:t>бюджетной классификации</w:t>
        </w:r>
      </w:hyperlink>
      <w:r w:rsidRPr="007B0187">
        <w:rPr>
          <w:rFonts w:eastAsiaTheme="minorHAnsi"/>
          <w:sz w:val="28"/>
          <w:szCs w:val="28"/>
          <w:lang w:eastAsia="en-US"/>
        </w:rPr>
        <w:t xml:space="preserve"> РФ отражаются </w:t>
      </w:r>
      <w:r w:rsidR="00520A50" w:rsidRPr="007B0187">
        <w:rPr>
          <w:rFonts w:eastAsiaTheme="minorHAnsi"/>
          <w:sz w:val="28"/>
          <w:szCs w:val="28"/>
          <w:lang w:eastAsia="en-US"/>
        </w:rPr>
        <w:t>по разделам</w:t>
      </w:r>
      <w:r w:rsidRPr="007B0187">
        <w:rPr>
          <w:rFonts w:eastAsiaTheme="minorHAnsi"/>
          <w:sz w:val="28"/>
          <w:szCs w:val="28"/>
          <w:lang w:eastAsia="en-US"/>
        </w:rPr>
        <w:t xml:space="preserve"> классификации доходов, в структуре утвержденных решением о бюджете бюджетных назначений по доходам бюджета.</w:t>
      </w:r>
    </w:p>
    <w:p w:rsidR="004D4081" w:rsidRPr="007B0187" w:rsidRDefault="00025651" w:rsidP="008643DA">
      <w:pPr>
        <w:autoSpaceDE w:val="0"/>
        <w:autoSpaceDN w:val="0"/>
        <w:adjustRightInd w:val="0"/>
        <w:ind w:firstLine="720"/>
        <w:jc w:val="both"/>
        <w:rPr>
          <w:sz w:val="28"/>
          <w:szCs w:val="28"/>
        </w:rPr>
      </w:pPr>
      <w:r w:rsidRPr="007B0187">
        <w:rPr>
          <w:sz w:val="28"/>
          <w:szCs w:val="28"/>
        </w:rPr>
        <w:t>В нарушение п.134 Инструкции 191н</w:t>
      </w:r>
      <w:r w:rsidR="00531C9B" w:rsidRPr="007B0187">
        <w:rPr>
          <w:rFonts w:eastAsiaTheme="minorHAnsi"/>
          <w:sz w:val="28"/>
          <w:szCs w:val="28"/>
          <w:lang w:eastAsia="en-US"/>
        </w:rPr>
        <w:t xml:space="preserve"> в графе 3</w:t>
      </w:r>
      <w:r w:rsidR="00531C9B" w:rsidRPr="007B0187">
        <w:rPr>
          <w:sz w:val="28"/>
          <w:szCs w:val="28"/>
        </w:rPr>
        <w:t xml:space="preserve"> </w:t>
      </w:r>
      <w:r w:rsidR="00520A50" w:rsidRPr="007B0187">
        <w:rPr>
          <w:rFonts w:eastAsiaTheme="minorHAnsi"/>
          <w:sz w:val="28"/>
          <w:szCs w:val="28"/>
          <w:lang w:eastAsia="en-US"/>
        </w:rPr>
        <w:t>раздела 1 «Доходы</w:t>
      </w:r>
      <w:r w:rsidR="00027CEA" w:rsidRPr="007B0187">
        <w:rPr>
          <w:rFonts w:eastAsiaTheme="minorHAnsi"/>
          <w:sz w:val="28"/>
          <w:szCs w:val="28"/>
          <w:lang w:eastAsia="en-US"/>
        </w:rPr>
        <w:t xml:space="preserve"> бюджета</w:t>
      </w:r>
      <w:r w:rsidR="00520A50" w:rsidRPr="007B0187">
        <w:rPr>
          <w:rFonts w:eastAsiaTheme="minorHAnsi"/>
          <w:sz w:val="28"/>
          <w:szCs w:val="28"/>
          <w:lang w:eastAsia="en-US"/>
        </w:rPr>
        <w:t xml:space="preserve">» </w:t>
      </w:r>
      <w:r w:rsidR="00531C9B" w:rsidRPr="007B0187">
        <w:rPr>
          <w:rFonts w:eastAsiaTheme="minorHAnsi"/>
          <w:sz w:val="28"/>
          <w:szCs w:val="28"/>
          <w:lang w:eastAsia="en-US"/>
        </w:rPr>
        <w:t>Отчета об исполнении бюджета (</w:t>
      </w:r>
      <w:hyperlink w:anchor="sub_503117" w:history="1">
        <w:r w:rsidR="00531C9B" w:rsidRPr="007B0187">
          <w:rPr>
            <w:rFonts w:eastAsiaTheme="minorHAnsi"/>
            <w:sz w:val="28"/>
            <w:szCs w:val="28"/>
            <w:lang w:eastAsia="en-US"/>
          </w:rPr>
          <w:t>ф. 0503117</w:t>
        </w:r>
      </w:hyperlink>
      <w:r w:rsidR="00531C9B" w:rsidRPr="007B0187">
        <w:rPr>
          <w:rFonts w:eastAsiaTheme="minorHAnsi"/>
          <w:sz w:val="28"/>
          <w:szCs w:val="28"/>
          <w:lang w:eastAsia="en-US"/>
        </w:rPr>
        <w:t>)</w:t>
      </w:r>
      <w:r w:rsidR="00520A50" w:rsidRPr="007B0187">
        <w:rPr>
          <w:rFonts w:eastAsiaTheme="minorHAnsi"/>
          <w:sz w:val="28"/>
          <w:szCs w:val="28"/>
          <w:lang w:eastAsia="en-US"/>
        </w:rPr>
        <w:t xml:space="preserve"> коды </w:t>
      </w:r>
      <w:hyperlink r:id="rId11" w:history="1">
        <w:r w:rsidR="00520A50" w:rsidRPr="007B0187">
          <w:rPr>
            <w:rFonts w:eastAsiaTheme="minorHAnsi"/>
            <w:sz w:val="28"/>
            <w:szCs w:val="28"/>
            <w:lang w:eastAsia="en-US"/>
          </w:rPr>
          <w:t>бюджетной классификации</w:t>
        </w:r>
      </w:hyperlink>
      <w:r w:rsidR="00520A50" w:rsidRPr="007B0187">
        <w:rPr>
          <w:rFonts w:eastAsiaTheme="minorHAnsi"/>
          <w:sz w:val="28"/>
          <w:szCs w:val="28"/>
          <w:lang w:eastAsia="en-US"/>
        </w:rPr>
        <w:t xml:space="preserve"> содержат код администратора</w:t>
      </w:r>
      <w:r w:rsidR="00FD14CC" w:rsidRPr="007B0187">
        <w:rPr>
          <w:rFonts w:eastAsiaTheme="minorHAnsi"/>
          <w:sz w:val="28"/>
          <w:szCs w:val="28"/>
          <w:lang w:eastAsia="en-US"/>
        </w:rPr>
        <w:t xml:space="preserve"> дохода, в то время как в Р</w:t>
      </w:r>
      <w:r w:rsidR="00520A50" w:rsidRPr="007B0187">
        <w:rPr>
          <w:rFonts w:eastAsiaTheme="minorHAnsi"/>
          <w:sz w:val="28"/>
          <w:szCs w:val="28"/>
          <w:lang w:eastAsia="en-US"/>
        </w:rPr>
        <w:t xml:space="preserve">ешении о бюджете </w:t>
      </w:r>
      <w:r w:rsidR="00C73F5F" w:rsidRPr="007B0187">
        <w:rPr>
          <w:rFonts w:eastAsiaTheme="minorHAnsi"/>
          <w:sz w:val="28"/>
          <w:szCs w:val="28"/>
          <w:lang w:eastAsia="en-US"/>
        </w:rPr>
        <w:t xml:space="preserve">в </w:t>
      </w:r>
      <w:r w:rsidR="00FD14CC" w:rsidRPr="007B0187">
        <w:rPr>
          <w:rFonts w:eastAsiaTheme="minorHAnsi"/>
          <w:sz w:val="28"/>
          <w:szCs w:val="28"/>
          <w:lang w:eastAsia="en-US"/>
        </w:rPr>
        <w:t xml:space="preserve">коде </w:t>
      </w:r>
      <w:hyperlink r:id="rId12" w:history="1">
        <w:r w:rsidR="00FD14CC" w:rsidRPr="007B0187">
          <w:rPr>
            <w:rFonts w:eastAsiaTheme="minorHAnsi"/>
            <w:sz w:val="28"/>
            <w:szCs w:val="28"/>
            <w:lang w:eastAsia="en-US"/>
          </w:rPr>
          <w:t>бюджетной классификации</w:t>
        </w:r>
      </w:hyperlink>
      <w:r w:rsidR="00C73F5F" w:rsidRPr="007B0187">
        <w:rPr>
          <w:rFonts w:eastAsiaTheme="minorHAnsi"/>
          <w:sz w:val="28"/>
          <w:szCs w:val="28"/>
          <w:lang w:eastAsia="en-US"/>
        </w:rPr>
        <w:t xml:space="preserve"> </w:t>
      </w:r>
      <w:r w:rsidR="000A33B3" w:rsidRPr="007B0187">
        <w:rPr>
          <w:rFonts w:eastAsiaTheme="minorHAnsi"/>
          <w:sz w:val="28"/>
          <w:szCs w:val="28"/>
          <w:lang w:eastAsia="en-US"/>
        </w:rPr>
        <w:t xml:space="preserve">код администратора </w:t>
      </w:r>
      <w:r w:rsidR="00B809CF" w:rsidRPr="007B0187">
        <w:rPr>
          <w:rFonts w:eastAsiaTheme="minorHAnsi"/>
          <w:sz w:val="28"/>
          <w:szCs w:val="28"/>
          <w:lang w:eastAsia="en-US"/>
        </w:rPr>
        <w:t>отсутствует</w:t>
      </w:r>
      <w:r w:rsidR="00F40E19" w:rsidRPr="007B0187">
        <w:rPr>
          <w:rFonts w:eastAsiaTheme="minorHAnsi"/>
          <w:sz w:val="28"/>
          <w:szCs w:val="28"/>
          <w:lang w:eastAsia="en-US"/>
        </w:rPr>
        <w:t xml:space="preserve"> (КБК: 000 1 16 25 000 01 0000 140, 000 1 16 08 000 01 0000 140,</w:t>
      </w:r>
      <w:r w:rsidR="00EE30D8" w:rsidRPr="007B0187">
        <w:rPr>
          <w:rFonts w:eastAsiaTheme="minorHAnsi"/>
          <w:sz w:val="28"/>
          <w:szCs w:val="28"/>
          <w:lang w:eastAsia="en-US"/>
        </w:rPr>
        <w:t xml:space="preserve"> 000 2 02 02 051 05 0000 151, 000 2 02 02 999 05 0908 151, 000 2 02 03 024 05 0000 151</w:t>
      </w:r>
      <w:r w:rsidR="00F40E19" w:rsidRPr="007B0187">
        <w:rPr>
          <w:rFonts w:eastAsiaTheme="minorHAnsi"/>
          <w:sz w:val="28"/>
          <w:szCs w:val="28"/>
          <w:lang w:eastAsia="en-US"/>
        </w:rPr>
        <w:t>)</w:t>
      </w:r>
      <w:r w:rsidR="00DF5569" w:rsidRPr="007B0187">
        <w:rPr>
          <w:rFonts w:eastAsiaTheme="minorHAnsi"/>
          <w:sz w:val="28"/>
          <w:szCs w:val="28"/>
          <w:lang w:eastAsia="en-US"/>
        </w:rPr>
        <w:t>.</w:t>
      </w:r>
    </w:p>
    <w:p w:rsidR="00D57E85" w:rsidRDefault="00D57E85" w:rsidP="008643DA">
      <w:pPr>
        <w:autoSpaceDE w:val="0"/>
        <w:autoSpaceDN w:val="0"/>
        <w:adjustRightInd w:val="0"/>
        <w:ind w:firstLine="720"/>
        <w:jc w:val="both"/>
        <w:rPr>
          <w:sz w:val="28"/>
          <w:szCs w:val="28"/>
        </w:rPr>
      </w:pPr>
      <w:r>
        <w:rPr>
          <w:sz w:val="28"/>
          <w:szCs w:val="28"/>
        </w:rPr>
        <w:t>С</w:t>
      </w:r>
      <w:r w:rsidRPr="0056727D">
        <w:rPr>
          <w:sz w:val="28"/>
          <w:szCs w:val="28"/>
        </w:rPr>
        <w:t>огласно</w:t>
      </w:r>
      <w:r w:rsidRPr="00D57E85">
        <w:rPr>
          <w:sz w:val="28"/>
          <w:szCs w:val="28"/>
        </w:rPr>
        <w:t xml:space="preserve"> </w:t>
      </w:r>
      <w:r w:rsidRPr="0056727D">
        <w:rPr>
          <w:sz w:val="28"/>
          <w:szCs w:val="28"/>
        </w:rPr>
        <w:t>п.163 Инструкции 191н п</w:t>
      </w:r>
      <w:r w:rsidRPr="0056727D">
        <w:rPr>
          <w:rFonts w:eastAsiaTheme="minorHAnsi"/>
          <w:sz w:val="28"/>
          <w:szCs w:val="28"/>
          <w:lang w:eastAsia="en-US"/>
        </w:rPr>
        <w:t xml:space="preserve">о графам </w:t>
      </w:r>
      <w:hyperlink w:anchor="sub_50316401" w:history="1">
        <w:r w:rsidRPr="0056727D">
          <w:rPr>
            <w:rFonts w:eastAsiaTheme="minorHAnsi"/>
            <w:sz w:val="28"/>
            <w:szCs w:val="28"/>
            <w:lang w:eastAsia="en-US"/>
          </w:rPr>
          <w:t>строки 010</w:t>
        </w:r>
      </w:hyperlink>
      <w:r w:rsidRPr="0056727D">
        <w:rPr>
          <w:rFonts w:eastAsiaTheme="minorHAnsi"/>
          <w:sz w:val="28"/>
          <w:szCs w:val="28"/>
          <w:lang w:eastAsia="en-US"/>
        </w:rPr>
        <w:t xml:space="preserve"> "Доходы бюджета, всего" формы 0503164 «Сведения об исполнении бюджета», субъектом бюджетной отчетности отражаются идентичные показатели по графам и строкам Отчета (</w:t>
      </w:r>
      <w:hyperlink w:anchor="sub_503117" w:history="1">
        <w:r w:rsidRPr="0056727D">
          <w:rPr>
            <w:rFonts w:eastAsiaTheme="minorHAnsi"/>
            <w:sz w:val="28"/>
            <w:szCs w:val="28"/>
            <w:lang w:eastAsia="en-US"/>
          </w:rPr>
          <w:t>ф. 0503117</w:t>
        </w:r>
      </w:hyperlink>
      <w:r w:rsidRPr="0056727D">
        <w:rPr>
          <w:rFonts w:eastAsiaTheme="minorHAnsi"/>
          <w:sz w:val="28"/>
          <w:szCs w:val="28"/>
          <w:lang w:eastAsia="en-US"/>
        </w:rPr>
        <w:t>)</w:t>
      </w:r>
      <w:r w:rsidR="003A5444">
        <w:rPr>
          <w:rFonts w:eastAsiaTheme="minorHAnsi"/>
          <w:sz w:val="28"/>
          <w:szCs w:val="28"/>
          <w:lang w:eastAsia="en-US"/>
        </w:rPr>
        <w:t>.</w:t>
      </w:r>
    </w:p>
    <w:p w:rsidR="00B13CB5" w:rsidRDefault="00B13CB5" w:rsidP="0056727D">
      <w:pPr>
        <w:ind w:firstLine="708"/>
        <w:jc w:val="both"/>
        <w:rPr>
          <w:rFonts w:eastAsiaTheme="minorHAnsi"/>
          <w:sz w:val="28"/>
          <w:szCs w:val="28"/>
          <w:lang w:eastAsia="en-US"/>
        </w:rPr>
      </w:pPr>
      <w:r w:rsidRPr="0056727D">
        <w:rPr>
          <w:sz w:val="28"/>
          <w:szCs w:val="28"/>
        </w:rPr>
        <w:t>В н</w:t>
      </w:r>
      <w:r w:rsidR="00D57E85">
        <w:rPr>
          <w:sz w:val="28"/>
          <w:szCs w:val="28"/>
        </w:rPr>
        <w:t xml:space="preserve">арушение п.163 Инструкции 191н </w:t>
      </w:r>
      <w:r w:rsidR="00F75C4A" w:rsidRPr="0056727D">
        <w:rPr>
          <w:rFonts w:eastAsiaTheme="minorHAnsi"/>
          <w:sz w:val="28"/>
          <w:szCs w:val="28"/>
          <w:lang w:eastAsia="en-US"/>
        </w:rPr>
        <w:t>показатели</w:t>
      </w:r>
      <w:r w:rsidR="00B162D4" w:rsidRPr="0056727D">
        <w:rPr>
          <w:rFonts w:eastAsiaTheme="minorHAnsi"/>
          <w:sz w:val="28"/>
          <w:szCs w:val="28"/>
          <w:lang w:eastAsia="en-US"/>
        </w:rPr>
        <w:t xml:space="preserve"> по графе 3 строки </w:t>
      </w:r>
      <w:r w:rsidR="00B162D4" w:rsidRPr="00565A62">
        <w:rPr>
          <w:rFonts w:eastAsiaTheme="minorHAnsi"/>
          <w:sz w:val="28"/>
          <w:szCs w:val="28"/>
          <w:lang w:eastAsia="en-US"/>
        </w:rPr>
        <w:t>010</w:t>
      </w:r>
      <w:r w:rsidRPr="00565A62">
        <w:rPr>
          <w:rFonts w:eastAsiaTheme="minorHAnsi"/>
          <w:sz w:val="28"/>
          <w:szCs w:val="28"/>
          <w:lang w:eastAsia="en-US"/>
        </w:rPr>
        <w:t xml:space="preserve"> </w:t>
      </w:r>
      <w:r w:rsidR="00B162D4" w:rsidRPr="00565A62">
        <w:rPr>
          <w:rFonts w:eastAsiaTheme="minorHAnsi"/>
          <w:sz w:val="28"/>
          <w:szCs w:val="28"/>
          <w:lang w:eastAsia="en-US"/>
        </w:rPr>
        <w:t>"Доходы бюджета, всего"</w:t>
      </w:r>
      <w:r w:rsidR="003A5444" w:rsidRPr="003A5444">
        <w:rPr>
          <w:rFonts w:eastAsiaTheme="minorHAnsi"/>
          <w:sz w:val="28"/>
          <w:szCs w:val="28"/>
          <w:lang w:eastAsia="en-US"/>
        </w:rPr>
        <w:t xml:space="preserve"> </w:t>
      </w:r>
      <w:r w:rsidR="003A5444" w:rsidRPr="0056727D">
        <w:rPr>
          <w:rFonts w:eastAsiaTheme="minorHAnsi"/>
          <w:sz w:val="28"/>
          <w:szCs w:val="28"/>
          <w:lang w:eastAsia="en-US"/>
        </w:rPr>
        <w:t>формы 0503164 «Сведения об исполнении бюджета»</w:t>
      </w:r>
      <w:r w:rsidR="008555C8" w:rsidRPr="00565A62">
        <w:rPr>
          <w:rFonts w:eastAsiaTheme="minorHAnsi"/>
          <w:sz w:val="28"/>
          <w:szCs w:val="28"/>
          <w:lang w:eastAsia="en-US"/>
        </w:rPr>
        <w:t xml:space="preserve"> не соответствуют показателям по графе 4</w:t>
      </w:r>
      <w:r w:rsidR="00F2575E" w:rsidRPr="00565A62">
        <w:rPr>
          <w:rFonts w:eastAsiaTheme="minorHAnsi"/>
          <w:sz w:val="28"/>
          <w:szCs w:val="28"/>
          <w:lang w:eastAsia="en-US"/>
        </w:rPr>
        <w:t xml:space="preserve"> строки 010 "Доходы бюджета, всего" Отчета (</w:t>
      </w:r>
      <w:hyperlink w:anchor="sub_503117" w:history="1">
        <w:r w:rsidR="00F2575E" w:rsidRPr="00565A62">
          <w:rPr>
            <w:rFonts w:eastAsiaTheme="minorHAnsi"/>
            <w:sz w:val="28"/>
            <w:szCs w:val="28"/>
            <w:lang w:eastAsia="en-US"/>
          </w:rPr>
          <w:t>ф. 0503117</w:t>
        </w:r>
      </w:hyperlink>
      <w:r w:rsidR="00F2575E" w:rsidRPr="00565A62">
        <w:rPr>
          <w:rFonts w:eastAsiaTheme="minorHAnsi"/>
          <w:sz w:val="28"/>
          <w:szCs w:val="28"/>
          <w:lang w:eastAsia="en-US"/>
        </w:rPr>
        <w:t>).</w:t>
      </w:r>
      <w:r w:rsidR="00917242" w:rsidRPr="00565A62">
        <w:rPr>
          <w:rFonts w:eastAsiaTheme="minorHAnsi"/>
          <w:sz w:val="28"/>
          <w:szCs w:val="28"/>
          <w:lang w:eastAsia="en-US"/>
        </w:rPr>
        <w:t xml:space="preserve"> Утвержденные назначения</w:t>
      </w:r>
      <w:r w:rsidR="00F6617D" w:rsidRPr="00565A62">
        <w:rPr>
          <w:rFonts w:eastAsiaTheme="minorHAnsi"/>
          <w:sz w:val="28"/>
          <w:szCs w:val="28"/>
          <w:lang w:eastAsia="en-US"/>
        </w:rPr>
        <w:t xml:space="preserve"> по доходам </w:t>
      </w:r>
      <w:r w:rsidR="0056727D" w:rsidRPr="00565A62">
        <w:rPr>
          <w:rFonts w:eastAsiaTheme="minorHAnsi"/>
          <w:sz w:val="28"/>
          <w:szCs w:val="28"/>
          <w:lang w:eastAsia="en-US"/>
        </w:rPr>
        <w:t xml:space="preserve">по </w:t>
      </w:r>
      <w:r w:rsidR="00F6617D" w:rsidRPr="00565A62">
        <w:rPr>
          <w:rFonts w:eastAsiaTheme="minorHAnsi"/>
          <w:sz w:val="28"/>
          <w:szCs w:val="28"/>
          <w:lang w:eastAsia="en-US"/>
        </w:rPr>
        <w:t>граф</w:t>
      </w:r>
      <w:r w:rsidR="0056727D" w:rsidRPr="00565A62">
        <w:rPr>
          <w:rFonts w:eastAsiaTheme="minorHAnsi"/>
          <w:sz w:val="28"/>
          <w:szCs w:val="28"/>
          <w:lang w:eastAsia="en-US"/>
        </w:rPr>
        <w:t>е</w:t>
      </w:r>
      <w:r w:rsidR="00F6617D" w:rsidRPr="00565A62">
        <w:rPr>
          <w:rFonts w:eastAsiaTheme="minorHAnsi"/>
          <w:sz w:val="28"/>
          <w:szCs w:val="28"/>
          <w:lang w:eastAsia="en-US"/>
        </w:rPr>
        <w:t xml:space="preserve"> 4</w:t>
      </w:r>
      <w:r w:rsidR="0056727D" w:rsidRPr="00565A62">
        <w:rPr>
          <w:rFonts w:eastAsiaTheme="minorHAnsi"/>
          <w:sz w:val="28"/>
          <w:szCs w:val="28"/>
          <w:lang w:eastAsia="en-US"/>
        </w:rPr>
        <w:t xml:space="preserve"> </w:t>
      </w:r>
      <w:r w:rsidR="00F6617D" w:rsidRPr="00565A62">
        <w:rPr>
          <w:rFonts w:eastAsiaTheme="minorHAnsi"/>
          <w:sz w:val="28"/>
          <w:szCs w:val="28"/>
          <w:lang w:eastAsia="en-US"/>
        </w:rPr>
        <w:t>строк</w:t>
      </w:r>
      <w:r w:rsidR="00FB62FB">
        <w:rPr>
          <w:rFonts w:eastAsiaTheme="minorHAnsi"/>
          <w:sz w:val="28"/>
          <w:szCs w:val="28"/>
          <w:lang w:eastAsia="en-US"/>
        </w:rPr>
        <w:t>и</w:t>
      </w:r>
      <w:r w:rsidR="00F6617D" w:rsidRPr="00565A62">
        <w:rPr>
          <w:rFonts w:eastAsiaTheme="minorHAnsi"/>
          <w:sz w:val="28"/>
          <w:szCs w:val="28"/>
          <w:lang w:eastAsia="en-US"/>
        </w:rPr>
        <w:t xml:space="preserve"> 010 "Доходы бюджета, всего"</w:t>
      </w:r>
      <w:r w:rsidR="0056727D" w:rsidRPr="00565A62">
        <w:rPr>
          <w:rFonts w:eastAsiaTheme="minorHAnsi"/>
          <w:sz w:val="28"/>
          <w:szCs w:val="28"/>
          <w:lang w:eastAsia="en-US"/>
        </w:rPr>
        <w:t xml:space="preserve"> Отчета (</w:t>
      </w:r>
      <w:hyperlink w:anchor="sub_503117" w:history="1">
        <w:r w:rsidR="0056727D" w:rsidRPr="00565A62">
          <w:rPr>
            <w:rFonts w:eastAsiaTheme="minorHAnsi"/>
            <w:sz w:val="28"/>
            <w:szCs w:val="28"/>
            <w:lang w:eastAsia="en-US"/>
          </w:rPr>
          <w:t>ф. 0503117</w:t>
        </w:r>
      </w:hyperlink>
      <w:r w:rsidR="0056727D" w:rsidRPr="00565A62">
        <w:rPr>
          <w:rFonts w:eastAsiaTheme="minorHAnsi"/>
          <w:sz w:val="28"/>
          <w:szCs w:val="28"/>
          <w:lang w:eastAsia="en-US"/>
        </w:rPr>
        <w:t xml:space="preserve">) составляют – 791 036,8 тыс. руб., по графе 3 строки 010 "Доходы бюджета (ф. </w:t>
      </w:r>
      <w:r w:rsidR="0056727D" w:rsidRPr="00565A62">
        <w:rPr>
          <w:rFonts w:eastAsiaTheme="minorHAnsi"/>
          <w:sz w:val="28"/>
          <w:szCs w:val="28"/>
          <w:lang w:eastAsia="en-US"/>
        </w:rPr>
        <w:lastRenderedPageBreak/>
        <w:t>0503164) «Сведения об исполнении бюджета» - 790 821,8 тыс. руб. Расхождения составляют 215,0 тыс. руб.</w:t>
      </w:r>
    </w:p>
    <w:p w:rsidR="00F2575E" w:rsidRDefault="00E05E30" w:rsidP="009E74E8">
      <w:pPr>
        <w:ind w:firstLine="708"/>
        <w:jc w:val="both"/>
        <w:rPr>
          <w:sz w:val="28"/>
          <w:szCs w:val="28"/>
        </w:rPr>
      </w:pPr>
      <w:r w:rsidRPr="0056727D">
        <w:rPr>
          <w:sz w:val="28"/>
          <w:szCs w:val="28"/>
        </w:rPr>
        <w:t>В н</w:t>
      </w:r>
      <w:r>
        <w:rPr>
          <w:sz w:val="28"/>
          <w:szCs w:val="28"/>
        </w:rPr>
        <w:t>арушение п.169 Инструкции 191н в</w:t>
      </w:r>
      <w:r w:rsidR="00FB36B1" w:rsidRPr="00565A62">
        <w:rPr>
          <w:sz w:val="28"/>
          <w:szCs w:val="28"/>
        </w:rPr>
        <w:t xml:space="preserve"> </w:t>
      </w:r>
      <w:r w:rsidR="00394B22" w:rsidRPr="00565A62">
        <w:rPr>
          <w:sz w:val="28"/>
          <w:szCs w:val="28"/>
        </w:rPr>
        <w:t xml:space="preserve">графе 9 Раздела 3 </w:t>
      </w:r>
      <w:r w:rsidR="00FD7223" w:rsidRPr="00565A62">
        <w:rPr>
          <w:rFonts w:eastAsiaTheme="minorHAnsi"/>
          <w:sz w:val="28"/>
          <w:szCs w:val="28"/>
          <w:lang w:eastAsia="en-US"/>
        </w:rPr>
        <w:t>Сведен</w:t>
      </w:r>
      <w:r w:rsidR="00394B22" w:rsidRPr="00565A62">
        <w:rPr>
          <w:rFonts w:eastAsiaTheme="minorHAnsi"/>
          <w:sz w:val="28"/>
          <w:szCs w:val="28"/>
          <w:lang w:eastAsia="en-US"/>
        </w:rPr>
        <w:t>ий</w:t>
      </w:r>
      <w:r w:rsidR="00FD7223" w:rsidRPr="00565A62">
        <w:rPr>
          <w:rFonts w:eastAsiaTheme="minorHAnsi"/>
          <w:sz w:val="28"/>
          <w:szCs w:val="28"/>
          <w:lang w:eastAsia="en-US"/>
        </w:rPr>
        <w:t xml:space="preserve"> о государственном (муниципальном) долге, предоставленных бюджетных кредитах (</w:t>
      </w:r>
      <w:hyperlink w:anchor="sub_503172" w:history="1">
        <w:r w:rsidR="00FD7223" w:rsidRPr="00565A62">
          <w:rPr>
            <w:rFonts w:eastAsiaTheme="minorHAnsi"/>
            <w:sz w:val="28"/>
            <w:szCs w:val="28"/>
            <w:lang w:eastAsia="en-US"/>
          </w:rPr>
          <w:t>ф. 0503172</w:t>
        </w:r>
      </w:hyperlink>
      <w:r w:rsidR="00FD7223" w:rsidRPr="00565A62">
        <w:rPr>
          <w:rFonts w:eastAsiaTheme="minorHAnsi"/>
          <w:sz w:val="28"/>
          <w:szCs w:val="28"/>
          <w:lang w:eastAsia="en-US"/>
        </w:rPr>
        <w:t>)</w:t>
      </w:r>
      <w:r w:rsidR="00E21AFC" w:rsidRPr="00565A62">
        <w:rPr>
          <w:rFonts w:eastAsiaTheme="minorHAnsi"/>
          <w:sz w:val="28"/>
          <w:szCs w:val="28"/>
          <w:lang w:eastAsia="en-US"/>
        </w:rPr>
        <w:t xml:space="preserve"> </w:t>
      </w:r>
      <w:r w:rsidR="003F01F3" w:rsidRPr="00565A62">
        <w:rPr>
          <w:sz w:val="28"/>
          <w:szCs w:val="28"/>
        </w:rPr>
        <w:t>по муниципальному контракту №0106300012115000057-0192048-01 наименование контрагента</w:t>
      </w:r>
      <w:r w:rsidR="00394B22" w:rsidRPr="00565A62">
        <w:rPr>
          <w:sz w:val="28"/>
          <w:szCs w:val="28"/>
        </w:rPr>
        <w:t xml:space="preserve"> (</w:t>
      </w:r>
      <w:r w:rsidR="003F01F3" w:rsidRPr="00565A62">
        <w:rPr>
          <w:sz w:val="28"/>
          <w:szCs w:val="28"/>
        </w:rPr>
        <w:t>ПАО «Сбербанк»</w:t>
      </w:r>
      <w:r w:rsidR="00394B22" w:rsidRPr="00565A62">
        <w:rPr>
          <w:sz w:val="28"/>
          <w:szCs w:val="28"/>
        </w:rPr>
        <w:t>)</w:t>
      </w:r>
      <w:r w:rsidR="003F01F3" w:rsidRPr="00565A62">
        <w:rPr>
          <w:sz w:val="28"/>
          <w:szCs w:val="28"/>
        </w:rPr>
        <w:t xml:space="preserve"> не соответствует наименованию контрагента (ПАО «Совкомбанк»)</w:t>
      </w:r>
      <w:r w:rsidR="008A5D04" w:rsidRPr="00565A62">
        <w:rPr>
          <w:sz w:val="28"/>
          <w:szCs w:val="28"/>
        </w:rPr>
        <w:t xml:space="preserve"> </w:t>
      </w:r>
      <w:r w:rsidR="003F01F3" w:rsidRPr="00565A62">
        <w:rPr>
          <w:sz w:val="28"/>
          <w:szCs w:val="28"/>
        </w:rPr>
        <w:t xml:space="preserve">по данным муниципальной </w:t>
      </w:r>
      <w:r w:rsidR="003F01F3" w:rsidRPr="009E74E8">
        <w:rPr>
          <w:sz w:val="28"/>
          <w:szCs w:val="28"/>
        </w:rPr>
        <w:t>долговой книги Сортавальского муниципального района.</w:t>
      </w:r>
    </w:p>
    <w:p w:rsidR="00712959" w:rsidRPr="007B0187" w:rsidRDefault="002776D6" w:rsidP="000F455B">
      <w:pPr>
        <w:ind w:firstLine="708"/>
        <w:jc w:val="both"/>
        <w:rPr>
          <w:rFonts w:eastAsiaTheme="minorHAnsi"/>
          <w:sz w:val="28"/>
          <w:szCs w:val="28"/>
          <w:lang w:eastAsia="en-US"/>
        </w:rPr>
      </w:pPr>
      <w:r w:rsidRPr="007B0187">
        <w:rPr>
          <w:sz w:val="28"/>
          <w:szCs w:val="28"/>
        </w:rPr>
        <w:t>Принятые денежные обязательства (833 759,2 тыс.</w:t>
      </w:r>
      <w:r w:rsidR="002611C6" w:rsidRPr="007B0187">
        <w:rPr>
          <w:sz w:val="28"/>
          <w:szCs w:val="28"/>
        </w:rPr>
        <w:t xml:space="preserve"> </w:t>
      </w:r>
      <w:r w:rsidRPr="007B0187">
        <w:rPr>
          <w:sz w:val="28"/>
          <w:szCs w:val="28"/>
        </w:rPr>
        <w:t>руб.) с</w:t>
      </w:r>
      <w:r w:rsidR="00712959" w:rsidRPr="007B0187">
        <w:rPr>
          <w:sz w:val="28"/>
          <w:szCs w:val="28"/>
        </w:rPr>
        <w:t xml:space="preserve">огласно «Отчету о бюджетных обязательствах (ф.0503128) </w:t>
      </w:r>
      <w:r w:rsidRPr="007B0187">
        <w:rPr>
          <w:sz w:val="28"/>
          <w:szCs w:val="28"/>
        </w:rPr>
        <w:t>превышают</w:t>
      </w:r>
      <w:r w:rsidR="00712959" w:rsidRPr="007B0187">
        <w:rPr>
          <w:sz w:val="28"/>
          <w:szCs w:val="28"/>
        </w:rPr>
        <w:t xml:space="preserve"> </w:t>
      </w:r>
      <w:r w:rsidR="00712959" w:rsidRPr="007B0187">
        <w:rPr>
          <w:rFonts w:eastAsiaTheme="minorHAnsi"/>
          <w:sz w:val="28"/>
          <w:szCs w:val="28"/>
          <w:lang w:eastAsia="en-US"/>
        </w:rPr>
        <w:t>лимит</w:t>
      </w:r>
      <w:r w:rsidRPr="007B0187">
        <w:rPr>
          <w:rFonts w:eastAsiaTheme="minorHAnsi"/>
          <w:sz w:val="28"/>
          <w:szCs w:val="28"/>
          <w:lang w:eastAsia="en-US"/>
        </w:rPr>
        <w:t>ы</w:t>
      </w:r>
      <w:r w:rsidR="00712959" w:rsidRPr="007B0187">
        <w:rPr>
          <w:rFonts w:eastAsiaTheme="minorHAnsi"/>
          <w:sz w:val="28"/>
          <w:szCs w:val="28"/>
          <w:lang w:eastAsia="en-US"/>
        </w:rPr>
        <w:t xml:space="preserve"> бюджетных обязательств – 830 560,3 тыс. руб.</w:t>
      </w:r>
      <w:r w:rsidR="00F263F2" w:rsidRPr="007B0187">
        <w:rPr>
          <w:rFonts w:eastAsiaTheme="minorHAnsi"/>
          <w:sz w:val="28"/>
          <w:szCs w:val="28"/>
          <w:lang w:eastAsia="en-US"/>
        </w:rPr>
        <w:t xml:space="preserve"> </w:t>
      </w:r>
      <w:r w:rsidR="00872AF2" w:rsidRPr="007B0187">
        <w:rPr>
          <w:rFonts w:eastAsiaTheme="minorHAnsi"/>
          <w:sz w:val="28"/>
          <w:szCs w:val="28"/>
          <w:lang w:eastAsia="en-US"/>
        </w:rPr>
        <w:t>в</w:t>
      </w:r>
      <w:r w:rsidR="00F263F2" w:rsidRPr="007B0187">
        <w:rPr>
          <w:rFonts w:eastAsiaTheme="minorHAnsi"/>
          <w:sz w:val="28"/>
          <w:szCs w:val="28"/>
          <w:lang w:eastAsia="en-US"/>
        </w:rPr>
        <w:t>следствие нарушени</w:t>
      </w:r>
      <w:r w:rsidR="00872AF2" w:rsidRPr="007B0187">
        <w:rPr>
          <w:rFonts w:eastAsiaTheme="minorHAnsi"/>
          <w:sz w:val="28"/>
          <w:szCs w:val="28"/>
          <w:lang w:eastAsia="en-US"/>
        </w:rPr>
        <w:t>я</w:t>
      </w:r>
      <w:r w:rsidR="00F263F2" w:rsidRPr="007B0187">
        <w:rPr>
          <w:rFonts w:eastAsiaTheme="minorHAnsi"/>
          <w:sz w:val="28"/>
          <w:szCs w:val="28"/>
          <w:lang w:eastAsia="en-US"/>
        </w:rPr>
        <w:t xml:space="preserve"> п</w:t>
      </w:r>
      <w:r w:rsidR="001D6616" w:rsidRPr="007B0187">
        <w:rPr>
          <w:rFonts w:eastAsiaTheme="minorHAnsi"/>
          <w:sz w:val="28"/>
          <w:szCs w:val="28"/>
          <w:lang w:eastAsia="en-US"/>
        </w:rPr>
        <w:t>.</w:t>
      </w:r>
      <w:r w:rsidR="00F263F2" w:rsidRPr="007B0187">
        <w:rPr>
          <w:rFonts w:eastAsiaTheme="minorHAnsi"/>
          <w:sz w:val="28"/>
          <w:szCs w:val="28"/>
          <w:lang w:eastAsia="en-US"/>
        </w:rPr>
        <w:t xml:space="preserve"> 3 ст.219 БК РФ </w:t>
      </w:r>
      <w:r w:rsidR="001D6616" w:rsidRPr="007B0187">
        <w:rPr>
          <w:rFonts w:eastAsiaTheme="minorHAnsi"/>
          <w:sz w:val="28"/>
          <w:szCs w:val="28"/>
          <w:lang w:eastAsia="en-US"/>
        </w:rPr>
        <w:t>и п. 3 ст</w:t>
      </w:r>
      <w:r w:rsidR="00872AF2" w:rsidRPr="007B0187">
        <w:rPr>
          <w:rFonts w:eastAsiaTheme="minorHAnsi"/>
          <w:sz w:val="28"/>
          <w:szCs w:val="28"/>
          <w:lang w:eastAsia="en-US"/>
        </w:rPr>
        <w:t>.</w:t>
      </w:r>
      <w:r w:rsidR="001D6616" w:rsidRPr="007B0187">
        <w:rPr>
          <w:rFonts w:eastAsiaTheme="minorHAnsi"/>
          <w:sz w:val="28"/>
          <w:szCs w:val="28"/>
          <w:lang w:eastAsia="en-US"/>
        </w:rPr>
        <w:t xml:space="preserve"> 162 БК РФ семнадцатью</w:t>
      </w:r>
      <w:r w:rsidR="00E561F3" w:rsidRPr="007B0187">
        <w:rPr>
          <w:rFonts w:eastAsiaTheme="minorHAnsi"/>
          <w:sz w:val="28"/>
          <w:szCs w:val="28"/>
          <w:lang w:eastAsia="en-US"/>
        </w:rPr>
        <w:t xml:space="preserve"> </w:t>
      </w:r>
      <w:r w:rsidR="00F263F2" w:rsidRPr="007B0187">
        <w:rPr>
          <w:rFonts w:eastAsiaTheme="minorHAnsi"/>
          <w:sz w:val="28"/>
          <w:szCs w:val="28"/>
          <w:lang w:eastAsia="en-US"/>
        </w:rPr>
        <w:t>получател</w:t>
      </w:r>
      <w:r w:rsidR="00664A59" w:rsidRPr="007B0187">
        <w:rPr>
          <w:rFonts w:eastAsiaTheme="minorHAnsi"/>
          <w:sz w:val="28"/>
          <w:szCs w:val="28"/>
          <w:lang w:eastAsia="en-US"/>
        </w:rPr>
        <w:t>ями</w:t>
      </w:r>
      <w:r w:rsidR="00F263F2" w:rsidRPr="007B0187">
        <w:rPr>
          <w:rFonts w:eastAsiaTheme="minorHAnsi"/>
          <w:sz w:val="28"/>
          <w:szCs w:val="28"/>
          <w:lang w:eastAsia="en-US"/>
        </w:rPr>
        <w:t xml:space="preserve"> бюджетных средств, подведомственны</w:t>
      </w:r>
      <w:r w:rsidR="00CC356A" w:rsidRPr="007B0187">
        <w:rPr>
          <w:rFonts w:eastAsiaTheme="minorHAnsi"/>
          <w:sz w:val="28"/>
          <w:szCs w:val="28"/>
          <w:lang w:eastAsia="en-US"/>
        </w:rPr>
        <w:t>х</w:t>
      </w:r>
      <w:r w:rsidR="00F263F2" w:rsidRPr="007B0187">
        <w:rPr>
          <w:rFonts w:eastAsiaTheme="minorHAnsi"/>
          <w:sz w:val="28"/>
          <w:szCs w:val="28"/>
          <w:lang w:eastAsia="en-US"/>
        </w:rPr>
        <w:t xml:space="preserve"> Районному комитету обр</w:t>
      </w:r>
      <w:r w:rsidR="00664A59" w:rsidRPr="007B0187">
        <w:rPr>
          <w:rFonts w:eastAsiaTheme="minorHAnsi"/>
          <w:sz w:val="28"/>
          <w:szCs w:val="28"/>
          <w:lang w:eastAsia="en-US"/>
        </w:rPr>
        <w:t>азования Сорта</w:t>
      </w:r>
      <w:r w:rsidR="00E55C6E" w:rsidRPr="007B0187">
        <w:rPr>
          <w:rFonts w:eastAsiaTheme="minorHAnsi"/>
          <w:sz w:val="28"/>
          <w:szCs w:val="28"/>
          <w:lang w:eastAsia="en-US"/>
        </w:rPr>
        <w:t>вальского муниципального района и одним получателем бюджетных средств, подведомственным Отделу Культуры и Спорта Администрации Сортавальского муниципального района.</w:t>
      </w:r>
    </w:p>
    <w:p w:rsidR="00967580" w:rsidRPr="007B0187" w:rsidRDefault="007E6600" w:rsidP="00967580">
      <w:pPr>
        <w:ind w:firstLine="708"/>
        <w:jc w:val="both"/>
        <w:rPr>
          <w:sz w:val="28"/>
          <w:szCs w:val="28"/>
        </w:rPr>
      </w:pPr>
      <w:r w:rsidRPr="007B0187">
        <w:rPr>
          <w:sz w:val="28"/>
          <w:szCs w:val="28"/>
        </w:rPr>
        <w:t xml:space="preserve">В ходе </w:t>
      </w:r>
      <w:r w:rsidR="00BD7781" w:rsidRPr="007B0187">
        <w:rPr>
          <w:sz w:val="28"/>
          <w:szCs w:val="28"/>
        </w:rPr>
        <w:t xml:space="preserve">осуществления внешней </w:t>
      </w:r>
      <w:r w:rsidRPr="007B0187">
        <w:rPr>
          <w:sz w:val="28"/>
          <w:szCs w:val="28"/>
        </w:rPr>
        <w:t xml:space="preserve">проверки </w:t>
      </w:r>
      <w:r w:rsidR="00BD7781" w:rsidRPr="007B0187">
        <w:rPr>
          <w:sz w:val="28"/>
          <w:szCs w:val="28"/>
        </w:rPr>
        <w:t xml:space="preserve">бюджетной </w:t>
      </w:r>
      <w:r w:rsidRPr="007B0187">
        <w:rPr>
          <w:sz w:val="28"/>
          <w:szCs w:val="28"/>
        </w:rPr>
        <w:t xml:space="preserve">отчетности ГРБС </w:t>
      </w:r>
      <w:r w:rsidRPr="007B0187">
        <w:rPr>
          <w:rFonts w:eastAsiaTheme="minorHAnsi"/>
          <w:sz w:val="28"/>
          <w:szCs w:val="28"/>
          <w:lang w:eastAsia="en-US"/>
        </w:rPr>
        <w:t xml:space="preserve">Районного комитета образования Сортавальского муниципального района установлено несоответствие данных </w:t>
      </w:r>
      <w:r w:rsidRPr="007B0187">
        <w:rPr>
          <w:sz w:val="28"/>
          <w:szCs w:val="28"/>
        </w:rPr>
        <w:t>«Отчет</w:t>
      </w:r>
      <w:r w:rsidR="0093284B" w:rsidRPr="007B0187">
        <w:rPr>
          <w:sz w:val="28"/>
          <w:szCs w:val="28"/>
        </w:rPr>
        <w:t>ов</w:t>
      </w:r>
      <w:r w:rsidRPr="007B0187">
        <w:rPr>
          <w:sz w:val="28"/>
          <w:szCs w:val="28"/>
        </w:rPr>
        <w:t xml:space="preserve"> о бюджетных обязательствах» (ф.0503128)</w:t>
      </w:r>
      <w:r w:rsidRPr="007B0187">
        <w:rPr>
          <w:rFonts w:eastAsiaTheme="minorHAnsi"/>
          <w:sz w:val="28"/>
          <w:szCs w:val="28"/>
          <w:lang w:eastAsia="en-US"/>
        </w:rPr>
        <w:t xml:space="preserve"> </w:t>
      </w:r>
      <w:r w:rsidR="0093284B" w:rsidRPr="007B0187">
        <w:rPr>
          <w:sz w:val="28"/>
          <w:szCs w:val="28"/>
        </w:rPr>
        <w:t xml:space="preserve">подведомственных получателей </w:t>
      </w:r>
      <w:r w:rsidR="0093650F" w:rsidRPr="007B0187">
        <w:rPr>
          <w:rFonts w:eastAsiaTheme="minorHAnsi"/>
          <w:sz w:val="28"/>
          <w:szCs w:val="28"/>
          <w:lang w:eastAsia="en-US"/>
        </w:rPr>
        <w:t xml:space="preserve">по </w:t>
      </w:r>
      <w:r w:rsidR="00BD4000" w:rsidRPr="007B0187">
        <w:rPr>
          <w:sz w:val="28"/>
          <w:szCs w:val="28"/>
        </w:rPr>
        <w:t>граф</w:t>
      </w:r>
      <w:r w:rsidR="00967580" w:rsidRPr="007B0187">
        <w:rPr>
          <w:sz w:val="28"/>
          <w:szCs w:val="28"/>
        </w:rPr>
        <w:t>е</w:t>
      </w:r>
      <w:r w:rsidR="00BD4000" w:rsidRPr="007B0187">
        <w:rPr>
          <w:sz w:val="28"/>
          <w:szCs w:val="28"/>
        </w:rPr>
        <w:t xml:space="preserve"> </w:t>
      </w:r>
      <w:r w:rsidR="00967580" w:rsidRPr="007B0187">
        <w:rPr>
          <w:sz w:val="28"/>
          <w:szCs w:val="28"/>
        </w:rPr>
        <w:t xml:space="preserve">7 </w:t>
      </w:r>
      <w:r w:rsidR="00BD4000" w:rsidRPr="007B0187">
        <w:rPr>
          <w:sz w:val="28"/>
          <w:szCs w:val="28"/>
        </w:rPr>
        <w:t>«при</w:t>
      </w:r>
      <w:r w:rsidR="00967580" w:rsidRPr="007B0187">
        <w:rPr>
          <w:sz w:val="28"/>
          <w:szCs w:val="28"/>
        </w:rPr>
        <w:t xml:space="preserve">нятые бюджетные обязательства» </w:t>
      </w:r>
      <w:r w:rsidR="00264898" w:rsidRPr="007B0187">
        <w:rPr>
          <w:sz w:val="28"/>
          <w:szCs w:val="28"/>
        </w:rPr>
        <w:t>и графе 9 «</w:t>
      </w:r>
      <w:r w:rsidR="0011772E" w:rsidRPr="007B0187">
        <w:rPr>
          <w:sz w:val="28"/>
          <w:szCs w:val="28"/>
        </w:rPr>
        <w:t>денежные</w:t>
      </w:r>
      <w:r w:rsidR="00264898" w:rsidRPr="007B0187">
        <w:rPr>
          <w:sz w:val="28"/>
          <w:szCs w:val="28"/>
        </w:rPr>
        <w:t xml:space="preserve"> обязательства», </w:t>
      </w:r>
      <w:r w:rsidR="00BD7781" w:rsidRPr="007B0187">
        <w:rPr>
          <w:rFonts w:eastAsiaTheme="minorHAnsi"/>
          <w:sz w:val="28"/>
          <w:szCs w:val="28"/>
          <w:lang w:eastAsia="en-US"/>
        </w:rPr>
        <w:t xml:space="preserve">с </w:t>
      </w:r>
      <w:r w:rsidRPr="007B0187">
        <w:rPr>
          <w:rFonts w:eastAsiaTheme="minorHAnsi"/>
          <w:sz w:val="28"/>
          <w:szCs w:val="28"/>
          <w:lang w:eastAsia="en-US"/>
        </w:rPr>
        <w:t xml:space="preserve">данным </w:t>
      </w:r>
      <w:r w:rsidR="00967580" w:rsidRPr="007B0187">
        <w:rPr>
          <w:sz w:val="28"/>
          <w:szCs w:val="28"/>
        </w:rPr>
        <w:t>главн</w:t>
      </w:r>
      <w:r w:rsidR="0093284B" w:rsidRPr="007B0187">
        <w:rPr>
          <w:sz w:val="28"/>
          <w:szCs w:val="28"/>
        </w:rPr>
        <w:t>ых</w:t>
      </w:r>
      <w:r w:rsidR="00967580" w:rsidRPr="007B0187">
        <w:rPr>
          <w:sz w:val="28"/>
          <w:szCs w:val="28"/>
        </w:rPr>
        <w:t xml:space="preserve"> книг по кредиту соответствующих счетов счета 150211000 «Принятые обязательства»</w:t>
      </w:r>
      <w:r w:rsidR="00ED4748" w:rsidRPr="007B0187">
        <w:rPr>
          <w:sz w:val="28"/>
          <w:szCs w:val="28"/>
        </w:rPr>
        <w:t xml:space="preserve"> и 150212000 «Принятые денежные обязательства на текущий финансовый год»</w:t>
      </w:r>
      <w:r w:rsidR="00C12DE2" w:rsidRPr="007B0187">
        <w:rPr>
          <w:sz w:val="28"/>
          <w:szCs w:val="28"/>
        </w:rPr>
        <w:t>.</w:t>
      </w:r>
    </w:p>
    <w:p w:rsidR="00264898" w:rsidRPr="007B0187" w:rsidRDefault="00264898" w:rsidP="00264898">
      <w:pPr>
        <w:ind w:firstLine="708"/>
        <w:jc w:val="both"/>
        <w:rPr>
          <w:sz w:val="28"/>
          <w:szCs w:val="28"/>
        </w:rPr>
      </w:pPr>
      <w:r w:rsidRPr="007B0187">
        <w:rPr>
          <w:sz w:val="28"/>
          <w:szCs w:val="28"/>
        </w:rPr>
        <w:t xml:space="preserve">В ходе осуществления внешней проверки бюджетной отчетности ГРБС </w:t>
      </w:r>
      <w:r w:rsidRPr="007B0187">
        <w:rPr>
          <w:rFonts w:eastAsiaTheme="minorHAnsi"/>
          <w:sz w:val="28"/>
          <w:szCs w:val="28"/>
          <w:lang w:eastAsia="en-US"/>
        </w:rPr>
        <w:t xml:space="preserve">Отдела Культуры и Спорта Администрации Сортавальского муниципального района установлено несоответствие данных </w:t>
      </w:r>
      <w:r w:rsidRPr="007B0187">
        <w:rPr>
          <w:sz w:val="28"/>
          <w:szCs w:val="28"/>
        </w:rPr>
        <w:t>«Отчет</w:t>
      </w:r>
      <w:r w:rsidR="00B92141" w:rsidRPr="007B0187">
        <w:rPr>
          <w:sz w:val="28"/>
          <w:szCs w:val="28"/>
        </w:rPr>
        <w:t>а</w:t>
      </w:r>
      <w:r w:rsidRPr="007B0187">
        <w:rPr>
          <w:sz w:val="28"/>
          <w:szCs w:val="28"/>
        </w:rPr>
        <w:t xml:space="preserve"> о бюджетных обязательствах» (ф.0503128)</w:t>
      </w:r>
      <w:r w:rsidRPr="007B0187">
        <w:rPr>
          <w:rFonts w:eastAsiaTheme="minorHAnsi"/>
          <w:sz w:val="28"/>
          <w:szCs w:val="28"/>
          <w:lang w:eastAsia="en-US"/>
        </w:rPr>
        <w:t xml:space="preserve"> </w:t>
      </w:r>
      <w:r w:rsidR="0093284B" w:rsidRPr="007B0187">
        <w:rPr>
          <w:sz w:val="28"/>
          <w:szCs w:val="28"/>
        </w:rPr>
        <w:t xml:space="preserve">подведомственного получателя </w:t>
      </w:r>
      <w:r w:rsidRPr="007B0187">
        <w:rPr>
          <w:rFonts w:eastAsiaTheme="minorHAnsi"/>
          <w:sz w:val="28"/>
          <w:szCs w:val="28"/>
          <w:lang w:eastAsia="en-US"/>
        </w:rPr>
        <w:t xml:space="preserve">по </w:t>
      </w:r>
      <w:r w:rsidRPr="007B0187">
        <w:rPr>
          <w:sz w:val="28"/>
          <w:szCs w:val="28"/>
        </w:rPr>
        <w:t xml:space="preserve">графе 7 «принятые бюджетные обязательства» </w:t>
      </w:r>
      <w:r w:rsidRPr="007B0187">
        <w:rPr>
          <w:rFonts w:eastAsiaTheme="minorHAnsi"/>
          <w:sz w:val="28"/>
          <w:szCs w:val="28"/>
          <w:lang w:eastAsia="en-US"/>
        </w:rPr>
        <w:t xml:space="preserve">с данным </w:t>
      </w:r>
      <w:r w:rsidRPr="007B0187">
        <w:rPr>
          <w:sz w:val="28"/>
          <w:szCs w:val="28"/>
        </w:rPr>
        <w:t>главн</w:t>
      </w:r>
      <w:r w:rsidR="00B92141" w:rsidRPr="007B0187">
        <w:rPr>
          <w:sz w:val="28"/>
          <w:szCs w:val="28"/>
        </w:rPr>
        <w:t>ой</w:t>
      </w:r>
      <w:r w:rsidRPr="007B0187">
        <w:rPr>
          <w:sz w:val="28"/>
          <w:szCs w:val="28"/>
        </w:rPr>
        <w:t xml:space="preserve"> книг</w:t>
      </w:r>
      <w:r w:rsidR="00B92141" w:rsidRPr="007B0187">
        <w:rPr>
          <w:sz w:val="28"/>
          <w:szCs w:val="28"/>
        </w:rPr>
        <w:t>и</w:t>
      </w:r>
      <w:r w:rsidRPr="007B0187">
        <w:rPr>
          <w:sz w:val="28"/>
          <w:szCs w:val="28"/>
        </w:rPr>
        <w:t xml:space="preserve"> по кредиту соответствующих счетов счета 150211000 «Принятые обязательства».</w:t>
      </w:r>
    </w:p>
    <w:p w:rsidR="00967580" w:rsidRPr="007B0187" w:rsidRDefault="00967580" w:rsidP="00967580">
      <w:pPr>
        <w:ind w:firstLine="708"/>
        <w:jc w:val="both"/>
        <w:rPr>
          <w:sz w:val="28"/>
          <w:szCs w:val="28"/>
        </w:rPr>
      </w:pPr>
      <w:r w:rsidRPr="007B0187">
        <w:rPr>
          <w:sz w:val="28"/>
          <w:szCs w:val="28"/>
        </w:rPr>
        <w:t>Недостоверность данных отчет</w:t>
      </w:r>
      <w:r w:rsidR="00C12DE2" w:rsidRPr="007B0187">
        <w:rPr>
          <w:sz w:val="28"/>
          <w:szCs w:val="28"/>
        </w:rPr>
        <w:t>ов</w:t>
      </w:r>
      <w:r w:rsidRPr="007B0187">
        <w:rPr>
          <w:sz w:val="28"/>
          <w:szCs w:val="28"/>
        </w:rPr>
        <w:t xml:space="preserve"> получател</w:t>
      </w:r>
      <w:r w:rsidR="00C12DE2" w:rsidRPr="007B0187">
        <w:rPr>
          <w:sz w:val="28"/>
          <w:szCs w:val="28"/>
        </w:rPr>
        <w:t>ей</w:t>
      </w:r>
      <w:r w:rsidRPr="007B0187">
        <w:rPr>
          <w:sz w:val="28"/>
          <w:szCs w:val="28"/>
        </w:rPr>
        <w:t xml:space="preserve"> повлекла недостоверност</w:t>
      </w:r>
      <w:r w:rsidR="0087590C">
        <w:rPr>
          <w:sz w:val="28"/>
          <w:szCs w:val="28"/>
        </w:rPr>
        <w:t>ь</w:t>
      </w:r>
      <w:r w:rsidRPr="007B0187">
        <w:rPr>
          <w:sz w:val="28"/>
          <w:szCs w:val="28"/>
        </w:rPr>
        <w:t xml:space="preserve"> данных отраженных в отчет</w:t>
      </w:r>
      <w:r w:rsidR="00C12DE2" w:rsidRPr="007B0187">
        <w:rPr>
          <w:sz w:val="28"/>
          <w:szCs w:val="28"/>
        </w:rPr>
        <w:t>ах</w:t>
      </w:r>
      <w:r w:rsidRPr="007B0187">
        <w:rPr>
          <w:sz w:val="28"/>
          <w:szCs w:val="28"/>
        </w:rPr>
        <w:t xml:space="preserve"> ф. 0503128 главн</w:t>
      </w:r>
      <w:r w:rsidR="00C12DE2" w:rsidRPr="007B0187">
        <w:rPr>
          <w:sz w:val="28"/>
          <w:szCs w:val="28"/>
        </w:rPr>
        <w:t>ых</w:t>
      </w:r>
      <w:r w:rsidRPr="007B0187">
        <w:rPr>
          <w:sz w:val="28"/>
          <w:szCs w:val="28"/>
        </w:rPr>
        <w:t xml:space="preserve"> распорядител</w:t>
      </w:r>
      <w:r w:rsidR="00C12DE2" w:rsidRPr="007B0187">
        <w:rPr>
          <w:sz w:val="28"/>
          <w:szCs w:val="28"/>
        </w:rPr>
        <w:t xml:space="preserve">ей </w:t>
      </w:r>
      <w:r w:rsidR="00F84221" w:rsidRPr="007B0187">
        <w:rPr>
          <w:rFonts w:eastAsiaTheme="minorHAnsi"/>
          <w:sz w:val="28"/>
          <w:szCs w:val="28"/>
          <w:lang w:eastAsia="en-US"/>
        </w:rPr>
        <w:t xml:space="preserve">Районного комитета образования Сортавальского муниципального района </w:t>
      </w:r>
      <w:r w:rsidR="0087590C">
        <w:rPr>
          <w:rFonts w:eastAsiaTheme="minorHAnsi"/>
          <w:sz w:val="28"/>
          <w:szCs w:val="28"/>
          <w:lang w:eastAsia="en-US"/>
        </w:rPr>
        <w:t xml:space="preserve">по </w:t>
      </w:r>
      <w:r w:rsidR="00264898" w:rsidRPr="007B0187">
        <w:rPr>
          <w:sz w:val="28"/>
          <w:szCs w:val="28"/>
        </w:rPr>
        <w:t>графам 7 «принятые бюджетные обязательства» и 9 «</w:t>
      </w:r>
      <w:r w:rsidR="0011772E" w:rsidRPr="007B0187">
        <w:rPr>
          <w:sz w:val="28"/>
          <w:szCs w:val="28"/>
        </w:rPr>
        <w:t>денежные обязательства</w:t>
      </w:r>
      <w:r w:rsidR="00264898" w:rsidRPr="007B0187">
        <w:rPr>
          <w:sz w:val="28"/>
          <w:szCs w:val="28"/>
        </w:rPr>
        <w:t xml:space="preserve">», </w:t>
      </w:r>
      <w:r w:rsidR="00F84221" w:rsidRPr="007B0187">
        <w:rPr>
          <w:rFonts w:eastAsiaTheme="minorHAnsi"/>
          <w:sz w:val="28"/>
          <w:szCs w:val="28"/>
          <w:lang w:eastAsia="en-US"/>
        </w:rPr>
        <w:t xml:space="preserve">Отдела Культуры и Спорта Администрации Сортавальского муниципального района </w:t>
      </w:r>
      <w:r w:rsidR="00C12DE2" w:rsidRPr="007B0187">
        <w:rPr>
          <w:sz w:val="28"/>
          <w:szCs w:val="28"/>
        </w:rPr>
        <w:t>по графе</w:t>
      </w:r>
      <w:r w:rsidRPr="007B0187">
        <w:rPr>
          <w:sz w:val="28"/>
          <w:szCs w:val="28"/>
        </w:rPr>
        <w:t xml:space="preserve"> 7</w:t>
      </w:r>
      <w:r w:rsidR="00264898" w:rsidRPr="007B0187">
        <w:rPr>
          <w:sz w:val="28"/>
          <w:szCs w:val="28"/>
        </w:rPr>
        <w:t xml:space="preserve"> «принятые бюджетные обязательства»</w:t>
      </w:r>
      <w:r w:rsidRPr="007B0187">
        <w:rPr>
          <w:sz w:val="28"/>
          <w:szCs w:val="28"/>
        </w:rPr>
        <w:t xml:space="preserve">. </w:t>
      </w:r>
      <w:r w:rsidRPr="007B0187">
        <w:rPr>
          <w:rFonts w:eastAsiaTheme="minorHAnsi"/>
          <w:sz w:val="28"/>
          <w:szCs w:val="28"/>
          <w:lang w:eastAsia="en-US"/>
        </w:rPr>
        <w:t xml:space="preserve">Показатели </w:t>
      </w:r>
      <w:r w:rsidRPr="007B0187">
        <w:rPr>
          <w:sz w:val="28"/>
          <w:szCs w:val="28"/>
        </w:rPr>
        <w:t xml:space="preserve">«Отчета </w:t>
      </w:r>
      <w:r w:rsidR="00D34373" w:rsidRPr="007B0187">
        <w:rPr>
          <w:sz w:val="28"/>
          <w:szCs w:val="28"/>
        </w:rPr>
        <w:t>о бюджетных обязательствах» (ф.</w:t>
      </w:r>
      <w:r w:rsidRPr="007B0187">
        <w:rPr>
          <w:sz w:val="28"/>
          <w:szCs w:val="28"/>
        </w:rPr>
        <w:t>0503128)</w:t>
      </w:r>
      <w:r w:rsidRPr="007B0187">
        <w:rPr>
          <w:rFonts w:eastAsiaTheme="minorHAnsi"/>
          <w:sz w:val="28"/>
          <w:szCs w:val="28"/>
          <w:lang w:eastAsia="en-US"/>
        </w:rPr>
        <w:t xml:space="preserve"> </w:t>
      </w:r>
      <w:r w:rsidR="00B92141" w:rsidRPr="007B0187">
        <w:rPr>
          <w:rFonts w:eastAsiaTheme="minorHAnsi"/>
          <w:sz w:val="28"/>
          <w:szCs w:val="28"/>
          <w:lang w:eastAsia="en-US"/>
        </w:rPr>
        <w:t xml:space="preserve">Районного комитета образования Сортавальского муниципального района и </w:t>
      </w:r>
      <w:r w:rsidRPr="007B0187">
        <w:rPr>
          <w:bCs/>
          <w:sz w:val="28"/>
          <w:szCs w:val="28"/>
        </w:rPr>
        <w:t>Отдела культуры и спорта администрации Сортавальского муниципального района</w:t>
      </w:r>
      <w:r w:rsidRPr="007B0187">
        <w:rPr>
          <w:rFonts w:eastAsiaTheme="minorHAnsi"/>
          <w:sz w:val="28"/>
          <w:szCs w:val="28"/>
          <w:lang w:eastAsia="en-US"/>
        </w:rPr>
        <w:t xml:space="preserve"> признаны </w:t>
      </w:r>
      <w:r w:rsidR="00F84221" w:rsidRPr="007B0187">
        <w:rPr>
          <w:rFonts w:eastAsiaTheme="minorHAnsi"/>
          <w:sz w:val="28"/>
          <w:szCs w:val="28"/>
          <w:lang w:eastAsia="en-US"/>
        </w:rPr>
        <w:t>не</w:t>
      </w:r>
      <w:r w:rsidRPr="007B0187">
        <w:rPr>
          <w:rFonts w:eastAsiaTheme="minorHAnsi"/>
          <w:sz w:val="28"/>
          <w:szCs w:val="28"/>
          <w:lang w:eastAsia="en-US"/>
        </w:rPr>
        <w:t>достоверными.</w:t>
      </w:r>
      <w:r w:rsidRPr="007B0187">
        <w:rPr>
          <w:sz w:val="28"/>
          <w:szCs w:val="28"/>
        </w:rPr>
        <w:t xml:space="preserve"> </w:t>
      </w:r>
    </w:p>
    <w:p w:rsidR="00EC0955" w:rsidRPr="007B0187" w:rsidRDefault="00EC0955" w:rsidP="000F455B">
      <w:pPr>
        <w:ind w:firstLine="708"/>
        <w:jc w:val="both"/>
        <w:rPr>
          <w:sz w:val="28"/>
          <w:szCs w:val="28"/>
        </w:rPr>
      </w:pPr>
      <w:r w:rsidRPr="007B0187">
        <w:rPr>
          <w:rFonts w:eastAsiaTheme="minorHAnsi"/>
          <w:sz w:val="28"/>
          <w:szCs w:val="28"/>
          <w:lang w:eastAsia="en-US"/>
        </w:rPr>
        <w:t xml:space="preserve">Недостоверность </w:t>
      </w:r>
      <w:r w:rsidRPr="007B0187">
        <w:rPr>
          <w:sz w:val="28"/>
          <w:szCs w:val="28"/>
        </w:rPr>
        <w:t>«Отчета о бюджетных обязательствах» (ф.0503128)</w:t>
      </w:r>
      <w:r w:rsidRPr="007B0187">
        <w:rPr>
          <w:rFonts w:eastAsiaTheme="minorHAnsi"/>
          <w:sz w:val="28"/>
          <w:szCs w:val="28"/>
          <w:lang w:eastAsia="en-US"/>
        </w:rPr>
        <w:t xml:space="preserve"> ГРБС Районного комитета образования Сортавальского муниципального района и Отдела Культуры и Спорта Администрации Сортавальского муниципального района повлекла недостоверность </w:t>
      </w:r>
      <w:r w:rsidRPr="007B0187">
        <w:rPr>
          <w:sz w:val="28"/>
          <w:szCs w:val="28"/>
        </w:rPr>
        <w:t xml:space="preserve">«Отчета о бюджетных </w:t>
      </w:r>
      <w:r w:rsidRPr="007B0187">
        <w:rPr>
          <w:sz w:val="28"/>
          <w:szCs w:val="28"/>
        </w:rPr>
        <w:lastRenderedPageBreak/>
        <w:t>обязательствах» (ф.0503128)</w:t>
      </w:r>
      <w:r w:rsidRPr="007B0187">
        <w:rPr>
          <w:rFonts w:eastAsiaTheme="minorHAnsi"/>
          <w:sz w:val="28"/>
          <w:szCs w:val="28"/>
          <w:lang w:eastAsia="en-US"/>
        </w:rPr>
        <w:t xml:space="preserve"> Сортавальского муниципального района, сформированного на основании данных отчетов</w:t>
      </w:r>
      <w:r w:rsidRPr="007B0187">
        <w:rPr>
          <w:sz w:val="28"/>
          <w:szCs w:val="28"/>
        </w:rPr>
        <w:t xml:space="preserve"> ГРБС по граф</w:t>
      </w:r>
      <w:r w:rsidR="00F84221" w:rsidRPr="007B0187">
        <w:rPr>
          <w:sz w:val="28"/>
          <w:szCs w:val="28"/>
        </w:rPr>
        <w:t>ам</w:t>
      </w:r>
      <w:r w:rsidRPr="007B0187">
        <w:rPr>
          <w:sz w:val="28"/>
          <w:szCs w:val="28"/>
        </w:rPr>
        <w:t xml:space="preserve"> «принятые бюджетные обязательства», «денежные обязательствах». </w:t>
      </w:r>
    </w:p>
    <w:p w:rsidR="00FE7F0F" w:rsidRPr="007B0187" w:rsidRDefault="007E6600" w:rsidP="000F455B">
      <w:pPr>
        <w:ind w:firstLine="708"/>
        <w:jc w:val="both"/>
        <w:rPr>
          <w:sz w:val="28"/>
          <w:szCs w:val="28"/>
        </w:rPr>
      </w:pPr>
      <w:r w:rsidRPr="007B0187">
        <w:rPr>
          <w:rFonts w:eastAsiaTheme="minorHAnsi"/>
          <w:sz w:val="28"/>
          <w:szCs w:val="28"/>
          <w:lang w:eastAsia="en-US"/>
        </w:rPr>
        <w:t xml:space="preserve">Таким образом, </w:t>
      </w:r>
      <w:r w:rsidRPr="007B0187">
        <w:rPr>
          <w:sz w:val="28"/>
          <w:szCs w:val="28"/>
        </w:rPr>
        <w:t>«Отчет о бюджетных обязательствах» (ф.0503128)</w:t>
      </w:r>
      <w:r w:rsidRPr="007B0187">
        <w:rPr>
          <w:rFonts w:eastAsiaTheme="minorHAnsi"/>
          <w:sz w:val="28"/>
          <w:szCs w:val="28"/>
          <w:lang w:eastAsia="en-US"/>
        </w:rPr>
        <w:t xml:space="preserve"> Сортавальского муниципального района, сформированный на основании данных отчетов</w:t>
      </w:r>
      <w:r w:rsidRPr="007B0187">
        <w:rPr>
          <w:sz w:val="28"/>
          <w:szCs w:val="28"/>
        </w:rPr>
        <w:t xml:space="preserve"> ГРБС содержит недостоверные данные по графам «принятые бюджетные обязательства», «денежные обязательства».</w:t>
      </w:r>
    </w:p>
    <w:p w:rsidR="00EC0955" w:rsidRPr="007B0187" w:rsidRDefault="00EC0955" w:rsidP="000F455B">
      <w:pPr>
        <w:ind w:firstLine="708"/>
        <w:jc w:val="both"/>
        <w:rPr>
          <w:sz w:val="28"/>
          <w:szCs w:val="28"/>
        </w:rPr>
      </w:pPr>
    </w:p>
    <w:p w:rsidR="0019386E" w:rsidRDefault="00BF6D19" w:rsidP="0019386E">
      <w:pPr>
        <w:ind w:firstLine="708"/>
        <w:jc w:val="both"/>
        <w:rPr>
          <w:sz w:val="28"/>
          <w:szCs w:val="28"/>
        </w:rPr>
      </w:pPr>
      <w:r>
        <w:rPr>
          <w:sz w:val="28"/>
          <w:szCs w:val="28"/>
        </w:rPr>
        <w:t xml:space="preserve">В текстовой части пояснительной записки </w:t>
      </w:r>
      <w:r w:rsidRPr="005439BE">
        <w:rPr>
          <w:rFonts w:eastAsiaTheme="minorHAnsi"/>
          <w:sz w:val="28"/>
          <w:szCs w:val="28"/>
          <w:lang w:eastAsia="en-US"/>
        </w:rPr>
        <w:t>(</w:t>
      </w:r>
      <w:hyperlink w:anchor="sub_503172" w:history="1">
        <w:r w:rsidRPr="005439BE">
          <w:rPr>
            <w:rFonts w:eastAsiaTheme="minorHAnsi"/>
            <w:sz w:val="28"/>
            <w:szCs w:val="28"/>
            <w:lang w:eastAsia="en-US"/>
          </w:rPr>
          <w:t>ф. 0503160</w:t>
        </w:r>
      </w:hyperlink>
      <w:r w:rsidRPr="005439BE">
        <w:rPr>
          <w:rFonts w:eastAsiaTheme="minorHAnsi"/>
          <w:sz w:val="28"/>
          <w:szCs w:val="28"/>
          <w:lang w:eastAsia="en-US"/>
        </w:rPr>
        <w:t>)</w:t>
      </w:r>
      <w:r w:rsidRPr="009E74E8">
        <w:rPr>
          <w:rFonts w:eastAsiaTheme="minorHAnsi"/>
          <w:sz w:val="28"/>
          <w:szCs w:val="28"/>
          <w:lang w:eastAsia="en-US"/>
        </w:rPr>
        <w:t xml:space="preserve"> </w:t>
      </w:r>
      <w:r w:rsidR="0019386E">
        <w:rPr>
          <w:rFonts w:eastAsiaTheme="minorHAnsi"/>
          <w:sz w:val="28"/>
          <w:szCs w:val="28"/>
          <w:lang w:eastAsia="en-US"/>
        </w:rPr>
        <w:t>наименование банка</w:t>
      </w:r>
      <w:r w:rsidR="006E06CD">
        <w:rPr>
          <w:rFonts w:eastAsiaTheme="minorHAnsi"/>
          <w:sz w:val="28"/>
          <w:szCs w:val="28"/>
          <w:lang w:eastAsia="en-US"/>
        </w:rPr>
        <w:t>,</w:t>
      </w:r>
      <w:r w:rsidR="0019386E">
        <w:rPr>
          <w:rFonts w:eastAsiaTheme="minorHAnsi"/>
          <w:sz w:val="28"/>
          <w:szCs w:val="28"/>
          <w:lang w:eastAsia="en-US"/>
        </w:rPr>
        <w:t xml:space="preserve"> предоставившего в 2015 году коммерческий кредит Администрации Сортавальского муниципального района </w:t>
      </w:r>
      <w:r w:rsidR="006E06CD">
        <w:rPr>
          <w:rFonts w:eastAsiaTheme="minorHAnsi"/>
          <w:sz w:val="28"/>
          <w:szCs w:val="28"/>
          <w:lang w:eastAsia="en-US"/>
        </w:rPr>
        <w:t xml:space="preserve">в сумме 10 000,0 тыс. руб. </w:t>
      </w:r>
      <w:r w:rsidR="0019386E">
        <w:rPr>
          <w:rFonts w:eastAsiaTheme="minorHAnsi"/>
          <w:sz w:val="28"/>
          <w:szCs w:val="28"/>
          <w:lang w:eastAsia="en-US"/>
        </w:rPr>
        <w:t>(ПАО Банк «Возрождение»)</w:t>
      </w:r>
      <w:r w:rsidR="0019386E" w:rsidRPr="0019386E">
        <w:rPr>
          <w:sz w:val="28"/>
          <w:szCs w:val="28"/>
        </w:rPr>
        <w:t xml:space="preserve"> </w:t>
      </w:r>
      <w:r w:rsidR="0019386E" w:rsidRPr="009E74E8">
        <w:rPr>
          <w:sz w:val="28"/>
          <w:szCs w:val="28"/>
        </w:rPr>
        <w:t>не соответствует наименованию контрагента (ПАО «Совкомбанк») по данным муниципальной долговой книги Сортавальского муниципального района.</w:t>
      </w:r>
    </w:p>
    <w:p w:rsidR="002714A7" w:rsidRPr="00367A50" w:rsidRDefault="00C337AC" w:rsidP="00BF6D19">
      <w:pPr>
        <w:ind w:firstLine="708"/>
        <w:jc w:val="both"/>
        <w:rPr>
          <w:sz w:val="28"/>
          <w:szCs w:val="28"/>
        </w:rPr>
      </w:pPr>
      <w:r w:rsidRPr="00367A50">
        <w:rPr>
          <w:sz w:val="28"/>
          <w:szCs w:val="28"/>
        </w:rPr>
        <w:t xml:space="preserve">Остальные формы бюджетной отчетности Сортавальского муниципального района соответствуют требованиям </w:t>
      </w:r>
      <w:r w:rsidR="002D1FC2" w:rsidRPr="00367A50">
        <w:rPr>
          <w:sz w:val="28"/>
          <w:szCs w:val="28"/>
        </w:rPr>
        <w:t>Инструкции №191н и Указаниям о применении бюджетной классификации РФ.</w:t>
      </w:r>
    </w:p>
    <w:p w:rsidR="00F12081" w:rsidRDefault="00F12081" w:rsidP="0099536C">
      <w:pPr>
        <w:pStyle w:val="ac"/>
        <w:ind w:left="142" w:firstLine="566"/>
        <w:jc w:val="both"/>
        <w:rPr>
          <w:sz w:val="28"/>
          <w:szCs w:val="28"/>
        </w:rPr>
      </w:pPr>
      <w:r w:rsidRPr="00367A50">
        <w:rPr>
          <w:sz w:val="28"/>
          <w:szCs w:val="28"/>
        </w:rPr>
        <w:t>Показатели исполнения районного бюджета, отраженные в годовом отчете об исполнении местного бюджета</w:t>
      </w:r>
      <w:r w:rsidR="00367A50">
        <w:rPr>
          <w:sz w:val="28"/>
          <w:szCs w:val="28"/>
        </w:rPr>
        <w:t>,</w:t>
      </w:r>
      <w:r w:rsidRPr="00367A50">
        <w:rPr>
          <w:sz w:val="28"/>
          <w:szCs w:val="28"/>
        </w:rPr>
        <w:t xml:space="preserve"> соответствуют показателям, отраженным в справке об операциях по исполнению районного бюджета Управления Ф</w:t>
      </w:r>
      <w:r w:rsidR="00E20C8A" w:rsidRPr="00367A50">
        <w:rPr>
          <w:sz w:val="28"/>
          <w:szCs w:val="28"/>
        </w:rPr>
        <w:t>едерального казначейства по РК.</w:t>
      </w:r>
    </w:p>
    <w:p w:rsidR="00D84773" w:rsidRPr="00367A50" w:rsidRDefault="00D84773" w:rsidP="0099536C">
      <w:pPr>
        <w:pStyle w:val="ac"/>
        <w:ind w:left="142" w:firstLine="566"/>
        <w:jc w:val="both"/>
        <w:rPr>
          <w:sz w:val="28"/>
          <w:szCs w:val="28"/>
        </w:rPr>
      </w:pPr>
    </w:p>
    <w:p w:rsidR="0099694C" w:rsidRDefault="0099694C" w:rsidP="00D725B3">
      <w:pPr>
        <w:numPr>
          <w:ilvl w:val="0"/>
          <w:numId w:val="8"/>
        </w:numPr>
        <w:jc w:val="center"/>
        <w:rPr>
          <w:b/>
          <w:sz w:val="28"/>
          <w:szCs w:val="28"/>
        </w:rPr>
      </w:pPr>
      <w:r>
        <w:rPr>
          <w:b/>
          <w:sz w:val="28"/>
          <w:szCs w:val="28"/>
        </w:rPr>
        <w:t>Общая характеристика исполнения бюджета за 201</w:t>
      </w:r>
      <w:r w:rsidR="0099536C">
        <w:rPr>
          <w:b/>
          <w:sz w:val="28"/>
          <w:szCs w:val="28"/>
        </w:rPr>
        <w:t>5</w:t>
      </w:r>
      <w:r>
        <w:rPr>
          <w:b/>
          <w:sz w:val="28"/>
          <w:szCs w:val="28"/>
        </w:rPr>
        <w:t xml:space="preserve"> год</w:t>
      </w:r>
    </w:p>
    <w:p w:rsidR="0099536C" w:rsidRDefault="0099536C" w:rsidP="0099536C">
      <w:pPr>
        <w:ind w:left="1440"/>
        <w:rPr>
          <w:b/>
          <w:sz w:val="28"/>
          <w:szCs w:val="28"/>
        </w:rPr>
      </w:pPr>
    </w:p>
    <w:p w:rsidR="0099694C" w:rsidRPr="00D432E7" w:rsidRDefault="0099694C" w:rsidP="0099536C">
      <w:pPr>
        <w:ind w:firstLine="708"/>
        <w:jc w:val="both"/>
        <w:rPr>
          <w:sz w:val="28"/>
          <w:szCs w:val="28"/>
        </w:rPr>
      </w:pPr>
      <w:r w:rsidRPr="00D432E7">
        <w:rPr>
          <w:sz w:val="28"/>
          <w:szCs w:val="28"/>
        </w:rPr>
        <w:t>Первоначально бюджет Сортавальского муниципального района на 201</w:t>
      </w:r>
      <w:r w:rsidR="0099536C">
        <w:rPr>
          <w:sz w:val="28"/>
          <w:szCs w:val="28"/>
        </w:rPr>
        <w:t xml:space="preserve">5 </w:t>
      </w:r>
      <w:r w:rsidRPr="00D432E7">
        <w:rPr>
          <w:sz w:val="28"/>
          <w:szCs w:val="28"/>
        </w:rPr>
        <w:t xml:space="preserve">год (решение Совета Сортавальского муниципального района от </w:t>
      </w:r>
      <w:r w:rsidR="0099536C">
        <w:rPr>
          <w:sz w:val="28"/>
          <w:szCs w:val="28"/>
        </w:rPr>
        <w:t>25</w:t>
      </w:r>
      <w:r w:rsidRPr="00D432E7">
        <w:rPr>
          <w:sz w:val="28"/>
          <w:szCs w:val="28"/>
        </w:rPr>
        <w:t>.12.201</w:t>
      </w:r>
      <w:r w:rsidR="0099536C">
        <w:rPr>
          <w:sz w:val="28"/>
          <w:szCs w:val="28"/>
        </w:rPr>
        <w:t>4</w:t>
      </w:r>
      <w:r w:rsidRPr="00D432E7">
        <w:rPr>
          <w:sz w:val="28"/>
          <w:szCs w:val="28"/>
        </w:rPr>
        <w:t>г. №</w:t>
      </w:r>
      <w:r w:rsidR="0099536C">
        <w:rPr>
          <w:sz w:val="28"/>
          <w:szCs w:val="28"/>
        </w:rPr>
        <w:t>94</w:t>
      </w:r>
      <w:r w:rsidRPr="00D432E7">
        <w:rPr>
          <w:sz w:val="28"/>
          <w:szCs w:val="28"/>
        </w:rPr>
        <w:t xml:space="preserve">) был утвержден по доходным источникам в сумме </w:t>
      </w:r>
      <w:r w:rsidR="0099536C">
        <w:rPr>
          <w:sz w:val="28"/>
          <w:szCs w:val="28"/>
        </w:rPr>
        <w:t>593 646,2</w:t>
      </w:r>
      <w:r w:rsidRPr="00D432E7">
        <w:rPr>
          <w:sz w:val="28"/>
          <w:szCs w:val="28"/>
        </w:rPr>
        <w:t xml:space="preserve"> тыс. руб., расходным обязательствам – </w:t>
      </w:r>
      <w:r w:rsidR="0099536C">
        <w:rPr>
          <w:sz w:val="28"/>
          <w:szCs w:val="28"/>
        </w:rPr>
        <w:t>621 767,1</w:t>
      </w:r>
      <w:r w:rsidRPr="00D432E7">
        <w:rPr>
          <w:sz w:val="28"/>
          <w:szCs w:val="28"/>
        </w:rPr>
        <w:t xml:space="preserve"> тыс. руб. В течение 201</w:t>
      </w:r>
      <w:r w:rsidR="0099536C">
        <w:rPr>
          <w:sz w:val="28"/>
          <w:szCs w:val="28"/>
        </w:rPr>
        <w:t>5</w:t>
      </w:r>
      <w:r w:rsidRPr="00D432E7">
        <w:rPr>
          <w:sz w:val="28"/>
          <w:szCs w:val="28"/>
        </w:rPr>
        <w:t xml:space="preserve"> года в утвержденный бюджет изменения вносились </w:t>
      </w:r>
      <w:r w:rsidR="0099536C">
        <w:rPr>
          <w:sz w:val="28"/>
          <w:szCs w:val="28"/>
        </w:rPr>
        <w:t>7</w:t>
      </w:r>
      <w:r w:rsidRPr="00D432E7">
        <w:rPr>
          <w:sz w:val="28"/>
          <w:szCs w:val="28"/>
        </w:rPr>
        <w:t xml:space="preserve"> раз (Решение </w:t>
      </w:r>
      <w:r w:rsidR="00D432E7" w:rsidRPr="00D432E7">
        <w:rPr>
          <w:sz w:val="28"/>
          <w:szCs w:val="28"/>
        </w:rPr>
        <w:t>С</w:t>
      </w:r>
      <w:r w:rsidRPr="00D432E7">
        <w:rPr>
          <w:sz w:val="28"/>
          <w:szCs w:val="28"/>
        </w:rPr>
        <w:t xml:space="preserve">овета Сортавальского муниципального района от </w:t>
      </w:r>
      <w:r w:rsidR="00EF28C4">
        <w:rPr>
          <w:sz w:val="28"/>
          <w:szCs w:val="28"/>
        </w:rPr>
        <w:t>29</w:t>
      </w:r>
      <w:r w:rsidRPr="00D432E7">
        <w:rPr>
          <w:sz w:val="28"/>
          <w:szCs w:val="28"/>
        </w:rPr>
        <w:t>.0</w:t>
      </w:r>
      <w:r w:rsidR="00EF28C4">
        <w:rPr>
          <w:sz w:val="28"/>
          <w:szCs w:val="28"/>
        </w:rPr>
        <w:t>1</w:t>
      </w:r>
      <w:r w:rsidRPr="00D432E7">
        <w:rPr>
          <w:sz w:val="28"/>
          <w:szCs w:val="28"/>
        </w:rPr>
        <w:t>.201</w:t>
      </w:r>
      <w:r w:rsidR="00EF28C4">
        <w:rPr>
          <w:sz w:val="28"/>
          <w:szCs w:val="28"/>
        </w:rPr>
        <w:t>5</w:t>
      </w:r>
      <w:r w:rsidRPr="00D432E7">
        <w:rPr>
          <w:sz w:val="28"/>
          <w:szCs w:val="28"/>
        </w:rPr>
        <w:t>г. №</w:t>
      </w:r>
      <w:r w:rsidR="00EF28C4">
        <w:rPr>
          <w:sz w:val="28"/>
          <w:szCs w:val="28"/>
        </w:rPr>
        <w:t>109</w:t>
      </w:r>
      <w:r w:rsidRPr="00D432E7">
        <w:rPr>
          <w:sz w:val="28"/>
          <w:szCs w:val="28"/>
        </w:rPr>
        <w:t xml:space="preserve">; Решение </w:t>
      </w:r>
      <w:r w:rsidR="00D432E7" w:rsidRPr="00D432E7">
        <w:rPr>
          <w:sz w:val="28"/>
          <w:szCs w:val="28"/>
        </w:rPr>
        <w:t>С</w:t>
      </w:r>
      <w:r w:rsidRPr="00D432E7">
        <w:rPr>
          <w:sz w:val="28"/>
          <w:szCs w:val="28"/>
        </w:rPr>
        <w:t xml:space="preserve">овета Сортавальского муниципального района от </w:t>
      </w:r>
      <w:r w:rsidR="00EF28C4">
        <w:rPr>
          <w:sz w:val="28"/>
          <w:szCs w:val="28"/>
        </w:rPr>
        <w:t>31</w:t>
      </w:r>
      <w:r w:rsidRPr="00D432E7">
        <w:rPr>
          <w:sz w:val="28"/>
          <w:szCs w:val="28"/>
        </w:rPr>
        <w:t>.</w:t>
      </w:r>
      <w:r w:rsidR="00EF28C4">
        <w:rPr>
          <w:sz w:val="28"/>
          <w:szCs w:val="28"/>
        </w:rPr>
        <w:t>03</w:t>
      </w:r>
      <w:r w:rsidRPr="00D432E7">
        <w:rPr>
          <w:sz w:val="28"/>
          <w:szCs w:val="28"/>
        </w:rPr>
        <w:t>.201</w:t>
      </w:r>
      <w:r w:rsidR="00EF28C4">
        <w:rPr>
          <w:sz w:val="28"/>
          <w:szCs w:val="28"/>
        </w:rPr>
        <w:t>5</w:t>
      </w:r>
      <w:r w:rsidRPr="00D432E7">
        <w:rPr>
          <w:sz w:val="28"/>
          <w:szCs w:val="28"/>
        </w:rPr>
        <w:t>г. №</w:t>
      </w:r>
      <w:r w:rsidR="00EF28C4">
        <w:rPr>
          <w:sz w:val="28"/>
          <w:szCs w:val="28"/>
        </w:rPr>
        <w:t>121</w:t>
      </w:r>
      <w:r w:rsidR="00D432E7" w:rsidRPr="00D432E7">
        <w:rPr>
          <w:sz w:val="28"/>
          <w:szCs w:val="28"/>
        </w:rPr>
        <w:t xml:space="preserve">; Решение Совета Сортавальского муниципального района от </w:t>
      </w:r>
      <w:r w:rsidR="00EF28C4">
        <w:rPr>
          <w:sz w:val="28"/>
          <w:szCs w:val="28"/>
        </w:rPr>
        <w:t xml:space="preserve">29.04.2015г. №123, </w:t>
      </w:r>
      <w:r w:rsidR="00EF28C4" w:rsidRPr="00D432E7">
        <w:rPr>
          <w:sz w:val="28"/>
          <w:szCs w:val="28"/>
        </w:rPr>
        <w:t xml:space="preserve">Решение Совета Сортавальского муниципального района от </w:t>
      </w:r>
      <w:r w:rsidR="00EF28C4">
        <w:rPr>
          <w:sz w:val="28"/>
          <w:szCs w:val="28"/>
        </w:rPr>
        <w:t>14.05.2015г. №132,</w:t>
      </w:r>
      <w:r w:rsidR="00EF28C4" w:rsidRPr="00EF28C4">
        <w:rPr>
          <w:sz w:val="28"/>
          <w:szCs w:val="28"/>
        </w:rPr>
        <w:t xml:space="preserve"> </w:t>
      </w:r>
      <w:r w:rsidR="00EF28C4" w:rsidRPr="00D432E7">
        <w:rPr>
          <w:sz w:val="28"/>
          <w:szCs w:val="28"/>
        </w:rPr>
        <w:t xml:space="preserve">Решение Совета Сортавальского муниципального района от </w:t>
      </w:r>
      <w:r w:rsidR="00EF28C4">
        <w:rPr>
          <w:sz w:val="28"/>
          <w:szCs w:val="28"/>
        </w:rPr>
        <w:t>19.06.2015г. №139,</w:t>
      </w:r>
      <w:r w:rsidR="00EF28C4" w:rsidRPr="00EF28C4">
        <w:rPr>
          <w:sz w:val="28"/>
          <w:szCs w:val="28"/>
        </w:rPr>
        <w:t xml:space="preserve"> </w:t>
      </w:r>
      <w:r w:rsidR="00EF28C4" w:rsidRPr="00D432E7">
        <w:rPr>
          <w:sz w:val="28"/>
          <w:szCs w:val="28"/>
        </w:rPr>
        <w:t xml:space="preserve">Решение Совета Сортавальского муниципального района от </w:t>
      </w:r>
      <w:r w:rsidR="00EF28C4">
        <w:rPr>
          <w:sz w:val="28"/>
          <w:szCs w:val="28"/>
        </w:rPr>
        <w:t xml:space="preserve">29.10.2015г. №155, </w:t>
      </w:r>
      <w:r w:rsidR="00EF28C4" w:rsidRPr="00D432E7">
        <w:rPr>
          <w:sz w:val="28"/>
          <w:szCs w:val="28"/>
        </w:rPr>
        <w:t xml:space="preserve">Решение Совета Сортавальского муниципального района от </w:t>
      </w:r>
      <w:r w:rsidR="00EF28C4">
        <w:rPr>
          <w:sz w:val="28"/>
          <w:szCs w:val="28"/>
        </w:rPr>
        <w:t>24.12.2015г. №170</w:t>
      </w:r>
      <w:r w:rsidRPr="00D432E7">
        <w:rPr>
          <w:sz w:val="28"/>
          <w:szCs w:val="28"/>
        </w:rPr>
        <w:t>).</w:t>
      </w:r>
    </w:p>
    <w:p w:rsidR="0099694C" w:rsidRPr="00993915" w:rsidRDefault="0099694C" w:rsidP="00C37ECE">
      <w:pPr>
        <w:ind w:firstLine="708"/>
        <w:jc w:val="both"/>
        <w:rPr>
          <w:sz w:val="28"/>
          <w:szCs w:val="28"/>
        </w:rPr>
      </w:pPr>
      <w:r w:rsidRPr="00993915">
        <w:rPr>
          <w:sz w:val="28"/>
          <w:szCs w:val="28"/>
        </w:rPr>
        <w:t>Внесение изменений в утвержденный бюджет в основном связано:</w:t>
      </w:r>
    </w:p>
    <w:p w:rsidR="0099694C" w:rsidRPr="00993915" w:rsidRDefault="0099694C" w:rsidP="0099536C">
      <w:pPr>
        <w:ind w:firstLine="142"/>
        <w:jc w:val="both"/>
        <w:rPr>
          <w:sz w:val="28"/>
          <w:szCs w:val="28"/>
        </w:rPr>
      </w:pPr>
      <w:r w:rsidRPr="00993915">
        <w:rPr>
          <w:sz w:val="28"/>
          <w:szCs w:val="28"/>
        </w:rPr>
        <w:t>- необходимостью отражения в доходной и расходной части бюджета Сортавальского муниципального района полученных безвозмездных поступлений;</w:t>
      </w:r>
    </w:p>
    <w:p w:rsidR="0099694C" w:rsidRPr="00993915" w:rsidRDefault="0099694C" w:rsidP="0099536C">
      <w:pPr>
        <w:ind w:firstLine="142"/>
        <w:jc w:val="both"/>
        <w:rPr>
          <w:sz w:val="28"/>
          <w:szCs w:val="28"/>
        </w:rPr>
      </w:pPr>
      <w:r w:rsidRPr="00993915">
        <w:rPr>
          <w:sz w:val="28"/>
          <w:szCs w:val="28"/>
        </w:rPr>
        <w:t xml:space="preserve">- перемещением бюджетных ассигнований по субъектам бюджетного планирования в связи с уточнением расходных обязательств районного бюджета в ходе его исполнения. </w:t>
      </w:r>
    </w:p>
    <w:p w:rsidR="0099694C" w:rsidRPr="00E21805" w:rsidRDefault="0099694C" w:rsidP="007122CF">
      <w:pPr>
        <w:ind w:firstLine="708"/>
        <w:jc w:val="both"/>
        <w:rPr>
          <w:sz w:val="28"/>
          <w:szCs w:val="28"/>
        </w:rPr>
      </w:pPr>
      <w:r w:rsidRPr="00E21805">
        <w:rPr>
          <w:sz w:val="28"/>
          <w:szCs w:val="28"/>
        </w:rPr>
        <w:lastRenderedPageBreak/>
        <w:t xml:space="preserve">В результате внесенных изменений и дополнений в бюджет Сортавальского муниципального района его доходная часть увеличилась на </w:t>
      </w:r>
      <w:r w:rsidR="00C37ECE">
        <w:rPr>
          <w:sz w:val="28"/>
          <w:szCs w:val="28"/>
        </w:rPr>
        <w:t>197 390,6</w:t>
      </w:r>
      <w:r w:rsidRPr="00E21805">
        <w:rPr>
          <w:sz w:val="28"/>
          <w:szCs w:val="28"/>
        </w:rPr>
        <w:t xml:space="preserve"> тыс. руб. и составила </w:t>
      </w:r>
      <w:r w:rsidR="00C37ECE">
        <w:rPr>
          <w:sz w:val="28"/>
          <w:szCs w:val="28"/>
        </w:rPr>
        <w:t>791 036,8</w:t>
      </w:r>
      <w:r w:rsidRPr="00E21805">
        <w:rPr>
          <w:sz w:val="28"/>
          <w:szCs w:val="28"/>
        </w:rPr>
        <w:t xml:space="preserve"> тыс. руб., расходная часть</w:t>
      </w:r>
      <w:r w:rsidR="00E21805" w:rsidRPr="00E21805">
        <w:rPr>
          <w:sz w:val="28"/>
          <w:szCs w:val="28"/>
        </w:rPr>
        <w:t xml:space="preserve"> </w:t>
      </w:r>
      <w:r w:rsidRPr="00E21805">
        <w:rPr>
          <w:sz w:val="28"/>
          <w:szCs w:val="28"/>
        </w:rPr>
        <w:t xml:space="preserve">- на </w:t>
      </w:r>
      <w:r w:rsidR="00230752">
        <w:rPr>
          <w:sz w:val="28"/>
          <w:szCs w:val="28"/>
        </w:rPr>
        <w:t>209 008,2</w:t>
      </w:r>
      <w:r w:rsidRPr="00E21805">
        <w:rPr>
          <w:sz w:val="28"/>
          <w:szCs w:val="28"/>
        </w:rPr>
        <w:t xml:space="preserve"> тыс. руб. и составила </w:t>
      </w:r>
      <w:r w:rsidR="00230752">
        <w:rPr>
          <w:sz w:val="28"/>
          <w:szCs w:val="28"/>
        </w:rPr>
        <w:t>830 775,3</w:t>
      </w:r>
      <w:r w:rsidRPr="00E21805">
        <w:rPr>
          <w:sz w:val="28"/>
          <w:szCs w:val="28"/>
        </w:rPr>
        <w:t xml:space="preserve"> тыс. руб., дефицит бюджета Сортавальского муниципального района увеличился на </w:t>
      </w:r>
      <w:r w:rsidR="005230A4">
        <w:rPr>
          <w:sz w:val="28"/>
          <w:szCs w:val="28"/>
        </w:rPr>
        <w:t>11 617,6</w:t>
      </w:r>
      <w:r w:rsidRPr="00E21805">
        <w:rPr>
          <w:sz w:val="28"/>
          <w:szCs w:val="28"/>
        </w:rPr>
        <w:t xml:space="preserve"> тыс. руб. и составил </w:t>
      </w:r>
      <w:r w:rsidR="005230A4">
        <w:rPr>
          <w:sz w:val="28"/>
          <w:szCs w:val="28"/>
        </w:rPr>
        <w:t>39 738,5</w:t>
      </w:r>
      <w:r w:rsidRPr="00E21805">
        <w:rPr>
          <w:sz w:val="28"/>
          <w:szCs w:val="28"/>
        </w:rPr>
        <w:t xml:space="preserve"> тыс. руб.</w:t>
      </w:r>
      <w:r w:rsidR="00E21805" w:rsidRPr="00E21805">
        <w:rPr>
          <w:sz w:val="28"/>
          <w:szCs w:val="28"/>
        </w:rPr>
        <w:t xml:space="preserve"> </w:t>
      </w:r>
      <w:r w:rsidRPr="00E21805">
        <w:rPr>
          <w:sz w:val="28"/>
          <w:szCs w:val="28"/>
        </w:rPr>
        <w:t>В Годовом отчете об исполнении</w:t>
      </w:r>
      <w:r w:rsidR="00CA5A54" w:rsidRPr="00E21805">
        <w:rPr>
          <w:sz w:val="28"/>
          <w:szCs w:val="28"/>
        </w:rPr>
        <w:t xml:space="preserve"> районного</w:t>
      </w:r>
      <w:r w:rsidRPr="00E21805">
        <w:rPr>
          <w:sz w:val="28"/>
          <w:szCs w:val="28"/>
        </w:rPr>
        <w:t xml:space="preserve"> бюджета отражены утвержденные</w:t>
      </w:r>
      <w:r w:rsidR="00E21805" w:rsidRPr="00E21805">
        <w:rPr>
          <w:sz w:val="28"/>
          <w:szCs w:val="28"/>
        </w:rPr>
        <w:t xml:space="preserve"> решением о бюджете</w:t>
      </w:r>
      <w:r w:rsidRPr="00E21805">
        <w:rPr>
          <w:sz w:val="28"/>
          <w:szCs w:val="28"/>
        </w:rPr>
        <w:t xml:space="preserve"> назначения по доходам в сумме </w:t>
      </w:r>
      <w:r w:rsidR="005230A4">
        <w:rPr>
          <w:sz w:val="28"/>
          <w:szCs w:val="28"/>
        </w:rPr>
        <w:t xml:space="preserve">791 036,8 </w:t>
      </w:r>
      <w:r w:rsidRPr="00E21805">
        <w:rPr>
          <w:sz w:val="28"/>
          <w:szCs w:val="28"/>
        </w:rPr>
        <w:t>тыс.</w:t>
      </w:r>
      <w:r w:rsidR="007122CF">
        <w:rPr>
          <w:sz w:val="28"/>
          <w:szCs w:val="28"/>
        </w:rPr>
        <w:t xml:space="preserve"> </w:t>
      </w:r>
      <w:r w:rsidRPr="00E21805">
        <w:rPr>
          <w:sz w:val="28"/>
          <w:szCs w:val="28"/>
        </w:rPr>
        <w:t xml:space="preserve">руб., по расходам – </w:t>
      </w:r>
      <w:r w:rsidR="00E21805" w:rsidRPr="00E21805">
        <w:rPr>
          <w:sz w:val="28"/>
          <w:szCs w:val="28"/>
        </w:rPr>
        <w:t xml:space="preserve">утвержденные в соответствии со сводной бюджетной росписью с учетом последующих изменений в сумме </w:t>
      </w:r>
      <w:r w:rsidR="005230A4">
        <w:rPr>
          <w:sz w:val="28"/>
          <w:szCs w:val="28"/>
        </w:rPr>
        <w:t xml:space="preserve">830 560,35 </w:t>
      </w:r>
      <w:r w:rsidR="00A2532F">
        <w:rPr>
          <w:sz w:val="28"/>
          <w:szCs w:val="28"/>
        </w:rPr>
        <w:t xml:space="preserve">тыс. руб., </w:t>
      </w:r>
      <w:r w:rsidRPr="00E21805">
        <w:rPr>
          <w:sz w:val="28"/>
          <w:szCs w:val="28"/>
        </w:rPr>
        <w:t xml:space="preserve">дефицит бюджета – </w:t>
      </w:r>
      <w:r w:rsidR="00E21805" w:rsidRPr="00E21805">
        <w:rPr>
          <w:sz w:val="28"/>
          <w:szCs w:val="28"/>
        </w:rPr>
        <w:t>сумма плановых показателей</w:t>
      </w:r>
      <w:r w:rsidR="00CE5849">
        <w:rPr>
          <w:sz w:val="28"/>
          <w:szCs w:val="28"/>
        </w:rPr>
        <w:t>,</w:t>
      </w:r>
      <w:r w:rsidR="00E21805" w:rsidRPr="00E21805">
        <w:rPr>
          <w:sz w:val="28"/>
          <w:szCs w:val="28"/>
        </w:rPr>
        <w:t xml:space="preserve"> утвержденных решением о бюджете в сумме </w:t>
      </w:r>
      <w:r w:rsidR="00A2532F">
        <w:rPr>
          <w:sz w:val="28"/>
          <w:szCs w:val="28"/>
        </w:rPr>
        <w:t>39 738,5</w:t>
      </w:r>
      <w:r w:rsidRPr="00E21805">
        <w:rPr>
          <w:sz w:val="28"/>
          <w:szCs w:val="28"/>
        </w:rPr>
        <w:t xml:space="preserve"> тыс. руб.</w:t>
      </w:r>
    </w:p>
    <w:p w:rsidR="0099694C" w:rsidRPr="00B35CB8" w:rsidRDefault="0099694C" w:rsidP="002D1089">
      <w:pPr>
        <w:ind w:firstLine="708"/>
        <w:jc w:val="both"/>
        <w:rPr>
          <w:sz w:val="28"/>
          <w:szCs w:val="28"/>
        </w:rPr>
      </w:pPr>
      <w:r w:rsidRPr="00E84419">
        <w:rPr>
          <w:sz w:val="28"/>
          <w:szCs w:val="28"/>
        </w:rPr>
        <w:t xml:space="preserve">Согласно отчетных данных бюджет по доходам исполнен в размере </w:t>
      </w:r>
      <w:r w:rsidR="002D1089" w:rsidRPr="00B35CB8">
        <w:rPr>
          <w:sz w:val="28"/>
          <w:szCs w:val="28"/>
        </w:rPr>
        <w:t>727 625,65</w:t>
      </w:r>
      <w:r w:rsidRPr="00B35CB8">
        <w:rPr>
          <w:sz w:val="28"/>
          <w:szCs w:val="28"/>
        </w:rPr>
        <w:t xml:space="preserve"> тыс. руб. или на </w:t>
      </w:r>
      <w:r w:rsidR="00BC39C2" w:rsidRPr="00B35CB8">
        <w:rPr>
          <w:sz w:val="28"/>
          <w:szCs w:val="28"/>
        </w:rPr>
        <w:t>92</w:t>
      </w:r>
      <w:r w:rsidRPr="00B35CB8">
        <w:rPr>
          <w:sz w:val="28"/>
          <w:szCs w:val="28"/>
        </w:rPr>
        <w:t xml:space="preserve">% к утвержденным бюджетным назначениям, по расходам исполнение составило </w:t>
      </w:r>
      <w:r w:rsidR="00CE5849" w:rsidRPr="00B35CB8">
        <w:rPr>
          <w:sz w:val="28"/>
          <w:szCs w:val="28"/>
        </w:rPr>
        <w:t>774 005,81</w:t>
      </w:r>
      <w:r w:rsidRPr="00B35CB8">
        <w:rPr>
          <w:sz w:val="28"/>
          <w:szCs w:val="28"/>
        </w:rPr>
        <w:t xml:space="preserve"> тыс. руб. или </w:t>
      </w:r>
      <w:r w:rsidR="00CE5849" w:rsidRPr="00B35CB8">
        <w:rPr>
          <w:sz w:val="28"/>
          <w:szCs w:val="28"/>
        </w:rPr>
        <w:t>93</w:t>
      </w:r>
      <w:r w:rsidRPr="00B35CB8">
        <w:rPr>
          <w:sz w:val="28"/>
          <w:szCs w:val="28"/>
        </w:rPr>
        <w:t xml:space="preserve"> %.</w:t>
      </w:r>
    </w:p>
    <w:p w:rsidR="0099694C" w:rsidRPr="007B0187" w:rsidRDefault="0099694C" w:rsidP="00CE5849">
      <w:pPr>
        <w:ind w:firstLine="708"/>
        <w:jc w:val="both"/>
        <w:rPr>
          <w:sz w:val="28"/>
          <w:szCs w:val="28"/>
        </w:rPr>
      </w:pPr>
      <w:r w:rsidRPr="00B35CB8">
        <w:rPr>
          <w:sz w:val="28"/>
          <w:szCs w:val="28"/>
        </w:rPr>
        <w:t>По данным Отчета об исполнении бюджета за 201</w:t>
      </w:r>
      <w:r w:rsidR="00CE5849" w:rsidRPr="00B35CB8">
        <w:rPr>
          <w:sz w:val="28"/>
          <w:szCs w:val="28"/>
        </w:rPr>
        <w:t>5</w:t>
      </w:r>
      <w:r w:rsidRPr="00B35CB8">
        <w:rPr>
          <w:sz w:val="28"/>
          <w:szCs w:val="28"/>
        </w:rPr>
        <w:t xml:space="preserve"> год бюджет исполнен с дефицитом </w:t>
      </w:r>
      <w:r w:rsidR="00CE5849" w:rsidRPr="00B35CB8">
        <w:rPr>
          <w:sz w:val="28"/>
          <w:szCs w:val="28"/>
        </w:rPr>
        <w:t>46 380,16</w:t>
      </w:r>
      <w:r w:rsidRPr="00B35CB8">
        <w:rPr>
          <w:sz w:val="28"/>
          <w:szCs w:val="28"/>
        </w:rPr>
        <w:t xml:space="preserve"> тыс. руб</w:t>
      </w:r>
      <w:r w:rsidR="0022343E" w:rsidRPr="00B35CB8">
        <w:rPr>
          <w:sz w:val="28"/>
          <w:szCs w:val="28"/>
        </w:rPr>
        <w:t>.</w:t>
      </w:r>
      <w:r w:rsidR="00A1504E" w:rsidRPr="00B35CB8">
        <w:rPr>
          <w:sz w:val="28"/>
          <w:szCs w:val="28"/>
        </w:rPr>
        <w:t xml:space="preserve"> У</w:t>
      </w:r>
      <w:r w:rsidRPr="00B35CB8">
        <w:rPr>
          <w:sz w:val="28"/>
          <w:szCs w:val="28"/>
        </w:rPr>
        <w:t>твержденн</w:t>
      </w:r>
      <w:r w:rsidR="00241127" w:rsidRPr="00B35CB8">
        <w:rPr>
          <w:sz w:val="28"/>
          <w:szCs w:val="28"/>
        </w:rPr>
        <w:t>ы</w:t>
      </w:r>
      <w:r w:rsidR="00C0435A" w:rsidRPr="00B35CB8">
        <w:rPr>
          <w:sz w:val="28"/>
          <w:szCs w:val="28"/>
        </w:rPr>
        <w:t>й</w:t>
      </w:r>
      <w:r w:rsidRPr="00B35CB8">
        <w:rPr>
          <w:sz w:val="28"/>
          <w:szCs w:val="28"/>
        </w:rPr>
        <w:t xml:space="preserve"> годово</w:t>
      </w:r>
      <w:r w:rsidR="00A1504E" w:rsidRPr="00B35CB8">
        <w:rPr>
          <w:sz w:val="28"/>
          <w:szCs w:val="28"/>
        </w:rPr>
        <w:t>й о</w:t>
      </w:r>
      <w:r w:rsidR="00241127" w:rsidRPr="00B35CB8">
        <w:rPr>
          <w:sz w:val="28"/>
          <w:szCs w:val="28"/>
        </w:rPr>
        <w:t>бъем</w:t>
      </w:r>
      <w:r w:rsidRPr="00B35CB8">
        <w:rPr>
          <w:sz w:val="28"/>
          <w:szCs w:val="28"/>
        </w:rPr>
        <w:t xml:space="preserve"> доходов бюджета Сортавальского муниципального района (без учета утвержденного объема безвозмездных поступлений) </w:t>
      </w:r>
      <w:r w:rsidR="00C0435A" w:rsidRPr="00B35CB8">
        <w:rPr>
          <w:sz w:val="28"/>
          <w:szCs w:val="28"/>
        </w:rPr>
        <w:t>составляет 356 532,1 тыс.руб.</w:t>
      </w:r>
      <w:r w:rsidR="0022343E" w:rsidRPr="00B35CB8">
        <w:rPr>
          <w:sz w:val="28"/>
          <w:szCs w:val="28"/>
        </w:rPr>
        <w:t>,</w:t>
      </w:r>
      <w:r w:rsidR="00C0435A" w:rsidRPr="00B35CB8">
        <w:rPr>
          <w:sz w:val="28"/>
          <w:szCs w:val="28"/>
        </w:rPr>
        <w:t xml:space="preserve"> 10% от суммы доходов составляет 35 653,2 тыс. руб. В составе источников финансирования дефицита местного бюджета решением Совета </w:t>
      </w:r>
      <w:r w:rsidR="00C0435A" w:rsidRPr="00F577C2">
        <w:rPr>
          <w:sz w:val="28"/>
          <w:szCs w:val="28"/>
        </w:rPr>
        <w:t xml:space="preserve">Сортавальского муниципального района от 25.12.2014г. №94 «О бюджете Сортавальского </w:t>
      </w:r>
      <w:r w:rsidR="00C0435A" w:rsidRPr="007B0187">
        <w:rPr>
          <w:sz w:val="28"/>
          <w:szCs w:val="28"/>
        </w:rPr>
        <w:t>муниципального района на 2015 год и на плановый период 2016 и 2017 годов» (с изменениями и дополнениями) утвержден</w:t>
      </w:r>
      <w:r w:rsidR="0077608B" w:rsidRPr="007B0187">
        <w:rPr>
          <w:sz w:val="28"/>
          <w:szCs w:val="28"/>
        </w:rPr>
        <w:t>а разница между полученными и погашенными Сортавальским муниципальн</w:t>
      </w:r>
      <w:r w:rsidR="00F577C2" w:rsidRPr="007B0187">
        <w:rPr>
          <w:sz w:val="28"/>
          <w:szCs w:val="28"/>
        </w:rPr>
        <w:t>ым районом бюджетными кредитами в сумме 8 415</w:t>
      </w:r>
      <w:r w:rsidR="005460FD" w:rsidRPr="007B0187">
        <w:rPr>
          <w:sz w:val="28"/>
          <w:szCs w:val="28"/>
        </w:rPr>
        <w:t>,0 тыс. руб. Таким образом, предельный размер дефицита</w:t>
      </w:r>
      <w:r w:rsidR="00896FB6" w:rsidRPr="007B0187">
        <w:rPr>
          <w:sz w:val="28"/>
          <w:szCs w:val="28"/>
        </w:rPr>
        <w:t xml:space="preserve"> бюджета в размере </w:t>
      </w:r>
      <w:r w:rsidR="00EA444C" w:rsidRPr="007B0187">
        <w:rPr>
          <w:sz w:val="28"/>
          <w:szCs w:val="28"/>
        </w:rPr>
        <w:t>43 958,2</w:t>
      </w:r>
      <w:r w:rsidR="00BB317A" w:rsidRPr="007B0187">
        <w:rPr>
          <w:sz w:val="28"/>
          <w:szCs w:val="28"/>
        </w:rPr>
        <w:t xml:space="preserve"> тыс. руб. (35 543,2+</w:t>
      </w:r>
      <w:r w:rsidR="00EA444C" w:rsidRPr="007B0187">
        <w:rPr>
          <w:sz w:val="28"/>
          <w:szCs w:val="28"/>
        </w:rPr>
        <w:t xml:space="preserve"> 8 415,0</w:t>
      </w:r>
      <w:r w:rsidR="00BB317A" w:rsidRPr="007B0187">
        <w:rPr>
          <w:sz w:val="28"/>
          <w:szCs w:val="28"/>
        </w:rPr>
        <w:t xml:space="preserve">) превышен на </w:t>
      </w:r>
      <w:r w:rsidR="00EA444C" w:rsidRPr="007B0187">
        <w:rPr>
          <w:sz w:val="28"/>
          <w:szCs w:val="28"/>
        </w:rPr>
        <w:t>2 421,96</w:t>
      </w:r>
      <w:r w:rsidR="0022343E" w:rsidRPr="007B0187">
        <w:rPr>
          <w:sz w:val="28"/>
          <w:szCs w:val="28"/>
        </w:rPr>
        <w:t xml:space="preserve"> тыс. руб., что является нарушением</w:t>
      </w:r>
      <w:r w:rsidRPr="007B0187">
        <w:rPr>
          <w:sz w:val="28"/>
          <w:szCs w:val="28"/>
        </w:rPr>
        <w:t xml:space="preserve"> </w:t>
      </w:r>
      <w:r w:rsidR="0022343E" w:rsidRPr="007B0187">
        <w:rPr>
          <w:sz w:val="28"/>
          <w:szCs w:val="28"/>
        </w:rPr>
        <w:t xml:space="preserve">пункта </w:t>
      </w:r>
      <w:r w:rsidR="0080424D" w:rsidRPr="007B0187">
        <w:rPr>
          <w:sz w:val="28"/>
          <w:szCs w:val="28"/>
        </w:rPr>
        <w:t>4</w:t>
      </w:r>
      <w:r w:rsidR="0022343E" w:rsidRPr="007B0187">
        <w:rPr>
          <w:sz w:val="28"/>
          <w:szCs w:val="28"/>
        </w:rPr>
        <w:t xml:space="preserve"> статьи 92.1</w:t>
      </w:r>
      <w:r w:rsidRPr="007B0187">
        <w:rPr>
          <w:sz w:val="28"/>
          <w:szCs w:val="28"/>
        </w:rPr>
        <w:t xml:space="preserve"> Бюджетного кодекса РФ.</w:t>
      </w:r>
    </w:p>
    <w:p w:rsidR="00F577C2" w:rsidRPr="007B0187" w:rsidRDefault="00F577C2" w:rsidP="00F577C2">
      <w:pPr>
        <w:ind w:firstLine="708"/>
        <w:jc w:val="both"/>
        <w:rPr>
          <w:rFonts w:eastAsiaTheme="minorHAnsi"/>
          <w:sz w:val="28"/>
          <w:szCs w:val="28"/>
          <w:u w:val="single"/>
          <w:lang w:eastAsia="en-US"/>
        </w:rPr>
      </w:pPr>
      <w:bookmarkStart w:id="1" w:name="sub_920142"/>
      <w:r w:rsidRPr="007B0187">
        <w:rPr>
          <w:rFonts w:eastAsiaTheme="minorHAnsi"/>
          <w:sz w:val="28"/>
          <w:szCs w:val="28"/>
          <w:u w:val="single"/>
          <w:lang w:eastAsia="en-US"/>
        </w:rPr>
        <w:t xml:space="preserve">Согласно </w:t>
      </w:r>
      <w:r w:rsidRPr="007B0187">
        <w:rPr>
          <w:sz w:val="28"/>
          <w:szCs w:val="28"/>
          <w:u w:val="single"/>
        </w:rPr>
        <w:t>пункт</w:t>
      </w:r>
      <w:r w:rsidR="00672F19" w:rsidRPr="007B0187">
        <w:rPr>
          <w:sz w:val="28"/>
          <w:szCs w:val="28"/>
          <w:u w:val="single"/>
        </w:rPr>
        <w:t>у</w:t>
      </w:r>
      <w:r w:rsidRPr="007B0187">
        <w:rPr>
          <w:sz w:val="28"/>
          <w:szCs w:val="28"/>
          <w:u w:val="single"/>
        </w:rPr>
        <w:t xml:space="preserve"> 4 статьи 92.1 Б</w:t>
      </w:r>
      <w:r w:rsidR="00672F19" w:rsidRPr="007B0187">
        <w:rPr>
          <w:sz w:val="28"/>
          <w:szCs w:val="28"/>
          <w:u w:val="single"/>
        </w:rPr>
        <w:t xml:space="preserve">К </w:t>
      </w:r>
      <w:r w:rsidRPr="007B0187">
        <w:rPr>
          <w:sz w:val="28"/>
          <w:szCs w:val="28"/>
          <w:u w:val="single"/>
        </w:rPr>
        <w:t>РФ п</w:t>
      </w:r>
      <w:r w:rsidRPr="007B0187">
        <w:rPr>
          <w:rFonts w:eastAsiaTheme="minorHAnsi"/>
          <w:sz w:val="28"/>
          <w:szCs w:val="28"/>
          <w:u w:val="single"/>
          <w:lang w:eastAsia="en-US"/>
        </w:rPr>
        <w:t>ревышение по данным годового отчета об исполнении бюджета установленных ограничений является нарушением бюджетного законодательства Российской Федерации и влечет применение мер принуждения за нарушение бюджетного законодательства Российской Федерации.</w:t>
      </w:r>
    </w:p>
    <w:bookmarkEnd w:id="1"/>
    <w:p w:rsidR="00937FAB" w:rsidRPr="00B35CB8" w:rsidRDefault="00937FAB" w:rsidP="00896FB6">
      <w:pPr>
        <w:ind w:firstLine="708"/>
        <w:jc w:val="both"/>
        <w:rPr>
          <w:sz w:val="28"/>
          <w:szCs w:val="28"/>
        </w:rPr>
      </w:pPr>
      <w:r w:rsidRPr="00B35CB8">
        <w:rPr>
          <w:sz w:val="28"/>
          <w:szCs w:val="28"/>
        </w:rPr>
        <w:t xml:space="preserve">Показатели исполнения основных характеристик бюджета Сортавальского муниципального района по годовому отчету и результатам проверки представлены в </w:t>
      </w:r>
      <w:r w:rsidR="00565A62">
        <w:rPr>
          <w:sz w:val="28"/>
          <w:szCs w:val="28"/>
        </w:rPr>
        <w:t>Т</w:t>
      </w:r>
      <w:r w:rsidRPr="00B35CB8">
        <w:rPr>
          <w:sz w:val="28"/>
          <w:szCs w:val="28"/>
        </w:rPr>
        <w:t>аблице №</w:t>
      </w:r>
      <w:r w:rsidR="00565A62">
        <w:rPr>
          <w:sz w:val="28"/>
          <w:szCs w:val="28"/>
        </w:rPr>
        <w:t>2</w:t>
      </w:r>
    </w:p>
    <w:p w:rsidR="00E17840" w:rsidRDefault="00C432FE" w:rsidP="00937FAB">
      <w:pPr>
        <w:ind w:firstLine="142"/>
        <w:jc w:val="right"/>
        <w:rPr>
          <w:sz w:val="28"/>
          <w:szCs w:val="28"/>
        </w:rPr>
      </w:pPr>
      <w:r>
        <w:rPr>
          <w:sz w:val="28"/>
          <w:szCs w:val="28"/>
        </w:rPr>
        <w:t>Т</w:t>
      </w:r>
      <w:r w:rsidR="00937FAB">
        <w:rPr>
          <w:sz w:val="28"/>
          <w:szCs w:val="28"/>
        </w:rPr>
        <w:t xml:space="preserve">аблица </w:t>
      </w:r>
      <w:r w:rsidR="00565A62">
        <w:rPr>
          <w:sz w:val="28"/>
          <w:szCs w:val="28"/>
        </w:rPr>
        <w:t xml:space="preserve">№2 </w:t>
      </w:r>
    </w:p>
    <w:p w:rsidR="00E54DE9" w:rsidRDefault="00E54DE9" w:rsidP="00937FAB">
      <w:pPr>
        <w:ind w:firstLine="142"/>
        <w:jc w:val="right"/>
        <w:rPr>
          <w:sz w:val="28"/>
          <w:szCs w:val="28"/>
        </w:rPr>
      </w:pPr>
      <w:r w:rsidRPr="00565A62">
        <w:t>(тыс. руб.)</w:t>
      </w:r>
    </w:p>
    <w:tbl>
      <w:tblPr>
        <w:tblStyle w:val="a7"/>
        <w:tblW w:w="0" w:type="auto"/>
        <w:tblLayout w:type="fixed"/>
        <w:tblLook w:val="04A0" w:firstRow="1" w:lastRow="0" w:firstColumn="1" w:lastColumn="0" w:noHBand="0" w:noVBand="1"/>
      </w:tblPr>
      <w:tblGrid>
        <w:gridCol w:w="1255"/>
        <w:gridCol w:w="1121"/>
        <w:gridCol w:w="1025"/>
        <w:gridCol w:w="1051"/>
        <w:gridCol w:w="1185"/>
        <w:gridCol w:w="1134"/>
        <w:gridCol w:w="708"/>
        <w:gridCol w:w="989"/>
        <w:gridCol w:w="1103"/>
      </w:tblGrid>
      <w:tr w:rsidR="00B3615F" w:rsidTr="007122CF">
        <w:trPr>
          <w:trHeight w:val="204"/>
        </w:trPr>
        <w:tc>
          <w:tcPr>
            <w:tcW w:w="1255" w:type="dxa"/>
            <w:vMerge w:val="restart"/>
          </w:tcPr>
          <w:p w:rsidR="00B3615F" w:rsidRDefault="00B3615F" w:rsidP="00B3615F">
            <w:pPr>
              <w:jc w:val="center"/>
            </w:pPr>
            <w:r>
              <w:t>Наименование</w:t>
            </w:r>
          </w:p>
          <w:p w:rsidR="00B3615F" w:rsidRPr="00937FAB" w:rsidRDefault="00B3615F" w:rsidP="00B3615F">
            <w:pPr>
              <w:jc w:val="center"/>
            </w:pPr>
            <w:r>
              <w:t>показателей</w:t>
            </w:r>
          </w:p>
        </w:tc>
        <w:tc>
          <w:tcPr>
            <w:tcW w:w="1121" w:type="dxa"/>
            <w:vMerge w:val="restart"/>
          </w:tcPr>
          <w:p w:rsidR="00B3615F" w:rsidRDefault="00B3615F" w:rsidP="00B3615F">
            <w:pPr>
              <w:jc w:val="center"/>
            </w:pPr>
            <w:r>
              <w:t>Утверждено</w:t>
            </w:r>
          </w:p>
          <w:p w:rsidR="00B3615F" w:rsidRDefault="00B3615F" w:rsidP="00B3615F">
            <w:pPr>
              <w:jc w:val="center"/>
            </w:pPr>
            <w:r>
              <w:t>Решением</w:t>
            </w:r>
          </w:p>
          <w:p w:rsidR="00B3615F" w:rsidRPr="00937FAB" w:rsidRDefault="00B3615F" w:rsidP="00B3615F">
            <w:pPr>
              <w:jc w:val="center"/>
            </w:pPr>
            <w:r>
              <w:t>о бюджете</w:t>
            </w:r>
          </w:p>
        </w:tc>
        <w:tc>
          <w:tcPr>
            <w:tcW w:w="1025" w:type="dxa"/>
            <w:vMerge w:val="restart"/>
          </w:tcPr>
          <w:p w:rsidR="00B3615F" w:rsidRPr="00937FAB" w:rsidRDefault="00B3615F" w:rsidP="00B3615F">
            <w:pPr>
              <w:jc w:val="center"/>
            </w:pPr>
            <w:r>
              <w:t>Уточненные назначения</w:t>
            </w:r>
          </w:p>
        </w:tc>
        <w:tc>
          <w:tcPr>
            <w:tcW w:w="1051" w:type="dxa"/>
            <w:vMerge w:val="restart"/>
          </w:tcPr>
          <w:p w:rsidR="00B3615F" w:rsidRDefault="00B3615F" w:rsidP="00B3615F">
            <w:pPr>
              <w:jc w:val="center"/>
            </w:pPr>
            <w:r>
              <w:t>Отклонение</w:t>
            </w:r>
          </w:p>
          <w:p w:rsidR="00B3615F" w:rsidRPr="00937FAB" w:rsidRDefault="00B3615F" w:rsidP="00B3615F">
            <w:pPr>
              <w:jc w:val="center"/>
            </w:pPr>
            <w:r>
              <w:t>(гр.3-гр.2)</w:t>
            </w:r>
          </w:p>
        </w:tc>
        <w:tc>
          <w:tcPr>
            <w:tcW w:w="2319" w:type="dxa"/>
            <w:gridSpan w:val="2"/>
          </w:tcPr>
          <w:p w:rsidR="00B3615F" w:rsidRPr="00937FAB" w:rsidRDefault="00B3615F" w:rsidP="00B3615F">
            <w:pPr>
              <w:jc w:val="center"/>
            </w:pPr>
            <w:r>
              <w:t>Исполнено</w:t>
            </w:r>
          </w:p>
        </w:tc>
        <w:tc>
          <w:tcPr>
            <w:tcW w:w="708" w:type="dxa"/>
            <w:vMerge w:val="restart"/>
          </w:tcPr>
          <w:p w:rsidR="00B3615F" w:rsidRDefault="00B3615F" w:rsidP="00B3615F">
            <w:pPr>
              <w:jc w:val="center"/>
            </w:pPr>
            <w:r>
              <w:t>Отклонение</w:t>
            </w:r>
          </w:p>
          <w:p w:rsidR="00B3615F" w:rsidRPr="00937FAB" w:rsidRDefault="00B3615F" w:rsidP="00B3615F">
            <w:pPr>
              <w:jc w:val="center"/>
            </w:pPr>
            <w:r>
              <w:t>(гр.6-гр.5)</w:t>
            </w:r>
          </w:p>
        </w:tc>
        <w:tc>
          <w:tcPr>
            <w:tcW w:w="2092" w:type="dxa"/>
            <w:gridSpan w:val="2"/>
          </w:tcPr>
          <w:p w:rsidR="00B3615F" w:rsidRPr="00937FAB" w:rsidRDefault="00B3615F" w:rsidP="00B3615F">
            <w:pPr>
              <w:jc w:val="center"/>
            </w:pPr>
            <w:r>
              <w:t>Исполнение,%</w:t>
            </w:r>
          </w:p>
        </w:tc>
      </w:tr>
      <w:tr w:rsidR="00E54DE9" w:rsidTr="007122CF">
        <w:trPr>
          <w:trHeight w:val="492"/>
        </w:trPr>
        <w:tc>
          <w:tcPr>
            <w:tcW w:w="1255" w:type="dxa"/>
            <w:vMerge/>
          </w:tcPr>
          <w:p w:rsidR="00B3615F" w:rsidRDefault="00B3615F" w:rsidP="00B3615F">
            <w:pPr>
              <w:jc w:val="center"/>
            </w:pPr>
          </w:p>
        </w:tc>
        <w:tc>
          <w:tcPr>
            <w:tcW w:w="1121" w:type="dxa"/>
            <w:vMerge/>
          </w:tcPr>
          <w:p w:rsidR="00B3615F" w:rsidRDefault="00B3615F" w:rsidP="00B3615F">
            <w:pPr>
              <w:jc w:val="center"/>
            </w:pPr>
          </w:p>
        </w:tc>
        <w:tc>
          <w:tcPr>
            <w:tcW w:w="1025" w:type="dxa"/>
            <w:vMerge/>
          </w:tcPr>
          <w:p w:rsidR="00B3615F" w:rsidRDefault="00B3615F" w:rsidP="00B3615F">
            <w:pPr>
              <w:jc w:val="center"/>
            </w:pPr>
          </w:p>
        </w:tc>
        <w:tc>
          <w:tcPr>
            <w:tcW w:w="1051" w:type="dxa"/>
            <w:vMerge/>
          </w:tcPr>
          <w:p w:rsidR="00B3615F" w:rsidRDefault="00B3615F" w:rsidP="00B3615F">
            <w:pPr>
              <w:jc w:val="center"/>
            </w:pPr>
          </w:p>
        </w:tc>
        <w:tc>
          <w:tcPr>
            <w:tcW w:w="1185" w:type="dxa"/>
          </w:tcPr>
          <w:p w:rsidR="00B3615F" w:rsidRDefault="00B3615F" w:rsidP="00B3615F">
            <w:pPr>
              <w:jc w:val="center"/>
            </w:pPr>
            <w:r>
              <w:t>По отчету об исполнении</w:t>
            </w:r>
          </w:p>
          <w:p w:rsidR="00B3615F" w:rsidRDefault="007122CF" w:rsidP="00B3615F">
            <w:pPr>
              <w:jc w:val="center"/>
            </w:pPr>
            <w:r>
              <w:t>Б</w:t>
            </w:r>
            <w:r w:rsidR="00B3615F">
              <w:t>юджет</w:t>
            </w:r>
          </w:p>
        </w:tc>
        <w:tc>
          <w:tcPr>
            <w:tcW w:w="1134" w:type="dxa"/>
          </w:tcPr>
          <w:p w:rsidR="00B3615F" w:rsidRDefault="00B3615F" w:rsidP="00B3615F">
            <w:pPr>
              <w:jc w:val="center"/>
            </w:pPr>
            <w:r>
              <w:t>По результатам проверки</w:t>
            </w:r>
          </w:p>
        </w:tc>
        <w:tc>
          <w:tcPr>
            <w:tcW w:w="708" w:type="dxa"/>
            <w:vMerge/>
          </w:tcPr>
          <w:p w:rsidR="00B3615F" w:rsidRPr="00937FAB" w:rsidRDefault="00B3615F" w:rsidP="00B3615F">
            <w:pPr>
              <w:jc w:val="center"/>
            </w:pPr>
          </w:p>
        </w:tc>
        <w:tc>
          <w:tcPr>
            <w:tcW w:w="989" w:type="dxa"/>
          </w:tcPr>
          <w:p w:rsidR="00B3615F" w:rsidRDefault="00B3615F" w:rsidP="00B3615F">
            <w:pPr>
              <w:jc w:val="center"/>
            </w:pPr>
            <w:r>
              <w:t>к решению</w:t>
            </w:r>
          </w:p>
          <w:p w:rsidR="00B3615F" w:rsidRPr="00937FAB" w:rsidRDefault="00B3615F" w:rsidP="00B3615F">
            <w:pPr>
              <w:jc w:val="center"/>
            </w:pPr>
            <w:r>
              <w:t>о бюджете</w:t>
            </w:r>
          </w:p>
        </w:tc>
        <w:tc>
          <w:tcPr>
            <w:tcW w:w="1103" w:type="dxa"/>
          </w:tcPr>
          <w:p w:rsidR="00B3615F" w:rsidRPr="00937FAB" w:rsidRDefault="00B3615F" w:rsidP="00B3615F">
            <w:pPr>
              <w:jc w:val="center"/>
            </w:pPr>
            <w:r>
              <w:t>К уточненным назначениям</w:t>
            </w:r>
          </w:p>
        </w:tc>
      </w:tr>
      <w:tr w:rsidR="00B3615F" w:rsidTr="007122CF">
        <w:tc>
          <w:tcPr>
            <w:tcW w:w="1255" w:type="dxa"/>
          </w:tcPr>
          <w:p w:rsidR="00937FAB" w:rsidRPr="00B3615F" w:rsidRDefault="00B3615F" w:rsidP="00B3615F">
            <w:pPr>
              <w:jc w:val="center"/>
            </w:pPr>
            <w:r w:rsidRPr="00B3615F">
              <w:t>1</w:t>
            </w:r>
          </w:p>
        </w:tc>
        <w:tc>
          <w:tcPr>
            <w:tcW w:w="1121" w:type="dxa"/>
          </w:tcPr>
          <w:p w:rsidR="00937FAB" w:rsidRPr="00B3615F" w:rsidRDefault="00B3615F" w:rsidP="00B3615F">
            <w:pPr>
              <w:jc w:val="center"/>
            </w:pPr>
            <w:r w:rsidRPr="00B3615F">
              <w:t>2</w:t>
            </w:r>
          </w:p>
        </w:tc>
        <w:tc>
          <w:tcPr>
            <w:tcW w:w="1025" w:type="dxa"/>
          </w:tcPr>
          <w:p w:rsidR="00937FAB" w:rsidRPr="00B3615F" w:rsidRDefault="00B3615F" w:rsidP="00B3615F">
            <w:pPr>
              <w:jc w:val="center"/>
            </w:pPr>
            <w:r w:rsidRPr="00B3615F">
              <w:t>3</w:t>
            </w:r>
          </w:p>
        </w:tc>
        <w:tc>
          <w:tcPr>
            <w:tcW w:w="1051" w:type="dxa"/>
          </w:tcPr>
          <w:p w:rsidR="00937FAB" w:rsidRPr="00B3615F" w:rsidRDefault="00B3615F" w:rsidP="00B3615F">
            <w:pPr>
              <w:jc w:val="center"/>
            </w:pPr>
            <w:r w:rsidRPr="00B3615F">
              <w:t>4</w:t>
            </w:r>
          </w:p>
        </w:tc>
        <w:tc>
          <w:tcPr>
            <w:tcW w:w="1185" w:type="dxa"/>
          </w:tcPr>
          <w:p w:rsidR="00937FAB" w:rsidRPr="00B3615F" w:rsidRDefault="00B3615F" w:rsidP="00B3615F">
            <w:pPr>
              <w:jc w:val="center"/>
            </w:pPr>
            <w:r w:rsidRPr="00B3615F">
              <w:t>5</w:t>
            </w:r>
          </w:p>
        </w:tc>
        <w:tc>
          <w:tcPr>
            <w:tcW w:w="1134" w:type="dxa"/>
          </w:tcPr>
          <w:p w:rsidR="00937FAB" w:rsidRPr="00B3615F" w:rsidRDefault="00B3615F" w:rsidP="00B3615F">
            <w:pPr>
              <w:jc w:val="center"/>
            </w:pPr>
            <w:r w:rsidRPr="00B3615F">
              <w:t>6</w:t>
            </w:r>
          </w:p>
        </w:tc>
        <w:tc>
          <w:tcPr>
            <w:tcW w:w="708" w:type="dxa"/>
          </w:tcPr>
          <w:p w:rsidR="00937FAB" w:rsidRPr="00B3615F" w:rsidRDefault="00B3615F" w:rsidP="00B3615F">
            <w:pPr>
              <w:jc w:val="center"/>
            </w:pPr>
            <w:r w:rsidRPr="00B3615F">
              <w:t>7</w:t>
            </w:r>
          </w:p>
        </w:tc>
        <w:tc>
          <w:tcPr>
            <w:tcW w:w="989" w:type="dxa"/>
          </w:tcPr>
          <w:p w:rsidR="00937FAB" w:rsidRPr="00B3615F" w:rsidRDefault="00B3615F" w:rsidP="00B3615F">
            <w:pPr>
              <w:jc w:val="center"/>
            </w:pPr>
            <w:r w:rsidRPr="00B3615F">
              <w:t>8</w:t>
            </w:r>
          </w:p>
        </w:tc>
        <w:tc>
          <w:tcPr>
            <w:tcW w:w="1103" w:type="dxa"/>
          </w:tcPr>
          <w:p w:rsidR="00937FAB" w:rsidRPr="00B3615F" w:rsidRDefault="00B3615F" w:rsidP="00B3615F">
            <w:pPr>
              <w:jc w:val="center"/>
            </w:pPr>
            <w:r w:rsidRPr="00B3615F">
              <w:t>9</w:t>
            </w:r>
          </w:p>
        </w:tc>
      </w:tr>
      <w:tr w:rsidR="00B3615F" w:rsidTr="007122CF">
        <w:tc>
          <w:tcPr>
            <w:tcW w:w="1255" w:type="dxa"/>
          </w:tcPr>
          <w:p w:rsidR="00937FAB" w:rsidRPr="00B3615F" w:rsidRDefault="00B3615F" w:rsidP="00B3615F">
            <w:pPr>
              <w:jc w:val="center"/>
            </w:pPr>
            <w:r>
              <w:t xml:space="preserve">Общий объем доходов, в </w:t>
            </w:r>
            <w:r>
              <w:lastRenderedPageBreak/>
              <w:t>том числе</w:t>
            </w:r>
          </w:p>
        </w:tc>
        <w:tc>
          <w:tcPr>
            <w:tcW w:w="1121" w:type="dxa"/>
          </w:tcPr>
          <w:p w:rsidR="00937FAB" w:rsidRPr="00BE2D55" w:rsidRDefault="00B35CB8" w:rsidP="00BE2D55">
            <w:pPr>
              <w:jc w:val="right"/>
            </w:pPr>
            <w:r w:rsidRPr="00BE2D55">
              <w:lastRenderedPageBreak/>
              <w:t>593 646,2</w:t>
            </w:r>
          </w:p>
        </w:tc>
        <w:tc>
          <w:tcPr>
            <w:tcW w:w="1025" w:type="dxa"/>
          </w:tcPr>
          <w:p w:rsidR="00937FAB" w:rsidRPr="00BE2D55" w:rsidRDefault="001D138C" w:rsidP="00BE2D55">
            <w:pPr>
              <w:jc w:val="right"/>
            </w:pPr>
            <w:r w:rsidRPr="00BE2D55">
              <w:t>791 036,8</w:t>
            </w:r>
          </w:p>
        </w:tc>
        <w:tc>
          <w:tcPr>
            <w:tcW w:w="1051" w:type="dxa"/>
          </w:tcPr>
          <w:p w:rsidR="00937FAB" w:rsidRPr="00BE2D55" w:rsidRDefault="004F30BE" w:rsidP="00BE2D55">
            <w:pPr>
              <w:jc w:val="right"/>
            </w:pPr>
            <w:r w:rsidRPr="00BE2D55">
              <w:t>197 390,6</w:t>
            </w:r>
          </w:p>
        </w:tc>
        <w:tc>
          <w:tcPr>
            <w:tcW w:w="1185" w:type="dxa"/>
          </w:tcPr>
          <w:p w:rsidR="00937FAB" w:rsidRPr="00BE2D55" w:rsidRDefault="00DC7910" w:rsidP="00BE2D55">
            <w:pPr>
              <w:jc w:val="right"/>
            </w:pPr>
            <w:r w:rsidRPr="00BE2D55">
              <w:t xml:space="preserve">727 </w:t>
            </w:r>
            <w:r w:rsidR="002159D6" w:rsidRPr="00BE2D55">
              <w:t>625,6</w:t>
            </w:r>
            <w:r w:rsidRPr="00BE2D55">
              <w:t>5</w:t>
            </w:r>
          </w:p>
        </w:tc>
        <w:tc>
          <w:tcPr>
            <w:tcW w:w="1134" w:type="dxa"/>
          </w:tcPr>
          <w:p w:rsidR="00937FAB" w:rsidRPr="00BE2D55" w:rsidRDefault="007122CF" w:rsidP="00BE2D55">
            <w:pPr>
              <w:jc w:val="right"/>
            </w:pPr>
            <w:r w:rsidRPr="00BE2D55">
              <w:t>727 625,65</w:t>
            </w:r>
          </w:p>
        </w:tc>
        <w:tc>
          <w:tcPr>
            <w:tcW w:w="708" w:type="dxa"/>
          </w:tcPr>
          <w:p w:rsidR="00937FAB" w:rsidRPr="00BE2D55" w:rsidRDefault="007122CF" w:rsidP="00BE2D55">
            <w:pPr>
              <w:jc w:val="right"/>
            </w:pPr>
            <w:r w:rsidRPr="00BE2D55">
              <w:t>-</w:t>
            </w:r>
          </w:p>
        </w:tc>
        <w:tc>
          <w:tcPr>
            <w:tcW w:w="989" w:type="dxa"/>
          </w:tcPr>
          <w:p w:rsidR="00937FAB" w:rsidRPr="00BE2D55" w:rsidRDefault="002159D6" w:rsidP="00BE2D55">
            <w:pPr>
              <w:jc w:val="right"/>
            </w:pPr>
            <w:r w:rsidRPr="00BE2D55">
              <w:t>123</w:t>
            </w:r>
          </w:p>
        </w:tc>
        <w:tc>
          <w:tcPr>
            <w:tcW w:w="1103" w:type="dxa"/>
          </w:tcPr>
          <w:p w:rsidR="00937FAB" w:rsidRPr="00BE2D55" w:rsidRDefault="002159D6" w:rsidP="00BE2D55">
            <w:pPr>
              <w:jc w:val="right"/>
            </w:pPr>
            <w:r w:rsidRPr="00BE2D55">
              <w:t>92</w:t>
            </w:r>
          </w:p>
        </w:tc>
      </w:tr>
      <w:tr w:rsidR="00B3615F" w:rsidTr="007122CF">
        <w:tc>
          <w:tcPr>
            <w:tcW w:w="1255" w:type="dxa"/>
          </w:tcPr>
          <w:p w:rsidR="00937FAB" w:rsidRPr="00B3615F" w:rsidRDefault="00B3615F" w:rsidP="00B3615F">
            <w:r>
              <w:t>Объем безвозмездных поступлений</w:t>
            </w:r>
          </w:p>
        </w:tc>
        <w:tc>
          <w:tcPr>
            <w:tcW w:w="1121" w:type="dxa"/>
          </w:tcPr>
          <w:p w:rsidR="00937FAB" w:rsidRPr="00BE2D55" w:rsidRDefault="00B35CB8" w:rsidP="00BE2D55">
            <w:pPr>
              <w:jc w:val="right"/>
            </w:pPr>
            <w:r w:rsidRPr="00BE2D55">
              <w:t>310 326,0</w:t>
            </w:r>
          </w:p>
        </w:tc>
        <w:tc>
          <w:tcPr>
            <w:tcW w:w="1025" w:type="dxa"/>
          </w:tcPr>
          <w:p w:rsidR="00937FAB" w:rsidRPr="00BE2D55" w:rsidRDefault="00B17C27" w:rsidP="00BE2D55">
            <w:pPr>
              <w:jc w:val="right"/>
            </w:pPr>
            <w:r w:rsidRPr="00BE2D55">
              <w:t>434 504,7</w:t>
            </w:r>
          </w:p>
        </w:tc>
        <w:tc>
          <w:tcPr>
            <w:tcW w:w="1051" w:type="dxa"/>
          </w:tcPr>
          <w:p w:rsidR="00937FAB" w:rsidRPr="00BE2D55" w:rsidRDefault="004F30BE" w:rsidP="00BE2D55">
            <w:pPr>
              <w:jc w:val="right"/>
            </w:pPr>
            <w:r w:rsidRPr="00BE2D55">
              <w:t>124 178,7</w:t>
            </w:r>
          </w:p>
        </w:tc>
        <w:tc>
          <w:tcPr>
            <w:tcW w:w="1185" w:type="dxa"/>
          </w:tcPr>
          <w:p w:rsidR="00937FAB" w:rsidRPr="00BE2D55" w:rsidRDefault="00660180" w:rsidP="00BE2D55">
            <w:pPr>
              <w:jc w:val="right"/>
            </w:pPr>
            <w:r w:rsidRPr="00BE2D55">
              <w:t>425 061,94</w:t>
            </w:r>
          </w:p>
        </w:tc>
        <w:tc>
          <w:tcPr>
            <w:tcW w:w="1134" w:type="dxa"/>
          </w:tcPr>
          <w:p w:rsidR="00937FAB" w:rsidRPr="00BE2D55" w:rsidRDefault="007122CF" w:rsidP="00BE2D55">
            <w:pPr>
              <w:jc w:val="right"/>
            </w:pPr>
            <w:r w:rsidRPr="00BE2D55">
              <w:t>425 061,94</w:t>
            </w:r>
          </w:p>
        </w:tc>
        <w:tc>
          <w:tcPr>
            <w:tcW w:w="708" w:type="dxa"/>
          </w:tcPr>
          <w:p w:rsidR="00937FAB" w:rsidRPr="00BE2D55" w:rsidRDefault="007122CF" w:rsidP="00BE2D55">
            <w:pPr>
              <w:jc w:val="right"/>
            </w:pPr>
            <w:r w:rsidRPr="00BE2D55">
              <w:t>-</w:t>
            </w:r>
          </w:p>
        </w:tc>
        <w:tc>
          <w:tcPr>
            <w:tcW w:w="989" w:type="dxa"/>
          </w:tcPr>
          <w:p w:rsidR="00937FAB" w:rsidRPr="00BE2D55" w:rsidRDefault="002159D6" w:rsidP="00BE2D55">
            <w:pPr>
              <w:jc w:val="right"/>
            </w:pPr>
            <w:r w:rsidRPr="00BE2D55">
              <w:t>1</w:t>
            </w:r>
            <w:r w:rsidR="00660180" w:rsidRPr="00BE2D55">
              <w:t>37</w:t>
            </w:r>
          </w:p>
        </w:tc>
        <w:tc>
          <w:tcPr>
            <w:tcW w:w="1103" w:type="dxa"/>
          </w:tcPr>
          <w:p w:rsidR="00937FAB" w:rsidRPr="00BE2D55" w:rsidRDefault="00660180" w:rsidP="00BE2D55">
            <w:pPr>
              <w:jc w:val="right"/>
            </w:pPr>
            <w:r w:rsidRPr="00BE2D55">
              <w:t>98</w:t>
            </w:r>
          </w:p>
        </w:tc>
      </w:tr>
      <w:tr w:rsidR="00B3615F" w:rsidTr="007122CF">
        <w:tc>
          <w:tcPr>
            <w:tcW w:w="1255" w:type="dxa"/>
          </w:tcPr>
          <w:p w:rsidR="00937FAB" w:rsidRDefault="00E54DE9" w:rsidP="00B3615F">
            <w:r>
              <w:t>Общий объем расходов</w:t>
            </w:r>
          </w:p>
          <w:p w:rsidR="00E54DE9" w:rsidRPr="00B3615F" w:rsidRDefault="00E54DE9" w:rsidP="00B3615F"/>
        </w:tc>
        <w:tc>
          <w:tcPr>
            <w:tcW w:w="1121" w:type="dxa"/>
          </w:tcPr>
          <w:p w:rsidR="00937FAB" w:rsidRPr="00BE2D55" w:rsidRDefault="00B35CB8" w:rsidP="00BE2D55">
            <w:pPr>
              <w:jc w:val="right"/>
            </w:pPr>
            <w:r w:rsidRPr="00BE2D55">
              <w:t>621 767,1</w:t>
            </w:r>
          </w:p>
        </w:tc>
        <w:tc>
          <w:tcPr>
            <w:tcW w:w="1025" w:type="dxa"/>
          </w:tcPr>
          <w:p w:rsidR="00937FAB" w:rsidRPr="00BE2D55" w:rsidRDefault="001D138C" w:rsidP="00BE2D55">
            <w:pPr>
              <w:jc w:val="right"/>
            </w:pPr>
            <w:r w:rsidRPr="00BE2D55">
              <w:t>830 775,3</w:t>
            </w:r>
          </w:p>
        </w:tc>
        <w:tc>
          <w:tcPr>
            <w:tcW w:w="1051" w:type="dxa"/>
          </w:tcPr>
          <w:p w:rsidR="00937FAB" w:rsidRPr="00BE2D55" w:rsidRDefault="004F30BE" w:rsidP="00BE2D55">
            <w:pPr>
              <w:jc w:val="right"/>
            </w:pPr>
            <w:r w:rsidRPr="00BE2D55">
              <w:t>209 008,2</w:t>
            </w:r>
          </w:p>
        </w:tc>
        <w:tc>
          <w:tcPr>
            <w:tcW w:w="1185" w:type="dxa"/>
          </w:tcPr>
          <w:p w:rsidR="00937FAB" w:rsidRPr="00BE2D55" w:rsidRDefault="00CC4798" w:rsidP="00BE2D55">
            <w:pPr>
              <w:jc w:val="right"/>
            </w:pPr>
            <w:r w:rsidRPr="00BE2D55">
              <w:t>774 005,81</w:t>
            </w:r>
          </w:p>
        </w:tc>
        <w:tc>
          <w:tcPr>
            <w:tcW w:w="1134" w:type="dxa"/>
          </w:tcPr>
          <w:p w:rsidR="00937FAB" w:rsidRPr="00BE2D55" w:rsidRDefault="007122CF" w:rsidP="00BE2D55">
            <w:pPr>
              <w:jc w:val="right"/>
            </w:pPr>
            <w:r w:rsidRPr="00BE2D55">
              <w:t>774 005,81</w:t>
            </w:r>
          </w:p>
        </w:tc>
        <w:tc>
          <w:tcPr>
            <w:tcW w:w="708" w:type="dxa"/>
          </w:tcPr>
          <w:p w:rsidR="00937FAB" w:rsidRPr="00BE2D55" w:rsidRDefault="007122CF" w:rsidP="00BE2D55">
            <w:pPr>
              <w:jc w:val="right"/>
            </w:pPr>
            <w:r w:rsidRPr="00BE2D55">
              <w:t>-</w:t>
            </w:r>
          </w:p>
        </w:tc>
        <w:tc>
          <w:tcPr>
            <w:tcW w:w="989" w:type="dxa"/>
          </w:tcPr>
          <w:p w:rsidR="00937FAB" w:rsidRPr="00BE2D55" w:rsidRDefault="002159D6" w:rsidP="00BE2D55">
            <w:pPr>
              <w:jc w:val="right"/>
            </w:pPr>
            <w:r w:rsidRPr="00BE2D55">
              <w:t>125</w:t>
            </w:r>
          </w:p>
        </w:tc>
        <w:tc>
          <w:tcPr>
            <w:tcW w:w="1103" w:type="dxa"/>
          </w:tcPr>
          <w:p w:rsidR="00937FAB" w:rsidRPr="00BE2D55" w:rsidRDefault="005C413B" w:rsidP="00BE2D55">
            <w:pPr>
              <w:jc w:val="right"/>
            </w:pPr>
            <w:r w:rsidRPr="00BE2D55">
              <w:t>93</w:t>
            </w:r>
          </w:p>
        </w:tc>
      </w:tr>
      <w:tr w:rsidR="00E54DE9" w:rsidTr="007122CF">
        <w:tc>
          <w:tcPr>
            <w:tcW w:w="1255" w:type="dxa"/>
          </w:tcPr>
          <w:p w:rsidR="00E54DE9" w:rsidRDefault="00E54DE9" w:rsidP="00B3615F">
            <w:r>
              <w:t xml:space="preserve">Дефицит бюджета </w:t>
            </w:r>
          </w:p>
        </w:tc>
        <w:tc>
          <w:tcPr>
            <w:tcW w:w="1121" w:type="dxa"/>
          </w:tcPr>
          <w:p w:rsidR="00E54DE9" w:rsidRPr="00BE2D55" w:rsidRDefault="00B35CB8" w:rsidP="00BE2D55">
            <w:pPr>
              <w:jc w:val="right"/>
            </w:pPr>
            <w:r w:rsidRPr="00BE2D55">
              <w:t>28 120,9</w:t>
            </w:r>
          </w:p>
        </w:tc>
        <w:tc>
          <w:tcPr>
            <w:tcW w:w="1025" w:type="dxa"/>
          </w:tcPr>
          <w:p w:rsidR="00E54DE9" w:rsidRPr="00BE2D55" w:rsidRDefault="001D138C" w:rsidP="00BE2D55">
            <w:pPr>
              <w:jc w:val="right"/>
            </w:pPr>
            <w:r w:rsidRPr="00BE2D55">
              <w:t>39 738,5</w:t>
            </w:r>
          </w:p>
        </w:tc>
        <w:tc>
          <w:tcPr>
            <w:tcW w:w="1051" w:type="dxa"/>
          </w:tcPr>
          <w:p w:rsidR="00E54DE9" w:rsidRPr="00BE2D55" w:rsidRDefault="004F30BE" w:rsidP="00BE2D55">
            <w:pPr>
              <w:jc w:val="right"/>
            </w:pPr>
            <w:r w:rsidRPr="00BE2D55">
              <w:t>11 617,6</w:t>
            </w:r>
          </w:p>
        </w:tc>
        <w:tc>
          <w:tcPr>
            <w:tcW w:w="1185" w:type="dxa"/>
          </w:tcPr>
          <w:p w:rsidR="00E54DE9" w:rsidRPr="00BE2D55" w:rsidRDefault="00CC4798" w:rsidP="00BE2D55">
            <w:pPr>
              <w:jc w:val="right"/>
            </w:pPr>
            <w:r w:rsidRPr="00BE2D55">
              <w:t>46 380,16</w:t>
            </w:r>
          </w:p>
        </w:tc>
        <w:tc>
          <w:tcPr>
            <w:tcW w:w="1134" w:type="dxa"/>
          </w:tcPr>
          <w:p w:rsidR="00E54DE9" w:rsidRPr="00BE2D55" w:rsidRDefault="007122CF" w:rsidP="00BE2D55">
            <w:pPr>
              <w:jc w:val="right"/>
            </w:pPr>
            <w:r w:rsidRPr="00BE2D55">
              <w:t>46 380,16</w:t>
            </w:r>
          </w:p>
        </w:tc>
        <w:tc>
          <w:tcPr>
            <w:tcW w:w="708" w:type="dxa"/>
          </w:tcPr>
          <w:p w:rsidR="00E54DE9" w:rsidRPr="00BE2D55" w:rsidRDefault="007122CF" w:rsidP="00BE2D55">
            <w:pPr>
              <w:jc w:val="right"/>
            </w:pPr>
            <w:r w:rsidRPr="00BE2D55">
              <w:t>-</w:t>
            </w:r>
          </w:p>
        </w:tc>
        <w:tc>
          <w:tcPr>
            <w:tcW w:w="989" w:type="dxa"/>
          </w:tcPr>
          <w:p w:rsidR="00E54DE9" w:rsidRPr="00BE2D55" w:rsidRDefault="002159D6" w:rsidP="00BE2D55">
            <w:pPr>
              <w:jc w:val="right"/>
            </w:pPr>
            <w:r w:rsidRPr="00BE2D55">
              <w:t>165</w:t>
            </w:r>
          </w:p>
        </w:tc>
        <w:tc>
          <w:tcPr>
            <w:tcW w:w="1103" w:type="dxa"/>
          </w:tcPr>
          <w:p w:rsidR="00E54DE9" w:rsidRPr="00BE2D55" w:rsidRDefault="0014009F" w:rsidP="00BE2D55">
            <w:pPr>
              <w:jc w:val="right"/>
            </w:pPr>
            <w:r w:rsidRPr="00BE2D55">
              <w:t>117</w:t>
            </w:r>
          </w:p>
        </w:tc>
      </w:tr>
    </w:tbl>
    <w:p w:rsidR="00937FAB" w:rsidRPr="00937FAB" w:rsidRDefault="00937FAB" w:rsidP="00937FAB">
      <w:pPr>
        <w:ind w:firstLine="142"/>
        <w:jc w:val="right"/>
        <w:rPr>
          <w:sz w:val="28"/>
          <w:szCs w:val="28"/>
        </w:rPr>
      </w:pPr>
    </w:p>
    <w:p w:rsidR="0099694C" w:rsidRDefault="0099694C" w:rsidP="00D725B3">
      <w:pPr>
        <w:numPr>
          <w:ilvl w:val="0"/>
          <w:numId w:val="8"/>
        </w:numPr>
        <w:jc w:val="center"/>
        <w:rPr>
          <w:b/>
          <w:sz w:val="28"/>
          <w:szCs w:val="28"/>
        </w:rPr>
      </w:pPr>
      <w:r>
        <w:rPr>
          <w:b/>
          <w:sz w:val="28"/>
          <w:szCs w:val="28"/>
        </w:rPr>
        <w:t>Анализ исполнения показателей доходной части бюджета Сортавальского муниципального района.</w:t>
      </w:r>
    </w:p>
    <w:p w:rsidR="0080424D" w:rsidRDefault="0080424D" w:rsidP="0080424D">
      <w:pPr>
        <w:ind w:left="1440"/>
        <w:rPr>
          <w:b/>
          <w:sz w:val="28"/>
          <w:szCs w:val="28"/>
        </w:rPr>
      </w:pPr>
    </w:p>
    <w:p w:rsidR="00B02232" w:rsidRPr="003A687C" w:rsidRDefault="0099694C" w:rsidP="003A687C">
      <w:pPr>
        <w:ind w:firstLine="708"/>
        <w:jc w:val="both"/>
        <w:rPr>
          <w:sz w:val="28"/>
          <w:szCs w:val="28"/>
        </w:rPr>
      </w:pPr>
      <w:r w:rsidRPr="003A687C">
        <w:rPr>
          <w:sz w:val="28"/>
          <w:szCs w:val="28"/>
        </w:rPr>
        <w:t>За 201</w:t>
      </w:r>
      <w:r w:rsidR="003A687C" w:rsidRPr="003A687C">
        <w:rPr>
          <w:sz w:val="28"/>
          <w:szCs w:val="28"/>
        </w:rPr>
        <w:t xml:space="preserve">5 </w:t>
      </w:r>
      <w:r w:rsidRPr="003A687C">
        <w:rPr>
          <w:sz w:val="28"/>
          <w:szCs w:val="28"/>
        </w:rPr>
        <w:t xml:space="preserve">год в бюджет Сортавальского муниципального района поступило </w:t>
      </w:r>
      <w:r w:rsidR="003A687C" w:rsidRPr="003A687C">
        <w:rPr>
          <w:sz w:val="28"/>
          <w:szCs w:val="28"/>
        </w:rPr>
        <w:t>727 625,65</w:t>
      </w:r>
      <w:r w:rsidRPr="003A687C">
        <w:rPr>
          <w:sz w:val="28"/>
          <w:szCs w:val="28"/>
        </w:rPr>
        <w:t xml:space="preserve"> тыс. руб., что составляет </w:t>
      </w:r>
      <w:r w:rsidR="003A687C" w:rsidRPr="003A687C">
        <w:rPr>
          <w:sz w:val="28"/>
          <w:szCs w:val="28"/>
        </w:rPr>
        <w:t>92</w:t>
      </w:r>
      <w:r w:rsidRPr="003A687C">
        <w:rPr>
          <w:sz w:val="28"/>
          <w:szCs w:val="28"/>
        </w:rPr>
        <w:t>% от утве</w:t>
      </w:r>
      <w:r w:rsidR="00BE2D55">
        <w:rPr>
          <w:sz w:val="28"/>
          <w:szCs w:val="28"/>
        </w:rPr>
        <w:t>ржденных бюджетных назначений.</w:t>
      </w:r>
    </w:p>
    <w:p w:rsidR="0099694C" w:rsidRPr="007F088A" w:rsidRDefault="0099694C" w:rsidP="003A687C">
      <w:pPr>
        <w:ind w:firstLine="708"/>
        <w:jc w:val="both"/>
        <w:rPr>
          <w:sz w:val="28"/>
          <w:szCs w:val="28"/>
        </w:rPr>
      </w:pPr>
      <w:r w:rsidRPr="007F088A">
        <w:rPr>
          <w:sz w:val="28"/>
          <w:szCs w:val="28"/>
        </w:rPr>
        <w:t xml:space="preserve">Налоговые и неналоговые доходы составили в доходной части бюджета Сортавальского муниципального района </w:t>
      </w:r>
      <w:r w:rsidR="007F6930" w:rsidRPr="007F088A">
        <w:rPr>
          <w:sz w:val="28"/>
          <w:szCs w:val="28"/>
        </w:rPr>
        <w:t>42</w:t>
      </w:r>
      <w:r w:rsidRPr="007F088A">
        <w:rPr>
          <w:sz w:val="28"/>
          <w:szCs w:val="28"/>
        </w:rPr>
        <w:t xml:space="preserve">%. План по налоговым доходам выполнен на </w:t>
      </w:r>
      <w:r w:rsidR="00A4240A">
        <w:rPr>
          <w:sz w:val="28"/>
          <w:szCs w:val="28"/>
        </w:rPr>
        <w:t>93</w:t>
      </w:r>
      <w:r w:rsidRPr="007F088A">
        <w:rPr>
          <w:sz w:val="28"/>
          <w:szCs w:val="28"/>
        </w:rPr>
        <w:t xml:space="preserve">%, в бюджет поступило </w:t>
      </w:r>
      <w:r w:rsidR="00724692" w:rsidRPr="007F088A">
        <w:rPr>
          <w:sz w:val="28"/>
          <w:szCs w:val="28"/>
        </w:rPr>
        <w:t>193 379,15</w:t>
      </w:r>
      <w:r w:rsidR="002F03C1" w:rsidRPr="007F088A">
        <w:rPr>
          <w:sz w:val="28"/>
          <w:szCs w:val="28"/>
        </w:rPr>
        <w:t xml:space="preserve"> тыс. руб.</w:t>
      </w:r>
      <w:r w:rsidRPr="007F088A">
        <w:rPr>
          <w:sz w:val="28"/>
          <w:szCs w:val="28"/>
        </w:rPr>
        <w:t xml:space="preserve"> План по неналоговым доходам выполнен на </w:t>
      </w:r>
      <w:r w:rsidR="007F088A" w:rsidRPr="007F088A">
        <w:rPr>
          <w:sz w:val="28"/>
          <w:szCs w:val="28"/>
        </w:rPr>
        <w:t>74</w:t>
      </w:r>
      <w:r w:rsidRPr="007F088A">
        <w:rPr>
          <w:sz w:val="28"/>
          <w:szCs w:val="28"/>
        </w:rPr>
        <w:t xml:space="preserve">%, в бюджет поступило </w:t>
      </w:r>
      <w:r w:rsidR="007F088A" w:rsidRPr="007F088A">
        <w:rPr>
          <w:sz w:val="28"/>
          <w:szCs w:val="28"/>
        </w:rPr>
        <w:t>109 184,7</w:t>
      </w:r>
      <w:r w:rsidRPr="007F088A">
        <w:rPr>
          <w:sz w:val="28"/>
          <w:szCs w:val="28"/>
        </w:rPr>
        <w:t xml:space="preserve"> тыс. руб.</w:t>
      </w:r>
      <w:r w:rsidR="007F469D" w:rsidRPr="007F088A">
        <w:rPr>
          <w:sz w:val="28"/>
          <w:szCs w:val="28"/>
        </w:rPr>
        <w:t xml:space="preserve"> Недополучено </w:t>
      </w:r>
      <w:r w:rsidR="00304543" w:rsidRPr="007F088A">
        <w:rPr>
          <w:sz w:val="28"/>
          <w:szCs w:val="28"/>
        </w:rPr>
        <w:t xml:space="preserve">налоговых и неналоговых доходов на сумму </w:t>
      </w:r>
      <w:r w:rsidR="00A4240A">
        <w:rPr>
          <w:sz w:val="28"/>
          <w:szCs w:val="28"/>
        </w:rPr>
        <w:t>53 968,37</w:t>
      </w:r>
      <w:r w:rsidR="007F469D" w:rsidRPr="007F088A">
        <w:rPr>
          <w:sz w:val="28"/>
          <w:szCs w:val="28"/>
        </w:rPr>
        <w:t xml:space="preserve"> тыс.</w:t>
      </w:r>
      <w:r w:rsidR="00304543" w:rsidRPr="007F088A">
        <w:rPr>
          <w:sz w:val="28"/>
          <w:szCs w:val="28"/>
        </w:rPr>
        <w:t xml:space="preserve"> </w:t>
      </w:r>
      <w:r w:rsidR="007F469D" w:rsidRPr="007F088A">
        <w:rPr>
          <w:sz w:val="28"/>
          <w:szCs w:val="28"/>
        </w:rPr>
        <w:t>руб.</w:t>
      </w:r>
      <w:r w:rsidR="00B02232" w:rsidRPr="007F088A">
        <w:rPr>
          <w:sz w:val="28"/>
          <w:szCs w:val="28"/>
        </w:rPr>
        <w:t xml:space="preserve"> По сравнению с 201</w:t>
      </w:r>
      <w:r w:rsidR="00724692" w:rsidRPr="007F088A">
        <w:rPr>
          <w:sz w:val="28"/>
          <w:szCs w:val="28"/>
        </w:rPr>
        <w:t>4</w:t>
      </w:r>
      <w:r w:rsidR="00B02232" w:rsidRPr="007F088A">
        <w:rPr>
          <w:sz w:val="28"/>
          <w:szCs w:val="28"/>
        </w:rPr>
        <w:t xml:space="preserve"> годом объем налоговых и неналоговых поступлений </w:t>
      </w:r>
      <w:r w:rsidR="00D162AE" w:rsidRPr="007F088A">
        <w:rPr>
          <w:sz w:val="28"/>
          <w:szCs w:val="28"/>
        </w:rPr>
        <w:t>увеличился</w:t>
      </w:r>
      <w:r w:rsidR="00B02232" w:rsidRPr="007F088A">
        <w:rPr>
          <w:sz w:val="28"/>
          <w:szCs w:val="28"/>
        </w:rPr>
        <w:t xml:space="preserve"> на </w:t>
      </w:r>
      <w:r w:rsidR="00D162AE" w:rsidRPr="007F088A">
        <w:rPr>
          <w:sz w:val="28"/>
          <w:szCs w:val="28"/>
        </w:rPr>
        <w:t>22 475,21 тыс. руб. или на 8</w:t>
      </w:r>
      <w:r w:rsidR="00B02232" w:rsidRPr="007F088A">
        <w:rPr>
          <w:sz w:val="28"/>
          <w:szCs w:val="28"/>
        </w:rPr>
        <w:t>%.</w:t>
      </w:r>
    </w:p>
    <w:p w:rsidR="0099694C" w:rsidRPr="00B02232" w:rsidRDefault="0099694C" w:rsidP="0070694E">
      <w:pPr>
        <w:ind w:firstLine="708"/>
        <w:jc w:val="both"/>
        <w:rPr>
          <w:sz w:val="28"/>
          <w:szCs w:val="28"/>
        </w:rPr>
      </w:pPr>
      <w:r w:rsidRPr="00B02232">
        <w:rPr>
          <w:sz w:val="28"/>
          <w:szCs w:val="28"/>
        </w:rPr>
        <w:t>В 201</w:t>
      </w:r>
      <w:r w:rsidR="0070694E">
        <w:rPr>
          <w:sz w:val="28"/>
          <w:szCs w:val="28"/>
        </w:rPr>
        <w:t>5</w:t>
      </w:r>
      <w:r w:rsidRPr="00B02232">
        <w:rPr>
          <w:sz w:val="28"/>
          <w:szCs w:val="28"/>
        </w:rPr>
        <w:t xml:space="preserve"> году размер безвозмездных поступлений от других бюджетов бюджетной системы РФ составил в денежном выражении </w:t>
      </w:r>
      <w:r w:rsidR="0070694E">
        <w:rPr>
          <w:sz w:val="28"/>
          <w:szCs w:val="28"/>
        </w:rPr>
        <w:t>425 061,94</w:t>
      </w:r>
      <w:r w:rsidRPr="00B02232">
        <w:rPr>
          <w:sz w:val="28"/>
          <w:szCs w:val="28"/>
        </w:rPr>
        <w:t xml:space="preserve"> тыс. руб. Доля безвозмездных поступлений в доходной части бюджета Сортавальского муниципального района составила </w:t>
      </w:r>
      <w:r w:rsidR="0070694E">
        <w:rPr>
          <w:sz w:val="28"/>
          <w:szCs w:val="28"/>
        </w:rPr>
        <w:t>58</w:t>
      </w:r>
      <w:r w:rsidRPr="00B02232">
        <w:rPr>
          <w:sz w:val="28"/>
          <w:szCs w:val="28"/>
        </w:rPr>
        <w:t>%.</w:t>
      </w:r>
      <w:r w:rsidR="00B02232">
        <w:rPr>
          <w:sz w:val="28"/>
          <w:szCs w:val="28"/>
        </w:rPr>
        <w:t xml:space="preserve"> По сравнению с 201</w:t>
      </w:r>
      <w:r w:rsidR="0070694E">
        <w:rPr>
          <w:sz w:val="28"/>
          <w:szCs w:val="28"/>
        </w:rPr>
        <w:t>4</w:t>
      </w:r>
      <w:r w:rsidR="00B02232">
        <w:rPr>
          <w:sz w:val="28"/>
          <w:szCs w:val="28"/>
        </w:rPr>
        <w:t xml:space="preserve"> годом объем безвозмездных поступлений увеличился на </w:t>
      </w:r>
      <w:r w:rsidR="0070694E">
        <w:rPr>
          <w:sz w:val="28"/>
          <w:szCs w:val="28"/>
        </w:rPr>
        <w:t>55 </w:t>
      </w:r>
      <w:r w:rsidR="00A4240A">
        <w:rPr>
          <w:sz w:val="28"/>
          <w:szCs w:val="28"/>
        </w:rPr>
        <w:t>6</w:t>
      </w:r>
      <w:r w:rsidR="0070694E">
        <w:rPr>
          <w:sz w:val="28"/>
          <w:szCs w:val="28"/>
        </w:rPr>
        <w:t>63,74</w:t>
      </w:r>
      <w:r w:rsidR="00B02232">
        <w:rPr>
          <w:sz w:val="28"/>
          <w:szCs w:val="28"/>
        </w:rPr>
        <w:t xml:space="preserve"> тыс. руб. или на </w:t>
      </w:r>
      <w:r w:rsidR="0070694E">
        <w:rPr>
          <w:sz w:val="28"/>
          <w:szCs w:val="28"/>
        </w:rPr>
        <w:t>15</w:t>
      </w:r>
      <w:r w:rsidR="007957AE">
        <w:rPr>
          <w:sz w:val="28"/>
          <w:szCs w:val="28"/>
        </w:rPr>
        <w:t>%.</w:t>
      </w:r>
    </w:p>
    <w:p w:rsidR="0099694C" w:rsidRPr="0080424D" w:rsidRDefault="0099694C" w:rsidP="00D83552">
      <w:pPr>
        <w:pStyle w:val="ac"/>
        <w:numPr>
          <w:ilvl w:val="1"/>
          <w:numId w:val="9"/>
        </w:numPr>
        <w:rPr>
          <w:b/>
          <w:sz w:val="28"/>
          <w:szCs w:val="28"/>
        </w:rPr>
      </w:pPr>
      <w:r w:rsidRPr="0080424D">
        <w:rPr>
          <w:b/>
          <w:sz w:val="28"/>
          <w:szCs w:val="28"/>
        </w:rPr>
        <w:t>Налоговые доходы</w:t>
      </w:r>
    </w:p>
    <w:p w:rsidR="00C53C6E" w:rsidRPr="0080424D" w:rsidRDefault="00C53C6E" w:rsidP="00D83552">
      <w:pPr>
        <w:pStyle w:val="ac"/>
        <w:ind w:left="2880"/>
        <w:rPr>
          <w:b/>
          <w:sz w:val="28"/>
          <w:szCs w:val="28"/>
        </w:rPr>
      </w:pPr>
    </w:p>
    <w:p w:rsidR="0099694C" w:rsidRPr="003656BA" w:rsidRDefault="0099694C" w:rsidP="00C53C6E">
      <w:pPr>
        <w:ind w:firstLine="708"/>
        <w:jc w:val="both"/>
        <w:rPr>
          <w:sz w:val="28"/>
          <w:szCs w:val="28"/>
        </w:rPr>
      </w:pPr>
      <w:r w:rsidRPr="003656BA">
        <w:rPr>
          <w:sz w:val="28"/>
          <w:szCs w:val="28"/>
        </w:rPr>
        <w:t>Налоговые платежи за 201</w:t>
      </w:r>
      <w:r w:rsidR="00C53C6E">
        <w:rPr>
          <w:sz w:val="28"/>
          <w:szCs w:val="28"/>
        </w:rPr>
        <w:t xml:space="preserve">5 </w:t>
      </w:r>
      <w:r w:rsidRPr="003656BA">
        <w:rPr>
          <w:sz w:val="28"/>
          <w:szCs w:val="28"/>
        </w:rPr>
        <w:t xml:space="preserve">год поступили в сумме </w:t>
      </w:r>
      <w:r w:rsidR="00C53C6E">
        <w:rPr>
          <w:sz w:val="28"/>
          <w:szCs w:val="28"/>
        </w:rPr>
        <w:t>193 379,5</w:t>
      </w:r>
      <w:r w:rsidRPr="003656BA">
        <w:rPr>
          <w:sz w:val="28"/>
          <w:szCs w:val="28"/>
        </w:rPr>
        <w:t xml:space="preserve"> тыс. руб., что на </w:t>
      </w:r>
      <w:r w:rsidR="00C53C6E">
        <w:rPr>
          <w:sz w:val="28"/>
          <w:szCs w:val="28"/>
        </w:rPr>
        <w:t>14 888,57</w:t>
      </w:r>
      <w:r w:rsidRPr="003656BA">
        <w:rPr>
          <w:sz w:val="28"/>
          <w:szCs w:val="28"/>
        </w:rPr>
        <w:t xml:space="preserve"> тыс. руб. </w:t>
      </w:r>
      <w:r w:rsidR="003656BA" w:rsidRPr="003656BA">
        <w:rPr>
          <w:sz w:val="28"/>
          <w:szCs w:val="28"/>
        </w:rPr>
        <w:t>меньше</w:t>
      </w:r>
      <w:r w:rsidRPr="003656BA">
        <w:rPr>
          <w:sz w:val="28"/>
          <w:szCs w:val="28"/>
        </w:rPr>
        <w:t xml:space="preserve"> утвержденных плановых назначений или </w:t>
      </w:r>
      <w:r w:rsidR="00C53C6E">
        <w:rPr>
          <w:sz w:val="28"/>
          <w:szCs w:val="28"/>
        </w:rPr>
        <w:t>93</w:t>
      </w:r>
      <w:r w:rsidRPr="003656BA">
        <w:rPr>
          <w:sz w:val="28"/>
          <w:szCs w:val="28"/>
        </w:rPr>
        <w:t xml:space="preserve">% </w:t>
      </w:r>
      <w:r w:rsidR="003656BA" w:rsidRPr="003656BA">
        <w:rPr>
          <w:sz w:val="28"/>
          <w:szCs w:val="28"/>
        </w:rPr>
        <w:t xml:space="preserve">от </w:t>
      </w:r>
      <w:r w:rsidRPr="003656BA">
        <w:rPr>
          <w:sz w:val="28"/>
          <w:szCs w:val="28"/>
        </w:rPr>
        <w:t>утвержденного плана.</w:t>
      </w:r>
    </w:p>
    <w:p w:rsidR="0099694C" w:rsidRPr="00F04F49" w:rsidRDefault="0099694C" w:rsidP="00C53C6E">
      <w:pPr>
        <w:ind w:firstLine="708"/>
        <w:jc w:val="both"/>
        <w:rPr>
          <w:sz w:val="28"/>
          <w:szCs w:val="28"/>
        </w:rPr>
      </w:pPr>
      <w:r w:rsidRPr="00F04F49">
        <w:rPr>
          <w:sz w:val="28"/>
          <w:szCs w:val="28"/>
        </w:rPr>
        <w:t>Налоговые доходы выполнены не по всем видам поступлений:</w:t>
      </w:r>
    </w:p>
    <w:p w:rsidR="00F04F49" w:rsidRPr="00F04F49" w:rsidRDefault="00001F3C" w:rsidP="0099694C">
      <w:pPr>
        <w:jc w:val="both"/>
        <w:rPr>
          <w:sz w:val="28"/>
          <w:szCs w:val="28"/>
        </w:rPr>
      </w:pPr>
      <w:r>
        <w:rPr>
          <w:sz w:val="28"/>
          <w:szCs w:val="28"/>
        </w:rPr>
        <w:t>-</w:t>
      </w:r>
      <w:r w:rsidR="00D83552">
        <w:rPr>
          <w:sz w:val="28"/>
          <w:szCs w:val="28"/>
        </w:rPr>
        <w:t>н</w:t>
      </w:r>
      <w:r w:rsidR="00F04F49" w:rsidRPr="00F04F49">
        <w:rPr>
          <w:sz w:val="28"/>
          <w:szCs w:val="28"/>
        </w:rPr>
        <w:t xml:space="preserve">алог на доходы физических лиц выполнен </w:t>
      </w:r>
      <w:r w:rsidR="00795FE9">
        <w:rPr>
          <w:sz w:val="28"/>
          <w:szCs w:val="28"/>
        </w:rPr>
        <w:t>в объеме 153 713,9</w:t>
      </w:r>
      <w:r w:rsidR="00795FE9" w:rsidRPr="00795FE9">
        <w:rPr>
          <w:sz w:val="28"/>
          <w:szCs w:val="28"/>
        </w:rPr>
        <w:t xml:space="preserve"> </w:t>
      </w:r>
      <w:r w:rsidR="00795FE9">
        <w:rPr>
          <w:sz w:val="28"/>
          <w:szCs w:val="28"/>
        </w:rPr>
        <w:t>тыс. руб., что составляет</w:t>
      </w:r>
      <w:r w:rsidR="00F04F49" w:rsidRPr="00F04F49">
        <w:rPr>
          <w:sz w:val="28"/>
          <w:szCs w:val="28"/>
        </w:rPr>
        <w:t xml:space="preserve"> </w:t>
      </w:r>
      <w:r w:rsidR="00795FE9">
        <w:rPr>
          <w:sz w:val="28"/>
          <w:szCs w:val="28"/>
        </w:rPr>
        <w:t>92</w:t>
      </w:r>
      <w:r w:rsidR="00F04F49" w:rsidRPr="00F04F49">
        <w:rPr>
          <w:sz w:val="28"/>
          <w:szCs w:val="28"/>
        </w:rPr>
        <w:t>% от плановых назначений;</w:t>
      </w:r>
    </w:p>
    <w:p w:rsidR="00795FE9" w:rsidRPr="00F04F49" w:rsidRDefault="00001F3C" w:rsidP="00795FE9">
      <w:pPr>
        <w:jc w:val="both"/>
        <w:rPr>
          <w:sz w:val="28"/>
          <w:szCs w:val="28"/>
        </w:rPr>
      </w:pPr>
      <w:r>
        <w:rPr>
          <w:sz w:val="28"/>
          <w:szCs w:val="28"/>
        </w:rPr>
        <w:t>-</w:t>
      </w:r>
      <w:r w:rsidR="00F04F49" w:rsidRPr="00F04F49">
        <w:rPr>
          <w:sz w:val="28"/>
          <w:szCs w:val="28"/>
        </w:rPr>
        <w:t xml:space="preserve">доходы от уплаты акцизов получены </w:t>
      </w:r>
      <w:r w:rsidR="00795FE9">
        <w:rPr>
          <w:sz w:val="28"/>
          <w:szCs w:val="28"/>
        </w:rPr>
        <w:t>в объеме 2 192,4 тыс. руб., что составляет</w:t>
      </w:r>
      <w:r w:rsidR="00795FE9" w:rsidRPr="00F04F49">
        <w:rPr>
          <w:sz w:val="28"/>
          <w:szCs w:val="28"/>
        </w:rPr>
        <w:t xml:space="preserve"> </w:t>
      </w:r>
      <w:r w:rsidR="00795FE9">
        <w:rPr>
          <w:sz w:val="28"/>
          <w:szCs w:val="28"/>
        </w:rPr>
        <w:t>99</w:t>
      </w:r>
      <w:r w:rsidR="00795FE9" w:rsidRPr="00F04F49">
        <w:rPr>
          <w:sz w:val="28"/>
          <w:szCs w:val="28"/>
        </w:rPr>
        <w:t>% от плановых назначений;</w:t>
      </w:r>
    </w:p>
    <w:p w:rsidR="007776B3" w:rsidRDefault="007776B3" w:rsidP="0099694C">
      <w:pPr>
        <w:jc w:val="both"/>
        <w:rPr>
          <w:sz w:val="28"/>
          <w:szCs w:val="28"/>
        </w:rPr>
      </w:pPr>
      <w:r>
        <w:rPr>
          <w:sz w:val="28"/>
          <w:szCs w:val="28"/>
        </w:rPr>
        <w:t xml:space="preserve">-государственная пошлина </w:t>
      </w:r>
      <w:r w:rsidRPr="00F04F49">
        <w:rPr>
          <w:sz w:val="28"/>
          <w:szCs w:val="28"/>
        </w:rPr>
        <w:t>по</w:t>
      </w:r>
      <w:r>
        <w:rPr>
          <w:sz w:val="28"/>
          <w:szCs w:val="28"/>
        </w:rPr>
        <w:t>ступила</w:t>
      </w:r>
      <w:r w:rsidRPr="00F04F49">
        <w:rPr>
          <w:sz w:val="28"/>
          <w:szCs w:val="28"/>
        </w:rPr>
        <w:t xml:space="preserve"> </w:t>
      </w:r>
      <w:r>
        <w:rPr>
          <w:sz w:val="28"/>
          <w:szCs w:val="28"/>
        </w:rPr>
        <w:t>в объеме 6 189,5 тыс. руб., выполнение составило</w:t>
      </w:r>
      <w:r w:rsidRPr="00F04F49">
        <w:rPr>
          <w:sz w:val="28"/>
          <w:szCs w:val="28"/>
        </w:rPr>
        <w:t xml:space="preserve"> </w:t>
      </w:r>
      <w:r>
        <w:rPr>
          <w:sz w:val="28"/>
          <w:szCs w:val="28"/>
        </w:rPr>
        <w:t>90</w:t>
      </w:r>
      <w:r w:rsidR="008667D3">
        <w:rPr>
          <w:sz w:val="28"/>
          <w:szCs w:val="28"/>
        </w:rPr>
        <w:t>% от плановых назначений.</w:t>
      </w:r>
    </w:p>
    <w:p w:rsidR="00EA57F3" w:rsidRPr="00EA57F3" w:rsidRDefault="00EA57F3" w:rsidP="00EA57F3">
      <w:pPr>
        <w:ind w:firstLine="708"/>
        <w:jc w:val="both"/>
        <w:rPr>
          <w:sz w:val="28"/>
          <w:szCs w:val="28"/>
        </w:rPr>
      </w:pPr>
      <w:r w:rsidRPr="00EA57F3">
        <w:rPr>
          <w:sz w:val="28"/>
          <w:szCs w:val="28"/>
        </w:rPr>
        <w:t xml:space="preserve">Выше прогнозных значений в 2015 году выполнены доходы по налогам на совокупный доход (единый сельскохозяйственный налог, налог, взимаемый в связи с применением патентной системой налогообложения и единый налог на доход для отдельных видов деятельности) они поступили в </w:t>
      </w:r>
      <w:r w:rsidRPr="00EA57F3">
        <w:rPr>
          <w:sz w:val="28"/>
          <w:szCs w:val="28"/>
        </w:rPr>
        <w:lastRenderedPageBreak/>
        <w:t>бюджет в объеме 31 283,35 тыс.</w:t>
      </w:r>
      <w:r w:rsidR="00E85DD0">
        <w:rPr>
          <w:sz w:val="28"/>
          <w:szCs w:val="28"/>
        </w:rPr>
        <w:t xml:space="preserve"> руб., выполнение составило 101</w:t>
      </w:r>
      <w:r w:rsidRPr="00EA57F3">
        <w:rPr>
          <w:sz w:val="28"/>
          <w:szCs w:val="28"/>
        </w:rPr>
        <w:t>% от плановых назначений.</w:t>
      </w:r>
    </w:p>
    <w:p w:rsidR="0099694C" w:rsidRPr="000E7DC8" w:rsidRDefault="0099694C" w:rsidP="007776B3">
      <w:pPr>
        <w:ind w:firstLine="708"/>
        <w:jc w:val="both"/>
        <w:rPr>
          <w:sz w:val="28"/>
          <w:szCs w:val="28"/>
        </w:rPr>
      </w:pPr>
      <w:r w:rsidRPr="000E7DC8">
        <w:rPr>
          <w:sz w:val="28"/>
          <w:szCs w:val="28"/>
        </w:rPr>
        <w:t xml:space="preserve">В отчетном году </w:t>
      </w:r>
      <w:r w:rsidR="00191EAD">
        <w:rPr>
          <w:sz w:val="28"/>
          <w:szCs w:val="28"/>
        </w:rPr>
        <w:t>96</w:t>
      </w:r>
      <w:r w:rsidRPr="000E7DC8">
        <w:rPr>
          <w:sz w:val="28"/>
          <w:szCs w:val="28"/>
        </w:rPr>
        <w:t>% налоговых поступлений в бюджет Сортавальского муниципального района были сформированы за счет:</w:t>
      </w:r>
    </w:p>
    <w:p w:rsidR="0099694C" w:rsidRPr="000E7DC8" w:rsidRDefault="0099694C" w:rsidP="0099694C">
      <w:pPr>
        <w:jc w:val="both"/>
        <w:rPr>
          <w:sz w:val="28"/>
          <w:szCs w:val="28"/>
        </w:rPr>
      </w:pPr>
      <w:r w:rsidRPr="000E7DC8">
        <w:rPr>
          <w:sz w:val="28"/>
          <w:szCs w:val="28"/>
        </w:rPr>
        <w:t xml:space="preserve">- налога на доходы физических лиц – </w:t>
      </w:r>
      <w:r w:rsidR="00C53C6E">
        <w:rPr>
          <w:sz w:val="28"/>
          <w:szCs w:val="28"/>
        </w:rPr>
        <w:t>153 713,9</w:t>
      </w:r>
      <w:r w:rsidR="00C53C6E" w:rsidRPr="00795FE9">
        <w:rPr>
          <w:sz w:val="28"/>
          <w:szCs w:val="28"/>
        </w:rPr>
        <w:t xml:space="preserve"> </w:t>
      </w:r>
      <w:r w:rsidRPr="000E7DC8">
        <w:rPr>
          <w:sz w:val="28"/>
          <w:szCs w:val="28"/>
        </w:rPr>
        <w:t>тыс. руб. (</w:t>
      </w:r>
      <w:r w:rsidR="00191EAD">
        <w:rPr>
          <w:sz w:val="28"/>
          <w:szCs w:val="28"/>
        </w:rPr>
        <w:t>80</w:t>
      </w:r>
      <w:r w:rsidRPr="000E7DC8">
        <w:rPr>
          <w:sz w:val="28"/>
          <w:szCs w:val="28"/>
        </w:rPr>
        <w:t>% от общей суммы</w:t>
      </w:r>
      <w:r w:rsidR="00795FE9">
        <w:rPr>
          <w:sz w:val="28"/>
          <w:szCs w:val="28"/>
        </w:rPr>
        <w:t xml:space="preserve"> поступивших налоговых платежей</w:t>
      </w:r>
      <w:r w:rsidRPr="000E7DC8">
        <w:rPr>
          <w:sz w:val="28"/>
          <w:szCs w:val="28"/>
        </w:rPr>
        <w:t>);</w:t>
      </w:r>
    </w:p>
    <w:p w:rsidR="0099694C" w:rsidRDefault="00FF23C7" w:rsidP="0099694C">
      <w:pPr>
        <w:jc w:val="both"/>
        <w:rPr>
          <w:sz w:val="28"/>
          <w:szCs w:val="28"/>
        </w:rPr>
      </w:pPr>
      <w:r>
        <w:rPr>
          <w:sz w:val="28"/>
          <w:szCs w:val="28"/>
        </w:rPr>
        <w:t>- единого</w:t>
      </w:r>
      <w:r w:rsidR="0099694C" w:rsidRPr="000E7DC8">
        <w:rPr>
          <w:sz w:val="28"/>
          <w:szCs w:val="28"/>
        </w:rPr>
        <w:t xml:space="preserve"> налог</w:t>
      </w:r>
      <w:r>
        <w:rPr>
          <w:sz w:val="28"/>
          <w:szCs w:val="28"/>
        </w:rPr>
        <w:t>а</w:t>
      </w:r>
      <w:r w:rsidR="0099694C" w:rsidRPr="000E7DC8">
        <w:rPr>
          <w:sz w:val="28"/>
          <w:szCs w:val="28"/>
        </w:rPr>
        <w:t xml:space="preserve"> на вмененный доход– </w:t>
      </w:r>
      <w:r w:rsidR="00191EAD">
        <w:rPr>
          <w:sz w:val="28"/>
          <w:szCs w:val="28"/>
        </w:rPr>
        <w:t>31 026,7 тыс. руб. (16</w:t>
      </w:r>
      <w:r w:rsidR="0099694C" w:rsidRPr="000E7DC8">
        <w:rPr>
          <w:sz w:val="28"/>
          <w:szCs w:val="28"/>
        </w:rPr>
        <w:t>% от общей суммы поступивших налоговых платежей).</w:t>
      </w:r>
    </w:p>
    <w:p w:rsidR="00B7548F" w:rsidRDefault="00001F3C" w:rsidP="00001F3C">
      <w:pPr>
        <w:ind w:firstLine="708"/>
        <w:jc w:val="both"/>
        <w:rPr>
          <w:sz w:val="28"/>
          <w:szCs w:val="28"/>
        </w:rPr>
      </w:pPr>
      <w:r>
        <w:rPr>
          <w:sz w:val="28"/>
          <w:szCs w:val="28"/>
        </w:rPr>
        <w:t xml:space="preserve">По сравнению с 2014 г. поступления </w:t>
      </w:r>
      <w:r w:rsidR="00B7548F">
        <w:rPr>
          <w:sz w:val="28"/>
          <w:szCs w:val="28"/>
        </w:rPr>
        <w:t xml:space="preserve">от налога на доходы физических лиц </w:t>
      </w:r>
      <w:r w:rsidR="00ED325F">
        <w:rPr>
          <w:sz w:val="28"/>
          <w:szCs w:val="28"/>
        </w:rPr>
        <w:t>увеличилось</w:t>
      </w:r>
      <w:r w:rsidR="00B7548F">
        <w:rPr>
          <w:sz w:val="28"/>
          <w:szCs w:val="28"/>
        </w:rPr>
        <w:t xml:space="preserve"> на </w:t>
      </w:r>
      <w:r w:rsidR="00ED325F">
        <w:rPr>
          <w:sz w:val="28"/>
          <w:szCs w:val="28"/>
        </w:rPr>
        <w:t>3 218,0</w:t>
      </w:r>
      <w:r w:rsidR="008667D3">
        <w:rPr>
          <w:sz w:val="28"/>
          <w:szCs w:val="28"/>
        </w:rPr>
        <w:t xml:space="preserve"> тыс. руб. или на 2%. </w:t>
      </w:r>
    </w:p>
    <w:p w:rsidR="00B7548F" w:rsidRPr="000E7DC8" w:rsidRDefault="008667D3" w:rsidP="008667D3">
      <w:pPr>
        <w:ind w:firstLine="708"/>
        <w:jc w:val="both"/>
        <w:rPr>
          <w:sz w:val="28"/>
          <w:szCs w:val="28"/>
        </w:rPr>
      </w:pPr>
      <w:r>
        <w:rPr>
          <w:sz w:val="28"/>
          <w:szCs w:val="28"/>
        </w:rPr>
        <w:t xml:space="preserve">Поступления </w:t>
      </w:r>
      <w:r w:rsidR="00B7548F">
        <w:rPr>
          <w:sz w:val="28"/>
          <w:szCs w:val="28"/>
        </w:rPr>
        <w:t>Един</w:t>
      </w:r>
      <w:r>
        <w:rPr>
          <w:sz w:val="28"/>
          <w:szCs w:val="28"/>
        </w:rPr>
        <w:t>ого</w:t>
      </w:r>
      <w:r w:rsidR="00B7548F">
        <w:rPr>
          <w:sz w:val="28"/>
          <w:szCs w:val="28"/>
        </w:rPr>
        <w:t xml:space="preserve"> налог</w:t>
      </w:r>
      <w:r>
        <w:rPr>
          <w:sz w:val="28"/>
          <w:szCs w:val="28"/>
        </w:rPr>
        <w:t>а</w:t>
      </w:r>
      <w:r w:rsidR="00B7548F">
        <w:rPr>
          <w:sz w:val="28"/>
          <w:szCs w:val="28"/>
        </w:rPr>
        <w:t xml:space="preserve"> на вмененный доход </w:t>
      </w:r>
      <w:r>
        <w:rPr>
          <w:sz w:val="28"/>
          <w:szCs w:val="28"/>
        </w:rPr>
        <w:t>снизилось</w:t>
      </w:r>
      <w:r w:rsidR="00B7548F">
        <w:rPr>
          <w:sz w:val="28"/>
          <w:szCs w:val="28"/>
        </w:rPr>
        <w:t xml:space="preserve"> по сравнению с 201</w:t>
      </w:r>
      <w:r>
        <w:rPr>
          <w:sz w:val="28"/>
          <w:szCs w:val="28"/>
        </w:rPr>
        <w:t>4</w:t>
      </w:r>
      <w:r w:rsidR="00B7548F">
        <w:rPr>
          <w:sz w:val="28"/>
          <w:szCs w:val="28"/>
        </w:rPr>
        <w:t xml:space="preserve"> г. на </w:t>
      </w:r>
      <w:r>
        <w:rPr>
          <w:sz w:val="28"/>
          <w:szCs w:val="28"/>
        </w:rPr>
        <w:t xml:space="preserve">1 327,1 </w:t>
      </w:r>
      <w:r w:rsidR="00B7548F">
        <w:rPr>
          <w:sz w:val="28"/>
          <w:szCs w:val="28"/>
        </w:rPr>
        <w:t>тыс. руб. или на 4%.</w:t>
      </w:r>
    </w:p>
    <w:p w:rsidR="0099694C" w:rsidRDefault="0099694C" w:rsidP="004B650F">
      <w:pPr>
        <w:ind w:firstLine="708"/>
        <w:jc w:val="both"/>
        <w:rPr>
          <w:sz w:val="28"/>
          <w:szCs w:val="28"/>
        </w:rPr>
      </w:pPr>
      <w:r w:rsidRPr="000E7DC8">
        <w:rPr>
          <w:sz w:val="28"/>
          <w:szCs w:val="28"/>
        </w:rPr>
        <w:t>В 201</w:t>
      </w:r>
      <w:r w:rsidR="004B650F">
        <w:rPr>
          <w:sz w:val="28"/>
          <w:szCs w:val="28"/>
        </w:rPr>
        <w:t>5</w:t>
      </w:r>
      <w:r w:rsidRPr="000E7DC8">
        <w:rPr>
          <w:sz w:val="28"/>
          <w:szCs w:val="28"/>
        </w:rPr>
        <w:t xml:space="preserve">г. </w:t>
      </w:r>
      <w:r w:rsidR="000E7DC8" w:rsidRPr="000E7DC8">
        <w:rPr>
          <w:sz w:val="28"/>
          <w:szCs w:val="28"/>
        </w:rPr>
        <w:t>о</w:t>
      </w:r>
      <w:r w:rsidRPr="000E7DC8">
        <w:rPr>
          <w:sz w:val="28"/>
          <w:szCs w:val="28"/>
        </w:rPr>
        <w:t>сновным источником доходов бюджета Сортавальского муниципального района в общей сумме налоговых доходов являлся налог на доходы физических лиц.</w:t>
      </w:r>
    </w:p>
    <w:p w:rsidR="00F90A46" w:rsidRPr="000E7DC8" w:rsidRDefault="00F90A46" w:rsidP="004B650F">
      <w:pPr>
        <w:ind w:firstLine="708"/>
        <w:jc w:val="both"/>
        <w:rPr>
          <w:sz w:val="28"/>
          <w:szCs w:val="28"/>
        </w:rPr>
      </w:pPr>
    </w:p>
    <w:p w:rsidR="0099694C" w:rsidRDefault="0099694C" w:rsidP="00D725B3">
      <w:pPr>
        <w:pStyle w:val="ac"/>
        <w:numPr>
          <w:ilvl w:val="1"/>
          <w:numId w:val="9"/>
        </w:numPr>
        <w:rPr>
          <w:b/>
          <w:sz w:val="28"/>
          <w:szCs w:val="28"/>
        </w:rPr>
      </w:pPr>
      <w:r w:rsidRPr="00382015">
        <w:rPr>
          <w:b/>
          <w:sz w:val="28"/>
          <w:szCs w:val="28"/>
        </w:rPr>
        <w:t>Неналоговые доходы</w:t>
      </w:r>
    </w:p>
    <w:p w:rsidR="00A403B0" w:rsidRPr="00382015" w:rsidRDefault="00A403B0" w:rsidP="00A403B0">
      <w:pPr>
        <w:pStyle w:val="ac"/>
        <w:ind w:left="2880"/>
        <w:rPr>
          <w:b/>
          <w:sz w:val="28"/>
          <w:szCs w:val="28"/>
        </w:rPr>
      </w:pPr>
    </w:p>
    <w:p w:rsidR="0099694C" w:rsidRPr="007F088A" w:rsidRDefault="0099694C" w:rsidP="00A403B0">
      <w:pPr>
        <w:ind w:firstLine="708"/>
        <w:jc w:val="both"/>
        <w:rPr>
          <w:sz w:val="28"/>
          <w:szCs w:val="28"/>
        </w:rPr>
      </w:pPr>
      <w:r w:rsidRPr="007F088A">
        <w:rPr>
          <w:sz w:val="28"/>
          <w:szCs w:val="28"/>
        </w:rPr>
        <w:t xml:space="preserve">Решением Совета Сортавальского муниципального района от </w:t>
      </w:r>
      <w:r w:rsidR="00A403B0" w:rsidRPr="007F088A">
        <w:rPr>
          <w:sz w:val="28"/>
          <w:szCs w:val="28"/>
        </w:rPr>
        <w:t>25</w:t>
      </w:r>
      <w:r w:rsidRPr="007F088A">
        <w:rPr>
          <w:sz w:val="28"/>
          <w:szCs w:val="28"/>
        </w:rPr>
        <w:t>.12.201</w:t>
      </w:r>
      <w:r w:rsidR="00A403B0" w:rsidRPr="007F088A">
        <w:rPr>
          <w:sz w:val="28"/>
          <w:szCs w:val="28"/>
        </w:rPr>
        <w:t>4</w:t>
      </w:r>
      <w:r w:rsidRPr="007F088A">
        <w:rPr>
          <w:sz w:val="28"/>
          <w:szCs w:val="28"/>
        </w:rPr>
        <w:t>г. №</w:t>
      </w:r>
      <w:r w:rsidR="00A403B0" w:rsidRPr="007F088A">
        <w:rPr>
          <w:sz w:val="28"/>
          <w:szCs w:val="28"/>
        </w:rPr>
        <w:t>94</w:t>
      </w:r>
      <w:r w:rsidRPr="007F088A">
        <w:rPr>
          <w:sz w:val="28"/>
          <w:szCs w:val="28"/>
        </w:rPr>
        <w:t xml:space="preserve"> (с последующими изменениями и дополнениями) неналоговые доходы бюджета Сортавальского муниципального района на 201</w:t>
      </w:r>
      <w:r w:rsidR="00A403B0" w:rsidRPr="007F088A">
        <w:rPr>
          <w:sz w:val="28"/>
          <w:szCs w:val="28"/>
        </w:rPr>
        <w:t>5</w:t>
      </w:r>
      <w:r w:rsidRPr="007F088A">
        <w:rPr>
          <w:sz w:val="28"/>
          <w:szCs w:val="28"/>
        </w:rPr>
        <w:t xml:space="preserve"> год утверждены в сумме </w:t>
      </w:r>
      <w:r w:rsidR="007F088A" w:rsidRPr="007F088A">
        <w:rPr>
          <w:sz w:val="28"/>
          <w:szCs w:val="28"/>
        </w:rPr>
        <w:t>148 264,5</w:t>
      </w:r>
      <w:r w:rsidRPr="007F088A">
        <w:rPr>
          <w:sz w:val="28"/>
          <w:szCs w:val="28"/>
        </w:rPr>
        <w:t xml:space="preserve"> тыс. руб. По данным годового отчета неналоговые доходы исполнены в сумме </w:t>
      </w:r>
      <w:r w:rsidR="007F088A" w:rsidRPr="007F088A">
        <w:rPr>
          <w:sz w:val="28"/>
          <w:szCs w:val="28"/>
        </w:rPr>
        <w:t>109 184,7</w:t>
      </w:r>
      <w:r w:rsidRPr="007F088A">
        <w:rPr>
          <w:sz w:val="28"/>
          <w:szCs w:val="28"/>
        </w:rPr>
        <w:t xml:space="preserve"> тыс. руб., или </w:t>
      </w:r>
      <w:r w:rsidR="007F088A" w:rsidRPr="007F088A">
        <w:rPr>
          <w:sz w:val="28"/>
          <w:szCs w:val="28"/>
        </w:rPr>
        <w:t>74</w:t>
      </w:r>
      <w:r w:rsidRPr="007F088A">
        <w:rPr>
          <w:sz w:val="28"/>
          <w:szCs w:val="28"/>
        </w:rPr>
        <w:t>% от утвержденных назначений.</w:t>
      </w:r>
    </w:p>
    <w:p w:rsidR="00CC50B8" w:rsidRPr="00CC50B8" w:rsidRDefault="00CC50B8" w:rsidP="007F088A">
      <w:pPr>
        <w:ind w:firstLine="708"/>
        <w:jc w:val="both"/>
        <w:rPr>
          <w:sz w:val="28"/>
          <w:szCs w:val="28"/>
        </w:rPr>
      </w:pPr>
      <w:r w:rsidRPr="00CC50B8">
        <w:rPr>
          <w:sz w:val="28"/>
          <w:szCs w:val="28"/>
        </w:rPr>
        <w:t>По сравнению с 201</w:t>
      </w:r>
      <w:r w:rsidR="007F088A">
        <w:rPr>
          <w:sz w:val="28"/>
          <w:szCs w:val="28"/>
        </w:rPr>
        <w:t>4</w:t>
      </w:r>
      <w:r w:rsidRPr="00CC50B8">
        <w:rPr>
          <w:sz w:val="28"/>
          <w:szCs w:val="28"/>
        </w:rPr>
        <w:t xml:space="preserve"> годом объем поступлений увеличился на </w:t>
      </w:r>
      <w:r w:rsidR="00F1011C">
        <w:rPr>
          <w:sz w:val="28"/>
          <w:szCs w:val="28"/>
        </w:rPr>
        <w:t>21 415,7</w:t>
      </w:r>
      <w:r w:rsidRPr="00CC50B8">
        <w:rPr>
          <w:sz w:val="28"/>
          <w:szCs w:val="28"/>
        </w:rPr>
        <w:t xml:space="preserve"> или на </w:t>
      </w:r>
      <w:r w:rsidR="00F1011C">
        <w:rPr>
          <w:sz w:val="28"/>
          <w:szCs w:val="28"/>
        </w:rPr>
        <w:t>24</w:t>
      </w:r>
      <w:r w:rsidRPr="00CC50B8">
        <w:rPr>
          <w:sz w:val="28"/>
          <w:szCs w:val="28"/>
        </w:rPr>
        <w:t xml:space="preserve">%. Процент выполнения плановых показателей в отчетном году по сравнению с предыдущим годом </w:t>
      </w:r>
      <w:r w:rsidR="00F1011C">
        <w:rPr>
          <w:sz w:val="28"/>
          <w:szCs w:val="28"/>
        </w:rPr>
        <w:t>снизился</w:t>
      </w:r>
      <w:r w:rsidRPr="00CC50B8">
        <w:rPr>
          <w:sz w:val="28"/>
          <w:szCs w:val="28"/>
        </w:rPr>
        <w:t xml:space="preserve"> на </w:t>
      </w:r>
      <w:r w:rsidR="00F1011C">
        <w:rPr>
          <w:sz w:val="28"/>
          <w:szCs w:val="28"/>
        </w:rPr>
        <w:t>17</w:t>
      </w:r>
      <w:r w:rsidRPr="00CC50B8">
        <w:rPr>
          <w:sz w:val="28"/>
          <w:szCs w:val="28"/>
        </w:rPr>
        <w:t>% (в 201</w:t>
      </w:r>
      <w:r w:rsidR="00F1011C">
        <w:rPr>
          <w:sz w:val="28"/>
          <w:szCs w:val="28"/>
        </w:rPr>
        <w:t>4</w:t>
      </w:r>
      <w:r w:rsidRPr="00CC50B8">
        <w:rPr>
          <w:sz w:val="28"/>
          <w:szCs w:val="28"/>
        </w:rPr>
        <w:t>г. -</w:t>
      </w:r>
      <w:r w:rsidR="00F1011C">
        <w:rPr>
          <w:sz w:val="28"/>
          <w:szCs w:val="28"/>
        </w:rPr>
        <w:t>91</w:t>
      </w:r>
      <w:r w:rsidRPr="00CC50B8">
        <w:rPr>
          <w:sz w:val="28"/>
          <w:szCs w:val="28"/>
        </w:rPr>
        <w:t xml:space="preserve">%). </w:t>
      </w:r>
    </w:p>
    <w:p w:rsidR="0099694C" w:rsidRPr="00AD4C68" w:rsidRDefault="0099694C" w:rsidP="00594C78">
      <w:pPr>
        <w:ind w:firstLine="708"/>
        <w:jc w:val="both"/>
        <w:rPr>
          <w:sz w:val="28"/>
          <w:szCs w:val="28"/>
        </w:rPr>
      </w:pPr>
      <w:r w:rsidRPr="00AD4C68">
        <w:rPr>
          <w:sz w:val="28"/>
          <w:szCs w:val="28"/>
        </w:rPr>
        <w:t xml:space="preserve">Доля </w:t>
      </w:r>
      <w:r w:rsidR="00AD4C68" w:rsidRPr="00AD4C68">
        <w:rPr>
          <w:sz w:val="28"/>
          <w:szCs w:val="28"/>
        </w:rPr>
        <w:t>поступлений</w:t>
      </w:r>
      <w:r w:rsidRPr="00AD4C68">
        <w:rPr>
          <w:sz w:val="28"/>
          <w:szCs w:val="28"/>
        </w:rPr>
        <w:t xml:space="preserve"> </w:t>
      </w:r>
      <w:r w:rsidR="00AD4C68" w:rsidRPr="00AD4C68">
        <w:rPr>
          <w:sz w:val="28"/>
          <w:szCs w:val="28"/>
        </w:rPr>
        <w:t>в 201</w:t>
      </w:r>
      <w:r w:rsidR="00594C78">
        <w:rPr>
          <w:sz w:val="28"/>
          <w:szCs w:val="28"/>
        </w:rPr>
        <w:t>5</w:t>
      </w:r>
      <w:r w:rsidR="00AD4C68" w:rsidRPr="00AD4C68">
        <w:rPr>
          <w:sz w:val="28"/>
          <w:szCs w:val="28"/>
        </w:rPr>
        <w:t xml:space="preserve"> г.</w:t>
      </w:r>
      <w:r w:rsidR="00AD4C68">
        <w:rPr>
          <w:sz w:val="28"/>
          <w:szCs w:val="28"/>
        </w:rPr>
        <w:t xml:space="preserve"> </w:t>
      </w:r>
      <w:r w:rsidRPr="00AD4C68">
        <w:rPr>
          <w:sz w:val="28"/>
          <w:szCs w:val="28"/>
        </w:rPr>
        <w:t xml:space="preserve">по неналоговым доходам в доходной части бюджета Сортавальского муниципального района составила </w:t>
      </w:r>
      <w:r w:rsidR="00594C78">
        <w:rPr>
          <w:sz w:val="28"/>
          <w:szCs w:val="28"/>
        </w:rPr>
        <w:t>15</w:t>
      </w:r>
      <w:r w:rsidRPr="00AD4C68">
        <w:rPr>
          <w:sz w:val="28"/>
          <w:szCs w:val="28"/>
        </w:rPr>
        <w:t>%.</w:t>
      </w:r>
    </w:p>
    <w:p w:rsidR="0099694C" w:rsidRDefault="0099694C" w:rsidP="00594C78">
      <w:pPr>
        <w:ind w:firstLine="708"/>
        <w:jc w:val="both"/>
        <w:rPr>
          <w:sz w:val="28"/>
          <w:szCs w:val="28"/>
        </w:rPr>
      </w:pPr>
      <w:r w:rsidRPr="003232F0">
        <w:rPr>
          <w:sz w:val="28"/>
          <w:szCs w:val="28"/>
        </w:rPr>
        <w:t>Наибольший удельный вес в поступивших неналоговых доходах занимают:</w:t>
      </w:r>
    </w:p>
    <w:p w:rsidR="00594C78" w:rsidRPr="003232F0" w:rsidRDefault="00594C78" w:rsidP="00594C78">
      <w:pPr>
        <w:ind w:firstLine="708"/>
        <w:jc w:val="both"/>
        <w:rPr>
          <w:sz w:val="28"/>
          <w:szCs w:val="28"/>
        </w:rPr>
      </w:pPr>
      <w:r>
        <w:rPr>
          <w:sz w:val="28"/>
          <w:szCs w:val="28"/>
        </w:rPr>
        <w:t xml:space="preserve">-доходы </w:t>
      </w:r>
      <w:r w:rsidR="00C7502B">
        <w:rPr>
          <w:sz w:val="28"/>
          <w:szCs w:val="28"/>
        </w:rPr>
        <w:t xml:space="preserve">от реализации имущества, </w:t>
      </w:r>
      <w:r>
        <w:rPr>
          <w:sz w:val="28"/>
          <w:szCs w:val="28"/>
        </w:rPr>
        <w:t xml:space="preserve">– </w:t>
      </w:r>
      <w:r w:rsidR="00F925F8">
        <w:rPr>
          <w:sz w:val="28"/>
          <w:szCs w:val="28"/>
        </w:rPr>
        <w:t>29 081,1</w:t>
      </w:r>
      <w:r>
        <w:rPr>
          <w:sz w:val="28"/>
          <w:szCs w:val="28"/>
        </w:rPr>
        <w:t xml:space="preserve"> тыс. руб., что составляет </w:t>
      </w:r>
      <w:r w:rsidR="00C7502B">
        <w:rPr>
          <w:sz w:val="28"/>
          <w:szCs w:val="28"/>
        </w:rPr>
        <w:t>27</w:t>
      </w:r>
      <w:r>
        <w:rPr>
          <w:sz w:val="28"/>
          <w:szCs w:val="28"/>
        </w:rPr>
        <w:t>%</w:t>
      </w:r>
      <w:r w:rsidRPr="00594C78">
        <w:rPr>
          <w:sz w:val="28"/>
          <w:szCs w:val="28"/>
        </w:rPr>
        <w:t xml:space="preserve"> </w:t>
      </w:r>
      <w:r w:rsidRPr="003232F0">
        <w:rPr>
          <w:sz w:val="28"/>
          <w:szCs w:val="28"/>
        </w:rPr>
        <w:t>общего объема поступивших неналоговых доходов</w:t>
      </w:r>
      <w:r>
        <w:rPr>
          <w:sz w:val="28"/>
          <w:szCs w:val="28"/>
        </w:rPr>
        <w:t>;</w:t>
      </w:r>
      <w:r w:rsidRPr="00594C78">
        <w:rPr>
          <w:sz w:val="28"/>
          <w:szCs w:val="28"/>
        </w:rPr>
        <w:t xml:space="preserve"> </w:t>
      </w:r>
      <w:r w:rsidRPr="003232F0">
        <w:rPr>
          <w:sz w:val="28"/>
          <w:szCs w:val="28"/>
        </w:rPr>
        <w:t xml:space="preserve">Плановые показатели по данному виду неналогового дохода выполнены на </w:t>
      </w:r>
      <w:r w:rsidR="00C7502B">
        <w:rPr>
          <w:sz w:val="28"/>
          <w:szCs w:val="28"/>
        </w:rPr>
        <w:t>43</w:t>
      </w:r>
      <w:r w:rsidRPr="003232F0">
        <w:rPr>
          <w:sz w:val="28"/>
          <w:szCs w:val="28"/>
        </w:rPr>
        <w:t>%;</w:t>
      </w:r>
    </w:p>
    <w:p w:rsidR="008A7EC5" w:rsidRPr="003232F0" w:rsidRDefault="008A7EC5" w:rsidP="0099694C">
      <w:pPr>
        <w:jc w:val="both"/>
        <w:rPr>
          <w:sz w:val="28"/>
          <w:szCs w:val="28"/>
        </w:rPr>
      </w:pPr>
      <w:r w:rsidRPr="003232F0">
        <w:rPr>
          <w:sz w:val="28"/>
          <w:szCs w:val="28"/>
        </w:rPr>
        <w:t xml:space="preserve">- прочие доходы от компенсации затрат бюджета района – </w:t>
      </w:r>
      <w:r w:rsidR="00594C78">
        <w:rPr>
          <w:sz w:val="28"/>
          <w:szCs w:val="28"/>
        </w:rPr>
        <w:t>34 476,7</w:t>
      </w:r>
      <w:r w:rsidRPr="003232F0">
        <w:rPr>
          <w:sz w:val="28"/>
          <w:szCs w:val="28"/>
        </w:rPr>
        <w:t xml:space="preserve"> тыс. руб., что составляет </w:t>
      </w:r>
      <w:r w:rsidR="00C7502B">
        <w:rPr>
          <w:sz w:val="28"/>
          <w:szCs w:val="28"/>
        </w:rPr>
        <w:t>32</w:t>
      </w:r>
      <w:r w:rsidRPr="003232F0">
        <w:rPr>
          <w:sz w:val="28"/>
          <w:szCs w:val="28"/>
        </w:rPr>
        <w:t xml:space="preserve">% от общего объема поступивших неналоговых доходов. Плановые показатели по данному виду неналогового дохода выполнены на </w:t>
      </w:r>
      <w:r w:rsidR="00594C78">
        <w:rPr>
          <w:sz w:val="28"/>
          <w:szCs w:val="28"/>
        </w:rPr>
        <w:t>104</w:t>
      </w:r>
      <w:r w:rsidRPr="003232F0">
        <w:rPr>
          <w:sz w:val="28"/>
          <w:szCs w:val="28"/>
        </w:rPr>
        <w:t>%;</w:t>
      </w:r>
    </w:p>
    <w:p w:rsidR="008A7EC5" w:rsidRPr="003232F0" w:rsidRDefault="008A7EC5" w:rsidP="0099694C">
      <w:pPr>
        <w:jc w:val="both"/>
        <w:rPr>
          <w:sz w:val="28"/>
          <w:szCs w:val="28"/>
        </w:rPr>
      </w:pPr>
      <w:r w:rsidRPr="003232F0">
        <w:rPr>
          <w:sz w:val="28"/>
          <w:szCs w:val="28"/>
        </w:rPr>
        <w:t xml:space="preserve">- доходы от продажи земельных участков – </w:t>
      </w:r>
      <w:r w:rsidR="00F92C99">
        <w:rPr>
          <w:sz w:val="28"/>
          <w:szCs w:val="28"/>
        </w:rPr>
        <w:t xml:space="preserve">18 838,1 тыс. руб. (17 </w:t>
      </w:r>
      <w:r w:rsidRPr="003232F0">
        <w:rPr>
          <w:sz w:val="28"/>
          <w:szCs w:val="28"/>
        </w:rPr>
        <w:t xml:space="preserve">% к общему объему поступлений по неналоговым доходам). Плановые показатели исполнены на </w:t>
      </w:r>
      <w:r w:rsidR="00F92C99">
        <w:rPr>
          <w:sz w:val="28"/>
          <w:szCs w:val="28"/>
        </w:rPr>
        <w:t>101</w:t>
      </w:r>
      <w:r w:rsidRPr="003232F0">
        <w:rPr>
          <w:sz w:val="28"/>
          <w:szCs w:val="28"/>
        </w:rPr>
        <w:t>%;</w:t>
      </w:r>
    </w:p>
    <w:p w:rsidR="008A7EC5" w:rsidRPr="003232F0" w:rsidRDefault="008A7EC5" w:rsidP="0099694C">
      <w:pPr>
        <w:jc w:val="both"/>
        <w:rPr>
          <w:sz w:val="28"/>
          <w:szCs w:val="28"/>
        </w:rPr>
      </w:pPr>
      <w:r w:rsidRPr="003232F0">
        <w:rPr>
          <w:sz w:val="28"/>
          <w:szCs w:val="28"/>
        </w:rPr>
        <w:t>- доходы, получаемые в виде арендной платы</w:t>
      </w:r>
      <w:r w:rsidR="003C497E" w:rsidRPr="003232F0">
        <w:rPr>
          <w:sz w:val="28"/>
          <w:szCs w:val="28"/>
        </w:rPr>
        <w:t xml:space="preserve"> за земельные участки – </w:t>
      </w:r>
      <w:r w:rsidR="00984B96">
        <w:rPr>
          <w:sz w:val="28"/>
          <w:szCs w:val="28"/>
        </w:rPr>
        <w:t>12 450</w:t>
      </w:r>
      <w:r w:rsidR="003C497E" w:rsidRPr="003232F0">
        <w:rPr>
          <w:sz w:val="28"/>
          <w:szCs w:val="28"/>
        </w:rPr>
        <w:t xml:space="preserve"> тыс. руб. (</w:t>
      </w:r>
      <w:r w:rsidR="00984B96">
        <w:rPr>
          <w:sz w:val="28"/>
          <w:szCs w:val="28"/>
        </w:rPr>
        <w:t>11</w:t>
      </w:r>
      <w:r w:rsidR="003C497E" w:rsidRPr="003232F0">
        <w:rPr>
          <w:sz w:val="28"/>
          <w:szCs w:val="28"/>
        </w:rPr>
        <w:t>%</w:t>
      </w:r>
      <w:r w:rsidR="008851EE">
        <w:rPr>
          <w:sz w:val="28"/>
          <w:szCs w:val="28"/>
        </w:rPr>
        <w:t xml:space="preserve"> </w:t>
      </w:r>
      <w:r w:rsidR="003C497E" w:rsidRPr="003232F0">
        <w:rPr>
          <w:sz w:val="28"/>
          <w:szCs w:val="28"/>
        </w:rPr>
        <w:t xml:space="preserve">к общему объему поступлений по неналоговым доходам). Плановые показатели исполнены на </w:t>
      </w:r>
      <w:r w:rsidR="008851EE">
        <w:rPr>
          <w:sz w:val="28"/>
          <w:szCs w:val="28"/>
        </w:rPr>
        <w:t>98</w:t>
      </w:r>
      <w:r w:rsidR="003C497E" w:rsidRPr="003232F0">
        <w:rPr>
          <w:sz w:val="28"/>
          <w:szCs w:val="28"/>
        </w:rPr>
        <w:t>%;</w:t>
      </w:r>
    </w:p>
    <w:p w:rsidR="003C497E" w:rsidRPr="003232F0" w:rsidRDefault="003C497E" w:rsidP="0099694C">
      <w:pPr>
        <w:jc w:val="both"/>
        <w:rPr>
          <w:sz w:val="28"/>
          <w:szCs w:val="28"/>
        </w:rPr>
      </w:pPr>
      <w:r w:rsidRPr="003232F0">
        <w:rPr>
          <w:sz w:val="28"/>
          <w:szCs w:val="28"/>
        </w:rPr>
        <w:lastRenderedPageBreak/>
        <w:t xml:space="preserve">- прочие поступления от использования имущества – </w:t>
      </w:r>
      <w:r w:rsidR="007A17AF">
        <w:rPr>
          <w:sz w:val="28"/>
          <w:szCs w:val="28"/>
        </w:rPr>
        <w:t>5 018,27</w:t>
      </w:r>
      <w:r w:rsidRPr="003232F0">
        <w:rPr>
          <w:sz w:val="28"/>
          <w:szCs w:val="28"/>
        </w:rPr>
        <w:t xml:space="preserve"> тыс. руб. (</w:t>
      </w:r>
      <w:r w:rsidR="007A17AF">
        <w:rPr>
          <w:sz w:val="28"/>
          <w:szCs w:val="28"/>
        </w:rPr>
        <w:t>5</w:t>
      </w:r>
      <w:r w:rsidRPr="003232F0">
        <w:rPr>
          <w:sz w:val="28"/>
          <w:szCs w:val="28"/>
        </w:rPr>
        <w:t xml:space="preserve">% к общему объему поступлений по неналоговым доходам). Плановые показатели исполнены на </w:t>
      </w:r>
      <w:r w:rsidR="007A17AF">
        <w:rPr>
          <w:sz w:val="28"/>
          <w:szCs w:val="28"/>
        </w:rPr>
        <w:t>101</w:t>
      </w:r>
      <w:r w:rsidRPr="003232F0">
        <w:rPr>
          <w:sz w:val="28"/>
          <w:szCs w:val="28"/>
        </w:rPr>
        <w:t xml:space="preserve">%. </w:t>
      </w:r>
    </w:p>
    <w:p w:rsidR="003C497E" w:rsidRDefault="003C497E" w:rsidP="00CD3D0A">
      <w:pPr>
        <w:ind w:firstLine="709"/>
        <w:jc w:val="both"/>
        <w:rPr>
          <w:color w:val="000000"/>
          <w:sz w:val="28"/>
          <w:szCs w:val="28"/>
        </w:rPr>
      </w:pPr>
      <w:r w:rsidRPr="000D1340">
        <w:rPr>
          <w:sz w:val="28"/>
          <w:szCs w:val="28"/>
        </w:rPr>
        <w:t>По информации, содержащейся в Годовом отчете об исполнении бюджета Сортавальского муниципального района за 201</w:t>
      </w:r>
      <w:r w:rsidR="007A17AF">
        <w:rPr>
          <w:sz w:val="28"/>
          <w:szCs w:val="28"/>
        </w:rPr>
        <w:t>5</w:t>
      </w:r>
      <w:r w:rsidRPr="000D1340">
        <w:rPr>
          <w:sz w:val="28"/>
          <w:szCs w:val="28"/>
        </w:rPr>
        <w:t xml:space="preserve"> год, </w:t>
      </w:r>
      <w:r w:rsidR="00CD3D0A">
        <w:rPr>
          <w:sz w:val="28"/>
          <w:szCs w:val="28"/>
        </w:rPr>
        <w:t xml:space="preserve">(ф. 0503164) </w:t>
      </w:r>
      <w:r w:rsidRPr="000D1340">
        <w:rPr>
          <w:sz w:val="28"/>
          <w:szCs w:val="28"/>
        </w:rPr>
        <w:t xml:space="preserve">невыполнение плановых показателей по неналоговому доходу «доходы от реализации имущества» </w:t>
      </w:r>
      <w:r w:rsidR="003232F0" w:rsidRPr="000D1340">
        <w:rPr>
          <w:sz w:val="28"/>
          <w:szCs w:val="28"/>
        </w:rPr>
        <w:t>сложилось по причине несостоявшихся торгов.</w:t>
      </w:r>
      <w:r w:rsidRPr="000D1340">
        <w:rPr>
          <w:sz w:val="24"/>
          <w:szCs w:val="24"/>
        </w:rPr>
        <w:t xml:space="preserve"> </w:t>
      </w:r>
      <w:r w:rsidR="00F92DA7">
        <w:rPr>
          <w:sz w:val="28"/>
          <w:szCs w:val="28"/>
        </w:rPr>
        <w:t>В</w:t>
      </w:r>
      <w:r w:rsidR="00E63614" w:rsidRPr="000D1340">
        <w:rPr>
          <w:sz w:val="28"/>
          <w:szCs w:val="28"/>
        </w:rPr>
        <w:t xml:space="preserve"> программ</w:t>
      </w:r>
      <w:r w:rsidR="00F92DA7">
        <w:rPr>
          <w:sz w:val="28"/>
          <w:szCs w:val="28"/>
        </w:rPr>
        <w:t>у</w:t>
      </w:r>
      <w:r w:rsidR="00E63614" w:rsidRPr="000D1340">
        <w:rPr>
          <w:sz w:val="28"/>
          <w:szCs w:val="28"/>
        </w:rPr>
        <w:t xml:space="preserve"> приватизации за 201</w:t>
      </w:r>
      <w:r w:rsidR="007A17AF">
        <w:rPr>
          <w:sz w:val="28"/>
          <w:szCs w:val="28"/>
        </w:rPr>
        <w:t>5</w:t>
      </w:r>
      <w:r w:rsidR="00E63614" w:rsidRPr="000D1340">
        <w:rPr>
          <w:sz w:val="28"/>
          <w:szCs w:val="28"/>
        </w:rPr>
        <w:t xml:space="preserve"> год </w:t>
      </w:r>
      <w:r w:rsidR="003910DA">
        <w:rPr>
          <w:sz w:val="28"/>
          <w:szCs w:val="28"/>
        </w:rPr>
        <w:t>был</w:t>
      </w:r>
      <w:r w:rsidR="00F92DA7">
        <w:rPr>
          <w:sz w:val="28"/>
          <w:szCs w:val="28"/>
        </w:rPr>
        <w:t xml:space="preserve"> включен 2</w:t>
      </w:r>
      <w:r w:rsidR="00290CBE">
        <w:rPr>
          <w:sz w:val="28"/>
          <w:szCs w:val="28"/>
        </w:rPr>
        <w:t xml:space="preserve">1 </w:t>
      </w:r>
      <w:r w:rsidR="00F92DA7">
        <w:rPr>
          <w:sz w:val="28"/>
          <w:szCs w:val="28"/>
        </w:rPr>
        <w:t>лот</w:t>
      </w:r>
      <w:r w:rsidR="00590CA4">
        <w:rPr>
          <w:sz w:val="28"/>
          <w:szCs w:val="28"/>
        </w:rPr>
        <w:t xml:space="preserve"> (</w:t>
      </w:r>
      <w:r w:rsidR="00F92DA7">
        <w:rPr>
          <w:sz w:val="28"/>
          <w:szCs w:val="28"/>
        </w:rPr>
        <w:t>31 объект)</w:t>
      </w:r>
      <w:r w:rsidR="003B3DEF">
        <w:rPr>
          <w:sz w:val="28"/>
          <w:szCs w:val="28"/>
        </w:rPr>
        <w:t>. В результате проведения торгов в</w:t>
      </w:r>
      <w:r w:rsidR="00F92DA7">
        <w:rPr>
          <w:sz w:val="28"/>
          <w:szCs w:val="28"/>
        </w:rPr>
        <w:t xml:space="preserve"> 2015 году реализовано 4 лота (13 объектов), </w:t>
      </w:r>
      <w:r w:rsidR="00590CA4">
        <w:rPr>
          <w:sz w:val="28"/>
          <w:szCs w:val="28"/>
        </w:rPr>
        <w:t>включенн</w:t>
      </w:r>
      <w:r w:rsidR="00F92DA7">
        <w:rPr>
          <w:sz w:val="28"/>
          <w:szCs w:val="28"/>
        </w:rPr>
        <w:t xml:space="preserve">ых </w:t>
      </w:r>
      <w:r w:rsidR="00590CA4">
        <w:rPr>
          <w:sz w:val="28"/>
          <w:szCs w:val="28"/>
        </w:rPr>
        <w:t xml:space="preserve">в </w:t>
      </w:r>
      <w:r w:rsidR="00E63614" w:rsidRPr="000D1340">
        <w:rPr>
          <w:sz w:val="28"/>
          <w:szCs w:val="28"/>
        </w:rPr>
        <w:t>программ</w:t>
      </w:r>
      <w:r w:rsidR="00590CA4">
        <w:rPr>
          <w:sz w:val="28"/>
          <w:szCs w:val="28"/>
        </w:rPr>
        <w:t>у</w:t>
      </w:r>
      <w:r w:rsidR="00E63614" w:rsidRPr="000D1340">
        <w:rPr>
          <w:sz w:val="28"/>
          <w:szCs w:val="28"/>
        </w:rPr>
        <w:t xml:space="preserve"> приватизации</w:t>
      </w:r>
      <w:r w:rsidR="000D1340" w:rsidRPr="000D1340">
        <w:rPr>
          <w:sz w:val="28"/>
          <w:szCs w:val="28"/>
        </w:rPr>
        <w:t xml:space="preserve">. </w:t>
      </w:r>
      <w:r w:rsidR="00F92DA7">
        <w:rPr>
          <w:sz w:val="28"/>
          <w:szCs w:val="28"/>
        </w:rPr>
        <w:t xml:space="preserve">Общая сумма сделок по реализации муниципального имущества составила 21 521,5 тыс. руб. </w:t>
      </w:r>
      <w:r w:rsidR="000D1340" w:rsidRPr="00EF0FA9">
        <w:rPr>
          <w:color w:val="000000"/>
          <w:sz w:val="28"/>
          <w:szCs w:val="28"/>
        </w:rPr>
        <w:t>Процент исполнения Программы приватизации в 201</w:t>
      </w:r>
      <w:r w:rsidR="00590CA4">
        <w:rPr>
          <w:color w:val="000000"/>
          <w:sz w:val="28"/>
          <w:szCs w:val="28"/>
        </w:rPr>
        <w:t>5</w:t>
      </w:r>
      <w:r w:rsidR="000D1340" w:rsidRPr="00EF0FA9">
        <w:rPr>
          <w:color w:val="000000"/>
          <w:sz w:val="28"/>
          <w:szCs w:val="28"/>
        </w:rPr>
        <w:t xml:space="preserve"> году составил – </w:t>
      </w:r>
      <w:r w:rsidR="00590CA4">
        <w:rPr>
          <w:color w:val="000000"/>
          <w:sz w:val="28"/>
          <w:szCs w:val="28"/>
        </w:rPr>
        <w:t>19</w:t>
      </w:r>
      <w:r w:rsidR="000D1340" w:rsidRPr="00EF0FA9">
        <w:rPr>
          <w:color w:val="000000"/>
          <w:sz w:val="28"/>
          <w:szCs w:val="28"/>
        </w:rPr>
        <w:t>%.</w:t>
      </w:r>
      <w:r w:rsidR="006F566A">
        <w:rPr>
          <w:color w:val="000000"/>
          <w:sz w:val="28"/>
          <w:szCs w:val="28"/>
        </w:rPr>
        <w:t xml:space="preserve"> </w:t>
      </w:r>
    </w:p>
    <w:p w:rsidR="006F566A" w:rsidRDefault="006F566A" w:rsidP="006F566A">
      <w:pPr>
        <w:spacing w:line="360" w:lineRule="atLeast"/>
        <w:ind w:firstLine="708"/>
        <w:jc w:val="both"/>
        <w:rPr>
          <w:sz w:val="28"/>
          <w:szCs w:val="28"/>
        </w:rPr>
      </w:pPr>
    </w:p>
    <w:p w:rsidR="0099694C" w:rsidRDefault="0080388A" w:rsidP="0099694C">
      <w:pPr>
        <w:jc w:val="center"/>
        <w:rPr>
          <w:b/>
          <w:sz w:val="28"/>
          <w:szCs w:val="28"/>
        </w:rPr>
      </w:pPr>
      <w:r>
        <w:rPr>
          <w:b/>
          <w:sz w:val="28"/>
          <w:szCs w:val="28"/>
        </w:rPr>
        <w:t>6</w:t>
      </w:r>
      <w:r w:rsidR="0099694C">
        <w:rPr>
          <w:b/>
          <w:sz w:val="28"/>
          <w:szCs w:val="28"/>
        </w:rPr>
        <w:t>.3. Безвозмездные поступления</w:t>
      </w:r>
    </w:p>
    <w:p w:rsidR="0028005F" w:rsidRDefault="0099694C" w:rsidP="0099694C">
      <w:pPr>
        <w:jc w:val="both"/>
        <w:rPr>
          <w:sz w:val="24"/>
          <w:szCs w:val="24"/>
        </w:rPr>
      </w:pPr>
      <w:r>
        <w:rPr>
          <w:sz w:val="24"/>
          <w:szCs w:val="24"/>
        </w:rPr>
        <w:t xml:space="preserve"> </w:t>
      </w:r>
    </w:p>
    <w:p w:rsidR="0099694C" w:rsidRPr="00850A2A" w:rsidRDefault="0099694C" w:rsidP="00A10E58">
      <w:pPr>
        <w:ind w:firstLine="420"/>
        <w:jc w:val="both"/>
        <w:rPr>
          <w:sz w:val="28"/>
          <w:szCs w:val="28"/>
        </w:rPr>
      </w:pPr>
      <w:r w:rsidRPr="00850A2A">
        <w:rPr>
          <w:sz w:val="28"/>
          <w:szCs w:val="28"/>
        </w:rPr>
        <w:t>В 201</w:t>
      </w:r>
      <w:r w:rsidR="00A10E58">
        <w:rPr>
          <w:sz w:val="28"/>
          <w:szCs w:val="28"/>
        </w:rPr>
        <w:t xml:space="preserve">5 </w:t>
      </w:r>
      <w:r w:rsidRPr="00850A2A">
        <w:rPr>
          <w:sz w:val="28"/>
          <w:szCs w:val="28"/>
        </w:rPr>
        <w:t xml:space="preserve">году в доходную часть бюджета Сортавальского муниципального района из бюджетов других уровней поступило </w:t>
      </w:r>
      <w:r w:rsidR="00A10E58">
        <w:rPr>
          <w:sz w:val="28"/>
          <w:szCs w:val="28"/>
        </w:rPr>
        <w:t>425 061,94</w:t>
      </w:r>
      <w:r w:rsidRPr="00850A2A">
        <w:rPr>
          <w:sz w:val="28"/>
          <w:szCs w:val="28"/>
        </w:rPr>
        <w:t xml:space="preserve"> тыс. руб. безвозмездных поступлений или </w:t>
      </w:r>
      <w:r w:rsidR="008835E1" w:rsidRPr="00850A2A">
        <w:rPr>
          <w:sz w:val="28"/>
          <w:szCs w:val="28"/>
        </w:rPr>
        <w:t>9</w:t>
      </w:r>
      <w:r w:rsidR="00A10E58">
        <w:rPr>
          <w:sz w:val="28"/>
          <w:szCs w:val="28"/>
        </w:rPr>
        <w:t>8</w:t>
      </w:r>
      <w:r w:rsidRPr="00850A2A">
        <w:rPr>
          <w:sz w:val="28"/>
          <w:szCs w:val="28"/>
        </w:rPr>
        <w:t xml:space="preserve">% от утвержденного плана, что составляет </w:t>
      </w:r>
      <w:r w:rsidR="00A10E58">
        <w:rPr>
          <w:sz w:val="28"/>
          <w:szCs w:val="28"/>
        </w:rPr>
        <w:t>58</w:t>
      </w:r>
      <w:r w:rsidRPr="00850A2A">
        <w:rPr>
          <w:sz w:val="28"/>
          <w:szCs w:val="28"/>
        </w:rPr>
        <w:t>% от общей суммы доходов, в том числе:</w:t>
      </w:r>
    </w:p>
    <w:p w:rsidR="0099694C" w:rsidRPr="00850A2A" w:rsidRDefault="0099694C" w:rsidP="00D725B3">
      <w:pPr>
        <w:numPr>
          <w:ilvl w:val="0"/>
          <w:numId w:val="2"/>
        </w:numPr>
        <w:jc w:val="both"/>
        <w:rPr>
          <w:sz w:val="28"/>
          <w:szCs w:val="28"/>
        </w:rPr>
      </w:pPr>
      <w:r w:rsidRPr="00850A2A">
        <w:rPr>
          <w:sz w:val="28"/>
          <w:szCs w:val="28"/>
        </w:rPr>
        <w:t xml:space="preserve">Субсидии из федерального бюджета и бюджета Республики Карелия – </w:t>
      </w:r>
      <w:r w:rsidR="00AB2CE8">
        <w:rPr>
          <w:sz w:val="28"/>
          <w:szCs w:val="28"/>
        </w:rPr>
        <w:t>48 359,44</w:t>
      </w:r>
      <w:r w:rsidRPr="00850A2A">
        <w:rPr>
          <w:sz w:val="28"/>
          <w:szCs w:val="28"/>
        </w:rPr>
        <w:t xml:space="preserve"> тыс. руб. (</w:t>
      </w:r>
      <w:r w:rsidR="00AB2CE8">
        <w:rPr>
          <w:sz w:val="28"/>
          <w:szCs w:val="28"/>
        </w:rPr>
        <w:t>93</w:t>
      </w:r>
      <w:r w:rsidRPr="00850A2A">
        <w:rPr>
          <w:sz w:val="28"/>
          <w:szCs w:val="28"/>
        </w:rPr>
        <w:t>% от утвержденных плановых назначений);</w:t>
      </w:r>
    </w:p>
    <w:p w:rsidR="0099694C" w:rsidRPr="00850A2A" w:rsidRDefault="0099694C" w:rsidP="00D725B3">
      <w:pPr>
        <w:numPr>
          <w:ilvl w:val="0"/>
          <w:numId w:val="2"/>
        </w:numPr>
        <w:jc w:val="both"/>
        <w:rPr>
          <w:sz w:val="28"/>
          <w:szCs w:val="28"/>
        </w:rPr>
      </w:pPr>
      <w:r w:rsidRPr="00850A2A">
        <w:rPr>
          <w:sz w:val="28"/>
          <w:szCs w:val="28"/>
        </w:rPr>
        <w:t>Субвенции из федерального бюджета</w:t>
      </w:r>
      <w:r w:rsidR="003E0C0B">
        <w:rPr>
          <w:sz w:val="28"/>
          <w:szCs w:val="28"/>
        </w:rPr>
        <w:t xml:space="preserve"> и бюджета Республики Карелия –320 133,17</w:t>
      </w:r>
      <w:r w:rsidRPr="00850A2A">
        <w:rPr>
          <w:sz w:val="28"/>
          <w:szCs w:val="28"/>
        </w:rPr>
        <w:t xml:space="preserve"> тыс. руб. </w:t>
      </w:r>
      <w:r w:rsidR="003E0C0B">
        <w:rPr>
          <w:sz w:val="28"/>
          <w:szCs w:val="28"/>
        </w:rPr>
        <w:t>99</w:t>
      </w:r>
      <w:r w:rsidRPr="00850A2A">
        <w:rPr>
          <w:sz w:val="28"/>
          <w:szCs w:val="28"/>
        </w:rPr>
        <w:t>% от утвержденных плановых назначений);</w:t>
      </w:r>
    </w:p>
    <w:p w:rsidR="0099694C" w:rsidRPr="00850A2A" w:rsidRDefault="0099694C" w:rsidP="00D725B3">
      <w:pPr>
        <w:numPr>
          <w:ilvl w:val="0"/>
          <w:numId w:val="2"/>
        </w:numPr>
        <w:jc w:val="both"/>
        <w:rPr>
          <w:sz w:val="28"/>
          <w:szCs w:val="28"/>
        </w:rPr>
      </w:pPr>
      <w:r w:rsidRPr="00850A2A">
        <w:rPr>
          <w:sz w:val="28"/>
          <w:szCs w:val="28"/>
        </w:rPr>
        <w:t xml:space="preserve">Иные межбюджетные трансферты, переданные бюджету Сортавальского муниципального района из федерального бюджета и бюджета Республики Карелия – </w:t>
      </w:r>
      <w:r w:rsidR="00542047">
        <w:rPr>
          <w:sz w:val="28"/>
          <w:szCs w:val="28"/>
        </w:rPr>
        <w:t>60 014,3</w:t>
      </w:r>
      <w:r w:rsidR="003E2FF3">
        <w:rPr>
          <w:sz w:val="28"/>
          <w:szCs w:val="28"/>
        </w:rPr>
        <w:t xml:space="preserve"> тыс. руб. (100</w:t>
      </w:r>
      <w:r w:rsidRPr="00850A2A">
        <w:rPr>
          <w:sz w:val="28"/>
          <w:szCs w:val="28"/>
        </w:rPr>
        <w:t xml:space="preserve">% от утвержденных плановых назначений); </w:t>
      </w:r>
    </w:p>
    <w:p w:rsidR="0099694C" w:rsidRPr="00850A2A" w:rsidRDefault="0099694C" w:rsidP="00D725B3">
      <w:pPr>
        <w:numPr>
          <w:ilvl w:val="0"/>
          <w:numId w:val="2"/>
        </w:numPr>
        <w:jc w:val="both"/>
        <w:rPr>
          <w:sz w:val="28"/>
          <w:szCs w:val="28"/>
        </w:rPr>
      </w:pPr>
      <w:r w:rsidRPr="00850A2A">
        <w:rPr>
          <w:sz w:val="28"/>
          <w:szCs w:val="28"/>
        </w:rPr>
        <w:t xml:space="preserve">Иные межбюджетные трансферты, переданные бюджету Сортавальского муниципального района из бюджетов поселений в соответствии с заключенными соглашениями – </w:t>
      </w:r>
      <w:r w:rsidR="001164AA">
        <w:rPr>
          <w:sz w:val="28"/>
          <w:szCs w:val="28"/>
        </w:rPr>
        <w:t>1 191,85</w:t>
      </w:r>
      <w:r w:rsidRPr="00850A2A">
        <w:rPr>
          <w:sz w:val="28"/>
          <w:szCs w:val="28"/>
        </w:rPr>
        <w:t xml:space="preserve"> тыс. руб. (</w:t>
      </w:r>
      <w:r w:rsidR="00075F19" w:rsidRPr="00850A2A">
        <w:rPr>
          <w:sz w:val="28"/>
          <w:szCs w:val="28"/>
        </w:rPr>
        <w:t>100</w:t>
      </w:r>
      <w:r w:rsidRPr="00850A2A">
        <w:rPr>
          <w:sz w:val="28"/>
          <w:szCs w:val="28"/>
        </w:rPr>
        <w:t>% от утвержденных плановых назначений)</w:t>
      </w:r>
    </w:p>
    <w:p w:rsidR="0099694C" w:rsidRPr="00850A2A" w:rsidRDefault="001164AA" w:rsidP="00D725B3">
      <w:pPr>
        <w:numPr>
          <w:ilvl w:val="0"/>
          <w:numId w:val="2"/>
        </w:numPr>
        <w:jc w:val="both"/>
        <w:rPr>
          <w:sz w:val="28"/>
          <w:szCs w:val="28"/>
        </w:rPr>
      </w:pPr>
      <w:r>
        <w:rPr>
          <w:sz w:val="28"/>
          <w:szCs w:val="28"/>
        </w:rPr>
        <w:t>Прочие безвозмездные поступления в бюджет</w:t>
      </w:r>
      <w:r w:rsidR="00962CD0">
        <w:rPr>
          <w:sz w:val="28"/>
          <w:szCs w:val="28"/>
        </w:rPr>
        <w:t xml:space="preserve"> 500,0 тыс. руб. (</w:t>
      </w:r>
      <w:r w:rsidR="00850A2A" w:rsidRPr="00850A2A">
        <w:rPr>
          <w:sz w:val="28"/>
          <w:szCs w:val="28"/>
        </w:rPr>
        <w:t>100</w:t>
      </w:r>
      <w:r w:rsidR="0099694C" w:rsidRPr="00850A2A">
        <w:rPr>
          <w:sz w:val="28"/>
          <w:szCs w:val="28"/>
        </w:rPr>
        <w:t>% от утвержденных плановых назначений)</w:t>
      </w:r>
      <w:r w:rsidR="00EA1BFF">
        <w:rPr>
          <w:sz w:val="28"/>
          <w:szCs w:val="28"/>
        </w:rPr>
        <w:t>;</w:t>
      </w:r>
    </w:p>
    <w:p w:rsidR="008471CA" w:rsidRDefault="0099694C" w:rsidP="00D725B3">
      <w:pPr>
        <w:numPr>
          <w:ilvl w:val="0"/>
          <w:numId w:val="2"/>
        </w:numPr>
        <w:jc w:val="both"/>
        <w:rPr>
          <w:sz w:val="28"/>
          <w:szCs w:val="28"/>
        </w:rPr>
      </w:pPr>
      <w:r w:rsidRPr="00850A2A">
        <w:rPr>
          <w:sz w:val="28"/>
          <w:szCs w:val="28"/>
        </w:rPr>
        <w:t>Возврат из бюджета Сортавальского муниципального района бюджетам бюджетной системы РФ остатков субсидий, субвенций и иных межбюджетных трансфертов, имеющих целевое назначение, прошлых лет - -</w:t>
      </w:r>
      <w:r w:rsidR="005739FB">
        <w:rPr>
          <w:sz w:val="28"/>
          <w:szCs w:val="28"/>
        </w:rPr>
        <w:t>5 136,83</w:t>
      </w:r>
      <w:r w:rsidRPr="00850A2A">
        <w:rPr>
          <w:sz w:val="28"/>
          <w:szCs w:val="28"/>
        </w:rPr>
        <w:t xml:space="preserve"> тыс. руб. </w:t>
      </w:r>
    </w:p>
    <w:p w:rsidR="00B64E65" w:rsidRDefault="00B64E65" w:rsidP="00010225">
      <w:pPr>
        <w:ind w:left="780" w:firstLine="636"/>
        <w:jc w:val="both"/>
        <w:rPr>
          <w:sz w:val="28"/>
          <w:szCs w:val="28"/>
        </w:rPr>
      </w:pPr>
    </w:p>
    <w:p w:rsidR="00BA792A" w:rsidRDefault="00010225" w:rsidP="00FF7202">
      <w:pPr>
        <w:jc w:val="both"/>
        <w:rPr>
          <w:sz w:val="28"/>
          <w:szCs w:val="28"/>
        </w:rPr>
      </w:pPr>
      <w:r>
        <w:rPr>
          <w:sz w:val="28"/>
          <w:szCs w:val="28"/>
        </w:rPr>
        <w:tab/>
      </w:r>
      <w:r w:rsidR="00BA792A">
        <w:rPr>
          <w:sz w:val="28"/>
          <w:szCs w:val="28"/>
        </w:rPr>
        <w:t xml:space="preserve">В структуре безвозмездных поступлений субвенции составили </w:t>
      </w:r>
      <w:r>
        <w:rPr>
          <w:sz w:val="28"/>
          <w:szCs w:val="28"/>
        </w:rPr>
        <w:t>75</w:t>
      </w:r>
      <w:r w:rsidR="00BA792A">
        <w:rPr>
          <w:sz w:val="28"/>
          <w:szCs w:val="28"/>
        </w:rPr>
        <w:t xml:space="preserve"> %, субсидии -</w:t>
      </w:r>
      <w:r>
        <w:rPr>
          <w:sz w:val="28"/>
          <w:szCs w:val="28"/>
        </w:rPr>
        <w:t>11</w:t>
      </w:r>
      <w:r w:rsidR="00BA792A">
        <w:rPr>
          <w:sz w:val="28"/>
          <w:szCs w:val="28"/>
        </w:rPr>
        <w:t xml:space="preserve">%, иные межбюджетные трансферты – </w:t>
      </w:r>
      <w:r>
        <w:rPr>
          <w:sz w:val="28"/>
          <w:szCs w:val="28"/>
        </w:rPr>
        <w:t>14</w:t>
      </w:r>
      <w:r w:rsidR="00BA792A">
        <w:rPr>
          <w:sz w:val="28"/>
          <w:szCs w:val="28"/>
        </w:rPr>
        <w:t>%.</w:t>
      </w:r>
    </w:p>
    <w:p w:rsidR="00BA792A" w:rsidRDefault="00010225" w:rsidP="00FF7202">
      <w:pPr>
        <w:ind w:firstLine="288"/>
        <w:jc w:val="both"/>
        <w:rPr>
          <w:sz w:val="28"/>
          <w:szCs w:val="28"/>
        </w:rPr>
      </w:pPr>
      <w:r>
        <w:rPr>
          <w:sz w:val="28"/>
          <w:szCs w:val="28"/>
        </w:rPr>
        <w:t>П</w:t>
      </w:r>
      <w:r w:rsidR="00BA792A">
        <w:rPr>
          <w:sz w:val="28"/>
          <w:szCs w:val="28"/>
        </w:rPr>
        <w:t>о сравнению с 201</w:t>
      </w:r>
      <w:r>
        <w:rPr>
          <w:sz w:val="28"/>
          <w:szCs w:val="28"/>
        </w:rPr>
        <w:t>4 годом</w:t>
      </w:r>
      <w:r w:rsidR="00BA792A">
        <w:rPr>
          <w:sz w:val="28"/>
          <w:szCs w:val="28"/>
        </w:rPr>
        <w:t xml:space="preserve"> объем межбюджетных трансфертов увеличился на </w:t>
      </w:r>
      <w:r>
        <w:rPr>
          <w:sz w:val="28"/>
          <w:szCs w:val="28"/>
        </w:rPr>
        <w:t>55 663,94</w:t>
      </w:r>
      <w:r w:rsidR="00BA792A">
        <w:rPr>
          <w:sz w:val="28"/>
          <w:szCs w:val="28"/>
        </w:rPr>
        <w:t xml:space="preserve"> тыс. руб. или на </w:t>
      </w:r>
      <w:r>
        <w:rPr>
          <w:sz w:val="28"/>
          <w:szCs w:val="28"/>
        </w:rPr>
        <w:t>15</w:t>
      </w:r>
      <w:r w:rsidR="00BA792A">
        <w:rPr>
          <w:sz w:val="28"/>
          <w:szCs w:val="28"/>
        </w:rPr>
        <w:t>%.</w:t>
      </w:r>
    </w:p>
    <w:p w:rsidR="00ED40A3" w:rsidRDefault="00ED40A3" w:rsidP="00FF7202">
      <w:pPr>
        <w:ind w:firstLine="288"/>
        <w:jc w:val="both"/>
        <w:rPr>
          <w:sz w:val="28"/>
          <w:szCs w:val="28"/>
        </w:rPr>
      </w:pPr>
      <w:r>
        <w:rPr>
          <w:sz w:val="28"/>
          <w:szCs w:val="28"/>
        </w:rPr>
        <w:t>Показатели исполнения безвозм</w:t>
      </w:r>
      <w:r w:rsidR="00FF7202">
        <w:rPr>
          <w:sz w:val="28"/>
          <w:szCs w:val="28"/>
        </w:rPr>
        <w:t>ездных поступлений приведены в Т</w:t>
      </w:r>
      <w:r>
        <w:rPr>
          <w:sz w:val="28"/>
          <w:szCs w:val="28"/>
        </w:rPr>
        <w:t>аблице №</w:t>
      </w:r>
      <w:r w:rsidR="00FF7202">
        <w:rPr>
          <w:sz w:val="28"/>
          <w:szCs w:val="28"/>
        </w:rPr>
        <w:t>3</w:t>
      </w:r>
    </w:p>
    <w:p w:rsidR="00ED40A3" w:rsidRDefault="00ED40A3" w:rsidP="00ED40A3">
      <w:pPr>
        <w:ind w:left="420"/>
        <w:jc w:val="right"/>
        <w:rPr>
          <w:sz w:val="28"/>
          <w:szCs w:val="28"/>
        </w:rPr>
      </w:pPr>
      <w:r>
        <w:rPr>
          <w:sz w:val="28"/>
          <w:szCs w:val="28"/>
        </w:rPr>
        <w:lastRenderedPageBreak/>
        <w:t>Табл</w:t>
      </w:r>
      <w:r w:rsidR="00FF7202">
        <w:rPr>
          <w:sz w:val="28"/>
          <w:szCs w:val="28"/>
        </w:rPr>
        <w:t>ица №3</w:t>
      </w:r>
    </w:p>
    <w:p w:rsidR="00ED40A3" w:rsidRPr="00FF7202" w:rsidRDefault="00ED40A3" w:rsidP="00ED40A3">
      <w:pPr>
        <w:ind w:left="420"/>
        <w:jc w:val="right"/>
      </w:pPr>
      <w:r w:rsidRPr="00FF7202">
        <w:t>(тыс.руб.)</w:t>
      </w:r>
    </w:p>
    <w:tbl>
      <w:tblPr>
        <w:tblStyle w:val="a7"/>
        <w:tblW w:w="0" w:type="auto"/>
        <w:tblInd w:w="420" w:type="dxa"/>
        <w:tblLayout w:type="fixed"/>
        <w:tblLook w:val="04A0" w:firstRow="1" w:lastRow="0" w:firstColumn="1" w:lastColumn="0" w:noHBand="0" w:noVBand="1"/>
      </w:tblPr>
      <w:tblGrid>
        <w:gridCol w:w="1248"/>
        <w:gridCol w:w="1134"/>
        <w:gridCol w:w="1134"/>
        <w:gridCol w:w="1275"/>
        <w:gridCol w:w="1134"/>
        <w:gridCol w:w="1134"/>
        <w:gridCol w:w="567"/>
        <w:gridCol w:w="993"/>
        <w:gridCol w:w="532"/>
      </w:tblGrid>
      <w:tr w:rsidR="00ED40A3" w:rsidTr="00B541F7">
        <w:tc>
          <w:tcPr>
            <w:tcW w:w="1248" w:type="dxa"/>
            <w:vMerge w:val="restart"/>
          </w:tcPr>
          <w:p w:rsidR="00ED40A3" w:rsidRPr="00E561F3" w:rsidRDefault="00ED40A3" w:rsidP="00ED40A3">
            <w:pPr>
              <w:rPr>
                <w:b/>
                <w:sz w:val="18"/>
                <w:szCs w:val="18"/>
              </w:rPr>
            </w:pPr>
            <w:r w:rsidRPr="00E561F3">
              <w:rPr>
                <w:b/>
                <w:sz w:val="18"/>
                <w:szCs w:val="18"/>
              </w:rPr>
              <w:t>Наименование</w:t>
            </w:r>
          </w:p>
          <w:p w:rsidR="00ED40A3" w:rsidRPr="00E561F3" w:rsidRDefault="00ED40A3" w:rsidP="00ED40A3">
            <w:pPr>
              <w:rPr>
                <w:b/>
                <w:sz w:val="18"/>
                <w:szCs w:val="18"/>
              </w:rPr>
            </w:pPr>
            <w:r w:rsidRPr="00E561F3">
              <w:rPr>
                <w:b/>
                <w:sz w:val="18"/>
                <w:szCs w:val="18"/>
              </w:rPr>
              <w:t>показателя</w:t>
            </w:r>
          </w:p>
        </w:tc>
        <w:tc>
          <w:tcPr>
            <w:tcW w:w="1134" w:type="dxa"/>
            <w:vMerge w:val="restart"/>
          </w:tcPr>
          <w:p w:rsidR="0049695F" w:rsidRPr="00E561F3" w:rsidRDefault="00ED40A3" w:rsidP="00ED40A3">
            <w:pPr>
              <w:rPr>
                <w:b/>
                <w:sz w:val="18"/>
                <w:szCs w:val="18"/>
              </w:rPr>
            </w:pPr>
            <w:r w:rsidRPr="00E561F3">
              <w:rPr>
                <w:b/>
                <w:sz w:val="18"/>
                <w:szCs w:val="18"/>
              </w:rPr>
              <w:t>Утверж</w:t>
            </w:r>
            <w:r w:rsidR="0049695F" w:rsidRPr="00E561F3">
              <w:rPr>
                <w:b/>
                <w:sz w:val="18"/>
                <w:szCs w:val="18"/>
              </w:rPr>
              <w:t>-</w:t>
            </w:r>
          </w:p>
          <w:p w:rsidR="00ED40A3" w:rsidRPr="00E561F3" w:rsidRDefault="00D451EB" w:rsidP="00ED40A3">
            <w:pPr>
              <w:rPr>
                <w:b/>
                <w:sz w:val="18"/>
                <w:szCs w:val="18"/>
              </w:rPr>
            </w:pPr>
            <w:r w:rsidRPr="00E561F3">
              <w:rPr>
                <w:b/>
                <w:sz w:val="18"/>
                <w:szCs w:val="18"/>
              </w:rPr>
              <w:t>д</w:t>
            </w:r>
            <w:r w:rsidR="00ED40A3" w:rsidRPr="00E561F3">
              <w:rPr>
                <w:b/>
                <w:sz w:val="18"/>
                <w:szCs w:val="18"/>
              </w:rPr>
              <w:t>енные</w:t>
            </w:r>
            <w:r w:rsidRPr="00E561F3">
              <w:rPr>
                <w:b/>
                <w:sz w:val="18"/>
                <w:szCs w:val="18"/>
              </w:rPr>
              <w:t xml:space="preserve"> первоначальным Решением о бюджете</w:t>
            </w:r>
          </w:p>
          <w:p w:rsidR="00ED40A3" w:rsidRPr="00E561F3" w:rsidRDefault="00ED40A3" w:rsidP="00ED40A3">
            <w:pPr>
              <w:rPr>
                <w:b/>
                <w:sz w:val="18"/>
                <w:szCs w:val="18"/>
              </w:rPr>
            </w:pPr>
            <w:r w:rsidRPr="00E561F3">
              <w:rPr>
                <w:b/>
                <w:sz w:val="18"/>
                <w:szCs w:val="18"/>
              </w:rPr>
              <w:t>назначения</w:t>
            </w:r>
          </w:p>
        </w:tc>
        <w:tc>
          <w:tcPr>
            <w:tcW w:w="1134" w:type="dxa"/>
            <w:vMerge w:val="restart"/>
          </w:tcPr>
          <w:p w:rsidR="0049695F" w:rsidRPr="00E561F3" w:rsidRDefault="00ED40A3" w:rsidP="00ED40A3">
            <w:pPr>
              <w:rPr>
                <w:b/>
                <w:sz w:val="18"/>
                <w:szCs w:val="18"/>
              </w:rPr>
            </w:pPr>
            <w:r w:rsidRPr="00E561F3">
              <w:rPr>
                <w:b/>
                <w:sz w:val="18"/>
                <w:szCs w:val="18"/>
              </w:rPr>
              <w:t>Уточнен</w:t>
            </w:r>
            <w:r w:rsidR="0049695F" w:rsidRPr="00E561F3">
              <w:rPr>
                <w:b/>
                <w:sz w:val="18"/>
                <w:szCs w:val="18"/>
              </w:rPr>
              <w:t>-</w:t>
            </w:r>
          </w:p>
          <w:p w:rsidR="00ED40A3" w:rsidRPr="00E561F3" w:rsidRDefault="00ED40A3" w:rsidP="00ED40A3">
            <w:pPr>
              <w:rPr>
                <w:b/>
                <w:sz w:val="18"/>
                <w:szCs w:val="18"/>
              </w:rPr>
            </w:pPr>
            <w:r w:rsidRPr="00E561F3">
              <w:rPr>
                <w:b/>
                <w:sz w:val="18"/>
                <w:szCs w:val="18"/>
              </w:rPr>
              <w:t>ные</w:t>
            </w:r>
          </w:p>
          <w:p w:rsidR="00ED40A3" w:rsidRPr="00E561F3" w:rsidRDefault="00ED40A3" w:rsidP="005B533D">
            <w:pPr>
              <w:rPr>
                <w:b/>
                <w:sz w:val="18"/>
                <w:szCs w:val="18"/>
              </w:rPr>
            </w:pPr>
            <w:r w:rsidRPr="00E561F3">
              <w:rPr>
                <w:b/>
                <w:sz w:val="18"/>
                <w:szCs w:val="18"/>
              </w:rPr>
              <w:t>назначения</w:t>
            </w:r>
            <w:r w:rsidR="005B533D" w:rsidRPr="00E561F3">
              <w:rPr>
                <w:b/>
                <w:sz w:val="18"/>
                <w:szCs w:val="18"/>
              </w:rPr>
              <w:t xml:space="preserve"> </w:t>
            </w:r>
          </w:p>
        </w:tc>
        <w:tc>
          <w:tcPr>
            <w:tcW w:w="1275" w:type="dxa"/>
            <w:vMerge w:val="restart"/>
          </w:tcPr>
          <w:p w:rsidR="00ED40A3" w:rsidRPr="00E561F3" w:rsidRDefault="00ED40A3" w:rsidP="00ED40A3">
            <w:pPr>
              <w:rPr>
                <w:b/>
                <w:sz w:val="18"/>
                <w:szCs w:val="18"/>
              </w:rPr>
            </w:pPr>
            <w:r w:rsidRPr="00E561F3">
              <w:rPr>
                <w:b/>
                <w:sz w:val="18"/>
                <w:szCs w:val="18"/>
              </w:rPr>
              <w:t>Отклонение</w:t>
            </w:r>
          </w:p>
          <w:p w:rsidR="00ED40A3" w:rsidRPr="00E561F3" w:rsidRDefault="00ED40A3" w:rsidP="00ED40A3">
            <w:pPr>
              <w:rPr>
                <w:b/>
                <w:sz w:val="18"/>
                <w:szCs w:val="18"/>
              </w:rPr>
            </w:pPr>
            <w:r w:rsidRPr="00E561F3">
              <w:rPr>
                <w:b/>
                <w:sz w:val="18"/>
                <w:szCs w:val="18"/>
              </w:rPr>
              <w:t>(гр.3-гр.2)</w:t>
            </w:r>
          </w:p>
        </w:tc>
        <w:tc>
          <w:tcPr>
            <w:tcW w:w="1134" w:type="dxa"/>
            <w:vMerge w:val="restart"/>
          </w:tcPr>
          <w:p w:rsidR="00ED40A3" w:rsidRPr="00E561F3" w:rsidRDefault="00ED40A3" w:rsidP="00ED40A3">
            <w:pPr>
              <w:rPr>
                <w:b/>
                <w:sz w:val="18"/>
                <w:szCs w:val="18"/>
              </w:rPr>
            </w:pPr>
            <w:r w:rsidRPr="00E561F3">
              <w:rPr>
                <w:b/>
                <w:sz w:val="18"/>
                <w:szCs w:val="18"/>
              </w:rPr>
              <w:t>Исполнено</w:t>
            </w:r>
          </w:p>
        </w:tc>
        <w:tc>
          <w:tcPr>
            <w:tcW w:w="1701" w:type="dxa"/>
            <w:gridSpan w:val="2"/>
          </w:tcPr>
          <w:p w:rsidR="00ED40A3" w:rsidRPr="00E561F3" w:rsidRDefault="00ED40A3" w:rsidP="00ED40A3">
            <w:pPr>
              <w:rPr>
                <w:b/>
                <w:sz w:val="18"/>
                <w:szCs w:val="18"/>
              </w:rPr>
            </w:pPr>
            <w:r w:rsidRPr="00E561F3">
              <w:rPr>
                <w:b/>
                <w:sz w:val="18"/>
                <w:szCs w:val="18"/>
              </w:rPr>
              <w:t>Отклонение от утвержденных назначений</w:t>
            </w:r>
          </w:p>
        </w:tc>
        <w:tc>
          <w:tcPr>
            <w:tcW w:w="1525" w:type="dxa"/>
            <w:gridSpan w:val="2"/>
          </w:tcPr>
          <w:p w:rsidR="00ED40A3" w:rsidRPr="00E561F3" w:rsidRDefault="00ED40A3" w:rsidP="00ED40A3">
            <w:pPr>
              <w:rPr>
                <w:b/>
                <w:sz w:val="18"/>
                <w:szCs w:val="18"/>
              </w:rPr>
            </w:pPr>
            <w:r w:rsidRPr="00E561F3">
              <w:rPr>
                <w:b/>
                <w:sz w:val="18"/>
                <w:szCs w:val="18"/>
              </w:rPr>
              <w:t>Отклонение от уточненных назначений</w:t>
            </w:r>
          </w:p>
        </w:tc>
      </w:tr>
      <w:tr w:rsidR="00ED40A3" w:rsidTr="00B541F7">
        <w:tc>
          <w:tcPr>
            <w:tcW w:w="1248" w:type="dxa"/>
            <w:vMerge/>
          </w:tcPr>
          <w:p w:rsidR="00ED40A3" w:rsidRPr="00E561F3" w:rsidRDefault="00ED40A3" w:rsidP="00ED40A3">
            <w:pPr>
              <w:rPr>
                <w:b/>
                <w:sz w:val="18"/>
                <w:szCs w:val="18"/>
              </w:rPr>
            </w:pPr>
          </w:p>
        </w:tc>
        <w:tc>
          <w:tcPr>
            <w:tcW w:w="1134" w:type="dxa"/>
            <w:vMerge/>
          </w:tcPr>
          <w:p w:rsidR="00ED40A3" w:rsidRPr="00E561F3" w:rsidRDefault="00ED40A3" w:rsidP="00ED40A3">
            <w:pPr>
              <w:rPr>
                <w:b/>
                <w:sz w:val="18"/>
                <w:szCs w:val="18"/>
              </w:rPr>
            </w:pPr>
          </w:p>
        </w:tc>
        <w:tc>
          <w:tcPr>
            <w:tcW w:w="1134" w:type="dxa"/>
            <w:vMerge/>
          </w:tcPr>
          <w:p w:rsidR="00ED40A3" w:rsidRPr="00E561F3" w:rsidRDefault="00ED40A3" w:rsidP="00ED40A3">
            <w:pPr>
              <w:rPr>
                <w:b/>
                <w:sz w:val="18"/>
                <w:szCs w:val="18"/>
              </w:rPr>
            </w:pPr>
          </w:p>
        </w:tc>
        <w:tc>
          <w:tcPr>
            <w:tcW w:w="1275" w:type="dxa"/>
            <w:vMerge/>
          </w:tcPr>
          <w:p w:rsidR="00ED40A3" w:rsidRPr="00E561F3" w:rsidRDefault="00ED40A3" w:rsidP="00ED40A3">
            <w:pPr>
              <w:rPr>
                <w:b/>
                <w:sz w:val="18"/>
                <w:szCs w:val="18"/>
              </w:rPr>
            </w:pPr>
          </w:p>
        </w:tc>
        <w:tc>
          <w:tcPr>
            <w:tcW w:w="1134" w:type="dxa"/>
            <w:vMerge/>
          </w:tcPr>
          <w:p w:rsidR="00ED40A3" w:rsidRPr="00E561F3" w:rsidRDefault="00ED40A3" w:rsidP="00ED40A3">
            <w:pPr>
              <w:rPr>
                <w:b/>
                <w:sz w:val="18"/>
                <w:szCs w:val="18"/>
              </w:rPr>
            </w:pPr>
          </w:p>
        </w:tc>
        <w:tc>
          <w:tcPr>
            <w:tcW w:w="1134" w:type="dxa"/>
          </w:tcPr>
          <w:p w:rsidR="00ED40A3" w:rsidRPr="00E561F3" w:rsidRDefault="00ED40A3" w:rsidP="00ED40A3">
            <w:pPr>
              <w:jc w:val="center"/>
              <w:rPr>
                <w:b/>
                <w:sz w:val="18"/>
                <w:szCs w:val="18"/>
              </w:rPr>
            </w:pPr>
            <w:r w:rsidRPr="00E561F3">
              <w:rPr>
                <w:b/>
                <w:sz w:val="18"/>
                <w:szCs w:val="18"/>
              </w:rPr>
              <w:t>сумма</w:t>
            </w:r>
          </w:p>
        </w:tc>
        <w:tc>
          <w:tcPr>
            <w:tcW w:w="567" w:type="dxa"/>
          </w:tcPr>
          <w:p w:rsidR="00ED40A3" w:rsidRPr="00E561F3" w:rsidRDefault="00ED40A3" w:rsidP="00ED40A3">
            <w:pPr>
              <w:jc w:val="center"/>
              <w:rPr>
                <w:b/>
                <w:sz w:val="18"/>
                <w:szCs w:val="18"/>
              </w:rPr>
            </w:pPr>
            <w:r w:rsidRPr="00E561F3">
              <w:rPr>
                <w:b/>
                <w:sz w:val="18"/>
                <w:szCs w:val="18"/>
              </w:rPr>
              <w:t>%</w:t>
            </w:r>
          </w:p>
        </w:tc>
        <w:tc>
          <w:tcPr>
            <w:tcW w:w="993" w:type="dxa"/>
          </w:tcPr>
          <w:p w:rsidR="00ED40A3" w:rsidRPr="00E561F3" w:rsidRDefault="00ED40A3" w:rsidP="00ED40A3">
            <w:pPr>
              <w:jc w:val="center"/>
              <w:rPr>
                <w:b/>
                <w:sz w:val="18"/>
                <w:szCs w:val="18"/>
              </w:rPr>
            </w:pPr>
            <w:r w:rsidRPr="00E561F3">
              <w:rPr>
                <w:b/>
                <w:sz w:val="18"/>
                <w:szCs w:val="18"/>
              </w:rPr>
              <w:t>сумма</w:t>
            </w:r>
          </w:p>
        </w:tc>
        <w:tc>
          <w:tcPr>
            <w:tcW w:w="532" w:type="dxa"/>
          </w:tcPr>
          <w:p w:rsidR="00ED40A3" w:rsidRPr="00E561F3" w:rsidRDefault="00ED40A3" w:rsidP="00ED40A3">
            <w:pPr>
              <w:jc w:val="center"/>
              <w:rPr>
                <w:b/>
                <w:sz w:val="18"/>
                <w:szCs w:val="18"/>
              </w:rPr>
            </w:pPr>
            <w:r w:rsidRPr="00E561F3">
              <w:rPr>
                <w:b/>
                <w:sz w:val="18"/>
                <w:szCs w:val="18"/>
              </w:rPr>
              <w:t>%</w:t>
            </w:r>
          </w:p>
        </w:tc>
      </w:tr>
      <w:tr w:rsidR="00ED40A3" w:rsidTr="00B541F7">
        <w:tc>
          <w:tcPr>
            <w:tcW w:w="1248" w:type="dxa"/>
          </w:tcPr>
          <w:p w:rsidR="00ED40A3" w:rsidRPr="00ED40A3" w:rsidRDefault="00ED40A3" w:rsidP="00ED40A3">
            <w:pPr>
              <w:jc w:val="center"/>
            </w:pPr>
            <w:r>
              <w:t>1</w:t>
            </w:r>
          </w:p>
        </w:tc>
        <w:tc>
          <w:tcPr>
            <w:tcW w:w="1134" w:type="dxa"/>
          </w:tcPr>
          <w:p w:rsidR="00ED40A3" w:rsidRPr="00ED40A3" w:rsidRDefault="00ED40A3" w:rsidP="00ED40A3">
            <w:pPr>
              <w:jc w:val="center"/>
            </w:pPr>
            <w:r>
              <w:t>2</w:t>
            </w:r>
          </w:p>
        </w:tc>
        <w:tc>
          <w:tcPr>
            <w:tcW w:w="1134" w:type="dxa"/>
          </w:tcPr>
          <w:p w:rsidR="00ED40A3" w:rsidRPr="00ED40A3" w:rsidRDefault="00ED40A3" w:rsidP="00ED40A3">
            <w:pPr>
              <w:jc w:val="center"/>
            </w:pPr>
            <w:r>
              <w:t>3</w:t>
            </w:r>
          </w:p>
        </w:tc>
        <w:tc>
          <w:tcPr>
            <w:tcW w:w="1275" w:type="dxa"/>
          </w:tcPr>
          <w:p w:rsidR="00ED40A3" w:rsidRPr="00ED40A3" w:rsidRDefault="00ED40A3" w:rsidP="00ED40A3">
            <w:pPr>
              <w:jc w:val="center"/>
            </w:pPr>
            <w:r>
              <w:t>4</w:t>
            </w:r>
          </w:p>
        </w:tc>
        <w:tc>
          <w:tcPr>
            <w:tcW w:w="1134" w:type="dxa"/>
          </w:tcPr>
          <w:p w:rsidR="00ED40A3" w:rsidRPr="00ED40A3" w:rsidRDefault="00ED40A3" w:rsidP="00ED40A3">
            <w:pPr>
              <w:jc w:val="center"/>
            </w:pPr>
            <w:r>
              <w:t>5</w:t>
            </w:r>
          </w:p>
        </w:tc>
        <w:tc>
          <w:tcPr>
            <w:tcW w:w="1134" w:type="dxa"/>
          </w:tcPr>
          <w:p w:rsidR="00ED40A3" w:rsidRDefault="00ED40A3" w:rsidP="00ED40A3">
            <w:pPr>
              <w:jc w:val="center"/>
            </w:pPr>
            <w:r>
              <w:t>6</w:t>
            </w:r>
          </w:p>
        </w:tc>
        <w:tc>
          <w:tcPr>
            <w:tcW w:w="567" w:type="dxa"/>
          </w:tcPr>
          <w:p w:rsidR="00ED40A3" w:rsidRDefault="00ED40A3" w:rsidP="00ED40A3">
            <w:pPr>
              <w:jc w:val="center"/>
            </w:pPr>
            <w:r>
              <w:t>7</w:t>
            </w:r>
          </w:p>
        </w:tc>
        <w:tc>
          <w:tcPr>
            <w:tcW w:w="993" w:type="dxa"/>
          </w:tcPr>
          <w:p w:rsidR="00ED40A3" w:rsidRDefault="00ED40A3" w:rsidP="00ED40A3">
            <w:pPr>
              <w:jc w:val="center"/>
            </w:pPr>
            <w:r>
              <w:t>8</w:t>
            </w:r>
          </w:p>
        </w:tc>
        <w:tc>
          <w:tcPr>
            <w:tcW w:w="532" w:type="dxa"/>
          </w:tcPr>
          <w:p w:rsidR="00ED40A3" w:rsidRDefault="00ED40A3" w:rsidP="00ED40A3">
            <w:pPr>
              <w:jc w:val="center"/>
            </w:pPr>
            <w:r>
              <w:t>9</w:t>
            </w:r>
          </w:p>
        </w:tc>
      </w:tr>
      <w:tr w:rsidR="00ED40A3" w:rsidTr="00B541F7">
        <w:tc>
          <w:tcPr>
            <w:tcW w:w="1248" w:type="dxa"/>
          </w:tcPr>
          <w:p w:rsidR="00ED40A3" w:rsidRDefault="00ED40A3" w:rsidP="00ED40A3">
            <w:pPr>
              <w:jc w:val="center"/>
            </w:pPr>
            <w:r>
              <w:t>Субвенции</w:t>
            </w:r>
          </w:p>
        </w:tc>
        <w:tc>
          <w:tcPr>
            <w:tcW w:w="1134" w:type="dxa"/>
          </w:tcPr>
          <w:p w:rsidR="00ED40A3" w:rsidRDefault="004D476E" w:rsidP="005B533D">
            <w:pPr>
              <w:jc w:val="right"/>
            </w:pPr>
            <w:r>
              <w:t>310 326,0</w:t>
            </w:r>
          </w:p>
        </w:tc>
        <w:tc>
          <w:tcPr>
            <w:tcW w:w="1134" w:type="dxa"/>
          </w:tcPr>
          <w:p w:rsidR="00ED40A3" w:rsidRDefault="00E73745" w:rsidP="005B533D">
            <w:pPr>
              <w:jc w:val="right"/>
            </w:pPr>
            <w:r>
              <w:t>324 104,3</w:t>
            </w:r>
          </w:p>
        </w:tc>
        <w:tc>
          <w:tcPr>
            <w:tcW w:w="1275" w:type="dxa"/>
          </w:tcPr>
          <w:p w:rsidR="00ED40A3" w:rsidRDefault="00E561F3" w:rsidP="005B533D">
            <w:pPr>
              <w:jc w:val="right"/>
            </w:pPr>
            <w:r>
              <w:t>+</w:t>
            </w:r>
            <w:r w:rsidR="00F92E33">
              <w:t>13 778,3</w:t>
            </w:r>
          </w:p>
        </w:tc>
        <w:tc>
          <w:tcPr>
            <w:tcW w:w="1134" w:type="dxa"/>
          </w:tcPr>
          <w:p w:rsidR="00ED40A3" w:rsidRDefault="00E73745" w:rsidP="005B533D">
            <w:pPr>
              <w:jc w:val="right"/>
            </w:pPr>
            <w:r>
              <w:t>320 133,17</w:t>
            </w:r>
          </w:p>
        </w:tc>
        <w:tc>
          <w:tcPr>
            <w:tcW w:w="1134" w:type="dxa"/>
          </w:tcPr>
          <w:p w:rsidR="00ED40A3" w:rsidRDefault="00F92E33" w:rsidP="005B533D">
            <w:pPr>
              <w:jc w:val="right"/>
            </w:pPr>
            <w:r>
              <w:t>9 807,17</w:t>
            </w:r>
          </w:p>
        </w:tc>
        <w:tc>
          <w:tcPr>
            <w:tcW w:w="567" w:type="dxa"/>
          </w:tcPr>
          <w:p w:rsidR="00ED40A3" w:rsidRDefault="00F92E33" w:rsidP="005B533D">
            <w:pPr>
              <w:jc w:val="right"/>
            </w:pPr>
            <w:r>
              <w:t>3,16</w:t>
            </w:r>
          </w:p>
        </w:tc>
        <w:tc>
          <w:tcPr>
            <w:tcW w:w="993" w:type="dxa"/>
          </w:tcPr>
          <w:p w:rsidR="00ED40A3" w:rsidRDefault="000B25D6" w:rsidP="005B533D">
            <w:pPr>
              <w:jc w:val="right"/>
            </w:pPr>
            <w:r>
              <w:t>-</w:t>
            </w:r>
            <w:r w:rsidR="00F92E33">
              <w:t>3 971,13</w:t>
            </w:r>
          </w:p>
        </w:tc>
        <w:tc>
          <w:tcPr>
            <w:tcW w:w="532" w:type="dxa"/>
          </w:tcPr>
          <w:p w:rsidR="00ED40A3" w:rsidRDefault="00F92E33" w:rsidP="005B533D">
            <w:pPr>
              <w:jc w:val="right"/>
            </w:pPr>
            <w:r>
              <w:t>1</w:t>
            </w:r>
          </w:p>
        </w:tc>
      </w:tr>
      <w:tr w:rsidR="00ED40A3" w:rsidTr="00B541F7">
        <w:tc>
          <w:tcPr>
            <w:tcW w:w="1248" w:type="dxa"/>
          </w:tcPr>
          <w:p w:rsidR="00ED40A3" w:rsidRDefault="00ED40A3" w:rsidP="00ED40A3">
            <w:pPr>
              <w:jc w:val="center"/>
            </w:pPr>
            <w:r>
              <w:t>Субсидии</w:t>
            </w:r>
          </w:p>
        </w:tc>
        <w:tc>
          <w:tcPr>
            <w:tcW w:w="1134" w:type="dxa"/>
          </w:tcPr>
          <w:p w:rsidR="00ED40A3" w:rsidRDefault="00EE7F96" w:rsidP="005B533D">
            <w:pPr>
              <w:jc w:val="right"/>
            </w:pPr>
            <w:r>
              <w:t>-</w:t>
            </w:r>
          </w:p>
        </w:tc>
        <w:tc>
          <w:tcPr>
            <w:tcW w:w="1134" w:type="dxa"/>
          </w:tcPr>
          <w:p w:rsidR="00ED40A3" w:rsidRDefault="003D50FB" w:rsidP="005B533D">
            <w:pPr>
              <w:jc w:val="right"/>
            </w:pPr>
            <w:r>
              <w:t>52 092,63</w:t>
            </w:r>
          </w:p>
        </w:tc>
        <w:tc>
          <w:tcPr>
            <w:tcW w:w="1275" w:type="dxa"/>
          </w:tcPr>
          <w:p w:rsidR="00ED40A3" w:rsidRDefault="00E561F3" w:rsidP="005B533D">
            <w:pPr>
              <w:jc w:val="right"/>
            </w:pPr>
            <w:r>
              <w:t>+</w:t>
            </w:r>
            <w:r w:rsidR="00F92E33">
              <w:t>52 092,63</w:t>
            </w:r>
          </w:p>
        </w:tc>
        <w:tc>
          <w:tcPr>
            <w:tcW w:w="1134" w:type="dxa"/>
          </w:tcPr>
          <w:p w:rsidR="00ED40A3" w:rsidRDefault="003D50FB" w:rsidP="005B533D">
            <w:pPr>
              <w:jc w:val="right"/>
            </w:pPr>
            <w:r>
              <w:t>48 359,44</w:t>
            </w:r>
          </w:p>
        </w:tc>
        <w:tc>
          <w:tcPr>
            <w:tcW w:w="1134" w:type="dxa"/>
          </w:tcPr>
          <w:p w:rsidR="00ED40A3" w:rsidRDefault="00F92E33" w:rsidP="005B533D">
            <w:pPr>
              <w:jc w:val="right"/>
            </w:pPr>
            <w:r>
              <w:t>48 359,44</w:t>
            </w:r>
          </w:p>
        </w:tc>
        <w:tc>
          <w:tcPr>
            <w:tcW w:w="567" w:type="dxa"/>
          </w:tcPr>
          <w:p w:rsidR="00ED40A3" w:rsidRDefault="005B533D" w:rsidP="005B533D">
            <w:pPr>
              <w:jc w:val="right"/>
            </w:pPr>
            <w:r>
              <w:t>-</w:t>
            </w:r>
          </w:p>
        </w:tc>
        <w:tc>
          <w:tcPr>
            <w:tcW w:w="993" w:type="dxa"/>
          </w:tcPr>
          <w:p w:rsidR="00ED40A3" w:rsidRDefault="000B25D6" w:rsidP="005B533D">
            <w:pPr>
              <w:jc w:val="right"/>
            </w:pPr>
            <w:r>
              <w:t>-</w:t>
            </w:r>
            <w:r w:rsidR="00F92E33">
              <w:t>3 733,19</w:t>
            </w:r>
          </w:p>
        </w:tc>
        <w:tc>
          <w:tcPr>
            <w:tcW w:w="532" w:type="dxa"/>
          </w:tcPr>
          <w:p w:rsidR="00ED40A3" w:rsidRDefault="00F92E33" w:rsidP="005B533D">
            <w:pPr>
              <w:jc w:val="right"/>
            </w:pPr>
            <w:r>
              <w:t>7</w:t>
            </w:r>
          </w:p>
        </w:tc>
      </w:tr>
      <w:tr w:rsidR="00ED40A3" w:rsidTr="00B541F7">
        <w:tc>
          <w:tcPr>
            <w:tcW w:w="1248" w:type="dxa"/>
          </w:tcPr>
          <w:p w:rsidR="00ED40A3" w:rsidRDefault="00ED40A3" w:rsidP="00ED40A3">
            <w:pPr>
              <w:jc w:val="center"/>
            </w:pPr>
            <w:r>
              <w:t>Иные межбюджетные трансферты</w:t>
            </w:r>
          </w:p>
        </w:tc>
        <w:tc>
          <w:tcPr>
            <w:tcW w:w="1134" w:type="dxa"/>
          </w:tcPr>
          <w:p w:rsidR="00ED40A3" w:rsidRDefault="00EE7F96" w:rsidP="005B533D">
            <w:pPr>
              <w:jc w:val="right"/>
            </w:pPr>
            <w:r>
              <w:t>-</w:t>
            </w:r>
          </w:p>
        </w:tc>
        <w:tc>
          <w:tcPr>
            <w:tcW w:w="1134" w:type="dxa"/>
          </w:tcPr>
          <w:p w:rsidR="00ED40A3" w:rsidRDefault="00B20707" w:rsidP="005B533D">
            <w:pPr>
              <w:jc w:val="right"/>
            </w:pPr>
            <w:r>
              <w:t>61 240,38</w:t>
            </w:r>
          </w:p>
        </w:tc>
        <w:tc>
          <w:tcPr>
            <w:tcW w:w="1275" w:type="dxa"/>
          </w:tcPr>
          <w:p w:rsidR="00ED40A3" w:rsidRDefault="00E561F3" w:rsidP="005B533D">
            <w:pPr>
              <w:jc w:val="right"/>
            </w:pPr>
            <w:r>
              <w:t>+</w:t>
            </w:r>
            <w:r w:rsidR="00F92E33">
              <w:t>61 240,38</w:t>
            </w:r>
          </w:p>
        </w:tc>
        <w:tc>
          <w:tcPr>
            <w:tcW w:w="1134" w:type="dxa"/>
          </w:tcPr>
          <w:p w:rsidR="00ED40A3" w:rsidRDefault="00B20707" w:rsidP="005B533D">
            <w:pPr>
              <w:jc w:val="right"/>
            </w:pPr>
            <w:r>
              <w:t>61 206,17</w:t>
            </w:r>
          </w:p>
        </w:tc>
        <w:tc>
          <w:tcPr>
            <w:tcW w:w="1134" w:type="dxa"/>
          </w:tcPr>
          <w:p w:rsidR="00ED40A3" w:rsidRDefault="00F92E33" w:rsidP="005B533D">
            <w:pPr>
              <w:jc w:val="right"/>
            </w:pPr>
            <w:r>
              <w:t>61 206,17</w:t>
            </w:r>
          </w:p>
        </w:tc>
        <w:tc>
          <w:tcPr>
            <w:tcW w:w="567" w:type="dxa"/>
          </w:tcPr>
          <w:p w:rsidR="00ED40A3" w:rsidRDefault="005B533D" w:rsidP="005B533D">
            <w:pPr>
              <w:jc w:val="right"/>
            </w:pPr>
            <w:r>
              <w:t>-</w:t>
            </w:r>
          </w:p>
        </w:tc>
        <w:tc>
          <w:tcPr>
            <w:tcW w:w="993" w:type="dxa"/>
          </w:tcPr>
          <w:p w:rsidR="00ED40A3" w:rsidRDefault="000B25D6" w:rsidP="005B533D">
            <w:pPr>
              <w:jc w:val="right"/>
            </w:pPr>
            <w:r>
              <w:t>-</w:t>
            </w:r>
            <w:r w:rsidR="00F92E33">
              <w:t>34,21</w:t>
            </w:r>
          </w:p>
        </w:tc>
        <w:tc>
          <w:tcPr>
            <w:tcW w:w="532" w:type="dxa"/>
          </w:tcPr>
          <w:p w:rsidR="00ED40A3" w:rsidRDefault="00F92E33" w:rsidP="005B533D">
            <w:pPr>
              <w:jc w:val="right"/>
            </w:pPr>
            <w:r>
              <w:t>0</w:t>
            </w:r>
            <w:r w:rsidR="00410331">
              <w:t>,6</w:t>
            </w:r>
          </w:p>
        </w:tc>
      </w:tr>
      <w:tr w:rsidR="00ED40A3" w:rsidTr="00B541F7">
        <w:tc>
          <w:tcPr>
            <w:tcW w:w="1248" w:type="dxa"/>
          </w:tcPr>
          <w:p w:rsidR="00ED40A3" w:rsidRDefault="00ED40A3" w:rsidP="00ED40A3">
            <w:pPr>
              <w:jc w:val="center"/>
            </w:pPr>
            <w:r>
              <w:t>Прочие поступления</w:t>
            </w:r>
          </w:p>
        </w:tc>
        <w:tc>
          <w:tcPr>
            <w:tcW w:w="1134" w:type="dxa"/>
          </w:tcPr>
          <w:p w:rsidR="00ED40A3" w:rsidRDefault="00EE7F96" w:rsidP="005B533D">
            <w:pPr>
              <w:jc w:val="right"/>
            </w:pPr>
            <w:r>
              <w:t>-</w:t>
            </w:r>
          </w:p>
        </w:tc>
        <w:tc>
          <w:tcPr>
            <w:tcW w:w="1134" w:type="dxa"/>
          </w:tcPr>
          <w:p w:rsidR="00ED40A3" w:rsidRDefault="00B20707" w:rsidP="005B533D">
            <w:pPr>
              <w:jc w:val="right"/>
            </w:pPr>
            <w:r>
              <w:t>500,</w:t>
            </w:r>
            <w:r w:rsidR="00F92E33">
              <w:t>0</w:t>
            </w:r>
          </w:p>
        </w:tc>
        <w:tc>
          <w:tcPr>
            <w:tcW w:w="1275" w:type="dxa"/>
          </w:tcPr>
          <w:p w:rsidR="00ED40A3" w:rsidRDefault="00E561F3" w:rsidP="005B533D">
            <w:pPr>
              <w:jc w:val="right"/>
            </w:pPr>
            <w:r>
              <w:t>+</w:t>
            </w:r>
            <w:r w:rsidR="00F92E33">
              <w:t>500,0</w:t>
            </w:r>
          </w:p>
        </w:tc>
        <w:tc>
          <w:tcPr>
            <w:tcW w:w="1134" w:type="dxa"/>
          </w:tcPr>
          <w:p w:rsidR="00B20707" w:rsidRDefault="00B20707" w:rsidP="005B533D">
            <w:pPr>
              <w:jc w:val="right"/>
            </w:pPr>
            <w:r>
              <w:t>500,0</w:t>
            </w:r>
          </w:p>
        </w:tc>
        <w:tc>
          <w:tcPr>
            <w:tcW w:w="1134" w:type="dxa"/>
          </w:tcPr>
          <w:p w:rsidR="00ED40A3" w:rsidRDefault="00F92E33" w:rsidP="005B533D">
            <w:pPr>
              <w:jc w:val="right"/>
            </w:pPr>
            <w:r>
              <w:t>500,0</w:t>
            </w:r>
          </w:p>
        </w:tc>
        <w:tc>
          <w:tcPr>
            <w:tcW w:w="567" w:type="dxa"/>
          </w:tcPr>
          <w:p w:rsidR="00ED40A3" w:rsidRDefault="005B533D" w:rsidP="005B533D">
            <w:pPr>
              <w:jc w:val="right"/>
            </w:pPr>
            <w:r>
              <w:t>-</w:t>
            </w:r>
          </w:p>
        </w:tc>
        <w:tc>
          <w:tcPr>
            <w:tcW w:w="993" w:type="dxa"/>
          </w:tcPr>
          <w:p w:rsidR="00ED40A3" w:rsidRDefault="00F92E33" w:rsidP="005B533D">
            <w:pPr>
              <w:jc w:val="right"/>
            </w:pPr>
            <w:r>
              <w:t>0</w:t>
            </w:r>
          </w:p>
        </w:tc>
        <w:tc>
          <w:tcPr>
            <w:tcW w:w="532" w:type="dxa"/>
          </w:tcPr>
          <w:p w:rsidR="00ED40A3" w:rsidRDefault="00F92E33" w:rsidP="005B533D">
            <w:pPr>
              <w:jc w:val="right"/>
            </w:pPr>
            <w:r>
              <w:t>0</w:t>
            </w:r>
          </w:p>
        </w:tc>
      </w:tr>
      <w:tr w:rsidR="00ED40A3" w:rsidTr="00B541F7">
        <w:tc>
          <w:tcPr>
            <w:tcW w:w="1248" w:type="dxa"/>
          </w:tcPr>
          <w:p w:rsidR="00ED40A3" w:rsidRDefault="004830B3" w:rsidP="00ED40A3">
            <w:pPr>
              <w:jc w:val="center"/>
            </w:pPr>
            <w:r>
              <w:t xml:space="preserve">Возврат субсидий, </w:t>
            </w:r>
            <w:r w:rsidR="00ED40A3">
              <w:t>субвенций и иных межбюджетных трансфертов прошлых лет</w:t>
            </w:r>
          </w:p>
        </w:tc>
        <w:tc>
          <w:tcPr>
            <w:tcW w:w="1134" w:type="dxa"/>
          </w:tcPr>
          <w:p w:rsidR="00ED40A3" w:rsidRDefault="00EE7F96" w:rsidP="005B533D">
            <w:pPr>
              <w:jc w:val="right"/>
            </w:pPr>
            <w:r>
              <w:t>-</w:t>
            </w:r>
          </w:p>
        </w:tc>
        <w:tc>
          <w:tcPr>
            <w:tcW w:w="1134" w:type="dxa"/>
          </w:tcPr>
          <w:p w:rsidR="00ED40A3" w:rsidRDefault="00B20707" w:rsidP="005B533D">
            <w:pPr>
              <w:jc w:val="right"/>
            </w:pPr>
            <w:r>
              <w:t>-3 432,67</w:t>
            </w:r>
          </w:p>
        </w:tc>
        <w:tc>
          <w:tcPr>
            <w:tcW w:w="1275" w:type="dxa"/>
          </w:tcPr>
          <w:p w:rsidR="00ED40A3" w:rsidRDefault="00F92E33" w:rsidP="005B533D">
            <w:pPr>
              <w:jc w:val="right"/>
            </w:pPr>
            <w:r>
              <w:t>-3 432,67</w:t>
            </w:r>
          </w:p>
        </w:tc>
        <w:tc>
          <w:tcPr>
            <w:tcW w:w="1134" w:type="dxa"/>
          </w:tcPr>
          <w:p w:rsidR="00ED40A3" w:rsidRDefault="003A4094" w:rsidP="005B533D">
            <w:pPr>
              <w:jc w:val="right"/>
            </w:pPr>
            <w:r>
              <w:t>-</w:t>
            </w:r>
            <w:r w:rsidR="00B20707">
              <w:t>5 136,83</w:t>
            </w:r>
          </w:p>
        </w:tc>
        <w:tc>
          <w:tcPr>
            <w:tcW w:w="1134" w:type="dxa"/>
          </w:tcPr>
          <w:p w:rsidR="00ED40A3" w:rsidRDefault="00F92E33" w:rsidP="005B533D">
            <w:pPr>
              <w:jc w:val="right"/>
            </w:pPr>
            <w:r>
              <w:t>-5 136,83</w:t>
            </w:r>
          </w:p>
        </w:tc>
        <w:tc>
          <w:tcPr>
            <w:tcW w:w="567" w:type="dxa"/>
          </w:tcPr>
          <w:p w:rsidR="00ED40A3" w:rsidRDefault="005B533D" w:rsidP="005B533D">
            <w:pPr>
              <w:jc w:val="right"/>
            </w:pPr>
            <w:r>
              <w:t>-</w:t>
            </w:r>
          </w:p>
        </w:tc>
        <w:tc>
          <w:tcPr>
            <w:tcW w:w="993" w:type="dxa"/>
          </w:tcPr>
          <w:p w:rsidR="00ED40A3" w:rsidRDefault="000B25D6" w:rsidP="005B533D">
            <w:pPr>
              <w:jc w:val="right"/>
            </w:pPr>
            <w:r>
              <w:t>-</w:t>
            </w:r>
            <w:r w:rsidR="00F92E33">
              <w:t>1704,16</w:t>
            </w:r>
          </w:p>
        </w:tc>
        <w:tc>
          <w:tcPr>
            <w:tcW w:w="532" w:type="dxa"/>
          </w:tcPr>
          <w:p w:rsidR="00ED40A3" w:rsidRDefault="00F92E33" w:rsidP="005B533D">
            <w:pPr>
              <w:jc w:val="right"/>
            </w:pPr>
            <w:r>
              <w:t>50</w:t>
            </w:r>
          </w:p>
        </w:tc>
      </w:tr>
      <w:tr w:rsidR="000835FA" w:rsidTr="00B541F7">
        <w:tc>
          <w:tcPr>
            <w:tcW w:w="1248" w:type="dxa"/>
          </w:tcPr>
          <w:p w:rsidR="000835FA" w:rsidRPr="004830B3" w:rsidRDefault="004830B3" w:rsidP="00ED40A3">
            <w:pPr>
              <w:jc w:val="center"/>
              <w:rPr>
                <w:b/>
              </w:rPr>
            </w:pPr>
            <w:r w:rsidRPr="004830B3">
              <w:rPr>
                <w:b/>
              </w:rPr>
              <w:t xml:space="preserve">Итого </w:t>
            </w:r>
          </w:p>
        </w:tc>
        <w:tc>
          <w:tcPr>
            <w:tcW w:w="1134" w:type="dxa"/>
          </w:tcPr>
          <w:p w:rsidR="000835FA" w:rsidRPr="004830B3" w:rsidRDefault="00EE7F96" w:rsidP="005B533D">
            <w:pPr>
              <w:jc w:val="right"/>
              <w:rPr>
                <w:b/>
              </w:rPr>
            </w:pPr>
            <w:r w:rsidRPr="004830B3">
              <w:rPr>
                <w:b/>
              </w:rPr>
              <w:t>310 326,0</w:t>
            </w:r>
          </w:p>
        </w:tc>
        <w:tc>
          <w:tcPr>
            <w:tcW w:w="1134" w:type="dxa"/>
          </w:tcPr>
          <w:p w:rsidR="000835FA" w:rsidRPr="004830B3" w:rsidRDefault="00EE7F96" w:rsidP="005B533D">
            <w:pPr>
              <w:jc w:val="right"/>
              <w:rPr>
                <w:b/>
              </w:rPr>
            </w:pPr>
            <w:r w:rsidRPr="004830B3">
              <w:rPr>
                <w:b/>
              </w:rPr>
              <w:t>434 504,64</w:t>
            </w:r>
          </w:p>
        </w:tc>
        <w:tc>
          <w:tcPr>
            <w:tcW w:w="1275" w:type="dxa"/>
          </w:tcPr>
          <w:p w:rsidR="000835FA" w:rsidRPr="004830B3" w:rsidRDefault="00E561F3" w:rsidP="005B533D">
            <w:pPr>
              <w:jc w:val="right"/>
              <w:rPr>
                <w:b/>
              </w:rPr>
            </w:pPr>
            <w:r>
              <w:rPr>
                <w:b/>
              </w:rPr>
              <w:t>+</w:t>
            </w:r>
            <w:r w:rsidR="00F92E33" w:rsidRPr="004830B3">
              <w:rPr>
                <w:b/>
              </w:rPr>
              <w:t>124 178,64</w:t>
            </w:r>
          </w:p>
        </w:tc>
        <w:tc>
          <w:tcPr>
            <w:tcW w:w="1134" w:type="dxa"/>
          </w:tcPr>
          <w:p w:rsidR="000835FA" w:rsidRPr="004830B3" w:rsidRDefault="00EE7F96" w:rsidP="005B533D">
            <w:pPr>
              <w:jc w:val="right"/>
              <w:rPr>
                <w:b/>
              </w:rPr>
            </w:pPr>
            <w:r w:rsidRPr="004830B3">
              <w:rPr>
                <w:b/>
              </w:rPr>
              <w:t>425 061,95</w:t>
            </w:r>
          </w:p>
        </w:tc>
        <w:tc>
          <w:tcPr>
            <w:tcW w:w="1134" w:type="dxa"/>
          </w:tcPr>
          <w:p w:rsidR="000835FA" w:rsidRPr="004830B3" w:rsidRDefault="00F92E33" w:rsidP="005B533D">
            <w:pPr>
              <w:jc w:val="right"/>
              <w:rPr>
                <w:b/>
              </w:rPr>
            </w:pPr>
            <w:r w:rsidRPr="004830B3">
              <w:rPr>
                <w:b/>
              </w:rPr>
              <w:t>114 735,91</w:t>
            </w:r>
          </w:p>
        </w:tc>
        <w:tc>
          <w:tcPr>
            <w:tcW w:w="567" w:type="dxa"/>
          </w:tcPr>
          <w:p w:rsidR="000835FA" w:rsidRPr="004830B3" w:rsidRDefault="00F92E33" w:rsidP="005B533D">
            <w:pPr>
              <w:jc w:val="right"/>
              <w:rPr>
                <w:b/>
              </w:rPr>
            </w:pPr>
            <w:r w:rsidRPr="004830B3">
              <w:rPr>
                <w:b/>
              </w:rPr>
              <w:t>37</w:t>
            </w:r>
          </w:p>
        </w:tc>
        <w:tc>
          <w:tcPr>
            <w:tcW w:w="993" w:type="dxa"/>
          </w:tcPr>
          <w:p w:rsidR="000835FA" w:rsidRPr="004830B3" w:rsidRDefault="000B25D6" w:rsidP="005B533D">
            <w:pPr>
              <w:jc w:val="right"/>
              <w:rPr>
                <w:b/>
              </w:rPr>
            </w:pPr>
            <w:r>
              <w:rPr>
                <w:b/>
              </w:rPr>
              <w:t>-</w:t>
            </w:r>
            <w:r w:rsidR="00F92E33" w:rsidRPr="004830B3">
              <w:rPr>
                <w:b/>
              </w:rPr>
              <w:t>9 442,69</w:t>
            </w:r>
          </w:p>
        </w:tc>
        <w:tc>
          <w:tcPr>
            <w:tcW w:w="532" w:type="dxa"/>
          </w:tcPr>
          <w:p w:rsidR="000835FA" w:rsidRPr="004830B3" w:rsidRDefault="00F92E33" w:rsidP="005B533D">
            <w:pPr>
              <w:jc w:val="right"/>
              <w:rPr>
                <w:b/>
              </w:rPr>
            </w:pPr>
            <w:r w:rsidRPr="004830B3">
              <w:rPr>
                <w:b/>
              </w:rPr>
              <w:t>2</w:t>
            </w:r>
          </w:p>
        </w:tc>
      </w:tr>
    </w:tbl>
    <w:p w:rsidR="00CA38AC" w:rsidRDefault="00CA38AC" w:rsidP="00994E0C">
      <w:pPr>
        <w:ind w:firstLine="420"/>
        <w:jc w:val="both"/>
        <w:rPr>
          <w:sz w:val="28"/>
          <w:szCs w:val="28"/>
        </w:rPr>
      </w:pPr>
    </w:p>
    <w:p w:rsidR="00CA38AC" w:rsidRPr="00A8623A" w:rsidRDefault="00CA38AC" w:rsidP="009B6D5C">
      <w:pPr>
        <w:pStyle w:val="ac"/>
        <w:ind w:left="0" w:firstLine="420"/>
        <w:jc w:val="both"/>
        <w:rPr>
          <w:sz w:val="28"/>
          <w:szCs w:val="28"/>
        </w:rPr>
      </w:pPr>
      <w:r w:rsidRPr="00A8623A">
        <w:rPr>
          <w:sz w:val="28"/>
          <w:szCs w:val="28"/>
        </w:rPr>
        <w:t xml:space="preserve">По отношению к уточненным назначениям не исполнены показатели по </w:t>
      </w:r>
      <w:r w:rsidRPr="00FF2B08">
        <w:rPr>
          <w:i/>
          <w:sz w:val="28"/>
          <w:szCs w:val="28"/>
        </w:rPr>
        <w:t xml:space="preserve">субсидиям </w:t>
      </w:r>
      <w:r w:rsidRPr="00A8623A">
        <w:rPr>
          <w:sz w:val="28"/>
          <w:szCs w:val="28"/>
        </w:rPr>
        <w:t xml:space="preserve">в сумме </w:t>
      </w:r>
      <w:r w:rsidR="006B6244" w:rsidRPr="00A8623A">
        <w:rPr>
          <w:sz w:val="28"/>
          <w:szCs w:val="28"/>
        </w:rPr>
        <w:t>3 733,</w:t>
      </w:r>
      <w:r w:rsidR="00A8623A">
        <w:rPr>
          <w:sz w:val="28"/>
          <w:szCs w:val="28"/>
        </w:rPr>
        <w:t>2</w:t>
      </w:r>
      <w:r w:rsidR="0083205A" w:rsidRPr="00A8623A">
        <w:rPr>
          <w:sz w:val="28"/>
          <w:szCs w:val="28"/>
        </w:rPr>
        <w:t xml:space="preserve"> тыс. руб. (</w:t>
      </w:r>
      <w:r w:rsidR="006B6244" w:rsidRPr="00A8623A">
        <w:rPr>
          <w:sz w:val="28"/>
          <w:szCs w:val="28"/>
        </w:rPr>
        <w:t>7</w:t>
      </w:r>
      <w:r w:rsidRPr="00A8623A">
        <w:rPr>
          <w:sz w:val="28"/>
          <w:szCs w:val="28"/>
        </w:rPr>
        <w:t xml:space="preserve"> процент</w:t>
      </w:r>
      <w:r w:rsidR="006B6244" w:rsidRPr="00A8623A">
        <w:rPr>
          <w:sz w:val="28"/>
          <w:szCs w:val="28"/>
        </w:rPr>
        <w:t>ов</w:t>
      </w:r>
      <w:r w:rsidRPr="00A8623A">
        <w:rPr>
          <w:sz w:val="28"/>
          <w:szCs w:val="28"/>
        </w:rPr>
        <w:t>) в том числе по:</w:t>
      </w:r>
    </w:p>
    <w:p w:rsidR="00CA38AC" w:rsidRPr="00A8623A" w:rsidRDefault="00CA38AC" w:rsidP="00CA38AC">
      <w:pPr>
        <w:ind w:left="420"/>
        <w:jc w:val="both"/>
        <w:rPr>
          <w:sz w:val="28"/>
          <w:szCs w:val="28"/>
        </w:rPr>
      </w:pPr>
      <w:r w:rsidRPr="00A8623A">
        <w:rPr>
          <w:sz w:val="28"/>
          <w:szCs w:val="28"/>
        </w:rPr>
        <w:t>1) Сортавальско</w:t>
      </w:r>
      <w:r w:rsidR="002001BB">
        <w:rPr>
          <w:sz w:val="28"/>
          <w:szCs w:val="28"/>
        </w:rPr>
        <w:t>му</w:t>
      </w:r>
      <w:r w:rsidRPr="00A8623A">
        <w:rPr>
          <w:sz w:val="28"/>
          <w:szCs w:val="28"/>
        </w:rPr>
        <w:t xml:space="preserve"> Финансово</w:t>
      </w:r>
      <w:r w:rsidR="002001BB">
        <w:rPr>
          <w:sz w:val="28"/>
          <w:szCs w:val="28"/>
        </w:rPr>
        <w:t>му</w:t>
      </w:r>
      <w:r w:rsidRPr="00A8623A">
        <w:rPr>
          <w:sz w:val="28"/>
          <w:szCs w:val="28"/>
        </w:rPr>
        <w:t xml:space="preserve"> упр</w:t>
      </w:r>
      <w:r w:rsidR="009306F3" w:rsidRPr="00A8623A">
        <w:rPr>
          <w:sz w:val="28"/>
          <w:szCs w:val="28"/>
        </w:rPr>
        <w:t>а</w:t>
      </w:r>
      <w:r w:rsidRPr="00A8623A">
        <w:rPr>
          <w:sz w:val="28"/>
          <w:szCs w:val="28"/>
        </w:rPr>
        <w:t>влени</w:t>
      </w:r>
      <w:r w:rsidR="002001BB">
        <w:rPr>
          <w:sz w:val="28"/>
          <w:szCs w:val="28"/>
        </w:rPr>
        <w:t>ю</w:t>
      </w:r>
      <w:r w:rsidRPr="00A8623A">
        <w:rPr>
          <w:sz w:val="28"/>
          <w:szCs w:val="28"/>
        </w:rPr>
        <w:t>:</w:t>
      </w:r>
    </w:p>
    <w:p w:rsidR="00CA38AC" w:rsidRPr="00BB59A4" w:rsidRDefault="0083205A" w:rsidP="00CA38AC">
      <w:pPr>
        <w:pStyle w:val="ac"/>
        <w:ind w:left="0"/>
        <w:jc w:val="both"/>
        <w:rPr>
          <w:sz w:val="28"/>
          <w:szCs w:val="28"/>
        </w:rPr>
      </w:pPr>
      <w:r w:rsidRPr="00BB59A4">
        <w:rPr>
          <w:sz w:val="28"/>
          <w:szCs w:val="28"/>
        </w:rPr>
        <w:t>- субсиди</w:t>
      </w:r>
      <w:r w:rsidR="00BB59A4" w:rsidRPr="00BB59A4">
        <w:rPr>
          <w:sz w:val="28"/>
          <w:szCs w:val="28"/>
        </w:rPr>
        <w:t>я</w:t>
      </w:r>
      <w:r w:rsidRPr="00BB59A4">
        <w:rPr>
          <w:sz w:val="28"/>
          <w:szCs w:val="28"/>
        </w:rPr>
        <w:t xml:space="preserve"> бюджетам муниципальных районов </w:t>
      </w:r>
      <w:r w:rsidR="00BB59A4" w:rsidRPr="00BB59A4">
        <w:rPr>
          <w:sz w:val="28"/>
          <w:szCs w:val="28"/>
        </w:rPr>
        <w:t>на социально-экономическое развитие территории</w:t>
      </w:r>
      <w:r w:rsidRPr="00BB59A4">
        <w:rPr>
          <w:sz w:val="28"/>
          <w:szCs w:val="28"/>
        </w:rPr>
        <w:t xml:space="preserve"> -160,0 тыс. руб</w:t>
      </w:r>
      <w:r w:rsidR="00BB59A4">
        <w:rPr>
          <w:sz w:val="28"/>
          <w:szCs w:val="28"/>
        </w:rPr>
        <w:t>.</w:t>
      </w:r>
      <w:r w:rsidRPr="00BB59A4">
        <w:rPr>
          <w:sz w:val="28"/>
          <w:szCs w:val="28"/>
        </w:rPr>
        <w:t>;</w:t>
      </w:r>
    </w:p>
    <w:p w:rsidR="0083205A" w:rsidRDefault="0083205A" w:rsidP="0083205A">
      <w:pPr>
        <w:pStyle w:val="ac"/>
        <w:ind w:left="780" w:hanging="496"/>
        <w:jc w:val="both"/>
      </w:pPr>
      <w:r>
        <w:rPr>
          <w:sz w:val="28"/>
          <w:szCs w:val="28"/>
        </w:rPr>
        <w:t>2) Районн</w:t>
      </w:r>
      <w:r w:rsidR="002001BB">
        <w:rPr>
          <w:sz w:val="28"/>
          <w:szCs w:val="28"/>
        </w:rPr>
        <w:t>ому</w:t>
      </w:r>
      <w:r>
        <w:rPr>
          <w:sz w:val="28"/>
          <w:szCs w:val="28"/>
        </w:rPr>
        <w:t xml:space="preserve"> комитет</w:t>
      </w:r>
      <w:r w:rsidR="002001BB">
        <w:rPr>
          <w:sz w:val="28"/>
          <w:szCs w:val="28"/>
        </w:rPr>
        <w:t>у</w:t>
      </w:r>
      <w:r>
        <w:rPr>
          <w:sz w:val="28"/>
          <w:szCs w:val="28"/>
        </w:rPr>
        <w:t xml:space="preserve"> образования Сортавальского муниципального района</w:t>
      </w:r>
      <w:r w:rsidR="006A44CB">
        <w:rPr>
          <w:sz w:val="28"/>
          <w:szCs w:val="28"/>
        </w:rPr>
        <w:t xml:space="preserve"> в сумме </w:t>
      </w:r>
      <w:r w:rsidR="006A44CB" w:rsidRPr="006A44CB">
        <w:rPr>
          <w:sz w:val="28"/>
          <w:szCs w:val="28"/>
        </w:rPr>
        <w:t>3</w:t>
      </w:r>
      <w:r w:rsidR="006A44CB">
        <w:rPr>
          <w:sz w:val="28"/>
          <w:szCs w:val="28"/>
        </w:rPr>
        <w:t> </w:t>
      </w:r>
      <w:r w:rsidR="006A44CB" w:rsidRPr="006A44CB">
        <w:rPr>
          <w:sz w:val="28"/>
          <w:szCs w:val="28"/>
        </w:rPr>
        <w:t>573</w:t>
      </w:r>
      <w:r w:rsidR="006A44CB">
        <w:rPr>
          <w:sz w:val="28"/>
          <w:szCs w:val="28"/>
        </w:rPr>
        <w:t>,</w:t>
      </w:r>
      <w:r w:rsidR="00A8623A">
        <w:rPr>
          <w:sz w:val="28"/>
          <w:szCs w:val="28"/>
        </w:rPr>
        <w:t>2</w:t>
      </w:r>
      <w:r w:rsidR="0031044F">
        <w:rPr>
          <w:sz w:val="28"/>
          <w:szCs w:val="28"/>
        </w:rPr>
        <w:t xml:space="preserve"> </w:t>
      </w:r>
      <w:r w:rsidR="008C6C4F" w:rsidRPr="00BB59A4">
        <w:rPr>
          <w:sz w:val="28"/>
          <w:szCs w:val="28"/>
        </w:rPr>
        <w:t>тыс. руб</w:t>
      </w:r>
      <w:r w:rsidR="008C6C4F">
        <w:rPr>
          <w:sz w:val="28"/>
          <w:szCs w:val="28"/>
        </w:rPr>
        <w:t>.</w:t>
      </w:r>
      <w:r w:rsidR="006A44CB">
        <w:rPr>
          <w:sz w:val="28"/>
          <w:szCs w:val="28"/>
        </w:rPr>
        <w:t xml:space="preserve"> в том числе</w:t>
      </w:r>
      <w:r>
        <w:rPr>
          <w:sz w:val="28"/>
          <w:szCs w:val="28"/>
        </w:rPr>
        <w:t>:</w:t>
      </w:r>
      <w:r w:rsidRPr="0083205A">
        <w:t xml:space="preserve"> </w:t>
      </w:r>
    </w:p>
    <w:p w:rsidR="00AA7FE3" w:rsidRDefault="0083205A" w:rsidP="00AA7FE3">
      <w:pPr>
        <w:pStyle w:val="ac"/>
        <w:ind w:left="0"/>
        <w:jc w:val="both"/>
        <w:rPr>
          <w:sz w:val="28"/>
          <w:szCs w:val="28"/>
        </w:rPr>
      </w:pPr>
      <w:r>
        <w:t>-</w:t>
      </w:r>
      <w:r w:rsidR="00AA7FE3" w:rsidRPr="00AA7FE3">
        <w:rPr>
          <w:sz w:val="28"/>
          <w:szCs w:val="28"/>
        </w:rPr>
        <w:t>с</w:t>
      </w:r>
      <w:r w:rsidRPr="00AA7FE3">
        <w:rPr>
          <w:sz w:val="28"/>
          <w:szCs w:val="28"/>
        </w:rPr>
        <w:t xml:space="preserve">убсидия бюджетам муниципальных районов на реализацию </w:t>
      </w:r>
      <w:r w:rsidR="008C6C4F">
        <w:rPr>
          <w:sz w:val="28"/>
          <w:szCs w:val="28"/>
        </w:rPr>
        <w:t>мероприятий р</w:t>
      </w:r>
      <w:r w:rsidR="00EC3B21">
        <w:rPr>
          <w:sz w:val="28"/>
          <w:szCs w:val="28"/>
        </w:rPr>
        <w:t>егиональной ц</w:t>
      </w:r>
      <w:r w:rsidRPr="00AA7FE3">
        <w:rPr>
          <w:sz w:val="28"/>
          <w:szCs w:val="28"/>
        </w:rPr>
        <w:t>елев</w:t>
      </w:r>
      <w:r w:rsidR="00EC3B21">
        <w:rPr>
          <w:sz w:val="28"/>
          <w:szCs w:val="28"/>
        </w:rPr>
        <w:t>ой</w:t>
      </w:r>
      <w:r w:rsidRPr="00AA7FE3">
        <w:rPr>
          <w:sz w:val="28"/>
          <w:szCs w:val="28"/>
        </w:rPr>
        <w:t xml:space="preserve"> программ</w:t>
      </w:r>
      <w:r w:rsidR="00EC3B21">
        <w:rPr>
          <w:sz w:val="28"/>
          <w:szCs w:val="28"/>
        </w:rPr>
        <w:t>ы РК «Доступная среда в Республике Карелия» на 2013-2015 годы</w:t>
      </w:r>
      <w:r w:rsidR="00AA7FE3" w:rsidRPr="00AA7FE3">
        <w:rPr>
          <w:sz w:val="28"/>
          <w:szCs w:val="28"/>
        </w:rPr>
        <w:t xml:space="preserve"> в сумме -1 640,9 тыс. руб</w:t>
      </w:r>
      <w:r w:rsidR="00AA7FE3">
        <w:rPr>
          <w:sz w:val="28"/>
          <w:szCs w:val="28"/>
        </w:rPr>
        <w:t>.</w:t>
      </w:r>
      <w:r w:rsidR="00AA7FE3" w:rsidRPr="00AA7FE3">
        <w:rPr>
          <w:sz w:val="28"/>
          <w:szCs w:val="28"/>
        </w:rPr>
        <w:t xml:space="preserve">; </w:t>
      </w:r>
    </w:p>
    <w:p w:rsidR="00AA7FE3" w:rsidRPr="00AA7FE3" w:rsidRDefault="00AA7FE3" w:rsidP="00944864">
      <w:pPr>
        <w:pStyle w:val="ac"/>
        <w:spacing w:before="240"/>
        <w:ind w:left="0"/>
        <w:jc w:val="both"/>
        <w:rPr>
          <w:sz w:val="28"/>
          <w:szCs w:val="28"/>
        </w:rPr>
      </w:pPr>
      <w:r w:rsidRPr="00AA7FE3">
        <w:rPr>
          <w:sz w:val="28"/>
          <w:szCs w:val="28"/>
        </w:rPr>
        <w:t xml:space="preserve">-прочие субсидии бюджетам муниципальных районов </w:t>
      </w:r>
      <w:r w:rsidR="00944864">
        <w:rPr>
          <w:sz w:val="28"/>
          <w:szCs w:val="28"/>
        </w:rPr>
        <w:t>(обеспечение молоком, (заменяющими его продуктами) обучающихся на ступени начального общего образования в муниципальных общеоб</w:t>
      </w:r>
      <w:r w:rsidR="00E03847">
        <w:rPr>
          <w:sz w:val="28"/>
          <w:szCs w:val="28"/>
        </w:rPr>
        <w:t>разовательных учреждениях, компенсация малообеспеченным гражданам, имеющим право и не получившим направление в детские дошкольные учреждения</w:t>
      </w:r>
      <w:r w:rsidR="00944864">
        <w:rPr>
          <w:sz w:val="28"/>
          <w:szCs w:val="28"/>
        </w:rPr>
        <w:t>)</w:t>
      </w:r>
      <w:r w:rsidR="00B862DB">
        <w:rPr>
          <w:sz w:val="28"/>
          <w:szCs w:val="28"/>
        </w:rPr>
        <w:t xml:space="preserve"> </w:t>
      </w:r>
      <w:r w:rsidRPr="00AA7FE3">
        <w:rPr>
          <w:sz w:val="28"/>
          <w:szCs w:val="28"/>
        </w:rPr>
        <w:t>-</w:t>
      </w:r>
      <w:r>
        <w:rPr>
          <w:sz w:val="28"/>
          <w:szCs w:val="28"/>
        </w:rPr>
        <w:t>1 932</w:t>
      </w:r>
      <w:r w:rsidRPr="00AA7FE3">
        <w:rPr>
          <w:sz w:val="28"/>
          <w:szCs w:val="28"/>
        </w:rPr>
        <w:t>,</w:t>
      </w:r>
      <w:r>
        <w:rPr>
          <w:sz w:val="28"/>
          <w:szCs w:val="28"/>
        </w:rPr>
        <w:t>3</w:t>
      </w:r>
      <w:r w:rsidRPr="00AA7FE3">
        <w:rPr>
          <w:sz w:val="28"/>
          <w:szCs w:val="28"/>
        </w:rPr>
        <w:t xml:space="preserve"> тыс. руб</w:t>
      </w:r>
      <w:r w:rsidR="00B862DB">
        <w:rPr>
          <w:sz w:val="28"/>
          <w:szCs w:val="28"/>
        </w:rPr>
        <w:t>.</w:t>
      </w:r>
      <w:r w:rsidRPr="00AA7FE3">
        <w:rPr>
          <w:sz w:val="28"/>
          <w:szCs w:val="28"/>
        </w:rPr>
        <w:t>;</w:t>
      </w:r>
    </w:p>
    <w:p w:rsidR="005C7FBB" w:rsidRPr="00403028" w:rsidRDefault="005C7FBB" w:rsidP="00994E0C">
      <w:pPr>
        <w:ind w:firstLine="420"/>
        <w:jc w:val="both"/>
        <w:rPr>
          <w:sz w:val="28"/>
          <w:szCs w:val="28"/>
        </w:rPr>
      </w:pPr>
      <w:r w:rsidRPr="00403028">
        <w:rPr>
          <w:sz w:val="28"/>
          <w:szCs w:val="28"/>
        </w:rPr>
        <w:t xml:space="preserve">По отношению к уточненным назначениям не </w:t>
      </w:r>
      <w:r w:rsidR="00B64E65" w:rsidRPr="00403028">
        <w:rPr>
          <w:sz w:val="28"/>
          <w:szCs w:val="28"/>
        </w:rPr>
        <w:t>исполнены</w:t>
      </w:r>
      <w:r w:rsidR="0081540A">
        <w:rPr>
          <w:sz w:val="28"/>
          <w:szCs w:val="28"/>
        </w:rPr>
        <w:t xml:space="preserve"> </w:t>
      </w:r>
      <w:r w:rsidRPr="00403028">
        <w:rPr>
          <w:sz w:val="28"/>
          <w:szCs w:val="28"/>
        </w:rPr>
        <w:t xml:space="preserve">показатели по </w:t>
      </w:r>
      <w:r w:rsidRPr="00403028">
        <w:rPr>
          <w:i/>
          <w:sz w:val="28"/>
          <w:szCs w:val="28"/>
        </w:rPr>
        <w:t>субвенции</w:t>
      </w:r>
      <w:r w:rsidRPr="00403028">
        <w:rPr>
          <w:sz w:val="28"/>
          <w:szCs w:val="28"/>
        </w:rPr>
        <w:t xml:space="preserve"> в сумме </w:t>
      </w:r>
      <w:r w:rsidR="00403028" w:rsidRPr="00403028">
        <w:rPr>
          <w:sz w:val="28"/>
          <w:szCs w:val="28"/>
        </w:rPr>
        <w:t>3 971,13</w:t>
      </w:r>
      <w:r w:rsidRPr="00403028">
        <w:rPr>
          <w:sz w:val="28"/>
          <w:szCs w:val="28"/>
        </w:rPr>
        <w:t xml:space="preserve"> тыс. руб. (</w:t>
      </w:r>
      <w:r w:rsidR="00B64E65" w:rsidRPr="00403028">
        <w:rPr>
          <w:sz w:val="28"/>
          <w:szCs w:val="28"/>
        </w:rPr>
        <w:t>1</w:t>
      </w:r>
      <w:r w:rsidRPr="00403028">
        <w:rPr>
          <w:sz w:val="28"/>
          <w:szCs w:val="28"/>
        </w:rPr>
        <w:t xml:space="preserve"> процент) в том числе по:</w:t>
      </w:r>
    </w:p>
    <w:p w:rsidR="00EB1E92" w:rsidRDefault="00EB1E92" w:rsidP="000130CB">
      <w:pPr>
        <w:ind w:left="170"/>
        <w:jc w:val="both"/>
        <w:rPr>
          <w:sz w:val="28"/>
          <w:szCs w:val="28"/>
        </w:rPr>
      </w:pPr>
      <w:r>
        <w:rPr>
          <w:sz w:val="28"/>
          <w:szCs w:val="28"/>
        </w:rPr>
        <w:t>1) Администрации Сортавальского муниципального района</w:t>
      </w:r>
      <w:r w:rsidR="00403028">
        <w:rPr>
          <w:sz w:val="28"/>
          <w:szCs w:val="28"/>
        </w:rPr>
        <w:t xml:space="preserve"> в сумме 4</w:t>
      </w:r>
      <w:r w:rsidR="006B759D">
        <w:rPr>
          <w:sz w:val="28"/>
          <w:szCs w:val="28"/>
        </w:rPr>
        <w:t>,4</w:t>
      </w:r>
      <w:r w:rsidR="00403028">
        <w:rPr>
          <w:sz w:val="28"/>
          <w:szCs w:val="28"/>
        </w:rPr>
        <w:t xml:space="preserve"> тыс. руб., в том числе</w:t>
      </w:r>
      <w:r>
        <w:rPr>
          <w:sz w:val="28"/>
          <w:szCs w:val="28"/>
        </w:rPr>
        <w:t>:</w:t>
      </w:r>
    </w:p>
    <w:p w:rsidR="0052294D" w:rsidRPr="000B6F62" w:rsidRDefault="00EB1E92" w:rsidP="000130CB">
      <w:pPr>
        <w:ind w:left="170"/>
        <w:jc w:val="both"/>
        <w:rPr>
          <w:sz w:val="28"/>
          <w:szCs w:val="28"/>
        </w:rPr>
      </w:pPr>
      <w:r>
        <w:rPr>
          <w:sz w:val="28"/>
          <w:szCs w:val="28"/>
        </w:rPr>
        <w:t xml:space="preserve"> </w:t>
      </w:r>
      <w:r w:rsidR="0052294D" w:rsidRPr="00EB1E92">
        <w:rPr>
          <w:sz w:val="28"/>
          <w:szCs w:val="28"/>
        </w:rPr>
        <w:t xml:space="preserve">- субвенция бюджетам </w:t>
      </w:r>
      <w:r w:rsidR="0052294D" w:rsidRPr="000B6F62">
        <w:rPr>
          <w:sz w:val="28"/>
          <w:szCs w:val="28"/>
        </w:rPr>
        <w:t xml:space="preserve">муниципальных районов на выполнение передаваемых полномочий субъектов РФ (предоставление социальной </w:t>
      </w:r>
      <w:r w:rsidR="0052294D" w:rsidRPr="000B6F62">
        <w:rPr>
          <w:sz w:val="28"/>
          <w:szCs w:val="28"/>
        </w:rPr>
        <w:lastRenderedPageBreak/>
        <w:t xml:space="preserve">поддержки, установленной частью 3 ст.3 Закона РК от 17.12.2004г. №827-ЗРК «О социальной поддержке </w:t>
      </w:r>
      <w:r w:rsidR="000B5DE3" w:rsidRPr="000B6F62">
        <w:rPr>
          <w:sz w:val="28"/>
          <w:szCs w:val="28"/>
        </w:rPr>
        <w:t xml:space="preserve">отдельных категорий граждан и признании утратившим силу некоторых законодательных актов», проживающим и работающим за пределами городов социальным работникам муниципальных учреждений, осуществляющим социальное обслуживание граждан пожилого возраста и инвалидов- </w:t>
      </w:r>
      <w:r w:rsidR="00561096" w:rsidRPr="000B6F62">
        <w:rPr>
          <w:sz w:val="28"/>
          <w:szCs w:val="28"/>
        </w:rPr>
        <w:t>4</w:t>
      </w:r>
      <w:r w:rsidR="00FE6B08" w:rsidRPr="000B6F62">
        <w:rPr>
          <w:sz w:val="28"/>
          <w:szCs w:val="28"/>
        </w:rPr>
        <w:t>,</w:t>
      </w:r>
      <w:r w:rsidR="00877C99" w:rsidRPr="000B6F62">
        <w:rPr>
          <w:sz w:val="28"/>
          <w:szCs w:val="28"/>
        </w:rPr>
        <w:t>4</w:t>
      </w:r>
      <w:r w:rsidR="000B5DE3" w:rsidRPr="000B6F62">
        <w:rPr>
          <w:sz w:val="28"/>
          <w:szCs w:val="28"/>
        </w:rPr>
        <w:t xml:space="preserve"> тыс. руб.;</w:t>
      </w:r>
    </w:p>
    <w:p w:rsidR="005A02A4" w:rsidRDefault="0089187F" w:rsidP="005A02A4">
      <w:pPr>
        <w:pStyle w:val="ac"/>
        <w:ind w:left="0"/>
        <w:jc w:val="both"/>
        <w:rPr>
          <w:sz w:val="28"/>
          <w:szCs w:val="28"/>
        </w:rPr>
      </w:pPr>
      <w:r>
        <w:rPr>
          <w:sz w:val="28"/>
          <w:szCs w:val="28"/>
        </w:rPr>
        <w:t>2)</w:t>
      </w:r>
      <w:r w:rsidR="004C2EBF">
        <w:rPr>
          <w:sz w:val="28"/>
          <w:szCs w:val="28"/>
        </w:rPr>
        <w:t xml:space="preserve"> </w:t>
      </w:r>
      <w:r w:rsidR="000B5DE3">
        <w:rPr>
          <w:sz w:val="28"/>
          <w:szCs w:val="28"/>
        </w:rPr>
        <w:t>Районн</w:t>
      </w:r>
      <w:r w:rsidR="002001BB">
        <w:rPr>
          <w:sz w:val="28"/>
          <w:szCs w:val="28"/>
        </w:rPr>
        <w:t>ому</w:t>
      </w:r>
      <w:r w:rsidR="000B5DE3">
        <w:rPr>
          <w:sz w:val="28"/>
          <w:szCs w:val="28"/>
        </w:rPr>
        <w:t xml:space="preserve"> комитет</w:t>
      </w:r>
      <w:r w:rsidR="002001BB">
        <w:rPr>
          <w:sz w:val="28"/>
          <w:szCs w:val="28"/>
        </w:rPr>
        <w:t>у</w:t>
      </w:r>
      <w:r w:rsidR="000B5DE3">
        <w:rPr>
          <w:sz w:val="28"/>
          <w:szCs w:val="28"/>
        </w:rPr>
        <w:t xml:space="preserve"> образования Сортавальского муниципального района</w:t>
      </w:r>
      <w:r w:rsidR="00943873" w:rsidRPr="00943873">
        <w:rPr>
          <w:sz w:val="28"/>
          <w:szCs w:val="28"/>
        </w:rPr>
        <w:t xml:space="preserve"> </w:t>
      </w:r>
      <w:r w:rsidR="00943873">
        <w:rPr>
          <w:sz w:val="28"/>
          <w:szCs w:val="28"/>
        </w:rPr>
        <w:t xml:space="preserve">в сумме </w:t>
      </w:r>
      <w:r w:rsidR="00E15016">
        <w:rPr>
          <w:sz w:val="28"/>
          <w:szCs w:val="28"/>
        </w:rPr>
        <w:t>3 946,3</w:t>
      </w:r>
      <w:r w:rsidR="00BF1D89">
        <w:rPr>
          <w:sz w:val="28"/>
          <w:szCs w:val="28"/>
        </w:rPr>
        <w:t xml:space="preserve"> тыс. руб. в том числе:</w:t>
      </w:r>
      <w:r w:rsidR="00943873">
        <w:rPr>
          <w:sz w:val="28"/>
          <w:szCs w:val="28"/>
        </w:rPr>
        <w:t xml:space="preserve"> </w:t>
      </w:r>
    </w:p>
    <w:p w:rsidR="00BF1D89" w:rsidRPr="00BF1D89" w:rsidRDefault="00BF1D89" w:rsidP="005A02A4">
      <w:pPr>
        <w:pStyle w:val="ac"/>
        <w:ind w:left="0"/>
        <w:jc w:val="both"/>
        <w:rPr>
          <w:sz w:val="28"/>
          <w:szCs w:val="28"/>
        </w:rPr>
      </w:pPr>
      <w:r w:rsidRPr="00BF1D89">
        <w:rPr>
          <w:sz w:val="28"/>
          <w:szCs w:val="28"/>
        </w:rPr>
        <w:t>-</w:t>
      </w:r>
      <w:r w:rsidR="006470D6">
        <w:rPr>
          <w:sz w:val="28"/>
          <w:szCs w:val="28"/>
        </w:rPr>
        <w:t>с</w:t>
      </w:r>
      <w:r w:rsidRPr="00BF1D89">
        <w:rPr>
          <w:sz w:val="28"/>
          <w:szCs w:val="28"/>
        </w:rPr>
        <w:t>убвенции бюджетам муниципальных районов на выполнение передаваемых полномочий субъектов Российской Федерации в сумме 3 012,</w:t>
      </w:r>
      <w:r w:rsidR="00E57579">
        <w:rPr>
          <w:sz w:val="28"/>
          <w:szCs w:val="28"/>
        </w:rPr>
        <w:t>8</w:t>
      </w:r>
      <w:r>
        <w:rPr>
          <w:sz w:val="28"/>
          <w:szCs w:val="28"/>
        </w:rPr>
        <w:t xml:space="preserve"> </w:t>
      </w:r>
      <w:r w:rsidRPr="00BF1D89">
        <w:rPr>
          <w:sz w:val="28"/>
          <w:szCs w:val="28"/>
        </w:rPr>
        <w:t>тыс. руб.</w:t>
      </w:r>
    </w:p>
    <w:p w:rsidR="00BF1D89" w:rsidRPr="00BF1D89" w:rsidRDefault="00BF1D89" w:rsidP="00BF1D89">
      <w:pPr>
        <w:pStyle w:val="ac"/>
        <w:ind w:left="0"/>
        <w:jc w:val="both"/>
        <w:rPr>
          <w:sz w:val="28"/>
          <w:szCs w:val="28"/>
        </w:rPr>
      </w:pPr>
      <w:r>
        <w:rPr>
          <w:sz w:val="28"/>
          <w:szCs w:val="28"/>
        </w:rPr>
        <w:t>-</w:t>
      </w:r>
      <w:r w:rsidR="006470D6">
        <w:rPr>
          <w:sz w:val="28"/>
          <w:szCs w:val="28"/>
        </w:rPr>
        <w:t>п</w:t>
      </w:r>
      <w:r w:rsidRPr="00BF1D89">
        <w:rPr>
          <w:sz w:val="28"/>
          <w:szCs w:val="28"/>
        </w:rPr>
        <w:t xml:space="preserve">рочие субвенции бюджетам муниципальных районов в сумме </w:t>
      </w:r>
      <w:r w:rsidR="00E57579">
        <w:rPr>
          <w:sz w:val="28"/>
          <w:szCs w:val="28"/>
        </w:rPr>
        <w:t xml:space="preserve">933,5 </w:t>
      </w:r>
      <w:r w:rsidRPr="00BF1D89">
        <w:rPr>
          <w:sz w:val="28"/>
          <w:szCs w:val="28"/>
        </w:rPr>
        <w:t>тыс. руб.</w:t>
      </w:r>
    </w:p>
    <w:p w:rsidR="002F3477" w:rsidRPr="006470D6" w:rsidRDefault="002F3477" w:rsidP="003B6415">
      <w:pPr>
        <w:pStyle w:val="ac"/>
        <w:ind w:left="0"/>
        <w:jc w:val="both"/>
        <w:rPr>
          <w:sz w:val="28"/>
          <w:szCs w:val="28"/>
        </w:rPr>
      </w:pPr>
      <w:r w:rsidRPr="00E149EC">
        <w:rPr>
          <w:sz w:val="28"/>
          <w:szCs w:val="28"/>
        </w:rPr>
        <w:t xml:space="preserve">3) </w:t>
      </w:r>
      <w:r w:rsidRPr="006470D6">
        <w:rPr>
          <w:sz w:val="28"/>
          <w:szCs w:val="28"/>
        </w:rPr>
        <w:t>Отдел</w:t>
      </w:r>
      <w:r w:rsidR="002001BB" w:rsidRPr="006470D6">
        <w:rPr>
          <w:sz w:val="28"/>
          <w:szCs w:val="28"/>
        </w:rPr>
        <w:t>у</w:t>
      </w:r>
      <w:r w:rsidRPr="006470D6">
        <w:rPr>
          <w:sz w:val="28"/>
          <w:szCs w:val="28"/>
        </w:rPr>
        <w:t xml:space="preserve"> культуры и спорта администрации Сортавальского муниципальног</w:t>
      </w:r>
      <w:r w:rsidR="003B6415" w:rsidRPr="006470D6">
        <w:rPr>
          <w:sz w:val="28"/>
          <w:szCs w:val="28"/>
        </w:rPr>
        <w:t>о района в сумме 20,4 тыс. руб. - субвенци</w:t>
      </w:r>
      <w:r w:rsidR="00BF1D89" w:rsidRPr="006470D6">
        <w:rPr>
          <w:sz w:val="28"/>
          <w:szCs w:val="28"/>
        </w:rPr>
        <w:t>и</w:t>
      </w:r>
      <w:r w:rsidR="003B6415" w:rsidRPr="006470D6">
        <w:rPr>
          <w:sz w:val="28"/>
          <w:szCs w:val="28"/>
        </w:rPr>
        <w:t xml:space="preserve"> бюджетам муниципальных районов на выполнение передаваемых полномочий субъектов Российской Федерации.</w:t>
      </w:r>
    </w:p>
    <w:p w:rsidR="00F35077" w:rsidRPr="006470D6" w:rsidRDefault="00F35077" w:rsidP="000130CB">
      <w:pPr>
        <w:pStyle w:val="ac"/>
        <w:ind w:left="170" w:hanging="496"/>
        <w:jc w:val="both"/>
        <w:rPr>
          <w:sz w:val="28"/>
          <w:szCs w:val="28"/>
        </w:rPr>
      </w:pPr>
    </w:p>
    <w:p w:rsidR="005316D4" w:rsidRPr="005F7CA8" w:rsidRDefault="00464EAA" w:rsidP="005E3EB8">
      <w:pPr>
        <w:pStyle w:val="ac"/>
        <w:ind w:left="0"/>
        <w:jc w:val="both"/>
        <w:rPr>
          <w:sz w:val="28"/>
          <w:szCs w:val="28"/>
        </w:rPr>
      </w:pPr>
      <w:r w:rsidRPr="00FF2B08">
        <w:rPr>
          <w:sz w:val="28"/>
          <w:szCs w:val="28"/>
        </w:rPr>
        <w:t xml:space="preserve">По отношению к уточненным назначениям не исполнены показатели по </w:t>
      </w:r>
      <w:r w:rsidRPr="00FF2B08">
        <w:rPr>
          <w:i/>
          <w:sz w:val="28"/>
          <w:szCs w:val="28"/>
        </w:rPr>
        <w:t>иным межбюджетным трансфертам</w:t>
      </w:r>
      <w:r w:rsidRPr="00FF2B08">
        <w:rPr>
          <w:sz w:val="28"/>
          <w:szCs w:val="28"/>
        </w:rPr>
        <w:t xml:space="preserve"> </w:t>
      </w:r>
      <w:r w:rsidR="00FF2B08" w:rsidRPr="00FF2B08">
        <w:rPr>
          <w:sz w:val="28"/>
          <w:szCs w:val="28"/>
        </w:rPr>
        <w:t xml:space="preserve">по Районному комитету образования Сортавальского муниципального района </w:t>
      </w:r>
      <w:r w:rsidR="006470D6">
        <w:rPr>
          <w:sz w:val="28"/>
          <w:szCs w:val="28"/>
        </w:rPr>
        <w:t xml:space="preserve">по </w:t>
      </w:r>
      <w:r w:rsidR="005E3EB8">
        <w:rPr>
          <w:sz w:val="28"/>
          <w:szCs w:val="28"/>
        </w:rPr>
        <w:t>п</w:t>
      </w:r>
      <w:r w:rsidR="005E3EB8" w:rsidRPr="005E3EB8">
        <w:rPr>
          <w:sz w:val="28"/>
          <w:szCs w:val="28"/>
        </w:rPr>
        <w:t>рочи</w:t>
      </w:r>
      <w:r w:rsidR="006470D6">
        <w:rPr>
          <w:sz w:val="28"/>
          <w:szCs w:val="28"/>
        </w:rPr>
        <w:t>м</w:t>
      </w:r>
      <w:r w:rsidR="005E3EB8" w:rsidRPr="005E3EB8">
        <w:rPr>
          <w:sz w:val="28"/>
          <w:szCs w:val="28"/>
        </w:rPr>
        <w:t xml:space="preserve"> межбюджетны</w:t>
      </w:r>
      <w:r w:rsidR="006470D6">
        <w:rPr>
          <w:sz w:val="28"/>
          <w:szCs w:val="28"/>
        </w:rPr>
        <w:t>м</w:t>
      </w:r>
      <w:r w:rsidR="005E3EB8" w:rsidRPr="005E3EB8">
        <w:rPr>
          <w:sz w:val="28"/>
          <w:szCs w:val="28"/>
        </w:rPr>
        <w:t xml:space="preserve"> трансферт</w:t>
      </w:r>
      <w:r w:rsidR="006470D6">
        <w:rPr>
          <w:sz w:val="28"/>
          <w:szCs w:val="28"/>
        </w:rPr>
        <w:t>ам</w:t>
      </w:r>
      <w:r w:rsidR="005E3EB8" w:rsidRPr="005E3EB8">
        <w:rPr>
          <w:sz w:val="28"/>
          <w:szCs w:val="28"/>
        </w:rPr>
        <w:t>, передаваемы</w:t>
      </w:r>
      <w:r w:rsidR="006470D6">
        <w:rPr>
          <w:sz w:val="28"/>
          <w:szCs w:val="28"/>
        </w:rPr>
        <w:t>м</w:t>
      </w:r>
      <w:r w:rsidR="005E3EB8" w:rsidRPr="005E3EB8">
        <w:rPr>
          <w:sz w:val="28"/>
          <w:szCs w:val="28"/>
        </w:rPr>
        <w:t xml:space="preserve"> бюджетам муниципальных районов</w:t>
      </w:r>
      <w:r w:rsidR="005E3EB8">
        <w:rPr>
          <w:sz w:val="28"/>
          <w:szCs w:val="28"/>
        </w:rPr>
        <w:t xml:space="preserve"> </w:t>
      </w:r>
      <w:r w:rsidRPr="00FF2B08">
        <w:rPr>
          <w:sz w:val="28"/>
          <w:szCs w:val="28"/>
        </w:rPr>
        <w:t xml:space="preserve">в сумме </w:t>
      </w:r>
      <w:r w:rsidR="008A28E0" w:rsidRPr="00FF2B08">
        <w:rPr>
          <w:sz w:val="28"/>
          <w:szCs w:val="28"/>
        </w:rPr>
        <w:t xml:space="preserve">34,22 </w:t>
      </w:r>
      <w:r w:rsidR="000126B5" w:rsidRPr="00FF2B08">
        <w:rPr>
          <w:sz w:val="28"/>
          <w:szCs w:val="28"/>
        </w:rPr>
        <w:t xml:space="preserve">тыс. руб. (0,6 </w:t>
      </w:r>
      <w:r w:rsidRPr="00FF2B08">
        <w:rPr>
          <w:sz w:val="28"/>
          <w:szCs w:val="28"/>
        </w:rPr>
        <w:t>процент</w:t>
      </w:r>
      <w:r w:rsidR="007A715D" w:rsidRPr="00FF2B08">
        <w:rPr>
          <w:sz w:val="28"/>
          <w:szCs w:val="28"/>
        </w:rPr>
        <w:t>а</w:t>
      </w:r>
      <w:r w:rsidRPr="00FF2B08">
        <w:rPr>
          <w:sz w:val="28"/>
          <w:szCs w:val="28"/>
        </w:rPr>
        <w:t>)</w:t>
      </w:r>
      <w:r w:rsidR="00FF2B08">
        <w:rPr>
          <w:sz w:val="28"/>
          <w:szCs w:val="28"/>
        </w:rPr>
        <w:t>.</w:t>
      </w:r>
      <w:r w:rsidRPr="00FF2B08">
        <w:rPr>
          <w:sz w:val="28"/>
          <w:szCs w:val="28"/>
        </w:rPr>
        <w:t xml:space="preserve"> </w:t>
      </w:r>
    </w:p>
    <w:p w:rsidR="00560DE9" w:rsidRDefault="00560DE9" w:rsidP="000126B5">
      <w:pPr>
        <w:pStyle w:val="ac"/>
        <w:ind w:left="284" w:firstLine="424"/>
        <w:jc w:val="both"/>
        <w:rPr>
          <w:sz w:val="28"/>
          <w:szCs w:val="28"/>
        </w:rPr>
      </w:pPr>
    </w:p>
    <w:p w:rsidR="00D6421A" w:rsidRDefault="00D6421A" w:rsidP="00BE28C9">
      <w:pPr>
        <w:ind w:firstLine="708"/>
        <w:jc w:val="both"/>
        <w:rPr>
          <w:sz w:val="28"/>
          <w:szCs w:val="28"/>
        </w:rPr>
      </w:pPr>
      <w:r>
        <w:rPr>
          <w:sz w:val="28"/>
          <w:szCs w:val="28"/>
        </w:rPr>
        <w:t>Основными направлениями бюджетной и налоговой политики Сортавальского муниципального района на 201</w:t>
      </w:r>
      <w:r w:rsidR="00BE28C9">
        <w:rPr>
          <w:sz w:val="28"/>
          <w:szCs w:val="28"/>
        </w:rPr>
        <w:t>5 и плановый период 2016</w:t>
      </w:r>
      <w:r>
        <w:rPr>
          <w:sz w:val="28"/>
          <w:szCs w:val="28"/>
        </w:rPr>
        <w:t xml:space="preserve"> и 201</w:t>
      </w:r>
      <w:r w:rsidR="00BE28C9">
        <w:rPr>
          <w:sz w:val="28"/>
          <w:szCs w:val="28"/>
        </w:rPr>
        <w:t>7</w:t>
      </w:r>
      <w:r>
        <w:rPr>
          <w:sz w:val="28"/>
          <w:szCs w:val="28"/>
        </w:rPr>
        <w:t xml:space="preserve"> годов в области доходов бюджета Сортавальского муниципального района предусматривалось решение вопроса по повышению эффективности администрирования налоговых и неналоговых доходов бюджета. </w:t>
      </w:r>
    </w:p>
    <w:p w:rsidR="00D6421A" w:rsidRDefault="00D6421A" w:rsidP="00BE28C9">
      <w:pPr>
        <w:ind w:firstLine="708"/>
        <w:jc w:val="both"/>
        <w:rPr>
          <w:sz w:val="28"/>
          <w:szCs w:val="28"/>
        </w:rPr>
      </w:pPr>
      <w:r>
        <w:rPr>
          <w:sz w:val="28"/>
          <w:szCs w:val="28"/>
        </w:rPr>
        <w:t>Прогнозные показатели поступления доходов на 201</w:t>
      </w:r>
      <w:r w:rsidR="00BE28C9">
        <w:rPr>
          <w:sz w:val="28"/>
          <w:szCs w:val="28"/>
        </w:rPr>
        <w:t>5</w:t>
      </w:r>
      <w:r w:rsidR="000130CB">
        <w:rPr>
          <w:sz w:val="28"/>
          <w:szCs w:val="28"/>
        </w:rPr>
        <w:t xml:space="preserve"> год закреплены в П</w:t>
      </w:r>
      <w:r>
        <w:rPr>
          <w:sz w:val="28"/>
          <w:szCs w:val="28"/>
        </w:rPr>
        <w:t xml:space="preserve">риложении </w:t>
      </w:r>
      <w:r w:rsidR="00920FA8">
        <w:rPr>
          <w:sz w:val="28"/>
          <w:szCs w:val="28"/>
        </w:rPr>
        <w:t>2</w:t>
      </w:r>
      <w:r>
        <w:rPr>
          <w:sz w:val="28"/>
          <w:szCs w:val="28"/>
        </w:rPr>
        <w:t xml:space="preserve"> к решению Совета Сортавальского муни</w:t>
      </w:r>
      <w:r w:rsidR="00920FA8">
        <w:rPr>
          <w:sz w:val="28"/>
          <w:szCs w:val="28"/>
        </w:rPr>
        <w:t>ципального района от 25.12.2014</w:t>
      </w:r>
      <w:r>
        <w:rPr>
          <w:sz w:val="28"/>
          <w:szCs w:val="28"/>
        </w:rPr>
        <w:t>г. №</w:t>
      </w:r>
      <w:r w:rsidR="00920FA8">
        <w:rPr>
          <w:sz w:val="28"/>
          <w:szCs w:val="28"/>
        </w:rPr>
        <w:t>94</w:t>
      </w:r>
      <w:r>
        <w:rPr>
          <w:sz w:val="28"/>
          <w:szCs w:val="28"/>
        </w:rPr>
        <w:t xml:space="preserve"> по кодам бюджетной классификации РФ. </w:t>
      </w:r>
    </w:p>
    <w:p w:rsidR="00FB3056" w:rsidRDefault="00D6421A" w:rsidP="00920FA8">
      <w:pPr>
        <w:ind w:firstLine="708"/>
        <w:jc w:val="both"/>
        <w:rPr>
          <w:sz w:val="28"/>
          <w:szCs w:val="28"/>
        </w:rPr>
      </w:pPr>
      <w:r>
        <w:rPr>
          <w:sz w:val="28"/>
          <w:szCs w:val="28"/>
        </w:rPr>
        <w:t xml:space="preserve">В приложении </w:t>
      </w:r>
      <w:r w:rsidR="00920FA8">
        <w:rPr>
          <w:sz w:val="28"/>
          <w:szCs w:val="28"/>
        </w:rPr>
        <w:t>1</w:t>
      </w:r>
      <w:r>
        <w:rPr>
          <w:sz w:val="28"/>
          <w:szCs w:val="28"/>
        </w:rPr>
        <w:t xml:space="preserve"> к решению Совета Сортавальского муниципального района от </w:t>
      </w:r>
      <w:r w:rsidR="00920FA8">
        <w:rPr>
          <w:sz w:val="28"/>
          <w:szCs w:val="28"/>
        </w:rPr>
        <w:t xml:space="preserve">25.12.2014г. №94 </w:t>
      </w:r>
      <w:r>
        <w:rPr>
          <w:sz w:val="28"/>
          <w:szCs w:val="28"/>
        </w:rPr>
        <w:t>за главными администраторами доходов закреплены</w:t>
      </w:r>
      <w:r w:rsidR="006C499D">
        <w:rPr>
          <w:sz w:val="28"/>
          <w:szCs w:val="28"/>
        </w:rPr>
        <w:t xml:space="preserve"> виды (подвиды) доходов районного бюджета.</w:t>
      </w:r>
    </w:p>
    <w:p w:rsidR="004C1E35" w:rsidRDefault="00FB3056" w:rsidP="00920FA8">
      <w:pPr>
        <w:ind w:firstLine="420"/>
        <w:jc w:val="both"/>
        <w:rPr>
          <w:sz w:val="28"/>
          <w:szCs w:val="28"/>
        </w:rPr>
      </w:pPr>
      <w:r>
        <w:rPr>
          <w:sz w:val="28"/>
          <w:szCs w:val="28"/>
        </w:rPr>
        <w:t xml:space="preserve">Решениями Совета Сортавальского муниципального района «О внесении изменений и дополнений </w:t>
      </w:r>
      <w:r w:rsidR="004C1E35">
        <w:rPr>
          <w:sz w:val="28"/>
          <w:szCs w:val="28"/>
        </w:rPr>
        <w:t xml:space="preserve">в решение Совета Сортавальского муниципального района от </w:t>
      </w:r>
      <w:r w:rsidR="00A36E31">
        <w:rPr>
          <w:sz w:val="28"/>
          <w:szCs w:val="28"/>
        </w:rPr>
        <w:t xml:space="preserve">25.12.2014г. №94 </w:t>
      </w:r>
      <w:r w:rsidR="004C1E35">
        <w:rPr>
          <w:sz w:val="28"/>
          <w:szCs w:val="28"/>
        </w:rPr>
        <w:t>«О бюджете Сортавальского муниципального района на 201</w:t>
      </w:r>
      <w:r w:rsidR="00A36E31">
        <w:rPr>
          <w:sz w:val="28"/>
          <w:szCs w:val="28"/>
        </w:rPr>
        <w:t>5</w:t>
      </w:r>
      <w:r w:rsidR="004C1E35">
        <w:rPr>
          <w:sz w:val="28"/>
          <w:szCs w:val="28"/>
        </w:rPr>
        <w:t xml:space="preserve"> год и на плановый период 201</w:t>
      </w:r>
      <w:r w:rsidR="00A36E31">
        <w:rPr>
          <w:sz w:val="28"/>
          <w:szCs w:val="28"/>
        </w:rPr>
        <w:t>6</w:t>
      </w:r>
      <w:r w:rsidR="004C1E35">
        <w:rPr>
          <w:sz w:val="28"/>
          <w:szCs w:val="28"/>
        </w:rPr>
        <w:t xml:space="preserve"> и 201</w:t>
      </w:r>
      <w:r w:rsidR="00A36E31">
        <w:rPr>
          <w:sz w:val="28"/>
          <w:szCs w:val="28"/>
        </w:rPr>
        <w:t>7</w:t>
      </w:r>
      <w:r w:rsidR="004C1E35">
        <w:rPr>
          <w:sz w:val="28"/>
          <w:szCs w:val="28"/>
        </w:rPr>
        <w:t xml:space="preserve"> годов» внесены изменения, в том числе и в прогнозируемый общий объем доходов районного бюджета. </w:t>
      </w:r>
    </w:p>
    <w:p w:rsidR="004C1E35" w:rsidRDefault="004C1E35" w:rsidP="008521BE">
      <w:pPr>
        <w:ind w:firstLine="420"/>
        <w:jc w:val="both"/>
        <w:rPr>
          <w:sz w:val="28"/>
          <w:szCs w:val="28"/>
        </w:rPr>
      </w:pPr>
      <w:r>
        <w:rPr>
          <w:sz w:val="28"/>
          <w:szCs w:val="28"/>
        </w:rPr>
        <w:t xml:space="preserve">Показатели исполнения бюджетных назначений по доходам по главным администраторам доходов районного бюджета </w:t>
      </w:r>
      <w:r w:rsidR="000130CB">
        <w:rPr>
          <w:sz w:val="28"/>
          <w:szCs w:val="28"/>
        </w:rPr>
        <w:t xml:space="preserve">отраженные в отчете об исполнении бюджета </w:t>
      </w:r>
      <w:r>
        <w:rPr>
          <w:sz w:val="28"/>
          <w:szCs w:val="28"/>
        </w:rPr>
        <w:t>характер</w:t>
      </w:r>
      <w:r w:rsidR="000130CB">
        <w:rPr>
          <w:sz w:val="28"/>
          <w:szCs w:val="28"/>
        </w:rPr>
        <w:t>изуются данными приведенными в Таблице №4</w:t>
      </w:r>
      <w:r>
        <w:rPr>
          <w:sz w:val="28"/>
          <w:szCs w:val="28"/>
        </w:rPr>
        <w:t>.</w:t>
      </w:r>
    </w:p>
    <w:p w:rsidR="00F35077" w:rsidRDefault="00F35077" w:rsidP="004C1E35">
      <w:pPr>
        <w:ind w:left="420"/>
        <w:jc w:val="right"/>
        <w:rPr>
          <w:sz w:val="28"/>
          <w:szCs w:val="28"/>
        </w:rPr>
      </w:pPr>
    </w:p>
    <w:p w:rsidR="00D817DF" w:rsidRDefault="00D817DF" w:rsidP="004C1E35">
      <w:pPr>
        <w:ind w:left="420"/>
        <w:jc w:val="right"/>
        <w:rPr>
          <w:sz w:val="28"/>
          <w:szCs w:val="28"/>
        </w:rPr>
      </w:pPr>
    </w:p>
    <w:p w:rsidR="00D817DF" w:rsidRDefault="00D817DF" w:rsidP="004C1E35">
      <w:pPr>
        <w:ind w:left="420"/>
        <w:jc w:val="right"/>
        <w:rPr>
          <w:sz w:val="28"/>
          <w:szCs w:val="28"/>
        </w:rPr>
      </w:pPr>
    </w:p>
    <w:p w:rsidR="004C1E35" w:rsidRDefault="000130CB" w:rsidP="004C1E35">
      <w:pPr>
        <w:ind w:left="420"/>
        <w:jc w:val="right"/>
        <w:rPr>
          <w:sz w:val="28"/>
          <w:szCs w:val="28"/>
        </w:rPr>
      </w:pPr>
      <w:r>
        <w:rPr>
          <w:sz w:val="28"/>
          <w:szCs w:val="28"/>
        </w:rPr>
        <w:t>Таблица №4</w:t>
      </w:r>
    </w:p>
    <w:p w:rsidR="004C1E35" w:rsidRPr="000130CB" w:rsidRDefault="004C1E35" w:rsidP="004C1E35">
      <w:pPr>
        <w:ind w:left="420"/>
        <w:jc w:val="right"/>
      </w:pPr>
      <w:r w:rsidRPr="000130CB">
        <w:t>(тыс. руб.)</w:t>
      </w:r>
    </w:p>
    <w:tbl>
      <w:tblPr>
        <w:tblStyle w:val="a7"/>
        <w:tblW w:w="0" w:type="auto"/>
        <w:tblInd w:w="420" w:type="dxa"/>
        <w:tblLayout w:type="fixed"/>
        <w:tblLook w:val="04A0" w:firstRow="1" w:lastRow="0" w:firstColumn="1" w:lastColumn="0" w:noHBand="0" w:noVBand="1"/>
      </w:tblPr>
      <w:tblGrid>
        <w:gridCol w:w="2523"/>
        <w:gridCol w:w="2127"/>
        <w:gridCol w:w="1701"/>
        <w:gridCol w:w="1417"/>
        <w:gridCol w:w="1276"/>
      </w:tblGrid>
      <w:tr w:rsidR="000D7FDF" w:rsidTr="00960772">
        <w:tc>
          <w:tcPr>
            <w:tcW w:w="2523" w:type="dxa"/>
          </w:tcPr>
          <w:p w:rsidR="000D7FDF" w:rsidRPr="004C1E35" w:rsidRDefault="000D7FDF" w:rsidP="004C1E35">
            <w:pPr>
              <w:rPr>
                <w:sz w:val="24"/>
                <w:szCs w:val="24"/>
              </w:rPr>
            </w:pPr>
            <w:r w:rsidRPr="004C1E35">
              <w:rPr>
                <w:sz w:val="24"/>
                <w:szCs w:val="24"/>
              </w:rPr>
              <w:t>Наименование</w:t>
            </w:r>
          </w:p>
        </w:tc>
        <w:tc>
          <w:tcPr>
            <w:tcW w:w="2127" w:type="dxa"/>
          </w:tcPr>
          <w:p w:rsidR="000D7FDF" w:rsidRPr="004C1E35" w:rsidRDefault="000D7FDF" w:rsidP="004C1E35">
            <w:pPr>
              <w:rPr>
                <w:sz w:val="24"/>
                <w:szCs w:val="24"/>
              </w:rPr>
            </w:pPr>
            <w:r>
              <w:rPr>
                <w:sz w:val="24"/>
                <w:szCs w:val="24"/>
              </w:rPr>
              <w:t>Прогнозируемые поступления налоговых и неналоговых доходов в районный бюджет</w:t>
            </w:r>
          </w:p>
        </w:tc>
        <w:tc>
          <w:tcPr>
            <w:tcW w:w="1701" w:type="dxa"/>
          </w:tcPr>
          <w:p w:rsidR="000D7FDF" w:rsidRPr="004C1E35" w:rsidRDefault="000D7FDF" w:rsidP="004C1E35">
            <w:pPr>
              <w:rPr>
                <w:sz w:val="24"/>
                <w:szCs w:val="24"/>
              </w:rPr>
            </w:pPr>
            <w:r>
              <w:rPr>
                <w:sz w:val="24"/>
                <w:szCs w:val="24"/>
              </w:rPr>
              <w:t>Исполнено</w:t>
            </w:r>
          </w:p>
        </w:tc>
        <w:tc>
          <w:tcPr>
            <w:tcW w:w="1417" w:type="dxa"/>
          </w:tcPr>
          <w:p w:rsidR="000D7FDF" w:rsidRDefault="000D7FDF" w:rsidP="004C1E35">
            <w:pPr>
              <w:rPr>
                <w:sz w:val="24"/>
                <w:szCs w:val="24"/>
              </w:rPr>
            </w:pPr>
            <w:r>
              <w:rPr>
                <w:sz w:val="24"/>
                <w:szCs w:val="24"/>
              </w:rPr>
              <w:t>Процент исполнения</w:t>
            </w:r>
          </w:p>
          <w:p w:rsidR="000D7FDF" w:rsidRPr="004C1E35" w:rsidRDefault="000D7FDF" w:rsidP="004C1E35">
            <w:pPr>
              <w:rPr>
                <w:sz w:val="24"/>
                <w:szCs w:val="24"/>
              </w:rPr>
            </w:pPr>
          </w:p>
        </w:tc>
        <w:tc>
          <w:tcPr>
            <w:tcW w:w="1276" w:type="dxa"/>
          </w:tcPr>
          <w:p w:rsidR="000D7FDF" w:rsidRDefault="000D7FDF" w:rsidP="004C1E35">
            <w:pPr>
              <w:rPr>
                <w:sz w:val="24"/>
                <w:szCs w:val="24"/>
              </w:rPr>
            </w:pPr>
            <w:r>
              <w:rPr>
                <w:sz w:val="24"/>
                <w:szCs w:val="24"/>
              </w:rPr>
              <w:t>Доля</w:t>
            </w:r>
            <w:r w:rsidR="001965D2">
              <w:rPr>
                <w:sz w:val="24"/>
                <w:szCs w:val="24"/>
              </w:rPr>
              <w:t xml:space="preserve"> в общем доходов</w:t>
            </w:r>
          </w:p>
        </w:tc>
      </w:tr>
      <w:tr w:rsidR="000D7FDF" w:rsidTr="00960772">
        <w:tc>
          <w:tcPr>
            <w:tcW w:w="2523" w:type="dxa"/>
          </w:tcPr>
          <w:p w:rsidR="000D7FDF" w:rsidRPr="004C1E35" w:rsidRDefault="000D7FDF" w:rsidP="004C1E35">
            <w:r w:rsidRPr="004C1E35">
              <w:t>Администрация</w:t>
            </w:r>
            <w:r>
              <w:t xml:space="preserve"> СМР</w:t>
            </w:r>
          </w:p>
        </w:tc>
        <w:tc>
          <w:tcPr>
            <w:tcW w:w="2127" w:type="dxa"/>
          </w:tcPr>
          <w:p w:rsidR="000D7FDF" w:rsidRPr="004C1E35" w:rsidRDefault="000D7FDF" w:rsidP="004C1E35">
            <w:pPr>
              <w:jc w:val="center"/>
            </w:pPr>
            <w:r>
              <w:t>99 279,5</w:t>
            </w:r>
          </w:p>
        </w:tc>
        <w:tc>
          <w:tcPr>
            <w:tcW w:w="1701" w:type="dxa"/>
          </w:tcPr>
          <w:p w:rsidR="000D7FDF" w:rsidRPr="004C1E35" w:rsidRDefault="000D7FDF" w:rsidP="004C1E35">
            <w:pPr>
              <w:jc w:val="center"/>
            </w:pPr>
            <w:r>
              <w:t>60 808,9</w:t>
            </w:r>
          </w:p>
        </w:tc>
        <w:tc>
          <w:tcPr>
            <w:tcW w:w="1417" w:type="dxa"/>
          </w:tcPr>
          <w:p w:rsidR="000D7FDF" w:rsidRPr="004C1E35" w:rsidRDefault="000D7FDF" w:rsidP="00811932">
            <w:pPr>
              <w:jc w:val="center"/>
            </w:pPr>
            <w:r>
              <w:t>61</w:t>
            </w:r>
          </w:p>
        </w:tc>
        <w:tc>
          <w:tcPr>
            <w:tcW w:w="1276" w:type="dxa"/>
          </w:tcPr>
          <w:p w:rsidR="000D7FDF" w:rsidRDefault="000D7FDF" w:rsidP="00811932">
            <w:pPr>
              <w:jc w:val="center"/>
            </w:pPr>
            <w:r>
              <w:t>20</w:t>
            </w:r>
          </w:p>
        </w:tc>
      </w:tr>
      <w:tr w:rsidR="000D7FDF" w:rsidTr="00960772">
        <w:tc>
          <w:tcPr>
            <w:tcW w:w="2523" w:type="dxa"/>
          </w:tcPr>
          <w:p w:rsidR="000D7FDF" w:rsidRPr="004C1E35" w:rsidRDefault="000D7FDF" w:rsidP="004C1E35">
            <w:r>
              <w:t>Финансовое управление СМР</w:t>
            </w:r>
          </w:p>
        </w:tc>
        <w:tc>
          <w:tcPr>
            <w:tcW w:w="2127" w:type="dxa"/>
          </w:tcPr>
          <w:p w:rsidR="000D7FDF" w:rsidRDefault="000D7FDF" w:rsidP="004C1E35">
            <w:pPr>
              <w:jc w:val="center"/>
            </w:pPr>
            <w:r>
              <w:t>14,6</w:t>
            </w:r>
          </w:p>
        </w:tc>
        <w:tc>
          <w:tcPr>
            <w:tcW w:w="1701" w:type="dxa"/>
          </w:tcPr>
          <w:p w:rsidR="000D7FDF" w:rsidRDefault="000D7FDF" w:rsidP="004C1E35">
            <w:pPr>
              <w:jc w:val="center"/>
            </w:pPr>
            <w:r>
              <w:t>14,6</w:t>
            </w:r>
          </w:p>
        </w:tc>
        <w:tc>
          <w:tcPr>
            <w:tcW w:w="1417" w:type="dxa"/>
          </w:tcPr>
          <w:p w:rsidR="000D7FDF" w:rsidRDefault="000D7FDF" w:rsidP="004C1E35">
            <w:pPr>
              <w:jc w:val="center"/>
            </w:pPr>
            <w:r>
              <w:t>100</w:t>
            </w:r>
          </w:p>
        </w:tc>
        <w:tc>
          <w:tcPr>
            <w:tcW w:w="1276" w:type="dxa"/>
          </w:tcPr>
          <w:p w:rsidR="000D7FDF" w:rsidRDefault="000D7FDF" w:rsidP="000D7FDF">
            <w:pPr>
              <w:jc w:val="center"/>
            </w:pPr>
            <w:r>
              <w:t>Менее 0,03%</w:t>
            </w:r>
          </w:p>
        </w:tc>
      </w:tr>
      <w:tr w:rsidR="000D7FDF" w:rsidTr="00960772">
        <w:tc>
          <w:tcPr>
            <w:tcW w:w="2523" w:type="dxa"/>
          </w:tcPr>
          <w:p w:rsidR="000D7FDF" w:rsidRDefault="000D7FDF" w:rsidP="004C1E35">
            <w:r>
              <w:t>Администрация Сортавальского городского поселения</w:t>
            </w:r>
          </w:p>
        </w:tc>
        <w:tc>
          <w:tcPr>
            <w:tcW w:w="2127" w:type="dxa"/>
          </w:tcPr>
          <w:p w:rsidR="000D7FDF" w:rsidRDefault="000D7FDF" w:rsidP="004C1E35">
            <w:pPr>
              <w:jc w:val="center"/>
            </w:pPr>
            <w:r>
              <w:t>1 554,0</w:t>
            </w:r>
          </w:p>
        </w:tc>
        <w:tc>
          <w:tcPr>
            <w:tcW w:w="1701" w:type="dxa"/>
          </w:tcPr>
          <w:p w:rsidR="000D7FDF" w:rsidRDefault="000D7FDF" w:rsidP="004C1E35">
            <w:pPr>
              <w:jc w:val="center"/>
            </w:pPr>
            <w:r>
              <w:t>1 442,2</w:t>
            </w:r>
          </w:p>
        </w:tc>
        <w:tc>
          <w:tcPr>
            <w:tcW w:w="1417" w:type="dxa"/>
          </w:tcPr>
          <w:p w:rsidR="000D7FDF" w:rsidRDefault="000D7FDF" w:rsidP="004C1E35">
            <w:pPr>
              <w:jc w:val="center"/>
            </w:pPr>
            <w:r>
              <w:t>93</w:t>
            </w:r>
          </w:p>
        </w:tc>
        <w:tc>
          <w:tcPr>
            <w:tcW w:w="1276" w:type="dxa"/>
          </w:tcPr>
          <w:p w:rsidR="000D7FDF" w:rsidRDefault="000D7FDF" w:rsidP="004C1E35">
            <w:pPr>
              <w:jc w:val="center"/>
            </w:pPr>
            <w:r>
              <w:t>0,5</w:t>
            </w:r>
          </w:p>
        </w:tc>
      </w:tr>
      <w:tr w:rsidR="000D7FDF" w:rsidTr="00960772">
        <w:tc>
          <w:tcPr>
            <w:tcW w:w="2523" w:type="dxa"/>
          </w:tcPr>
          <w:p w:rsidR="000D7FDF" w:rsidRDefault="000D7FDF" w:rsidP="004C1E35">
            <w:r>
              <w:t>Администрация Вяртсильского городского поселения</w:t>
            </w:r>
          </w:p>
        </w:tc>
        <w:tc>
          <w:tcPr>
            <w:tcW w:w="2127" w:type="dxa"/>
          </w:tcPr>
          <w:p w:rsidR="000D7FDF" w:rsidRDefault="000D7FDF" w:rsidP="004C1E35">
            <w:pPr>
              <w:jc w:val="center"/>
            </w:pPr>
            <w:r>
              <w:t>163,5</w:t>
            </w:r>
          </w:p>
        </w:tc>
        <w:tc>
          <w:tcPr>
            <w:tcW w:w="1701" w:type="dxa"/>
          </w:tcPr>
          <w:p w:rsidR="000D7FDF" w:rsidRDefault="000D7FDF" w:rsidP="004C1E35">
            <w:pPr>
              <w:jc w:val="center"/>
            </w:pPr>
            <w:r>
              <w:t>165,9</w:t>
            </w:r>
          </w:p>
        </w:tc>
        <w:tc>
          <w:tcPr>
            <w:tcW w:w="1417" w:type="dxa"/>
          </w:tcPr>
          <w:p w:rsidR="000D7FDF" w:rsidRDefault="000D7FDF" w:rsidP="004C1E35">
            <w:pPr>
              <w:jc w:val="center"/>
            </w:pPr>
            <w:r>
              <w:t>102</w:t>
            </w:r>
          </w:p>
        </w:tc>
        <w:tc>
          <w:tcPr>
            <w:tcW w:w="1276" w:type="dxa"/>
          </w:tcPr>
          <w:p w:rsidR="000D7FDF" w:rsidRDefault="000D7FDF" w:rsidP="004C1E35">
            <w:pPr>
              <w:jc w:val="center"/>
            </w:pPr>
            <w:r>
              <w:t>0,05</w:t>
            </w:r>
          </w:p>
        </w:tc>
      </w:tr>
      <w:tr w:rsidR="000D7FDF" w:rsidTr="00960772">
        <w:tc>
          <w:tcPr>
            <w:tcW w:w="2523" w:type="dxa"/>
          </w:tcPr>
          <w:p w:rsidR="000D7FDF" w:rsidRDefault="000D7FDF" w:rsidP="004C1E35">
            <w:r>
              <w:t>Администрация Хелюльского городского поселения</w:t>
            </w:r>
          </w:p>
        </w:tc>
        <w:tc>
          <w:tcPr>
            <w:tcW w:w="2127" w:type="dxa"/>
          </w:tcPr>
          <w:p w:rsidR="000D7FDF" w:rsidRDefault="000D7FDF" w:rsidP="004C1E35">
            <w:pPr>
              <w:jc w:val="center"/>
            </w:pPr>
            <w:r>
              <w:t>196,4</w:t>
            </w:r>
          </w:p>
        </w:tc>
        <w:tc>
          <w:tcPr>
            <w:tcW w:w="1701" w:type="dxa"/>
          </w:tcPr>
          <w:p w:rsidR="000D7FDF" w:rsidRDefault="000D7FDF" w:rsidP="004C1E35">
            <w:pPr>
              <w:jc w:val="center"/>
            </w:pPr>
            <w:r>
              <w:t>168,6</w:t>
            </w:r>
          </w:p>
        </w:tc>
        <w:tc>
          <w:tcPr>
            <w:tcW w:w="1417" w:type="dxa"/>
          </w:tcPr>
          <w:p w:rsidR="000D7FDF" w:rsidRDefault="000D7FDF" w:rsidP="00811932">
            <w:pPr>
              <w:jc w:val="center"/>
            </w:pPr>
            <w:r>
              <w:t>86</w:t>
            </w:r>
          </w:p>
        </w:tc>
        <w:tc>
          <w:tcPr>
            <w:tcW w:w="1276" w:type="dxa"/>
          </w:tcPr>
          <w:p w:rsidR="000D7FDF" w:rsidRDefault="000D7FDF" w:rsidP="00811932">
            <w:pPr>
              <w:jc w:val="center"/>
            </w:pPr>
            <w:r>
              <w:t>0,05</w:t>
            </w:r>
          </w:p>
        </w:tc>
      </w:tr>
      <w:tr w:rsidR="000D7FDF" w:rsidTr="00960772">
        <w:tc>
          <w:tcPr>
            <w:tcW w:w="2523" w:type="dxa"/>
          </w:tcPr>
          <w:p w:rsidR="000D7FDF" w:rsidRDefault="000D7FDF" w:rsidP="004C1E35">
            <w:r>
              <w:t>Администрация Хаапалампинского сельского поселения</w:t>
            </w:r>
          </w:p>
        </w:tc>
        <w:tc>
          <w:tcPr>
            <w:tcW w:w="2127" w:type="dxa"/>
          </w:tcPr>
          <w:p w:rsidR="000D7FDF" w:rsidRDefault="000D7FDF" w:rsidP="004C1E35">
            <w:pPr>
              <w:jc w:val="center"/>
            </w:pPr>
            <w:r>
              <w:t>5 899,3</w:t>
            </w:r>
          </w:p>
        </w:tc>
        <w:tc>
          <w:tcPr>
            <w:tcW w:w="1701" w:type="dxa"/>
          </w:tcPr>
          <w:p w:rsidR="000D7FDF" w:rsidRDefault="000D7FDF" w:rsidP="004C1E35">
            <w:pPr>
              <w:jc w:val="center"/>
            </w:pPr>
            <w:r>
              <w:t>5 833,7</w:t>
            </w:r>
          </w:p>
        </w:tc>
        <w:tc>
          <w:tcPr>
            <w:tcW w:w="1417" w:type="dxa"/>
          </w:tcPr>
          <w:p w:rsidR="000D7FDF" w:rsidRDefault="000D7FDF" w:rsidP="004C1E35">
            <w:pPr>
              <w:jc w:val="center"/>
            </w:pPr>
            <w:r>
              <w:t>99</w:t>
            </w:r>
          </w:p>
        </w:tc>
        <w:tc>
          <w:tcPr>
            <w:tcW w:w="1276" w:type="dxa"/>
          </w:tcPr>
          <w:p w:rsidR="000D7FDF" w:rsidRDefault="000D7FDF" w:rsidP="004C1E35">
            <w:pPr>
              <w:jc w:val="center"/>
            </w:pPr>
            <w:r>
              <w:t>2</w:t>
            </w:r>
          </w:p>
        </w:tc>
      </w:tr>
      <w:tr w:rsidR="000D7FDF" w:rsidTr="00960772">
        <w:tc>
          <w:tcPr>
            <w:tcW w:w="2523" w:type="dxa"/>
          </w:tcPr>
          <w:p w:rsidR="000D7FDF" w:rsidRDefault="000D7FDF" w:rsidP="004C1E35">
            <w:r>
              <w:t>Администрация Кааламского сельского поселения</w:t>
            </w:r>
          </w:p>
        </w:tc>
        <w:tc>
          <w:tcPr>
            <w:tcW w:w="2127" w:type="dxa"/>
          </w:tcPr>
          <w:p w:rsidR="000D7FDF" w:rsidRDefault="000D7FDF" w:rsidP="004C1E35">
            <w:pPr>
              <w:jc w:val="center"/>
            </w:pPr>
            <w:r>
              <w:t>20,0</w:t>
            </w:r>
          </w:p>
        </w:tc>
        <w:tc>
          <w:tcPr>
            <w:tcW w:w="1701" w:type="dxa"/>
          </w:tcPr>
          <w:p w:rsidR="000D7FDF" w:rsidRDefault="000D7FDF" w:rsidP="004C1E35">
            <w:pPr>
              <w:jc w:val="center"/>
            </w:pPr>
            <w:r>
              <w:t>86,7</w:t>
            </w:r>
          </w:p>
        </w:tc>
        <w:tc>
          <w:tcPr>
            <w:tcW w:w="1417" w:type="dxa"/>
          </w:tcPr>
          <w:p w:rsidR="000D7FDF" w:rsidRDefault="000D7FDF" w:rsidP="004C1E35">
            <w:pPr>
              <w:jc w:val="center"/>
            </w:pPr>
            <w:r>
              <w:t>432</w:t>
            </w:r>
          </w:p>
        </w:tc>
        <w:tc>
          <w:tcPr>
            <w:tcW w:w="1276" w:type="dxa"/>
          </w:tcPr>
          <w:p w:rsidR="000D7FDF" w:rsidRDefault="000D7FDF" w:rsidP="004C1E35">
            <w:pPr>
              <w:jc w:val="center"/>
            </w:pPr>
            <w:r>
              <w:t>0,03</w:t>
            </w:r>
          </w:p>
        </w:tc>
      </w:tr>
      <w:tr w:rsidR="000D7FDF" w:rsidTr="00960772">
        <w:tc>
          <w:tcPr>
            <w:tcW w:w="2523" w:type="dxa"/>
          </w:tcPr>
          <w:p w:rsidR="000D7FDF" w:rsidRDefault="000D7FDF" w:rsidP="004C1E35">
            <w:r>
              <w:t>Районный комитет образования</w:t>
            </w:r>
          </w:p>
        </w:tc>
        <w:tc>
          <w:tcPr>
            <w:tcW w:w="2127" w:type="dxa"/>
          </w:tcPr>
          <w:p w:rsidR="000D7FDF" w:rsidRDefault="000D7FDF" w:rsidP="004C1E35">
            <w:pPr>
              <w:jc w:val="center"/>
            </w:pPr>
            <w:r>
              <w:t>36 438,5</w:t>
            </w:r>
          </w:p>
        </w:tc>
        <w:tc>
          <w:tcPr>
            <w:tcW w:w="1701" w:type="dxa"/>
          </w:tcPr>
          <w:p w:rsidR="000D7FDF" w:rsidRDefault="000D7FDF" w:rsidP="004C1E35">
            <w:pPr>
              <w:jc w:val="center"/>
            </w:pPr>
            <w:r>
              <w:t>36 035,6</w:t>
            </w:r>
          </w:p>
        </w:tc>
        <w:tc>
          <w:tcPr>
            <w:tcW w:w="1417" w:type="dxa"/>
          </w:tcPr>
          <w:p w:rsidR="000D7FDF" w:rsidRDefault="000D7FDF" w:rsidP="004C1E35">
            <w:pPr>
              <w:jc w:val="center"/>
            </w:pPr>
            <w:r>
              <w:t>99</w:t>
            </w:r>
          </w:p>
        </w:tc>
        <w:tc>
          <w:tcPr>
            <w:tcW w:w="1276" w:type="dxa"/>
          </w:tcPr>
          <w:p w:rsidR="000D7FDF" w:rsidRDefault="000D7FDF" w:rsidP="004C1E35">
            <w:pPr>
              <w:jc w:val="center"/>
            </w:pPr>
            <w:r>
              <w:t>12</w:t>
            </w:r>
          </w:p>
        </w:tc>
      </w:tr>
      <w:tr w:rsidR="000D7FDF" w:rsidTr="00960772">
        <w:tc>
          <w:tcPr>
            <w:tcW w:w="2523" w:type="dxa"/>
          </w:tcPr>
          <w:p w:rsidR="000D7FDF" w:rsidRDefault="000D7FDF" w:rsidP="00372A36">
            <w:r>
              <w:t>Контрольно-счетный комитет</w:t>
            </w:r>
          </w:p>
        </w:tc>
        <w:tc>
          <w:tcPr>
            <w:tcW w:w="2127" w:type="dxa"/>
          </w:tcPr>
          <w:p w:rsidR="000D7FDF" w:rsidRDefault="000D7FDF" w:rsidP="004C1E35">
            <w:pPr>
              <w:jc w:val="center"/>
            </w:pPr>
            <w:r>
              <w:t>-</w:t>
            </w:r>
          </w:p>
        </w:tc>
        <w:tc>
          <w:tcPr>
            <w:tcW w:w="1701" w:type="dxa"/>
          </w:tcPr>
          <w:p w:rsidR="000D7FDF" w:rsidRDefault="000D7FDF" w:rsidP="004C1E35">
            <w:pPr>
              <w:jc w:val="center"/>
            </w:pPr>
            <w:r>
              <w:t>-</w:t>
            </w:r>
          </w:p>
        </w:tc>
        <w:tc>
          <w:tcPr>
            <w:tcW w:w="1417" w:type="dxa"/>
          </w:tcPr>
          <w:p w:rsidR="000D7FDF" w:rsidRDefault="000D7FDF" w:rsidP="004C1E35">
            <w:pPr>
              <w:jc w:val="center"/>
            </w:pPr>
            <w:r>
              <w:t>-</w:t>
            </w:r>
          </w:p>
        </w:tc>
        <w:tc>
          <w:tcPr>
            <w:tcW w:w="1276" w:type="dxa"/>
          </w:tcPr>
          <w:p w:rsidR="000D7FDF" w:rsidRDefault="000D7FDF" w:rsidP="004C1E35">
            <w:pPr>
              <w:jc w:val="center"/>
            </w:pPr>
            <w:r>
              <w:t>-</w:t>
            </w:r>
          </w:p>
        </w:tc>
      </w:tr>
      <w:tr w:rsidR="000D7FDF" w:rsidTr="00960772">
        <w:tc>
          <w:tcPr>
            <w:tcW w:w="2523" w:type="dxa"/>
          </w:tcPr>
          <w:p w:rsidR="000D7FDF" w:rsidRDefault="000D7FDF" w:rsidP="00372A36">
            <w:r>
              <w:t>Отдел культуры и спорта</w:t>
            </w:r>
          </w:p>
        </w:tc>
        <w:tc>
          <w:tcPr>
            <w:tcW w:w="2127" w:type="dxa"/>
          </w:tcPr>
          <w:p w:rsidR="000D7FDF" w:rsidRDefault="000D7FDF" w:rsidP="004C1E35">
            <w:pPr>
              <w:jc w:val="center"/>
            </w:pPr>
            <w:r>
              <w:t>1 376,0</w:t>
            </w:r>
          </w:p>
          <w:p w:rsidR="000D7FDF" w:rsidRDefault="000D7FDF" w:rsidP="004C1E35">
            <w:pPr>
              <w:jc w:val="center"/>
            </w:pPr>
          </w:p>
        </w:tc>
        <w:tc>
          <w:tcPr>
            <w:tcW w:w="1701" w:type="dxa"/>
          </w:tcPr>
          <w:p w:rsidR="000D7FDF" w:rsidRDefault="000D7FDF" w:rsidP="00285F94">
            <w:pPr>
              <w:jc w:val="center"/>
            </w:pPr>
            <w:r>
              <w:t>1 168,2</w:t>
            </w:r>
          </w:p>
        </w:tc>
        <w:tc>
          <w:tcPr>
            <w:tcW w:w="1417" w:type="dxa"/>
          </w:tcPr>
          <w:p w:rsidR="000D7FDF" w:rsidRDefault="000D7FDF" w:rsidP="00667711">
            <w:pPr>
              <w:jc w:val="center"/>
            </w:pPr>
            <w:r>
              <w:t>85</w:t>
            </w:r>
          </w:p>
        </w:tc>
        <w:tc>
          <w:tcPr>
            <w:tcW w:w="1276" w:type="dxa"/>
          </w:tcPr>
          <w:p w:rsidR="000D7FDF" w:rsidRDefault="000D7FDF" w:rsidP="00667711">
            <w:pPr>
              <w:jc w:val="center"/>
            </w:pPr>
            <w:r>
              <w:t>0,4</w:t>
            </w:r>
          </w:p>
        </w:tc>
      </w:tr>
      <w:tr w:rsidR="000D7FDF" w:rsidTr="00960772">
        <w:tc>
          <w:tcPr>
            <w:tcW w:w="2523" w:type="dxa"/>
          </w:tcPr>
          <w:p w:rsidR="000D7FDF" w:rsidRDefault="000D7FDF" w:rsidP="00A86B6E">
            <w:r>
              <w:t xml:space="preserve">Территориальный орган Федеральной службы по природопользованию </w:t>
            </w:r>
          </w:p>
        </w:tc>
        <w:tc>
          <w:tcPr>
            <w:tcW w:w="2127" w:type="dxa"/>
          </w:tcPr>
          <w:p w:rsidR="000D7FDF" w:rsidRDefault="000D7FDF" w:rsidP="004C1E35">
            <w:pPr>
              <w:jc w:val="center"/>
            </w:pPr>
            <w:r>
              <w:t>2 168,2</w:t>
            </w:r>
          </w:p>
        </w:tc>
        <w:tc>
          <w:tcPr>
            <w:tcW w:w="1701" w:type="dxa"/>
          </w:tcPr>
          <w:p w:rsidR="000D7FDF" w:rsidRDefault="000D7FDF" w:rsidP="004C1E35">
            <w:pPr>
              <w:jc w:val="center"/>
            </w:pPr>
            <w:r>
              <w:t>2 158,04</w:t>
            </w:r>
          </w:p>
        </w:tc>
        <w:tc>
          <w:tcPr>
            <w:tcW w:w="1417" w:type="dxa"/>
          </w:tcPr>
          <w:p w:rsidR="000D7FDF" w:rsidRDefault="000D7FDF" w:rsidP="004C1E35">
            <w:pPr>
              <w:jc w:val="center"/>
            </w:pPr>
            <w:r>
              <w:t>99</w:t>
            </w:r>
          </w:p>
        </w:tc>
        <w:tc>
          <w:tcPr>
            <w:tcW w:w="1276" w:type="dxa"/>
          </w:tcPr>
          <w:p w:rsidR="000D7FDF" w:rsidRDefault="000D7FDF" w:rsidP="004C1E35">
            <w:pPr>
              <w:jc w:val="center"/>
            </w:pPr>
            <w:r>
              <w:t>0,7</w:t>
            </w:r>
          </w:p>
        </w:tc>
      </w:tr>
      <w:tr w:rsidR="000D7FDF" w:rsidTr="00960772">
        <w:tc>
          <w:tcPr>
            <w:tcW w:w="2523" w:type="dxa"/>
          </w:tcPr>
          <w:p w:rsidR="000D7FDF" w:rsidRDefault="000D7FDF" w:rsidP="00245AC8">
            <w:r>
              <w:t>Государственный комитет РФ по рыболовству</w:t>
            </w:r>
          </w:p>
        </w:tc>
        <w:tc>
          <w:tcPr>
            <w:tcW w:w="2127" w:type="dxa"/>
          </w:tcPr>
          <w:p w:rsidR="000D7FDF" w:rsidRDefault="000D7FDF" w:rsidP="004C1E35">
            <w:pPr>
              <w:jc w:val="center"/>
            </w:pPr>
            <w:r>
              <w:t>-</w:t>
            </w:r>
          </w:p>
        </w:tc>
        <w:tc>
          <w:tcPr>
            <w:tcW w:w="1701" w:type="dxa"/>
          </w:tcPr>
          <w:p w:rsidR="000D7FDF" w:rsidRDefault="000D7FDF" w:rsidP="004C1E35">
            <w:pPr>
              <w:jc w:val="center"/>
            </w:pPr>
            <w:r>
              <w:t>167,6</w:t>
            </w:r>
          </w:p>
        </w:tc>
        <w:tc>
          <w:tcPr>
            <w:tcW w:w="1417" w:type="dxa"/>
          </w:tcPr>
          <w:p w:rsidR="000D7FDF" w:rsidRDefault="000D7FDF" w:rsidP="004C1E35">
            <w:pPr>
              <w:jc w:val="center"/>
            </w:pPr>
          </w:p>
        </w:tc>
        <w:tc>
          <w:tcPr>
            <w:tcW w:w="1276" w:type="dxa"/>
          </w:tcPr>
          <w:p w:rsidR="000D7FDF" w:rsidRDefault="000D7FDF" w:rsidP="004C1E35">
            <w:pPr>
              <w:jc w:val="center"/>
            </w:pPr>
            <w:r>
              <w:t>0,05</w:t>
            </w:r>
          </w:p>
        </w:tc>
      </w:tr>
      <w:tr w:rsidR="000D7FDF" w:rsidTr="00960772">
        <w:tc>
          <w:tcPr>
            <w:tcW w:w="2523" w:type="dxa"/>
          </w:tcPr>
          <w:p w:rsidR="000D7FDF" w:rsidRDefault="000D7FDF" w:rsidP="00A86B6E">
            <w:r>
              <w:t>Управление Федерального казначейства по Смоленской области</w:t>
            </w:r>
          </w:p>
        </w:tc>
        <w:tc>
          <w:tcPr>
            <w:tcW w:w="2127" w:type="dxa"/>
          </w:tcPr>
          <w:p w:rsidR="000D7FDF" w:rsidRDefault="000D7FDF" w:rsidP="004C1E35">
            <w:pPr>
              <w:jc w:val="center"/>
            </w:pPr>
            <w:r>
              <w:t>2 209,72</w:t>
            </w:r>
          </w:p>
        </w:tc>
        <w:tc>
          <w:tcPr>
            <w:tcW w:w="1701" w:type="dxa"/>
          </w:tcPr>
          <w:p w:rsidR="000D7FDF" w:rsidRDefault="000D7FDF" w:rsidP="004C1E35">
            <w:pPr>
              <w:jc w:val="center"/>
            </w:pPr>
            <w:r>
              <w:t>2 192,4</w:t>
            </w:r>
          </w:p>
        </w:tc>
        <w:tc>
          <w:tcPr>
            <w:tcW w:w="1417" w:type="dxa"/>
          </w:tcPr>
          <w:p w:rsidR="000D7FDF" w:rsidRDefault="000D7FDF" w:rsidP="00182588">
            <w:pPr>
              <w:jc w:val="center"/>
            </w:pPr>
            <w:r>
              <w:t>99,2</w:t>
            </w:r>
          </w:p>
        </w:tc>
        <w:tc>
          <w:tcPr>
            <w:tcW w:w="1276" w:type="dxa"/>
          </w:tcPr>
          <w:p w:rsidR="000D7FDF" w:rsidRDefault="000D7FDF" w:rsidP="00182588">
            <w:pPr>
              <w:jc w:val="center"/>
            </w:pPr>
            <w:r>
              <w:t>0,7</w:t>
            </w:r>
          </w:p>
        </w:tc>
      </w:tr>
      <w:tr w:rsidR="000D7FDF" w:rsidTr="00960772">
        <w:tc>
          <w:tcPr>
            <w:tcW w:w="2523" w:type="dxa"/>
          </w:tcPr>
          <w:p w:rsidR="000D7FDF" w:rsidRDefault="000D7FDF" w:rsidP="00182588">
            <w:r>
              <w:t>Территориальный орган Федеральной службы по надзору в сфере транспорта</w:t>
            </w:r>
          </w:p>
        </w:tc>
        <w:tc>
          <w:tcPr>
            <w:tcW w:w="2127" w:type="dxa"/>
          </w:tcPr>
          <w:p w:rsidR="000D7FDF" w:rsidRDefault="000D7FDF" w:rsidP="004C1E35">
            <w:pPr>
              <w:jc w:val="center"/>
            </w:pPr>
            <w:r>
              <w:t>16,0</w:t>
            </w:r>
          </w:p>
        </w:tc>
        <w:tc>
          <w:tcPr>
            <w:tcW w:w="1701" w:type="dxa"/>
          </w:tcPr>
          <w:p w:rsidR="000D7FDF" w:rsidRDefault="000D7FDF" w:rsidP="004C1E35">
            <w:pPr>
              <w:jc w:val="center"/>
            </w:pPr>
            <w:r>
              <w:t>113,1</w:t>
            </w:r>
          </w:p>
        </w:tc>
        <w:tc>
          <w:tcPr>
            <w:tcW w:w="1417" w:type="dxa"/>
          </w:tcPr>
          <w:p w:rsidR="000D7FDF" w:rsidRDefault="000D7FDF" w:rsidP="00182588">
            <w:pPr>
              <w:jc w:val="center"/>
            </w:pPr>
            <w:r>
              <w:t>707</w:t>
            </w:r>
          </w:p>
        </w:tc>
        <w:tc>
          <w:tcPr>
            <w:tcW w:w="1276" w:type="dxa"/>
          </w:tcPr>
          <w:p w:rsidR="000D7FDF" w:rsidRDefault="000D7FDF" w:rsidP="00182588">
            <w:pPr>
              <w:jc w:val="center"/>
            </w:pPr>
            <w:r>
              <w:t>0,04</w:t>
            </w:r>
          </w:p>
        </w:tc>
      </w:tr>
      <w:tr w:rsidR="000D7FDF" w:rsidTr="00960772">
        <w:tc>
          <w:tcPr>
            <w:tcW w:w="2523" w:type="dxa"/>
          </w:tcPr>
          <w:p w:rsidR="000D7FDF" w:rsidRDefault="000D7FDF" w:rsidP="00182588">
            <w:r>
              <w:t>Территориальный орган Федеральной службы по надзору в сфере защиты прав потребителей и благополучия человека</w:t>
            </w:r>
          </w:p>
        </w:tc>
        <w:tc>
          <w:tcPr>
            <w:tcW w:w="2127" w:type="dxa"/>
          </w:tcPr>
          <w:p w:rsidR="000D7FDF" w:rsidRDefault="000D7FDF" w:rsidP="004C1E35">
            <w:pPr>
              <w:jc w:val="center"/>
            </w:pPr>
            <w:r>
              <w:t>515,0</w:t>
            </w:r>
          </w:p>
        </w:tc>
        <w:tc>
          <w:tcPr>
            <w:tcW w:w="1701" w:type="dxa"/>
          </w:tcPr>
          <w:p w:rsidR="000D7FDF" w:rsidRDefault="000D7FDF" w:rsidP="004C1E35">
            <w:pPr>
              <w:jc w:val="center"/>
            </w:pPr>
            <w:r>
              <w:t>661,9</w:t>
            </w:r>
          </w:p>
        </w:tc>
        <w:tc>
          <w:tcPr>
            <w:tcW w:w="1417" w:type="dxa"/>
          </w:tcPr>
          <w:p w:rsidR="000D7FDF" w:rsidRDefault="000D7FDF" w:rsidP="00182588">
            <w:pPr>
              <w:jc w:val="center"/>
            </w:pPr>
            <w:r>
              <w:t>129</w:t>
            </w:r>
          </w:p>
        </w:tc>
        <w:tc>
          <w:tcPr>
            <w:tcW w:w="1276" w:type="dxa"/>
          </w:tcPr>
          <w:p w:rsidR="000D7FDF" w:rsidRDefault="000D7FDF" w:rsidP="00182588">
            <w:pPr>
              <w:jc w:val="center"/>
            </w:pPr>
            <w:r>
              <w:t>0,2</w:t>
            </w:r>
          </w:p>
        </w:tc>
      </w:tr>
      <w:tr w:rsidR="000D7FDF" w:rsidTr="00960772">
        <w:tc>
          <w:tcPr>
            <w:tcW w:w="2523" w:type="dxa"/>
          </w:tcPr>
          <w:p w:rsidR="000D7FDF" w:rsidRDefault="000D7FDF" w:rsidP="00E95CC4">
            <w:r>
              <w:t>Территориальный орган Министерства РФ по делам гражданской обороны, чрезвычайным ситуациям и ликвидациям последствий стихийных бедствий</w:t>
            </w:r>
          </w:p>
        </w:tc>
        <w:tc>
          <w:tcPr>
            <w:tcW w:w="2127" w:type="dxa"/>
          </w:tcPr>
          <w:p w:rsidR="000D7FDF" w:rsidRDefault="000D7FDF" w:rsidP="004C1E35">
            <w:pPr>
              <w:jc w:val="center"/>
            </w:pPr>
            <w:r>
              <w:t>-</w:t>
            </w:r>
          </w:p>
        </w:tc>
        <w:tc>
          <w:tcPr>
            <w:tcW w:w="1701" w:type="dxa"/>
          </w:tcPr>
          <w:p w:rsidR="000D7FDF" w:rsidRDefault="000D7FDF" w:rsidP="004C1E35">
            <w:pPr>
              <w:jc w:val="center"/>
            </w:pPr>
            <w:r>
              <w:t>14,6</w:t>
            </w:r>
          </w:p>
        </w:tc>
        <w:tc>
          <w:tcPr>
            <w:tcW w:w="1417" w:type="dxa"/>
          </w:tcPr>
          <w:p w:rsidR="000D7FDF" w:rsidRDefault="000D7FDF" w:rsidP="00182588">
            <w:pPr>
              <w:jc w:val="center"/>
            </w:pPr>
          </w:p>
        </w:tc>
        <w:tc>
          <w:tcPr>
            <w:tcW w:w="1276" w:type="dxa"/>
          </w:tcPr>
          <w:p w:rsidR="000D7FDF" w:rsidRDefault="000D7FDF" w:rsidP="00182588">
            <w:pPr>
              <w:jc w:val="center"/>
            </w:pPr>
            <w:r>
              <w:t>Менее 0,03%</w:t>
            </w:r>
          </w:p>
        </w:tc>
      </w:tr>
      <w:tr w:rsidR="000D7FDF" w:rsidTr="00960772">
        <w:tc>
          <w:tcPr>
            <w:tcW w:w="2523" w:type="dxa"/>
          </w:tcPr>
          <w:p w:rsidR="000D7FDF" w:rsidRDefault="000D7FDF" w:rsidP="00E95CC4">
            <w:r>
              <w:t xml:space="preserve">Территориальный орган </w:t>
            </w:r>
            <w:r>
              <w:lastRenderedPageBreak/>
              <w:t>Федеральной налоговой службы</w:t>
            </w:r>
          </w:p>
        </w:tc>
        <w:tc>
          <w:tcPr>
            <w:tcW w:w="2127" w:type="dxa"/>
          </w:tcPr>
          <w:p w:rsidR="000D7FDF" w:rsidRDefault="000D7FDF" w:rsidP="004C1E35">
            <w:pPr>
              <w:jc w:val="center"/>
            </w:pPr>
            <w:r>
              <w:lastRenderedPageBreak/>
              <w:t>204 027,01</w:t>
            </w:r>
          </w:p>
        </w:tc>
        <w:tc>
          <w:tcPr>
            <w:tcW w:w="1701" w:type="dxa"/>
          </w:tcPr>
          <w:p w:rsidR="000D7FDF" w:rsidRDefault="000D7FDF" w:rsidP="004C1E35">
            <w:pPr>
              <w:jc w:val="center"/>
            </w:pPr>
            <w:r>
              <w:t>189 084,8</w:t>
            </w:r>
          </w:p>
        </w:tc>
        <w:tc>
          <w:tcPr>
            <w:tcW w:w="1417" w:type="dxa"/>
          </w:tcPr>
          <w:p w:rsidR="000D7FDF" w:rsidRDefault="000D7FDF" w:rsidP="00182588">
            <w:pPr>
              <w:jc w:val="center"/>
            </w:pPr>
            <w:r>
              <w:t>93</w:t>
            </w:r>
          </w:p>
        </w:tc>
        <w:tc>
          <w:tcPr>
            <w:tcW w:w="1276" w:type="dxa"/>
          </w:tcPr>
          <w:p w:rsidR="000D7FDF" w:rsidRDefault="000D7FDF" w:rsidP="00182588">
            <w:pPr>
              <w:jc w:val="center"/>
            </w:pPr>
            <w:r>
              <w:t>63</w:t>
            </w:r>
          </w:p>
        </w:tc>
      </w:tr>
      <w:tr w:rsidR="000D7FDF" w:rsidTr="00960772">
        <w:tc>
          <w:tcPr>
            <w:tcW w:w="2523" w:type="dxa"/>
          </w:tcPr>
          <w:p w:rsidR="000D7FDF" w:rsidRDefault="000D7FDF" w:rsidP="00E95CC4">
            <w:r>
              <w:t>Министерство внутренних дел по РК</w:t>
            </w:r>
          </w:p>
        </w:tc>
        <w:tc>
          <w:tcPr>
            <w:tcW w:w="2127" w:type="dxa"/>
          </w:tcPr>
          <w:p w:rsidR="000D7FDF" w:rsidRDefault="000D7FDF" w:rsidP="00D539FC">
            <w:pPr>
              <w:jc w:val="center"/>
            </w:pPr>
            <w:r>
              <w:t>1 270,4</w:t>
            </w:r>
          </w:p>
        </w:tc>
        <w:tc>
          <w:tcPr>
            <w:tcW w:w="1701" w:type="dxa"/>
          </w:tcPr>
          <w:p w:rsidR="000D7FDF" w:rsidRDefault="000D7FDF" w:rsidP="004C1E35">
            <w:pPr>
              <w:jc w:val="center"/>
            </w:pPr>
            <w:r>
              <w:t>2 214,5</w:t>
            </w:r>
          </w:p>
        </w:tc>
        <w:tc>
          <w:tcPr>
            <w:tcW w:w="1417" w:type="dxa"/>
          </w:tcPr>
          <w:p w:rsidR="000D7FDF" w:rsidRDefault="000D7FDF" w:rsidP="00182588">
            <w:pPr>
              <w:jc w:val="center"/>
            </w:pPr>
            <w:r>
              <w:t>174</w:t>
            </w:r>
          </w:p>
        </w:tc>
        <w:tc>
          <w:tcPr>
            <w:tcW w:w="1276" w:type="dxa"/>
          </w:tcPr>
          <w:p w:rsidR="000D7FDF" w:rsidRDefault="000D7FDF" w:rsidP="00182588">
            <w:pPr>
              <w:jc w:val="center"/>
            </w:pPr>
            <w:r>
              <w:t>0,7</w:t>
            </w:r>
          </w:p>
        </w:tc>
      </w:tr>
      <w:tr w:rsidR="000D7FDF" w:rsidTr="00960772">
        <w:tc>
          <w:tcPr>
            <w:tcW w:w="2523" w:type="dxa"/>
          </w:tcPr>
          <w:p w:rsidR="000D7FDF" w:rsidRDefault="000D7FDF" w:rsidP="00E95CC4">
            <w:r>
              <w:t>Территориальный орган Федеральной миграционной службы</w:t>
            </w:r>
          </w:p>
        </w:tc>
        <w:tc>
          <w:tcPr>
            <w:tcW w:w="2127" w:type="dxa"/>
          </w:tcPr>
          <w:p w:rsidR="000D7FDF" w:rsidRDefault="000D7FDF" w:rsidP="00D539FC">
            <w:pPr>
              <w:jc w:val="center"/>
            </w:pPr>
            <w:r>
              <w:t>25,0</w:t>
            </w:r>
          </w:p>
        </w:tc>
        <w:tc>
          <w:tcPr>
            <w:tcW w:w="1701" w:type="dxa"/>
          </w:tcPr>
          <w:p w:rsidR="000D7FDF" w:rsidRDefault="000D7FDF" w:rsidP="004C1E35">
            <w:pPr>
              <w:jc w:val="center"/>
            </w:pPr>
            <w:r>
              <w:t>28,62</w:t>
            </w:r>
          </w:p>
        </w:tc>
        <w:tc>
          <w:tcPr>
            <w:tcW w:w="1417" w:type="dxa"/>
          </w:tcPr>
          <w:p w:rsidR="000D7FDF" w:rsidRDefault="000D7FDF" w:rsidP="00182588">
            <w:pPr>
              <w:jc w:val="center"/>
            </w:pPr>
            <w:r>
              <w:t>115</w:t>
            </w:r>
          </w:p>
        </w:tc>
        <w:tc>
          <w:tcPr>
            <w:tcW w:w="1276" w:type="dxa"/>
          </w:tcPr>
          <w:p w:rsidR="000D7FDF" w:rsidRDefault="000D7FDF" w:rsidP="00182588">
            <w:pPr>
              <w:jc w:val="center"/>
            </w:pPr>
            <w:r>
              <w:t>Менее 0,03%</w:t>
            </w:r>
          </w:p>
        </w:tc>
      </w:tr>
      <w:tr w:rsidR="000D7FDF" w:rsidTr="00960772">
        <w:tc>
          <w:tcPr>
            <w:tcW w:w="2523" w:type="dxa"/>
          </w:tcPr>
          <w:p w:rsidR="000D7FDF" w:rsidRDefault="000D7FDF" w:rsidP="00105687">
            <w:r>
              <w:t>Территориальный орган Федеральной службы государственной регистрации, кадастра и картографии</w:t>
            </w:r>
          </w:p>
        </w:tc>
        <w:tc>
          <w:tcPr>
            <w:tcW w:w="2127" w:type="dxa"/>
          </w:tcPr>
          <w:p w:rsidR="000D7FDF" w:rsidRDefault="000D7FDF" w:rsidP="00D539FC">
            <w:pPr>
              <w:jc w:val="center"/>
            </w:pPr>
            <w:r>
              <w:t>28,0</w:t>
            </w:r>
          </w:p>
        </w:tc>
        <w:tc>
          <w:tcPr>
            <w:tcW w:w="1701" w:type="dxa"/>
          </w:tcPr>
          <w:p w:rsidR="000D7FDF" w:rsidRDefault="000D7FDF" w:rsidP="004C1E35">
            <w:pPr>
              <w:jc w:val="center"/>
            </w:pPr>
            <w:r>
              <w:t>27,85</w:t>
            </w:r>
          </w:p>
        </w:tc>
        <w:tc>
          <w:tcPr>
            <w:tcW w:w="1417" w:type="dxa"/>
          </w:tcPr>
          <w:p w:rsidR="000D7FDF" w:rsidRDefault="000D7FDF" w:rsidP="00182588">
            <w:pPr>
              <w:jc w:val="center"/>
            </w:pPr>
            <w:r>
              <w:t>100</w:t>
            </w:r>
          </w:p>
        </w:tc>
        <w:tc>
          <w:tcPr>
            <w:tcW w:w="1276" w:type="dxa"/>
          </w:tcPr>
          <w:p w:rsidR="000D7FDF" w:rsidRDefault="000D7FDF" w:rsidP="00182588">
            <w:pPr>
              <w:jc w:val="center"/>
            </w:pPr>
            <w:r>
              <w:t>Менее 0,03%</w:t>
            </w:r>
          </w:p>
        </w:tc>
      </w:tr>
      <w:tr w:rsidR="000D7FDF" w:rsidTr="00960772">
        <w:tc>
          <w:tcPr>
            <w:tcW w:w="2523" w:type="dxa"/>
          </w:tcPr>
          <w:p w:rsidR="000D7FDF" w:rsidRDefault="000D7FDF" w:rsidP="00B15044">
            <w:r>
              <w:t>Министерство культуры</w:t>
            </w:r>
          </w:p>
        </w:tc>
        <w:tc>
          <w:tcPr>
            <w:tcW w:w="2127" w:type="dxa"/>
          </w:tcPr>
          <w:p w:rsidR="000D7FDF" w:rsidRDefault="000D7FDF" w:rsidP="00D539FC">
            <w:pPr>
              <w:jc w:val="center"/>
            </w:pPr>
            <w:r>
              <w:t>-</w:t>
            </w:r>
          </w:p>
        </w:tc>
        <w:tc>
          <w:tcPr>
            <w:tcW w:w="1701" w:type="dxa"/>
          </w:tcPr>
          <w:p w:rsidR="000D7FDF" w:rsidRDefault="000D7FDF" w:rsidP="004C1E35">
            <w:pPr>
              <w:jc w:val="center"/>
            </w:pPr>
            <w:r>
              <w:t>100,0</w:t>
            </w:r>
          </w:p>
        </w:tc>
        <w:tc>
          <w:tcPr>
            <w:tcW w:w="1417" w:type="dxa"/>
          </w:tcPr>
          <w:p w:rsidR="000D7FDF" w:rsidRDefault="000D7FDF" w:rsidP="00182588">
            <w:pPr>
              <w:jc w:val="center"/>
            </w:pPr>
          </w:p>
        </w:tc>
        <w:tc>
          <w:tcPr>
            <w:tcW w:w="1276" w:type="dxa"/>
          </w:tcPr>
          <w:p w:rsidR="000D7FDF" w:rsidRDefault="000D7FDF" w:rsidP="00182588">
            <w:pPr>
              <w:jc w:val="center"/>
            </w:pPr>
            <w:r>
              <w:t>0,03</w:t>
            </w:r>
          </w:p>
        </w:tc>
      </w:tr>
      <w:tr w:rsidR="000D7FDF" w:rsidTr="00960772">
        <w:tc>
          <w:tcPr>
            <w:tcW w:w="2523" w:type="dxa"/>
          </w:tcPr>
          <w:p w:rsidR="000D7FDF" w:rsidRDefault="000D7FDF" w:rsidP="00B15044">
            <w:r>
              <w:t>Министерство с/х, рыбного и охот. хозяйства РК</w:t>
            </w:r>
          </w:p>
        </w:tc>
        <w:tc>
          <w:tcPr>
            <w:tcW w:w="2127" w:type="dxa"/>
          </w:tcPr>
          <w:p w:rsidR="000D7FDF" w:rsidRDefault="000D7FDF" w:rsidP="00D539FC">
            <w:pPr>
              <w:jc w:val="center"/>
            </w:pPr>
            <w:r>
              <w:t>12,0</w:t>
            </w:r>
          </w:p>
        </w:tc>
        <w:tc>
          <w:tcPr>
            <w:tcW w:w="1701" w:type="dxa"/>
          </w:tcPr>
          <w:p w:rsidR="000D7FDF" w:rsidRDefault="000D7FDF" w:rsidP="004C1E35">
            <w:pPr>
              <w:jc w:val="center"/>
            </w:pPr>
            <w:r>
              <w:t>70,45</w:t>
            </w:r>
          </w:p>
        </w:tc>
        <w:tc>
          <w:tcPr>
            <w:tcW w:w="1417" w:type="dxa"/>
          </w:tcPr>
          <w:p w:rsidR="000D7FDF" w:rsidRDefault="000D7FDF" w:rsidP="00182588">
            <w:pPr>
              <w:jc w:val="center"/>
            </w:pPr>
            <w:r>
              <w:t>587</w:t>
            </w:r>
          </w:p>
        </w:tc>
        <w:tc>
          <w:tcPr>
            <w:tcW w:w="1276" w:type="dxa"/>
          </w:tcPr>
          <w:p w:rsidR="000D7FDF" w:rsidRDefault="000D7FDF" w:rsidP="00182588">
            <w:pPr>
              <w:jc w:val="center"/>
            </w:pPr>
            <w:r>
              <w:t>Менее 0,03%</w:t>
            </w:r>
          </w:p>
        </w:tc>
      </w:tr>
      <w:tr w:rsidR="000D7FDF" w:rsidTr="00960772">
        <w:tc>
          <w:tcPr>
            <w:tcW w:w="2523" w:type="dxa"/>
            <w:tcBorders>
              <w:bottom w:val="single" w:sz="4" w:space="0" w:color="auto"/>
            </w:tcBorders>
          </w:tcPr>
          <w:p w:rsidR="000D7FDF" w:rsidRDefault="000D7FDF" w:rsidP="00B15044">
            <w:r>
              <w:t>Управление ветеринарии РК</w:t>
            </w:r>
          </w:p>
        </w:tc>
        <w:tc>
          <w:tcPr>
            <w:tcW w:w="2127" w:type="dxa"/>
            <w:tcBorders>
              <w:bottom w:val="single" w:sz="4" w:space="0" w:color="auto"/>
            </w:tcBorders>
          </w:tcPr>
          <w:p w:rsidR="000D7FDF" w:rsidRDefault="000D7FDF" w:rsidP="00D539FC">
            <w:pPr>
              <w:jc w:val="center"/>
            </w:pPr>
            <w:r>
              <w:t>-</w:t>
            </w:r>
          </w:p>
        </w:tc>
        <w:tc>
          <w:tcPr>
            <w:tcW w:w="1701" w:type="dxa"/>
            <w:tcBorders>
              <w:bottom w:val="single" w:sz="4" w:space="0" w:color="auto"/>
            </w:tcBorders>
          </w:tcPr>
          <w:p w:rsidR="000D7FDF" w:rsidRDefault="000D7FDF" w:rsidP="004C1E35">
            <w:pPr>
              <w:jc w:val="center"/>
            </w:pPr>
            <w:r>
              <w:t>5,5</w:t>
            </w:r>
          </w:p>
        </w:tc>
        <w:tc>
          <w:tcPr>
            <w:tcW w:w="1417" w:type="dxa"/>
            <w:tcBorders>
              <w:bottom w:val="single" w:sz="4" w:space="0" w:color="auto"/>
            </w:tcBorders>
          </w:tcPr>
          <w:p w:rsidR="000D7FDF" w:rsidRDefault="000D7FDF" w:rsidP="00182588">
            <w:pPr>
              <w:jc w:val="center"/>
            </w:pPr>
          </w:p>
        </w:tc>
        <w:tc>
          <w:tcPr>
            <w:tcW w:w="1276" w:type="dxa"/>
            <w:tcBorders>
              <w:bottom w:val="single" w:sz="4" w:space="0" w:color="auto"/>
            </w:tcBorders>
          </w:tcPr>
          <w:p w:rsidR="000D7FDF" w:rsidRDefault="000D7FDF" w:rsidP="00182588">
            <w:pPr>
              <w:jc w:val="center"/>
            </w:pPr>
            <w:r>
              <w:t>Менее 0,03%</w:t>
            </w:r>
          </w:p>
        </w:tc>
      </w:tr>
      <w:tr w:rsidR="000130CB" w:rsidTr="00960772">
        <w:tc>
          <w:tcPr>
            <w:tcW w:w="2523" w:type="dxa"/>
            <w:tcBorders>
              <w:bottom w:val="single" w:sz="4" w:space="0" w:color="auto"/>
            </w:tcBorders>
          </w:tcPr>
          <w:p w:rsidR="000130CB" w:rsidRDefault="000130CB" w:rsidP="000130CB">
            <w:r>
              <w:t>Код администратора отсутствует</w:t>
            </w:r>
          </w:p>
        </w:tc>
        <w:tc>
          <w:tcPr>
            <w:tcW w:w="2127" w:type="dxa"/>
            <w:tcBorders>
              <w:bottom w:val="single" w:sz="4" w:space="0" w:color="auto"/>
            </w:tcBorders>
          </w:tcPr>
          <w:p w:rsidR="000130CB" w:rsidRDefault="000130CB" w:rsidP="00D539FC">
            <w:pPr>
              <w:jc w:val="center"/>
            </w:pPr>
            <w:r>
              <w:t>1 319,0</w:t>
            </w:r>
          </w:p>
        </w:tc>
        <w:tc>
          <w:tcPr>
            <w:tcW w:w="1701" w:type="dxa"/>
            <w:tcBorders>
              <w:bottom w:val="single" w:sz="4" w:space="0" w:color="auto"/>
            </w:tcBorders>
          </w:tcPr>
          <w:p w:rsidR="000130CB" w:rsidRDefault="000130CB" w:rsidP="004C1E35">
            <w:pPr>
              <w:jc w:val="center"/>
            </w:pPr>
            <w:r>
              <w:t>-</w:t>
            </w:r>
          </w:p>
        </w:tc>
        <w:tc>
          <w:tcPr>
            <w:tcW w:w="1417" w:type="dxa"/>
            <w:tcBorders>
              <w:bottom w:val="single" w:sz="4" w:space="0" w:color="auto"/>
            </w:tcBorders>
          </w:tcPr>
          <w:p w:rsidR="000130CB" w:rsidRDefault="000130CB" w:rsidP="00182588">
            <w:pPr>
              <w:jc w:val="center"/>
            </w:pPr>
            <w:r>
              <w:t>0,0</w:t>
            </w:r>
          </w:p>
        </w:tc>
        <w:tc>
          <w:tcPr>
            <w:tcW w:w="1276" w:type="dxa"/>
            <w:tcBorders>
              <w:bottom w:val="single" w:sz="4" w:space="0" w:color="auto"/>
            </w:tcBorders>
          </w:tcPr>
          <w:p w:rsidR="000130CB" w:rsidRDefault="000130CB" w:rsidP="00182588">
            <w:pPr>
              <w:jc w:val="center"/>
            </w:pPr>
            <w:r>
              <w:t>0,0</w:t>
            </w:r>
          </w:p>
        </w:tc>
      </w:tr>
      <w:tr w:rsidR="000D7FDF" w:rsidTr="00960772">
        <w:trPr>
          <w:trHeight w:val="86"/>
        </w:trPr>
        <w:tc>
          <w:tcPr>
            <w:tcW w:w="2523" w:type="dxa"/>
            <w:tcBorders>
              <w:top w:val="single" w:sz="4" w:space="0" w:color="auto"/>
              <w:left w:val="single" w:sz="4" w:space="0" w:color="auto"/>
              <w:bottom w:val="single" w:sz="4" w:space="0" w:color="auto"/>
            </w:tcBorders>
          </w:tcPr>
          <w:p w:rsidR="000D7FDF" w:rsidRPr="009C79C8" w:rsidRDefault="000D7FDF" w:rsidP="00B15044">
            <w:pPr>
              <w:rPr>
                <w:b/>
              </w:rPr>
            </w:pPr>
            <w:r w:rsidRPr="009C79C8">
              <w:rPr>
                <w:b/>
              </w:rPr>
              <w:t>Итого</w:t>
            </w:r>
          </w:p>
        </w:tc>
        <w:tc>
          <w:tcPr>
            <w:tcW w:w="2127" w:type="dxa"/>
            <w:tcBorders>
              <w:top w:val="single" w:sz="4" w:space="0" w:color="auto"/>
              <w:bottom w:val="single" w:sz="4" w:space="0" w:color="auto"/>
            </w:tcBorders>
          </w:tcPr>
          <w:p w:rsidR="000D7FDF" w:rsidRPr="009C79C8" w:rsidRDefault="000D7FDF" w:rsidP="00757A6B">
            <w:pPr>
              <w:jc w:val="center"/>
              <w:rPr>
                <w:b/>
              </w:rPr>
            </w:pPr>
            <w:r w:rsidRPr="009C79C8">
              <w:rPr>
                <w:b/>
              </w:rPr>
              <w:t>356 532,4</w:t>
            </w:r>
          </w:p>
        </w:tc>
        <w:tc>
          <w:tcPr>
            <w:tcW w:w="1701" w:type="dxa"/>
            <w:tcBorders>
              <w:top w:val="single" w:sz="4" w:space="0" w:color="auto"/>
              <w:bottom w:val="single" w:sz="4" w:space="0" w:color="auto"/>
            </w:tcBorders>
          </w:tcPr>
          <w:p w:rsidR="000D7FDF" w:rsidRPr="009C79C8" w:rsidRDefault="000D7FDF" w:rsidP="004C1E35">
            <w:pPr>
              <w:jc w:val="center"/>
              <w:rPr>
                <w:b/>
              </w:rPr>
            </w:pPr>
            <w:r w:rsidRPr="009C79C8">
              <w:rPr>
                <w:b/>
              </w:rPr>
              <w:t>302 563,7</w:t>
            </w:r>
          </w:p>
        </w:tc>
        <w:tc>
          <w:tcPr>
            <w:tcW w:w="1417" w:type="dxa"/>
            <w:tcBorders>
              <w:top w:val="single" w:sz="4" w:space="0" w:color="auto"/>
              <w:bottom w:val="single" w:sz="4" w:space="0" w:color="auto"/>
            </w:tcBorders>
          </w:tcPr>
          <w:p w:rsidR="000D7FDF" w:rsidRPr="009C79C8" w:rsidRDefault="000D7FDF" w:rsidP="00182588">
            <w:pPr>
              <w:jc w:val="center"/>
              <w:rPr>
                <w:b/>
              </w:rPr>
            </w:pPr>
            <w:r w:rsidRPr="009C79C8">
              <w:rPr>
                <w:b/>
              </w:rPr>
              <w:t>85</w:t>
            </w:r>
          </w:p>
        </w:tc>
        <w:tc>
          <w:tcPr>
            <w:tcW w:w="1276" w:type="dxa"/>
            <w:tcBorders>
              <w:top w:val="single" w:sz="4" w:space="0" w:color="auto"/>
              <w:bottom w:val="single" w:sz="4" w:space="0" w:color="auto"/>
              <w:right w:val="single" w:sz="4" w:space="0" w:color="auto"/>
            </w:tcBorders>
          </w:tcPr>
          <w:p w:rsidR="000D7FDF" w:rsidRPr="009C79C8" w:rsidRDefault="000D7FDF" w:rsidP="00182588">
            <w:pPr>
              <w:jc w:val="center"/>
              <w:rPr>
                <w:b/>
              </w:rPr>
            </w:pPr>
            <w:r w:rsidRPr="009C79C8">
              <w:rPr>
                <w:b/>
              </w:rPr>
              <w:t>100</w:t>
            </w:r>
          </w:p>
        </w:tc>
      </w:tr>
    </w:tbl>
    <w:p w:rsidR="008A2EE0" w:rsidRDefault="008A2EE0" w:rsidP="00FD296A">
      <w:pPr>
        <w:jc w:val="both"/>
        <w:rPr>
          <w:sz w:val="28"/>
          <w:szCs w:val="28"/>
        </w:rPr>
      </w:pPr>
    </w:p>
    <w:p w:rsidR="00757A6B" w:rsidRDefault="00757A6B" w:rsidP="008A2EE0">
      <w:pPr>
        <w:ind w:firstLine="708"/>
        <w:jc w:val="both"/>
        <w:rPr>
          <w:sz w:val="28"/>
          <w:szCs w:val="28"/>
        </w:rPr>
      </w:pPr>
      <w:r>
        <w:rPr>
          <w:sz w:val="28"/>
          <w:szCs w:val="28"/>
        </w:rPr>
        <w:t>Анализ исполнения прогнозируемых поступлений по налоговым и неналоговым доходам показал следующее.</w:t>
      </w:r>
    </w:p>
    <w:p w:rsidR="00757A6B" w:rsidRDefault="00794785" w:rsidP="008A2EE0">
      <w:pPr>
        <w:ind w:firstLine="708"/>
        <w:jc w:val="both"/>
        <w:rPr>
          <w:sz w:val="28"/>
          <w:szCs w:val="28"/>
        </w:rPr>
      </w:pPr>
      <w:r>
        <w:rPr>
          <w:sz w:val="28"/>
          <w:szCs w:val="28"/>
        </w:rPr>
        <w:t xml:space="preserve">Доля поступлений администрируемых территориальным органом Федеральной налоговой службы составила </w:t>
      </w:r>
      <w:r w:rsidR="000D7FDF">
        <w:rPr>
          <w:sz w:val="28"/>
          <w:szCs w:val="28"/>
        </w:rPr>
        <w:t>63</w:t>
      </w:r>
      <w:r>
        <w:rPr>
          <w:sz w:val="28"/>
          <w:szCs w:val="28"/>
        </w:rPr>
        <w:t xml:space="preserve"> </w:t>
      </w:r>
      <w:r w:rsidR="00667711">
        <w:rPr>
          <w:sz w:val="28"/>
          <w:szCs w:val="28"/>
        </w:rPr>
        <w:t>процента</w:t>
      </w:r>
      <w:r>
        <w:rPr>
          <w:sz w:val="28"/>
          <w:szCs w:val="28"/>
        </w:rPr>
        <w:t xml:space="preserve">, Администрацией Сортавальского муниципального района – </w:t>
      </w:r>
      <w:r w:rsidR="000D7FDF">
        <w:rPr>
          <w:sz w:val="28"/>
          <w:szCs w:val="28"/>
        </w:rPr>
        <w:t xml:space="preserve">20 </w:t>
      </w:r>
      <w:r w:rsidR="00667711">
        <w:rPr>
          <w:sz w:val="28"/>
          <w:szCs w:val="28"/>
        </w:rPr>
        <w:t>процент</w:t>
      </w:r>
      <w:r w:rsidR="000D7FDF">
        <w:rPr>
          <w:sz w:val="28"/>
          <w:szCs w:val="28"/>
        </w:rPr>
        <w:t>ов</w:t>
      </w:r>
      <w:r>
        <w:rPr>
          <w:sz w:val="28"/>
          <w:szCs w:val="28"/>
        </w:rPr>
        <w:t>, Районным комитетом образования -</w:t>
      </w:r>
      <w:r w:rsidR="0014789A">
        <w:rPr>
          <w:sz w:val="28"/>
          <w:szCs w:val="28"/>
        </w:rPr>
        <w:t xml:space="preserve"> </w:t>
      </w:r>
      <w:r w:rsidR="000D7FDF">
        <w:rPr>
          <w:sz w:val="28"/>
          <w:szCs w:val="28"/>
        </w:rPr>
        <w:t>12</w:t>
      </w:r>
      <w:r w:rsidR="00667711">
        <w:rPr>
          <w:sz w:val="28"/>
          <w:szCs w:val="28"/>
        </w:rPr>
        <w:t xml:space="preserve"> процент</w:t>
      </w:r>
      <w:r w:rsidR="000D7FDF">
        <w:rPr>
          <w:sz w:val="28"/>
          <w:szCs w:val="28"/>
        </w:rPr>
        <w:t>ов</w:t>
      </w:r>
      <w:r>
        <w:rPr>
          <w:sz w:val="28"/>
          <w:szCs w:val="28"/>
        </w:rPr>
        <w:t>, остальными</w:t>
      </w:r>
      <w:r w:rsidR="00514F22">
        <w:rPr>
          <w:sz w:val="28"/>
          <w:szCs w:val="28"/>
        </w:rPr>
        <w:t xml:space="preserve"> главными</w:t>
      </w:r>
      <w:r>
        <w:rPr>
          <w:sz w:val="28"/>
          <w:szCs w:val="28"/>
        </w:rPr>
        <w:t xml:space="preserve"> администраторами </w:t>
      </w:r>
      <w:r w:rsidR="00514F22">
        <w:rPr>
          <w:sz w:val="28"/>
          <w:szCs w:val="28"/>
        </w:rPr>
        <w:t xml:space="preserve">доходов – </w:t>
      </w:r>
      <w:r w:rsidR="00B94940">
        <w:rPr>
          <w:sz w:val="28"/>
          <w:szCs w:val="28"/>
        </w:rPr>
        <w:t>от 0,03 до 2</w:t>
      </w:r>
      <w:r w:rsidR="00667711">
        <w:rPr>
          <w:sz w:val="28"/>
          <w:szCs w:val="28"/>
        </w:rPr>
        <w:t xml:space="preserve"> процент</w:t>
      </w:r>
      <w:r w:rsidR="00B94940">
        <w:rPr>
          <w:sz w:val="28"/>
          <w:szCs w:val="28"/>
        </w:rPr>
        <w:t>ов</w:t>
      </w:r>
      <w:r w:rsidR="00514F22">
        <w:rPr>
          <w:sz w:val="28"/>
          <w:szCs w:val="28"/>
        </w:rPr>
        <w:t>.</w:t>
      </w:r>
    </w:p>
    <w:p w:rsidR="00514F22" w:rsidRDefault="00514F22" w:rsidP="008A2EE0">
      <w:pPr>
        <w:ind w:firstLine="708"/>
        <w:jc w:val="both"/>
        <w:rPr>
          <w:sz w:val="28"/>
          <w:szCs w:val="28"/>
        </w:rPr>
      </w:pPr>
      <w:r>
        <w:rPr>
          <w:sz w:val="28"/>
          <w:szCs w:val="28"/>
        </w:rPr>
        <w:t xml:space="preserve">По </w:t>
      </w:r>
      <w:r w:rsidR="00AD3EEE">
        <w:rPr>
          <w:sz w:val="28"/>
          <w:szCs w:val="28"/>
        </w:rPr>
        <w:t>двум</w:t>
      </w:r>
      <w:r>
        <w:rPr>
          <w:sz w:val="28"/>
          <w:szCs w:val="28"/>
        </w:rPr>
        <w:t xml:space="preserve"> главн</w:t>
      </w:r>
      <w:r w:rsidR="00AD3EEE">
        <w:rPr>
          <w:sz w:val="28"/>
          <w:szCs w:val="28"/>
        </w:rPr>
        <w:t>ым</w:t>
      </w:r>
      <w:r>
        <w:rPr>
          <w:sz w:val="28"/>
          <w:szCs w:val="28"/>
        </w:rPr>
        <w:t xml:space="preserve"> администратор</w:t>
      </w:r>
      <w:r w:rsidR="00A77FBC">
        <w:rPr>
          <w:sz w:val="28"/>
          <w:szCs w:val="28"/>
        </w:rPr>
        <w:t>ам</w:t>
      </w:r>
      <w:r>
        <w:rPr>
          <w:sz w:val="28"/>
          <w:szCs w:val="28"/>
        </w:rPr>
        <w:t xml:space="preserve"> доходов районного бюджета исполнение прогнозируемых поступлений в 201</w:t>
      </w:r>
      <w:r w:rsidR="00AD3EEE">
        <w:rPr>
          <w:sz w:val="28"/>
          <w:szCs w:val="28"/>
        </w:rPr>
        <w:t>5</w:t>
      </w:r>
      <w:r>
        <w:rPr>
          <w:sz w:val="28"/>
          <w:szCs w:val="28"/>
        </w:rPr>
        <w:t xml:space="preserve"> году составило менее 90,0 процентов.</w:t>
      </w:r>
    </w:p>
    <w:p w:rsidR="00E86E77" w:rsidRDefault="00E86E77" w:rsidP="00E86E77">
      <w:pPr>
        <w:ind w:firstLine="708"/>
        <w:jc w:val="both"/>
        <w:rPr>
          <w:sz w:val="28"/>
          <w:szCs w:val="28"/>
        </w:rPr>
      </w:pPr>
      <w:r>
        <w:rPr>
          <w:sz w:val="28"/>
          <w:szCs w:val="28"/>
        </w:rPr>
        <w:t>По четырем главным администраторам доходов районного бюджета исполнение прогнозируемых поступлений в 2015 году составило более 150,0 процентов.</w:t>
      </w:r>
    </w:p>
    <w:p w:rsidR="00514F22" w:rsidRDefault="00090F83" w:rsidP="008A2EE0">
      <w:pPr>
        <w:ind w:firstLine="708"/>
        <w:jc w:val="both"/>
        <w:rPr>
          <w:sz w:val="28"/>
          <w:szCs w:val="28"/>
        </w:rPr>
      </w:pPr>
      <w:r>
        <w:rPr>
          <w:sz w:val="28"/>
          <w:szCs w:val="28"/>
        </w:rPr>
        <w:t>Согласно данным Отчета об исполнении бюджета (ф</w:t>
      </w:r>
      <w:r w:rsidR="000040DD">
        <w:rPr>
          <w:sz w:val="28"/>
          <w:szCs w:val="28"/>
        </w:rPr>
        <w:t>.</w:t>
      </w:r>
      <w:r>
        <w:rPr>
          <w:sz w:val="28"/>
          <w:szCs w:val="28"/>
        </w:rPr>
        <w:t>0503117) п</w:t>
      </w:r>
      <w:r w:rsidR="00514F22">
        <w:rPr>
          <w:sz w:val="28"/>
          <w:szCs w:val="28"/>
        </w:rPr>
        <w:t xml:space="preserve">о </w:t>
      </w:r>
      <w:r w:rsidR="00E86E77">
        <w:rPr>
          <w:sz w:val="28"/>
          <w:szCs w:val="28"/>
        </w:rPr>
        <w:t>четырем</w:t>
      </w:r>
      <w:r w:rsidR="00514F22">
        <w:rPr>
          <w:sz w:val="28"/>
          <w:szCs w:val="28"/>
        </w:rPr>
        <w:t xml:space="preserve"> главным администраторам доходов местного бюджета не определен объем прогнозируемых поступлений</w:t>
      </w:r>
      <w:r w:rsidR="000B20B0">
        <w:rPr>
          <w:sz w:val="28"/>
          <w:szCs w:val="28"/>
        </w:rPr>
        <w:t>, что указывает на неполное исполнение полномочий, предусмотренных статьей 160.1 БК РФ.</w:t>
      </w:r>
    </w:p>
    <w:p w:rsidR="00B95FB3" w:rsidRDefault="005D454A" w:rsidP="00B95FB3">
      <w:pPr>
        <w:autoSpaceDE w:val="0"/>
        <w:autoSpaceDN w:val="0"/>
        <w:adjustRightInd w:val="0"/>
        <w:ind w:firstLine="720"/>
        <w:jc w:val="both"/>
        <w:rPr>
          <w:sz w:val="28"/>
          <w:szCs w:val="28"/>
        </w:rPr>
      </w:pPr>
      <w:r>
        <w:rPr>
          <w:sz w:val="28"/>
          <w:szCs w:val="28"/>
        </w:rPr>
        <w:t xml:space="preserve">По причине отсутствия </w:t>
      </w:r>
      <w:r w:rsidR="000130CB">
        <w:rPr>
          <w:sz w:val="28"/>
          <w:szCs w:val="28"/>
        </w:rPr>
        <w:t xml:space="preserve">у главных администраторов </w:t>
      </w:r>
      <w:r>
        <w:rPr>
          <w:sz w:val="28"/>
          <w:szCs w:val="28"/>
        </w:rPr>
        <w:t xml:space="preserve">бюджетных назначений </w:t>
      </w:r>
      <w:r w:rsidR="00333BA7">
        <w:rPr>
          <w:sz w:val="28"/>
          <w:szCs w:val="28"/>
        </w:rPr>
        <w:t xml:space="preserve">по </w:t>
      </w:r>
      <w:r>
        <w:rPr>
          <w:sz w:val="28"/>
          <w:szCs w:val="28"/>
        </w:rPr>
        <w:t>КБК 000 1 16 90050 05 0000 140 исполнени</w:t>
      </w:r>
      <w:r w:rsidR="00333BA7">
        <w:rPr>
          <w:sz w:val="28"/>
          <w:szCs w:val="28"/>
        </w:rPr>
        <w:t>е</w:t>
      </w:r>
      <w:r>
        <w:rPr>
          <w:sz w:val="28"/>
          <w:szCs w:val="28"/>
        </w:rPr>
        <w:t xml:space="preserve"> бюджета в разрезе главных администраторов доходов </w:t>
      </w:r>
      <w:r w:rsidR="00333BA7">
        <w:rPr>
          <w:sz w:val="28"/>
          <w:szCs w:val="28"/>
        </w:rPr>
        <w:t xml:space="preserve">в «Отчете об исполнении бюджета» </w:t>
      </w:r>
      <w:r w:rsidR="000040DD">
        <w:rPr>
          <w:sz w:val="28"/>
          <w:szCs w:val="28"/>
        </w:rPr>
        <w:t xml:space="preserve">(ф.0503117) </w:t>
      </w:r>
      <w:r w:rsidR="00333BA7">
        <w:rPr>
          <w:sz w:val="28"/>
          <w:szCs w:val="28"/>
        </w:rPr>
        <w:t>отражено не объективно</w:t>
      </w:r>
      <w:r w:rsidR="00B95FB3">
        <w:rPr>
          <w:sz w:val="28"/>
          <w:szCs w:val="28"/>
        </w:rPr>
        <w:t xml:space="preserve">. </w:t>
      </w:r>
      <w:r w:rsidR="007315D3">
        <w:rPr>
          <w:sz w:val="28"/>
          <w:szCs w:val="28"/>
        </w:rPr>
        <w:t>У</w:t>
      </w:r>
      <w:r w:rsidR="00B95FB3">
        <w:rPr>
          <w:sz w:val="28"/>
          <w:szCs w:val="28"/>
        </w:rPr>
        <w:t>твержденны</w:t>
      </w:r>
      <w:r w:rsidR="007315D3">
        <w:rPr>
          <w:sz w:val="28"/>
          <w:szCs w:val="28"/>
        </w:rPr>
        <w:t>е</w:t>
      </w:r>
      <w:r w:rsidR="00B95FB3">
        <w:rPr>
          <w:sz w:val="28"/>
          <w:szCs w:val="28"/>
        </w:rPr>
        <w:t xml:space="preserve"> Решением о бюджете бюджетны</w:t>
      </w:r>
      <w:r w:rsidR="007315D3">
        <w:rPr>
          <w:sz w:val="28"/>
          <w:szCs w:val="28"/>
        </w:rPr>
        <w:t>е</w:t>
      </w:r>
      <w:r w:rsidR="00B95FB3">
        <w:rPr>
          <w:sz w:val="28"/>
          <w:szCs w:val="28"/>
        </w:rPr>
        <w:t xml:space="preserve"> назначения по КБК 000 1 16 90050 05 0000 140</w:t>
      </w:r>
      <w:r w:rsidR="007315D3">
        <w:rPr>
          <w:sz w:val="28"/>
          <w:szCs w:val="28"/>
        </w:rPr>
        <w:t xml:space="preserve"> составляют</w:t>
      </w:r>
      <w:r w:rsidR="00B95FB3">
        <w:rPr>
          <w:sz w:val="28"/>
          <w:szCs w:val="28"/>
        </w:rPr>
        <w:t xml:space="preserve"> - 1 319,0 тыс. руб., исполнение </w:t>
      </w:r>
      <w:r w:rsidR="007315D3">
        <w:rPr>
          <w:sz w:val="28"/>
          <w:szCs w:val="28"/>
        </w:rPr>
        <w:t xml:space="preserve">- </w:t>
      </w:r>
      <w:r w:rsidR="00B95FB3">
        <w:rPr>
          <w:sz w:val="28"/>
          <w:szCs w:val="28"/>
        </w:rPr>
        <w:t xml:space="preserve">1 532,6 тыс. руб. или 116% от </w:t>
      </w:r>
      <w:r w:rsidR="000040DD">
        <w:rPr>
          <w:sz w:val="28"/>
          <w:szCs w:val="28"/>
        </w:rPr>
        <w:t>прогнозных</w:t>
      </w:r>
      <w:r w:rsidR="00B95FB3">
        <w:rPr>
          <w:sz w:val="28"/>
          <w:szCs w:val="28"/>
        </w:rPr>
        <w:t xml:space="preserve"> назначений</w:t>
      </w:r>
      <w:r w:rsidR="000040DD">
        <w:rPr>
          <w:sz w:val="28"/>
          <w:szCs w:val="28"/>
        </w:rPr>
        <w:t>,</w:t>
      </w:r>
      <w:r w:rsidR="007315D3">
        <w:rPr>
          <w:sz w:val="28"/>
          <w:szCs w:val="28"/>
        </w:rPr>
        <w:t xml:space="preserve"> при этом </w:t>
      </w:r>
      <w:r w:rsidR="00B95FB3">
        <w:rPr>
          <w:sz w:val="28"/>
          <w:szCs w:val="28"/>
        </w:rPr>
        <w:t>у всех главных администраторов, за которым закреплен подвид доходов</w:t>
      </w:r>
      <w:r w:rsidR="00B95FB3" w:rsidRPr="008643DA">
        <w:rPr>
          <w:sz w:val="28"/>
          <w:szCs w:val="28"/>
        </w:rPr>
        <w:t xml:space="preserve"> </w:t>
      </w:r>
      <w:r w:rsidR="00B95FB3">
        <w:rPr>
          <w:sz w:val="28"/>
          <w:szCs w:val="28"/>
        </w:rPr>
        <w:t>по</w:t>
      </w:r>
      <w:r w:rsidR="00B95FB3" w:rsidRPr="008643DA">
        <w:rPr>
          <w:sz w:val="28"/>
          <w:szCs w:val="28"/>
        </w:rPr>
        <w:t xml:space="preserve"> </w:t>
      </w:r>
      <w:r w:rsidR="00B95FB3">
        <w:rPr>
          <w:sz w:val="28"/>
          <w:szCs w:val="28"/>
        </w:rPr>
        <w:t>КБК 000 1 16 90050 05 0000 140</w:t>
      </w:r>
      <w:r w:rsidR="00B95FB3" w:rsidRPr="003225E6">
        <w:rPr>
          <w:sz w:val="28"/>
          <w:szCs w:val="28"/>
        </w:rPr>
        <w:t xml:space="preserve"> </w:t>
      </w:r>
      <w:r w:rsidR="00B95FB3">
        <w:rPr>
          <w:sz w:val="28"/>
          <w:szCs w:val="28"/>
        </w:rPr>
        <w:t xml:space="preserve">бюджетные назначения отсутствуют и исполнение по доходам по данному КБК отражено сверх утвержденных бюджетных назначений в полном объеме. </w:t>
      </w:r>
    </w:p>
    <w:p w:rsidR="00763658" w:rsidRPr="0062523A" w:rsidRDefault="000B20B0" w:rsidP="00763658">
      <w:pPr>
        <w:ind w:firstLine="708"/>
        <w:jc w:val="both"/>
        <w:rPr>
          <w:sz w:val="28"/>
          <w:szCs w:val="28"/>
        </w:rPr>
      </w:pPr>
      <w:r>
        <w:rPr>
          <w:sz w:val="28"/>
          <w:szCs w:val="28"/>
        </w:rPr>
        <w:lastRenderedPageBreak/>
        <w:t>В целях эффективности администрирования доходов районного бюджета Контрольно-счетный комитет Сортавальского муниципального района предлагает Финансовому управлению Сортавальского муниципального района, как органу</w:t>
      </w:r>
      <w:r w:rsidR="0088524A">
        <w:rPr>
          <w:sz w:val="28"/>
          <w:szCs w:val="28"/>
        </w:rPr>
        <w:t>,</w:t>
      </w:r>
      <w:r>
        <w:rPr>
          <w:sz w:val="28"/>
          <w:szCs w:val="28"/>
        </w:rPr>
        <w:t xml:space="preserve"> организующему исполнение бюджета, совместно с главными администраторами доходов бюджета Сортавальского муниципального района принять меры по повышению качества прогнозирования доходов районного бюджета.</w:t>
      </w:r>
      <w:r w:rsidR="00763658">
        <w:rPr>
          <w:sz w:val="28"/>
          <w:szCs w:val="28"/>
        </w:rPr>
        <w:t xml:space="preserve"> </w:t>
      </w:r>
      <w:r w:rsidR="00763658" w:rsidRPr="00763658">
        <w:rPr>
          <w:sz w:val="28"/>
          <w:szCs w:val="28"/>
        </w:rPr>
        <w:t xml:space="preserve">Финансовому управлению Сортавальского муниципального района </w:t>
      </w:r>
      <w:r w:rsidR="00763658" w:rsidRPr="0062523A">
        <w:rPr>
          <w:sz w:val="28"/>
          <w:szCs w:val="28"/>
        </w:rPr>
        <w:t xml:space="preserve">принять меры по доведению до главных администраторов, </w:t>
      </w:r>
      <w:r w:rsidR="00763658" w:rsidRPr="0062523A">
        <w:rPr>
          <w:b/>
          <w:sz w:val="28"/>
          <w:szCs w:val="28"/>
        </w:rPr>
        <w:t>утвержденных Решением о бюджете</w:t>
      </w:r>
      <w:r w:rsidR="00763658" w:rsidRPr="0062523A">
        <w:rPr>
          <w:sz w:val="28"/>
          <w:szCs w:val="28"/>
        </w:rPr>
        <w:t xml:space="preserve"> прогнозных показателей по администрируемым доходам.</w:t>
      </w:r>
    </w:p>
    <w:p w:rsidR="00EE37A5" w:rsidRPr="0062523A" w:rsidRDefault="00EE37A5" w:rsidP="00ED40A3">
      <w:pPr>
        <w:ind w:left="420"/>
        <w:rPr>
          <w:sz w:val="28"/>
          <w:szCs w:val="28"/>
        </w:rPr>
      </w:pPr>
    </w:p>
    <w:p w:rsidR="0099694C" w:rsidRDefault="0099694C" w:rsidP="00D725B3">
      <w:pPr>
        <w:numPr>
          <w:ilvl w:val="0"/>
          <w:numId w:val="9"/>
        </w:numPr>
        <w:jc w:val="center"/>
        <w:rPr>
          <w:b/>
          <w:sz w:val="28"/>
          <w:szCs w:val="28"/>
        </w:rPr>
      </w:pPr>
      <w:r>
        <w:rPr>
          <w:b/>
          <w:sz w:val="28"/>
          <w:szCs w:val="28"/>
        </w:rPr>
        <w:t>Анализ исполнения показателей расходной части бюджета Сортавальского муниципального района</w:t>
      </w:r>
    </w:p>
    <w:p w:rsidR="0028005F" w:rsidRDefault="0099694C" w:rsidP="0099694C">
      <w:pPr>
        <w:jc w:val="both"/>
        <w:rPr>
          <w:sz w:val="24"/>
          <w:szCs w:val="24"/>
        </w:rPr>
      </w:pPr>
      <w:r>
        <w:rPr>
          <w:sz w:val="24"/>
          <w:szCs w:val="24"/>
        </w:rPr>
        <w:t xml:space="preserve">  </w:t>
      </w:r>
    </w:p>
    <w:p w:rsidR="0028005F" w:rsidRDefault="0028005F" w:rsidP="002F1DE4">
      <w:pPr>
        <w:ind w:firstLine="432"/>
        <w:jc w:val="both"/>
        <w:rPr>
          <w:sz w:val="28"/>
          <w:szCs w:val="28"/>
        </w:rPr>
      </w:pPr>
      <w:r>
        <w:rPr>
          <w:sz w:val="28"/>
          <w:szCs w:val="28"/>
        </w:rPr>
        <w:t>Решением о бюджете Сортавальского муниципального района на 201</w:t>
      </w:r>
      <w:r w:rsidR="00E208F0">
        <w:rPr>
          <w:sz w:val="28"/>
          <w:szCs w:val="28"/>
        </w:rPr>
        <w:t xml:space="preserve">5 год </w:t>
      </w:r>
      <w:r>
        <w:rPr>
          <w:sz w:val="28"/>
          <w:szCs w:val="28"/>
        </w:rPr>
        <w:t xml:space="preserve">в первоначальной редакции общий объем годовых назначений расходной части был утвержден в объеме </w:t>
      </w:r>
      <w:r w:rsidR="000E60C9">
        <w:rPr>
          <w:sz w:val="28"/>
          <w:szCs w:val="28"/>
        </w:rPr>
        <w:t>621 767,1</w:t>
      </w:r>
      <w:r>
        <w:rPr>
          <w:sz w:val="28"/>
          <w:szCs w:val="28"/>
        </w:rPr>
        <w:t xml:space="preserve"> тыс. руб. С учетом внесенных изменений общи</w:t>
      </w:r>
      <w:r w:rsidR="000E60C9">
        <w:rPr>
          <w:sz w:val="28"/>
          <w:szCs w:val="28"/>
        </w:rPr>
        <w:t>й объем расходов увеличился на</w:t>
      </w:r>
      <w:r>
        <w:rPr>
          <w:sz w:val="28"/>
          <w:szCs w:val="28"/>
        </w:rPr>
        <w:t xml:space="preserve"> </w:t>
      </w:r>
      <w:r w:rsidR="00D1639E">
        <w:rPr>
          <w:sz w:val="28"/>
          <w:szCs w:val="28"/>
        </w:rPr>
        <w:t>209 008,2</w:t>
      </w:r>
      <w:r w:rsidR="00042440" w:rsidRPr="00E21805">
        <w:rPr>
          <w:sz w:val="28"/>
          <w:szCs w:val="28"/>
        </w:rPr>
        <w:t xml:space="preserve"> тыс. руб.</w:t>
      </w:r>
      <w:r w:rsidR="00042440">
        <w:rPr>
          <w:sz w:val="28"/>
          <w:szCs w:val="28"/>
        </w:rPr>
        <w:t xml:space="preserve"> (или на </w:t>
      </w:r>
      <w:r w:rsidR="00AB57CF">
        <w:rPr>
          <w:sz w:val="28"/>
          <w:szCs w:val="28"/>
        </w:rPr>
        <w:t>33</w:t>
      </w:r>
      <w:r w:rsidR="00042440">
        <w:rPr>
          <w:sz w:val="28"/>
          <w:szCs w:val="28"/>
        </w:rPr>
        <w:t>%)</w:t>
      </w:r>
      <w:r w:rsidR="00042440" w:rsidRPr="00E21805">
        <w:rPr>
          <w:sz w:val="28"/>
          <w:szCs w:val="28"/>
        </w:rPr>
        <w:t xml:space="preserve"> и составила </w:t>
      </w:r>
      <w:r w:rsidR="00D1639E">
        <w:rPr>
          <w:sz w:val="28"/>
          <w:szCs w:val="28"/>
        </w:rPr>
        <w:t>830 775,3</w:t>
      </w:r>
      <w:r w:rsidR="00042440" w:rsidRPr="00E21805">
        <w:rPr>
          <w:sz w:val="28"/>
          <w:szCs w:val="28"/>
        </w:rPr>
        <w:t xml:space="preserve"> тыс. руб.</w:t>
      </w:r>
    </w:p>
    <w:p w:rsidR="00970FB0" w:rsidRDefault="00042440" w:rsidP="002F1DE4">
      <w:pPr>
        <w:ind w:firstLine="432"/>
        <w:jc w:val="both"/>
        <w:rPr>
          <w:sz w:val="28"/>
          <w:szCs w:val="28"/>
        </w:rPr>
      </w:pPr>
      <w:r>
        <w:rPr>
          <w:sz w:val="28"/>
          <w:szCs w:val="28"/>
        </w:rPr>
        <w:t>В соответствии со сводной бюджетной росписью, с учетом последующих изменений на 201</w:t>
      </w:r>
      <w:r w:rsidR="00292DC1">
        <w:rPr>
          <w:sz w:val="28"/>
          <w:szCs w:val="28"/>
        </w:rPr>
        <w:t>5</w:t>
      </w:r>
      <w:r>
        <w:rPr>
          <w:sz w:val="28"/>
          <w:szCs w:val="28"/>
        </w:rPr>
        <w:t xml:space="preserve"> год бюджетные ассигнования по расходам бюджета утверждены в сумме </w:t>
      </w:r>
      <w:r w:rsidR="00E35E1E" w:rsidRPr="00E35E1E">
        <w:rPr>
          <w:sz w:val="28"/>
          <w:szCs w:val="28"/>
        </w:rPr>
        <w:t>830</w:t>
      </w:r>
      <w:r w:rsidR="00E35E1E">
        <w:rPr>
          <w:sz w:val="28"/>
          <w:szCs w:val="28"/>
        </w:rPr>
        <w:t xml:space="preserve"> </w:t>
      </w:r>
      <w:r w:rsidR="00E35E1E" w:rsidRPr="00E35E1E">
        <w:rPr>
          <w:sz w:val="28"/>
          <w:szCs w:val="28"/>
        </w:rPr>
        <w:t>560,3</w:t>
      </w:r>
      <w:r w:rsidR="00E35E1E">
        <w:rPr>
          <w:sz w:val="28"/>
          <w:szCs w:val="28"/>
        </w:rPr>
        <w:t>тыс. руб.</w:t>
      </w:r>
      <w:r>
        <w:rPr>
          <w:sz w:val="28"/>
          <w:szCs w:val="28"/>
        </w:rPr>
        <w:t xml:space="preserve">, что на </w:t>
      </w:r>
      <w:r w:rsidR="00E35E1E">
        <w:rPr>
          <w:sz w:val="28"/>
          <w:szCs w:val="28"/>
        </w:rPr>
        <w:t>215,0</w:t>
      </w:r>
      <w:r>
        <w:rPr>
          <w:sz w:val="28"/>
          <w:szCs w:val="28"/>
        </w:rPr>
        <w:t xml:space="preserve"> тыс. руб. или на </w:t>
      </w:r>
      <w:r w:rsidR="00E35E1E">
        <w:rPr>
          <w:sz w:val="28"/>
          <w:szCs w:val="28"/>
        </w:rPr>
        <w:t>0,03</w:t>
      </w:r>
      <w:r>
        <w:rPr>
          <w:sz w:val="28"/>
          <w:szCs w:val="28"/>
        </w:rPr>
        <w:t xml:space="preserve">% </w:t>
      </w:r>
      <w:r w:rsidR="006E3FE6">
        <w:rPr>
          <w:sz w:val="28"/>
          <w:szCs w:val="28"/>
        </w:rPr>
        <w:t>меньше</w:t>
      </w:r>
      <w:r>
        <w:rPr>
          <w:sz w:val="28"/>
          <w:szCs w:val="28"/>
        </w:rPr>
        <w:t xml:space="preserve"> объема бюджетных ассигнований, утвержденных Решением о бюджете с учетом внесенных изменений на 201</w:t>
      </w:r>
      <w:r w:rsidR="001854FF">
        <w:rPr>
          <w:sz w:val="28"/>
          <w:szCs w:val="28"/>
        </w:rPr>
        <w:t>5</w:t>
      </w:r>
      <w:r>
        <w:rPr>
          <w:sz w:val="28"/>
          <w:szCs w:val="28"/>
        </w:rPr>
        <w:t xml:space="preserve"> год.</w:t>
      </w:r>
    </w:p>
    <w:p w:rsidR="004D4976" w:rsidRPr="003025D3" w:rsidRDefault="004D4976" w:rsidP="002F1DE4">
      <w:pPr>
        <w:pStyle w:val="1"/>
        <w:ind w:firstLine="708"/>
        <w:jc w:val="both"/>
        <w:rPr>
          <w:b w:val="0"/>
          <w:szCs w:val="28"/>
        </w:rPr>
      </w:pPr>
      <w:r w:rsidRPr="003025D3">
        <w:rPr>
          <w:b w:val="0"/>
          <w:szCs w:val="28"/>
        </w:rPr>
        <w:t xml:space="preserve">Отклонений данных сводной бюджетной росписи от объема расходов отраженных в отчете об исполнении бюджета, несоответствующих нормам, закрепленным пунктом 3 статьи 217 Бюджетного кодекса, в ходе проверки не установлено. </w:t>
      </w:r>
    </w:p>
    <w:p w:rsidR="00F1735C" w:rsidRPr="00E058D8" w:rsidRDefault="005263EB" w:rsidP="002F1DE4">
      <w:pPr>
        <w:pStyle w:val="ab"/>
        <w:ind w:firstLine="708"/>
        <w:jc w:val="both"/>
        <w:rPr>
          <w:rFonts w:ascii="Times New Roman" w:hAnsi="Times New Roman" w:cs="Times New Roman"/>
          <w:sz w:val="28"/>
          <w:szCs w:val="28"/>
        </w:rPr>
      </w:pPr>
      <w:r w:rsidRPr="00E058D8">
        <w:rPr>
          <w:rFonts w:ascii="Times New Roman" w:hAnsi="Times New Roman" w:cs="Times New Roman"/>
          <w:sz w:val="28"/>
          <w:szCs w:val="28"/>
        </w:rPr>
        <w:t>В отчетном году</w:t>
      </w:r>
      <w:r w:rsidR="00970FB0" w:rsidRPr="00E058D8">
        <w:rPr>
          <w:rFonts w:ascii="Times New Roman" w:hAnsi="Times New Roman" w:cs="Times New Roman"/>
          <w:sz w:val="28"/>
          <w:szCs w:val="28"/>
        </w:rPr>
        <w:t xml:space="preserve"> </w:t>
      </w:r>
      <w:r w:rsidRPr="00E058D8">
        <w:rPr>
          <w:rFonts w:ascii="Times New Roman" w:hAnsi="Times New Roman" w:cs="Times New Roman"/>
          <w:sz w:val="28"/>
          <w:szCs w:val="28"/>
        </w:rPr>
        <w:t>в ходе корректировок бюджета осуществлено увеличение запланированных бюджетных ассигнований по большинству разделов классификации расходов бюджета. Наибольшее увеличение отмечено по разделам: «</w:t>
      </w:r>
      <w:r w:rsidR="004F2CD9" w:rsidRPr="00E058D8">
        <w:rPr>
          <w:rFonts w:ascii="Times New Roman" w:hAnsi="Times New Roman" w:cs="Times New Roman"/>
          <w:sz w:val="28"/>
          <w:szCs w:val="28"/>
        </w:rPr>
        <w:t>Жилищно-коммунальное хозяйство</w:t>
      </w:r>
      <w:r w:rsidRPr="00E058D8">
        <w:rPr>
          <w:rFonts w:ascii="Times New Roman" w:hAnsi="Times New Roman" w:cs="Times New Roman"/>
          <w:sz w:val="28"/>
          <w:szCs w:val="28"/>
        </w:rPr>
        <w:t xml:space="preserve">» </w:t>
      </w:r>
      <w:r w:rsidR="004F2CD9" w:rsidRPr="00E058D8">
        <w:rPr>
          <w:rFonts w:ascii="Times New Roman" w:hAnsi="Times New Roman" w:cs="Times New Roman"/>
          <w:sz w:val="28"/>
          <w:szCs w:val="28"/>
        </w:rPr>
        <w:t>в 33 раза</w:t>
      </w:r>
      <w:r w:rsidRPr="00E058D8">
        <w:rPr>
          <w:rFonts w:ascii="Times New Roman" w:hAnsi="Times New Roman" w:cs="Times New Roman"/>
          <w:sz w:val="28"/>
          <w:szCs w:val="28"/>
        </w:rPr>
        <w:t xml:space="preserve">, </w:t>
      </w:r>
      <w:r w:rsidR="00171EFD" w:rsidRPr="00E058D8">
        <w:rPr>
          <w:rFonts w:ascii="Times New Roman" w:hAnsi="Times New Roman" w:cs="Times New Roman"/>
          <w:sz w:val="28"/>
          <w:szCs w:val="28"/>
        </w:rPr>
        <w:t>«</w:t>
      </w:r>
      <w:r w:rsidR="004F2CD9" w:rsidRPr="00E058D8">
        <w:rPr>
          <w:rFonts w:ascii="Times New Roman" w:hAnsi="Times New Roman" w:cs="Times New Roman"/>
          <w:sz w:val="28"/>
          <w:szCs w:val="28"/>
        </w:rPr>
        <w:t>Национальная экономика</w:t>
      </w:r>
      <w:r w:rsidR="00171EFD" w:rsidRPr="00E058D8">
        <w:rPr>
          <w:rFonts w:ascii="Times New Roman" w:hAnsi="Times New Roman" w:cs="Times New Roman"/>
          <w:sz w:val="28"/>
          <w:szCs w:val="28"/>
        </w:rPr>
        <w:t xml:space="preserve">» </w:t>
      </w:r>
      <w:r w:rsidR="004F2CD9" w:rsidRPr="00E058D8">
        <w:rPr>
          <w:rFonts w:ascii="Times New Roman" w:hAnsi="Times New Roman" w:cs="Times New Roman"/>
          <w:sz w:val="28"/>
          <w:szCs w:val="28"/>
        </w:rPr>
        <w:t>в 11,7 раза</w:t>
      </w:r>
      <w:r w:rsidR="00171EFD" w:rsidRPr="00E058D8">
        <w:rPr>
          <w:rFonts w:ascii="Times New Roman" w:hAnsi="Times New Roman" w:cs="Times New Roman"/>
          <w:sz w:val="28"/>
          <w:szCs w:val="28"/>
        </w:rPr>
        <w:t>, «</w:t>
      </w:r>
      <w:r w:rsidR="00AA5AF4">
        <w:rPr>
          <w:rFonts w:ascii="Times New Roman" w:hAnsi="Times New Roman" w:cs="Times New Roman"/>
          <w:sz w:val="28"/>
          <w:szCs w:val="28"/>
        </w:rPr>
        <w:t>К</w:t>
      </w:r>
      <w:r w:rsidR="004F2CD9" w:rsidRPr="00E058D8">
        <w:rPr>
          <w:rFonts w:ascii="Times New Roman" w:hAnsi="Times New Roman" w:cs="Times New Roman"/>
          <w:sz w:val="28"/>
          <w:szCs w:val="28"/>
        </w:rPr>
        <w:t>ультура и кинематография</w:t>
      </w:r>
      <w:r w:rsidR="00171EFD" w:rsidRPr="00E058D8">
        <w:rPr>
          <w:rFonts w:ascii="Times New Roman" w:hAnsi="Times New Roman" w:cs="Times New Roman"/>
          <w:sz w:val="28"/>
          <w:szCs w:val="28"/>
        </w:rPr>
        <w:t xml:space="preserve">» </w:t>
      </w:r>
      <w:r w:rsidR="004F2CD9" w:rsidRPr="00E058D8">
        <w:rPr>
          <w:rFonts w:ascii="Times New Roman" w:hAnsi="Times New Roman" w:cs="Times New Roman"/>
          <w:sz w:val="28"/>
          <w:szCs w:val="28"/>
        </w:rPr>
        <w:t>в 2,6 раза</w:t>
      </w:r>
      <w:r w:rsidR="009C693B" w:rsidRPr="00E058D8">
        <w:rPr>
          <w:rFonts w:ascii="Times New Roman" w:hAnsi="Times New Roman" w:cs="Times New Roman"/>
          <w:sz w:val="28"/>
          <w:szCs w:val="28"/>
        </w:rPr>
        <w:t>,</w:t>
      </w:r>
      <w:r w:rsidR="00F1735C" w:rsidRPr="00E058D8">
        <w:rPr>
          <w:rFonts w:ascii="Times New Roman" w:hAnsi="Times New Roman" w:cs="Times New Roman"/>
          <w:sz w:val="28"/>
          <w:szCs w:val="28"/>
        </w:rPr>
        <w:t xml:space="preserve"> </w:t>
      </w:r>
      <w:r w:rsidR="009C693B" w:rsidRPr="00E058D8">
        <w:rPr>
          <w:rFonts w:ascii="Times New Roman" w:hAnsi="Times New Roman" w:cs="Times New Roman"/>
          <w:sz w:val="28"/>
          <w:szCs w:val="28"/>
        </w:rPr>
        <w:t xml:space="preserve">Межбюджетные трансферты общего характера бюджетам бюджетной системы РФ» </w:t>
      </w:r>
      <w:r w:rsidR="00F1735C" w:rsidRPr="00E058D8">
        <w:rPr>
          <w:rFonts w:ascii="Times New Roman" w:hAnsi="Times New Roman" w:cs="Times New Roman"/>
          <w:sz w:val="28"/>
          <w:szCs w:val="28"/>
        </w:rPr>
        <w:t>в 1,7 раза.</w:t>
      </w:r>
    </w:p>
    <w:p w:rsidR="00582E20" w:rsidRPr="00E058D8" w:rsidRDefault="00E058D8" w:rsidP="002F1DE4">
      <w:pPr>
        <w:pStyle w:val="ab"/>
        <w:ind w:firstLine="708"/>
        <w:jc w:val="both"/>
        <w:rPr>
          <w:rFonts w:ascii="Times New Roman" w:hAnsi="Times New Roman" w:cs="Times New Roman"/>
          <w:sz w:val="28"/>
          <w:szCs w:val="28"/>
        </w:rPr>
      </w:pPr>
      <w:r w:rsidRPr="00E058D8">
        <w:rPr>
          <w:rFonts w:ascii="Times New Roman" w:hAnsi="Times New Roman" w:cs="Times New Roman"/>
          <w:sz w:val="28"/>
          <w:szCs w:val="28"/>
        </w:rPr>
        <w:t>С</w:t>
      </w:r>
      <w:r w:rsidR="00582E20" w:rsidRPr="00E058D8">
        <w:rPr>
          <w:rFonts w:ascii="Times New Roman" w:hAnsi="Times New Roman" w:cs="Times New Roman"/>
          <w:sz w:val="28"/>
          <w:szCs w:val="28"/>
        </w:rPr>
        <w:t>окращен</w:t>
      </w:r>
      <w:r w:rsidR="00921106">
        <w:rPr>
          <w:rFonts w:ascii="Times New Roman" w:hAnsi="Times New Roman" w:cs="Times New Roman"/>
          <w:sz w:val="28"/>
          <w:szCs w:val="28"/>
        </w:rPr>
        <w:t>ия</w:t>
      </w:r>
      <w:r w:rsidR="00582E20" w:rsidRPr="00E058D8">
        <w:rPr>
          <w:rFonts w:ascii="Times New Roman" w:hAnsi="Times New Roman" w:cs="Times New Roman"/>
          <w:sz w:val="28"/>
          <w:szCs w:val="28"/>
        </w:rPr>
        <w:t xml:space="preserve"> бюджетны</w:t>
      </w:r>
      <w:r w:rsidRPr="00E058D8">
        <w:rPr>
          <w:rFonts w:ascii="Times New Roman" w:hAnsi="Times New Roman" w:cs="Times New Roman"/>
          <w:sz w:val="28"/>
          <w:szCs w:val="28"/>
        </w:rPr>
        <w:t>х</w:t>
      </w:r>
      <w:r w:rsidR="00582E20" w:rsidRPr="00E058D8">
        <w:rPr>
          <w:rFonts w:ascii="Times New Roman" w:hAnsi="Times New Roman" w:cs="Times New Roman"/>
          <w:sz w:val="28"/>
          <w:szCs w:val="28"/>
        </w:rPr>
        <w:t xml:space="preserve"> ассигнования по раздел</w:t>
      </w:r>
      <w:r w:rsidRPr="00E058D8">
        <w:rPr>
          <w:rFonts w:ascii="Times New Roman" w:hAnsi="Times New Roman" w:cs="Times New Roman"/>
          <w:sz w:val="28"/>
          <w:szCs w:val="28"/>
        </w:rPr>
        <w:t>ам</w:t>
      </w:r>
      <w:r w:rsidR="00582E20" w:rsidRPr="00E058D8">
        <w:rPr>
          <w:rFonts w:ascii="Times New Roman" w:hAnsi="Times New Roman" w:cs="Times New Roman"/>
          <w:sz w:val="28"/>
          <w:szCs w:val="28"/>
        </w:rPr>
        <w:t xml:space="preserve"> </w:t>
      </w:r>
      <w:r w:rsidRPr="00E058D8">
        <w:rPr>
          <w:rFonts w:ascii="Times New Roman" w:hAnsi="Times New Roman" w:cs="Times New Roman"/>
          <w:sz w:val="28"/>
          <w:szCs w:val="28"/>
        </w:rPr>
        <w:t>в 2015 году не было</w:t>
      </w:r>
      <w:r w:rsidR="00EE6311" w:rsidRPr="00E058D8">
        <w:rPr>
          <w:rFonts w:ascii="Times New Roman" w:hAnsi="Times New Roman" w:cs="Times New Roman"/>
          <w:sz w:val="28"/>
          <w:szCs w:val="28"/>
        </w:rPr>
        <w:t>.</w:t>
      </w:r>
    </w:p>
    <w:p w:rsidR="00EE6311" w:rsidRPr="00E058D8" w:rsidRDefault="00EE6311" w:rsidP="000278B9">
      <w:pPr>
        <w:ind w:firstLine="708"/>
        <w:rPr>
          <w:sz w:val="28"/>
          <w:szCs w:val="28"/>
          <w:lang w:eastAsia="en-US"/>
        </w:rPr>
      </w:pPr>
    </w:p>
    <w:p w:rsidR="00582E20" w:rsidRPr="002F1DE4" w:rsidRDefault="00582E20" w:rsidP="00D725B3">
      <w:pPr>
        <w:pStyle w:val="ac"/>
        <w:numPr>
          <w:ilvl w:val="1"/>
          <w:numId w:val="9"/>
        </w:numPr>
        <w:rPr>
          <w:b/>
          <w:lang w:eastAsia="en-US"/>
        </w:rPr>
      </w:pPr>
      <w:r w:rsidRPr="002F1DE4">
        <w:rPr>
          <w:b/>
          <w:sz w:val="28"/>
          <w:szCs w:val="28"/>
          <w:lang w:eastAsia="en-US"/>
        </w:rPr>
        <w:t xml:space="preserve">Расходы бюджета по разделам и подразделам классификации расходов бюджетов </w:t>
      </w:r>
      <w:r w:rsidRPr="002F1DE4">
        <w:rPr>
          <w:b/>
          <w:lang w:eastAsia="en-US"/>
        </w:rPr>
        <w:t xml:space="preserve"> </w:t>
      </w:r>
    </w:p>
    <w:p w:rsidR="00042440" w:rsidRDefault="00582E20" w:rsidP="000278B9">
      <w:pPr>
        <w:ind w:firstLine="708"/>
        <w:jc w:val="both"/>
        <w:rPr>
          <w:sz w:val="28"/>
          <w:szCs w:val="28"/>
        </w:rPr>
      </w:pPr>
      <w:r>
        <w:rPr>
          <w:sz w:val="28"/>
          <w:szCs w:val="28"/>
        </w:rPr>
        <w:t xml:space="preserve">Анализ расходов бюджета Сортавальского муниципального района </w:t>
      </w:r>
      <w:r w:rsidR="00801B50">
        <w:rPr>
          <w:sz w:val="28"/>
          <w:szCs w:val="28"/>
        </w:rPr>
        <w:t xml:space="preserve">в разрезе разделов и подразделов </w:t>
      </w:r>
      <w:r w:rsidR="000278B9">
        <w:rPr>
          <w:sz w:val="28"/>
          <w:szCs w:val="28"/>
        </w:rPr>
        <w:t xml:space="preserve">классификации расходов бюджета </w:t>
      </w:r>
      <w:r w:rsidR="00801B50">
        <w:rPr>
          <w:sz w:val="28"/>
          <w:szCs w:val="28"/>
        </w:rPr>
        <w:t xml:space="preserve">приведен в </w:t>
      </w:r>
      <w:r w:rsidR="000278B9">
        <w:rPr>
          <w:sz w:val="28"/>
          <w:szCs w:val="28"/>
        </w:rPr>
        <w:t>Таблице №</w:t>
      </w:r>
      <w:r w:rsidR="00801B50">
        <w:rPr>
          <w:sz w:val="28"/>
          <w:szCs w:val="28"/>
        </w:rPr>
        <w:t xml:space="preserve"> </w:t>
      </w:r>
      <w:r w:rsidR="00CB034A">
        <w:rPr>
          <w:sz w:val="28"/>
          <w:szCs w:val="28"/>
        </w:rPr>
        <w:t>5.</w:t>
      </w:r>
    </w:p>
    <w:p w:rsidR="00CB034A" w:rsidRDefault="00801B50" w:rsidP="00801B50">
      <w:pPr>
        <w:jc w:val="right"/>
        <w:rPr>
          <w:sz w:val="28"/>
          <w:szCs w:val="28"/>
        </w:rPr>
      </w:pPr>
      <w:r>
        <w:rPr>
          <w:sz w:val="28"/>
          <w:szCs w:val="28"/>
        </w:rPr>
        <w:t>Табл</w:t>
      </w:r>
      <w:r w:rsidR="005F7CA8">
        <w:rPr>
          <w:sz w:val="28"/>
          <w:szCs w:val="28"/>
        </w:rPr>
        <w:t>ица№</w:t>
      </w:r>
      <w:r>
        <w:rPr>
          <w:sz w:val="28"/>
          <w:szCs w:val="28"/>
        </w:rPr>
        <w:t xml:space="preserve"> </w:t>
      </w:r>
      <w:r w:rsidR="00CB034A">
        <w:rPr>
          <w:sz w:val="28"/>
          <w:szCs w:val="28"/>
        </w:rPr>
        <w:t>5</w:t>
      </w:r>
    </w:p>
    <w:p w:rsidR="00801B50" w:rsidRDefault="005F7CA8" w:rsidP="00801B50">
      <w:pPr>
        <w:jc w:val="right"/>
        <w:rPr>
          <w:sz w:val="28"/>
          <w:szCs w:val="28"/>
        </w:rPr>
      </w:pPr>
      <w:r>
        <w:rPr>
          <w:sz w:val="28"/>
          <w:szCs w:val="28"/>
        </w:rPr>
        <w:t xml:space="preserve"> </w:t>
      </w:r>
      <w:r w:rsidR="00801B50" w:rsidRPr="005F7CA8">
        <w:t>(тыс. руб.)</w:t>
      </w:r>
    </w:p>
    <w:p w:rsidR="00DE4D51" w:rsidRDefault="00DE4D51" w:rsidP="00801B50">
      <w:pPr>
        <w:jc w:val="right"/>
        <w:rPr>
          <w:sz w:val="28"/>
          <w:szCs w:val="28"/>
        </w:rPr>
      </w:pPr>
    </w:p>
    <w:tbl>
      <w:tblPr>
        <w:tblStyle w:val="a7"/>
        <w:tblW w:w="9747" w:type="dxa"/>
        <w:tblLayout w:type="fixed"/>
        <w:tblLook w:val="04A0" w:firstRow="1" w:lastRow="0" w:firstColumn="1" w:lastColumn="0" w:noHBand="0" w:noVBand="1"/>
      </w:tblPr>
      <w:tblGrid>
        <w:gridCol w:w="2376"/>
        <w:gridCol w:w="1134"/>
        <w:gridCol w:w="1134"/>
        <w:gridCol w:w="1134"/>
        <w:gridCol w:w="1134"/>
        <w:gridCol w:w="1134"/>
        <w:gridCol w:w="1134"/>
        <w:gridCol w:w="567"/>
      </w:tblGrid>
      <w:tr w:rsidR="00896286" w:rsidRPr="00813F61" w:rsidTr="00B76F1E">
        <w:tc>
          <w:tcPr>
            <w:tcW w:w="2376" w:type="dxa"/>
            <w:vMerge w:val="restart"/>
          </w:tcPr>
          <w:p w:rsidR="007A6656" w:rsidRPr="00813F61" w:rsidRDefault="007A6656" w:rsidP="00801B50">
            <w:pPr>
              <w:rPr>
                <w:sz w:val="18"/>
                <w:szCs w:val="18"/>
              </w:rPr>
            </w:pPr>
            <w:r w:rsidRPr="00813F61">
              <w:rPr>
                <w:sz w:val="18"/>
                <w:szCs w:val="18"/>
              </w:rPr>
              <w:t>Наименование раздела, подраздела</w:t>
            </w:r>
          </w:p>
        </w:tc>
        <w:tc>
          <w:tcPr>
            <w:tcW w:w="2268" w:type="dxa"/>
            <w:gridSpan w:val="2"/>
          </w:tcPr>
          <w:p w:rsidR="007A6656" w:rsidRPr="00813F61" w:rsidRDefault="007A6656" w:rsidP="00385D71">
            <w:pPr>
              <w:jc w:val="center"/>
              <w:rPr>
                <w:color w:val="FF0000"/>
                <w:sz w:val="18"/>
                <w:szCs w:val="18"/>
              </w:rPr>
            </w:pPr>
            <w:r w:rsidRPr="00813F61">
              <w:rPr>
                <w:sz w:val="18"/>
                <w:szCs w:val="18"/>
              </w:rPr>
              <w:t>2014 год</w:t>
            </w:r>
          </w:p>
        </w:tc>
        <w:tc>
          <w:tcPr>
            <w:tcW w:w="2268" w:type="dxa"/>
            <w:gridSpan w:val="2"/>
          </w:tcPr>
          <w:p w:rsidR="007A6656" w:rsidRPr="00813F61" w:rsidRDefault="007A6656" w:rsidP="00AF1AEF">
            <w:pPr>
              <w:jc w:val="center"/>
              <w:rPr>
                <w:sz w:val="18"/>
                <w:szCs w:val="18"/>
              </w:rPr>
            </w:pPr>
            <w:r>
              <w:rPr>
                <w:sz w:val="18"/>
                <w:szCs w:val="18"/>
              </w:rPr>
              <w:t>2015 год</w:t>
            </w:r>
          </w:p>
        </w:tc>
        <w:tc>
          <w:tcPr>
            <w:tcW w:w="2268" w:type="dxa"/>
            <w:gridSpan w:val="2"/>
          </w:tcPr>
          <w:p w:rsidR="007A6656" w:rsidRPr="00813F61" w:rsidRDefault="007A6656" w:rsidP="00AF1AEF">
            <w:pPr>
              <w:jc w:val="center"/>
              <w:rPr>
                <w:sz w:val="18"/>
                <w:szCs w:val="18"/>
              </w:rPr>
            </w:pPr>
            <w:r>
              <w:rPr>
                <w:sz w:val="18"/>
                <w:szCs w:val="18"/>
              </w:rPr>
              <w:t>Отклонения</w:t>
            </w:r>
          </w:p>
        </w:tc>
        <w:tc>
          <w:tcPr>
            <w:tcW w:w="567" w:type="dxa"/>
            <w:vMerge w:val="restart"/>
          </w:tcPr>
          <w:p w:rsidR="007A6656" w:rsidRDefault="007A6656" w:rsidP="00AF1AEF">
            <w:pPr>
              <w:jc w:val="center"/>
              <w:rPr>
                <w:sz w:val="18"/>
                <w:szCs w:val="18"/>
              </w:rPr>
            </w:pPr>
            <w:r w:rsidRPr="00813F61">
              <w:rPr>
                <w:sz w:val="18"/>
                <w:szCs w:val="18"/>
              </w:rPr>
              <w:t>Исполнено</w:t>
            </w:r>
          </w:p>
          <w:p w:rsidR="007A6656" w:rsidRPr="00813F61" w:rsidRDefault="007A6656" w:rsidP="00AF1AEF">
            <w:pPr>
              <w:jc w:val="center"/>
              <w:rPr>
                <w:sz w:val="18"/>
                <w:szCs w:val="18"/>
              </w:rPr>
            </w:pPr>
            <w:r w:rsidRPr="00813F61">
              <w:rPr>
                <w:sz w:val="18"/>
                <w:szCs w:val="18"/>
              </w:rPr>
              <w:t>2015</w:t>
            </w:r>
            <w:r>
              <w:rPr>
                <w:sz w:val="18"/>
                <w:szCs w:val="18"/>
              </w:rPr>
              <w:t>г</w:t>
            </w:r>
            <w:r w:rsidRPr="00813F61">
              <w:rPr>
                <w:sz w:val="18"/>
                <w:szCs w:val="18"/>
              </w:rPr>
              <w:t xml:space="preserve"> ,%</w:t>
            </w:r>
          </w:p>
          <w:p w:rsidR="007A6656" w:rsidRPr="00813F61" w:rsidRDefault="007A6656" w:rsidP="007A6656">
            <w:pPr>
              <w:rPr>
                <w:sz w:val="18"/>
                <w:szCs w:val="18"/>
              </w:rPr>
            </w:pPr>
          </w:p>
        </w:tc>
      </w:tr>
      <w:tr w:rsidR="00896286" w:rsidTr="00B76F1E">
        <w:tc>
          <w:tcPr>
            <w:tcW w:w="2376" w:type="dxa"/>
            <w:vMerge/>
          </w:tcPr>
          <w:p w:rsidR="007A6656" w:rsidRPr="00813F61" w:rsidRDefault="007A6656" w:rsidP="00801B50">
            <w:pPr>
              <w:rPr>
                <w:color w:val="FF0000"/>
                <w:sz w:val="18"/>
                <w:szCs w:val="18"/>
              </w:rPr>
            </w:pPr>
          </w:p>
        </w:tc>
        <w:tc>
          <w:tcPr>
            <w:tcW w:w="1134" w:type="dxa"/>
          </w:tcPr>
          <w:p w:rsidR="007A6656" w:rsidRPr="00813F61" w:rsidRDefault="007A6656" w:rsidP="00801B50">
            <w:pPr>
              <w:rPr>
                <w:sz w:val="18"/>
                <w:szCs w:val="18"/>
              </w:rPr>
            </w:pPr>
            <w:r>
              <w:rPr>
                <w:sz w:val="18"/>
                <w:szCs w:val="18"/>
              </w:rPr>
              <w:t>Уточненные бюджетные назначения</w:t>
            </w:r>
          </w:p>
        </w:tc>
        <w:tc>
          <w:tcPr>
            <w:tcW w:w="1134" w:type="dxa"/>
          </w:tcPr>
          <w:p w:rsidR="007A6656" w:rsidRPr="00813F61" w:rsidRDefault="007A6656" w:rsidP="00801B50">
            <w:pPr>
              <w:rPr>
                <w:sz w:val="18"/>
                <w:szCs w:val="18"/>
              </w:rPr>
            </w:pPr>
            <w:r w:rsidRPr="00813F61">
              <w:rPr>
                <w:sz w:val="18"/>
                <w:szCs w:val="18"/>
              </w:rPr>
              <w:t>Исполнено по данным отчета</w:t>
            </w:r>
          </w:p>
        </w:tc>
        <w:tc>
          <w:tcPr>
            <w:tcW w:w="1134" w:type="dxa"/>
          </w:tcPr>
          <w:p w:rsidR="007A6656" w:rsidRPr="00813F61" w:rsidRDefault="007A6656" w:rsidP="00385D71">
            <w:pPr>
              <w:rPr>
                <w:sz w:val="18"/>
                <w:szCs w:val="18"/>
              </w:rPr>
            </w:pPr>
            <w:r>
              <w:rPr>
                <w:sz w:val="18"/>
                <w:szCs w:val="18"/>
              </w:rPr>
              <w:t>Уточненные бюджетные назначения</w:t>
            </w:r>
          </w:p>
        </w:tc>
        <w:tc>
          <w:tcPr>
            <w:tcW w:w="1134" w:type="dxa"/>
          </w:tcPr>
          <w:p w:rsidR="007A6656" w:rsidRPr="00813F61" w:rsidRDefault="007A6656" w:rsidP="00385D71">
            <w:pPr>
              <w:rPr>
                <w:sz w:val="18"/>
                <w:szCs w:val="18"/>
              </w:rPr>
            </w:pPr>
            <w:r w:rsidRPr="00813F61">
              <w:rPr>
                <w:sz w:val="18"/>
                <w:szCs w:val="18"/>
              </w:rPr>
              <w:t>Исполнено</w:t>
            </w:r>
          </w:p>
        </w:tc>
        <w:tc>
          <w:tcPr>
            <w:tcW w:w="1134" w:type="dxa"/>
          </w:tcPr>
          <w:p w:rsidR="007A6656" w:rsidRPr="00813F61" w:rsidRDefault="007A6656" w:rsidP="002F584F">
            <w:pPr>
              <w:rPr>
                <w:sz w:val="18"/>
                <w:szCs w:val="18"/>
              </w:rPr>
            </w:pPr>
            <w:r w:rsidRPr="00813F61">
              <w:rPr>
                <w:sz w:val="18"/>
                <w:szCs w:val="18"/>
              </w:rPr>
              <w:t>(гр.</w:t>
            </w:r>
            <w:r w:rsidR="002F584F">
              <w:rPr>
                <w:sz w:val="18"/>
                <w:szCs w:val="18"/>
              </w:rPr>
              <w:t>4</w:t>
            </w:r>
            <w:r w:rsidRPr="00813F61">
              <w:rPr>
                <w:sz w:val="18"/>
                <w:szCs w:val="18"/>
              </w:rPr>
              <w:t>-гр.2)</w:t>
            </w:r>
          </w:p>
        </w:tc>
        <w:tc>
          <w:tcPr>
            <w:tcW w:w="1134" w:type="dxa"/>
          </w:tcPr>
          <w:p w:rsidR="007A6656" w:rsidRPr="00813F61" w:rsidRDefault="007A6656" w:rsidP="002F584F">
            <w:pPr>
              <w:rPr>
                <w:sz w:val="18"/>
                <w:szCs w:val="18"/>
              </w:rPr>
            </w:pPr>
            <w:r w:rsidRPr="00813F61">
              <w:rPr>
                <w:sz w:val="18"/>
                <w:szCs w:val="18"/>
              </w:rPr>
              <w:t>(гр.</w:t>
            </w:r>
            <w:r w:rsidR="002F584F">
              <w:rPr>
                <w:sz w:val="18"/>
                <w:szCs w:val="18"/>
              </w:rPr>
              <w:t>5</w:t>
            </w:r>
            <w:r w:rsidRPr="00813F61">
              <w:rPr>
                <w:sz w:val="18"/>
                <w:szCs w:val="18"/>
              </w:rPr>
              <w:t>- гр.3)</w:t>
            </w:r>
          </w:p>
        </w:tc>
        <w:tc>
          <w:tcPr>
            <w:tcW w:w="567" w:type="dxa"/>
            <w:vMerge/>
          </w:tcPr>
          <w:p w:rsidR="007A6656" w:rsidRPr="00813F61" w:rsidRDefault="007A6656" w:rsidP="00801B50">
            <w:pPr>
              <w:rPr>
                <w:sz w:val="18"/>
                <w:szCs w:val="18"/>
              </w:rPr>
            </w:pPr>
          </w:p>
        </w:tc>
      </w:tr>
      <w:tr w:rsidR="00896286" w:rsidTr="00B76F1E">
        <w:tc>
          <w:tcPr>
            <w:tcW w:w="2376" w:type="dxa"/>
          </w:tcPr>
          <w:p w:rsidR="00BC719D" w:rsidRPr="00813F61" w:rsidRDefault="00BC719D" w:rsidP="00385D71">
            <w:pPr>
              <w:jc w:val="center"/>
              <w:rPr>
                <w:sz w:val="18"/>
                <w:szCs w:val="18"/>
              </w:rPr>
            </w:pPr>
            <w:r w:rsidRPr="00813F61">
              <w:rPr>
                <w:sz w:val="18"/>
                <w:szCs w:val="18"/>
              </w:rPr>
              <w:t>1</w:t>
            </w:r>
          </w:p>
        </w:tc>
        <w:tc>
          <w:tcPr>
            <w:tcW w:w="1134" w:type="dxa"/>
          </w:tcPr>
          <w:p w:rsidR="00BC719D" w:rsidRPr="00813F61" w:rsidRDefault="00BC719D" w:rsidP="00385D71">
            <w:pPr>
              <w:jc w:val="center"/>
              <w:rPr>
                <w:sz w:val="18"/>
                <w:szCs w:val="18"/>
              </w:rPr>
            </w:pPr>
            <w:r w:rsidRPr="00813F61">
              <w:rPr>
                <w:sz w:val="18"/>
                <w:szCs w:val="18"/>
              </w:rPr>
              <w:t>2</w:t>
            </w:r>
          </w:p>
        </w:tc>
        <w:tc>
          <w:tcPr>
            <w:tcW w:w="1134" w:type="dxa"/>
          </w:tcPr>
          <w:p w:rsidR="00BC719D" w:rsidRPr="00813F61" w:rsidRDefault="00BC719D" w:rsidP="00385D71">
            <w:pPr>
              <w:jc w:val="center"/>
              <w:rPr>
                <w:sz w:val="18"/>
                <w:szCs w:val="18"/>
              </w:rPr>
            </w:pPr>
            <w:r w:rsidRPr="00813F61">
              <w:rPr>
                <w:sz w:val="18"/>
                <w:szCs w:val="18"/>
              </w:rPr>
              <w:t>3</w:t>
            </w:r>
          </w:p>
        </w:tc>
        <w:tc>
          <w:tcPr>
            <w:tcW w:w="1134" w:type="dxa"/>
          </w:tcPr>
          <w:p w:rsidR="00BC719D" w:rsidRPr="00813F61" w:rsidRDefault="002F584F" w:rsidP="00385D71">
            <w:pPr>
              <w:jc w:val="center"/>
              <w:rPr>
                <w:sz w:val="18"/>
                <w:szCs w:val="18"/>
              </w:rPr>
            </w:pPr>
            <w:r>
              <w:rPr>
                <w:sz w:val="18"/>
                <w:szCs w:val="18"/>
              </w:rPr>
              <w:t>4</w:t>
            </w:r>
          </w:p>
        </w:tc>
        <w:tc>
          <w:tcPr>
            <w:tcW w:w="1134" w:type="dxa"/>
          </w:tcPr>
          <w:p w:rsidR="00BC719D" w:rsidRPr="00813F61" w:rsidRDefault="002F584F" w:rsidP="00385D71">
            <w:pPr>
              <w:jc w:val="center"/>
              <w:rPr>
                <w:sz w:val="18"/>
                <w:szCs w:val="18"/>
              </w:rPr>
            </w:pPr>
            <w:r>
              <w:rPr>
                <w:sz w:val="18"/>
                <w:szCs w:val="18"/>
              </w:rPr>
              <w:t>5</w:t>
            </w:r>
          </w:p>
        </w:tc>
        <w:tc>
          <w:tcPr>
            <w:tcW w:w="1134" w:type="dxa"/>
          </w:tcPr>
          <w:p w:rsidR="00BC719D" w:rsidRPr="00813F61" w:rsidRDefault="002F584F" w:rsidP="00385D71">
            <w:pPr>
              <w:jc w:val="center"/>
              <w:rPr>
                <w:sz w:val="18"/>
                <w:szCs w:val="18"/>
              </w:rPr>
            </w:pPr>
            <w:r>
              <w:rPr>
                <w:sz w:val="18"/>
                <w:szCs w:val="18"/>
              </w:rPr>
              <w:t>6</w:t>
            </w:r>
          </w:p>
        </w:tc>
        <w:tc>
          <w:tcPr>
            <w:tcW w:w="1134" w:type="dxa"/>
          </w:tcPr>
          <w:p w:rsidR="00BC719D" w:rsidRPr="00813F61" w:rsidRDefault="002F584F" w:rsidP="00385D71">
            <w:pPr>
              <w:jc w:val="center"/>
              <w:rPr>
                <w:sz w:val="18"/>
                <w:szCs w:val="18"/>
              </w:rPr>
            </w:pPr>
            <w:r>
              <w:rPr>
                <w:sz w:val="18"/>
                <w:szCs w:val="18"/>
              </w:rPr>
              <w:t>7</w:t>
            </w:r>
          </w:p>
        </w:tc>
        <w:tc>
          <w:tcPr>
            <w:tcW w:w="567" w:type="dxa"/>
          </w:tcPr>
          <w:p w:rsidR="00BC719D" w:rsidRPr="00813F61" w:rsidRDefault="002F584F" w:rsidP="00385D71">
            <w:pPr>
              <w:jc w:val="center"/>
              <w:rPr>
                <w:sz w:val="18"/>
                <w:szCs w:val="18"/>
              </w:rPr>
            </w:pPr>
            <w:r>
              <w:rPr>
                <w:sz w:val="18"/>
                <w:szCs w:val="18"/>
              </w:rPr>
              <w:t>8</w:t>
            </w:r>
          </w:p>
        </w:tc>
      </w:tr>
      <w:tr w:rsidR="00896286" w:rsidRPr="008157C1" w:rsidTr="00B76F1E">
        <w:tc>
          <w:tcPr>
            <w:tcW w:w="2376" w:type="dxa"/>
          </w:tcPr>
          <w:p w:rsidR="00896286" w:rsidRPr="008157C1" w:rsidRDefault="00896286" w:rsidP="00896286">
            <w:pPr>
              <w:rPr>
                <w:b/>
              </w:rPr>
            </w:pPr>
            <w:r w:rsidRPr="008157C1">
              <w:rPr>
                <w:b/>
              </w:rPr>
              <w:t>01 Общегосударственные расходы</w:t>
            </w:r>
          </w:p>
        </w:tc>
        <w:tc>
          <w:tcPr>
            <w:tcW w:w="1134" w:type="dxa"/>
            <w:vAlign w:val="center"/>
          </w:tcPr>
          <w:p w:rsidR="00896286" w:rsidRPr="008157C1" w:rsidRDefault="00896286" w:rsidP="007430CE">
            <w:pPr>
              <w:jc w:val="right"/>
              <w:rPr>
                <w:b/>
                <w:bCs/>
                <w:color w:val="000000"/>
              </w:rPr>
            </w:pPr>
            <w:r w:rsidRPr="008157C1">
              <w:rPr>
                <w:b/>
                <w:bCs/>
                <w:color w:val="000000"/>
              </w:rPr>
              <w:t>61523,20</w:t>
            </w:r>
          </w:p>
        </w:tc>
        <w:tc>
          <w:tcPr>
            <w:tcW w:w="1134" w:type="dxa"/>
            <w:vAlign w:val="center"/>
          </w:tcPr>
          <w:p w:rsidR="00896286" w:rsidRPr="008157C1" w:rsidRDefault="00896286" w:rsidP="007430CE">
            <w:pPr>
              <w:jc w:val="right"/>
              <w:rPr>
                <w:b/>
                <w:bCs/>
                <w:color w:val="000000"/>
              </w:rPr>
            </w:pPr>
            <w:r w:rsidRPr="008157C1">
              <w:rPr>
                <w:b/>
                <w:bCs/>
                <w:color w:val="000000"/>
              </w:rPr>
              <w:t>56741,10</w:t>
            </w:r>
          </w:p>
        </w:tc>
        <w:tc>
          <w:tcPr>
            <w:tcW w:w="1134" w:type="dxa"/>
            <w:vAlign w:val="center"/>
          </w:tcPr>
          <w:p w:rsidR="00896286" w:rsidRPr="008157C1" w:rsidRDefault="00896286" w:rsidP="007430CE">
            <w:pPr>
              <w:jc w:val="right"/>
              <w:rPr>
                <w:b/>
                <w:bCs/>
                <w:color w:val="000000"/>
              </w:rPr>
            </w:pPr>
            <w:r w:rsidRPr="008157C1">
              <w:rPr>
                <w:b/>
                <w:bCs/>
                <w:color w:val="000000"/>
              </w:rPr>
              <w:t>76983,71</w:t>
            </w:r>
          </w:p>
        </w:tc>
        <w:tc>
          <w:tcPr>
            <w:tcW w:w="1134" w:type="dxa"/>
            <w:vAlign w:val="center"/>
          </w:tcPr>
          <w:p w:rsidR="00896286" w:rsidRPr="008157C1" w:rsidRDefault="00896286" w:rsidP="007430CE">
            <w:pPr>
              <w:jc w:val="right"/>
              <w:rPr>
                <w:b/>
                <w:bCs/>
                <w:color w:val="000000"/>
              </w:rPr>
            </w:pPr>
            <w:r w:rsidRPr="008157C1">
              <w:rPr>
                <w:b/>
                <w:bCs/>
                <w:color w:val="000000"/>
              </w:rPr>
              <w:t>71931,43</w:t>
            </w:r>
          </w:p>
        </w:tc>
        <w:tc>
          <w:tcPr>
            <w:tcW w:w="1134" w:type="dxa"/>
            <w:vAlign w:val="center"/>
          </w:tcPr>
          <w:p w:rsidR="00896286" w:rsidRPr="008157C1" w:rsidRDefault="00896286" w:rsidP="007430CE">
            <w:pPr>
              <w:jc w:val="right"/>
              <w:rPr>
                <w:b/>
                <w:bCs/>
                <w:color w:val="000000"/>
              </w:rPr>
            </w:pPr>
            <w:r w:rsidRPr="008157C1">
              <w:rPr>
                <w:b/>
                <w:bCs/>
                <w:color w:val="000000"/>
              </w:rPr>
              <w:t>15460,51</w:t>
            </w:r>
          </w:p>
        </w:tc>
        <w:tc>
          <w:tcPr>
            <w:tcW w:w="1134" w:type="dxa"/>
            <w:vAlign w:val="center"/>
          </w:tcPr>
          <w:p w:rsidR="00896286" w:rsidRPr="008157C1" w:rsidRDefault="00896286" w:rsidP="007430CE">
            <w:pPr>
              <w:jc w:val="right"/>
              <w:rPr>
                <w:b/>
                <w:bCs/>
                <w:color w:val="000000"/>
              </w:rPr>
            </w:pPr>
            <w:r w:rsidRPr="008157C1">
              <w:rPr>
                <w:b/>
                <w:bCs/>
                <w:color w:val="000000"/>
              </w:rPr>
              <w:t>15190,33</w:t>
            </w:r>
          </w:p>
        </w:tc>
        <w:tc>
          <w:tcPr>
            <w:tcW w:w="567" w:type="dxa"/>
            <w:vAlign w:val="center"/>
          </w:tcPr>
          <w:p w:rsidR="00896286" w:rsidRPr="008157C1" w:rsidRDefault="005C015D" w:rsidP="007430CE">
            <w:pPr>
              <w:jc w:val="right"/>
              <w:rPr>
                <w:b/>
                <w:bCs/>
                <w:color w:val="000000"/>
              </w:rPr>
            </w:pPr>
            <w:r w:rsidRPr="008157C1">
              <w:rPr>
                <w:b/>
                <w:bCs/>
                <w:color w:val="000000"/>
              </w:rPr>
              <w:t>93</w:t>
            </w:r>
          </w:p>
        </w:tc>
      </w:tr>
      <w:tr w:rsidR="00896286" w:rsidRPr="008157C1" w:rsidTr="00B76F1E">
        <w:trPr>
          <w:trHeight w:val="467"/>
        </w:trPr>
        <w:tc>
          <w:tcPr>
            <w:tcW w:w="2376" w:type="dxa"/>
          </w:tcPr>
          <w:p w:rsidR="00896286" w:rsidRPr="008157C1" w:rsidRDefault="00896286" w:rsidP="00896286">
            <w:pPr>
              <w:pStyle w:val="ab"/>
              <w:rPr>
                <w:rFonts w:ascii="Times New Roman" w:hAnsi="Times New Roman" w:cs="Times New Roman"/>
                <w:sz w:val="20"/>
                <w:szCs w:val="20"/>
              </w:rPr>
            </w:pPr>
            <w:r w:rsidRPr="008157C1">
              <w:rPr>
                <w:rFonts w:ascii="Times New Roman" w:hAnsi="Times New Roman" w:cs="Times New Roman"/>
                <w:sz w:val="20"/>
                <w:szCs w:val="20"/>
              </w:rPr>
              <w:t>0103 «Функционирование законодательных (представительных) органов государственной власти и представительных органов муниципальных образований»</w:t>
            </w:r>
          </w:p>
          <w:p w:rsidR="00896286" w:rsidRPr="008157C1" w:rsidRDefault="00896286" w:rsidP="00896286"/>
        </w:tc>
        <w:tc>
          <w:tcPr>
            <w:tcW w:w="1134" w:type="dxa"/>
            <w:vAlign w:val="center"/>
          </w:tcPr>
          <w:p w:rsidR="00896286" w:rsidRPr="008157C1" w:rsidRDefault="00896286" w:rsidP="007430CE">
            <w:pPr>
              <w:jc w:val="right"/>
              <w:rPr>
                <w:color w:val="000000"/>
              </w:rPr>
            </w:pPr>
            <w:r w:rsidRPr="008157C1">
              <w:rPr>
                <w:color w:val="000000"/>
              </w:rPr>
              <w:t>7,60</w:t>
            </w:r>
          </w:p>
        </w:tc>
        <w:tc>
          <w:tcPr>
            <w:tcW w:w="1134" w:type="dxa"/>
            <w:vAlign w:val="center"/>
          </w:tcPr>
          <w:p w:rsidR="00896286" w:rsidRPr="008157C1" w:rsidRDefault="00896286" w:rsidP="007430CE">
            <w:pPr>
              <w:jc w:val="right"/>
              <w:rPr>
                <w:color w:val="000000"/>
              </w:rPr>
            </w:pPr>
            <w:r w:rsidRPr="008157C1">
              <w:rPr>
                <w:color w:val="000000"/>
              </w:rPr>
              <w:t>7,60</w:t>
            </w:r>
          </w:p>
        </w:tc>
        <w:tc>
          <w:tcPr>
            <w:tcW w:w="1134" w:type="dxa"/>
            <w:vAlign w:val="center"/>
          </w:tcPr>
          <w:p w:rsidR="00896286" w:rsidRPr="008157C1" w:rsidRDefault="00896286" w:rsidP="007430CE">
            <w:pPr>
              <w:jc w:val="right"/>
              <w:rPr>
                <w:color w:val="000000"/>
              </w:rPr>
            </w:pPr>
            <w:r w:rsidRPr="008157C1">
              <w:rPr>
                <w:color w:val="000000"/>
              </w:rPr>
              <w:t>-</w:t>
            </w:r>
          </w:p>
        </w:tc>
        <w:tc>
          <w:tcPr>
            <w:tcW w:w="1134" w:type="dxa"/>
            <w:vAlign w:val="center"/>
          </w:tcPr>
          <w:p w:rsidR="00896286" w:rsidRPr="008157C1" w:rsidRDefault="00896286" w:rsidP="007430CE">
            <w:pPr>
              <w:jc w:val="right"/>
              <w:rPr>
                <w:color w:val="000000"/>
              </w:rPr>
            </w:pPr>
            <w:r w:rsidRPr="008157C1">
              <w:rPr>
                <w:color w:val="000000"/>
              </w:rPr>
              <w:t>-</w:t>
            </w:r>
          </w:p>
        </w:tc>
        <w:tc>
          <w:tcPr>
            <w:tcW w:w="1134" w:type="dxa"/>
            <w:vAlign w:val="center"/>
          </w:tcPr>
          <w:p w:rsidR="00896286" w:rsidRPr="008157C1" w:rsidRDefault="007E003C" w:rsidP="007430CE">
            <w:pPr>
              <w:jc w:val="right"/>
              <w:rPr>
                <w:color w:val="000000"/>
              </w:rPr>
            </w:pPr>
            <w:r w:rsidRPr="008157C1">
              <w:rPr>
                <w:color w:val="000000"/>
              </w:rPr>
              <w:t>-7,6</w:t>
            </w:r>
          </w:p>
        </w:tc>
        <w:tc>
          <w:tcPr>
            <w:tcW w:w="1134" w:type="dxa"/>
            <w:vAlign w:val="center"/>
          </w:tcPr>
          <w:p w:rsidR="00896286" w:rsidRPr="008157C1" w:rsidRDefault="007E003C" w:rsidP="007430CE">
            <w:pPr>
              <w:jc w:val="right"/>
              <w:rPr>
                <w:color w:val="000000"/>
              </w:rPr>
            </w:pPr>
            <w:r w:rsidRPr="008157C1">
              <w:rPr>
                <w:color w:val="000000"/>
              </w:rPr>
              <w:t>-7,6</w:t>
            </w:r>
          </w:p>
        </w:tc>
        <w:tc>
          <w:tcPr>
            <w:tcW w:w="567" w:type="dxa"/>
            <w:vAlign w:val="center"/>
          </w:tcPr>
          <w:p w:rsidR="00896286" w:rsidRPr="008157C1" w:rsidRDefault="007E003C" w:rsidP="007430CE">
            <w:pPr>
              <w:jc w:val="right"/>
              <w:rPr>
                <w:color w:val="000000"/>
              </w:rPr>
            </w:pPr>
            <w:r w:rsidRPr="008157C1">
              <w:rPr>
                <w:color w:val="000000"/>
              </w:rPr>
              <w:t>-</w:t>
            </w:r>
          </w:p>
        </w:tc>
      </w:tr>
      <w:tr w:rsidR="00896286" w:rsidRPr="008157C1" w:rsidTr="00B76F1E">
        <w:trPr>
          <w:trHeight w:val="467"/>
        </w:trPr>
        <w:tc>
          <w:tcPr>
            <w:tcW w:w="2376" w:type="dxa"/>
          </w:tcPr>
          <w:p w:rsidR="00896286" w:rsidRPr="008157C1" w:rsidRDefault="00896286" w:rsidP="00896286">
            <w:pPr>
              <w:pStyle w:val="ab"/>
              <w:rPr>
                <w:rFonts w:ascii="Times New Roman" w:hAnsi="Times New Roman" w:cs="Times New Roman"/>
                <w:sz w:val="20"/>
                <w:szCs w:val="20"/>
              </w:rPr>
            </w:pPr>
            <w:r w:rsidRPr="008157C1">
              <w:rPr>
                <w:rFonts w:ascii="Times New Roman" w:hAnsi="Times New Roman" w:cs="Times New Roman"/>
                <w:sz w:val="20"/>
                <w:szCs w:val="20"/>
              </w:rPr>
              <w:t>0104 «Функционирование Правительства РФ,</w:t>
            </w:r>
            <w:r w:rsidR="007E003C" w:rsidRPr="008157C1">
              <w:rPr>
                <w:rFonts w:ascii="Times New Roman" w:hAnsi="Times New Roman" w:cs="Times New Roman"/>
                <w:sz w:val="20"/>
                <w:szCs w:val="20"/>
              </w:rPr>
              <w:t xml:space="preserve"> высших исполнительных органов </w:t>
            </w:r>
            <w:r w:rsidRPr="008157C1">
              <w:rPr>
                <w:rFonts w:ascii="Times New Roman" w:hAnsi="Times New Roman" w:cs="Times New Roman"/>
                <w:sz w:val="20"/>
                <w:szCs w:val="20"/>
              </w:rPr>
              <w:t>государственной власти субъектов РФ, местных администраций»</w:t>
            </w:r>
          </w:p>
        </w:tc>
        <w:tc>
          <w:tcPr>
            <w:tcW w:w="1134" w:type="dxa"/>
            <w:vAlign w:val="center"/>
          </w:tcPr>
          <w:p w:rsidR="00896286" w:rsidRPr="008157C1" w:rsidRDefault="00896286" w:rsidP="007430CE">
            <w:pPr>
              <w:jc w:val="right"/>
              <w:rPr>
                <w:color w:val="000000"/>
              </w:rPr>
            </w:pPr>
            <w:r w:rsidRPr="008157C1">
              <w:rPr>
                <w:color w:val="000000"/>
              </w:rPr>
              <w:t>26546,10</w:t>
            </w:r>
          </w:p>
        </w:tc>
        <w:tc>
          <w:tcPr>
            <w:tcW w:w="1134" w:type="dxa"/>
            <w:vAlign w:val="center"/>
          </w:tcPr>
          <w:p w:rsidR="00896286" w:rsidRPr="008157C1" w:rsidRDefault="00896286" w:rsidP="007430CE">
            <w:pPr>
              <w:jc w:val="right"/>
              <w:rPr>
                <w:color w:val="000000"/>
              </w:rPr>
            </w:pPr>
            <w:r w:rsidRPr="008157C1">
              <w:rPr>
                <w:color w:val="000000"/>
              </w:rPr>
              <w:t>25469,20</w:t>
            </w:r>
          </w:p>
        </w:tc>
        <w:tc>
          <w:tcPr>
            <w:tcW w:w="1134" w:type="dxa"/>
            <w:vAlign w:val="center"/>
          </w:tcPr>
          <w:p w:rsidR="00896286" w:rsidRPr="008157C1" w:rsidRDefault="00896286" w:rsidP="007430CE">
            <w:pPr>
              <w:jc w:val="right"/>
              <w:rPr>
                <w:color w:val="000000"/>
              </w:rPr>
            </w:pPr>
            <w:r w:rsidRPr="008157C1">
              <w:rPr>
                <w:color w:val="000000"/>
              </w:rPr>
              <w:t>32032,</w:t>
            </w:r>
            <w:r w:rsidR="00D77CF4">
              <w:rPr>
                <w:color w:val="000000"/>
              </w:rPr>
              <w:t>3</w:t>
            </w:r>
          </w:p>
        </w:tc>
        <w:tc>
          <w:tcPr>
            <w:tcW w:w="1134" w:type="dxa"/>
            <w:vAlign w:val="center"/>
          </w:tcPr>
          <w:p w:rsidR="00896286" w:rsidRPr="008157C1" w:rsidRDefault="00896286" w:rsidP="007430CE">
            <w:pPr>
              <w:jc w:val="right"/>
              <w:rPr>
                <w:color w:val="000000"/>
              </w:rPr>
            </w:pPr>
            <w:r w:rsidRPr="008157C1">
              <w:rPr>
                <w:color w:val="000000"/>
              </w:rPr>
              <w:t>31064,49</w:t>
            </w:r>
          </w:p>
        </w:tc>
        <w:tc>
          <w:tcPr>
            <w:tcW w:w="1134" w:type="dxa"/>
            <w:vAlign w:val="center"/>
          </w:tcPr>
          <w:p w:rsidR="00896286" w:rsidRPr="008157C1" w:rsidRDefault="00896286" w:rsidP="007430CE">
            <w:pPr>
              <w:jc w:val="right"/>
              <w:rPr>
                <w:color w:val="000000"/>
              </w:rPr>
            </w:pPr>
            <w:r w:rsidRPr="008157C1">
              <w:rPr>
                <w:color w:val="000000"/>
              </w:rPr>
              <w:t>5486,20</w:t>
            </w:r>
          </w:p>
        </w:tc>
        <w:tc>
          <w:tcPr>
            <w:tcW w:w="1134" w:type="dxa"/>
            <w:vAlign w:val="center"/>
          </w:tcPr>
          <w:p w:rsidR="00896286" w:rsidRPr="008157C1" w:rsidRDefault="00896286" w:rsidP="007430CE">
            <w:pPr>
              <w:jc w:val="right"/>
              <w:rPr>
                <w:color w:val="000000"/>
              </w:rPr>
            </w:pPr>
            <w:r w:rsidRPr="008157C1">
              <w:rPr>
                <w:color w:val="000000"/>
              </w:rPr>
              <w:t>5595,29</w:t>
            </w:r>
          </w:p>
        </w:tc>
        <w:tc>
          <w:tcPr>
            <w:tcW w:w="567" w:type="dxa"/>
            <w:vAlign w:val="center"/>
          </w:tcPr>
          <w:p w:rsidR="00896286" w:rsidRPr="008157C1" w:rsidRDefault="00896286" w:rsidP="007430CE">
            <w:pPr>
              <w:jc w:val="right"/>
              <w:rPr>
                <w:color w:val="000000"/>
              </w:rPr>
            </w:pPr>
            <w:r w:rsidRPr="008157C1">
              <w:rPr>
                <w:color w:val="000000"/>
              </w:rPr>
              <w:t>97</w:t>
            </w:r>
          </w:p>
        </w:tc>
      </w:tr>
      <w:tr w:rsidR="00896286" w:rsidRPr="008157C1" w:rsidTr="00B76F1E">
        <w:trPr>
          <w:trHeight w:val="467"/>
        </w:trPr>
        <w:tc>
          <w:tcPr>
            <w:tcW w:w="2376" w:type="dxa"/>
          </w:tcPr>
          <w:p w:rsidR="00896286" w:rsidRPr="008157C1" w:rsidRDefault="00896286" w:rsidP="00896286">
            <w:pPr>
              <w:pStyle w:val="ab"/>
              <w:rPr>
                <w:rFonts w:ascii="Times New Roman" w:hAnsi="Times New Roman" w:cs="Times New Roman"/>
                <w:sz w:val="20"/>
                <w:szCs w:val="20"/>
              </w:rPr>
            </w:pPr>
            <w:r w:rsidRPr="008157C1">
              <w:rPr>
                <w:rFonts w:ascii="Times New Roman" w:hAnsi="Times New Roman" w:cs="Times New Roman"/>
                <w:sz w:val="20"/>
                <w:szCs w:val="20"/>
              </w:rPr>
              <w:t>0106</w:t>
            </w:r>
          </w:p>
          <w:p w:rsidR="00896286" w:rsidRPr="008157C1" w:rsidRDefault="00896286" w:rsidP="00896286">
            <w:pPr>
              <w:rPr>
                <w:lang w:eastAsia="en-US"/>
              </w:rPr>
            </w:pPr>
            <w:r w:rsidRPr="008157C1">
              <w:rPr>
                <w:lang w:eastAsia="en-US"/>
              </w:rPr>
              <w:t>«Обеспечение деятельности финансовых, налоговых и таможенных органов и органов финансового (финансово-бюджетного) надзора</w:t>
            </w:r>
          </w:p>
        </w:tc>
        <w:tc>
          <w:tcPr>
            <w:tcW w:w="1134" w:type="dxa"/>
            <w:vAlign w:val="center"/>
          </w:tcPr>
          <w:p w:rsidR="00896286" w:rsidRPr="008157C1" w:rsidRDefault="00896286" w:rsidP="007430CE">
            <w:pPr>
              <w:jc w:val="right"/>
              <w:rPr>
                <w:color w:val="000000"/>
              </w:rPr>
            </w:pPr>
            <w:r w:rsidRPr="008157C1">
              <w:rPr>
                <w:color w:val="000000"/>
              </w:rPr>
              <w:t>8888,80</w:t>
            </w:r>
          </w:p>
        </w:tc>
        <w:tc>
          <w:tcPr>
            <w:tcW w:w="1134" w:type="dxa"/>
            <w:vAlign w:val="center"/>
          </w:tcPr>
          <w:p w:rsidR="00896286" w:rsidRPr="008157C1" w:rsidRDefault="00896286" w:rsidP="007430CE">
            <w:pPr>
              <w:jc w:val="right"/>
              <w:rPr>
                <w:color w:val="000000"/>
              </w:rPr>
            </w:pPr>
            <w:r w:rsidRPr="008157C1">
              <w:rPr>
                <w:color w:val="000000"/>
              </w:rPr>
              <w:t>8536,30</w:t>
            </w:r>
          </w:p>
        </w:tc>
        <w:tc>
          <w:tcPr>
            <w:tcW w:w="1134" w:type="dxa"/>
            <w:vAlign w:val="center"/>
          </w:tcPr>
          <w:p w:rsidR="00896286" w:rsidRPr="008157C1" w:rsidRDefault="00896286" w:rsidP="007430CE">
            <w:pPr>
              <w:jc w:val="right"/>
              <w:rPr>
                <w:color w:val="000000"/>
              </w:rPr>
            </w:pPr>
            <w:r w:rsidRPr="008157C1">
              <w:rPr>
                <w:color w:val="000000"/>
              </w:rPr>
              <w:t>12585,10</w:t>
            </w:r>
          </w:p>
        </w:tc>
        <w:tc>
          <w:tcPr>
            <w:tcW w:w="1134" w:type="dxa"/>
            <w:vAlign w:val="center"/>
          </w:tcPr>
          <w:p w:rsidR="00896286" w:rsidRPr="008157C1" w:rsidRDefault="00896286" w:rsidP="007430CE">
            <w:pPr>
              <w:jc w:val="right"/>
              <w:rPr>
                <w:color w:val="000000"/>
              </w:rPr>
            </w:pPr>
            <w:r w:rsidRPr="008157C1">
              <w:rPr>
                <w:color w:val="000000"/>
              </w:rPr>
              <w:t>12128,70</w:t>
            </w:r>
          </w:p>
        </w:tc>
        <w:tc>
          <w:tcPr>
            <w:tcW w:w="1134" w:type="dxa"/>
            <w:vAlign w:val="center"/>
          </w:tcPr>
          <w:p w:rsidR="00896286" w:rsidRPr="008157C1" w:rsidRDefault="00896286" w:rsidP="007430CE">
            <w:pPr>
              <w:jc w:val="right"/>
              <w:rPr>
                <w:color w:val="000000"/>
              </w:rPr>
            </w:pPr>
            <w:r w:rsidRPr="008157C1">
              <w:rPr>
                <w:color w:val="000000"/>
              </w:rPr>
              <w:t>3696,30</w:t>
            </w:r>
          </w:p>
        </w:tc>
        <w:tc>
          <w:tcPr>
            <w:tcW w:w="1134" w:type="dxa"/>
            <w:vAlign w:val="center"/>
          </w:tcPr>
          <w:p w:rsidR="00896286" w:rsidRPr="008157C1" w:rsidRDefault="00896286" w:rsidP="007430CE">
            <w:pPr>
              <w:jc w:val="right"/>
              <w:rPr>
                <w:color w:val="000000"/>
              </w:rPr>
            </w:pPr>
            <w:r w:rsidRPr="008157C1">
              <w:rPr>
                <w:color w:val="000000"/>
              </w:rPr>
              <w:t>3592,40</w:t>
            </w:r>
          </w:p>
        </w:tc>
        <w:tc>
          <w:tcPr>
            <w:tcW w:w="567" w:type="dxa"/>
            <w:vAlign w:val="center"/>
          </w:tcPr>
          <w:p w:rsidR="00896286" w:rsidRPr="008157C1" w:rsidRDefault="00896286" w:rsidP="007430CE">
            <w:pPr>
              <w:jc w:val="right"/>
              <w:rPr>
                <w:color w:val="000000"/>
              </w:rPr>
            </w:pPr>
            <w:r w:rsidRPr="008157C1">
              <w:rPr>
                <w:color w:val="000000"/>
              </w:rPr>
              <w:t>96</w:t>
            </w:r>
          </w:p>
        </w:tc>
      </w:tr>
      <w:tr w:rsidR="00896286" w:rsidRPr="008157C1" w:rsidTr="00B76F1E">
        <w:trPr>
          <w:trHeight w:val="467"/>
        </w:trPr>
        <w:tc>
          <w:tcPr>
            <w:tcW w:w="2376" w:type="dxa"/>
          </w:tcPr>
          <w:p w:rsidR="00896286" w:rsidRPr="008157C1" w:rsidRDefault="00896286" w:rsidP="00896286">
            <w:pPr>
              <w:pStyle w:val="ab"/>
              <w:rPr>
                <w:rFonts w:ascii="Times New Roman" w:hAnsi="Times New Roman" w:cs="Times New Roman"/>
                <w:sz w:val="20"/>
                <w:szCs w:val="20"/>
              </w:rPr>
            </w:pPr>
            <w:r w:rsidRPr="008157C1">
              <w:rPr>
                <w:rFonts w:ascii="Times New Roman" w:hAnsi="Times New Roman" w:cs="Times New Roman"/>
                <w:sz w:val="20"/>
                <w:szCs w:val="20"/>
              </w:rPr>
              <w:t>0111</w:t>
            </w:r>
          </w:p>
          <w:p w:rsidR="00896286" w:rsidRPr="008157C1" w:rsidRDefault="00896286" w:rsidP="00896286">
            <w:pPr>
              <w:rPr>
                <w:lang w:eastAsia="en-US"/>
              </w:rPr>
            </w:pPr>
            <w:r w:rsidRPr="008157C1">
              <w:rPr>
                <w:lang w:eastAsia="en-US"/>
              </w:rPr>
              <w:t>«Резервные фонды»</w:t>
            </w:r>
          </w:p>
        </w:tc>
        <w:tc>
          <w:tcPr>
            <w:tcW w:w="1134" w:type="dxa"/>
            <w:vAlign w:val="center"/>
          </w:tcPr>
          <w:p w:rsidR="00896286" w:rsidRPr="008157C1" w:rsidRDefault="00896286" w:rsidP="007430CE">
            <w:pPr>
              <w:jc w:val="right"/>
              <w:rPr>
                <w:color w:val="000000"/>
              </w:rPr>
            </w:pPr>
            <w:r w:rsidRPr="008157C1">
              <w:rPr>
                <w:color w:val="000000"/>
              </w:rPr>
              <w:t>400,00</w:t>
            </w:r>
          </w:p>
        </w:tc>
        <w:tc>
          <w:tcPr>
            <w:tcW w:w="1134" w:type="dxa"/>
            <w:vAlign w:val="center"/>
          </w:tcPr>
          <w:p w:rsidR="00896286" w:rsidRPr="008157C1" w:rsidRDefault="00896286" w:rsidP="007430CE">
            <w:pPr>
              <w:jc w:val="right"/>
              <w:rPr>
                <w:color w:val="000000"/>
              </w:rPr>
            </w:pPr>
            <w:r w:rsidRPr="008157C1">
              <w:rPr>
                <w:color w:val="000000"/>
              </w:rPr>
              <w:t>-</w:t>
            </w:r>
          </w:p>
        </w:tc>
        <w:tc>
          <w:tcPr>
            <w:tcW w:w="1134" w:type="dxa"/>
            <w:vAlign w:val="center"/>
          </w:tcPr>
          <w:p w:rsidR="00896286" w:rsidRPr="008157C1" w:rsidRDefault="00896286" w:rsidP="007430CE">
            <w:pPr>
              <w:jc w:val="right"/>
              <w:rPr>
                <w:color w:val="000000"/>
              </w:rPr>
            </w:pPr>
            <w:r w:rsidRPr="008157C1">
              <w:rPr>
                <w:color w:val="000000"/>
              </w:rPr>
              <w:t>400,00</w:t>
            </w:r>
          </w:p>
        </w:tc>
        <w:tc>
          <w:tcPr>
            <w:tcW w:w="1134" w:type="dxa"/>
            <w:vAlign w:val="center"/>
          </w:tcPr>
          <w:p w:rsidR="00896286" w:rsidRPr="008157C1" w:rsidRDefault="00896286" w:rsidP="007430CE">
            <w:pPr>
              <w:jc w:val="right"/>
              <w:rPr>
                <w:color w:val="000000"/>
              </w:rPr>
            </w:pPr>
            <w:r w:rsidRPr="008157C1">
              <w:rPr>
                <w:color w:val="000000"/>
              </w:rPr>
              <w:t>-</w:t>
            </w:r>
          </w:p>
        </w:tc>
        <w:tc>
          <w:tcPr>
            <w:tcW w:w="1134" w:type="dxa"/>
            <w:vAlign w:val="center"/>
          </w:tcPr>
          <w:p w:rsidR="00896286" w:rsidRPr="008157C1" w:rsidRDefault="007E003C" w:rsidP="007430CE">
            <w:pPr>
              <w:jc w:val="right"/>
              <w:rPr>
                <w:color w:val="000000"/>
              </w:rPr>
            </w:pPr>
            <w:r w:rsidRPr="008157C1">
              <w:rPr>
                <w:color w:val="000000"/>
              </w:rPr>
              <w:t>0,0</w:t>
            </w:r>
          </w:p>
        </w:tc>
        <w:tc>
          <w:tcPr>
            <w:tcW w:w="1134" w:type="dxa"/>
            <w:vAlign w:val="center"/>
          </w:tcPr>
          <w:p w:rsidR="00896286" w:rsidRPr="008157C1" w:rsidRDefault="007E003C" w:rsidP="007430CE">
            <w:pPr>
              <w:jc w:val="right"/>
              <w:rPr>
                <w:color w:val="000000"/>
              </w:rPr>
            </w:pPr>
            <w:r w:rsidRPr="008157C1">
              <w:rPr>
                <w:color w:val="000000"/>
              </w:rPr>
              <w:t>0,0</w:t>
            </w:r>
          </w:p>
        </w:tc>
        <w:tc>
          <w:tcPr>
            <w:tcW w:w="567" w:type="dxa"/>
            <w:vAlign w:val="center"/>
          </w:tcPr>
          <w:p w:rsidR="00896286" w:rsidRPr="008157C1" w:rsidRDefault="007E003C" w:rsidP="007430CE">
            <w:pPr>
              <w:jc w:val="right"/>
              <w:rPr>
                <w:color w:val="000000"/>
              </w:rPr>
            </w:pPr>
            <w:r w:rsidRPr="008157C1">
              <w:rPr>
                <w:color w:val="000000"/>
              </w:rPr>
              <w:t>0,0</w:t>
            </w:r>
          </w:p>
        </w:tc>
      </w:tr>
      <w:tr w:rsidR="00896286" w:rsidRPr="008157C1" w:rsidTr="00B76F1E">
        <w:trPr>
          <w:trHeight w:val="467"/>
        </w:trPr>
        <w:tc>
          <w:tcPr>
            <w:tcW w:w="2376" w:type="dxa"/>
          </w:tcPr>
          <w:p w:rsidR="00896286" w:rsidRPr="008157C1" w:rsidRDefault="00896286" w:rsidP="00896286">
            <w:pPr>
              <w:pStyle w:val="ab"/>
              <w:rPr>
                <w:rFonts w:ascii="Times New Roman" w:hAnsi="Times New Roman" w:cs="Times New Roman"/>
                <w:sz w:val="20"/>
                <w:szCs w:val="20"/>
              </w:rPr>
            </w:pPr>
            <w:r w:rsidRPr="008157C1">
              <w:rPr>
                <w:rFonts w:ascii="Times New Roman" w:hAnsi="Times New Roman" w:cs="Times New Roman"/>
                <w:sz w:val="20"/>
                <w:szCs w:val="20"/>
              </w:rPr>
              <w:t>0113</w:t>
            </w:r>
          </w:p>
          <w:p w:rsidR="00896286" w:rsidRPr="008157C1" w:rsidRDefault="00896286" w:rsidP="00896286">
            <w:pPr>
              <w:rPr>
                <w:lang w:eastAsia="en-US"/>
              </w:rPr>
            </w:pPr>
            <w:r w:rsidRPr="008157C1">
              <w:rPr>
                <w:lang w:eastAsia="en-US"/>
              </w:rPr>
              <w:t>«Осуществление полномочий исполнительно-распорядительными органами местного самоуправления СМР»</w:t>
            </w:r>
          </w:p>
        </w:tc>
        <w:tc>
          <w:tcPr>
            <w:tcW w:w="1134" w:type="dxa"/>
            <w:vAlign w:val="center"/>
          </w:tcPr>
          <w:p w:rsidR="00896286" w:rsidRPr="008157C1" w:rsidRDefault="00896286" w:rsidP="007430CE">
            <w:pPr>
              <w:jc w:val="right"/>
              <w:rPr>
                <w:color w:val="000000"/>
              </w:rPr>
            </w:pPr>
            <w:r w:rsidRPr="008157C1">
              <w:rPr>
                <w:color w:val="000000"/>
              </w:rPr>
              <w:t>25680,70</w:t>
            </w:r>
          </w:p>
        </w:tc>
        <w:tc>
          <w:tcPr>
            <w:tcW w:w="1134" w:type="dxa"/>
            <w:vAlign w:val="center"/>
          </w:tcPr>
          <w:p w:rsidR="00896286" w:rsidRPr="008157C1" w:rsidRDefault="00896286" w:rsidP="007430CE">
            <w:pPr>
              <w:jc w:val="right"/>
              <w:rPr>
                <w:color w:val="000000"/>
              </w:rPr>
            </w:pPr>
            <w:r w:rsidRPr="008157C1">
              <w:rPr>
                <w:color w:val="000000"/>
              </w:rPr>
              <w:t>22728,00</w:t>
            </w:r>
          </w:p>
        </w:tc>
        <w:tc>
          <w:tcPr>
            <w:tcW w:w="1134" w:type="dxa"/>
            <w:vAlign w:val="center"/>
          </w:tcPr>
          <w:p w:rsidR="00896286" w:rsidRPr="008157C1" w:rsidRDefault="00896286" w:rsidP="007430CE">
            <w:pPr>
              <w:jc w:val="right"/>
              <w:rPr>
                <w:color w:val="000000"/>
              </w:rPr>
            </w:pPr>
            <w:r w:rsidRPr="008157C1">
              <w:rPr>
                <w:color w:val="000000"/>
              </w:rPr>
              <w:t>31966,29</w:t>
            </w:r>
          </w:p>
        </w:tc>
        <w:tc>
          <w:tcPr>
            <w:tcW w:w="1134" w:type="dxa"/>
            <w:vAlign w:val="center"/>
          </w:tcPr>
          <w:p w:rsidR="00896286" w:rsidRPr="008157C1" w:rsidRDefault="00896286" w:rsidP="007430CE">
            <w:pPr>
              <w:jc w:val="right"/>
              <w:rPr>
                <w:color w:val="000000"/>
              </w:rPr>
            </w:pPr>
            <w:r w:rsidRPr="008157C1">
              <w:rPr>
                <w:color w:val="000000"/>
              </w:rPr>
              <w:t>28738,27</w:t>
            </w:r>
          </w:p>
        </w:tc>
        <w:tc>
          <w:tcPr>
            <w:tcW w:w="1134" w:type="dxa"/>
            <w:vAlign w:val="center"/>
          </w:tcPr>
          <w:p w:rsidR="00896286" w:rsidRPr="008157C1" w:rsidRDefault="00896286" w:rsidP="007430CE">
            <w:pPr>
              <w:jc w:val="right"/>
              <w:rPr>
                <w:color w:val="000000"/>
              </w:rPr>
            </w:pPr>
            <w:r w:rsidRPr="008157C1">
              <w:rPr>
                <w:color w:val="000000"/>
              </w:rPr>
              <w:t>6285,59</w:t>
            </w:r>
          </w:p>
        </w:tc>
        <w:tc>
          <w:tcPr>
            <w:tcW w:w="1134" w:type="dxa"/>
            <w:vAlign w:val="center"/>
          </w:tcPr>
          <w:p w:rsidR="00896286" w:rsidRPr="008157C1" w:rsidRDefault="00896286" w:rsidP="007430CE">
            <w:pPr>
              <w:jc w:val="right"/>
              <w:rPr>
                <w:color w:val="000000"/>
              </w:rPr>
            </w:pPr>
            <w:r w:rsidRPr="008157C1">
              <w:rPr>
                <w:color w:val="000000"/>
              </w:rPr>
              <w:t>6010,27</w:t>
            </w:r>
          </w:p>
        </w:tc>
        <w:tc>
          <w:tcPr>
            <w:tcW w:w="567" w:type="dxa"/>
            <w:vAlign w:val="center"/>
          </w:tcPr>
          <w:p w:rsidR="00896286" w:rsidRPr="008157C1" w:rsidRDefault="00896286" w:rsidP="007430CE">
            <w:pPr>
              <w:jc w:val="right"/>
              <w:rPr>
                <w:color w:val="000000"/>
              </w:rPr>
            </w:pPr>
            <w:r w:rsidRPr="008157C1">
              <w:rPr>
                <w:color w:val="000000"/>
              </w:rPr>
              <w:t>90</w:t>
            </w:r>
          </w:p>
        </w:tc>
      </w:tr>
      <w:tr w:rsidR="00896286" w:rsidRPr="008157C1" w:rsidTr="00B76F1E">
        <w:trPr>
          <w:trHeight w:val="467"/>
        </w:trPr>
        <w:tc>
          <w:tcPr>
            <w:tcW w:w="2376" w:type="dxa"/>
          </w:tcPr>
          <w:p w:rsidR="00896286" w:rsidRPr="008157C1" w:rsidRDefault="00896286" w:rsidP="00896286">
            <w:pPr>
              <w:pStyle w:val="ab"/>
              <w:rPr>
                <w:rFonts w:ascii="Times New Roman" w:hAnsi="Times New Roman" w:cs="Times New Roman"/>
                <w:b/>
                <w:sz w:val="20"/>
                <w:szCs w:val="20"/>
              </w:rPr>
            </w:pPr>
            <w:r w:rsidRPr="008157C1">
              <w:rPr>
                <w:rFonts w:ascii="Times New Roman" w:hAnsi="Times New Roman" w:cs="Times New Roman"/>
                <w:b/>
                <w:sz w:val="20"/>
                <w:szCs w:val="20"/>
              </w:rPr>
              <w:t>02 Национальная оборона</w:t>
            </w:r>
          </w:p>
        </w:tc>
        <w:tc>
          <w:tcPr>
            <w:tcW w:w="1134" w:type="dxa"/>
            <w:vAlign w:val="center"/>
          </w:tcPr>
          <w:p w:rsidR="00896286" w:rsidRPr="008157C1" w:rsidRDefault="00896286" w:rsidP="007430CE">
            <w:pPr>
              <w:jc w:val="right"/>
              <w:rPr>
                <w:b/>
                <w:bCs/>
                <w:color w:val="000000"/>
              </w:rPr>
            </w:pPr>
            <w:r w:rsidRPr="008157C1">
              <w:rPr>
                <w:b/>
                <w:bCs/>
                <w:color w:val="000000"/>
              </w:rPr>
              <w:t>726,80</w:t>
            </w:r>
          </w:p>
        </w:tc>
        <w:tc>
          <w:tcPr>
            <w:tcW w:w="1134" w:type="dxa"/>
            <w:vAlign w:val="center"/>
          </w:tcPr>
          <w:p w:rsidR="00896286" w:rsidRPr="008157C1" w:rsidRDefault="00896286" w:rsidP="007430CE">
            <w:pPr>
              <w:jc w:val="right"/>
              <w:rPr>
                <w:b/>
                <w:bCs/>
                <w:color w:val="000000"/>
              </w:rPr>
            </w:pPr>
            <w:r w:rsidRPr="008157C1">
              <w:rPr>
                <w:b/>
                <w:bCs/>
                <w:color w:val="000000"/>
              </w:rPr>
              <w:t>726,80</w:t>
            </w:r>
          </w:p>
        </w:tc>
        <w:tc>
          <w:tcPr>
            <w:tcW w:w="1134" w:type="dxa"/>
            <w:vAlign w:val="center"/>
          </w:tcPr>
          <w:p w:rsidR="00896286" w:rsidRPr="008157C1" w:rsidRDefault="00896286" w:rsidP="007430CE">
            <w:pPr>
              <w:jc w:val="right"/>
              <w:rPr>
                <w:b/>
                <w:bCs/>
                <w:color w:val="000000"/>
              </w:rPr>
            </w:pPr>
            <w:r w:rsidRPr="008157C1">
              <w:rPr>
                <w:b/>
                <w:bCs/>
                <w:color w:val="000000"/>
              </w:rPr>
              <w:t>776,40</w:t>
            </w:r>
          </w:p>
        </w:tc>
        <w:tc>
          <w:tcPr>
            <w:tcW w:w="1134" w:type="dxa"/>
            <w:vAlign w:val="center"/>
          </w:tcPr>
          <w:p w:rsidR="00896286" w:rsidRPr="008157C1" w:rsidRDefault="00896286" w:rsidP="007430CE">
            <w:pPr>
              <w:jc w:val="right"/>
              <w:rPr>
                <w:b/>
                <w:bCs/>
                <w:color w:val="000000"/>
              </w:rPr>
            </w:pPr>
            <w:r w:rsidRPr="008157C1">
              <w:rPr>
                <w:b/>
                <w:bCs/>
                <w:color w:val="000000"/>
              </w:rPr>
              <w:t>776,40</w:t>
            </w:r>
          </w:p>
        </w:tc>
        <w:tc>
          <w:tcPr>
            <w:tcW w:w="1134" w:type="dxa"/>
            <w:vAlign w:val="center"/>
          </w:tcPr>
          <w:p w:rsidR="00896286" w:rsidRPr="008157C1" w:rsidRDefault="00896286" w:rsidP="007430CE">
            <w:pPr>
              <w:jc w:val="right"/>
              <w:rPr>
                <w:b/>
                <w:bCs/>
                <w:color w:val="000000"/>
              </w:rPr>
            </w:pPr>
            <w:r w:rsidRPr="008157C1">
              <w:rPr>
                <w:b/>
                <w:bCs/>
                <w:color w:val="000000"/>
              </w:rPr>
              <w:t>49,60</w:t>
            </w:r>
          </w:p>
        </w:tc>
        <w:tc>
          <w:tcPr>
            <w:tcW w:w="1134" w:type="dxa"/>
            <w:vAlign w:val="center"/>
          </w:tcPr>
          <w:p w:rsidR="00896286" w:rsidRPr="008157C1" w:rsidRDefault="00896286" w:rsidP="007430CE">
            <w:pPr>
              <w:jc w:val="right"/>
              <w:rPr>
                <w:b/>
                <w:bCs/>
                <w:color w:val="000000"/>
              </w:rPr>
            </w:pPr>
            <w:r w:rsidRPr="008157C1">
              <w:rPr>
                <w:b/>
                <w:bCs/>
                <w:color w:val="000000"/>
              </w:rPr>
              <w:t>49,60</w:t>
            </w:r>
          </w:p>
        </w:tc>
        <w:tc>
          <w:tcPr>
            <w:tcW w:w="567" w:type="dxa"/>
            <w:vAlign w:val="center"/>
          </w:tcPr>
          <w:p w:rsidR="00896286" w:rsidRPr="008157C1" w:rsidRDefault="00896286" w:rsidP="007430CE">
            <w:pPr>
              <w:jc w:val="right"/>
              <w:rPr>
                <w:b/>
                <w:bCs/>
                <w:color w:val="000000"/>
              </w:rPr>
            </w:pPr>
            <w:r w:rsidRPr="008157C1">
              <w:rPr>
                <w:b/>
                <w:bCs/>
                <w:color w:val="000000"/>
              </w:rPr>
              <w:t>100</w:t>
            </w:r>
          </w:p>
        </w:tc>
      </w:tr>
      <w:tr w:rsidR="00896286" w:rsidRPr="008157C1" w:rsidTr="00B76F1E">
        <w:trPr>
          <w:trHeight w:val="467"/>
        </w:trPr>
        <w:tc>
          <w:tcPr>
            <w:tcW w:w="2376" w:type="dxa"/>
          </w:tcPr>
          <w:p w:rsidR="00896286" w:rsidRPr="008157C1" w:rsidRDefault="00896286" w:rsidP="00896286">
            <w:pPr>
              <w:pStyle w:val="ab"/>
              <w:rPr>
                <w:rFonts w:ascii="Times New Roman" w:hAnsi="Times New Roman" w:cs="Times New Roman"/>
                <w:sz w:val="20"/>
                <w:szCs w:val="20"/>
              </w:rPr>
            </w:pPr>
            <w:r w:rsidRPr="008157C1">
              <w:rPr>
                <w:rFonts w:ascii="Times New Roman" w:hAnsi="Times New Roman" w:cs="Times New Roman"/>
                <w:sz w:val="20"/>
                <w:szCs w:val="20"/>
              </w:rPr>
              <w:t>0203</w:t>
            </w:r>
          </w:p>
          <w:p w:rsidR="00896286" w:rsidRPr="008157C1" w:rsidRDefault="00896286" w:rsidP="00896286">
            <w:pPr>
              <w:rPr>
                <w:lang w:eastAsia="en-US"/>
              </w:rPr>
            </w:pPr>
            <w:r w:rsidRPr="008157C1">
              <w:rPr>
                <w:lang w:eastAsia="en-US"/>
              </w:rPr>
              <w:t>«Мобилизация и вневойсковая подготовка»</w:t>
            </w:r>
          </w:p>
        </w:tc>
        <w:tc>
          <w:tcPr>
            <w:tcW w:w="1134" w:type="dxa"/>
            <w:vAlign w:val="center"/>
          </w:tcPr>
          <w:p w:rsidR="00896286" w:rsidRPr="008157C1" w:rsidRDefault="00896286" w:rsidP="007430CE">
            <w:pPr>
              <w:jc w:val="right"/>
              <w:rPr>
                <w:color w:val="000000"/>
              </w:rPr>
            </w:pPr>
            <w:r w:rsidRPr="008157C1">
              <w:rPr>
                <w:color w:val="000000"/>
              </w:rPr>
              <w:t>726,80</w:t>
            </w:r>
          </w:p>
        </w:tc>
        <w:tc>
          <w:tcPr>
            <w:tcW w:w="1134" w:type="dxa"/>
            <w:vAlign w:val="center"/>
          </w:tcPr>
          <w:p w:rsidR="00896286" w:rsidRPr="008157C1" w:rsidRDefault="00896286" w:rsidP="007430CE">
            <w:pPr>
              <w:jc w:val="right"/>
              <w:rPr>
                <w:color w:val="000000"/>
              </w:rPr>
            </w:pPr>
            <w:r w:rsidRPr="008157C1">
              <w:rPr>
                <w:color w:val="000000"/>
              </w:rPr>
              <w:t>726,80</w:t>
            </w:r>
          </w:p>
        </w:tc>
        <w:tc>
          <w:tcPr>
            <w:tcW w:w="1134" w:type="dxa"/>
            <w:vAlign w:val="center"/>
          </w:tcPr>
          <w:p w:rsidR="00896286" w:rsidRPr="008157C1" w:rsidRDefault="00896286" w:rsidP="007430CE">
            <w:pPr>
              <w:jc w:val="right"/>
              <w:rPr>
                <w:color w:val="000000"/>
              </w:rPr>
            </w:pPr>
            <w:r w:rsidRPr="008157C1">
              <w:rPr>
                <w:color w:val="000000"/>
              </w:rPr>
              <w:t>776,40</w:t>
            </w:r>
          </w:p>
        </w:tc>
        <w:tc>
          <w:tcPr>
            <w:tcW w:w="1134" w:type="dxa"/>
            <w:vAlign w:val="center"/>
          </w:tcPr>
          <w:p w:rsidR="00896286" w:rsidRPr="008157C1" w:rsidRDefault="00896286" w:rsidP="007430CE">
            <w:pPr>
              <w:jc w:val="right"/>
              <w:rPr>
                <w:color w:val="000000"/>
              </w:rPr>
            </w:pPr>
            <w:r w:rsidRPr="008157C1">
              <w:rPr>
                <w:color w:val="000000"/>
              </w:rPr>
              <w:t>776,40</w:t>
            </w:r>
          </w:p>
        </w:tc>
        <w:tc>
          <w:tcPr>
            <w:tcW w:w="1134" w:type="dxa"/>
            <w:vAlign w:val="center"/>
          </w:tcPr>
          <w:p w:rsidR="00896286" w:rsidRPr="008157C1" w:rsidRDefault="00896286" w:rsidP="007430CE">
            <w:pPr>
              <w:jc w:val="right"/>
              <w:rPr>
                <w:color w:val="000000"/>
              </w:rPr>
            </w:pPr>
            <w:r w:rsidRPr="008157C1">
              <w:rPr>
                <w:color w:val="000000"/>
              </w:rPr>
              <w:t>49,60</w:t>
            </w:r>
          </w:p>
        </w:tc>
        <w:tc>
          <w:tcPr>
            <w:tcW w:w="1134" w:type="dxa"/>
            <w:vAlign w:val="center"/>
          </w:tcPr>
          <w:p w:rsidR="00896286" w:rsidRPr="008157C1" w:rsidRDefault="00896286" w:rsidP="007430CE">
            <w:pPr>
              <w:jc w:val="right"/>
              <w:rPr>
                <w:color w:val="000000"/>
              </w:rPr>
            </w:pPr>
            <w:r w:rsidRPr="008157C1">
              <w:rPr>
                <w:color w:val="000000"/>
              </w:rPr>
              <w:t>49,60</w:t>
            </w:r>
          </w:p>
        </w:tc>
        <w:tc>
          <w:tcPr>
            <w:tcW w:w="567" w:type="dxa"/>
            <w:vAlign w:val="center"/>
          </w:tcPr>
          <w:p w:rsidR="00896286" w:rsidRPr="008157C1" w:rsidRDefault="00896286" w:rsidP="007430CE">
            <w:pPr>
              <w:jc w:val="right"/>
              <w:rPr>
                <w:color w:val="000000"/>
              </w:rPr>
            </w:pPr>
            <w:r w:rsidRPr="008157C1">
              <w:rPr>
                <w:color w:val="000000"/>
              </w:rPr>
              <w:t>100</w:t>
            </w:r>
          </w:p>
        </w:tc>
      </w:tr>
      <w:tr w:rsidR="00896286" w:rsidRPr="008157C1" w:rsidTr="00B76F1E">
        <w:trPr>
          <w:trHeight w:val="467"/>
        </w:trPr>
        <w:tc>
          <w:tcPr>
            <w:tcW w:w="2376" w:type="dxa"/>
          </w:tcPr>
          <w:p w:rsidR="00896286" w:rsidRPr="008157C1" w:rsidRDefault="00896286" w:rsidP="00896286">
            <w:pPr>
              <w:pStyle w:val="ab"/>
              <w:rPr>
                <w:rFonts w:ascii="Times New Roman" w:hAnsi="Times New Roman" w:cs="Times New Roman"/>
                <w:b/>
                <w:sz w:val="20"/>
                <w:szCs w:val="20"/>
              </w:rPr>
            </w:pPr>
            <w:r w:rsidRPr="008157C1">
              <w:rPr>
                <w:rFonts w:ascii="Times New Roman" w:hAnsi="Times New Roman" w:cs="Times New Roman"/>
                <w:b/>
                <w:sz w:val="20"/>
                <w:szCs w:val="20"/>
              </w:rPr>
              <w:t>03 Национальная безопасность и правоохранительная деятельность</w:t>
            </w:r>
          </w:p>
        </w:tc>
        <w:tc>
          <w:tcPr>
            <w:tcW w:w="1134" w:type="dxa"/>
            <w:vAlign w:val="center"/>
          </w:tcPr>
          <w:p w:rsidR="00896286" w:rsidRPr="008157C1" w:rsidRDefault="00896286" w:rsidP="007430CE">
            <w:pPr>
              <w:jc w:val="right"/>
              <w:rPr>
                <w:b/>
                <w:bCs/>
                <w:color w:val="000000"/>
              </w:rPr>
            </w:pPr>
            <w:r w:rsidRPr="008157C1">
              <w:rPr>
                <w:b/>
                <w:bCs/>
                <w:color w:val="000000"/>
              </w:rPr>
              <w:t>73,90</w:t>
            </w:r>
          </w:p>
        </w:tc>
        <w:tc>
          <w:tcPr>
            <w:tcW w:w="1134" w:type="dxa"/>
            <w:vAlign w:val="center"/>
          </w:tcPr>
          <w:p w:rsidR="00896286" w:rsidRPr="008157C1" w:rsidRDefault="00896286" w:rsidP="007430CE">
            <w:pPr>
              <w:jc w:val="right"/>
              <w:rPr>
                <w:b/>
                <w:bCs/>
                <w:color w:val="000000"/>
              </w:rPr>
            </w:pPr>
            <w:r w:rsidRPr="008157C1">
              <w:rPr>
                <w:b/>
                <w:bCs/>
                <w:color w:val="000000"/>
              </w:rPr>
              <w:t>73,90</w:t>
            </w:r>
          </w:p>
        </w:tc>
        <w:tc>
          <w:tcPr>
            <w:tcW w:w="1134" w:type="dxa"/>
            <w:vAlign w:val="center"/>
          </w:tcPr>
          <w:p w:rsidR="00896286" w:rsidRPr="008157C1" w:rsidRDefault="00896286" w:rsidP="007430CE">
            <w:pPr>
              <w:jc w:val="right"/>
              <w:rPr>
                <w:b/>
                <w:bCs/>
                <w:color w:val="000000"/>
              </w:rPr>
            </w:pPr>
            <w:r w:rsidRPr="008157C1">
              <w:rPr>
                <w:b/>
                <w:bCs/>
                <w:color w:val="000000"/>
              </w:rPr>
              <w:t>187,93</w:t>
            </w:r>
          </w:p>
        </w:tc>
        <w:tc>
          <w:tcPr>
            <w:tcW w:w="1134" w:type="dxa"/>
            <w:vAlign w:val="center"/>
          </w:tcPr>
          <w:p w:rsidR="00896286" w:rsidRPr="008157C1" w:rsidRDefault="00B76E55" w:rsidP="007430CE">
            <w:pPr>
              <w:jc w:val="right"/>
              <w:rPr>
                <w:b/>
                <w:bCs/>
                <w:color w:val="000000"/>
              </w:rPr>
            </w:pPr>
            <w:r>
              <w:rPr>
                <w:b/>
                <w:bCs/>
                <w:color w:val="000000"/>
              </w:rPr>
              <w:t>59,0</w:t>
            </w:r>
          </w:p>
        </w:tc>
        <w:tc>
          <w:tcPr>
            <w:tcW w:w="1134" w:type="dxa"/>
            <w:vAlign w:val="center"/>
          </w:tcPr>
          <w:p w:rsidR="00896286" w:rsidRPr="008157C1" w:rsidRDefault="00896286" w:rsidP="007430CE">
            <w:pPr>
              <w:jc w:val="right"/>
              <w:rPr>
                <w:b/>
                <w:bCs/>
                <w:color w:val="000000"/>
              </w:rPr>
            </w:pPr>
            <w:r w:rsidRPr="008157C1">
              <w:rPr>
                <w:b/>
                <w:bCs/>
                <w:color w:val="000000"/>
              </w:rPr>
              <w:t>114,03</w:t>
            </w:r>
          </w:p>
        </w:tc>
        <w:tc>
          <w:tcPr>
            <w:tcW w:w="1134" w:type="dxa"/>
            <w:vAlign w:val="center"/>
          </w:tcPr>
          <w:p w:rsidR="00896286" w:rsidRPr="008157C1" w:rsidRDefault="00684035" w:rsidP="007430CE">
            <w:pPr>
              <w:jc w:val="right"/>
              <w:rPr>
                <w:b/>
                <w:bCs/>
                <w:color w:val="000000"/>
              </w:rPr>
            </w:pPr>
            <w:r>
              <w:rPr>
                <w:b/>
                <w:bCs/>
                <w:color w:val="000000"/>
              </w:rPr>
              <w:t>-</w:t>
            </w:r>
            <w:r w:rsidR="002E0EB2">
              <w:rPr>
                <w:b/>
                <w:bCs/>
                <w:color w:val="000000"/>
              </w:rPr>
              <w:t>14,9</w:t>
            </w:r>
          </w:p>
        </w:tc>
        <w:tc>
          <w:tcPr>
            <w:tcW w:w="567" w:type="dxa"/>
            <w:vAlign w:val="center"/>
          </w:tcPr>
          <w:p w:rsidR="00896286" w:rsidRPr="008157C1" w:rsidRDefault="00C04C79" w:rsidP="007430CE">
            <w:pPr>
              <w:jc w:val="right"/>
              <w:rPr>
                <w:b/>
                <w:bCs/>
                <w:color w:val="000000"/>
              </w:rPr>
            </w:pPr>
            <w:r>
              <w:rPr>
                <w:b/>
                <w:bCs/>
                <w:color w:val="000000"/>
              </w:rPr>
              <w:t>31</w:t>
            </w:r>
          </w:p>
        </w:tc>
      </w:tr>
      <w:tr w:rsidR="00896286" w:rsidRPr="008157C1" w:rsidTr="00B76F1E">
        <w:trPr>
          <w:trHeight w:val="467"/>
        </w:trPr>
        <w:tc>
          <w:tcPr>
            <w:tcW w:w="2376" w:type="dxa"/>
          </w:tcPr>
          <w:p w:rsidR="00896286" w:rsidRPr="008157C1" w:rsidRDefault="00896286" w:rsidP="00896286">
            <w:pPr>
              <w:pStyle w:val="ab"/>
              <w:rPr>
                <w:rFonts w:ascii="Times New Roman" w:hAnsi="Times New Roman" w:cs="Times New Roman"/>
                <w:sz w:val="20"/>
                <w:szCs w:val="20"/>
              </w:rPr>
            </w:pPr>
            <w:r w:rsidRPr="008157C1">
              <w:rPr>
                <w:rFonts w:ascii="Times New Roman" w:hAnsi="Times New Roman" w:cs="Times New Roman"/>
                <w:sz w:val="20"/>
                <w:szCs w:val="20"/>
              </w:rPr>
              <w:t>0309</w:t>
            </w:r>
          </w:p>
          <w:p w:rsidR="00896286" w:rsidRPr="008157C1" w:rsidRDefault="00896286" w:rsidP="00896286">
            <w:pPr>
              <w:rPr>
                <w:lang w:eastAsia="en-US"/>
              </w:rPr>
            </w:pPr>
            <w:r w:rsidRPr="008157C1">
              <w:rPr>
                <w:lang w:eastAsia="en-US"/>
              </w:rPr>
              <w:t xml:space="preserve">«Защита населения и территории от чрезвычайных ситуаций природного и </w:t>
            </w:r>
            <w:r w:rsidRPr="008157C1">
              <w:rPr>
                <w:lang w:eastAsia="en-US"/>
              </w:rPr>
              <w:lastRenderedPageBreak/>
              <w:t>техногенного характера, гражданская оборона»</w:t>
            </w:r>
          </w:p>
        </w:tc>
        <w:tc>
          <w:tcPr>
            <w:tcW w:w="1134" w:type="dxa"/>
            <w:vAlign w:val="center"/>
          </w:tcPr>
          <w:p w:rsidR="00896286" w:rsidRPr="008157C1" w:rsidRDefault="00896286" w:rsidP="007430CE">
            <w:pPr>
              <w:jc w:val="right"/>
              <w:rPr>
                <w:color w:val="000000"/>
              </w:rPr>
            </w:pPr>
            <w:r w:rsidRPr="008157C1">
              <w:rPr>
                <w:color w:val="000000"/>
              </w:rPr>
              <w:lastRenderedPageBreak/>
              <w:t>73,90</w:t>
            </w:r>
          </w:p>
        </w:tc>
        <w:tc>
          <w:tcPr>
            <w:tcW w:w="1134" w:type="dxa"/>
            <w:vAlign w:val="center"/>
          </w:tcPr>
          <w:p w:rsidR="00896286" w:rsidRPr="008157C1" w:rsidRDefault="00896286" w:rsidP="007430CE">
            <w:pPr>
              <w:jc w:val="right"/>
              <w:rPr>
                <w:color w:val="000000"/>
              </w:rPr>
            </w:pPr>
            <w:r w:rsidRPr="008157C1">
              <w:rPr>
                <w:color w:val="000000"/>
              </w:rPr>
              <w:t>73,90</w:t>
            </w:r>
          </w:p>
        </w:tc>
        <w:tc>
          <w:tcPr>
            <w:tcW w:w="1134" w:type="dxa"/>
            <w:vAlign w:val="center"/>
          </w:tcPr>
          <w:p w:rsidR="00896286" w:rsidRPr="008157C1" w:rsidRDefault="00896286" w:rsidP="007430CE">
            <w:pPr>
              <w:jc w:val="right"/>
              <w:rPr>
                <w:color w:val="000000"/>
              </w:rPr>
            </w:pPr>
            <w:r w:rsidRPr="008157C1">
              <w:rPr>
                <w:color w:val="000000"/>
              </w:rPr>
              <w:t>187,93</w:t>
            </w:r>
          </w:p>
        </w:tc>
        <w:tc>
          <w:tcPr>
            <w:tcW w:w="1134" w:type="dxa"/>
            <w:vAlign w:val="center"/>
          </w:tcPr>
          <w:p w:rsidR="00896286" w:rsidRPr="008157C1" w:rsidRDefault="00B76E55" w:rsidP="007430CE">
            <w:pPr>
              <w:jc w:val="right"/>
              <w:rPr>
                <w:color w:val="000000"/>
              </w:rPr>
            </w:pPr>
            <w:r>
              <w:rPr>
                <w:color w:val="000000"/>
              </w:rPr>
              <w:t>59,0</w:t>
            </w:r>
          </w:p>
        </w:tc>
        <w:tc>
          <w:tcPr>
            <w:tcW w:w="1134" w:type="dxa"/>
            <w:vAlign w:val="center"/>
          </w:tcPr>
          <w:p w:rsidR="00896286" w:rsidRPr="008157C1" w:rsidRDefault="00896286" w:rsidP="007430CE">
            <w:pPr>
              <w:jc w:val="right"/>
              <w:rPr>
                <w:color w:val="000000"/>
              </w:rPr>
            </w:pPr>
            <w:r w:rsidRPr="008157C1">
              <w:rPr>
                <w:color w:val="000000"/>
              </w:rPr>
              <w:t>114,03</w:t>
            </w:r>
          </w:p>
        </w:tc>
        <w:tc>
          <w:tcPr>
            <w:tcW w:w="1134" w:type="dxa"/>
            <w:vAlign w:val="center"/>
          </w:tcPr>
          <w:p w:rsidR="00896286" w:rsidRPr="008157C1" w:rsidRDefault="00684035" w:rsidP="007430CE">
            <w:pPr>
              <w:jc w:val="right"/>
              <w:rPr>
                <w:color w:val="000000"/>
              </w:rPr>
            </w:pPr>
            <w:r>
              <w:rPr>
                <w:color w:val="000000"/>
              </w:rPr>
              <w:t>-14,9</w:t>
            </w:r>
          </w:p>
        </w:tc>
        <w:tc>
          <w:tcPr>
            <w:tcW w:w="567" w:type="dxa"/>
            <w:vAlign w:val="center"/>
          </w:tcPr>
          <w:p w:rsidR="00896286" w:rsidRPr="008157C1" w:rsidRDefault="00896286" w:rsidP="007430CE">
            <w:pPr>
              <w:jc w:val="right"/>
              <w:rPr>
                <w:color w:val="000000"/>
              </w:rPr>
            </w:pPr>
            <w:r w:rsidRPr="008157C1">
              <w:rPr>
                <w:color w:val="000000"/>
              </w:rPr>
              <w:t>100</w:t>
            </w:r>
          </w:p>
        </w:tc>
      </w:tr>
      <w:tr w:rsidR="00B76F1E" w:rsidRPr="008157C1" w:rsidTr="00B76F1E">
        <w:trPr>
          <w:trHeight w:val="467"/>
        </w:trPr>
        <w:tc>
          <w:tcPr>
            <w:tcW w:w="2376" w:type="dxa"/>
          </w:tcPr>
          <w:p w:rsidR="00896286" w:rsidRPr="008157C1" w:rsidRDefault="00896286" w:rsidP="00896286">
            <w:pPr>
              <w:pStyle w:val="ab"/>
              <w:rPr>
                <w:rFonts w:ascii="Times New Roman" w:hAnsi="Times New Roman" w:cs="Times New Roman"/>
                <w:b/>
                <w:sz w:val="20"/>
                <w:szCs w:val="20"/>
              </w:rPr>
            </w:pPr>
            <w:r w:rsidRPr="008157C1">
              <w:rPr>
                <w:rFonts w:ascii="Times New Roman" w:hAnsi="Times New Roman" w:cs="Times New Roman"/>
                <w:b/>
                <w:sz w:val="20"/>
                <w:szCs w:val="20"/>
              </w:rPr>
              <w:t>04 Национальная экономика</w:t>
            </w:r>
          </w:p>
        </w:tc>
        <w:tc>
          <w:tcPr>
            <w:tcW w:w="1134" w:type="dxa"/>
            <w:vAlign w:val="center"/>
          </w:tcPr>
          <w:p w:rsidR="00896286" w:rsidRPr="008157C1" w:rsidRDefault="00896286" w:rsidP="007430CE">
            <w:pPr>
              <w:jc w:val="right"/>
              <w:rPr>
                <w:b/>
                <w:bCs/>
                <w:color w:val="000000"/>
              </w:rPr>
            </w:pPr>
            <w:r w:rsidRPr="008157C1">
              <w:rPr>
                <w:b/>
                <w:bCs/>
                <w:color w:val="000000"/>
              </w:rPr>
              <w:t>5352,00</w:t>
            </w:r>
          </w:p>
        </w:tc>
        <w:tc>
          <w:tcPr>
            <w:tcW w:w="1134" w:type="dxa"/>
            <w:vAlign w:val="center"/>
          </w:tcPr>
          <w:p w:rsidR="00896286" w:rsidRPr="008157C1" w:rsidRDefault="00896286" w:rsidP="007430CE">
            <w:pPr>
              <w:jc w:val="right"/>
              <w:rPr>
                <w:b/>
                <w:bCs/>
                <w:color w:val="000000"/>
              </w:rPr>
            </w:pPr>
            <w:r w:rsidRPr="008157C1">
              <w:rPr>
                <w:b/>
                <w:bCs/>
                <w:color w:val="000000"/>
              </w:rPr>
              <w:t>4573,70</w:t>
            </w:r>
          </w:p>
        </w:tc>
        <w:tc>
          <w:tcPr>
            <w:tcW w:w="1134" w:type="dxa"/>
            <w:vAlign w:val="center"/>
          </w:tcPr>
          <w:p w:rsidR="00896286" w:rsidRPr="008157C1" w:rsidRDefault="00896286" w:rsidP="007430CE">
            <w:pPr>
              <w:jc w:val="right"/>
              <w:rPr>
                <w:b/>
                <w:bCs/>
                <w:color w:val="000000"/>
              </w:rPr>
            </w:pPr>
            <w:r w:rsidRPr="008157C1">
              <w:rPr>
                <w:b/>
                <w:bCs/>
                <w:color w:val="000000"/>
              </w:rPr>
              <w:t>25304,64</w:t>
            </w:r>
          </w:p>
        </w:tc>
        <w:tc>
          <w:tcPr>
            <w:tcW w:w="1134" w:type="dxa"/>
            <w:vAlign w:val="center"/>
          </w:tcPr>
          <w:p w:rsidR="00896286" w:rsidRPr="008157C1" w:rsidRDefault="00896286" w:rsidP="007430CE">
            <w:pPr>
              <w:jc w:val="right"/>
              <w:rPr>
                <w:b/>
                <w:bCs/>
                <w:color w:val="000000"/>
              </w:rPr>
            </w:pPr>
            <w:r w:rsidRPr="008157C1">
              <w:rPr>
                <w:b/>
                <w:bCs/>
                <w:color w:val="000000"/>
              </w:rPr>
              <w:t>24803,13</w:t>
            </w:r>
          </w:p>
        </w:tc>
        <w:tc>
          <w:tcPr>
            <w:tcW w:w="1134" w:type="dxa"/>
            <w:vAlign w:val="center"/>
          </w:tcPr>
          <w:p w:rsidR="00896286" w:rsidRPr="008157C1" w:rsidRDefault="00896286" w:rsidP="007430CE">
            <w:pPr>
              <w:jc w:val="right"/>
              <w:rPr>
                <w:b/>
                <w:bCs/>
                <w:color w:val="000000"/>
              </w:rPr>
            </w:pPr>
            <w:r w:rsidRPr="008157C1">
              <w:rPr>
                <w:b/>
                <w:bCs/>
                <w:color w:val="000000"/>
              </w:rPr>
              <w:t>19952,64</w:t>
            </w:r>
          </w:p>
        </w:tc>
        <w:tc>
          <w:tcPr>
            <w:tcW w:w="1134" w:type="dxa"/>
            <w:vAlign w:val="center"/>
          </w:tcPr>
          <w:p w:rsidR="00896286" w:rsidRPr="008157C1" w:rsidRDefault="00896286" w:rsidP="007430CE">
            <w:pPr>
              <w:jc w:val="right"/>
              <w:rPr>
                <w:b/>
                <w:bCs/>
                <w:color w:val="000000"/>
              </w:rPr>
            </w:pPr>
            <w:r w:rsidRPr="008157C1">
              <w:rPr>
                <w:b/>
                <w:bCs/>
                <w:color w:val="000000"/>
              </w:rPr>
              <w:t>20229,43</w:t>
            </w:r>
          </w:p>
        </w:tc>
        <w:tc>
          <w:tcPr>
            <w:tcW w:w="567" w:type="dxa"/>
            <w:vAlign w:val="center"/>
          </w:tcPr>
          <w:p w:rsidR="00896286" w:rsidRPr="008157C1" w:rsidRDefault="00896286" w:rsidP="007430CE">
            <w:pPr>
              <w:jc w:val="right"/>
              <w:rPr>
                <w:b/>
                <w:bCs/>
                <w:color w:val="000000"/>
              </w:rPr>
            </w:pPr>
            <w:r w:rsidRPr="008157C1">
              <w:rPr>
                <w:b/>
                <w:bCs/>
                <w:color w:val="000000"/>
              </w:rPr>
              <w:t>98</w:t>
            </w:r>
          </w:p>
        </w:tc>
      </w:tr>
      <w:tr w:rsidR="00896286" w:rsidRPr="008157C1" w:rsidTr="00B76F1E">
        <w:trPr>
          <w:trHeight w:val="467"/>
        </w:trPr>
        <w:tc>
          <w:tcPr>
            <w:tcW w:w="2376" w:type="dxa"/>
          </w:tcPr>
          <w:p w:rsidR="00896286" w:rsidRPr="008157C1" w:rsidRDefault="00896286" w:rsidP="00896286">
            <w:pPr>
              <w:pStyle w:val="ab"/>
              <w:rPr>
                <w:rFonts w:ascii="Times New Roman" w:hAnsi="Times New Roman" w:cs="Times New Roman"/>
                <w:sz w:val="20"/>
                <w:szCs w:val="20"/>
              </w:rPr>
            </w:pPr>
            <w:r w:rsidRPr="008157C1">
              <w:rPr>
                <w:rFonts w:ascii="Times New Roman" w:hAnsi="Times New Roman" w:cs="Times New Roman"/>
                <w:sz w:val="20"/>
                <w:szCs w:val="20"/>
              </w:rPr>
              <w:t>0405</w:t>
            </w:r>
          </w:p>
          <w:p w:rsidR="00896286" w:rsidRPr="008157C1" w:rsidRDefault="00896286" w:rsidP="00896286">
            <w:pPr>
              <w:rPr>
                <w:lang w:eastAsia="en-US"/>
              </w:rPr>
            </w:pPr>
            <w:r w:rsidRPr="008157C1">
              <w:rPr>
                <w:lang w:eastAsia="en-US"/>
              </w:rPr>
              <w:t>«Сельское хозяйство и рыболовство»</w:t>
            </w:r>
          </w:p>
        </w:tc>
        <w:tc>
          <w:tcPr>
            <w:tcW w:w="1134" w:type="dxa"/>
            <w:vAlign w:val="center"/>
          </w:tcPr>
          <w:p w:rsidR="00896286" w:rsidRPr="008157C1" w:rsidRDefault="00896286" w:rsidP="007430CE">
            <w:pPr>
              <w:jc w:val="right"/>
              <w:rPr>
                <w:color w:val="000000"/>
              </w:rPr>
            </w:pPr>
            <w:r w:rsidRPr="008157C1">
              <w:rPr>
                <w:color w:val="000000"/>
              </w:rPr>
              <w:t>143,00</w:t>
            </w:r>
          </w:p>
        </w:tc>
        <w:tc>
          <w:tcPr>
            <w:tcW w:w="1134" w:type="dxa"/>
            <w:vAlign w:val="center"/>
          </w:tcPr>
          <w:p w:rsidR="00896286" w:rsidRPr="008157C1" w:rsidRDefault="00896286" w:rsidP="007430CE">
            <w:pPr>
              <w:jc w:val="right"/>
              <w:rPr>
                <w:color w:val="000000"/>
              </w:rPr>
            </w:pPr>
            <w:r w:rsidRPr="008157C1">
              <w:rPr>
                <w:color w:val="000000"/>
              </w:rPr>
              <w:t>64,40</w:t>
            </w:r>
          </w:p>
        </w:tc>
        <w:tc>
          <w:tcPr>
            <w:tcW w:w="1134" w:type="dxa"/>
            <w:vAlign w:val="center"/>
          </w:tcPr>
          <w:p w:rsidR="00896286" w:rsidRPr="008157C1" w:rsidRDefault="00896286" w:rsidP="007430CE">
            <w:pPr>
              <w:jc w:val="right"/>
              <w:rPr>
                <w:color w:val="000000"/>
              </w:rPr>
            </w:pPr>
            <w:r w:rsidRPr="008157C1">
              <w:rPr>
                <w:color w:val="000000"/>
              </w:rPr>
              <w:t>179,00</w:t>
            </w:r>
          </w:p>
        </w:tc>
        <w:tc>
          <w:tcPr>
            <w:tcW w:w="1134" w:type="dxa"/>
            <w:vAlign w:val="center"/>
          </w:tcPr>
          <w:p w:rsidR="00896286" w:rsidRPr="008157C1" w:rsidRDefault="00896286" w:rsidP="007430CE">
            <w:pPr>
              <w:jc w:val="right"/>
              <w:rPr>
                <w:color w:val="000000"/>
              </w:rPr>
            </w:pPr>
            <w:r w:rsidRPr="008157C1">
              <w:rPr>
                <w:color w:val="000000"/>
              </w:rPr>
              <w:t>17</w:t>
            </w:r>
            <w:r w:rsidR="009A3B07">
              <w:rPr>
                <w:color w:val="000000"/>
              </w:rPr>
              <w:t>8,6</w:t>
            </w:r>
            <w:r w:rsidRPr="008157C1">
              <w:rPr>
                <w:color w:val="000000"/>
              </w:rPr>
              <w:t>0</w:t>
            </w:r>
          </w:p>
        </w:tc>
        <w:tc>
          <w:tcPr>
            <w:tcW w:w="1134" w:type="dxa"/>
            <w:vAlign w:val="center"/>
          </w:tcPr>
          <w:p w:rsidR="00896286" w:rsidRPr="008157C1" w:rsidRDefault="00896286" w:rsidP="007430CE">
            <w:pPr>
              <w:jc w:val="right"/>
              <w:rPr>
                <w:color w:val="000000"/>
              </w:rPr>
            </w:pPr>
            <w:r w:rsidRPr="008157C1">
              <w:rPr>
                <w:color w:val="000000"/>
              </w:rPr>
              <w:t>36,00</w:t>
            </w:r>
          </w:p>
        </w:tc>
        <w:tc>
          <w:tcPr>
            <w:tcW w:w="1134" w:type="dxa"/>
            <w:vAlign w:val="center"/>
          </w:tcPr>
          <w:p w:rsidR="00896286" w:rsidRPr="008157C1" w:rsidRDefault="00FA0A37" w:rsidP="007430CE">
            <w:pPr>
              <w:jc w:val="right"/>
              <w:rPr>
                <w:color w:val="000000"/>
              </w:rPr>
            </w:pPr>
            <w:r>
              <w:rPr>
                <w:color w:val="000000"/>
              </w:rPr>
              <w:t>114,2</w:t>
            </w:r>
          </w:p>
        </w:tc>
        <w:tc>
          <w:tcPr>
            <w:tcW w:w="567" w:type="dxa"/>
            <w:vAlign w:val="center"/>
          </w:tcPr>
          <w:p w:rsidR="00896286" w:rsidRPr="008157C1" w:rsidRDefault="00896286" w:rsidP="007430CE">
            <w:pPr>
              <w:jc w:val="right"/>
              <w:rPr>
                <w:color w:val="000000"/>
              </w:rPr>
            </w:pPr>
            <w:r w:rsidRPr="008157C1">
              <w:rPr>
                <w:color w:val="000000"/>
              </w:rPr>
              <w:t>100</w:t>
            </w:r>
          </w:p>
        </w:tc>
      </w:tr>
      <w:tr w:rsidR="00896286" w:rsidRPr="008157C1" w:rsidTr="00B76F1E">
        <w:trPr>
          <w:trHeight w:val="467"/>
        </w:trPr>
        <w:tc>
          <w:tcPr>
            <w:tcW w:w="2376" w:type="dxa"/>
          </w:tcPr>
          <w:p w:rsidR="00896286" w:rsidRPr="008157C1" w:rsidRDefault="00896286" w:rsidP="00896286">
            <w:pPr>
              <w:pStyle w:val="ab"/>
              <w:rPr>
                <w:rFonts w:ascii="Times New Roman" w:hAnsi="Times New Roman" w:cs="Times New Roman"/>
                <w:sz w:val="20"/>
                <w:szCs w:val="20"/>
              </w:rPr>
            </w:pPr>
            <w:r w:rsidRPr="008157C1">
              <w:rPr>
                <w:rFonts w:ascii="Times New Roman" w:hAnsi="Times New Roman" w:cs="Times New Roman"/>
                <w:sz w:val="20"/>
                <w:szCs w:val="20"/>
              </w:rPr>
              <w:t>0409</w:t>
            </w:r>
          </w:p>
          <w:p w:rsidR="00896286" w:rsidRPr="008157C1" w:rsidRDefault="00896286" w:rsidP="00896286">
            <w:pPr>
              <w:rPr>
                <w:lang w:eastAsia="en-US"/>
              </w:rPr>
            </w:pPr>
            <w:r w:rsidRPr="008157C1">
              <w:rPr>
                <w:lang w:eastAsia="en-US"/>
              </w:rPr>
              <w:t>«Дорожное хозяйство (дорожные фонды)</w:t>
            </w:r>
          </w:p>
        </w:tc>
        <w:tc>
          <w:tcPr>
            <w:tcW w:w="1134" w:type="dxa"/>
            <w:vAlign w:val="center"/>
          </w:tcPr>
          <w:p w:rsidR="00896286" w:rsidRPr="008157C1" w:rsidRDefault="00896286" w:rsidP="007430CE">
            <w:pPr>
              <w:jc w:val="right"/>
              <w:rPr>
                <w:color w:val="000000"/>
              </w:rPr>
            </w:pPr>
            <w:r w:rsidRPr="008157C1">
              <w:rPr>
                <w:color w:val="000000"/>
              </w:rPr>
              <w:t>2675,00</w:t>
            </w:r>
          </w:p>
        </w:tc>
        <w:tc>
          <w:tcPr>
            <w:tcW w:w="1134" w:type="dxa"/>
            <w:vAlign w:val="center"/>
          </w:tcPr>
          <w:p w:rsidR="00896286" w:rsidRPr="008157C1" w:rsidRDefault="00896286" w:rsidP="007430CE">
            <w:pPr>
              <w:jc w:val="right"/>
              <w:rPr>
                <w:color w:val="000000"/>
              </w:rPr>
            </w:pPr>
            <w:r w:rsidRPr="008157C1">
              <w:rPr>
                <w:color w:val="000000"/>
              </w:rPr>
              <w:t>1994,30</w:t>
            </w:r>
          </w:p>
        </w:tc>
        <w:tc>
          <w:tcPr>
            <w:tcW w:w="1134" w:type="dxa"/>
            <w:vAlign w:val="center"/>
          </w:tcPr>
          <w:p w:rsidR="00896286" w:rsidRPr="008157C1" w:rsidRDefault="00896286" w:rsidP="007430CE">
            <w:pPr>
              <w:jc w:val="right"/>
              <w:rPr>
                <w:color w:val="000000"/>
              </w:rPr>
            </w:pPr>
            <w:r w:rsidRPr="008157C1">
              <w:rPr>
                <w:color w:val="000000"/>
              </w:rPr>
              <w:t>22706,50</w:t>
            </w:r>
          </w:p>
        </w:tc>
        <w:tc>
          <w:tcPr>
            <w:tcW w:w="1134" w:type="dxa"/>
            <w:vAlign w:val="center"/>
          </w:tcPr>
          <w:p w:rsidR="00896286" w:rsidRPr="008157C1" w:rsidRDefault="00896286" w:rsidP="007430CE">
            <w:pPr>
              <w:jc w:val="right"/>
              <w:rPr>
                <w:color w:val="000000"/>
              </w:rPr>
            </w:pPr>
            <w:r w:rsidRPr="008157C1">
              <w:rPr>
                <w:color w:val="000000"/>
              </w:rPr>
              <w:t>22235,39</w:t>
            </w:r>
          </w:p>
        </w:tc>
        <w:tc>
          <w:tcPr>
            <w:tcW w:w="1134" w:type="dxa"/>
            <w:vAlign w:val="center"/>
          </w:tcPr>
          <w:p w:rsidR="00896286" w:rsidRPr="008157C1" w:rsidRDefault="00896286" w:rsidP="007430CE">
            <w:pPr>
              <w:jc w:val="right"/>
              <w:rPr>
                <w:color w:val="000000"/>
              </w:rPr>
            </w:pPr>
            <w:r w:rsidRPr="008157C1">
              <w:rPr>
                <w:color w:val="000000"/>
              </w:rPr>
              <w:t>20031,50</w:t>
            </w:r>
          </w:p>
        </w:tc>
        <w:tc>
          <w:tcPr>
            <w:tcW w:w="1134" w:type="dxa"/>
            <w:vAlign w:val="center"/>
          </w:tcPr>
          <w:p w:rsidR="00896286" w:rsidRPr="008157C1" w:rsidRDefault="00896286" w:rsidP="007430CE">
            <w:pPr>
              <w:jc w:val="right"/>
              <w:rPr>
                <w:color w:val="000000"/>
              </w:rPr>
            </w:pPr>
            <w:r w:rsidRPr="008157C1">
              <w:rPr>
                <w:color w:val="000000"/>
              </w:rPr>
              <w:t>20241,09</w:t>
            </w:r>
          </w:p>
        </w:tc>
        <w:tc>
          <w:tcPr>
            <w:tcW w:w="567" w:type="dxa"/>
            <w:vAlign w:val="center"/>
          </w:tcPr>
          <w:p w:rsidR="00896286" w:rsidRPr="008157C1" w:rsidRDefault="00896286" w:rsidP="007430CE">
            <w:pPr>
              <w:jc w:val="right"/>
              <w:rPr>
                <w:color w:val="000000"/>
              </w:rPr>
            </w:pPr>
            <w:r w:rsidRPr="008157C1">
              <w:rPr>
                <w:color w:val="000000"/>
              </w:rPr>
              <w:t>98</w:t>
            </w:r>
          </w:p>
        </w:tc>
      </w:tr>
      <w:tr w:rsidR="00896286" w:rsidRPr="008157C1" w:rsidTr="00B76F1E">
        <w:trPr>
          <w:trHeight w:val="467"/>
        </w:trPr>
        <w:tc>
          <w:tcPr>
            <w:tcW w:w="2376" w:type="dxa"/>
          </w:tcPr>
          <w:p w:rsidR="00896286" w:rsidRPr="008157C1" w:rsidRDefault="00896286" w:rsidP="00896286">
            <w:pPr>
              <w:pStyle w:val="ab"/>
              <w:rPr>
                <w:rFonts w:ascii="Times New Roman" w:hAnsi="Times New Roman" w:cs="Times New Roman"/>
                <w:sz w:val="20"/>
                <w:szCs w:val="20"/>
              </w:rPr>
            </w:pPr>
            <w:r w:rsidRPr="008157C1">
              <w:rPr>
                <w:rFonts w:ascii="Times New Roman" w:hAnsi="Times New Roman" w:cs="Times New Roman"/>
                <w:sz w:val="20"/>
                <w:szCs w:val="20"/>
              </w:rPr>
              <w:t>0412</w:t>
            </w:r>
          </w:p>
          <w:p w:rsidR="00896286" w:rsidRPr="008157C1" w:rsidRDefault="00896286" w:rsidP="00896286">
            <w:pPr>
              <w:rPr>
                <w:lang w:eastAsia="en-US"/>
              </w:rPr>
            </w:pPr>
            <w:r w:rsidRPr="008157C1">
              <w:rPr>
                <w:lang w:eastAsia="en-US"/>
              </w:rPr>
              <w:t>«Другие вопросы в области национальной экономики»</w:t>
            </w:r>
          </w:p>
        </w:tc>
        <w:tc>
          <w:tcPr>
            <w:tcW w:w="1134" w:type="dxa"/>
            <w:vAlign w:val="center"/>
          </w:tcPr>
          <w:p w:rsidR="00896286" w:rsidRPr="008157C1" w:rsidRDefault="00896286" w:rsidP="007430CE">
            <w:pPr>
              <w:jc w:val="right"/>
              <w:rPr>
                <w:color w:val="000000"/>
              </w:rPr>
            </w:pPr>
            <w:r w:rsidRPr="008157C1">
              <w:rPr>
                <w:color w:val="000000"/>
              </w:rPr>
              <w:t>2534,00</w:t>
            </w:r>
          </w:p>
        </w:tc>
        <w:tc>
          <w:tcPr>
            <w:tcW w:w="1134" w:type="dxa"/>
            <w:vAlign w:val="center"/>
          </w:tcPr>
          <w:p w:rsidR="00896286" w:rsidRPr="008157C1" w:rsidRDefault="00896286" w:rsidP="007430CE">
            <w:pPr>
              <w:jc w:val="right"/>
              <w:rPr>
                <w:color w:val="000000"/>
              </w:rPr>
            </w:pPr>
            <w:r w:rsidRPr="008157C1">
              <w:rPr>
                <w:color w:val="000000"/>
              </w:rPr>
              <w:t>2515,00</w:t>
            </w:r>
          </w:p>
        </w:tc>
        <w:tc>
          <w:tcPr>
            <w:tcW w:w="1134" w:type="dxa"/>
            <w:vAlign w:val="center"/>
          </w:tcPr>
          <w:p w:rsidR="00896286" w:rsidRPr="008157C1" w:rsidRDefault="00896286" w:rsidP="007430CE">
            <w:pPr>
              <w:jc w:val="right"/>
              <w:rPr>
                <w:color w:val="000000"/>
              </w:rPr>
            </w:pPr>
            <w:r w:rsidRPr="008157C1">
              <w:rPr>
                <w:color w:val="000000"/>
              </w:rPr>
              <w:t>2419,13</w:t>
            </w:r>
          </w:p>
        </w:tc>
        <w:tc>
          <w:tcPr>
            <w:tcW w:w="1134" w:type="dxa"/>
            <w:vAlign w:val="center"/>
          </w:tcPr>
          <w:p w:rsidR="00896286" w:rsidRPr="008157C1" w:rsidRDefault="00896286" w:rsidP="007430CE">
            <w:pPr>
              <w:jc w:val="right"/>
              <w:rPr>
                <w:color w:val="000000"/>
              </w:rPr>
            </w:pPr>
            <w:r w:rsidRPr="008157C1">
              <w:rPr>
                <w:color w:val="000000"/>
              </w:rPr>
              <w:t>2389,15</w:t>
            </w:r>
          </w:p>
        </w:tc>
        <w:tc>
          <w:tcPr>
            <w:tcW w:w="1134" w:type="dxa"/>
            <w:vAlign w:val="center"/>
          </w:tcPr>
          <w:p w:rsidR="00896286" w:rsidRPr="008157C1" w:rsidRDefault="00896286" w:rsidP="007430CE">
            <w:pPr>
              <w:jc w:val="right"/>
              <w:rPr>
                <w:color w:val="000000"/>
              </w:rPr>
            </w:pPr>
            <w:r w:rsidRPr="008157C1">
              <w:rPr>
                <w:color w:val="000000"/>
              </w:rPr>
              <w:t>-114,87</w:t>
            </w:r>
          </w:p>
        </w:tc>
        <w:tc>
          <w:tcPr>
            <w:tcW w:w="1134" w:type="dxa"/>
            <w:vAlign w:val="center"/>
          </w:tcPr>
          <w:p w:rsidR="00896286" w:rsidRPr="008157C1" w:rsidRDefault="00896286" w:rsidP="007430CE">
            <w:pPr>
              <w:jc w:val="right"/>
              <w:rPr>
                <w:color w:val="000000"/>
              </w:rPr>
            </w:pPr>
            <w:r w:rsidRPr="008157C1">
              <w:rPr>
                <w:color w:val="000000"/>
              </w:rPr>
              <w:t>-125,85</w:t>
            </w:r>
          </w:p>
        </w:tc>
        <w:tc>
          <w:tcPr>
            <w:tcW w:w="567" w:type="dxa"/>
            <w:vAlign w:val="center"/>
          </w:tcPr>
          <w:p w:rsidR="00896286" w:rsidRPr="008157C1" w:rsidRDefault="00896286" w:rsidP="007430CE">
            <w:pPr>
              <w:jc w:val="right"/>
              <w:rPr>
                <w:color w:val="000000"/>
              </w:rPr>
            </w:pPr>
            <w:r w:rsidRPr="008157C1">
              <w:rPr>
                <w:color w:val="000000"/>
              </w:rPr>
              <w:t>99</w:t>
            </w:r>
          </w:p>
        </w:tc>
      </w:tr>
      <w:tr w:rsidR="00896286" w:rsidRPr="008157C1" w:rsidTr="00B76F1E">
        <w:trPr>
          <w:trHeight w:val="467"/>
        </w:trPr>
        <w:tc>
          <w:tcPr>
            <w:tcW w:w="2376" w:type="dxa"/>
          </w:tcPr>
          <w:p w:rsidR="00896286" w:rsidRPr="008157C1" w:rsidRDefault="00896286" w:rsidP="00896286">
            <w:pPr>
              <w:pStyle w:val="ab"/>
              <w:rPr>
                <w:rFonts w:ascii="Times New Roman" w:hAnsi="Times New Roman" w:cs="Times New Roman"/>
                <w:b/>
                <w:sz w:val="20"/>
                <w:szCs w:val="20"/>
              </w:rPr>
            </w:pPr>
            <w:r w:rsidRPr="008157C1">
              <w:rPr>
                <w:rFonts w:ascii="Times New Roman" w:hAnsi="Times New Roman" w:cs="Times New Roman"/>
                <w:b/>
                <w:sz w:val="20"/>
                <w:szCs w:val="20"/>
              </w:rPr>
              <w:t>05</w:t>
            </w:r>
          </w:p>
          <w:p w:rsidR="00896286" w:rsidRPr="008157C1" w:rsidRDefault="00896286" w:rsidP="00896286">
            <w:pPr>
              <w:rPr>
                <w:b/>
                <w:lang w:eastAsia="en-US"/>
              </w:rPr>
            </w:pPr>
            <w:r w:rsidRPr="008157C1">
              <w:rPr>
                <w:b/>
                <w:lang w:eastAsia="en-US"/>
              </w:rPr>
              <w:t>Жилищно-коммунальное хозяйство</w:t>
            </w:r>
          </w:p>
        </w:tc>
        <w:tc>
          <w:tcPr>
            <w:tcW w:w="1134" w:type="dxa"/>
            <w:vAlign w:val="center"/>
          </w:tcPr>
          <w:p w:rsidR="00896286" w:rsidRPr="008157C1" w:rsidRDefault="00896286" w:rsidP="007430CE">
            <w:pPr>
              <w:jc w:val="right"/>
              <w:rPr>
                <w:b/>
                <w:bCs/>
                <w:color w:val="000000"/>
              </w:rPr>
            </w:pPr>
            <w:r w:rsidRPr="008157C1">
              <w:rPr>
                <w:b/>
                <w:bCs/>
                <w:color w:val="000000"/>
              </w:rPr>
              <w:t>4117,40</w:t>
            </w:r>
          </w:p>
        </w:tc>
        <w:tc>
          <w:tcPr>
            <w:tcW w:w="1134" w:type="dxa"/>
            <w:vAlign w:val="center"/>
          </w:tcPr>
          <w:p w:rsidR="00896286" w:rsidRPr="008157C1" w:rsidRDefault="00896286" w:rsidP="007430CE">
            <w:pPr>
              <w:jc w:val="right"/>
              <w:rPr>
                <w:b/>
                <w:bCs/>
                <w:color w:val="000000"/>
              </w:rPr>
            </w:pPr>
            <w:r w:rsidRPr="008157C1">
              <w:rPr>
                <w:b/>
                <w:bCs/>
                <w:color w:val="000000"/>
              </w:rPr>
              <w:t>4117,10</w:t>
            </w:r>
          </w:p>
        </w:tc>
        <w:tc>
          <w:tcPr>
            <w:tcW w:w="1134" w:type="dxa"/>
            <w:vAlign w:val="center"/>
          </w:tcPr>
          <w:p w:rsidR="00896286" w:rsidRPr="008157C1" w:rsidRDefault="00896286" w:rsidP="007430CE">
            <w:pPr>
              <w:jc w:val="right"/>
              <w:rPr>
                <w:b/>
                <w:bCs/>
                <w:color w:val="000000"/>
              </w:rPr>
            </w:pPr>
            <w:r w:rsidRPr="008157C1">
              <w:rPr>
                <w:b/>
                <w:bCs/>
                <w:color w:val="000000"/>
              </w:rPr>
              <w:t>17489,96</w:t>
            </w:r>
          </w:p>
        </w:tc>
        <w:tc>
          <w:tcPr>
            <w:tcW w:w="1134" w:type="dxa"/>
            <w:vAlign w:val="center"/>
          </w:tcPr>
          <w:p w:rsidR="00896286" w:rsidRPr="008157C1" w:rsidRDefault="00896286" w:rsidP="007430CE">
            <w:pPr>
              <w:jc w:val="right"/>
              <w:rPr>
                <w:b/>
                <w:bCs/>
                <w:color w:val="000000"/>
              </w:rPr>
            </w:pPr>
            <w:r w:rsidRPr="008157C1">
              <w:rPr>
                <w:b/>
                <w:bCs/>
                <w:color w:val="000000"/>
              </w:rPr>
              <w:t>12592,</w:t>
            </w:r>
            <w:r w:rsidR="00CD08FD">
              <w:rPr>
                <w:b/>
                <w:bCs/>
                <w:color w:val="000000"/>
              </w:rPr>
              <w:t>2</w:t>
            </w:r>
          </w:p>
        </w:tc>
        <w:tc>
          <w:tcPr>
            <w:tcW w:w="1134" w:type="dxa"/>
            <w:vAlign w:val="center"/>
          </w:tcPr>
          <w:p w:rsidR="00896286" w:rsidRPr="008157C1" w:rsidRDefault="00896286" w:rsidP="007430CE">
            <w:pPr>
              <w:jc w:val="right"/>
              <w:rPr>
                <w:b/>
                <w:bCs/>
                <w:color w:val="000000"/>
              </w:rPr>
            </w:pPr>
            <w:r w:rsidRPr="008157C1">
              <w:rPr>
                <w:b/>
                <w:bCs/>
                <w:color w:val="000000"/>
              </w:rPr>
              <w:t>13372,56</w:t>
            </w:r>
          </w:p>
        </w:tc>
        <w:tc>
          <w:tcPr>
            <w:tcW w:w="1134" w:type="dxa"/>
            <w:vAlign w:val="center"/>
          </w:tcPr>
          <w:p w:rsidR="00896286" w:rsidRPr="008157C1" w:rsidRDefault="00896286" w:rsidP="007430CE">
            <w:pPr>
              <w:jc w:val="right"/>
              <w:rPr>
                <w:b/>
                <w:bCs/>
                <w:color w:val="000000"/>
              </w:rPr>
            </w:pPr>
            <w:r w:rsidRPr="008157C1">
              <w:rPr>
                <w:b/>
                <w:bCs/>
                <w:color w:val="000000"/>
              </w:rPr>
              <w:t>847</w:t>
            </w:r>
            <w:r w:rsidR="00FA0A37">
              <w:rPr>
                <w:b/>
                <w:bCs/>
                <w:color w:val="000000"/>
              </w:rPr>
              <w:t>5</w:t>
            </w:r>
            <w:r w:rsidRPr="008157C1">
              <w:rPr>
                <w:b/>
                <w:bCs/>
                <w:color w:val="000000"/>
              </w:rPr>
              <w:t>,</w:t>
            </w:r>
            <w:r w:rsidR="00FA0A37">
              <w:rPr>
                <w:b/>
                <w:bCs/>
                <w:color w:val="000000"/>
              </w:rPr>
              <w:t>1</w:t>
            </w:r>
          </w:p>
        </w:tc>
        <w:tc>
          <w:tcPr>
            <w:tcW w:w="567" w:type="dxa"/>
            <w:vAlign w:val="center"/>
          </w:tcPr>
          <w:p w:rsidR="00896286" w:rsidRPr="008157C1" w:rsidRDefault="00896286" w:rsidP="007430CE">
            <w:pPr>
              <w:jc w:val="right"/>
              <w:rPr>
                <w:b/>
                <w:bCs/>
                <w:color w:val="000000"/>
              </w:rPr>
            </w:pPr>
            <w:r w:rsidRPr="008157C1">
              <w:rPr>
                <w:b/>
                <w:bCs/>
                <w:color w:val="000000"/>
              </w:rPr>
              <w:t>72</w:t>
            </w:r>
          </w:p>
        </w:tc>
      </w:tr>
      <w:tr w:rsidR="00896286" w:rsidRPr="008157C1" w:rsidTr="00B76F1E">
        <w:trPr>
          <w:trHeight w:val="467"/>
        </w:trPr>
        <w:tc>
          <w:tcPr>
            <w:tcW w:w="2376" w:type="dxa"/>
          </w:tcPr>
          <w:p w:rsidR="00896286" w:rsidRPr="008157C1" w:rsidRDefault="00896286" w:rsidP="00896286">
            <w:pPr>
              <w:pStyle w:val="ab"/>
              <w:rPr>
                <w:rFonts w:ascii="Times New Roman" w:hAnsi="Times New Roman" w:cs="Times New Roman"/>
                <w:sz w:val="20"/>
                <w:szCs w:val="20"/>
              </w:rPr>
            </w:pPr>
            <w:r w:rsidRPr="008157C1">
              <w:rPr>
                <w:rFonts w:ascii="Times New Roman" w:hAnsi="Times New Roman" w:cs="Times New Roman"/>
                <w:sz w:val="20"/>
                <w:szCs w:val="20"/>
              </w:rPr>
              <w:t>0501</w:t>
            </w:r>
          </w:p>
          <w:p w:rsidR="00896286" w:rsidRPr="008157C1" w:rsidRDefault="00896286" w:rsidP="00896286">
            <w:pPr>
              <w:rPr>
                <w:lang w:eastAsia="en-US"/>
              </w:rPr>
            </w:pPr>
            <w:r w:rsidRPr="008157C1">
              <w:rPr>
                <w:lang w:eastAsia="en-US"/>
              </w:rPr>
              <w:t>Жилищное хозяйство</w:t>
            </w:r>
          </w:p>
        </w:tc>
        <w:tc>
          <w:tcPr>
            <w:tcW w:w="1134" w:type="dxa"/>
            <w:vAlign w:val="center"/>
          </w:tcPr>
          <w:p w:rsidR="00896286" w:rsidRPr="008157C1" w:rsidRDefault="00896286" w:rsidP="007430CE">
            <w:pPr>
              <w:jc w:val="right"/>
              <w:rPr>
                <w:color w:val="000000"/>
              </w:rPr>
            </w:pPr>
            <w:r w:rsidRPr="008157C1">
              <w:rPr>
                <w:color w:val="000000"/>
              </w:rPr>
              <w:t>-</w:t>
            </w:r>
          </w:p>
        </w:tc>
        <w:tc>
          <w:tcPr>
            <w:tcW w:w="1134" w:type="dxa"/>
            <w:vAlign w:val="center"/>
          </w:tcPr>
          <w:p w:rsidR="00896286" w:rsidRPr="008157C1" w:rsidRDefault="00896286" w:rsidP="007430CE">
            <w:pPr>
              <w:jc w:val="right"/>
              <w:rPr>
                <w:color w:val="000000"/>
              </w:rPr>
            </w:pPr>
            <w:r w:rsidRPr="008157C1">
              <w:rPr>
                <w:color w:val="000000"/>
              </w:rPr>
              <w:t>-</w:t>
            </w:r>
          </w:p>
        </w:tc>
        <w:tc>
          <w:tcPr>
            <w:tcW w:w="1134" w:type="dxa"/>
            <w:vAlign w:val="center"/>
          </w:tcPr>
          <w:p w:rsidR="00896286" w:rsidRPr="008157C1" w:rsidRDefault="00896286" w:rsidP="007430CE">
            <w:pPr>
              <w:jc w:val="right"/>
              <w:rPr>
                <w:color w:val="000000"/>
              </w:rPr>
            </w:pPr>
            <w:r w:rsidRPr="008157C1">
              <w:rPr>
                <w:color w:val="000000"/>
              </w:rPr>
              <w:t>12987,94</w:t>
            </w:r>
          </w:p>
        </w:tc>
        <w:tc>
          <w:tcPr>
            <w:tcW w:w="1134" w:type="dxa"/>
            <w:vAlign w:val="center"/>
          </w:tcPr>
          <w:p w:rsidR="00896286" w:rsidRPr="008157C1" w:rsidRDefault="00896286" w:rsidP="007430CE">
            <w:pPr>
              <w:jc w:val="right"/>
              <w:rPr>
                <w:color w:val="000000"/>
              </w:rPr>
            </w:pPr>
            <w:r w:rsidRPr="008157C1">
              <w:rPr>
                <w:color w:val="000000"/>
              </w:rPr>
              <w:t>9777,08</w:t>
            </w:r>
          </w:p>
        </w:tc>
        <w:tc>
          <w:tcPr>
            <w:tcW w:w="1134" w:type="dxa"/>
            <w:vAlign w:val="center"/>
          </w:tcPr>
          <w:p w:rsidR="00896286" w:rsidRPr="008157C1" w:rsidRDefault="00446F60" w:rsidP="007430CE">
            <w:pPr>
              <w:jc w:val="right"/>
              <w:rPr>
                <w:color w:val="000000"/>
              </w:rPr>
            </w:pPr>
            <w:r w:rsidRPr="008157C1">
              <w:rPr>
                <w:color w:val="000000"/>
              </w:rPr>
              <w:t>12987,94</w:t>
            </w:r>
          </w:p>
        </w:tc>
        <w:tc>
          <w:tcPr>
            <w:tcW w:w="1134" w:type="dxa"/>
            <w:vAlign w:val="center"/>
          </w:tcPr>
          <w:p w:rsidR="00896286" w:rsidRPr="008157C1" w:rsidRDefault="00446F60" w:rsidP="007430CE">
            <w:pPr>
              <w:jc w:val="right"/>
              <w:rPr>
                <w:color w:val="000000"/>
              </w:rPr>
            </w:pPr>
            <w:r w:rsidRPr="008157C1">
              <w:rPr>
                <w:color w:val="000000"/>
              </w:rPr>
              <w:t>9777,08</w:t>
            </w:r>
          </w:p>
        </w:tc>
        <w:tc>
          <w:tcPr>
            <w:tcW w:w="567" w:type="dxa"/>
            <w:vAlign w:val="center"/>
          </w:tcPr>
          <w:p w:rsidR="00896286" w:rsidRPr="008157C1" w:rsidRDefault="00896286" w:rsidP="007430CE">
            <w:pPr>
              <w:jc w:val="right"/>
              <w:rPr>
                <w:color w:val="000000"/>
              </w:rPr>
            </w:pPr>
            <w:r w:rsidRPr="008157C1">
              <w:rPr>
                <w:color w:val="000000"/>
              </w:rPr>
              <w:t>75</w:t>
            </w:r>
          </w:p>
        </w:tc>
      </w:tr>
      <w:tr w:rsidR="00896286" w:rsidRPr="008157C1" w:rsidTr="00B76F1E">
        <w:trPr>
          <w:trHeight w:val="467"/>
        </w:trPr>
        <w:tc>
          <w:tcPr>
            <w:tcW w:w="2376" w:type="dxa"/>
          </w:tcPr>
          <w:p w:rsidR="00896286" w:rsidRPr="008157C1" w:rsidRDefault="00896286" w:rsidP="00896286">
            <w:pPr>
              <w:pStyle w:val="ab"/>
              <w:rPr>
                <w:rFonts w:ascii="Times New Roman" w:hAnsi="Times New Roman" w:cs="Times New Roman"/>
                <w:sz w:val="20"/>
                <w:szCs w:val="20"/>
              </w:rPr>
            </w:pPr>
            <w:r w:rsidRPr="008157C1">
              <w:rPr>
                <w:rFonts w:ascii="Times New Roman" w:hAnsi="Times New Roman" w:cs="Times New Roman"/>
                <w:sz w:val="20"/>
                <w:szCs w:val="20"/>
              </w:rPr>
              <w:t>0502</w:t>
            </w:r>
          </w:p>
          <w:p w:rsidR="00896286" w:rsidRPr="008157C1" w:rsidRDefault="00896286" w:rsidP="00896286">
            <w:pPr>
              <w:rPr>
                <w:lang w:eastAsia="en-US"/>
              </w:rPr>
            </w:pPr>
            <w:r w:rsidRPr="008157C1">
              <w:rPr>
                <w:lang w:eastAsia="en-US"/>
              </w:rPr>
              <w:t>«коммунальное хозяйство»</w:t>
            </w:r>
          </w:p>
        </w:tc>
        <w:tc>
          <w:tcPr>
            <w:tcW w:w="1134" w:type="dxa"/>
            <w:vAlign w:val="center"/>
          </w:tcPr>
          <w:p w:rsidR="00896286" w:rsidRPr="008157C1" w:rsidRDefault="00896286" w:rsidP="007430CE">
            <w:pPr>
              <w:jc w:val="right"/>
              <w:rPr>
                <w:color w:val="000000"/>
              </w:rPr>
            </w:pPr>
            <w:r w:rsidRPr="008157C1">
              <w:rPr>
                <w:color w:val="000000"/>
              </w:rPr>
              <w:t>17,00</w:t>
            </w:r>
          </w:p>
        </w:tc>
        <w:tc>
          <w:tcPr>
            <w:tcW w:w="1134" w:type="dxa"/>
            <w:vAlign w:val="center"/>
          </w:tcPr>
          <w:p w:rsidR="00896286" w:rsidRPr="008157C1" w:rsidRDefault="00896286" w:rsidP="007430CE">
            <w:pPr>
              <w:jc w:val="right"/>
              <w:rPr>
                <w:color w:val="000000"/>
              </w:rPr>
            </w:pPr>
            <w:r w:rsidRPr="008157C1">
              <w:rPr>
                <w:color w:val="000000"/>
              </w:rPr>
              <w:t>16,90</w:t>
            </w:r>
          </w:p>
        </w:tc>
        <w:tc>
          <w:tcPr>
            <w:tcW w:w="1134" w:type="dxa"/>
            <w:vAlign w:val="center"/>
          </w:tcPr>
          <w:p w:rsidR="00896286" w:rsidRPr="008157C1" w:rsidRDefault="00896286" w:rsidP="007430CE">
            <w:pPr>
              <w:jc w:val="right"/>
              <w:rPr>
                <w:color w:val="000000"/>
              </w:rPr>
            </w:pPr>
            <w:r w:rsidRPr="008157C1">
              <w:rPr>
                <w:color w:val="000000"/>
              </w:rPr>
              <w:t>3906,00</w:t>
            </w:r>
          </w:p>
        </w:tc>
        <w:tc>
          <w:tcPr>
            <w:tcW w:w="1134" w:type="dxa"/>
            <w:vAlign w:val="center"/>
          </w:tcPr>
          <w:p w:rsidR="00896286" w:rsidRPr="008157C1" w:rsidRDefault="00896286" w:rsidP="007430CE">
            <w:pPr>
              <w:jc w:val="right"/>
              <w:rPr>
                <w:color w:val="000000"/>
              </w:rPr>
            </w:pPr>
            <w:r w:rsidRPr="008157C1">
              <w:rPr>
                <w:color w:val="000000"/>
              </w:rPr>
              <w:t>2276,85</w:t>
            </w:r>
          </w:p>
        </w:tc>
        <w:tc>
          <w:tcPr>
            <w:tcW w:w="1134" w:type="dxa"/>
            <w:vAlign w:val="center"/>
          </w:tcPr>
          <w:p w:rsidR="00896286" w:rsidRPr="008157C1" w:rsidRDefault="00896286" w:rsidP="007430CE">
            <w:pPr>
              <w:jc w:val="right"/>
              <w:rPr>
                <w:color w:val="000000"/>
              </w:rPr>
            </w:pPr>
            <w:r w:rsidRPr="008157C1">
              <w:rPr>
                <w:color w:val="000000"/>
              </w:rPr>
              <w:t>3889,00</w:t>
            </w:r>
          </w:p>
        </w:tc>
        <w:tc>
          <w:tcPr>
            <w:tcW w:w="1134" w:type="dxa"/>
            <w:vAlign w:val="center"/>
          </w:tcPr>
          <w:p w:rsidR="00896286" w:rsidRPr="008157C1" w:rsidRDefault="00896286" w:rsidP="007430CE">
            <w:pPr>
              <w:jc w:val="right"/>
              <w:rPr>
                <w:color w:val="000000"/>
              </w:rPr>
            </w:pPr>
            <w:r w:rsidRPr="008157C1">
              <w:rPr>
                <w:color w:val="000000"/>
              </w:rPr>
              <w:t>2259,95</w:t>
            </w:r>
          </w:p>
        </w:tc>
        <w:tc>
          <w:tcPr>
            <w:tcW w:w="567" w:type="dxa"/>
            <w:vAlign w:val="center"/>
          </w:tcPr>
          <w:p w:rsidR="00896286" w:rsidRPr="008157C1" w:rsidRDefault="00896286" w:rsidP="007430CE">
            <w:pPr>
              <w:jc w:val="right"/>
              <w:rPr>
                <w:color w:val="000000"/>
              </w:rPr>
            </w:pPr>
            <w:r w:rsidRPr="008157C1">
              <w:rPr>
                <w:color w:val="000000"/>
              </w:rPr>
              <w:t>58</w:t>
            </w:r>
          </w:p>
        </w:tc>
      </w:tr>
      <w:tr w:rsidR="00896286" w:rsidRPr="008157C1" w:rsidTr="00B76F1E">
        <w:trPr>
          <w:trHeight w:val="467"/>
        </w:trPr>
        <w:tc>
          <w:tcPr>
            <w:tcW w:w="2376" w:type="dxa"/>
          </w:tcPr>
          <w:p w:rsidR="00896286" w:rsidRPr="008157C1" w:rsidRDefault="00896286" w:rsidP="00896286">
            <w:pPr>
              <w:pStyle w:val="ab"/>
              <w:rPr>
                <w:rFonts w:ascii="Times New Roman" w:hAnsi="Times New Roman" w:cs="Times New Roman"/>
                <w:sz w:val="20"/>
                <w:szCs w:val="20"/>
              </w:rPr>
            </w:pPr>
            <w:r w:rsidRPr="008157C1">
              <w:rPr>
                <w:rFonts w:ascii="Times New Roman" w:hAnsi="Times New Roman" w:cs="Times New Roman"/>
                <w:sz w:val="20"/>
                <w:szCs w:val="20"/>
              </w:rPr>
              <w:t>0503</w:t>
            </w:r>
          </w:p>
          <w:p w:rsidR="00896286" w:rsidRPr="008157C1" w:rsidRDefault="00896286" w:rsidP="00896286">
            <w:pPr>
              <w:rPr>
                <w:lang w:eastAsia="en-US"/>
              </w:rPr>
            </w:pPr>
            <w:r w:rsidRPr="008157C1">
              <w:rPr>
                <w:lang w:eastAsia="en-US"/>
              </w:rPr>
              <w:t>«Благоустройство»</w:t>
            </w:r>
          </w:p>
        </w:tc>
        <w:tc>
          <w:tcPr>
            <w:tcW w:w="1134" w:type="dxa"/>
            <w:vAlign w:val="center"/>
          </w:tcPr>
          <w:p w:rsidR="00896286" w:rsidRPr="008157C1" w:rsidRDefault="00896286" w:rsidP="007430CE">
            <w:pPr>
              <w:jc w:val="right"/>
              <w:rPr>
                <w:color w:val="000000"/>
              </w:rPr>
            </w:pPr>
            <w:r w:rsidRPr="008157C1">
              <w:rPr>
                <w:color w:val="000000"/>
              </w:rPr>
              <w:t>4100,40</w:t>
            </w:r>
          </w:p>
        </w:tc>
        <w:tc>
          <w:tcPr>
            <w:tcW w:w="1134" w:type="dxa"/>
            <w:vAlign w:val="center"/>
          </w:tcPr>
          <w:p w:rsidR="00896286" w:rsidRPr="008157C1" w:rsidRDefault="00896286" w:rsidP="007430CE">
            <w:pPr>
              <w:jc w:val="right"/>
              <w:rPr>
                <w:color w:val="000000"/>
              </w:rPr>
            </w:pPr>
            <w:r w:rsidRPr="008157C1">
              <w:rPr>
                <w:color w:val="000000"/>
              </w:rPr>
              <w:t>4100,20</w:t>
            </w:r>
          </w:p>
        </w:tc>
        <w:tc>
          <w:tcPr>
            <w:tcW w:w="1134" w:type="dxa"/>
            <w:vAlign w:val="center"/>
          </w:tcPr>
          <w:p w:rsidR="00896286" w:rsidRPr="008157C1" w:rsidRDefault="00896286" w:rsidP="007430CE">
            <w:pPr>
              <w:jc w:val="right"/>
              <w:rPr>
                <w:color w:val="000000"/>
              </w:rPr>
            </w:pPr>
            <w:r w:rsidRPr="008157C1">
              <w:rPr>
                <w:color w:val="000000"/>
              </w:rPr>
              <w:t>596,01</w:t>
            </w:r>
          </w:p>
        </w:tc>
        <w:tc>
          <w:tcPr>
            <w:tcW w:w="1134" w:type="dxa"/>
            <w:vAlign w:val="center"/>
          </w:tcPr>
          <w:p w:rsidR="00896286" w:rsidRPr="008157C1" w:rsidRDefault="00896286" w:rsidP="007430CE">
            <w:pPr>
              <w:jc w:val="right"/>
              <w:rPr>
                <w:color w:val="000000"/>
              </w:rPr>
            </w:pPr>
            <w:r w:rsidRPr="008157C1">
              <w:rPr>
                <w:color w:val="000000"/>
              </w:rPr>
              <w:t>538,28</w:t>
            </w:r>
          </w:p>
        </w:tc>
        <w:tc>
          <w:tcPr>
            <w:tcW w:w="1134" w:type="dxa"/>
            <w:vAlign w:val="center"/>
          </w:tcPr>
          <w:p w:rsidR="00896286" w:rsidRPr="008157C1" w:rsidRDefault="00896286" w:rsidP="007430CE">
            <w:pPr>
              <w:jc w:val="right"/>
              <w:rPr>
                <w:color w:val="000000"/>
              </w:rPr>
            </w:pPr>
            <w:r w:rsidRPr="008157C1">
              <w:rPr>
                <w:color w:val="000000"/>
              </w:rPr>
              <w:t>-3504,39</w:t>
            </w:r>
          </w:p>
        </w:tc>
        <w:tc>
          <w:tcPr>
            <w:tcW w:w="1134" w:type="dxa"/>
            <w:vAlign w:val="center"/>
          </w:tcPr>
          <w:p w:rsidR="00896286" w:rsidRPr="008157C1" w:rsidRDefault="00896286" w:rsidP="007430CE">
            <w:pPr>
              <w:jc w:val="right"/>
              <w:rPr>
                <w:color w:val="000000"/>
              </w:rPr>
            </w:pPr>
            <w:r w:rsidRPr="008157C1">
              <w:rPr>
                <w:color w:val="000000"/>
              </w:rPr>
              <w:t>-3561,92</w:t>
            </w:r>
          </w:p>
        </w:tc>
        <w:tc>
          <w:tcPr>
            <w:tcW w:w="567" w:type="dxa"/>
            <w:vAlign w:val="center"/>
          </w:tcPr>
          <w:p w:rsidR="00896286" w:rsidRPr="008157C1" w:rsidRDefault="00896286" w:rsidP="007430CE">
            <w:pPr>
              <w:jc w:val="right"/>
              <w:rPr>
                <w:color w:val="000000"/>
              </w:rPr>
            </w:pPr>
            <w:r w:rsidRPr="008157C1">
              <w:rPr>
                <w:color w:val="000000"/>
              </w:rPr>
              <w:t>90</w:t>
            </w:r>
          </w:p>
        </w:tc>
      </w:tr>
      <w:tr w:rsidR="00896286" w:rsidRPr="008157C1" w:rsidTr="00B76F1E">
        <w:trPr>
          <w:trHeight w:val="467"/>
        </w:trPr>
        <w:tc>
          <w:tcPr>
            <w:tcW w:w="2376" w:type="dxa"/>
          </w:tcPr>
          <w:p w:rsidR="00896286" w:rsidRPr="008157C1" w:rsidRDefault="00896286" w:rsidP="00896286">
            <w:pPr>
              <w:pStyle w:val="ab"/>
              <w:rPr>
                <w:rFonts w:ascii="Times New Roman" w:hAnsi="Times New Roman" w:cs="Times New Roman"/>
                <w:b/>
                <w:sz w:val="20"/>
                <w:szCs w:val="20"/>
              </w:rPr>
            </w:pPr>
            <w:r w:rsidRPr="008157C1">
              <w:rPr>
                <w:rFonts w:ascii="Times New Roman" w:hAnsi="Times New Roman" w:cs="Times New Roman"/>
                <w:b/>
                <w:sz w:val="20"/>
                <w:szCs w:val="20"/>
              </w:rPr>
              <w:t>07</w:t>
            </w:r>
          </w:p>
          <w:p w:rsidR="00896286" w:rsidRPr="008157C1" w:rsidRDefault="00896286" w:rsidP="00896286">
            <w:pPr>
              <w:rPr>
                <w:lang w:eastAsia="en-US"/>
              </w:rPr>
            </w:pPr>
            <w:r w:rsidRPr="008157C1">
              <w:rPr>
                <w:b/>
                <w:lang w:eastAsia="en-US"/>
              </w:rPr>
              <w:t>Образование</w:t>
            </w:r>
          </w:p>
        </w:tc>
        <w:tc>
          <w:tcPr>
            <w:tcW w:w="1134" w:type="dxa"/>
            <w:vAlign w:val="center"/>
          </w:tcPr>
          <w:p w:rsidR="00896286" w:rsidRPr="008157C1" w:rsidRDefault="00896286" w:rsidP="007430CE">
            <w:pPr>
              <w:jc w:val="right"/>
              <w:rPr>
                <w:b/>
                <w:bCs/>
                <w:color w:val="000000"/>
              </w:rPr>
            </w:pPr>
            <w:r w:rsidRPr="008157C1">
              <w:rPr>
                <w:b/>
                <w:bCs/>
                <w:color w:val="000000"/>
              </w:rPr>
              <w:t>467905,20</w:t>
            </w:r>
          </w:p>
        </w:tc>
        <w:tc>
          <w:tcPr>
            <w:tcW w:w="1134" w:type="dxa"/>
            <w:vAlign w:val="center"/>
          </w:tcPr>
          <w:p w:rsidR="00896286" w:rsidRPr="008157C1" w:rsidRDefault="00896286" w:rsidP="007430CE">
            <w:pPr>
              <w:jc w:val="right"/>
              <w:rPr>
                <w:b/>
                <w:bCs/>
                <w:color w:val="000000"/>
              </w:rPr>
            </w:pPr>
            <w:r w:rsidRPr="008157C1">
              <w:rPr>
                <w:b/>
                <w:bCs/>
                <w:color w:val="000000"/>
              </w:rPr>
              <w:t>447898,90</w:t>
            </w:r>
          </w:p>
        </w:tc>
        <w:tc>
          <w:tcPr>
            <w:tcW w:w="1134" w:type="dxa"/>
            <w:vAlign w:val="center"/>
          </w:tcPr>
          <w:p w:rsidR="00896286" w:rsidRPr="008157C1" w:rsidRDefault="00896286" w:rsidP="007430CE">
            <w:pPr>
              <w:jc w:val="right"/>
              <w:rPr>
                <w:b/>
                <w:bCs/>
                <w:color w:val="000000"/>
              </w:rPr>
            </w:pPr>
            <w:r w:rsidRPr="008157C1">
              <w:rPr>
                <w:b/>
                <w:bCs/>
                <w:color w:val="000000"/>
              </w:rPr>
              <w:t>502939,69</w:t>
            </w:r>
          </w:p>
        </w:tc>
        <w:tc>
          <w:tcPr>
            <w:tcW w:w="1134" w:type="dxa"/>
            <w:vAlign w:val="center"/>
          </w:tcPr>
          <w:p w:rsidR="00896286" w:rsidRPr="008157C1" w:rsidRDefault="00896286" w:rsidP="007430CE">
            <w:pPr>
              <w:jc w:val="right"/>
              <w:rPr>
                <w:b/>
                <w:bCs/>
                <w:color w:val="000000"/>
              </w:rPr>
            </w:pPr>
            <w:r w:rsidRPr="008157C1">
              <w:rPr>
                <w:b/>
                <w:bCs/>
                <w:color w:val="000000"/>
              </w:rPr>
              <w:t>475368,17</w:t>
            </w:r>
          </w:p>
        </w:tc>
        <w:tc>
          <w:tcPr>
            <w:tcW w:w="1134" w:type="dxa"/>
            <w:vAlign w:val="center"/>
          </w:tcPr>
          <w:p w:rsidR="00896286" w:rsidRPr="008157C1" w:rsidRDefault="00896286" w:rsidP="007430CE">
            <w:pPr>
              <w:jc w:val="right"/>
              <w:rPr>
                <w:b/>
                <w:bCs/>
                <w:color w:val="000000"/>
              </w:rPr>
            </w:pPr>
            <w:r w:rsidRPr="008157C1">
              <w:rPr>
                <w:b/>
                <w:bCs/>
                <w:color w:val="000000"/>
              </w:rPr>
              <w:t>35034,49</w:t>
            </w:r>
          </w:p>
        </w:tc>
        <w:tc>
          <w:tcPr>
            <w:tcW w:w="1134" w:type="dxa"/>
            <w:vAlign w:val="center"/>
          </w:tcPr>
          <w:p w:rsidR="00896286" w:rsidRPr="008157C1" w:rsidRDefault="00896286" w:rsidP="007430CE">
            <w:pPr>
              <w:jc w:val="right"/>
              <w:rPr>
                <w:b/>
                <w:bCs/>
                <w:color w:val="000000"/>
              </w:rPr>
            </w:pPr>
            <w:r w:rsidRPr="008157C1">
              <w:rPr>
                <w:b/>
                <w:bCs/>
                <w:color w:val="000000"/>
              </w:rPr>
              <w:t>27469,27</w:t>
            </w:r>
          </w:p>
        </w:tc>
        <w:tc>
          <w:tcPr>
            <w:tcW w:w="567" w:type="dxa"/>
            <w:vAlign w:val="center"/>
          </w:tcPr>
          <w:p w:rsidR="00896286" w:rsidRPr="008157C1" w:rsidRDefault="00896286" w:rsidP="007430CE">
            <w:pPr>
              <w:jc w:val="right"/>
              <w:rPr>
                <w:b/>
                <w:bCs/>
                <w:color w:val="000000"/>
              </w:rPr>
            </w:pPr>
            <w:r w:rsidRPr="008157C1">
              <w:rPr>
                <w:b/>
                <w:bCs/>
                <w:color w:val="000000"/>
              </w:rPr>
              <w:t>95</w:t>
            </w:r>
          </w:p>
        </w:tc>
      </w:tr>
      <w:tr w:rsidR="00896286" w:rsidRPr="008157C1" w:rsidTr="00B76F1E">
        <w:trPr>
          <w:trHeight w:val="467"/>
        </w:trPr>
        <w:tc>
          <w:tcPr>
            <w:tcW w:w="2376" w:type="dxa"/>
          </w:tcPr>
          <w:p w:rsidR="00896286" w:rsidRPr="008157C1" w:rsidRDefault="00896286" w:rsidP="00896286">
            <w:pPr>
              <w:pStyle w:val="ab"/>
              <w:rPr>
                <w:rFonts w:ascii="Times New Roman" w:hAnsi="Times New Roman" w:cs="Times New Roman"/>
                <w:sz w:val="20"/>
                <w:szCs w:val="20"/>
              </w:rPr>
            </w:pPr>
            <w:r w:rsidRPr="008157C1">
              <w:rPr>
                <w:rFonts w:ascii="Times New Roman" w:hAnsi="Times New Roman" w:cs="Times New Roman"/>
                <w:sz w:val="20"/>
                <w:szCs w:val="20"/>
              </w:rPr>
              <w:t>0701</w:t>
            </w:r>
          </w:p>
          <w:p w:rsidR="00896286" w:rsidRPr="008157C1" w:rsidRDefault="00896286" w:rsidP="00896286">
            <w:pPr>
              <w:rPr>
                <w:lang w:eastAsia="en-US"/>
              </w:rPr>
            </w:pPr>
            <w:r w:rsidRPr="008157C1">
              <w:rPr>
                <w:lang w:eastAsia="en-US"/>
              </w:rPr>
              <w:t>«дошкольное образование»</w:t>
            </w:r>
          </w:p>
        </w:tc>
        <w:tc>
          <w:tcPr>
            <w:tcW w:w="1134" w:type="dxa"/>
            <w:vAlign w:val="center"/>
          </w:tcPr>
          <w:p w:rsidR="00896286" w:rsidRPr="008157C1" w:rsidRDefault="00896286" w:rsidP="007430CE">
            <w:pPr>
              <w:jc w:val="right"/>
              <w:rPr>
                <w:color w:val="000000"/>
              </w:rPr>
            </w:pPr>
            <w:r w:rsidRPr="008157C1">
              <w:rPr>
                <w:color w:val="000000"/>
              </w:rPr>
              <w:t>166198,90</w:t>
            </w:r>
          </w:p>
        </w:tc>
        <w:tc>
          <w:tcPr>
            <w:tcW w:w="1134" w:type="dxa"/>
            <w:vAlign w:val="center"/>
          </w:tcPr>
          <w:p w:rsidR="00896286" w:rsidRPr="008157C1" w:rsidRDefault="00896286" w:rsidP="007430CE">
            <w:pPr>
              <w:jc w:val="right"/>
              <w:rPr>
                <w:color w:val="000000"/>
              </w:rPr>
            </w:pPr>
            <w:r w:rsidRPr="008157C1">
              <w:rPr>
                <w:color w:val="000000"/>
              </w:rPr>
              <w:t>157331,30</w:t>
            </w:r>
          </w:p>
        </w:tc>
        <w:tc>
          <w:tcPr>
            <w:tcW w:w="1134" w:type="dxa"/>
            <w:vAlign w:val="center"/>
          </w:tcPr>
          <w:p w:rsidR="00896286" w:rsidRPr="008157C1" w:rsidRDefault="00896286" w:rsidP="007430CE">
            <w:pPr>
              <w:jc w:val="right"/>
              <w:rPr>
                <w:color w:val="000000"/>
              </w:rPr>
            </w:pPr>
            <w:r w:rsidRPr="008157C1">
              <w:rPr>
                <w:color w:val="000000"/>
              </w:rPr>
              <w:t>186124,87</w:t>
            </w:r>
          </w:p>
        </w:tc>
        <w:tc>
          <w:tcPr>
            <w:tcW w:w="1134" w:type="dxa"/>
            <w:vAlign w:val="center"/>
          </w:tcPr>
          <w:p w:rsidR="00896286" w:rsidRPr="008157C1" w:rsidRDefault="00896286" w:rsidP="007430CE">
            <w:pPr>
              <w:jc w:val="right"/>
              <w:rPr>
                <w:color w:val="000000"/>
              </w:rPr>
            </w:pPr>
            <w:r w:rsidRPr="008157C1">
              <w:rPr>
                <w:color w:val="000000"/>
              </w:rPr>
              <w:t>174157,85</w:t>
            </w:r>
          </w:p>
        </w:tc>
        <w:tc>
          <w:tcPr>
            <w:tcW w:w="1134" w:type="dxa"/>
            <w:vAlign w:val="center"/>
          </w:tcPr>
          <w:p w:rsidR="00896286" w:rsidRPr="008157C1" w:rsidRDefault="00896286" w:rsidP="007430CE">
            <w:pPr>
              <w:jc w:val="right"/>
              <w:rPr>
                <w:color w:val="000000"/>
              </w:rPr>
            </w:pPr>
            <w:r w:rsidRPr="008157C1">
              <w:rPr>
                <w:color w:val="000000"/>
              </w:rPr>
              <w:t>19925,97</w:t>
            </w:r>
          </w:p>
        </w:tc>
        <w:tc>
          <w:tcPr>
            <w:tcW w:w="1134" w:type="dxa"/>
            <w:vAlign w:val="center"/>
          </w:tcPr>
          <w:p w:rsidR="00896286" w:rsidRPr="008157C1" w:rsidRDefault="00896286" w:rsidP="007430CE">
            <w:pPr>
              <w:jc w:val="right"/>
              <w:rPr>
                <w:color w:val="000000"/>
              </w:rPr>
            </w:pPr>
            <w:r w:rsidRPr="008157C1">
              <w:rPr>
                <w:color w:val="000000"/>
              </w:rPr>
              <w:t>16826,55</w:t>
            </w:r>
          </w:p>
        </w:tc>
        <w:tc>
          <w:tcPr>
            <w:tcW w:w="567" w:type="dxa"/>
            <w:vAlign w:val="center"/>
          </w:tcPr>
          <w:p w:rsidR="00896286" w:rsidRPr="008157C1" w:rsidRDefault="00896286" w:rsidP="007430CE">
            <w:pPr>
              <w:jc w:val="right"/>
              <w:rPr>
                <w:color w:val="000000"/>
              </w:rPr>
            </w:pPr>
            <w:r w:rsidRPr="008157C1">
              <w:rPr>
                <w:color w:val="000000"/>
              </w:rPr>
              <w:t>94</w:t>
            </w:r>
          </w:p>
        </w:tc>
      </w:tr>
      <w:tr w:rsidR="00896286" w:rsidRPr="008157C1" w:rsidTr="00B76F1E">
        <w:trPr>
          <w:trHeight w:val="467"/>
        </w:trPr>
        <w:tc>
          <w:tcPr>
            <w:tcW w:w="2376" w:type="dxa"/>
          </w:tcPr>
          <w:p w:rsidR="00896286" w:rsidRPr="008157C1" w:rsidRDefault="00896286" w:rsidP="00896286">
            <w:pPr>
              <w:pStyle w:val="ab"/>
              <w:rPr>
                <w:rFonts w:ascii="Times New Roman" w:hAnsi="Times New Roman" w:cs="Times New Roman"/>
                <w:sz w:val="20"/>
                <w:szCs w:val="20"/>
              </w:rPr>
            </w:pPr>
            <w:r w:rsidRPr="008157C1">
              <w:rPr>
                <w:rFonts w:ascii="Times New Roman" w:hAnsi="Times New Roman" w:cs="Times New Roman"/>
                <w:sz w:val="20"/>
                <w:szCs w:val="20"/>
              </w:rPr>
              <w:t>0702</w:t>
            </w:r>
          </w:p>
          <w:p w:rsidR="00896286" w:rsidRPr="008157C1" w:rsidRDefault="00896286" w:rsidP="00896286">
            <w:pPr>
              <w:rPr>
                <w:lang w:eastAsia="en-US"/>
              </w:rPr>
            </w:pPr>
            <w:r w:rsidRPr="008157C1">
              <w:rPr>
                <w:lang w:eastAsia="en-US"/>
              </w:rPr>
              <w:t>«общее образование»</w:t>
            </w:r>
          </w:p>
        </w:tc>
        <w:tc>
          <w:tcPr>
            <w:tcW w:w="1134" w:type="dxa"/>
            <w:vAlign w:val="center"/>
          </w:tcPr>
          <w:p w:rsidR="00896286" w:rsidRPr="008157C1" w:rsidRDefault="00896286" w:rsidP="007430CE">
            <w:pPr>
              <w:jc w:val="right"/>
              <w:rPr>
                <w:color w:val="000000"/>
              </w:rPr>
            </w:pPr>
            <w:r w:rsidRPr="008157C1">
              <w:rPr>
                <w:color w:val="000000"/>
              </w:rPr>
              <w:t>273425,70</w:t>
            </w:r>
          </w:p>
        </w:tc>
        <w:tc>
          <w:tcPr>
            <w:tcW w:w="1134" w:type="dxa"/>
            <w:vAlign w:val="center"/>
          </w:tcPr>
          <w:p w:rsidR="00896286" w:rsidRPr="008157C1" w:rsidRDefault="00896286" w:rsidP="007430CE">
            <w:pPr>
              <w:jc w:val="right"/>
              <w:rPr>
                <w:color w:val="000000"/>
              </w:rPr>
            </w:pPr>
            <w:r w:rsidRPr="008157C1">
              <w:rPr>
                <w:color w:val="000000"/>
              </w:rPr>
              <w:t>265227,60</w:t>
            </w:r>
          </w:p>
        </w:tc>
        <w:tc>
          <w:tcPr>
            <w:tcW w:w="1134" w:type="dxa"/>
            <w:vAlign w:val="center"/>
          </w:tcPr>
          <w:p w:rsidR="00896286" w:rsidRPr="008157C1" w:rsidRDefault="00896286" w:rsidP="007430CE">
            <w:pPr>
              <w:jc w:val="right"/>
              <w:rPr>
                <w:color w:val="000000"/>
              </w:rPr>
            </w:pPr>
            <w:r w:rsidRPr="008157C1">
              <w:rPr>
                <w:color w:val="000000"/>
              </w:rPr>
              <w:t>285288,22</w:t>
            </w:r>
          </w:p>
        </w:tc>
        <w:tc>
          <w:tcPr>
            <w:tcW w:w="1134" w:type="dxa"/>
            <w:vAlign w:val="center"/>
          </w:tcPr>
          <w:p w:rsidR="00896286" w:rsidRPr="008157C1" w:rsidRDefault="00896286" w:rsidP="007430CE">
            <w:pPr>
              <w:jc w:val="right"/>
              <w:rPr>
                <w:color w:val="000000"/>
              </w:rPr>
            </w:pPr>
            <w:r w:rsidRPr="008157C1">
              <w:rPr>
                <w:color w:val="000000"/>
              </w:rPr>
              <w:t>273395,82</w:t>
            </w:r>
          </w:p>
        </w:tc>
        <w:tc>
          <w:tcPr>
            <w:tcW w:w="1134" w:type="dxa"/>
            <w:vAlign w:val="center"/>
          </w:tcPr>
          <w:p w:rsidR="00896286" w:rsidRPr="008157C1" w:rsidRDefault="00896286" w:rsidP="007430CE">
            <w:pPr>
              <w:jc w:val="right"/>
              <w:rPr>
                <w:color w:val="000000"/>
              </w:rPr>
            </w:pPr>
            <w:r w:rsidRPr="008157C1">
              <w:rPr>
                <w:color w:val="000000"/>
              </w:rPr>
              <w:t>11862,52</w:t>
            </w:r>
          </w:p>
        </w:tc>
        <w:tc>
          <w:tcPr>
            <w:tcW w:w="1134" w:type="dxa"/>
            <w:vAlign w:val="center"/>
          </w:tcPr>
          <w:p w:rsidR="00896286" w:rsidRPr="008157C1" w:rsidRDefault="00896286" w:rsidP="007430CE">
            <w:pPr>
              <w:jc w:val="right"/>
              <w:rPr>
                <w:color w:val="000000"/>
              </w:rPr>
            </w:pPr>
            <w:r w:rsidRPr="008157C1">
              <w:rPr>
                <w:color w:val="000000"/>
              </w:rPr>
              <w:t>8168,22</w:t>
            </w:r>
          </w:p>
        </w:tc>
        <w:tc>
          <w:tcPr>
            <w:tcW w:w="567" w:type="dxa"/>
            <w:vAlign w:val="center"/>
          </w:tcPr>
          <w:p w:rsidR="00896286" w:rsidRPr="008157C1" w:rsidRDefault="00896286" w:rsidP="007430CE">
            <w:pPr>
              <w:jc w:val="right"/>
              <w:rPr>
                <w:color w:val="000000"/>
              </w:rPr>
            </w:pPr>
            <w:r w:rsidRPr="008157C1">
              <w:rPr>
                <w:color w:val="000000"/>
              </w:rPr>
              <w:t>96</w:t>
            </w:r>
          </w:p>
        </w:tc>
      </w:tr>
      <w:tr w:rsidR="00896286" w:rsidRPr="008157C1" w:rsidTr="00B76F1E">
        <w:trPr>
          <w:trHeight w:val="467"/>
        </w:trPr>
        <w:tc>
          <w:tcPr>
            <w:tcW w:w="2376" w:type="dxa"/>
          </w:tcPr>
          <w:p w:rsidR="00896286" w:rsidRPr="008157C1" w:rsidRDefault="00896286" w:rsidP="00896286">
            <w:pPr>
              <w:pStyle w:val="ab"/>
              <w:rPr>
                <w:rFonts w:ascii="Times New Roman" w:hAnsi="Times New Roman" w:cs="Times New Roman"/>
                <w:sz w:val="20"/>
                <w:szCs w:val="20"/>
              </w:rPr>
            </w:pPr>
            <w:r w:rsidRPr="008157C1">
              <w:rPr>
                <w:rFonts w:ascii="Times New Roman" w:hAnsi="Times New Roman" w:cs="Times New Roman"/>
                <w:sz w:val="20"/>
                <w:szCs w:val="20"/>
              </w:rPr>
              <w:t>0707</w:t>
            </w:r>
          </w:p>
          <w:p w:rsidR="00896286" w:rsidRPr="008157C1" w:rsidRDefault="00896286" w:rsidP="00896286">
            <w:pPr>
              <w:rPr>
                <w:lang w:eastAsia="en-US"/>
              </w:rPr>
            </w:pPr>
            <w:r w:rsidRPr="008157C1">
              <w:rPr>
                <w:lang w:eastAsia="en-US"/>
              </w:rPr>
              <w:t>«молодежная политика и оздоровление детей»</w:t>
            </w:r>
          </w:p>
        </w:tc>
        <w:tc>
          <w:tcPr>
            <w:tcW w:w="1134" w:type="dxa"/>
            <w:vAlign w:val="center"/>
          </w:tcPr>
          <w:p w:rsidR="00896286" w:rsidRPr="008157C1" w:rsidRDefault="00896286" w:rsidP="007430CE">
            <w:pPr>
              <w:jc w:val="right"/>
              <w:rPr>
                <w:color w:val="000000"/>
              </w:rPr>
            </w:pPr>
            <w:r w:rsidRPr="008157C1">
              <w:rPr>
                <w:color w:val="000000"/>
              </w:rPr>
              <w:t>1525,60</w:t>
            </w:r>
          </w:p>
        </w:tc>
        <w:tc>
          <w:tcPr>
            <w:tcW w:w="1134" w:type="dxa"/>
            <w:vAlign w:val="center"/>
          </w:tcPr>
          <w:p w:rsidR="00896286" w:rsidRPr="008157C1" w:rsidRDefault="00896286" w:rsidP="007430CE">
            <w:pPr>
              <w:jc w:val="right"/>
              <w:rPr>
                <w:color w:val="000000"/>
              </w:rPr>
            </w:pPr>
            <w:r w:rsidRPr="008157C1">
              <w:rPr>
                <w:color w:val="000000"/>
              </w:rPr>
              <w:t>1492,10</w:t>
            </w:r>
          </w:p>
        </w:tc>
        <w:tc>
          <w:tcPr>
            <w:tcW w:w="1134" w:type="dxa"/>
            <w:vAlign w:val="center"/>
          </w:tcPr>
          <w:p w:rsidR="00896286" w:rsidRPr="008157C1" w:rsidRDefault="00896286" w:rsidP="007430CE">
            <w:pPr>
              <w:jc w:val="right"/>
              <w:rPr>
                <w:color w:val="000000"/>
              </w:rPr>
            </w:pPr>
            <w:r w:rsidRPr="008157C1">
              <w:rPr>
                <w:color w:val="000000"/>
              </w:rPr>
              <w:t>1524,90</w:t>
            </w:r>
          </w:p>
        </w:tc>
        <w:tc>
          <w:tcPr>
            <w:tcW w:w="1134" w:type="dxa"/>
            <w:vAlign w:val="center"/>
          </w:tcPr>
          <w:p w:rsidR="00896286" w:rsidRPr="008157C1" w:rsidRDefault="00896286" w:rsidP="007430CE">
            <w:pPr>
              <w:jc w:val="right"/>
              <w:rPr>
                <w:color w:val="000000"/>
              </w:rPr>
            </w:pPr>
            <w:r w:rsidRPr="008157C1">
              <w:rPr>
                <w:color w:val="000000"/>
              </w:rPr>
              <w:t>1325,41</w:t>
            </w:r>
          </w:p>
        </w:tc>
        <w:tc>
          <w:tcPr>
            <w:tcW w:w="1134" w:type="dxa"/>
            <w:vAlign w:val="center"/>
          </w:tcPr>
          <w:p w:rsidR="00896286" w:rsidRPr="008157C1" w:rsidRDefault="00896286" w:rsidP="007430CE">
            <w:pPr>
              <w:jc w:val="right"/>
              <w:rPr>
                <w:color w:val="000000"/>
              </w:rPr>
            </w:pPr>
            <w:r w:rsidRPr="008157C1">
              <w:rPr>
                <w:color w:val="000000"/>
              </w:rPr>
              <w:t>-0,70</w:t>
            </w:r>
          </w:p>
        </w:tc>
        <w:tc>
          <w:tcPr>
            <w:tcW w:w="1134" w:type="dxa"/>
            <w:vAlign w:val="center"/>
          </w:tcPr>
          <w:p w:rsidR="00896286" w:rsidRPr="008157C1" w:rsidRDefault="00896286" w:rsidP="007430CE">
            <w:pPr>
              <w:jc w:val="right"/>
              <w:rPr>
                <w:color w:val="000000"/>
              </w:rPr>
            </w:pPr>
            <w:r w:rsidRPr="008157C1">
              <w:rPr>
                <w:color w:val="000000"/>
              </w:rPr>
              <w:t>-166,69</w:t>
            </w:r>
          </w:p>
        </w:tc>
        <w:tc>
          <w:tcPr>
            <w:tcW w:w="567" w:type="dxa"/>
            <w:vAlign w:val="center"/>
          </w:tcPr>
          <w:p w:rsidR="00896286" w:rsidRPr="008157C1" w:rsidRDefault="00896286" w:rsidP="007430CE">
            <w:pPr>
              <w:jc w:val="right"/>
              <w:rPr>
                <w:color w:val="000000"/>
              </w:rPr>
            </w:pPr>
            <w:r w:rsidRPr="008157C1">
              <w:rPr>
                <w:color w:val="000000"/>
              </w:rPr>
              <w:t>87</w:t>
            </w:r>
          </w:p>
        </w:tc>
      </w:tr>
      <w:tr w:rsidR="00896286" w:rsidRPr="008157C1" w:rsidTr="00B76F1E">
        <w:trPr>
          <w:trHeight w:val="467"/>
        </w:trPr>
        <w:tc>
          <w:tcPr>
            <w:tcW w:w="2376" w:type="dxa"/>
          </w:tcPr>
          <w:p w:rsidR="00896286" w:rsidRPr="008157C1" w:rsidRDefault="00896286" w:rsidP="00896286">
            <w:pPr>
              <w:pStyle w:val="ab"/>
              <w:rPr>
                <w:rFonts w:ascii="Times New Roman" w:hAnsi="Times New Roman" w:cs="Times New Roman"/>
                <w:sz w:val="20"/>
                <w:szCs w:val="20"/>
              </w:rPr>
            </w:pPr>
            <w:r w:rsidRPr="008157C1">
              <w:rPr>
                <w:rFonts w:ascii="Times New Roman" w:hAnsi="Times New Roman" w:cs="Times New Roman"/>
                <w:sz w:val="20"/>
                <w:szCs w:val="20"/>
              </w:rPr>
              <w:t>0709</w:t>
            </w:r>
          </w:p>
          <w:p w:rsidR="00896286" w:rsidRPr="008157C1" w:rsidRDefault="00896286" w:rsidP="00896286">
            <w:pPr>
              <w:rPr>
                <w:lang w:eastAsia="en-US"/>
              </w:rPr>
            </w:pPr>
            <w:r w:rsidRPr="008157C1">
              <w:rPr>
                <w:lang w:eastAsia="en-US"/>
              </w:rPr>
              <w:t>«другие вопросы в области образования»</w:t>
            </w:r>
          </w:p>
        </w:tc>
        <w:tc>
          <w:tcPr>
            <w:tcW w:w="1134" w:type="dxa"/>
            <w:vAlign w:val="center"/>
          </w:tcPr>
          <w:p w:rsidR="00896286" w:rsidRPr="008157C1" w:rsidRDefault="00896286" w:rsidP="007430CE">
            <w:pPr>
              <w:jc w:val="right"/>
              <w:rPr>
                <w:color w:val="000000"/>
              </w:rPr>
            </w:pPr>
            <w:r w:rsidRPr="008157C1">
              <w:rPr>
                <w:color w:val="000000"/>
              </w:rPr>
              <w:t>26755,00</w:t>
            </w:r>
          </w:p>
        </w:tc>
        <w:tc>
          <w:tcPr>
            <w:tcW w:w="1134" w:type="dxa"/>
            <w:vAlign w:val="center"/>
          </w:tcPr>
          <w:p w:rsidR="00896286" w:rsidRPr="008157C1" w:rsidRDefault="00896286" w:rsidP="007430CE">
            <w:pPr>
              <w:jc w:val="right"/>
              <w:rPr>
                <w:color w:val="000000"/>
              </w:rPr>
            </w:pPr>
            <w:r w:rsidRPr="008157C1">
              <w:rPr>
                <w:color w:val="000000"/>
              </w:rPr>
              <w:t>23847,90</w:t>
            </w:r>
          </w:p>
        </w:tc>
        <w:tc>
          <w:tcPr>
            <w:tcW w:w="1134" w:type="dxa"/>
            <w:vAlign w:val="center"/>
          </w:tcPr>
          <w:p w:rsidR="00896286" w:rsidRPr="008157C1" w:rsidRDefault="00896286" w:rsidP="007430CE">
            <w:pPr>
              <w:jc w:val="right"/>
              <w:rPr>
                <w:color w:val="000000"/>
              </w:rPr>
            </w:pPr>
            <w:r w:rsidRPr="008157C1">
              <w:rPr>
                <w:color w:val="000000"/>
              </w:rPr>
              <w:t>30001,70</w:t>
            </w:r>
          </w:p>
        </w:tc>
        <w:tc>
          <w:tcPr>
            <w:tcW w:w="1134" w:type="dxa"/>
            <w:vAlign w:val="center"/>
          </w:tcPr>
          <w:p w:rsidR="00896286" w:rsidRPr="008157C1" w:rsidRDefault="00896286" w:rsidP="007430CE">
            <w:pPr>
              <w:jc w:val="right"/>
              <w:rPr>
                <w:color w:val="000000"/>
              </w:rPr>
            </w:pPr>
            <w:r w:rsidRPr="008157C1">
              <w:rPr>
                <w:color w:val="000000"/>
              </w:rPr>
              <w:t>26489,08</w:t>
            </w:r>
          </w:p>
        </w:tc>
        <w:tc>
          <w:tcPr>
            <w:tcW w:w="1134" w:type="dxa"/>
            <w:vAlign w:val="center"/>
          </w:tcPr>
          <w:p w:rsidR="00896286" w:rsidRPr="008157C1" w:rsidRDefault="00896286" w:rsidP="007430CE">
            <w:pPr>
              <w:jc w:val="right"/>
              <w:rPr>
                <w:color w:val="000000"/>
              </w:rPr>
            </w:pPr>
            <w:r w:rsidRPr="008157C1">
              <w:rPr>
                <w:color w:val="000000"/>
              </w:rPr>
              <w:t>3246,70</w:t>
            </w:r>
          </w:p>
        </w:tc>
        <w:tc>
          <w:tcPr>
            <w:tcW w:w="1134" w:type="dxa"/>
            <w:vAlign w:val="center"/>
          </w:tcPr>
          <w:p w:rsidR="00896286" w:rsidRPr="008157C1" w:rsidRDefault="00896286" w:rsidP="007430CE">
            <w:pPr>
              <w:jc w:val="right"/>
              <w:rPr>
                <w:color w:val="000000"/>
              </w:rPr>
            </w:pPr>
            <w:r w:rsidRPr="008157C1">
              <w:rPr>
                <w:color w:val="000000"/>
              </w:rPr>
              <w:t>2641,18</w:t>
            </w:r>
          </w:p>
        </w:tc>
        <w:tc>
          <w:tcPr>
            <w:tcW w:w="567" w:type="dxa"/>
            <w:vAlign w:val="center"/>
          </w:tcPr>
          <w:p w:rsidR="00896286" w:rsidRPr="008157C1" w:rsidRDefault="00896286" w:rsidP="007430CE">
            <w:pPr>
              <w:jc w:val="right"/>
              <w:rPr>
                <w:color w:val="000000"/>
              </w:rPr>
            </w:pPr>
            <w:r w:rsidRPr="008157C1">
              <w:rPr>
                <w:color w:val="000000"/>
              </w:rPr>
              <w:t>88</w:t>
            </w:r>
          </w:p>
        </w:tc>
      </w:tr>
      <w:tr w:rsidR="00896286" w:rsidRPr="008157C1" w:rsidTr="00B76F1E">
        <w:trPr>
          <w:trHeight w:val="467"/>
        </w:trPr>
        <w:tc>
          <w:tcPr>
            <w:tcW w:w="2376" w:type="dxa"/>
          </w:tcPr>
          <w:p w:rsidR="00896286" w:rsidRPr="008157C1" w:rsidRDefault="00896286" w:rsidP="00896286">
            <w:pPr>
              <w:pStyle w:val="ab"/>
              <w:rPr>
                <w:rFonts w:ascii="Times New Roman" w:hAnsi="Times New Roman" w:cs="Times New Roman"/>
                <w:b/>
                <w:sz w:val="20"/>
                <w:szCs w:val="20"/>
              </w:rPr>
            </w:pPr>
            <w:r w:rsidRPr="008157C1">
              <w:rPr>
                <w:rFonts w:ascii="Times New Roman" w:hAnsi="Times New Roman" w:cs="Times New Roman"/>
                <w:b/>
                <w:sz w:val="20"/>
                <w:szCs w:val="20"/>
              </w:rPr>
              <w:t>08</w:t>
            </w:r>
          </w:p>
          <w:p w:rsidR="00896286" w:rsidRPr="008157C1" w:rsidRDefault="00896286" w:rsidP="00896286">
            <w:pPr>
              <w:rPr>
                <w:lang w:eastAsia="en-US"/>
              </w:rPr>
            </w:pPr>
            <w:r w:rsidRPr="008157C1">
              <w:rPr>
                <w:b/>
                <w:lang w:eastAsia="en-US"/>
              </w:rPr>
              <w:t>«культура и кинематографи</w:t>
            </w:r>
            <w:r w:rsidR="00A4724E" w:rsidRPr="008157C1">
              <w:rPr>
                <w:b/>
                <w:lang w:eastAsia="en-US"/>
              </w:rPr>
              <w:t>я</w:t>
            </w:r>
            <w:r w:rsidR="002F584F" w:rsidRPr="008157C1">
              <w:rPr>
                <w:b/>
                <w:lang w:eastAsia="en-US"/>
              </w:rPr>
              <w:t>»</w:t>
            </w:r>
          </w:p>
        </w:tc>
        <w:tc>
          <w:tcPr>
            <w:tcW w:w="1134" w:type="dxa"/>
            <w:vAlign w:val="center"/>
          </w:tcPr>
          <w:p w:rsidR="00896286" w:rsidRPr="008157C1" w:rsidRDefault="00896286" w:rsidP="007430CE">
            <w:pPr>
              <w:jc w:val="right"/>
              <w:rPr>
                <w:b/>
                <w:bCs/>
                <w:color w:val="000000"/>
              </w:rPr>
            </w:pPr>
            <w:r w:rsidRPr="008157C1">
              <w:rPr>
                <w:b/>
                <w:bCs/>
                <w:color w:val="000000"/>
              </w:rPr>
              <w:t>60451,00</w:t>
            </w:r>
          </w:p>
        </w:tc>
        <w:tc>
          <w:tcPr>
            <w:tcW w:w="1134" w:type="dxa"/>
            <w:vAlign w:val="center"/>
          </w:tcPr>
          <w:p w:rsidR="00896286" w:rsidRPr="008157C1" w:rsidRDefault="00896286" w:rsidP="007430CE">
            <w:pPr>
              <w:jc w:val="right"/>
              <w:rPr>
                <w:b/>
                <w:bCs/>
                <w:color w:val="000000"/>
              </w:rPr>
            </w:pPr>
            <w:r w:rsidRPr="008157C1">
              <w:rPr>
                <w:b/>
                <w:bCs/>
                <w:color w:val="000000"/>
              </w:rPr>
              <w:t>40688,90</w:t>
            </w:r>
          </w:p>
        </w:tc>
        <w:tc>
          <w:tcPr>
            <w:tcW w:w="1134" w:type="dxa"/>
            <w:vAlign w:val="center"/>
          </w:tcPr>
          <w:p w:rsidR="00896286" w:rsidRPr="008157C1" w:rsidRDefault="00896286" w:rsidP="007430CE">
            <w:pPr>
              <w:jc w:val="right"/>
              <w:rPr>
                <w:b/>
                <w:bCs/>
                <w:color w:val="000000"/>
              </w:rPr>
            </w:pPr>
            <w:r w:rsidRPr="008157C1">
              <w:rPr>
                <w:b/>
                <w:bCs/>
                <w:color w:val="000000"/>
              </w:rPr>
              <w:t>85436,53</w:t>
            </w:r>
          </w:p>
        </w:tc>
        <w:tc>
          <w:tcPr>
            <w:tcW w:w="1134" w:type="dxa"/>
            <w:vAlign w:val="center"/>
          </w:tcPr>
          <w:p w:rsidR="00896286" w:rsidRPr="008157C1" w:rsidRDefault="00896286" w:rsidP="007430CE">
            <w:pPr>
              <w:jc w:val="right"/>
              <w:rPr>
                <w:b/>
                <w:bCs/>
                <w:color w:val="000000"/>
              </w:rPr>
            </w:pPr>
            <w:r w:rsidRPr="008157C1">
              <w:rPr>
                <w:b/>
                <w:bCs/>
                <w:color w:val="000000"/>
              </w:rPr>
              <w:t>73987,12</w:t>
            </w:r>
          </w:p>
        </w:tc>
        <w:tc>
          <w:tcPr>
            <w:tcW w:w="1134" w:type="dxa"/>
            <w:vAlign w:val="center"/>
          </w:tcPr>
          <w:p w:rsidR="00896286" w:rsidRPr="008157C1" w:rsidRDefault="00896286" w:rsidP="007430CE">
            <w:pPr>
              <w:jc w:val="right"/>
              <w:rPr>
                <w:b/>
                <w:bCs/>
                <w:color w:val="000000"/>
              </w:rPr>
            </w:pPr>
            <w:r w:rsidRPr="008157C1">
              <w:rPr>
                <w:b/>
                <w:bCs/>
                <w:color w:val="000000"/>
              </w:rPr>
              <w:t>24985,53</w:t>
            </w:r>
          </w:p>
        </w:tc>
        <w:tc>
          <w:tcPr>
            <w:tcW w:w="1134" w:type="dxa"/>
            <w:vAlign w:val="center"/>
          </w:tcPr>
          <w:p w:rsidR="00896286" w:rsidRPr="008157C1" w:rsidRDefault="00896286" w:rsidP="007430CE">
            <w:pPr>
              <w:jc w:val="right"/>
              <w:rPr>
                <w:b/>
                <w:bCs/>
                <w:color w:val="000000"/>
              </w:rPr>
            </w:pPr>
            <w:r w:rsidRPr="008157C1">
              <w:rPr>
                <w:b/>
                <w:bCs/>
                <w:color w:val="000000"/>
              </w:rPr>
              <w:t>33298,22</w:t>
            </w:r>
          </w:p>
        </w:tc>
        <w:tc>
          <w:tcPr>
            <w:tcW w:w="567" w:type="dxa"/>
            <w:vAlign w:val="center"/>
          </w:tcPr>
          <w:p w:rsidR="00896286" w:rsidRPr="008157C1" w:rsidRDefault="00896286" w:rsidP="007430CE">
            <w:pPr>
              <w:jc w:val="right"/>
              <w:rPr>
                <w:b/>
                <w:bCs/>
                <w:color w:val="000000"/>
              </w:rPr>
            </w:pPr>
            <w:r w:rsidRPr="008157C1">
              <w:rPr>
                <w:b/>
                <w:bCs/>
                <w:color w:val="000000"/>
              </w:rPr>
              <w:t>87</w:t>
            </w:r>
          </w:p>
        </w:tc>
      </w:tr>
      <w:tr w:rsidR="00896286" w:rsidRPr="008157C1" w:rsidTr="00B76F1E">
        <w:trPr>
          <w:trHeight w:val="467"/>
        </w:trPr>
        <w:tc>
          <w:tcPr>
            <w:tcW w:w="2376" w:type="dxa"/>
          </w:tcPr>
          <w:p w:rsidR="00896286" w:rsidRPr="008157C1" w:rsidRDefault="00896286" w:rsidP="00896286">
            <w:pPr>
              <w:pStyle w:val="ab"/>
              <w:rPr>
                <w:rFonts w:ascii="Times New Roman" w:hAnsi="Times New Roman" w:cs="Times New Roman"/>
                <w:sz w:val="20"/>
                <w:szCs w:val="20"/>
              </w:rPr>
            </w:pPr>
            <w:r w:rsidRPr="008157C1">
              <w:rPr>
                <w:rFonts w:ascii="Times New Roman" w:hAnsi="Times New Roman" w:cs="Times New Roman"/>
                <w:sz w:val="20"/>
                <w:szCs w:val="20"/>
              </w:rPr>
              <w:t>0801</w:t>
            </w:r>
          </w:p>
          <w:p w:rsidR="00896286" w:rsidRPr="008157C1" w:rsidRDefault="00896286" w:rsidP="00896286">
            <w:pPr>
              <w:rPr>
                <w:lang w:eastAsia="en-US"/>
              </w:rPr>
            </w:pPr>
            <w:r w:rsidRPr="008157C1">
              <w:rPr>
                <w:lang w:eastAsia="en-US"/>
              </w:rPr>
              <w:t>«культура»</w:t>
            </w:r>
          </w:p>
        </w:tc>
        <w:tc>
          <w:tcPr>
            <w:tcW w:w="1134" w:type="dxa"/>
            <w:vAlign w:val="center"/>
          </w:tcPr>
          <w:p w:rsidR="00896286" w:rsidRPr="008157C1" w:rsidRDefault="00896286" w:rsidP="007430CE">
            <w:pPr>
              <w:jc w:val="right"/>
              <w:rPr>
                <w:color w:val="000000"/>
              </w:rPr>
            </w:pPr>
            <w:r w:rsidRPr="008157C1">
              <w:rPr>
                <w:color w:val="000000"/>
              </w:rPr>
              <w:t>57015,00</w:t>
            </w:r>
          </w:p>
        </w:tc>
        <w:tc>
          <w:tcPr>
            <w:tcW w:w="1134" w:type="dxa"/>
            <w:vAlign w:val="center"/>
          </w:tcPr>
          <w:p w:rsidR="00896286" w:rsidRPr="008157C1" w:rsidRDefault="00896286" w:rsidP="007430CE">
            <w:pPr>
              <w:jc w:val="right"/>
              <w:rPr>
                <w:color w:val="000000"/>
              </w:rPr>
            </w:pPr>
            <w:r w:rsidRPr="008157C1">
              <w:rPr>
                <w:color w:val="000000"/>
              </w:rPr>
              <w:t>37655,20</w:t>
            </w:r>
          </w:p>
        </w:tc>
        <w:tc>
          <w:tcPr>
            <w:tcW w:w="1134" w:type="dxa"/>
            <w:vAlign w:val="center"/>
          </w:tcPr>
          <w:p w:rsidR="00896286" w:rsidRPr="008157C1" w:rsidRDefault="00896286" w:rsidP="007430CE">
            <w:pPr>
              <w:jc w:val="right"/>
              <w:rPr>
                <w:color w:val="000000"/>
              </w:rPr>
            </w:pPr>
            <w:r w:rsidRPr="008157C1">
              <w:rPr>
                <w:color w:val="000000"/>
              </w:rPr>
              <w:t>76126,18</w:t>
            </w:r>
          </w:p>
        </w:tc>
        <w:tc>
          <w:tcPr>
            <w:tcW w:w="1134" w:type="dxa"/>
            <w:vAlign w:val="center"/>
          </w:tcPr>
          <w:p w:rsidR="00896286" w:rsidRPr="008157C1" w:rsidRDefault="00896286" w:rsidP="007430CE">
            <w:pPr>
              <w:jc w:val="right"/>
              <w:rPr>
                <w:color w:val="000000"/>
              </w:rPr>
            </w:pPr>
            <w:r w:rsidRPr="008157C1">
              <w:rPr>
                <w:color w:val="000000"/>
              </w:rPr>
              <w:t>64831,10</w:t>
            </w:r>
          </w:p>
        </w:tc>
        <w:tc>
          <w:tcPr>
            <w:tcW w:w="1134" w:type="dxa"/>
            <w:vAlign w:val="center"/>
          </w:tcPr>
          <w:p w:rsidR="00896286" w:rsidRPr="008157C1" w:rsidRDefault="00896286" w:rsidP="007430CE">
            <w:pPr>
              <w:jc w:val="right"/>
              <w:rPr>
                <w:color w:val="000000"/>
              </w:rPr>
            </w:pPr>
            <w:r w:rsidRPr="008157C1">
              <w:rPr>
                <w:color w:val="000000"/>
              </w:rPr>
              <w:t>19111,18</w:t>
            </w:r>
          </w:p>
        </w:tc>
        <w:tc>
          <w:tcPr>
            <w:tcW w:w="1134" w:type="dxa"/>
            <w:vAlign w:val="center"/>
          </w:tcPr>
          <w:p w:rsidR="00896286" w:rsidRPr="008157C1" w:rsidRDefault="00896286" w:rsidP="007430CE">
            <w:pPr>
              <w:jc w:val="right"/>
              <w:rPr>
                <w:color w:val="000000"/>
              </w:rPr>
            </w:pPr>
            <w:r w:rsidRPr="008157C1">
              <w:rPr>
                <w:color w:val="000000"/>
              </w:rPr>
              <w:t>27175,90</w:t>
            </w:r>
          </w:p>
        </w:tc>
        <w:tc>
          <w:tcPr>
            <w:tcW w:w="567" w:type="dxa"/>
            <w:vAlign w:val="center"/>
          </w:tcPr>
          <w:p w:rsidR="00896286" w:rsidRPr="008157C1" w:rsidRDefault="00896286" w:rsidP="007430CE">
            <w:pPr>
              <w:jc w:val="right"/>
              <w:rPr>
                <w:color w:val="000000"/>
              </w:rPr>
            </w:pPr>
            <w:r w:rsidRPr="008157C1">
              <w:rPr>
                <w:color w:val="000000"/>
              </w:rPr>
              <w:t>85</w:t>
            </w:r>
          </w:p>
        </w:tc>
      </w:tr>
      <w:tr w:rsidR="00896286" w:rsidRPr="008157C1" w:rsidTr="00B76F1E">
        <w:trPr>
          <w:trHeight w:val="467"/>
        </w:trPr>
        <w:tc>
          <w:tcPr>
            <w:tcW w:w="2376" w:type="dxa"/>
          </w:tcPr>
          <w:p w:rsidR="00896286" w:rsidRPr="008157C1" w:rsidRDefault="00896286" w:rsidP="00896286">
            <w:pPr>
              <w:pStyle w:val="ab"/>
              <w:rPr>
                <w:rFonts w:ascii="Times New Roman" w:hAnsi="Times New Roman" w:cs="Times New Roman"/>
                <w:sz w:val="20"/>
                <w:szCs w:val="20"/>
              </w:rPr>
            </w:pPr>
            <w:r w:rsidRPr="008157C1">
              <w:rPr>
                <w:rFonts w:ascii="Times New Roman" w:hAnsi="Times New Roman" w:cs="Times New Roman"/>
                <w:sz w:val="20"/>
                <w:szCs w:val="20"/>
              </w:rPr>
              <w:t>0804</w:t>
            </w:r>
          </w:p>
          <w:p w:rsidR="00896286" w:rsidRPr="008157C1" w:rsidRDefault="00896286" w:rsidP="00896286">
            <w:pPr>
              <w:rPr>
                <w:lang w:eastAsia="en-US"/>
              </w:rPr>
            </w:pPr>
            <w:r w:rsidRPr="008157C1">
              <w:rPr>
                <w:lang w:eastAsia="en-US"/>
              </w:rPr>
              <w:t>«другие вопросы в области культуры,</w:t>
            </w:r>
            <w:r w:rsidR="00A4724E" w:rsidRPr="008157C1">
              <w:rPr>
                <w:lang w:eastAsia="en-US"/>
              </w:rPr>
              <w:t xml:space="preserve"> </w:t>
            </w:r>
            <w:r w:rsidRPr="008157C1">
              <w:rPr>
                <w:lang w:eastAsia="en-US"/>
              </w:rPr>
              <w:t>кинематографии</w:t>
            </w:r>
          </w:p>
        </w:tc>
        <w:tc>
          <w:tcPr>
            <w:tcW w:w="1134" w:type="dxa"/>
            <w:vAlign w:val="center"/>
          </w:tcPr>
          <w:p w:rsidR="00896286" w:rsidRPr="008157C1" w:rsidRDefault="00896286" w:rsidP="007430CE">
            <w:pPr>
              <w:jc w:val="right"/>
              <w:rPr>
                <w:color w:val="000000"/>
              </w:rPr>
            </w:pPr>
            <w:r w:rsidRPr="008157C1">
              <w:rPr>
                <w:color w:val="000000"/>
              </w:rPr>
              <w:t>3436,00</w:t>
            </w:r>
          </w:p>
        </w:tc>
        <w:tc>
          <w:tcPr>
            <w:tcW w:w="1134" w:type="dxa"/>
            <w:vAlign w:val="center"/>
          </w:tcPr>
          <w:p w:rsidR="00896286" w:rsidRPr="008157C1" w:rsidRDefault="00896286" w:rsidP="007430CE">
            <w:pPr>
              <w:jc w:val="right"/>
              <w:rPr>
                <w:color w:val="000000"/>
              </w:rPr>
            </w:pPr>
            <w:r w:rsidRPr="008157C1">
              <w:rPr>
                <w:color w:val="000000"/>
              </w:rPr>
              <w:t>3033,70</w:t>
            </w:r>
          </w:p>
        </w:tc>
        <w:tc>
          <w:tcPr>
            <w:tcW w:w="1134" w:type="dxa"/>
            <w:vAlign w:val="center"/>
          </w:tcPr>
          <w:p w:rsidR="00896286" w:rsidRPr="008157C1" w:rsidRDefault="00896286" w:rsidP="007430CE">
            <w:pPr>
              <w:jc w:val="right"/>
              <w:rPr>
                <w:color w:val="000000"/>
              </w:rPr>
            </w:pPr>
            <w:r w:rsidRPr="008157C1">
              <w:rPr>
                <w:color w:val="000000"/>
              </w:rPr>
              <w:t>9310,35</w:t>
            </w:r>
          </w:p>
        </w:tc>
        <w:tc>
          <w:tcPr>
            <w:tcW w:w="1134" w:type="dxa"/>
            <w:vAlign w:val="center"/>
          </w:tcPr>
          <w:p w:rsidR="00896286" w:rsidRPr="008157C1" w:rsidRDefault="00896286" w:rsidP="007430CE">
            <w:pPr>
              <w:jc w:val="right"/>
              <w:rPr>
                <w:color w:val="000000"/>
              </w:rPr>
            </w:pPr>
            <w:r w:rsidRPr="008157C1">
              <w:rPr>
                <w:color w:val="000000"/>
              </w:rPr>
              <w:t>9156,03</w:t>
            </w:r>
          </w:p>
        </w:tc>
        <w:tc>
          <w:tcPr>
            <w:tcW w:w="1134" w:type="dxa"/>
            <w:vAlign w:val="center"/>
          </w:tcPr>
          <w:p w:rsidR="00896286" w:rsidRPr="008157C1" w:rsidRDefault="00896286" w:rsidP="007430CE">
            <w:pPr>
              <w:jc w:val="right"/>
              <w:rPr>
                <w:color w:val="000000"/>
              </w:rPr>
            </w:pPr>
            <w:r w:rsidRPr="008157C1">
              <w:rPr>
                <w:color w:val="000000"/>
              </w:rPr>
              <w:t>5874,35</w:t>
            </w:r>
          </w:p>
        </w:tc>
        <w:tc>
          <w:tcPr>
            <w:tcW w:w="1134" w:type="dxa"/>
            <w:vAlign w:val="center"/>
          </w:tcPr>
          <w:p w:rsidR="00896286" w:rsidRPr="008157C1" w:rsidRDefault="00896286" w:rsidP="007430CE">
            <w:pPr>
              <w:jc w:val="right"/>
              <w:rPr>
                <w:color w:val="000000"/>
              </w:rPr>
            </w:pPr>
            <w:r w:rsidRPr="008157C1">
              <w:rPr>
                <w:color w:val="000000"/>
              </w:rPr>
              <w:t>6122,33</w:t>
            </w:r>
          </w:p>
        </w:tc>
        <w:tc>
          <w:tcPr>
            <w:tcW w:w="567" w:type="dxa"/>
            <w:vAlign w:val="center"/>
          </w:tcPr>
          <w:p w:rsidR="00896286" w:rsidRPr="008157C1" w:rsidRDefault="00896286" w:rsidP="007430CE">
            <w:pPr>
              <w:jc w:val="right"/>
              <w:rPr>
                <w:color w:val="000000"/>
              </w:rPr>
            </w:pPr>
            <w:r w:rsidRPr="008157C1">
              <w:rPr>
                <w:color w:val="000000"/>
              </w:rPr>
              <w:t>98</w:t>
            </w:r>
          </w:p>
        </w:tc>
      </w:tr>
      <w:tr w:rsidR="00896286" w:rsidRPr="008157C1" w:rsidTr="00B76F1E">
        <w:trPr>
          <w:trHeight w:val="467"/>
        </w:trPr>
        <w:tc>
          <w:tcPr>
            <w:tcW w:w="2376" w:type="dxa"/>
          </w:tcPr>
          <w:p w:rsidR="00896286" w:rsidRPr="008157C1" w:rsidRDefault="00896286" w:rsidP="00896286">
            <w:pPr>
              <w:pStyle w:val="ab"/>
              <w:rPr>
                <w:rFonts w:ascii="Times New Roman" w:hAnsi="Times New Roman" w:cs="Times New Roman"/>
                <w:b/>
                <w:sz w:val="20"/>
                <w:szCs w:val="20"/>
              </w:rPr>
            </w:pPr>
            <w:r w:rsidRPr="008157C1">
              <w:rPr>
                <w:rFonts w:ascii="Times New Roman" w:hAnsi="Times New Roman" w:cs="Times New Roman"/>
                <w:b/>
                <w:sz w:val="20"/>
                <w:szCs w:val="20"/>
              </w:rPr>
              <w:t>09</w:t>
            </w:r>
          </w:p>
          <w:p w:rsidR="00896286" w:rsidRPr="008157C1" w:rsidRDefault="00896286" w:rsidP="00896286">
            <w:pPr>
              <w:rPr>
                <w:b/>
                <w:lang w:eastAsia="en-US"/>
              </w:rPr>
            </w:pPr>
            <w:r w:rsidRPr="008157C1">
              <w:rPr>
                <w:b/>
                <w:lang w:eastAsia="en-US"/>
              </w:rPr>
              <w:t>здравоохранение</w:t>
            </w:r>
          </w:p>
        </w:tc>
        <w:tc>
          <w:tcPr>
            <w:tcW w:w="1134" w:type="dxa"/>
            <w:vAlign w:val="center"/>
          </w:tcPr>
          <w:p w:rsidR="00896286" w:rsidRPr="008157C1" w:rsidRDefault="00896286" w:rsidP="007430CE">
            <w:pPr>
              <w:jc w:val="right"/>
              <w:rPr>
                <w:b/>
                <w:bCs/>
                <w:color w:val="000000"/>
              </w:rPr>
            </w:pPr>
            <w:r w:rsidRPr="008157C1">
              <w:rPr>
                <w:b/>
                <w:bCs/>
                <w:color w:val="000000"/>
              </w:rPr>
              <w:t>289,80</w:t>
            </w:r>
          </w:p>
        </w:tc>
        <w:tc>
          <w:tcPr>
            <w:tcW w:w="1134" w:type="dxa"/>
            <w:vAlign w:val="center"/>
          </w:tcPr>
          <w:p w:rsidR="00896286" w:rsidRPr="008157C1" w:rsidRDefault="00896286" w:rsidP="007430CE">
            <w:pPr>
              <w:jc w:val="right"/>
              <w:rPr>
                <w:b/>
                <w:bCs/>
                <w:color w:val="000000"/>
              </w:rPr>
            </w:pPr>
            <w:r w:rsidRPr="008157C1">
              <w:rPr>
                <w:b/>
                <w:bCs/>
                <w:color w:val="000000"/>
              </w:rPr>
              <w:t>289,80</w:t>
            </w:r>
          </w:p>
        </w:tc>
        <w:tc>
          <w:tcPr>
            <w:tcW w:w="1134" w:type="dxa"/>
            <w:vAlign w:val="center"/>
          </w:tcPr>
          <w:p w:rsidR="00896286" w:rsidRPr="008157C1" w:rsidRDefault="00896286" w:rsidP="007430CE">
            <w:pPr>
              <w:jc w:val="right"/>
              <w:rPr>
                <w:b/>
                <w:bCs/>
                <w:color w:val="000000"/>
              </w:rPr>
            </w:pPr>
            <w:r w:rsidRPr="008157C1">
              <w:rPr>
                <w:b/>
                <w:bCs/>
                <w:color w:val="000000"/>
              </w:rPr>
              <w:t>289,80</w:t>
            </w:r>
          </w:p>
        </w:tc>
        <w:tc>
          <w:tcPr>
            <w:tcW w:w="1134" w:type="dxa"/>
            <w:vAlign w:val="center"/>
          </w:tcPr>
          <w:p w:rsidR="00896286" w:rsidRPr="008157C1" w:rsidRDefault="00896286" w:rsidP="007430CE">
            <w:pPr>
              <w:jc w:val="right"/>
              <w:rPr>
                <w:b/>
                <w:bCs/>
                <w:color w:val="000000"/>
              </w:rPr>
            </w:pPr>
            <w:r w:rsidRPr="008157C1">
              <w:rPr>
                <w:b/>
                <w:bCs/>
                <w:color w:val="000000"/>
              </w:rPr>
              <w:t>289,80</w:t>
            </w:r>
          </w:p>
        </w:tc>
        <w:tc>
          <w:tcPr>
            <w:tcW w:w="1134" w:type="dxa"/>
            <w:vAlign w:val="center"/>
          </w:tcPr>
          <w:p w:rsidR="00896286" w:rsidRPr="008157C1" w:rsidRDefault="00896286" w:rsidP="007430CE">
            <w:pPr>
              <w:jc w:val="right"/>
              <w:rPr>
                <w:b/>
                <w:bCs/>
                <w:color w:val="000000"/>
              </w:rPr>
            </w:pPr>
            <w:r w:rsidRPr="008157C1">
              <w:rPr>
                <w:b/>
                <w:bCs/>
                <w:color w:val="000000"/>
              </w:rPr>
              <w:t>0,00</w:t>
            </w:r>
          </w:p>
        </w:tc>
        <w:tc>
          <w:tcPr>
            <w:tcW w:w="1134" w:type="dxa"/>
            <w:vAlign w:val="center"/>
          </w:tcPr>
          <w:p w:rsidR="00896286" w:rsidRPr="008157C1" w:rsidRDefault="00896286" w:rsidP="007430CE">
            <w:pPr>
              <w:jc w:val="right"/>
              <w:rPr>
                <w:b/>
                <w:bCs/>
                <w:color w:val="000000"/>
              </w:rPr>
            </w:pPr>
            <w:r w:rsidRPr="008157C1">
              <w:rPr>
                <w:b/>
                <w:bCs/>
                <w:color w:val="000000"/>
              </w:rPr>
              <w:t>0,00</w:t>
            </w:r>
          </w:p>
        </w:tc>
        <w:tc>
          <w:tcPr>
            <w:tcW w:w="567" w:type="dxa"/>
            <w:vAlign w:val="center"/>
          </w:tcPr>
          <w:p w:rsidR="00896286" w:rsidRPr="008157C1" w:rsidRDefault="00896286" w:rsidP="007430CE">
            <w:pPr>
              <w:jc w:val="right"/>
              <w:rPr>
                <w:b/>
                <w:bCs/>
                <w:color w:val="000000"/>
              </w:rPr>
            </w:pPr>
            <w:r w:rsidRPr="008157C1">
              <w:rPr>
                <w:b/>
                <w:bCs/>
                <w:color w:val="000000"/>
              </w:rPr>
              <w:t>100</w:t>
            </w:r>
          </w:p>
        </w:tc>
      </w:tr>
      <w:tr w:rsidR="00896286" w:rsidRPr="008157C1" w:rsidTr="00B76F1E">
        <w:trPr>
          <w:trHeight w:val="467"/>
        </w:trPr>
        <w:tc>
          <w:tcPr>
            <w:tcW w:w="2376" w:type="dxa"/>
          </w:tcPr>
          <w:p w:rsidR="00896286" w:rsidRPr="008157C1" w:rsidRDefault="00896286" w:rsidP="00896286">
            <w:pPr>
              <w:pStyle w:val="ab"/>
              <w:rPr>
                <w:rFonts w:ascii="Times New Roman" w:hAnsi="Times New Roman" w:cs="Times New Roman"/>
                <w:sz w:val="20"/>
                <w:szCs w:val="20"/>
              </w:rPr>
            </w:pPr>
            <w:r w:rsidRPr="008157C1">
              <w:rPr>
                <w:rFonts w:ascii="Times New Roman" w:hAnsi="Times New Roman" w:cs="Times New Roman"/>
                <w:sz w:val="20"/>
                <w:szCs w:val="20"/>
              </w:rPr>
              <w:t>0902</w:t>
            </w:r>
          </w:p>
          <w:p w:rsidR="00896286" w:rsidRPr="008157C1" w:rsidRDefault="00896286" w:rsidP="00896286">
            <w:pPr>
              <w:rPr>
                <w:lang w:eastAsia="en-US"/>
              </w:rPr>
            </w:pPr>
            <w:r w:rsidRPr="008157C1">
              <w:rPr>
                <w:lang w:eastAsia="en-US"/>
              </w:rPr>
              <w:t>«амбулаторная помощь»</w:t>
            </w:r>
          </w:p>
        </w:tc>
        <w:tc>
          <w:tcPr>
            <w:tcW w:w="1134" w:type="dxa"/>
            <w:vAlign w:val="center"/>
          </w:tcPr>
          <w:p w:rsidR="00896286" w:rsidRPr="008157C1" w:rsidRDefault="00896286" w:rsidP="007430CE">
            <w:pPr>
              <w:jc w:val="right"/>
              <w:rPr>
                <w:color w:val="000000"/>
              </w:rPr>
            </w:pPr>
            <w:r w:rsidRPr="008157C1">
              <w:rPr>
                <w:color w:val="000000"/>
              </w:rPr>
              <w:t>289,80</w:t>
            </w:r>
          </w:p>
        </w:tc>
        <w:tc>
          <w:tcPr>
            <w:tcW w:w="1134" w:type="dxa"/>
            <w:vAlign w:val="center"/>
          </w:tcPr>
          <w:p w:rsidR="00896286" w:rsidRPr="008157C1" w:rsidRDefault="00896286" w:rsidP="007430CE">
            <w:pPr>
              <w:jc w:val="right"/>
              <w:rPr>
                <w:color w:val="000000"/>
              </w:rPr>
            </w:pPr>
            <w:r w:rsidRPr="008157C1">
              <w:rPr>
                <w:color w:val="000000"/>
              </w:rPr>
              <w:t>289,80</w:t>
            </w:r>
          </w:p>
        </w:tc>
        <w:tc>
          <w:tcPr>
            <w:tcW w:w="1134" w:type="dxa"/>
            <w:vAlign w:val="center"/>
          </w:tcPr>
          <w:p w:rsidR="00896286" w:rsidRPr="008157C1" w:rsidRDefault="00896286" w:rsidP="007430CE">
            <w:pPr>
              <w:jc w:val="right"/>
              <w:rPr>
                <w:color w:val="000000"/>
              </w:rPr>
            </w:pPr>
            <w:r w:rsidRPr="008157C1">
              <w:rPr>
                <w:color w:val="000000"/>
              </w:rPr>
              <w:t>289,90</w:t>
            </w:r>
          </w:p>
        </w:tc>
        <w:tc>
          <w:tcPr>
            <w:tcW w:w="1134" w:type="dxa"/>
            <w:vAlign w:val="center"/>
          </w:tcPr>
          <w:p w:rsidR="00896286" w:rsidRPr="008157C1" w:rsidRDefault="00896286" w:rsidP="007430CE">
            <w:pPr>
              <w:jc w:val="right"/>
              <w:rPr>
                <w:color w:val="000000"/>
              </w:rPr>
            </w:pPr>
            <w:r w:rsidRPr="008157C1">
              <w:rPr>
                <w:color w:val="000000"/>
              </w:rPr>
              <w:t>289,90</w:t>
            </w:r>
          </w:p>
        </w:tc>
        <w:tc>
          <w:tcPr>
            <w:tcW w:w="1134" w:type="dxa"/>
            <w:vAlign w:val="center"/>
          </w:tcPr>
          <w:p w:rsidR="00896286" w:rsidRPr="008157C1" w:rsidRDefault="00896286" w:rsidP="007430CE">
            <w:pPr>
              <w:jc w:val="right"/>
              <w:rPr>
                <w:bCs/>
                <w:color w:val="000000"/>
              </w:rPr>
            </w:pPr>
            <w:r w:rsidRPr="008157C1">
              <w:rPr>
                <w:bCs/>
                <w:color w:val="000000"/>
              </w:rPr>
              <w:t>0,10</w:t>
            </w:r>
          </w:p>
        </w:tc>
        <w:tc>
          <w:tcPr>
            <w:tcW w:w="1134" w:type="dxa"/>
            <w:vAlign w:val="center"/>
          </w:tcPr>
          <w:p w:rsidR="00896286" w:rsidRPr="008157C1" w:rsidRDefault="00896286" w:rsidP="007430CE">
            <w:pPr>
              <w:jc w:val="right"/>
              <w:rPr>
                <w:bCs/>
                <w:color w:val="000000"/>
              </w:rPr>
            </w:pPr>
            <w:r w:rsidRPr="008157C1">
              <w:rPr>
                <w:bCs/>
                <w:color w:val="000000"/>
              </w:rPr>
              <w:t>0,10</w:t>
            </w:r>
          </w:p>
        </w:tc>
        <w:tc>
          <w:tcPr>
            <w:tcW w:w="567" w:type="dxa"/>
            <w:vAlign w:val="center"/>
          </w:tcPr>
          <w:p w:rsidR="00896286" w:rsidRPr="008157C1" w:rsidRDefault="00896286" w:rsidP="007430CE">
            <w:pPr>
              <w:jc w:val="right"/>
              <w:rPr>
                <w:bCs/>
                <w:color w:val="000000"/>
              </w:rPr>
            </w:pPr>
            <w:r w:rsidRPr="008157C1">
              <w:rPr>
                <w:bCs/>
                <w:color w:val="000000"/>
              </w:rPr>
              <w:t>100</w:t>
            </w:r>
          </w:p>
        </w:tc>
      </w:tr>
      <w:tr w:rsidR="00896286" w:rsidRPr="008157C1" w:rsidTr="00B76F1E">
        <w:trPr>
          <w:trHeight w:val="467"/>
        </w:trPr>
        <w:tc>
          <w:tcPr>
            <w:tcW w:w="2376" w:type="dxa"/>
          </w:tcPr>
          <w:p w:rsidR="00896286" w:rsidRPr="008157C1" w:rsidRDefault="00896286" w:rsidP="00896286">
            <w:pPr>
              <w:pStyle w:val="ab"/>
              <w:rPr>
                <w:rFonts w:ascii="Times New Roman" w:hAnsi="Times New Roman" w:cs="Times New Roman"/>
                <w:b/>
                <w:sz w:val="20"/>
                <w:szCs w:val="20"/>
              </w:rPr>
            </w:pPr>
            <w:r w:rsidRPr="008157C1">
              <w:rPr>
                <w:rFonts w:ascii="Times New Roman" w:hAnsi="Times New Roman" w:cs="Times New Roman"/>
                <w:b/>
                <w:sz w:val="20"/>
                <w:szCs w:val="20"/>
              </w:rPr>
              <w:t>10</w:t>
            </w:r>
          </w:p>
          <w:p w:rsidR="00896286" w:rsidRPr="008157C1" w:rsidRDefault="00896286" w:rsidP="00896286">
            <w:pPr>
              <w:rPr>
                <w:lang w:eastAsia="en-US"/>
              </w:rPr>
            </w:pPr>
            <w:r w:rsidRPr="008157C1">
              <w:rPr>
                <w:b/>
                <w:lang w:eastAsia="en-US"/>
              </w:rPr>
              <w:t>Социальная политика</w:t>
            </w:r>
          </w:p>
        </w:tc>
        <w:tc>
          <w:tcPr>
            <w:tcW w:w="1134" w:type="dxa"/>
            <w:vAlign w:val="center"/>
          </w:tcPr>
          <w:p w:rsidR="00896286" w:rsidRPr="008157C1" w:rsidRDefault="00896286" w:rsidP="007430CE">
            <w:pPr>
              <w:jc w:val="right"/>
              <w:rPr>
                <w:b/>
                <w:bCs/>
                <w:color w:val="000000"/>
              </w:rPr>
            </w:pPr>
            <w:r w:rsidRPr="008157C1">
              <w:rPr>
                <w:b/>
                <w:bCs/>
                <w:color w:val="000000"/>
              </w:rPr>
              <w:t>91612,10</w:t>
            </w:r>
          </w:p>
        </w:tc>
        <w:tc>
          <w:tcPr>
            <w:tcW w:w="1134" w:type="dxa"/>
            <w:vAlign w:val="center"/>
          </w:tcPr>
          <w:p w:rsidR="00896286" w:rsidRPr="008157C1" w:rsidRDefault="00896286" w:rsidP="007430CE">
            <w:pPr>
              <w:jc w:val="right"/>
              <w:rPr>
                <w:b/>
                <w:bCs/>
                <w:color w:val="000000"/>
              </w:rPr>
            </w:pPr>
            <w:r w:rsidRPr="008157C1">
              <w:rPr>
                <w:b/>
                <w:bCs/>
                <w:color w:val="000000"/>
              </w:rPr>
              <w:t>84537,60</w:t>
            </w:r>
          </w:p>
        </w:tc>
        <w:tc>
          <w:tcPr>
            <w:tcW w:w="1134" w:type="dxa"/>
            <w:vAlign w:val="center"/>
          </w:tcPr>
          <w:p w:rsidR="00896286" w:rsidRPr="008157C1" w:rsidRDefault="00896286" w:rsidP="007430CE">
            <w:pPr>
              <w:jc w:val="right"/>
              <w:rPr>
                <w:b/>
                <w:bCs/>
                <w:color w:val="000000"/>
              </w:rPr>
            </w:pPr>
            <w:r w:rsidRPr="008157C1">
              <w:rPr>
                <w:b/>
                <w:bCs/>
                <w:color w:val="000000"/>
              </w:rPr>
              <w:t>85811,39</w:t>
            </w:r>
          </w:p>
        </w:tc>
        <w:tc>
          <w:tcPr>
            <w:tcW w:w="1134" w:type="dxa"/>
            <w:vAlign w:val="center"/>
          </w:tcPr>
          <w:p w:rsidR="00896286" w:rsidRPr="008157C1" w:rsidRDefault="00896286" w:rsidP="007430CE">
            <w:pPr>
              <w:jc w:val="right"/>
              <w:rPr>
                <w:b/>
                <w:bCs/>
                <w:color w:val="000000"/>
              </w:rPr>
            </w:pPr>
            <w:r w:rsidRPr="008157C1">
              <w:rPr>
                <w:b/>
                <w:bCs/>
                <w:color w:val="000000"/>
              </w:rPr>
              <w:t>79743,06</w:t>
            </w:r>
          </w:p>
        </w:tc>
        <w:tc>
          <w:tcPr>
            <w:tcW w:w="1134" w:type="dxa"/>
            <w:vAlign w:val="center"/>
          </w:tcPr>
          <w:p w:rsidR="00896286" w:rsidRPr="008157C1" w:rsidRDefault="00896286" w:rsidP="007430CE">
            <w:pPr>
              <w:jc w:val="right"/>
              <w:rPr>
                <w:b/>
                <w:bCs/>
                <w:color w:val="000000"/>
              </w:rPr>
            </w:pPr>
            <w:r w:rsidRPr="008157C1">
              <w:rPr>
                <w:b/>
                <w:bCs/>
                <w:color w:val="000000"/>
              </w:rPr>
              <w:t>-5800,71</w:t>
            </w:r>
          </w:p>
        </w:tc>
        <w:tc>
          <w:tcPr>
            <w:tcW w:w="1134" w:type="dxa"/>
            <w:vAlign w:val="center"/>
          </w:tcPr>
          <w:p w:rsidR="00896286" w:rsidRPr="008157C1" w:rsidRDefault="00896286" w:rsidP="007430CE">
            <w:pPr>
              <w:jc w:val="right"/>
              <w:rPr>
                <w:b/>
                <w:bCs/>
                <w:color w:val="000000"/>
              </w:rPr>
            </w:pPr>
            <w:r w:rsidRPr="008157C1">
              <w:rPr>
                <w:b/>
                <w:bCs/>
                <w:color w:val="000000"/>
              </w:rPr>
              <w:t>-4794,54</w:t>
            </w:r>
          </w:p>
        </w:tc>
        <w:tc>
          <w:tcPr>
            <w:tcW w:w="567" w:type="dxa"/>
            <w:vAlign w:val="center"/>
          </w:tcPr>
          <w:p w:rsidR="00896286" w:rsidRPr="008157C1" w:rsidRDefault="00896286" w:rsidP="007430CE">
            <w:pPr>
              <w:jc w:val="right"/>
              <w:rPr>
                <w:b/>
                <w:bCs/>
                <w:color w:val="000000"/>
              </w:rPr>
            </w:pPr>
            <w:r w:rsidRPr="008157C1">
              <w:rPr>
                <w:b/>
                <w:bCs/>
                <w:color w:val="000000"/>
              </w:rPr>
              <w:t>93</w:t>
            </w:r>
          </w:p>
        </w:tc>
      </w:tr>
      <w:tr w:rsidR="00896286" w:rsidRPr="008157C1" w:rsidTr="00B76F1E">
        <w:trPr>
          <w:trHeight w:val="467"/>
        </w:trPr>
        <w:tc>
          <w:tcPr>
            <w:tcW w:w="2376" w:type="dxa"/>
          </w:tcPr>
          <w:p w:rsidR="00896286" w:rsidRPr="008157C1" w:rsidRDefault="00896286" w:rsidP="00896286">
            <w:pPr>
              <w:pStyle w:val="ab"/>
              <w:rPr>
                <w:rFonts w:ascii="Times New Roman" w:hAnsi="Times New Roman" w:cs="Times New Roman"/>
                <w:sz w:val="20"/>
                <w:szCs w:val="20"/>
              </w:rPr>
            </w:pPr>
            <w:r w:rsidRPr="008157C1">
              <w:rPr>
                <w:rFonts w:ascii="Times New Roman" w:hAnsi="Times New Roman" w:cs="Times New Roman"/>
                <w:sz w:val="20"/>
                <w:szCs w:val="20"/>
              </w:rPr>
              <w:t>1001</w:t>
            </w:r>
          </w:p>
          <w:p w:rsidR="00896286" w:rsidRPr="008157C1" w:rsidRDefault="00896286" w:rsidP="00896286">
            <w:pPr>
              <w:rPr>
                <w:lang w:eastAsia="en-US"/>
              </w:rPr>
            </w:pPr>
            <w:r w:rsidRPr="008157C1">
              <w:rPr>
                <w:lang w:eastAsia="en-US"/>
              </w:rPr>
              <w:t>«пенсионное обеспечение»</w:t>
            </w:r>
          </w:p>
        </w:tc>
        <w:tc>
          <w:tcPr>
            <w:tcW w:w="1134" w:type="dxa"/>
            <w:vAlign w:val="center"/>
          </w:tcPr>
          <w:p w:rsidR="00896286" w:rsidRPr="008157C1" w:rsidRDefault="00896286" w:rsidP="007430CE">
            <w:pPr>
              <w:jc w:val="right"/>
              <w:rPr>
                <w:color w:val="000000"/>
              </w:rPr>
            </w:pPr>
            <w:r w:rsidRPr="008157C1">
              <w:rPr>
                <w:color w:val="000000"/>
              </w:rPr>
              <w:t>4137,80</w:t>
            </w:r>
          </w:p>
        </w:tc>
        <w:tc>
          <w:tcPr>
            <w:tcW w:w="1134" w:type="dxa"/>
            <w:vAlign w:val="center"/>
          </w:tcPr>
          <w:p w:rsidR="00896286" w:rsidRPr="008157C1" w:rsidRDefault="00896286" w:rsidP="007430CE">
            <w:pPr>
              <w:jc w:val="right"/>
              <w:rPr>
                <w:color w:val="000000"/>
              </w:rPr>
            </w:pPr>
            <w:r w:rsidRPr="008157C1">
              <w:rPr>
                <w:color w:val="000000"/>
              </w:rPr>
              <w:t>4137,80</w:t>
            </w:r>
          </w:p>
        </w:tc>
        <w:tc>
          <w:tcPr>
            <w:tcW w:w="1134" w:type="dxa"/>
            <w:vAlign w:val="center"/>
          </w:tcPr>
          <w:p w:rsidR="00896286" w:rsidRPr="008157C1" w:rsidRDefault="00896286" w:rsidP="007430CE">
            <w:pPr>
              <w:jc w:val="right"/>
              <w:rPr>
                <w:color w:val="000000"/>
              </w:rPr>
            </w:pPr>
            <w:r w:rsidRPr="008157C1">
              <w:rPr>
                <w:color w:val="000000"/>
              </w:rPr>
              <w:t>4160,40</w:t>
            </w:r>
          </w:p>
        </w:tc>
        <w:tc>
          <w:tcPr>
            <w:tcW w:w="1134" w:type="dxa"/>
            <w:vAlign w:val="center"/>
          </w:tcPr>
          <w:p w:rsidR="00896286" w:rsidRPr="008157C1" w:rsidRDefault="00896286" w:rsidP="007430CE">
            <w:pPr>
              <w:jc w:val="right"/>
              <w:rPr>
                <w:color w:val="000000"/>
              </w:rPr>
            </w:pPr>
            <w:r w:rsidRPr="008157C1">
              <w:rPr>
                <w:color w:val="000000"/>
              </w:rPr>
              <w:t>4138,60</w:t>
            </w:r>
          </w:p>
        </w:tc>
        <w:tc>
          <w:tcPr>
            <w:tcW w:w="1134" w:type="dxa"/>
            <w:vAlign w:val="center"/>
          </w:tcPr>
          <w:p w:rsidR="00896286" w:rsidRPr="008157C1" w:rsidRDefault="00896286" w:rsidP="007430CE">
            <w:pPr>
              <w:jc w:val="right"/>
              <w:rPr>
                <w:color w:val="000000"/>
              </w:rPr>
            </w:pPr>
            <w:r w:rsidRPr="008157C1">
              <w:rPr>
                <w:color w:val="000000"/>
              </w:rPr>
              <w:t>22,60</w:t>
            </w:r>
          </w:p>
        </w:tc>
        <w:tc>
          <w:tcPr>
            <w:tcW w:w="1134" w:type="dxa"/>
            <w:vAlign w:val="center"/>
          </w:tcPr>
          <w:p w:rsidR="00896286" w:rsidRPr="008157C1" w:rsidRDefault="00896286" w:rsidP="007430CE">
            <w:pPr>
              <w:jc w:val="right"/>
              <w:rPr>
                <w:color w:val="000000"/>
              </w:rPr>
            </w:pPr>
            <w:r w:rsidRPr="008157C1">
              <w:rPr>
                <w:color w:val="000000"/>
              </w:rPr>
              <w:t>0,80</w:t>
            </w:r>
          </w:p>
        </w:tc>
        <w:tc>
          <w:tcPr>
            <w:tcW w:w="567" w:type="dxa"/>
            <w:vAlign w:val="center"/>
          </w:tcPr>
          <w:p w:rsidR="00896286" w:rsidRPr="008157C1" w:rsidRDefault="00896286" w:rsidP="007430CE">
            <w:pPr>
              <w:jc w:val="right"/>
              <w:rPr>
                <w:color w:val="000000"/>
              </w:rPr>
            </w:pPr>
            <w:r w:rsidRPr="008157C1">
              <w:rPr>
                <w:color w:val="000000"/>
              </w:rPr>
              <w:t>99</w:t>
            </w:r>
          </w:p>
        </w:tc>
      </w:tr>
      <w:tr w:rsidR="00896286" w:rsidRPr="008157C1" w:rsidTr="00B76F1E">
        <w:trPr>
          <w:trHeight w:val="467"/>
        </w:trPr>
        <w:tc>
          <w:tcPr>
            <w:tcW w:w="2376" w:type="dxa"/>
          </w:tcPr>
          <w:p w:rsidR="00896286" w:rsidRPr="008157C1" w:rsidRDefault="00896286" w:rsidP="00896286">
            <w:pPr>
              <w:pStyle w:val="ab"/>
              <w:rPr>
                <w:rFonts w:ascii="Times New Roman" w:hAnsi="Times New Roman" w:cs="Times New Roman"/>
                <w:sz w:val="20"/>
                <w:szCs w:val="20"/>
              </w:rPr>
            </w:pPr>
            <w:r w:rsidRPr="008157C1">
              <w:rPr>
                <w:rFonts w:ascii="Times New Roman" w:hAnsi="Times New Roman" w:cs="Times New Roman"/>
                <w:sz w:val="20"/>
                <w:szCs w:val="20"/>
              </w:rPr>
              <w:t>1002</w:t>
            </w:r>
          </w:p>
          <w:p w:rsidR="00896286" w:rsidRPr="008157C1" w:rsidRDefault="00896286" w:rsidP="00896286">
            <w:pPr>
              <w:rPr>
                <w:lang w:eastAsia="en-US"/>
              </w:rPr>
            </w:pPr>
            <w:r w:rsidRPr="008157C1">
              <w:rPr>
                <w:lang w:eastAsia="en-US"/>
              </w:rPr>
              <w:t>«социальное обслуживание населения»</w:t>
            </w:r>
          </w:p>
        </w:tc>
        <w:tc>
          <w:tcPr>
            <w:tcW w:w="1134" w:type="dxa"/>
            <w:vAlign w:val="center"/>
          </w:tcPr>
          <w:p w:rsidR="00896286" w:rsidRPr="008157C1" w:rsidRDefault="00896286" w:rsidP="007430CE">
            <w:pPr>
              <w:jc w:val="right"/>
              <w:rPr>
                <w:color w:val="000000"/>
              </w:rPr>
            </w:pPr>
            <w:r w:rsidRPr="008157C1">
              <w:rPr>
                <w:color w:val="000000"/>
              </w:rPr>
              <w:t>35599,00</w:t>
            </w:r>
          </w:p>
        </w:tc>
        <w:tc>
          <w:tcPr>
            <w:tcW w:w="1134" w:type="dxa"/>
            <w:vAlign w:val="center"/>
          </w:tcPr>
          <w:p w:rsidR="00896286" w:rsidRPr="008157C1" w:rsidRDefault="00896286" w:rsidP="007430CE">
            <w:pPr>
              <w:jc w:val="right"/>
              <w:rPr>
                <w:color w:val="000000"/>
              </w:rPr>
            </w:pPr>
            <w:r w:rsidRPr="008157C1">
              <w:rPr>
                <w:color w:val="000000"/>
              </w:rPr>
              <w:t>33483,40</w:t>
            </w:r>
          </w:p>
        </w:tc>
        <w:tc>
          <w:tcPr>
            <w:tcW w:w="1134" w:type="dxa"/>
            <w:vAlign w:val="center"/>
          </w:tcPr>
          <w:p w:rsidR="00896286" w:rsidRPr="008157C1" w:rsidRDefault="00896286" w:rsidP="007430CE">
            <w:pPr>
              <w:jc w:val="right"/>
              <w:rPr>
                <w:color w:val="000000"/>
              </w:rPr>
            </w:pPr>
            <w:r w:rsidRPr="008157C1">
              <w:rPr>
                <w:color w:val="000000"/>
              </w:rPr>
              <w:t>35415,00</w:t>
            </w:r>
          </w:p>
        </w:tc>
        <w:tc>
          <w:tcPr>
            <w:tcW w:w="1134" w:type="dxa"/>
            <w:vAlign w:val="center"/>
          </w:tcPr>
          <w:p w:rsidR="00896286" w:rsidRPr="008157C1" w:rsidRDefault="00896286" w:rsidP="007430CE">
            <w:pPr>
              <w:jc w:val="right"/>
              <w:rPr>
                <w:color w:val="000000"/>
              </w:rPr>
            </w:pPr>
            <w:r w:rsidRPr="008157C1">
              <w:rPr>
                <w:color w:val="000000"/>
              </w:rPr>
              <w:t>35406,48</w:t>
            </w:r>
          </w:p>
        </w:tc>
        <w:tc>
          <w:tcPr>
            <w:tcW w:w="1134" w:type="dxa"/>
            <w:vAlign w:val="center"/>
          </w:tcPr>
          <w:p w:rsidR="00896286" w:rsidRPr="008157C1" w:rsidRDefault="00896286" w:rsidP="007430CE">
            <w:pPr>
              <w:jc w:val="right"/>
              <w:rPr>
                <w:color w:val="000000"/>
              </w:rPr>
            </w:pPr>
            <w:r w:rsidRPr="008157C1">
              <w:rPr>
                <w:color w:val="000000"/>
              </w:rPr>
              <w:t>-184,00</w:t>
            </w:r>
          </w:p>
        </w:tc>
        <w:tc>
          <w:tcPr>
            <w:tcW w:w="1134" w:type="dxa"/>
            <w:vAlign w:val="center"/>
          </w:tcPr>
          <w:p w:rsidR="00896286" w:rsidRPr="008157C1" w:rsidRDefault="00896286" w:rsidP="007430CE">
            <w:pPr>
              <w:jc w:val="right"/>
              <w:rPr>
                <w:color w:val="000000"/>
              </w:rPr>
            </w:pPr>
            <w:r w:rsidRPr="008157C1">
              <w:rPr>
                <w:color w:val="000000"/>
              </w:rPr>
              <w:t>1923,08</w:t>
            </w:r>
          </w:p>
        </w:tc>
        <w:tc>
          <w:tcPr>
            <w:tcW w:w="567" w:type="dxa"/>
            <w:vAlign w:val="center"/>
          </w:tcPr>
          <w:p w:rsidR="00896286" w:rsidRPr="008157C1" w:rsidRDefault="00896286" w:rsidP="007430CE">
            <w:pPr>
              <w:jc w:val="right"/>
              <w:rPr>
                <w:color w:val="000000"/>
              </w:rPr>
            </w:pPr>
            <w:r w:rsidRPr="008157C1">
              <w:rPr>
                <w:color w:val="000000"/>
              </w:rPr>
              <w:t>100</w:t>
            </w:r>
          </w:p>
        </w:tc>
      </w:tr>
      <w:tr w:rsidR="00896286" w:rsidRPr="008157C1" w:rsidTr="00B76F1E">
        <w:trPr>
          <w:trHeight w:val="467"/>
        </w:trPr>
        <w:tc>
          <w:tcPr>
            <w:tcW w:w="2376" w:type="dxa"/>
          </w:tcPr>
          <w:p w:rsidR="00896286" w:rsidRPr="008157C1" w:rsidRDefault="00896286" w:rsidP="00896286">
            <w:pPr>
              <w:pStyle w:val="ab"/>
              <w:rPr>
                <w:rFonts w:ascii="Times New Roman" w:hAnsi="Times New Roman" w:cs="Times New Roman"/>
                <w:sz w:val="20"/>
                <w:szCs w:val="20"/>
              </w:rPr>
            </w:pPr>
            <w:r w:rsidRPr="008157C1">
              <w:rPr>
                <w:rFonts w:ascii="Times New Roman" w:hAnsi="Times New Roman" w:cs="Times New Roman"/>
                <w:sz w:val="20"/>
                <w:szCs w:val="20"/>
              </w:rPr>
              <w:lastRenderedPageBreak/>
              <w:t>1003</w:t>
            </w:r>
          </w:p>
          <w:p w:rsidR="00896286" w:rsidRPr="008157C1" w:rsidRDefault="00896286" w:rsidP="00896286">
            <w:pPr>
              <w:rPr>
                <w:lang w:eastAsia="en-US"/>
              </w:rPr>
            </w:pPr>
            <w:r w:rsidRPr="008157C1">
              <w:rPr>
                <w:lang w:eastAsia="en-US"/>
              </w:rPr>
              <w:t>«социальное обеспечение населения»</w:t>
            </w:r>
          </w:p>
        </w:tc>
        <w:tc>
          <w:tcPr>
            <w:tcW w:w="1134" w:type="dxa"/>
            <w:vAlign w:val="center"/>
          </w:tcPr>
          <w:p w:rsidR="00896286" w:rsidRPr="008157C1" w:rsidRDefault="00896286" w:rsidP="007430CE">
            <w:pPr>
              <w:jc w:val="right"/>
              <w:rPr>
                <w:color w:val="000000"/>
              </w:rPr>
            </w:pPr>
            <w:r w:rsidRPr="008157C1">
              <w:rPr>
                <w:color w:val="000000"/>
              </w:rPr>
              <w:t>11180,10</w:t>
            </w:r>
          </w:p>
        </w:tc>
        <w:tc>
          <w:tcPr>
            <w:tcW w:w="1134" w:type="dxa"/>
            <w:vAlign w:val="center"/>
          </w:tcPr>
          <w:p w:rsidR="00896286" w:rsidRPr="008157C1" w:rsidRDefault="00896286" w:rsidP="007430CE">
            <w:pPr>
              <w:jc w:val="right"/>
              <w:rPr>
                <w:color w:val="000000"/>
              </w:rPr>
            </w:pPr>
            <w:r w:rsidRPr="008157C1">
              <w:rPr>
                <w:color w:val="000000"/>
              </w:rPr>
              <w:t>10133,20</w:t>
            </w:r>
          </w:p>
        </w:tc>
        <w:tc>
          <w:tcPr>
            <w:tcW w:w="1134" w:type="dxa"/>
            <w:vAlign w:val="center"/>
          </w:tcPr>
          <w:p w:rsidR="00896286" w:rsidRPr="008157C1" w:rsidRDefault="00896286" w:rsidP="007430CE">
            <w:pPr>
              <w:jc w:val="right"/>
              <w:rPr>
                <w:color w:val="000000"/>
              </w:rPr>
            </w:pPr>
            <w:r w:rsidRPr="008157C1">
              <w:rPr>
                <w:color w:val="000000"/>
              </w:rPr>
              <w:t>10318,39</w:t>
            </w:r>
          </w:p>
        </w:tc>
        <w:tc>
          <w:tcPr>
            <w:tcW w:w="1134" w:type="dxa"/>
            <w:vAlign w:val="center"/>
          </w:tcPr>
          <w:p w:rsidR="00896286" w:rsidRPr="008157C1" w:rsidRDefault="00896286" w:rsidP="007430CE">
            <w:pPr>
              <w:jc w:val="right"/>
              <w:rPr>
                <w:color w:val="000000"/>
              </w:rPr>
            </w:pPr>
            <w:r w:rsidRPr="008157C1">
              <w:rPr>
                <w:color w:val="000000"/>
              </w:rPr>
              <w:t>9305,48</w:t>
            </w:r>
          </w:p>
        </w:tc>
        <w:tc>
          <w:tcPr>
            <w:tcW w:w="1134" w:type="dxa"/>
            <w:vAlign w:val="center"/>
          </w:tcPr>
          <w:p w:rsidR="00896286" w:rsidRPr="008157C1" w:rsidRDefault="00896286" w:rsidP="007430CE">
            <w:pPr>
              <w:jc w:val="right"/>
              <w:rPr>
                <w:color w:val="000000"/>
              </w:rPr>
            </w:pPr>
            <w:r w:rsidRPr="008157C1">
              <w:rPr>
                <w:color w:val="000000"/>
              </w:rPr>
              <w:t>-861,71</w:t>
            </w:r>
          </w:p>
        </w:tc>
        <w:tc>
          <w:tcPr>
            <w:tcW w:w="1134" w:type="dxa"/>
            <w:vAlign w:val="center"/>
          </w:tcPr>
          <w:p w:rsidR="00896286" w:rsidRPr="008157C1" w:rsidRDefault="00896286" w:rsidP="007430CE">
            <w:pPr>
              <w:jc w:val="right"/>
              <w:rPr>
                <w:color w:val="000000"/>
              </w:rPr>
            </w:pPr>
            <w:r w:rsidRPr="008157C1">
              <w:rPr>
                <w:color w:val="000000"/>
              </w:rPr>
              <w:t>-827,72</w:t>
            </w:r>
          </w:p>
        </w:tc>
        <w:tc>
          <w:tcPr>
            <w:tcW w:w="567" w:type="dxa"/>
            <w:vAlign w:val="center"/>
          </w:tcPr>
          <w:p w:rsidR="00896286" w:rsidRPr="008157C1" w:rsidRDefault="00446F60" w:rsidP="007430CE">
            <w:pPr>
              <w:jc w:val="right"/>
              <w:rPr>
                <w:color w:val="000000"/>
              </w:rPr>
            </w:pPr>
            <w:r w:rsidRPr="008157C1">
              <w:rPr>
                <w:color w:val="000000"/>
              </w:rPr>
              <w:t>90</w:t>
            </w:r>
          </w:p>
        </w:tc>
      </w:tr>
      <w:tr w:rsidR="00896286" w:rsidRPr="008157C1" w:rsidTr="00B76F1E">
        <w:trPr>
          <w:trHeight w:val="467"/>
        </w:trPr>
        <w:tc>
          <w:tcPr>
            <w:tcW w:w="2376" w:type="dxa"/>
          </w:tcPr>
          <w:p w:rsidR="00896286" w:rsidRPr="008157C1" w:rsidRDefault="00896286" w:rsidP="00896286">
            <w:pPr>
              <w:pStyle w:val="ab"/>
              <w:rPr>
                <w:rFonts w:ascii="Times New Roman" w:hAnsi="Times New Roman" w:cs="Times New Roman"/>
                <w:sz w:val="20"/>
                <w:szCs w:val="20"/>
              </w:rPr>
            </w:pPr>
            <w:r w:rsidRPr="008157C1">
              <w:rPr>
                <w:rFonts w:ascii="Times New Roman" w:hAnsi="Times New Roman" w:cs="Times New Roman"/>
                <w:sz w:val="20"/>
                <w:szCs w:val="20"/>
              </w:rPr>
              <w:t>1004</w:t>
            </w:r>
          </w:p>
          <w:p w:rsidR="00896286" w:rsidRPr="008157C1" w:rsidRDefault="00896286" w:rsidP="00896286">
            <w:pPr>
              <w:rPr>
                <w:lang w:eastAsia="en-US"/>
              </w:rPr>
            </w:pPr>
            <w:r w:rsidRPr="008157C1">
              <w:rPr>
                <w:lang w:eastAsia="en-US"/>
              </w:rPr>
              <w:t>«охрана семьи и детства»</w:t>
            </w:r>
          </w:p>
        </w:tc>
        <w:tc>
          <w:tcPr>
            <w:tcW w:w="1134" w:type="dxa"/>
            <w:vAlign w:val="center"/>
          </w:tcPr>
          <w:p w:rsidR="00896286" w:rsidRPr="008157C1" w:rsidRDefault="00896286" w:rsidP="007430CE">
            <w:pPr>
              <w:jc w:val="right"/>
              <w:rPr>
                <w:color w:val="000000"/>
              </w:rPr>
            </w:pPr>
            <w:r w:rsidRPr="008157C1">
              <w:rPr>
                <w:color w:val="000000"/>
              </w:rPr>
              <w:t>40695,20</w:t>
            </w:r>
          </w:p>
        </w:tc>
        <w:tc>
          <w:tcPr>
            <w:tcW w:w="1134" w:type="dxa"/>
            <w:vAlign w:val="center"/>
          </w:tcPr>
          <w:p w:rsidR="00896286" w:rsidRPr="008157C1" w:rsidRDefault="00896286" w:rsidP="007430CE">
            <w:pPr>
              <w:jc w:val="right"/>
              <w:rPr>
                <w:color w:val="000000"/>
              </w:rPr>
            </w:pPr>
            <w:r w:rsidRPr="008157C1">
              <w:rPr>
                <w:color w:val="000000"/>
              </w:rPr>
              <w:t>36783,20</w:t>
            </w:r>
          </w:p>
        </w:tc>
        <w:tc>
          <w:tcPr>
            <w:tcW w:w="1134" w:type="dxa"/>
            <w:vAlign w:val="center"/>
          </w:tcPr>
          <w:p w:rsidR="00896286" w:rsidRPr="008157C1" w:rsidRDefault="00896286" w:rsidP="007430CE">
            <w:pPr>
              <w:jc w:val="right"/>
              <w:rPr>
                <w:color w:val="000000"/>
              </w:rPr>
            </w:pPr>
            <w:r w:rsidRPr="008157C1">
              <w:rPr>
                <w:color w:val="000000"/>
              </w:rPr>
              <w:t>35917,60</w:t>
            </w:r>
          </w:p>
        </w:tc>
        <w:tc>
          <w:tcPr>
            <w:tcW w:w="1134" w:type="dxa"/>
            <w:vAlign w:val="center"/>
          </w:tcPr>
          <w:p w:rsidR="00896286" w:rsidRPr="008157C1" w:rsidRDefault="00896286" w:rsidP="007430CE">
            <w:pPr>
              <w:jc w:val="right"/>
              <w:rPr>
                <w:color w:val="000000"/>
              </w:rPr>
            </w:pPr>
            <w:r w:rsidRPr="008157C1">
              <w:rPr>
                <w:color w:val="000000"/>
              </w:rPr>
              <w:t>30892,47</w:t>
            </w:r>
          </w:p>
        </w:tc>
        <w:tc>
          <w:tcPr>
            <w:tcW w:w="1134" w:type="dxa"/>
            <w:vAlign w:val="center"/>
          </w:tcPr>
          <w:p w:rsidR="00896286" w:rsidRPr="008157C1" w:rsidRDefault="00896286" w:rsidP="007430CE">
            <w:pPr>
              <w:jc w:val="right"/>
              <w:rPr>
                <w:color w:val="000000"/>
              </w:rPr>
            </w:pPr>
            <w:r w:rsidRPr="008157C1">
              <w:rPr>
                <w:color w:val="000000"/>
              </w:rPr>
              <w:t>-4777,60</w:t>
            </w:r>
          </w:p>
        </w:tc>
        <w:tc>
          <w:tcPr>
            <w:tcW w:w="1134" w:type="dxa"/>
            <w:vAlign w:val="center"/>
          </w:tcPr>
          <w:p w:rsidR="00896286" w:rsidRPr="008157C1" w:rsidRDefault="00896286" w:rsidP="007430CE">
            <w:pPr>
              <w:jc w:val="right"/>
              <w:rPr>
                <w:color w:val="000000"/>
              </w:rPr>
            </w:pPr>
            <w:r w:rsidRPr="008157C1">
              <w:rPr>
                <w:color w:val="000000"/>
              </w:rPr>
              <w:t>-5890,73</w:t>
            </w:r>
          </w:p>
        </w:tc>
        <w:tc>
          <w:tcPr>
            <w:tcW w:w="567" w:type="dxa"/>
            <w:vAlign w:val="center"/>
          </w:tcPr>
          <w:p w:rsidR="00896286" w:rsidRPr="008157C1" w:rsidRDefault="00446F60" w:rsidP="007430CE">
            <w:pPr>
              <w:jc w:val="right"/>
              <w:rPr>
                <w:color w:val="000000"/>
              </w:rPr>
            </w:pPr>
            <w:r w:rsidRPr="008157C1">
              <w:rPr>
                <w:color w:val="000000"/>
              </w:rPr>
              <w:t>86</w:t>
            </w:r>
          </w:p>
        </w:tc>
      </w:tr>
      <w:tr w:rsidR="00896286" w:rsidRPr="008157C1" w:rsidTr="00B76F1E">
        <w:trPr>
          <w:trHeight w:val="467"/>
        </w:trPr>
        <w:tc>
          <w:tcPr>
            <w:tcW w:w="2376" w:type="dxa"/>
          </w:tcPr>
          <w:p w:rsidR="00896286" w:rsidRPr="008157C1" w:rsidRDefault="00896286" w:rsidP="00896286">
            <w:pPr>
              <w:pStyle w:val="ab"/>
              <w:rPr>
                <w:rFonts w:ascii="Times New Roman" w:hAnsi="Times New Roman" w:cs="Times New Roman"/>
                <w:b/>
                <w:sz w:val="20"/>
                <w:szCs w:val="20"/>
              </w:rPr>
            </w:pPr>
            <w:r w:rsidRPr="008157C1">
              <w:rPr>
                <w:rFonts w:ascii="Times New Roman" w:hAnsi="Times New Roman" w:cs="Times New Roman"/>
                <w:b/>
                <w:sz w:val="20"/>
                <w:szCs w:val="20"/>
              </w:rPr>
              <w:t>11</w:t>
            </w:r>
          </w:p>
          <w:p w:rsidR="00896286" w:rsidRPr="008157C1" w:rsidRDefault="00896286" w:rsidP="00896286">
            <w:pPr>
              <w:pStyle w:val="ab"/>
              <w:rPr>
                <w:rFonts w:ascii="Times New Roman" w:hAnsi="Times New Roman" w:cs="Times New Roman"/>
                <w:b/>
                <w:sz w:val="20"/>
                <w:szCs w:val="20"/>
              </w:rPr>
            </w:pPr>
            <w:r w:rsidRPr="008157C1">
              <w:rPr>
                <w:rFonts w:ascii="Times New Roman" w:hAnsi="Times New Roman" w:cs="Times New Roman"/>
                <w:b/>
                <w:sz w:val="20"/>
                <w:szCs w:val="20"/>
              </w:rPr>
              <w:t>Физическая культура и спорт</w:t>
            </w:r>
          </w:p>
        </w:tc>
        <w:tc>
          <w:tcPr>
            <w:tcW w:w="1134" w:type="dxa"/>
            <w:vAlign w:val="center"/>
          </w:tcPr>
          <w:p w:rsidR="00896286" w:rsidRPr="008157C1" w:rsidRDefault="00896286" w:rsidP="007430CE">
            <w:pPr>
              <w:jc w:val="right"/>
              <w:rPr>
                <w:b/>
                <w:bCs/>
                <w:color w:val="000000"/>
              </w:rPr>
            </w:pPr>
            <w:r w:rsidRPr="008157C1">
              <w:rPr>
                <w:b/>
                <w:bCs/>
                <w:color w:val="000000"/>
              </w:rPr>
              <w:t>2411,00</w:t>
            </w:r>
          </w:p>
        </w:tc>
        <w:tc>
          <w:tcPr>
            <w:tcW w:w="1134" w:type="dxa"/>
            <w:vAlign w:val="center"/>
          </w:tcPr>
          <w:p w:rsidR="00896286" w:rsidRPr="008157C1" w:rsidRDefault="00896286" w:rsidP="007430CE">
            <w:pPr>
              <w:jc w:val="right"/>
              <w:rPr>
                <w:b/>
                <w:bCs/>
                <w:color w:val="000000"/>
              </w:rPr>
            </w:pPr>
            <w:r w:rsidRPr="008157C1">
              <w:rPr>
                <w:b/>
                <w:bCs/>
                <w:color w:val="000000"/>
              </w:rPr>
              <w:t>2398,80</w:t>
            </w:r>
          </w:p>
        </w:tc>
        <w:tc>
          <w:tcPr>
            <w:tcW w:w="1134" w:type="dxa"/>
            <w:vAlign w:val="center"/>
          </w:tcPr>
          <w:p w:rsidR="00896286" w:rsidRPr="008157C1" w:rsidRDefault="00896286" w:rsidP="007430CE">
            <w:pPr>
              <w:jc w:val="right"/>
              <w:rPr>
                <w:b/>
                <w:bCs/>
                <w:color w:val="000000"/>
              </w:rPr>
            </w:pPr>
            <w:r w:rsidRPr="008157C1">
              <w:rPr>
                <w:b/>
                <w:bCs/>
                <w:color w:val="000000"/>
              </w:rPr>
              <w:t>370,00</w:t>
            </w:r>
          </w:p>
        </w:tc>
        <w:tc>
          <w:tcPr>
            <w:tcW w:w="1134" w:type="dxa"/>
            <w:vAlign w:val="center"/>
          </w:tcPr>
          <w:p w:rsidR="00896286" w:rsidRPr="008157C1" w:rsidRDefault="00896286" w:rsidP="007430CE">
            <w:pPr>
              <w:jc w:val="right"/>
              <w:rPr>
                <w:b/>
                <w:bCs/>
                <w:color w:val="000000"/>
              </w:rPr>
            </w:pPr>
            <w:r w:rsidRPr="008157C1">
              <w:rPr>
                <w:b/>
                <w:bCs/>
                <w:color w:val="000000"/>
              </w:rPr>
              <w:t>323,64</w:t>
            </w:r>
          </w:p>
        </w:tc>
        <w:tc>
          <w:tcPr>
            <w:tcW w:w="1134" w:type="dxa"/>
            <w:vAlign w:val="center"/>
          </w:tcPr>
          <w:p w:rsidR="00896286" w:rsidRPr="008157C1" w:rsidRDefault="00896286" w:rsidP="007430CE">
            <w:pPr>
              <w:jc w:val="right"/>
              <w:rPr>
                <w:b/>
                <w:bCs/>
                <w:color w:val="000000"/>
              </w:rPr>
            </w:pPr>
            <w:r w:rsidRPr="008157C1">
              <w:rPr>
                <w:b/>
                <w:bCs/>
                <w:color w:val="000000"/>
              </w:rPr>
              <w:t>-2041,00</w:t>
            </w:r>
          </w:p>
        </w:tc>
        <w:tc>
          <w:tcPr>
            <w:tcW w:w="1134" w:type="dxa"/>
            <w:vAlign w:val="center"/>
          </w:tcPr>
          <w:p w:rsidR="00896286" w:rsidRPr="008157C1" w:rsidRDefault="00896286" w:rsidP="007430CE">
            <w:pPr>
              <w:jc w:val="right"/>
              <w:rPr>
                <w:b/>
                <w:bCs/>
                <w:color w:val="000000"/>
              </w:rPr>
            </w:pPr>
            <w:r w:rsidRPr="008157C1">
              <w:rPr>
                <w:b/>
                <w:bCs/>
                <w:color w:val="000000"/>
              </w:rPr>
              <w:t>-2075,16</w:t>
            </w:r>
          </w:p>
        </w:tc>
        <w:tc>
          <w:tcPr>
            <w:tcW w:w="567" w:type="dxa"/>
            <w:vAlign w:val="center"/>
          </w:tcPr>
          <w:p w:rsidR="00896286" w:rsidRPr="008157C1" w:rsidRDefault="00446F60" w:rsidP="007430CE">
            <w:pPr>
              <w:jc w:val="right"/>
              <w:rPr>
                <w:b/>
                <w:bCs/>
                <w:color w:val="000000"/>
              </w:rPr>
            </w:pPr>
            <w:r w:rsidRPr="008157C1">
              <w:rPr>
                <w:b/>
                <w:bCs/>
                <w:color w:val="000000"/>
              </w:rPr>
              <w:t>87</w:t>
            </w:r>
          </w:p>
        </w:tc>
      </w:tr>
      <w:tr w:rsidR="00896286" w:rsidRPr="008157C1" w:rsidTr="00B76F1E">
        <w:trPr>
          <w:trHeight w:val="467"/>
        </w:trPr>
        <w:tc>
          <w:tcPr>
            <w:tcW w:w="2376" w:type="dxa"/>
          </w:tcPr>
          <w:p w:rsidR="00896286" w:rsidRPr="008157C1" w:rsidRDefault="00896286" w:rsidP="00896286">
            <w:pPr>
              <w:pStyle w:val="ab"/>
              <w:rPr>
                <w:rFonts w:ascii="Times New Roman" w:hAnsi="Times New Roman" w:cs="Times New Roman"/>
                <w:sz w:val="20"/>
                <w:szCs w:val="20"/>
              </w:rPr>
            </w:pPr>
            <w:r w:rsidRPr="008157C1">
              <w:rPr>
                <w:rFonts w:ascii="Times New Roman" w:hAnsi="Times New Roman" w:cs="Times New Roman"/>
                <w:sz w:val="20"/>
                <w:szCs w:val="20"/>
              </w:rPr>
              <w:t>1102</w:t>
            </w:r>
          </w:p>
          <w:p w:rsidR="00896286" w:rsidRPr="008157C1" w:rsidRDefault="00896286" w:rsidP="00896286">
            <w:pPr>
              <w:rPr>
                <w:lang w:eastAsia="en-US"/>
              </w:rPr>
            </w:pPr>
            <w:r w:rsidRPr="008157C1">
              <w:rPr>
                <w:lang w:eastAsia="en-US"/>
              </w:rPr>
              <w:t>«Массовый спорт</w:t>
            </w:r>
          </w:p>
        </w:tc>
        <w:tc>
          <w:tcPr>
            <w:tcW w:w="1134" w:type="dxa"/>
            <w:vAlign w:val="center"/>
          </w:tcPr>
          <w:p w:rsidR="00896286" w:rsidRPr="008157C1" w:rsidRDefault="00896286" w:rsidP="007430CE">
            <w:pPr>
              <w:jc w:val="right"/>
              <w:rPr>
                <w:color w:val="000000"/>
              </w:rPr>
            </w:pPr>
            <w:r w:rsidRPr="008157C1">
              <w:rPr>
                <w:color w:val="000000"/>
              </w:rPr>
              <w:t>2411,00</w:t>
            </w:r>
          </w:p>
        </w:tc>
        <w:tc>
          <w:tcPr>
            <w:tcW w:w="1134" w:type="dxa"/>
            <w:vAlign w:val="center"/>
          </w:tcPr>
          <w:p w:rsidR="00896286" w:rsidRPr="008157C1" w:rsidRDefault="00896286" w:rsidP="007430CE">
            <w:pPr>
              <w:jc w:val="right"/>
              <w:rPr>
                <w:color w:val="000000"/>
              </w:rPr>
            </w:pPr>
            <w:r w:rsidRPr="008157C1">
              <w:rPr>
                <w:color w:val="000000"/>
              </w:rPr>
              <w:t>2398,80</w:t>
            </w:r>
          </w:p>
        </w:tc>
        <w:tc>
          <w:tcPr>
            <w:tcW w:w="1134" w:type="dxa"/>
            <w:vAlign w:val="center"/>
          </w:tcPr>
          <w:p w:rsidR="00896286" w:rsidRPr="008157C1" w:rsidRDefault="00896286" w:rsidP="007430CE">
            <w:pPr>
              <w:jc w:val="right"/>
              <w:rPr>
                <w:color w:val="000000"/>
              </w:rPr>
            </w:pPr>
            <w:r w:rsidRPr="008157C1">
              <w:rPr>
                <w:color w:val="000000"/>
              </w:rPr>
              <w:t>370,00</w:t>
            </w:r>
          </w:p>
        </w:tc>
        <w:tc>
          <w:tcPr>
            <w:tcW w:w="1134" w:type="dxa"/>
            <w:vAlign w:val="center"/>
          </w:tcPr>
          <w:p w:rsidR="00896286" w:rsidRPr="008157C1" w:rsidRDefault="00896286" w:rsidP="007430CE">
            <w:pPr>
              <w:jc w:val="right"/>
              <w:rPr>
                <w:color w:val="000000"/>
              </w:rPr>
            </w:pPr>
            <w:r w:rsidRPr="008157C1">
              <w:rPr>
                <w:color w:val="000000"/>
              </w:rPr>
              <w:t>323,60</w:t>
            </w:r>
          </w:p>
        </w:tc>
        <w:tc>
          <w:tcPr>
            <w:tcW w:w="1134" w:type="dxa"/>
            <w:vAlign w:val="center"/>
          </w:tcPr>
          <w:p w:rsidR="00896286" w:rsidRPr="008157C1" w:rsidRDefault="00896286" w:rsidP="007430CE">
            <w:pPr>
              <w:jc w:val="right"/>
              <w:rPr>
                <w:bCs/>
                <w:color w:val="000000"/>
              </w:rPr>
            </w:pPr>
            <w:r w:rsidRPr="008157C1">
              <w:rPr>
                <w:bCs/>
                <w:color w:val="000000"/>
              </w:rPr>
              <w:t>-2041,00</w:t>
            </w:r>
          </w:p>
        </w:tc>
        <w:tc>
          <w:tcPr>
            <w:tcW w:w="1134" w:type="dxa"/>
            <w:vAlign w:val="center"/>
          </w:tcPr>
          <w:p w:rsidR="00896286" w:rsidRPr="008157C1" w:rsidRDefault="00896286" w:rsidP="007430CE">
            <w:pPr>
              <w:jc w:val="right"/>
              <w:rPr>
                <w:bCs/>
                <w:color w:val="000000"/>
              </w:rPr>
            </w:pPr>
            <w:r w:rsidRPr="008157C1">
              <w:rPr>
                <w:bCs/>
                <w:color w:val="000000"/>
              </w:rPr>
              <w:t>-2075,20</w:t>
            </w:r>
          </w:p>
        </w:tc>
        <w:tc>
          <w:tcPr>
            <w:tcW w:w="567" w:type="dxa"/>
            <w:vAlign w:val="center"/>
          </w:tcPr>
          <w:p w:rsidR="00896286" w:rsidRPr="008157C1" w:rsidRDefault="00446F60" w:rsidP="007430CE">
            <w:pPr>
              <w:jc w:val="right"/>
              <w:rPr>
                <w:bCs/>
                <w:color w:val="000000"/>
              </w:rPr>
            </w:pPr>
            <w:r w:rsidRPr="008157C1">
              <w:rPr>
                <w:bCs/>
                <w:color w:val="000000"/>
              </w:rPr>
              <w:t>87</w:t>
            </w:r>
          </w:p>
        </w:tc>
      </w:tr>
      <w:tr w:rsidR="00896286" w:rsidRPr="008157C1" w:rsidTr="00B76F1E">
        <w:trPr>
          <w:trHeight w:val="467"/>
        </w:trPr>
        <w:tc>
          <w:tcPr>
            <w:tcW w:w="2376" w:type="dxa"/>
          </w:tcPr>
          <w:p w:rsidR="00896286" w:rsidRPr="008157C1" w:rsidRDefault="00896286" w:rsidP="00896286">
            <w:pPr>
              <w:pStyle w:val="ab"/>
              <w:rPr>
                <w:rFonts w:ascii="Times New Roman" w:hAnsi="Times New Roman" w:cs="Times New Roman"/>
                <w:b/>
                <w:sz w:val="20"/>
                <w:szCs w:val="20"/>
              </w:rPr>
            </w:pPr>
            <w:r w:rsidRPr="008157C1">
              <w:rPr>
                <w:rFonts w:ascii="Times New Roman" w:hAnsi="Times New Roman" w:cs="Times New Roman"/>
                <w:b/>
                <w:sz w:val="20"/>
                <w:szCs w:val="20"/>
              </w:rPr>
              <w:t>12</w:t>
            </w:r>
          </w:p>
          <w:p w:rsidR="00896286" w:rsidRPr="008157C1" w:rsidRDefault="00896286" w:rsidP="00896286">
            <w:pPr>
              <w:pStyle w:val="ab"/>
              <w:rPr>
                <w:rFonts w:ascii="Times New Roman" w:hAnsi="Times New Roman" w:cs="Times New Roman"/>
                <w:b/>
                <w:sz w:val="20"/>
                <w:szCs w:val="20"/>
              </w:rPr>
            </w:pPr>
            <w:r w:rsidRPr="008157C1">
              <w:rPr>
                <w:rFonts w:ascii="Times New Roman" w:hAnsi="Times New Roman" w:cs="Times New Roman"/>
                <w:b/>
                <w:sz w:val="20"/>
                <w:szCs w:val="20"/>
              </w:rPr>
              <w:t>Средства массовой информации</w:t>
            </w:r>
          </w:p>
        </w:tc>
        <w:tc>
          <w:tcPr>
            <w:tcW w:w="1134" w:type="dxa"/>
            <w:vAlign w:val="center"/>
          </w:tcPr>
          <w:p w:rsidR="00896286" w:rsidRPr="008157C1" w:rsidRDefault="00896286" w:rsidP="007430CE">
            <w:pPr>
              <w:jc w:val="right"/>
              <w:rPr>
                <w:b/>
                <w:bCs/>
                <w:color w:val="000000"/>
              </w:rPr>
            </w:pPr>
            <w:r w:rsidRPr="008157C1">
              <w:rPr>
                <w:b/>
                <w:bCs/>
                <w:color w:val="000000"/>
              </w:rPr>
              <w:t>475,90</w:t>
            </w:r>
          </w:p>
        </w:tc>
        <w:tc>
          <w:tcPr>
            <w:tcW w:w="1134" w:type="dxa"/>
            <w:vAlign w:val="center"/>
          </w:tcPr>
          <w:p w:rsidR="00896286" w:rsidRPr="008157C1" w:rsidRDefault="00896286" w:rsidP="007430CE">
            <w:pPr>
              <w:jc w:val="right"/>
              <w:rPr>
                <w:b/>
                <w:bCs/>
                <w:color w:val="000000"/>
              </w:rPr>
            </w:pPr>
            <w:r w:rsidRPr="008157C1">
              <w:rPr>
                <w:b/>
                <w:bCs/>
                <w:color w:val="000000"/>
              </w:rPr>
              <w:t>475,90</w:t>
            </w:r>
          </w:p>
        </w:tc>
        <w:tc>
          <w:tcPr>
            <w:tcW w:w="1134" w:type="dxa"/>
            <w:vAlign w:val="center"/>
          </w:tcPr>
          <w:p w:rsidR="00896286" w:rsidRPr="008157C1" w:rsidRDefault="00896286" w:rsidP="007430CE">
            <w:pPr>
              <w:jc w:val="right"/>
              <w:rPr>
                <w:b/>
                <w:bCs/>
                <w:color w:val="000000"/>
              </w:rPr>
            </w:pPr>
            <w:r w:rsidRPr="008157C1">
              <w:rPr>
                <w:b/>
                <w:bCs/>
                <w:color w:val="000000"/>
              </w:rPr>
              <w:t>698,92</w:t>
            </w:r>
          </w:p>
        </w:tc>
        <w:tc>
          <w:tcPr>
            <w:tcW w:w="1134" w:type="dxa"/>
            <w:vAlign w:val="center"/>
          </w:tcPr>
          <w:p w:rsidR="00896286" w:rsidRPr="008157C1" w:rsidRDefault="00896286" w:rsidP="007430CE">
            <w:pPr>
              <w:jc w:val="right"/>
              <w:rPr>
                <w:b/>
                <w:bCs/>
                <w:color w:val="000000"/>
              </w:rPr>
            </w:pPr>
            <w:r w:rsidRPr="008157C1">
              <w:rPr>
                <w:b/>
                <w:bCs/>
                <w:color w:val="000000"/>
              </w:rPr>
              <w:t>698,</w:t>
            </w:r>
            <w:r w:rsidR="00724413">
              <w:rPr>
                <w:b/>
                <w:bCs/>
                <w:color w:val="000000"/>
              </w:rPr>
              <w:t>92</w:t>
            </w:r>
          </w:p>
        </w:tc>
        <w:tc>
          <w:tcPr>
            <w:tcW w:w="1134" w:type="dxa"/>
            <w:vAlign w:val="center"/>
          </w:tcPr>
          <w:p w:rsidR="00896286" w:rsidRPr="008157C1" w:rsidRDefault="00896286" w:rsidP="007430CE">
            <w:pPr>
              <w:jc w:val="right"/>
              <w:rPr>
                <w:b/>
                <w:bCs/>
                <w:color w:val="000000"/>
              </w:rPr>
            </w:pPr>
            <w:r w:rsidRPr="008157C1">
              <w:rPr>
                <w:b/>
                <w:bCs/>
                <w:color w:val="000000"/>
              </w:rPr>
              <w:t>223,02</w:t>
            </w:r>
          </w:p>
        </w:tc>
        <w:tc>
          <w:tcPr>
            <w:tcW w:w="1134" w:type="dxa"/>
            <w:vAlign w:val="center"/>
          </w:tcPr>
          <w:p w:rsidR="00896286" w:rsidRPr="008157C1" w:rsidRDefault="000352E3" w:rsidP="007430CE">
            <w:pPr>
              <w:jc w:val="right"/>
              <w:rPr>
                <w:b/>
                <w:bCs/>
                <w:color w:val="000000"/>
              </w:rPr>
            </w:pPr>
            <w:r w:rsidRPr="008157C1">
              <w:rPr>
                <w:b/>
                <w:bCs/>
                <w:color w:val="000000"/>
              </w:rPr>
              <w:t>223,02</w:t>
            </w:r>
          </w:p>
        </w:tc>
        <w:tc>
          <w:tcPr>
            <w:tcW w:w="567" w:type="dxa"/>
            <w:vAlign w:val="center"/>
          </w:tcPr>
          <w:p w:rsidR="00896286" w:rsidRPr="008157C1" w:rsidRDefault="00446F60" w:rsidP="007430CE">
            <w:pPr>
              <w:jc w:val="right"/>
              <w:rPr>
                <w:b/>
                <w:bCs/>
                <w:color w:val="000000"/>
              </w:rPr>
            </w:pPr>
            <w:r w:rsidRPr="008157C1">
              <w:rPr>
                <w:b/>
                <w:bCs/>
                <w:color w:val="000000"/>
              </w:rPr>
              <w:t>100</w:t>
            </w:r>
          </w:p>
        </w:tc>
      </w:tr>
      <w:tr w:rsidR="00896286" w:rsidRPr="008157C1" w:rsidTr="00B76F1E">
        <w:trPr>
          <w:trHeight w:val="467"/>
        </w:trPr>
        <w:tc>
          <w:tcPr>
            <w:tcW w:w="2376" w:type="dxa"/>
          </w:tcPr>
          <w:p w:rsidR="00896286" w:rsidRPr="008157C1" w:rsidRDefault="00896286" w:rsidP="00896286">
            <w:pPr>
              <w:pStyle w:val="ab"/>
              <w:rPr>
                <w:rFonts w:ascii="Times New Roman" w:hAnsi="Times New Roman" w:cs="Times New Roman"/>
                <w:sz w:val="20"/>
                <w:szCs w:val="20"/>
              </w:rPr>
            </w:pPr>
            <w:r w:rsidRPr="008157C1">
              <w:rPr>
                <w:rFonts w:ascii="Times New Roman" w:hAnsi="Times New Roman" w:cs="Times New Roman"/>
                <w:sz w:val="20"/>
                <w:szCs w:val="20"/>
              </w:rPr>
              <w:t>1202</w:t>
            </w:r>
          </w:p>
          <w:p w:rsidR="00896286" w:rsidRPr="008157C1" w:rsidRDefault="00896286" w:rsidP="00896286">
            <w:pPr>
              <w:rPr>
                <w:lang w:eastAsia="en-US"/>
              </w:rPr>
            </w:pPr>
            <w:r w:rsidRPr="008157C1">
              <w:rPr>
                <w:lang w:eastAsia="en-US"/>
              </w:rPr>
              <w:t>«Периодическая печать и издательства»</w:t>
            </w:r>
          </w:p>
        </w:tc>
        <w:tc>
          <w:tcPr>
            <w:tcW w:w="1134" w:type="dxa"/>
            <w:vAlign w:val="center"/>
          </w:tcPr>
          <w:p w:rsidR="00896286" w:rsidRPr="000352E3" w:rsidRDefault="00896286" w:rsidP="007430CE">
            <w:pPr>
              <w:jc w:val="right"/>
              <w:rPr>
                <w:color w:val="000000"/>
              </w:rPr>
            </w:pPr>
            <w:r w:rsidRPr="000352E3">
              <w:rPr>
                <w:color w:val="000000"/>
              </w:rPr>
              <w:t>475,90</w:t>
            </w:r>
          </w:p>
        </w:tc>
        <w:tc>
          <w:tcPr>
            <w:tcW w:w="1134" w:type="dxa"/>
            <w:vAlign w:val="center"/>
          </w:tcPr>
          <w:p w:rsidR="00896286" w:rsidRPr="000352E3" w:rsidRDefault="00896286" w:rsidP="007430CE">
            <w:pPr>
              <w:jc w:val="right"/>
              <w:rPr>
                <w:color w:val="000000"/>
              </w:rPr>
            </w:pPr>
            <w:r w:rsidRPr="000352E3">
              <w:rPr>
                <w:color w:val="000000"/>
              </w:rPr>
              <w:t>475,90</w:t>
            </w:r>
          </w:p>
        </w:tc>
        <w:tc>
          <w:tcPr>
            <w:tcW w:w="1134" w:type="dxa"/>
            <w:vAlign w:val="center"/>
          </w:tcPr>
          <w:p w:rsidR="00896286" w:rsidRPr="000352E3" w:rsidRDefault="00896286" w:rsidP="007430CE">
            <w:pPr>
              <w:jc w:val="right"/>
              <w:rPr>
                <w:color w:val="000000"/>
              </w:rPr>
            </w:pPr>
            <w:r w:rsidRPr="000352E3">
              <w:rPr>
                <w:color w:val="000000"/>
              </w:rPr>
              <w:t>698,</w:t>
            </w:r>
            <w:r w:rsidR="001E2053" w:rsidRPr="000352E3">
              <w:rPr>
                <w:color w:val="000000"/>
              </w:rPr>
              <w:t>92</w:t>
            </w:r>
          </w:p>
        </w:tc>
        <w:tc>
          <w:tcPr>
            <w:tcW w:w="1134" w:type="dxa"/>
            <w:vAlign w:val="center"/>
          </w:tcPr>
          <w:p w:rsidR="00896286" w:rsidRPr="000352E3" w:rsidRDefault="00896286" w:rsidP="007430CE">
            <w:pPr>
              <w:jc w:val="right"/>
              <w:rPr>
                <w:color w:val="000000"/>
              </w:rPr>
            </w:pPr>
            <w:r w:rsidRPr="000352E3">
              <w:rPr>
                <w:color w:val="000000"/>
              </w:rPr>
              <w:t>698,</w:t>
            </w:r>
            <w:r w:rsidR="003836C0" w:rsidRPr="000352E3">
              <w:rPr>
                <w:color w:val="000000"/>
              </w:rPr>
              <w:t>9</w:t>
            </w:r>
            <w:r w:rsidRPr="000352E3">
              <w:rPr>
                <w:color w:val="000000"/>
              </w:rPr>
              <w:t>2</w:t>
            </w:r>
          </w:p>
        </w:tc>
        <w:tc>
          <w:tcPr>
            <w:tcW w:w="1134" w:type="dxa"/>
            <w:vAlign w:val="center"/>
          </w:tcPr>
          <w:p w:rsidR="00896286" w:rsidRPr="000352E3" w:rsidRDefault="000352E3" w:rsidP="007430CE">
            <w:pPr>
              <w:jc w:val="right"/>
              <w:rPr>
                <w:bCs/>
                <w:color w:val="000000"/>
              </w:rPr>
            </w:pPr>
            <w:r w:rsidRPr="000352E3">
              <w:rPr>
                <w:bCs/>
                <w:color w:val="000000"/>
              </w:rPr>
              <w:t>223,02</w:t>
            </w:r>
          </w:p>
        </w:tc>
        <w:tc>
          <w:tcPr>
            <w:tcW w:w="1134" w:type="dxa"/>
            <w:vAlign w:val="center"/>
          </w:tcPr>
          <w:p w:rsidR="00896286" w:rsidRPr="000352E3" w:rsidRDefault="000352E3" w:rsidP="007430CE">
            <w:pPr>
              <w:jc w:val="right"/>
              <w:rPr>
                <w:bCs/>
                <w:color w:val="000000"/>
              </w:rPr>
            </w:pPr>
            <w:r w:rsidRPr="000352E3">
              <w:rPr>
                <w:bCs/>
                <w:color w:val="000000"/>
              </w:rPr>
              <w:t>223,02</w:t>
            </w:r>
          </w:p>
        </w:tc>
        <w:tc>
          <w:tcPr>
            <w:tcW w:w="567" w:type="dxa"/>
            <w:vAlign w:val="center"/>
          </w:tcPr>
          <w:p w:rsidR="00896286" w:rsidRPr="000352E3" w:rsidRDefault="00446F60" w:rsidP="007430CE">
            <w:pPr>
              <w:jc w:val="right"/>
              <w:rPr>
                <w:bCs/>
                <w:color w:val="000000"/>
              </w:rPr>
            </w:pPr>
            <w:r w:rsidRPr="000352E3">
              <w:rPr>
                <w:bCs/>
                <w:color w:val="000000"/>
              </w:rPr>
              <w:t>100</w:t>
            </w:r>
          </w:p>
        </w:tc>
      </w:tr>
      <w:tr w:rsidR="00896286" w:rsidRPr="008157C1" w:rsidTr="00B76F1E">
        <w:trPr>
          <w:trHeight w:val="467"/>
        </w:trPr>
        <w:tc>
          <w:tcPr>
            <w:tcW w:w="2376" w:type="dxa"/>
          </w:tcPr>
          <w:p w:rsidR="00896286" w:rsidRPr="008157C1" w:rsidRDefault="00896286" w:rsidP="00896286">
            <w:pPr>
              <w:pStyle w:val="ab"/>
              <w:rPr>
                <w:rFonts w:ascii="Times New Roman" w:hAnsi="Times New Roman" w:cs="Times New Roman"/>
                <w:b/>
                <w:sz w:val="20"/>
                <w:szCs w:val="20"/>
              </w:rPr>
            </w:pPr>
            <w:r w:rsidRPr="008157C1">
              <w:rPr>
                <w:rFonts w:ascii="Times New Roman" w:hAnsi="Times New Roman" w:cs="Times New Roman"/>
                <w:b/>
                <w:sz w:val="20"/>
                <w:szCs w:val="20"/>
              </w:rPr>
              <w:t>13 Обслуживание государственного и муниципального долга</w:t>
            </w:r>
          </w:p>
        </w:tc>
        <w:tc>
          <w:tcPr>
            <w:tcW w:w="1134" w:type="dxa"/>
            <w:vAlign w:val="center"/>
          </w:tcPr>
          <w:p w:rsidR="00896286" w:rsidRPr="008157C1" w:rsidRDefault="00896286" w:rsidP="007430CE">
            <w:pPr>
              <w:jc w:val="right"/>
              <w:rPr>
                <w:b/>
                <w:bCs/>
                <w:color w:val="000000"/>
              </w:rPr>
            </w:pPr>
            <w:r w:rsidRPr="008157C1">
              <w:rPr>
                <w:b/>
                <w:bCs/>
                <w:color w:val="000000"/>
              </w:rPr>
              <w:t>4900,00</w:t>
            </w:r>
          </w:p>
        </w:tc>
        <w:tc>
          <w:tcPr>
            <w:tcW w:w="1134" w:type="dxa"/>
            <w:vAlign w:val="center"/>
          </w:tcPr>
          <w:p w:rsidR="00896286" w:rsidRPr="008157C1" w:rsidRDefault="00896286" w:rsidP="007430CE">
            <w:pPr>
              <w:jc w:val="right"/>
              <w:rPr>
                <w:b/>
                <w:bCs/>
                <w:color w:val="000000"/>
              </w:rPr>
            </w:pPr>
            <w:r w:rsidRPr="008157C1">
              <w:rPr>
                <w:b/>
                <w:bCs/>
                <w:color w:val="000000"/>
              </w:rPr>
              <w:t>4652,20</w:t>
            </w:r>
          </w:p>
        </w:tc>
        <w:tc>
          <w:tcPr>
            <w:tcW w:w="1134" w:type="dxa"/>
            <w:vAlign w:val="center"/>
          </w:tcPr>
          <w:p w:rsidR="00896286" w:rsidRPr="008157C1" w:rsidRDefault="00896286" w:rsidP="007430CE">
            <w:pPr>
              <w:jc w:val="right"/>
              <w:rPr>
                <w:b/>
                <w:bCs/>
                <w:color w:val="000000"/>
              </w:rPr>
            </w:pPr>
            <w:r w:rsidRPr="008157C1">
              <w:rPr>
                <w:b/>
                <w:bCs/>
                <w:color w:val="000000"/>
              </w:rPr>
              <w:t>8600,00</w:t>
            </w:r>
          </w:p>
        </w:tc>
        <w:tc>
          <w:tcPr>
            <w:tcW w:w="1134" w:type="dxa"/>
            <w:vAlign w:val="center"/>
          </w:tcPr>
          <w:p w:rsidR="00896286" w:rsidRPr="008157C1" w:rsidRDefault="003340D9" w:rsidP="007430CE">
            <w:pPr>
              <w:jc w:val="right"/>
              <w:rPr>
                <w:b/>
                <w:bCs/>
                <w:color w:val="000000"/>
              </w:rPr>
            </w:pPr>
            <w:r w:rsidRPr="003340D9">
              <w:rPr>
                <w:b/>
                <w:bCs/>
                <w:color w:val="000000"/>
              </w:rPr>
              <w:t>7921</w:t>
            </w:r>
            <w:r>
              <w:rPr>
                <w:b/>
                <w:bCs/>
                <w:color w:val="000000"/>
              </w:rPr>
              <w:t>,</w:t>
            </w:r>
            <w:r w:rsidRPr="003340D9">
              <w:rPr>
                <w:b/>
                <w:bCs/>
                <w:color w:val="000000"/>
              </w:rPr>
              <w:t>5</w:t>
            </w:r>
            <w:r>
              <w:rPr>
                <w:b/>
                <w:bCs/>
                <w:color w:val="000000"/>
              </w:rPr>
              <w:t>4</w:t>
            </w:r>
          </w:p>
        </w:tc>
        <w:tc>
          <w:tcPr>
            <w:tcW w:w="1134" w:type="dxa"/>
            <w:vAlign w:val="center"/>
          </w:tcPr>
          <w:p w:rsidR="00896286" w:rsidRPr="008157C1" w:rsidRDefault="00896286" w:rsidP="007430CE">
            <w:pPr>
              <w:jc w:val="right"/>
              <w:rPr>
                <w:b/>
                <w:bCs/>
                <w:color w:val="000000"/>
              </w:rPr>
            </w:pPr>
            <w:r w:rsidRPr="008157C1">
              <w:rPr>
                <w:b/>
                <w:bCs/>
                <w:color w:val="000000"/>
              </w:rPr>
              <w:t>3700,00</w:t>
            </w:r>
          </w:p>
        </w:tc>
        <w:tc>
          <w:tcPr>
            <w:tcW w:w="1134" w:type="dxa"/>
            <w:vAlign w:val="center"/>
          </w:tcPr>
          <w:p w:rsidR="00896286" w:rsidRPr="008157C1" w:rsidRDefault="005B7910" w:rsidP="007430CE">
            <w:pPr>
              <w:jc w:val="right"/>
              <w:rPr>
                <w:b/>
                <w:bCs/>
                <w:color w:val="000000"/>
              </w:rPr>
            </w:pPr>
            <w:r>
              <w:rPr>
                <w:b/>
                <w:bCs/>
                <w:color w:val="000000"/>
              </w:rPr>
              <w:t>3 269,34</w:t>
            </w:r>
          </w:p>
        </w:tc>
        <w:tc>
          <w:tcPr>
            <w:tcW w:w="567" w:type="dxa"/>
            <w:vAlign w:val="center"/>
          </w:tcPr>
          <w:p w:rsidR="00896286" w:rsidRPr="008157C1" w:rsidRDefault="00446F60" w:rsidP="007430CE">
            <w:pPr>
              <w:jc w:val="right"/>
              <w:rPr>
                <w:b/>
                <w:bCs/>
                <w:color w:val="000000"/>
              </w:rPr>
            </w:pPr>
            <w:r w:rsidRPr="008157C1">
              <w:rPr>
                <w:b/>
                <w:bCs/>
                <w:color w:val="000000"/>
              </w:rPr>
              <w:t>100</w:t>
            </w:r>
          </w:p>
        </w:tc>
      </w:tr>
      <w:tr w:rsidR="00896286" w:rsidRPr="008157C1" w:rsidTr="00B76F1E">
        <w:trPr>
          <w:trHeight w:val="467"/>
        </w:trPr>
        <w:tc>
          <w:tcPr>
            <w:tcW w:w="2376" w:type="dxa"/>
          </w:tcPr>
          <w:p w:rsidR="00896286" w:rsidRPr="008157C1" w:rsidRDefault="00896286" w:rsidP="00896286">
            <w:pPr>
              <w:pStyle w:val="ab"/>
              <w:rPr>
                <w:rFonts w:ascii="Times New Roman" w:hAnsi="Times New Roman" w:cs="Times New Roman"/>
                <w:sz w:val="20"/>
                <w:szCs w:val="20"/>
              </w:rPr>
            </w:pPr>
            <w:r w:rsidRPr="008157C1">
              <w:rPr>
                <w:rFonts w:ascii="Times New Roman" w:hAnsi="Times New Roman" w:cs="Times New Roman"/>
                <w:sz w:val="20"/>
                <w:szCs w:val="20"/>
              </w:rPr>
              <w:t>1301</w:t>
            </w:r>
          </w:p>
          <w:p w:rsidR="00896286" w:rsidRPr="008157C1" w:rsidRDefault="00896286" w:rsidP="00896286">
            <w:pPr>
              <w:rPr>
                <w:lang w:eastAsia="en-US"/>
              </w:rPr>
            </w:pPr>
            <w:r w:rsidRPr="008157C1">
              <w:rPr>
                <w:lang w:eastAsia="en-US"/>
              </w:rPr>
              <w:t>«Обслуживание муниципального долга»</w:t>
            </w:r>
          </w:p>
        </w:tc>
        <w:tc>
          <w:tcPr>
            <w:tcW w:w="1134" w:type="dxa"/>
            <w:vAlign w:val="center"/>
          </w:tcPr>
          <w:p w:rsidR="00896286" w:rsidRPr="008157C1" w:rsidRDefault="00896286" w:rsidP="007430CE">
            <w:pPr>
              <w:jc w:val="right"/>
              <w:rPr>
                <w:color w:val="000000"/>
              </w:rPr>
            </w:pPr>
            <w:r w:rsidRPr="008157C1">
              <w:rPr>
                <w:color w:val="000000"/>
              </w:rPr>
              <w:t>4900,00</w:t>
            </w:r>
          </w:p>
        </w:tc>
        <w:tc>
          <w:tcPr>
            <w:tcW w:w="1134" w:type="dxa"/>
            <w:vAlign w:val="center"/>
          </w:tcPr>
          <w:p w:rsidR="00896286" w:rsidRPr="008157C1" w:rsidRDefault="00896286" w:rsidP="007430CE">
            <w:pPr>
              <w:jc w:val="right"/>
              <w:rPr>
                <w:color w:val="000000"/>
              </w:rPr>
            </w:pPr>
            <w:r w:rsidRPr="008157C1">
              <w:rPr>
                <w:color w:val="000000"/>
              </w:rPr>
              <w:t>4652,20</w:t>
            </w:r>
          </w:p>
        </w:tc>
        <w:tc>
          <w:tcPr>
            <w:tcW w:w="1134" w:type="dxa"/>
            <w:vAlign w:val="center"/>
          </w:tcPr>
          <w:p w:rsidR="00896286" w:rsidRPr="008157C1" w:rsidRDefault="00896286" w:rsidP="007430CE">
            <w:pPr>
              <w:jc w:val="right"/>
              <w:rPr>
                <w:color w:val="000000"/>
              </w:rPr>
            </w:pPr>
            <w:r w:rsidRPr="008157C1">
              <w:rPr>
                <w:color w:val="000000"/>
              </w:rPr>
              <w:t>8600,00</w:t>
            </w:r>
          </w:p>
        </w:tc>
        <w:tc>
          <w:tcPr>
            <w:tcW w:w="1134" w:type="dxa"/>
            <w:vAlign w:val="center"/>
          </w:tcPr>
          <w:p w:rsidR="00896286" w:rsidRPr="008157C1" w:rsidRDefault="00896286" w:rsidP="007430CE">
            <w:pPr>
              <w:jc w:val="right"/>
              <w:rPr>
                <w:color w:val="000000"/>
              </w:rPr>
            </w:pPr>
            <w:r w:rsidRPr="008157C1">
              <w:rPr>
                <w:color w:val="000000"/>
              </w:rPr>
              <w:t>7921,54</w:t>
            </w:r>
          </w:p>
        </w:tc>
        <w:tc>
          <w:tcPr>
            <w:tcW w:w="1134" w:type="dxa"/>
            <w:vAlign w:val="center"/>
          </w:tcPr>
          <w:p w:rsidR="00896286" w:rsidRPr="008157C1" w:rsidRDefault="00896286" w:rsidP="007430CE">
            <w:pPr>
              <w:jc w:val="right"/>
              <w:rPr>
                <w:bCs/>
                <w:color w:val="000000"/>
              </w:rPr>
            </w:pPr>
            <w:r w:rsidRPr="008157C1">
              <w:rPr>
                <w:bCs/>
                <w:color w:val="000000"/>
              </w:rPr>
              <w:t>3700,00</w:t>
            </w:r>
          </w:p>
        </w:tc>
        <w:tc>
          <w:tcPr>
            <w:tcW w:w="1134" w:type="dxa"/>
            <w:vAlign w:val="center"/>
          </w:tcPr>
          <w:p w:rsidR="00896286" w:rsidRPr="008157C1" w:rsidRDefault="00896286" w:rsidP="007430CE">
            <w:pPr>
              <w:jc w:val="right"/>
              <w:rPr>
                <w:bCs/>
                <w:color w:val="000000"/>
              </w:rPr>
            </w:pPr>
            <w:r w:rsidRPr="008157C1">
              <w:rPr>
                <w:bCs/>
                <w:color w:val="000000"/>
              </w:rPr>
              <w:t>3269,34</w:t>
            </w:r>
          </w:p>
        </w:tc>
        <w:tc>
          <w:tcPr>
            <w:tcW w:w="567" w:type="dxa"/>
            <w:vAlign w:val="center"/>
          </w:tcPr>
          <w:p w:rsidR="00896286" w:rsidRPr="008157C1" w:rsidRDefault="00446F60" w:rsidP="007430CE">
            <w:pPr>
              <w:jc w:val="right"/>
              <w:rPr>
                <w:bCs/>
                <w:color w:val="000000"/>
              </w:rPr>
            </w:pPr>
            <w:r w:rsidRPr="008157C1">
              <w:rPr>
                <w:bCs/>
                <w:color w:val="000000"/>
              </w:rPr>
              <w:t>92</w:t>
            </w:r>
          </w:p>
        </w:tc>
      </w:tr>
      <w:tr w:rsidR="00896286" w:rsidRPr="008157C1" w:rsidTr="00B76F1E">
        <w:trPr>
          <w:trHeight w:val="467"/>
        </w:trPr>
        <w:tc>
          <w:tcPr>
            <w:tcW w:w="2376" w:type="dxa"/>
          </w:tcPr>
          <w:p w:rsidR="00896286" w:rsidRPr="008157C1" w:rsidRDefault="00896286" w:rsidP="00896286">
            <w:pPr>
              <w:pStyle w:val="ab"/>
              <w:rPr>
                <w:rFonts w:ascii="Times New Roman" w:hAnsi="Times New Roman" w:cs="Times New Roman"/>
                <w:b/>
                <w:sz w:val="20"/>
                <w:szCs w:val="20"/>
              </w:rPr>
            </w:pPr>
            <w:r w:rsidRPr="008157C1">
              <w:rPr>
                <w:rFonts w:ascii="Times New Roman" w:hAnsi="Times New Roman" w:cs="Times New Roman"/>
                <w:b/>
                <w:sz w:val="20"/>
                <w:szCs w:val="20"/>
              </w:rPr>
              <w:t>14 Межбюджетные трансферты общего характера бюджетам субъектов РФ и муниципальных образований</w:t>
            </w:r>
          </w:p>
        </w:tc>
        <w:tc>
          <w:tcPr>
            <w:tcW w:w="1134" w:type="dxa"/>
            <w:vAlign w:val="center"/>
          </w:tcPr>
          <w:p w:rsidR="00896286" w:rsidRPr="008157C1" w:rsidRDefault="00896286" w:rsidP="007430CE">
            <w:pPr>
              <w:jc w:val="right"/>
              <w:rPr>
                <w:b/>
                <w:bCs/>
                <w:color w:val="000000"/>
              </w:rPr>
            </w:pPr>
            <w:r w:rsidRPr="008157C1">
              <w:rPr>
                <w:b/>
                <w:bCs/>
                <w:color w:val="000000"/>
              </w:rPr>
              <w:t>13067,30</w:t>
            </w:r>
          </w:p>
        </w:tc>
        <w:tc>
          <w:tcPr>
            <w:tcW w:w="1134" w:type="dxa"/>
            <w:vAlign w:val="center"/>
          </w:tcPr>
          <w:p w:rsidR="00896286" w:rsidRPr="008157C1" w:rsidRDefault="00896286" w:rsidP="007430CE">
            <w:pPr>
              <w:jc w:val="right"/>
              <w:rPr>
                <w:b/>
                <w:bCs/>
                <w:color w:val="000000"/>
              </w:rPr>
            </w:pPr>
            <w:r w:rsidRPr="008157C1">
              <w:rPr>
                <w:b/>
                <w:bCs/>
                <w:color w:val="000000"/>
              </w:rPr>
              <w:t>13067,30</w:t>
            </w:r>
          </w:p>
        </w:tc>
        <w:tc>
          <w:tcPr>
            <w:tcW w:w="1134" w:type="dxa"/>
            <w:vAlign w:val="center"/>
          </w:tcPr>
          <w:p w:rsidR="00896286" w:rsidRPr="008157C1" w:rsidRDefault="00896286" w:rsidP="007430CE">
            <w:pPr>
              <w:jc w:val="right"/>
              <w:rPr>
                <w:b/>
                <w:bCs/>
                <w:color w:val="000000"/>
              </w:rPr>
            </w:pPr>
            <w:r w:rsidRPr="008157C1">
              <w:rPr>
                <w:b/>
                <w:bCs/>
                <w:color w:val="000000"/>
              </w:rPr>
              <w:t>25671,40</w:t>
            </w:r>
          </w:p>
        </w:tc>
        <w:tc>
          <w:tcPr>
            <w:tcW w:w="1134" w:type="dxa"/>
            <w:vAlign w:val="center"/>
          </w:tcPr>
          <w:p w:rsidR="00896286" w:rsidRPr="008157C1" w:rsidRDefault="00896286" w:rsidP="007430CE">
            <w:pPr>
              <w:jc w:val="right"/>
              <w:rPr>
                <w:b/>
                <w:bCs/>
                <w:color w:val="000000"/>
              </w:rPr>
            </w:pPr>
            <w:r w:rsidRPr="008157C1">
              <w:rPr>
                <w:b/>
                <w:bCs/>
                <w:color w:val="000000"/>
              </w:rPr>
              <w:t>25511,39</w:t>
            </w:r>
          </w:p>
        </w:tc>
        <w:tc>
          <w:tcPr>
            <w:tcW w:w="1134" w:type="dxa"/>
            <w:vAlign w:val="center"/>
          </w:tcPr>
          <w:p w:rsidR="00896286" w:rsidRPr="008157C1" w:rsidRDefault="00896286" w:rsidP="007430CE">
            <w:pPr>
              <w:jc w:val="right"/>
              <w:rPr>
                <w:b/>
                <w:bCs/>
                <w:color w:val="000000"/>
              </w:rPr>
            </w:pPr>
            <w:r w:rsidRPr="008157C1">
              <w:rPr>
                <w:b/>
                <w:bCs/>
                <w:color w:val="000000"/>
              </w:rPr>
              <w:t>12604,10</w:t>
            </w:r>
          </w:p>
        </w:tc>
        <w:tc>
          <w:tcPr>
            <w:tcW w:w="1134" w:type="dxa"/>
            <w:vAlign w:val="center"/>
          </w:tcPr>
          <w:p w:rsidR="00896286" w:rsidRPr="008157C1" w:rsidRDefault="00896286" w:rsidP="007430CE">
            <w:pPr>
              <w:jc w:val="right"/>
              <w:rPr>
                <w:b/>
                <w:bCs/>
                <w:color w:val="000000"/>
              </w:rPr>
            </w:pPr>
            <w:r w:rsidRPr="008157C1">
              <w:rPr>
                <w:b/>
                <w:bCs/>
                <w:color w:val="000000"/>
              </w:rPr>
              <w:t>12444,09</w:t>
            </w:r>
          </w:p>
        </w:tc>
        <w:tc>
          <w:tcPr>
            <w:tcW w:w="567" w:type="dxa"/>
            <w:vAlign w:val="center"/>
          </w:tcPr>
          <w:p w:rsidR="00896286" w:rsidRPr="008157C1" w:rsidRDefault="00446F60" w:rsidP="007430CE">
            <w:pPr>
              <w:jc w:val="right"/>
              <w:rPr>
                <w:b/>
                <w:bCs/>
                <w:color w:val="000000"/>
              </w:rPr>
            </w:pPr>
            <w:r w:rsidRPr="008157C1">
              <w:rPr>
                <w:b/>
                <w:bCs/>
                <w:color w:val="000000"/>
              </w:rPr>
              <w:t>99</w:t>
            </w:r>
          </w:p>
        </w:tc>
      </w:tr>
      <w:tr w:rsidR="00896286" w:rsidRPr="008157C1" w:rsidTr="00B76F1E">
        <w:trPr>
          <w:trHeight w:val="467"/>
        </w:trPr>
        <w:tc>
          <w:tcPr>
            <w:tcW w:w="2376" w:type="dxa"/>
          </w:tcPr>
          <w:p w:rsidR="00896286" w:rsidRPr="008157C1" w:rsidRDefault="00896286" w:rsidP="00896286">
            <w:pPr>
              <w:pStyle w:val="ab"/>
              <w:rPr>
                <w:rFonts w:ascii="Times New Roman" w:hAnsi="Times New Roman" w:cs="Times New Roman"/>
                <w:sz w:val="20"/>
                <w:szCs w:val="20"/>
              </w:rPr>
            </w:pPr>
            <w:r w:rsidRPr="008157C1">
              <w:rPr>
                <w:rFonts w:ascii="Times New Roman" w:hAnsi="Times New Roman" w:cs="Times New Roman"/>
                <w:sz w:val="20"/>
                <w:szCs w:val="20"/>
              </w:rPr>
              <w:t>1401</w:t>
            </w:r>
          </w:p>
          <w:p w:rsidR="00896286" w:rsidRPr="008157C1" w:rsidRDefault="00896286" w:rsidP="00896286">
            <w:pPr>
              <w:rPr>
                <w:lang w:eastAsia="en-US"/>
              </w:rPr>
            </w:pPr>
            <w:r w:rsidRPr="008157C1">
              <w:rPr>
                <w:lang w:eastAsia="en-US"/>
              </w:rPr>
              <w:t>«дотации на выравнивание бюджетной обеспеченности субъектов РФ и муниципальных образований»</w:t>
            </w:r>
          </w:p>
        </w:tc>
        <w:tc>
          <w:tcPr>
            <w:tcW w:w="1134" w:type="dxa"/>
            <w:vAlign w:val="center"/>
          </w:tcPr>
          <w:p w:rsidR="00896286" w:rsidRPr="008157C1" w:rsidRDefault="00896286" w:rsidP="007430CE">
            <w:pPr>
              <w:jc w:val="right"/>
              <w:rPr>
                <w:color w:val="000000"/>
              </w:rPr>
            </w:pPr>
            <w:r w:rsidRPr="008157C1">
              <w:rPr>
                <w:color w:val="000000"/>
              </w:rPr>
              <w:t>7299,00</w:t>
            </w:r>
          </w:p>
        </w:tc>
        <w:tc>
          <w:tcPr>
            <w:tcW w:w="1134" w:type="dxa"/>
            <w:vAlign w:val="center"/>
          </w:tcPr>
          <w:p w:rsidR="00896286" w:rsidRPr="008157C1" w:rsidRDefault="00896286" w:rsidP="007430CE">
            <w:pPr>
              <w:jc w:val="right"/>
              <w:rPr>
                <w:color w:val="000000"/>
              </w:rPr>
            </w:pPr>
            <w:r w:rsidRPr="008157C1">
              <w:rPr>
                <w:color w:val="000000"/>
              </w:rPr>
              <w:t>7299,00</w:t>
            </w:r>
          </w:p>
        </w:tc>
        <w:tc>
          <w:tcPr>
            <w:tcW w:w="1134" w:type="dxa"/>
            <w:vAlign w:val="center"/>
          </w:tcPr>
          <w:p w:rsidR="00896286" w:rsidRPr="008157C1" w:rsidRDefault="00896286" w:rsidP="007430CE">
            <w:pPr>
              <w:jc w:val="right"/>
              <w:rPr>
                <w:color w:val="000000"/>
              </w:rPr>
            </w:pPr>
            <w:r w:rsidRPr="008157C1">
              <w:rPr>
                <w:color w:val="000000"/>
              </w:rPr>
              <w:t>8649,00</w:t>
            </w:r>
          </w:p>
        </w:tc>
        <w:tc>
          <w:tcPr>
            <w:tcW w:w="1134" w:type="dxa"/>
            <w:vAlign w:val="center"/>
          </w:tcPr>
          <w:p w:rsidR="00896286" w:rsidRPr="008157C1" w:rsidRDefault="00896286" w:rsidP="007430CE">
            <w:pPr>
              <w:jc w:val="right"/>
              <w:rPr>
                <w:color w:val="000000"/>
              </w:rPr>
            </w:pPr>
            <w:r w:rsidRPr="008157C1">
              <w:rPr>
                <w:color w:val="000000"/>
              </w:rPr>
              <w:t>8649,00</w:t>
            </w:r>
          </w:p>
        </w:tc>
        <w:tc>
          <w:tcPr>
            <w:tcW w:w="1134" w:type="dxa"/>
            <w:vAlign w:val="center"/>
          </w:tcPr>
          <w:p w:rsidR="00896286" w:rsidRPr="008157C1" w:rsidRDefault="00896286" w:rsidP="007430CE">
            <w:pPr>
              <w:jc w:val="right"/>
              <w:rPr>
                <w:color w:val="000000"/>
              </w:rPr>
            </w:pPr>
            <w:r w:rsidRPr="008157C1">
              <w:rPr>
                <w:color w:val="000000"/>
              </w:rPr>
              <w:t>1350,00</w:t>
            </w:r>
          </w:p>
        </w:tc>
        <w:tc>
          <w:tcPr>
            <w:tcW w:w="1134" w:type="dxa"/>
            <w:vAlign w:val="center"/>
          </w:tcPr>
          <w:p w:rsidR="00896286" w:rsidRPr="008157C1" w:rsidRDefault="00896286" w:rsidP="007430CE">
            <w:pPr>
              <w:jc w:val="right"/>
              <w:rPr>
                <w:color w:val="000000"/>
              </w:rPr>
            </w:pPr>
            <w:r w:rsidRPr="008157C1">
              <w:rPr>
                <w:color w:val="000000"/>
              </w:rPr>
              <w:t>1350,00</w:t>
            </w:r>
          </w:p>
        </w:tc>
        <w:tc>
          <w:tcPr>
            <w:tcW w:w="567" w:type="dxa"/>
            <w:vAlign w:val="center"/>
          </w:tcPr>
          <w:p w:rsidR="00896286" w:rsidRPr="008157C1" w:rsidRDefault="00896286" w:rsidP="007430CE">
            <w:pPr>
              <w:jc w:val="right"/>
              <w:rPr>
                <w:color w:val="000000"/>
              </w:rPr>
            </w:pPr>
            <w:r w:rsidRPr="008157C1">
              <w:rPr>
                <w:color w:val="000000"/>
              </w:rPr>
              <w:t>100</w:t>
            </w:r>
          </w:p>
        </w:tc>
      </w:tr>
      <w:tr w:rsidR="00896286" w:rsidRPr="008157C1" w:rsidTr="00B76F1E">
        <w:trPr>
          <w:trHeight w:val="467"/>
        </w:trPr>
        <w:tc>
          <w:tcPr>
            <w:tcW w:w="2376" w:type="dxa"/>
          </w:tcPr>
          <w:p w:rsidR="00896286" w:rsidRPr="008157C1" w:rsidRDefault="00896286" w:rsidP="00896286">
            <w:pPr>
              <w:pStyle w:val="ab"/>
              <w:rPr>
                <w:rFonts w:ascii="Times New Roman" w:hAnsi="Times New Roman" w:cs="Times New Roman"/>
                <w:sz w:val="20"/>
                <w:szCs w:val="20"/>
              </w:rPr>
            </w:pPr>
            <w:r w:rsidRPr="008157C1">
              <w:rPr>
                <w:rFonts w:ascii="Times New Roman" w:hAnsi="Times New Roman" w:cs="Times New Roman"/>
                <w:sz w:val="20"/>
                <w:szCs w:val="20"/>
              </w:rPr>
              <w:t>1403</w:t>
            </w:r>
          </w:p>
          <w:p w:rsidR="00896286" w:rsidRPr="008157C1" w:rsidRDefault="00896286" w:rsidP="00896286">
            <w:pPr>
              <w:rPr>
                <w:lang w:eastAsia="en-US"/>
              </w:rPr>
            </w:pPr>
            <w:r w:rsidRPr="008157C1">
              <w:rPr>
                <w:lang w:eastAsia="en-US"/>
              </w:rPr>
              <w:t>«прочие межбюджетные трансферты общего характера»</w:t>
            </w:r>
          </w:p>
        </w:tc>
        <w:tc>
          <w:tcPr>
            <w:tcW w:w="1134" w:type="dxa"/>
            <w:vAlign w:val="center"/>
          </w:tcPr>
          <w:p w:rsidR="00896286" w:rsidRPr="008157C1" w:rsidRDefault="00896286" w:rsidP="007430CE">
            <w:pPr>
              <w:jc w:val="right"/>
              <w:rPr>
                <w:color w:val="000000"/>
              </w:rPr>
            </w:pPr>
            <w:r w:rsidRPr="008157C1">
              <w:rPr>
                <w:color w:val="000000"/>
              </w:rPr>
              <w:t>5768,30</w:t>
            </w:r>
          </w:p>
        </w:tc>
        <w:tc>
          <w:tcPr>
            <w:tcW w:w="1134" w:type="dxa"/>
            <w:vAlign w:val="center"/>
          </w:tcPr>
          <w:p w:rsidR="00896286" w:rsidRPr="008157C1" w:rsidRDefault="00896286" w:rsidP="007430CE">
            <w:pPr>
              <w:jc w:val="right"/>
              <w:rPr>
                <w:color w:val="000000"/>
              </w:rPr>
            </w:pPr>
            <w:r w:rsidRPr="008157C1">
              <w:rPr>
                <w:color w:val="000000"/>
              </w:rPr>
              <w:t>5768,30</w:t>
            </w:r>
          </w:p>
        </w:tc>
        <w:tc>
          <w:tcPr>
            <w:tcW w:w="1134" w:type="dxa"/>
            <w:vAlign w:val="center"/>
          </w:tcPr>
          <w:p w:rsidR="00896286" w:rsidRPr="008157C1" w:rsidRDefault="00896286" w:rsidP="007430CE">
            <w:pPr>
              <w:jc w:val="right"/>
              <w:rPr>
                <w:color w:val="000000"/>
              </w:rPr>
            </w:pPr>
            <w:r w:rsidRPr="008157C1">
              <w:rPr>
                <w:color w:val="000000"/>
              </w:rPr>
              <w:t>17022,40</w:t>
            </w:r>
          </w:p>
        </w:tc>
        <w:tc>
          <w:tcPr>
            <w:tcW w:w="1134" w:type="dxa"/>
            <w:vAlign w:val="center"/>
          </w:tcPr>
          <w:p w:rsidR="00896286" w:rsidRPr="008157C1" w:rsidRDefault="00896286" w:rsidP="007430CE">
            <w:pPr>
              <w:jc w:val="right"/>
              <w:rPr>
                <w:color w:val="000000"/>
              </w:rPr>
            </w:pPr>
            <w:r w:rsidRPr="008157C1">
              <w:rPr>
                <w:color w:val="000000"/>
              </w:rPr>
              <w:t>16862,39</w:t>
            </w:r>
          </w:p>
        </w:tc>
        <w:tc>
          <w:tcPr>
            <w:tcW w:w="1134" w:type="dxa"/>
            <w:vAlign w:val="center"/>
          </w:tcPr>
          <w:p w:rsidR="00896286" w:rsidRPr="008157C1" w:rsidRDefault="00896286" w:rsidP="007430CE">
            <w:pPr>
              <w:jc w:val="right"/>
              <w:rPr>
                <w:color w:val="000000"/>
              </w:rPr>
            </w:pPr>
            <w:r w:rsidRPr="008157C1">
              <w:rPr>
                <w:color w:val="000000"/>
              </w:rPr>
              <w:t>11254,10</w:t>
            </w:r>
          </w:p>
        </w:tc>
        <w:tc>
          <w:tcPr>
            <w:tcW w:w="1134" w:type="dxa"/>
            <w:vAlign w:val="center"/>
          </w:tcPr>
          <w:p w:rsidR="00896286" w:rsidRPr="008157C1" w:rsidRDefault="00896286" w:rsidP="007430CE">
            <w:pPr>
              <w:jc w:val="right"/>
              <w:rPr>
                <w:color w:val="000000"/>
              </w:rPr>
            </w:pPr>
            <w:r w:rsidRPr="008157C1">
              <w:rPr>
                <w:color w:val="000000"/>
              </w:rPr>
              <w:t>11094,09</w:t>
            </w:r>
          </w:p>
        </w:tc>
        <w:tc>
          <w:tcPr>
            <w:tcW w:w="567" w:type="dxa"/>
            <w:vAlign w:val="center"/>
          </w:tcPr>
          <w:p w:rsidR="00896286" w:rsidRPr="008157C1" w:rsidRDefault="00896286" w:rsidP="007430CE">
            <w:pPr>
              <w:jc w:val="right"/>
              <w:rPr>
                <w:color w:val="000000"/>
              </w:rPr>
            </w:pPr>
            <w:r w:rsidRPr="008157C1">
              <w:rPr>
                <w:color w:val="000000"/>
              </w:rPr>
              <w:t>99</w:t>
            </w:r>
          </w:p>
        </w:tc>
      </w:tr>
      <w:tr w:rsidR="00896286" w:rsidRPr="008157C1" w:rsidTr="00B76F1E">
        <w:trPr>
          <w:trHeight w:val="467"/>
        </w:trPr>
        <w:tc>
          <w:tcPr>
            <w:tcW w:w="2376" w:type="dxa"/>
          </w:tcPr>
          <w:p w:rsidR="00896286" w:rsidRPr="008157C1" w:rsidRDefault="00896286" w:rsidP="00896286">
            <w:pPr>
              <w:pStyle w:val="ab"/>
              <w:rPr>
                <w:rFonts w:ascii="Times New Roman" w:hAnsi="Times New Roman" w:cs="Times New Roman"/>
                <w:b/>
                <w:sz w:val="20"/>
                <w:szCs w:val="20"/>
              </w:rPr>
            </w:pPr>
            <w:r w:rsidRPr="008157C1">
              <w:rPr>
                <w:rFonts w:ascii="Times New Roman" w:hAnsi="Times New Roman" w:cs="Times New Roman"/>
                <w:b/>
                <w:sz w:val="20"/>
                <w:szCs w:val="20"/>
              </w:rPr>
              <w:t>Расходы всего</w:t>
            </w:r>
          </w:p>
        </w:tc>
        <w:tc>
          <w:tcPr>
            <w:tcW w:w="1134" w:type="dxa"/>
            <w:vAlign w:val="center"/>
          </w:tcPr>
          <w:p w:rsidR="00896286" w:rsidRPr="008157C1" w:rsidRDefault="00896286" w:rsidP="007430CE">
            <w:pPr>
              <w:jc w:val="right"/>
              <w:rPr>
                <w:b/>
                <w:bCs/>
                <w:color w:val="000000"/>
              </w:rPr>
            </w:pPr>
            <w:r w:rsidRPr="008157C1">
              <w:rPr>
                <w:b/>
                <w:bCs/>
                <w:color w:val="000000"/>
              </w:rPr>
              <w:t>712905,60</w:t>
            </w:r>
          </w:p>
        </w:tc>
        <w:tc>
          <w:tcPr>
            <w:tcW w:w="1134" w:type="dxa"/>
            <w:vAlign w:val="center"/>
          </w:tcPr>
          <w:p w:rsidR="00896286" w:rsidRPr="008157C1" w:rsidRDefault="00896286" w:rsidP="007430CE">
            <w:pPr>
              <w:jc w:val="right"/>
              <w:rPr>
                <w:b/>
                <w:bCs/>
                <w:color w:val="000000"/>
              </w:rPr>
            </w:pPr>
            <w:r w:rsidRPr="008157C1">
              <w:rPr>
                <w:b/>
                <w:bCs/>
                <w:color w:val="000000"/>
              </w:rPr>
              <w:t>660241,80</w:t>
            </w:r>
          </w:p>
        </w:tc>
        <w:tc>
          <w:tcPr>
            <w:tcW w:w="1134" w:type="dxa"/>
            <w:vAlign w:val="center"/>
          </w:tcPr>
          <w:p w:rsidR="00896286" w:rsidRPr="008157C1" w:rsidRDefault="00896286" w:rsidP="007430CE">
            <w:pPr>
              <w:jc w:val="right"/>
              <w:rPr>
                <w:b/>
                <w:bCs/>
                <w:color w:val="000000"/>
              </w:rPr>
            </w:pPr>
            <w:r w:rsidRPr="008157C1">
              <w:rPr>
                <w:b/>
                <w:bCs/>
                <w:color w:val="000000"/>
              </w:rPr>
              <w:t>830560,35</w:t>
            </w:r>
          </w:p>
        </w:tc>
        <w:tc>
          <w:tcPr>
            <w:tcW w:w="1134" w:type="dxa"/>
            <w:vAlign w:val="center"/>
          </w:tcPr>
          <w:p w:rsidR="00896286" w:rsidRPr="008157C1" w:rsidRDefault="00896286" w:rsidP="007430CE">
            <w:pPr>
              <w:jc w:val="right"/>
              <w:rPr>
                <w:b/>
                <w:bCs/>
                <w:color w:val="000000"/>
              </w:rPr>
            </w:pPr>
            <w:r w:rsidRPr="008157C1">
              <w:rPr>
                <w:b/>
                <w:bCs/>
                <w:color w:val="000000"/>
              </w:rPr>
              <w:t>774005,80</w:t>
            </w:r>
          </w:p>
        </w:tc>
        <w:tc>
          <w:tcPr>
            <w:tcW w:w="1134" w:type="dxa"/>
            <w:vAlign w:val="center"/>
          </w:tcPr>
          <w:p w:rsidR="00896286" w:rsidRPr="008157C1" w:rsidRDefault="00896286" w:rsidP="007430CE">
            <w:pPr>
              <w:jc w:val="right"/>
              <w:rPr>
                <w:b/>
                <w:bCs/>
                <w:color w:val="000000"/>
              </w:rPr>
            </w:pPr>
            <w:r w:rsidRPr="008157C1">
              <w:rPr>
                <w:b/>
                <w:bCs/>
                <w:color w:val="000000"/>
              </w:rPr>
              <w:t>117654,75</w:t>
            </w:r>
          </w:p>
        </w:tc>
        <w:tc>
          <w:tcPr>
            <w:tcW w:w="1134" w:type="dxa"/>
            <w:vAlign w:val="center"/>
          </w:tcPr>
          <w:p w:rsidR="00896286" w:rsidRPr="008157C1" w:rsidRDefault="00896286" w:rsidP="007430CE">
            <w:pPr>
              <w:jc w:val="right"/>
              <w:rPr>
                <w:b/>
                <w:bCs/>
                <w:color w:val="000000"/>
              </w:rPr>
            </w:pPr>
            <w:r w:rsidRPr="008157C1">
              <w:rPr>
                <w:b/>
                <w:bCs/>
                <w:color w:val="000000"/>
              </w:rPr>
              <w:t>113764,00</w:t>
            </w:r>
          </w:p>
        </w:tc>
        <w:tc>
          <w:tcPr>
            <w:tcW w:w="567" w:type="dxa"/>
            <w:vAlign w:val="center"/>
          </w:tcPr>
          <w:p w:rsidR="00896286" w:rsidRPr="008157C1" w:rsidRDefault="00896286" w:rsidP="007430CE">
            <w:pPr>
              <w:jc w:val="right"/>
              <w:rPr>
                <w:b/>
                <w:bCs/>
                <w:color w:val="000000"/>
              </w:rPr>
            </w:pPr>
            <w:r w:rsidRPr="008157C1">
              <w:rPr>
                <w:b/>
                <w:bCs/>
                <w:color w:val="000000"/>
              </w:rPr>
              <w:t>93</w:t>
            </w:r>
          </w:p>
        </w:tc>
      </w:tr>
    </w:tbl>
    <w:p w:rsidR="00801B50" w:rsidRPr="008157C1" w:rsidRDefault="00801B50" w:rsidP="00896286">
      <w:pPr>
        <w:rPr>
          <w:color w:val="FF0000"/>
        </w:rPr>
      </w:pPr>
    </w:p>
    <w:p w:rsidR="00153422" w:rsidRPr="007F4FA8" w:rsidRDefault="002D3802" w:rsidP="007F4FA8">
      <w:pPr>
        <w:ind w:firstLine="708"/>
        <w:jc w:val="both"/>
        <w:rPr>
          <w:sz w:val="28"/>
          <w:szCs w:val="28"/>
        </w:rPr>
      </w:pPr>
      <w:r w:rsidRPr="007F4FA8">
        <w:rPr>
          <w:sz w:val="28"/>
          <w:szCs w:val="28"/>
        </w:rPr>
        <w:t>В сравнении с 201</w:t>
      </w:r>
      <w:r w:rsidR="00B76F1E" w:rsidRPr="007F4FA8">
        <w:rPr>
          <w:sz w:val="28"/>
          <w:szCs w:val="28"/>
        </w:rPr>
        <w:t>4</w:t>
      </w:r>
      <w:r w:rsidRPr="007F4FA8">
        <w:rPr>
          <w:sz w:val="28"/>
          <w:szCs w:val="28"/>
        </w:rPr>
        <w:t xml:space="preserve"> годом в 201</w:t>
      </w:r>
      <w:r w:rsidR="008157C1" w:rsidRPr="007F4FA8">
        <w:rPr>
          <w:sz w:val="28"/>
          <w:szCs w:val="28"/>
        </w:rPr>
        <w:t>5</w:t>
      </w:r>
      <w:r w:rsidRPr="007F4FA8">
        <w:rPr>
          <w:sz w:val="28"/>
          <w:szCs w:val="28"/>
        </w:rPr>
        <w:t xml:space="preserve"> году </w:t>
      </w:r>
      <w:r w:rsidR="00153422" w:rsidRPr="007F4FA8">
        <w:rPr>
          <w:sz w:val="28"/>
          <w:szCs w:val="28"/>
        </w:rPr>
        <w:t>уточненные бюджетные назначения</w:t>
      </w:r>
      <w:r w:rsidR="00C22A7D" w:rsidRPr="007F4FA8">
        <w:rPr>
          <w:sz w:val="28"/>
          <w:szCs w:val="28"/>
        </w:rPr>
        <w:t xml:space="preserve"> </w:t>
      </w:r>
      <w:r w:rsidR="00153422" w:rsidRPr="007F4FA8">
        <w:rPr>
          <w:sz w:val="28"/>
          <w:szCs w:val="28"/>
        </w:rPr>
        <w:t xml:space="preserve">по </w:t>
      </w:r>
      <w:r w:rsidR="00C22A7D" w:rsidRPr="007F4FA8">
        <w:rPr>
          <w:sz w:val="28"/>
          <w:szCs w:val="28"/>
        </w:rPr>
        <w:t>р</w:t>
      </w:r>
      <w:r w:rsidR="00CD0B5B" w:rsidRPr="007F4FA8">
        <w:rPr>
          <w:sz w:val="28"/>
          <w:szCs w:val="28"/>
        </w:rPr>
        <w:t>асход</w:t>
      </w:r>
      <w:r w:rsidR="00153422" w:rsidRPr="007F4FA8">
        <w:rPr>
          <w:sz w:val="28"/>
          <w:szCs w:val="28"/>
        </w:rPr>
        <w:t>ам увеличились на 117 654,75</w:t>
      </w:r>
      <w:r w:rsidR="00CD0B5B" w:rsidRPr="007F4FA8">
        <w:rPr>
          <w:sz w:val="28"/>
          <w:szCs w:val="28"/>
        </w:rPr>
        <w:t xml:space="preserve"> тыс. руб. или</w:t>
      </w:r>
      <w:r w:rsidR="00C22A7D" w:rsidRPr="007F4FA8">
        <w:rPr>
          <w:sz w:val="28"/>
          <w:szCs w:val="28"/>
        </w:rPr>
        <w:t xml:space="preserve"> на </w:t>
      </w:r>
      <w:r w:rsidR="00153422" w:rsidRPr="007F4FA8">
        <w:rPr>
          <w:sz w:val="28"/>
          <w:szCs w:val="28"/>
        </w:rPr>
        <w:t>17%.</w:t>
      </w:r>
      <w:r w:rsidR="00C22A7D" w:rsidRPr="007F4FA8">
        <w:rPr>
          <w:sz w:val="28"/>
          <w:szCs w:val="28"/>
        </w:rPr>
        <w:t xml:space="preserve"> </w:t>
      </w:r>
      <w:r w:rsidR="00E919F3" w:rsidRPr="007F4FA8">
        <w:rPr>
          <w:sz w:val="28"/>
          <w:szCs w:val="28"/>
        </w:rPr>
        <w:t xml:space="preserve">В разрезе разделов уменьшение расходов произошло по </w:t>
      </w:r>
      <w:r w:rsidR="00153422" w:rsidRPr="007F4FA8">
        <w:rPr>
          <w:sz w:val="28"/>
          <w:szCs w:val="28"/>
        </w:rPr>
        <w:t>2</w:t>
      </w:r>
      <w:r w:rsidR="00E919F3" w:rsidRPr="007F4FA8">
        <w:rPr>
          <w:sz w:val="28"/>
          <w:szCs w:val="28"/>
        </w:rPr>
        <w:t xml:space="preserve"> разделам, увеличение </w:t>
      </w:r>
      <w:r w:rsidR="00153422" w:rsidRPr="007F4FA8">
        <w:rPr>
          <w:sz w:val="28"/>
          <w:szCs w:val="28"/>
        </w:rPr>
        <w:t xml:space="preserve">по 10 </w:t>
      </w:r>
      <w:r w:rsidR="00E919F3" w:rsidRPr="007F4FA8">
        <w:rPr>
          <w:sz w:val="28"/>
          <w:szCs w:val="28"/>
        </w:rPr>
        <w:t>разделам</w:t>
      </w:r>
      <w:r w:rsidR="00362D47" w:rsidRPr="007F4FA8">
        <w:rPr>
          <w:sz w:val="28"/>
          <w:szCs w:val="28"/>
        </w:rPr>
        <w:t xml:space="preserve">. </w:t>
      </w:r>
    </w:p>
    <w:p w:rsidR="00362D47" w:rsidRPr="001B17C3" w:rsidRDefault="000E435A" w:rsidP="007F4FA8">
      <w:pPr>
        <w:ind w:firstLine="708"/>
        <w:jc w:val="both"/>
        <w:rPr>
          <w:sz w:val="28"/>
          <w:szCs w:val="28"/>
        </w:rPr>
      </w:pPr>
      <w:r w:rsidRPr="001B17C3">
        <w:rPr>
          <w:sz w:val="28"/>
          <w:szCs w:val="28"/>
        </w:rPr>
        <w:t>С</w:t>
      </w:r>
      <w:r w:rsidR="00555A8B" w:rsidRPr="001B17C3">
        <w:rPr>
          <w:sz w:val="28"/>
          <w:szCs w:val="28"/>
        </w:rPr>
        <w:t>нижение уточненных бюджетных назначений</w:t>
      </w:r>
      <w:r w:rsidR="00362D47" w:rsidRPr="001B17C3">
        <w:rPr>
          <w:sz w:val="28"/>
          <w:szCs w:val="28"/>
        </w:rPr>
        <w:t xml:space="preserve"> произошло по разде</w:t>
      </w:r>
      <w:r w:rsidR="00691978" w:rsidRPr="001B17C3">
        <w:rPr>
          <w:sz w:val="28"/>
          <w:szCs w:val="28"/>
        </w:rPr>
        <w:t>лам</w:t>
      </w:r>
      <w:r w:rsidR="00362D47" w:rsidRPr="001B17C3">
        <w:rPr>
          <w:sz w:val="28"/>
          <w:szCs w:val="28"/>
        </w:rPr>
        <w:t xml:space="preserve"> </w:t>
      </w:r>
      <w:r w:rsidR="00555A8B" w:rsidRPr="001B17C3">
        <w:rPr>
          <w:sz w:val="28"/>
          <w:szCs w:val="28"/>
        </w:rPr>
        <w:t>«</w:t>
      </w:r>
      <w:r w:rsidR="00555A8B" w:rsidRPr="001B17C3">
        <w:rPr>
          <w:sz w:val="28"/>
          <w:szCs w:val="28"/>
          <w:lang w:eastAsia="en-US"/>
        </w:rPr>
        <w:t>Социальная политика»</w:t>
      </w:r>
      <w:r w:rsidR="00555A8B" w:rsidRPr="001B17C3">
        <w:rPr>
          <w:sz w:val="28"/>
          <w:szCs w:val="28"/>
        </w:rPr>
        <w:t xml:space="preserve"> и «Физическая культура и спорт»</w:t>
      </w:r>
      <w:r w:rsidR="006C3CEE">
        <w:rPr>
          <w:sz w:val="28"/>
          <w:szCs w:val="28"/>
        </w:rPr>
        <w:t>,</w:t>
      </w:r>
      <w:r w:rsidR="006C3CEE" w:rsidRPr="006C3CEE">
        <w:rPr>
          <w:sz w:val="28"/>
          <w:szCs w:val="28"/>
        </w:rPr>
        <w:t xml:space="preserve"> </w:t>
      </w:r>
      <w:r w:rsidR="006C3CEE" w:rsidRPr="007F4FA8">
        <w:rPr>
          <w:sz w:val="28"/>
          <w:szCs w:val="28"/>
        </w:rPr>
        <w:t>«Национальная безопасность и правоохранительная деятельность»</w:t>
      </w:r>
      <w:r w:rsidR="00555A8B" w:rsidRPr="001B17C3">
        <w:rPr>
          <w:sz w:val="28"/>
          <w:szCs w:val="28"/>
        </w:rPr>
        <w:t>.</w:t>
      </w:r>
    </w:p>
    <w:p w:rsidR="006616F7" w:rsidRPr="007F4FA8" w:rsidRDefault="00362D47" w:rsidP="007F4FA8">
      <w:pPr>
        <w:ind w:firstLine="708"/>
        <w:jc w:val="both"/>
        <w:rPr>
          <w:sz w:val="28"/>
          <w:szCs w:val="28"/>
        </w:rPr>
      </w:pPr>
      <w:r w:rsidRPr="001B17C3">
        <w:rPr>
          <w:sz w:val="28"/>
          <w:szCs w:val="28"/>
        </w:rPr>
        <w:t>В 201</w:t>
      </w:r>
      <w:r w:rsidR="00555A8B" w:rsidRPr="001B17C3">
        <w:rPr>
          <w:sz w:val="28"/>
          <w:szCs w:val="28"/>
        </w:rPr>
        <w:t>5</w:t>
      </w:r>
      <w:r w:rsidRPr="001B17C3">
        <w:rPr>
          <w:sz w:val="28"/>
          <w:szCs w:val="28"/>
        </w:rPr>
        <w:t xml:space="preserve"> году по отчету и по результатам внешней проверки расходы бюджета Сортавальского муниципального района исполнены в сумме </w:t>
      </w:r>
      <w:r w:rsidR="00555A8B" w:rsidRPr="001B17C3">
        <w:rPr>
          <w:bCs/>
          <w:color w:val="000000"/>
          <w:sz w:val="28"/>
          <w:szCs w:val="28"/>
        </w:rPr>
        <w:t xml:space="preserve">774 005,80 </w:t>
      </w:r>
      <w:r w:rsidRPr="001B17C3">
        <w:rPr>
          <w:sz w:val="28"/>
          <w:szCs w:val="28"/>
        </w:rPr>
        <w:t xml:space="preserve">тыс. руб., что на </w:t>
      </w:r>
      <w:r w:rsidR="00555A8B" w:rsidRPr="001B17C3">
        <w:rPr>
          <w:sz w:val="28"/>
          <w:szCs w:val="28"/>
        </w:rPr>
        <w:t>113 764 тыс. руб.</w:t>
      </w:r>
      <w:r w:rsidRPr="001B17C3">
        <w:rPr>
          <w:sz w:val="28"/>
          <w:szCs w:val="28"/>
        </w:rPr>
        <w:t xml:space="preserve"> или на </w:t>
      </w:r>
      <w:r w:rsidR="00555A8B" w:rsidRPr="001B17C3">
        <w:rPr>
          <w:sz w:val="28"/>
          <w:szCs w:val="28"/>
        </w:rPr>
        <w:t>17</w:t>
      </w:r>
      <w:r w:rsidRPr="001B17C3">
        <w:rPr>
          <w:sz w:val="28"/>
          <w:szCs w:val="28"/>
        </w:rPr>
        <w:t xml:space="preserve"> % </w:t>
      </w:r>
      <w:r w:rsidR="00555A8B" w:rsidRPr="001B17C3">
        <w:rPr>
          <w:sz w:val="28"/>
          <w:szCs w:val="28"/>
        </w:rPr>
        <w:t>больше</w:t>
      </w:r>
      <w:r w:rsidRPr="001B17C3">
        <w:rPr>
          <w:sz w:val="28"/>
          <w:szCs w:val="28"/>
        </w:rPr>
        <w:t xml:space="preserve"> произведенных расходов за 201</w:t>
      </w:r>
      <w:r w:rsidR="00555A8B" w:rsidRPr="001B17C3">
        <w:rPr>
          <w:sz w:val="28"/>
          <w:szCs w:val="28"/>
        </w:rPr>
        <w:t>4</w:t>
      </w:r>
      <w:r w:rsidRPr="001B17C3">
        <w:rPr>
          <w:sz w:val="28"/>
          <w:szCs w:val="28"/>
        </w:rPr>
        <w:t xml:space="preserve"> год</w:t>
      </w:r>
      <w:r w:rsidRPr="007F4FA8">
        <w:rPr>
          <w:sz w:val="28"/>
          <w:szCs w:val="28"/>
        </w:rPr>
        <w:t>.</w:t>
      </w:r>
    </w:p>
    <w:p w:rsidR="00B90E85" w:rsidRPr="007F4FA8" w:rsidRDefault="006616F7" w:rsidP="007F4FA8">
      <w:pPr>
        <w:spacing w:before="240"/>
        <w:ind w:firstLine="708"/>
        <w:jc w:val="both"/>
        <w:rPr>
          <w:sz w:val="28"/>
          <w:szCs w:val="28"/>
        </w:rPr>
      </w:pPr>
      <w:r w:rsidRPr="007F4FA8">
        <w:rPr>
          <w:sz w:val="28"/>
          <w:szCs w:val="28"/>
        </w:rPr>
        <w:lastRenderedPageBreak/>
        <w:t>Относительно 201</w:t>
      </w:r>
      <w:r w:rsidR="00555A8B" w:rsidRPr="007F4FA8">
        <w:rPr>
          <w:sz w:val="28"/>
          <w:szCs w:val="28"/>
        </w:rPr>
        <w:t>4</w:t>
      </w:r>
      <w:r w:rsidRPr="007F4FA8">
        <w:rPr>
          <w:sz w:val="28"/>
          <w:szCs w:val="28"/>
        </w:rPr>
        <w:t xml:space="preserve"> года уменьшились </w:t>
      </w:r>
      <w:r w:rsidR="00555A8B" w:rsidRPr="007F4FA8">
        <w:rPr>
          <w:sz w:val="28"/>
          <w:szCs w:val="28"/>
        </w:rPr>
        <w:t>расходы по разделам</w:t>
      </w:r>
      <w:r w:rsidRPr="007F4FA8">
        <w:rPr>
          <w:sz w:val="28"/>
          <w:szCs w:val="28"/>
        </w:rPr>
        <w:t xml:space="preserve">: </w:t>
      </w:r>
      <w:r w:rsidR="00555A8B" w:rsidRPr="007F4FA8">
        <w:rPr>
          <w:sz w:val="28"/>
          <w:szCs w:val="28"/>
        </w:rPr>
        <w:t>«</w:t>
      </w:r>
      <w:r w:rsidR="00555A8B" w:rsidRPr="007F4FA8">
        <w:rPr>
          <w:sz w:val="28"/>
          <w:szCs w:val="28"/>
          <w:lang w:eastAsia="en-US"/>
        </w:rPr>
        <w:t>Социальная политика»</w:t>
      </w:r>
      <w:r w:rsidR="00555A8B" w:rsidRPr="007F4FA8">
        <w:rPr>
          <w:sz w:val="28"/>
          <w:szCs w:val="28"/>
        </w:rPr>
        <w:t xml:space="preserve"> (на 6 %) и «Физическая культура и спорт»</w:t>
      </w:r>
      <w:r w:rsidR="0006652A" w:rsidRPr="007F4FA8">
        <w:rPr>
          <w:sz w:val="28"/>
          <w:szCs w:val="28"/>
        </w:rPr>
        <w:t xml:space="preserve"> </w:t>
      </w:r>
      <w:r w:rsidRPr="007F4FA8">
        <w:rPr>
          <w:sz w:val="28"/>
          <w:szCs w:val="28"/>
        </w:rPr>
        <w:t xml:space="preserve">(на </w:t>
      </w:r>
      <w:r w:rsidR="006C3CEE">
        <w:rPr>
          <w:sz w:val="28"/>
          <w:szCs w:val="28"/>
        </w:rPr>
        <w:t>87%),</w:t>
      </w:r>
      <w:r w:rsidR="00C546B5">
        <w:rPr>
          <w:sz w:val="28"/>
          <w:szCs w:val="28"/>
        </w:rPr>
        <w:t xml:space="preserve"> </w:t>
      </w:r>
      <w:r w:rsidR="006C3CEE" w:rsidRPr="007F4FA8">
        <w:rPr>
          <w:sz w:val="28"/>
          <w:szCs w:val="28"/>
        </w:rPr>
        <w:t>«Национальная безопасность и правоохранительная деятельность»</w:t>
      </w:r>
      <w:r w:rsidR="006C3CEE">
        <w:rPr>
          <w:sz w:val="28"/>
          <w:szCs w:val="28"/>
        </w:rPr>
        <w:t xml:space="preserve"> (на 20%).</w:t>
      </w:r>
    </w:p>
    <w:p w:rsidR="00DF4CCE" w:rsidRPr="007F4FA8" w:rsidRDefault="00B90E85" w:rsidP="007F4FA8">
      <w:pPr>
        <w:ind w:firstLine="709"/>
        <w:jc w:val="both"/>
        <w:rPr>
          <w:sz w:val="28"/>
          <w:szCs w:val="28"/>
        </w:rPr>
      </w:pPr>
      <w:r w:rsidRPr="007F4FA8">
        <w:rPr>
          <w:sz w:val="28"/>
          <w:szCs w:val="28"/>
        </w:rPr>
        <w:t>В сравнении с 201</w:t>
      </w:r>
      <w:r w:rsidR="0006652A" w:rsidRPr="007F4FA8">
        <w:rPr>
          <w:sz w:val="28"/>
          <w:szCs w:val="28"/>
        </w:rPr>
        <w:t>4</w:t>
      </w:r>
      <w:r w:rsidRPr="007F4FA8">
        <w:rPr>
          <w:sz w:val="28"/>
          <w:szCs w:val="28"/>
        </w:rPr>
        <w:t xml:space="preserve"> г. наблюдается наибольшее увеличение расходов по разделам </w:t>
      </w:r>
      <w:r w:rsidR="0079427C" w:rsidRPr="007F4FA8">
        <w:rPr>
          <w:sz w:val="28"/>
          <w:szCs w:val="28"/>
        </w:rPr>
        <w:t>Национальная экономика</w:t>
      </w:r>
      <w:r w:rsidRPr="007F4FA8">
        <w:rPr>
          <w:sz w:val="28"/>
          <w:szCs w:val="28"/>
        </w:rPr>
        <w:t>» (</w:t>
      </w:r>
      <w:r w:rsidR="0079427C" w:rsidRPr="007F4FA8">
        <w:rPr>
          <w:sz w:val="28"/>
          <w:szCs w:val="28"/>
        </w:rPr>
        <w:t>в 4,5 раза),</w:t>
      </w:r>
      <w:r w:rsidRPr="007F4FA8">
        <w:rPr>
          <w:sz w:val="28"/>
          <w:szCs w:val="28"/>
        </w:rPr>
        <w:t xml:space="preserve"> «</w:t>
      </w:r>
      <w:r w:rsidR="0079427C" w:rsidRPr="007F4FA8">
        <w:rPr>
          <w:sz w:val="28"/>
          <w:szCs w:val="28"/>
          <w:lang w:eastAsia="en-US"/>
        </w:rPr>
        <w:t>Жилищно-коммунальное хозяйство</w:t>
      </w:r>
      <w:r w:rsidR="0079427C" w:rsidRPr="007F4FA8">
        <w:rPr>
          <w:sz w:val="28"/>
          <w:szCs w:val="28"/>
        </w:rPr>
        <w:t xml:space="preserve"> </w:t>
      </w:r>
      <w:r w:rsidRPr="007F4FA8">
        <w:rPr>
          <w:sz w:val="28"/>
          <w:szCs w:val="28"/>
        </w:rPr>
        <w:t>(</w:t>
      </w:r>
      <w:r w:rsidR="0079427C" w:rsidRPr="007F4FA8">
        <w:rPr>
          <w:sz w:val="28"/>
          <w:szCs w:val="28"/>
        </w:rPr>
        <w:t>в 2 раза),</w:t>
      </w:r>
      <w:r w:rsidR="0079427C" w:rsidRPr="007F4FA8">
        <w:rPr>
          <w:sz w:val="28"/>
          <w:szCs w:val="28"/>
          <w:lang w:eastAsia="en-US"/>
        </w:rPr>
        <w:t xml:space="preserve"> «</w:t>
      </w:r>
      <w:r w:rsidR="0079427C" w:rsidRPr="007F4FA8">
        <w:rPr>
          <w:sz w:val="28"/>
          <w:szCs w:val="28"/>
        </w:rPr>
        <w:t>Межбюджетные трансферты общего характера бюджетам субъектов РФ и муниципальных образований</w:t>
      </w:r>
      <w:r w:rsidR="0079427C" w:rsidRPr="007F4FA8">
        <w:rPr>
          <w:sz w:val="28"/>
          <w:szCs w:val="28"/>
          <w:lang w:eastAsia="en-US"/>
        </w:rPr>
        <w:t>» в 2 раза, «</w:t>
      </w:r>
      <w:r w:rsidR="0079427C" w:rsidRPr="007F4FA8">
        <w:rPr>
          <w:sz w:val="28"/>
          <w:szCs w:val="28"/>
        </w:rPr>
        <w:t>Обслуживание государственного и муниципального долга» (в 1,8 раза)</w:t>
      </w:r>
      <w:r w:rsidR="00DF4CCE" w:rsidRPr="007F4FA8">
        <w:rPr>
          <w:sz w:val="28"/>
          <w:szCs w:val="28"/>
        </w:rPr>
        <w:t>.</w:t>
      </w:r>
    </w:p>
    <w:p w:rsidR="00F91B00" w:rsidRPr="007F4FA8" w:rsidRDefault="00B90E85" w:rsidP="007F4FA8">
      <w:pPr>
        <w:ind w:firstLine="709"/>
        <w:jc w:val="both"/>
        <w:rPr>
          <w:sz w:val="28"/>
          <w:szCs w:val="28"/>
        </w:rPr>
      </w:pPr>
      <w:r w:rsidRPr="007F4FA8">
        <w:rPr>
          <w:sz w:val="28"/>
          <w:szCs w:val="28"/>
        </w:rPr>
        <w:t xml:space="preserve">Согласно </w:t>
      </w:r>
      <w:r w:rsidR="002D1F3F" w:rsidRPr="007F4FA8">
        <w:rPr>
          <w:sz w:val="28"/>
          <w:szCs w:val="28"/>
        </w:rPr>
        <w:t xml:space="preserve">данных </w:t>
      </w:r>
      <w:r w:rsidRPr="007F4FA8">
        <w:rPr>
          <w:sz w:val="28"/>
          <w:szCs w:val="28"/>
        </w:rPr>
        <w:t>Отчет</w:t>
      </w:r>
      <w:r w:rsidR="002D1F3F" w:rsidRPr="007F4FA8">
        <w:rPr>
          <w:sz w:val="28"/>
          <w:szCs w:val="28"/>
        </w:rPr>
        <w:t xml:space="preserve">а </w:t>
      </w:r>
      <w:r w:rsidRPr="007F4FA8">
        <w:rPr>
          <w:sz w:val="28"/>
          <w:szCs w:val="28"/>
        </w:rPr>
        <w:t>об исполнении бюджета за 201</w:t>
      </w:r>
      <w:r w:rsidR="00DF4CCE" w:rsidRPr="007F4FA8">
        <w:rPr>
          <w:sz w:val="28"/>
          <w:szCs w:val="28"/>
        </w:rPr>
        <w:t>5</w:t>
      </w:r>
      <w:r w:rsidRPr="007F4FA8">
        <w:rPr>
          <w:sz w:val="28"/>
          <w:szCs w:val="28"/>
        </w:rPr>
        <w:t xml:space="preserve"> год расходы исполнены в сумме </w:t>
      </w:r>
      <w:r w:rsidR="00DF4CCE" w:rsidRPr="007F4FA8">
        <w:rPr>
          <w:bCs/>
          <w:color w:val="000000"/>
          <w:sz w:val="28"/>
          <w:szCs w:val="28"/>
        </w:rPr>
        <w:t>774 005,80</w:t>
      </w:r>
      <w:r w:rsidRPr="007F4FA8">
        <w:rPr>
          <w:sz w:val="28"/>
          <w:szCs w:val="28"/>
        </w:rPr>
        <w:t xml:space="preserve"> тыс. руб. или </w:t>
      </w:r>
      <w:r w:rsidR="00DF4CCE" w:rsidRPr="007F4FA8">
        <w:rPr>
          <w:sz w:val="28"/>
          <w:szCs w:val="28"/>
        </w:rPr>
        <w:t>93</w:t>
      </w:r>
      <w:r w:rsidRPr="007F4FA8">
        <w:rPr>
          <w:sz w:val="28"/>
          <w:szCs w:val="28"/>
        </w:rPr>
        <w:t xml:space="preserve"> % от </w:t>
      </w:r>
      <w:r w:rsidR="00E839A8">
        <w:rPr>
          <w:sz w:val="28"/>
          <w:szCs w:val="28"/>
        </w:rPr>
        <w:t>уточненных бюджетных назначений</w:t>
      </w:r>
      <w:r w:rsidR="0049276D" w:rsidRPr="007F4FA8">
        <w:rPr>
          <w:sz w:val="28"/>
          <w:szCs w:val="28"/>
        </w:rPr>
        <w:t xml:space="preserve"> (</w:t>
      </w:r>
      <w:r w:rsidR="00EF0DA8" w:rsidRPr="007F4FA8">
        <w:rPr>
          <w:sz w:val="28"/>
          <w:szCs w:val="28"/>
        </w:rPr>
        <w:t>в 201</w:t>
      </w:r>
      <w:r w:rsidR="00176A22" w:rsidRPr="007F4FA8">
        <w:rPr>
          <w:sz w:val="28"/>
          <w:szCs w:val="28"/>
        </w:rPr>
        <w:t>4</w:t>
      </w:r>
      <w:r w:rsidR="00EF0DA8" w:rsidRPr="007F4FA8">
        <w:rPr>
          <w:sz w:val="28"/>
          <w:szCs w:val="28"/>
        </w:rPr>
        <w:t xml:space="preserve"> году – </w:t>
      </w:r>
      <w:r w:rsidR="00176A22" w:rsidRPr="007F4FA8">
        <w:rPr>
          <w:sz w:val="28"/>
          <w:szCs w:val="28"/>
        </w:rPr>
        <w:t>93</w:t>
      </w:r>
      <w:r w:rsidR="00EF0DA8" w:rsidRPr="007F4FA8">
        <w:rPr>
          <w:sz w:val="28"/>
          <w:szCs w:val="28"/>
        </w:rPr>
        <w:t>%).</w:t>
      </w:r>
      <w:r w:rsidR="00F91B00" w:rsidRPr="007F4FA8">
        <w:rPr>
          <w:sz w:val="28"/>
          <w:szCs w:val="28"/>
        </w:rPr>
        <w:t xml:space="preserve"> </w:t>
      </w:r>
      <w:r w:rsidR="009E5706" w:rsidRPr="007F4FA8">
        <w:rPr>
          <w:sz w:val="28"/>
          <w:szCs w:val="28"/>
        </w:rPr>
        <w:t>Основную долю исполненных расходов бюджета Сортавальского муниципального района в 201</w:t>
      </w:r>
      <w:r w:rsidR="0033313A" w:rsidRPr="007F4FA8">
        <w:rPr>
          <w:sz w:val="28"/>
          <w:szCs w:val="28"/>
        </w:rPr>
        <w:t>5</w:t>
      </w:r>
      <w:r w:rsidR="009E5706" w:rsidRPr="007F4FA8">
        <w:rPr>
          <w:sz w:val="28"/>
          <w:szCs w:val="28"/>
        </w:rPr>
        <w:t xml:space="preserve"> году составили расходы на образование – </w:t>
      </w:r>
      <w:r w:rsidR="0033313A" w:rsidRPr="007F4FA8">
        <w:rPr>
          <w:sz w:val="28"/>
          <w:szCs w:val="28"/>
        </w:rPr>
        <w:t>62</w:t>
      </w:r>
      <w:r w:rsidR="009E5706" w:rsidRPr="007F4FA8">
        <w:rPr>
          <w:sz w:val="28"/>
          <w:szCs w:val="28"/>
        </w:rPr>
        <w:t xml:space="preserve"> процента,</w:t>
      </w:r>
      <w:r w:rsidR="0098296E">
        <w:rPr>
          <w:sz w:val="28"/>
          <w:szCs w:val="28"/>
        </w:rPr>
        <w:t xml:space="preserve"> на социальную политику,</w:t>
      </w:r>
      <w:r w:rsidR="0033313A" w:rsidRPr="007F4FA8">
        <w:rPr>
          <w:sz w:val="28"/>
          <w:szCs w:val="28"/>
        </w:rPr>
        <w:t xml:space="preserve"> культуру и кинематографию- </w:t>
      </w:r>
      <w:r w:rsidR="002D1F3F" w:rsidRPr="007F4FA8">
        <w:rPr>
          <w:sz w:val="28"/>
          <w:szCs w:val="28"/>
        </w:rPr>
        <w:t xml:space="preserve">по </w:t>
      </w:r>
      <w:r w:rsidR="0033313A" w:rsidRPr="007F4FA8">
        <w:rPr>
          <w:sz w:val="28"/>
          <w:szCs w:val="28"/>
        </w:rPr>
        <w:t>10 процентов, на общегосударственные вопросы –</w:t>
      </w:r>
      <w:r w:rsidR="002D1F3F" w:rsidRPr="007F4FA8">
        <w:rPr>
          <w:sz w:val="28"/>
          <w:szCs w:val="28"/>
        </w:rPr>
        <w:t xml:space="preserve"> </w:t>
      </w:r>
      <w:r w:rsidR="0033313A" w:rsidRPr="007F4FA8">
        <w:rPr>
          <w:sz w:val="28"/>
          <w:szCs w:val="28"/>
        </w:rPr>
        <w:t>9</w:t>
      </w:r>
      <w:r w:rsidR="009E5706" w:rsidRPr="007F4FA8">
        <w:rPr>
          <w:sz w:val="28"/>
          <w:szCs w:val="28"/>
        </w:rPr>
        <w:t xml:space="preserve"> процент</w:t>
      </w:r>
      <w:r w:rsidR="0033313A" w:rsidRPr="007F4FA8">
        <w:rPr>
          <w:sz w:val="28"/>
          <w:szCs w:val="28"/>
        </w:rPr>
        <w:t>ов</w:t>
      </w:r>
      <w:r w:rsidR="009E5706" w:rsidRPr="007F4FA8">
        <w:rPr>
          <w:sz w:val="28"/>
          <w:szCs w:val="28"/>
        </w:rPr>
        <w:t xml:space="preserve">, </w:t>
      </w:r>
      <w:r w:rsidR="0033313A" w:rsidRPr="007F4FA8">
        <w:rPr>
          <w:sz w:val="28"/>
          <w:szCs w:val="28"/>
        </w:rPr>
        <w:t>национальную</w:t>
      </w:r>
      <w:r w:rsidR="00F91B00" w:rsidRPr="007F4FA8">
        <w:rPr>
          <w:sz w:val="28"/>
          <w:szCs w:val="28"/>
        </w:rPr>
        <w:t xml:space="preserve"> </w:t>
      </w:r>
      <w:r w:rsidR="0033313A" w:rsidRPr="007F4FA8">
        <w:rPr>
          <w:sz w:val="28"/>
          <w:szCs w:val="28"/>
        </w:rPr>
        <w:t xml:space="preserve">экономику и </w:t>
      </w:r>
      <w:r w:rsidR="00F91B00" w:rsidRPr="007F4FA8">
        <w:rPr>
          <w:sz w:val="28"/>
          <w:szCs w:val="28"/>
        </w:rPr>
        <w:t xml:space="preserve">межбюджетные трансферты </w:t>
      </w:r>
      <w:r w:rsidR="009E5706" w:rsidRPr="007F4FA8">
        <w:rPr>
          <w:sz w:val="28"/>
          <w:szCs w:val="28"/>
        </w:rPr>
        <w:t xml:space="preserve">- </w:t>
      </w:r>
      <w:r w:rsidR="00F91B00" w:rsidRPr="007F4FA8">
        <w:rPr>
          <w:sz w:val="28"/>
          <w:szCs w:val="28"/>
        </w:rPr>
        <w:t>по 3</w:t>
      </w:r>
      <w:r w:rsidR="00362D47" w:rsidRPr="007F4FA8">
        <w:rPr>
          <w:sz w:val="28"/>
          <w:szCs w:val="28"/>
        </w:rPr>
        <w:t xml:space="preserve"> </w:t>
      </w:r>
      <w:r w:rsidR="00F91B00" w:rsidRPr="007F4FA8">
        <w:rPr>
          <w:sz w:val="28"/>
          <w:szCs w:val="28"/>
        </w:rPr>
        <w:t xml:space="preserve">процента соответственно, </w:t>
      </w:r>
      <w:r w:rsidR="006F087F" w:rsidRPr="007F4FA8">
        <w:rPr>
          <w:sz w:val="28"/>
          <w:szCs w:val="28"/>
        </w:rPr>
        <w:t xml:space="preserve">на жилищно-коммунальное хозяйство - 2%, </w:t>
      </w:r>
      <w:r w:rsidR="00F91B00" w:rsidRPr="007F4FA8">
        <w:rPr>
          <w:sz w:val="28"/>
          <w:szCs w:val="28"/>
        </w:rPr>
        <w:t>на обслуживание муниципального долга 1%. По разделам «</w:t>
      </w:r>
      <w:r w:rsidR="00F91B00" w:rsidRPr="007F4FA8">
        <w:rPr>
          <w:sz w:val="28"/>
          <w:szCs w:val="28"/>
          <w:lang w:eastAsia="en-US"/>
        </w:rPr>
        <w:t>Социальная политика»</w:t>
      </w:r>
      <w:r w:rsidR="006F087F" w:rsidRPr="007F4FA8">
        <w:rPr>
          <w:sz w:val="28"/>
          <w:szCs w:val="28"/>
        </w:rPr>
        <w:t xml:space="preserve">, </w:t>
      </w:r>
      <w:r w:rsidR="00F91B00" w:rsidRPr="007F4FA8">
        <w:rPr>
          <w:sz w:val="28"/>
          <w:szCs w:val="28"/>
        </w:rPr>
        <w:t>«Физическая культура и спорт»</w:t>
      </w:r>
      <w:r w:rsidR="006F087F" w:rsidRPr="007F4FA8">
        <w:rPr>
          <w:sz w:val="28"/>
          <w:szCs w:val="28"/>
        </w:rPr>
        <w:t>,</w:t>
      </w:r>
      <w:r w:rsidR="00F91B00" w:rsidRPr="007F4FA8">
        <w:rPr>
          <w:sz w:val="28"/>
          <w:szCs w:val="28"/>
        </w:rPr>
        <w:t xml:space="preserve"> </w:t>
      </w:r>
      <w:r w:rsidR="006F087F" w:rsidRPr="007F4FA8">
        <w:rPr>
          <w:sz w:val="28"/>
          <w:szCs w:val="28"/>
        </w:rPr>
        <w:t>«</w:t>
      </w:r>
      <w:r w:rsidR="00F91B00" w:rsidRPr="007F4FA8">
        <w:rPr>
          <w:sz w:val="28"/>
          <w:szCs w:val="28"/>
        </w:rPr>
        <w:t>Средства массовой информации</w:t>
      </w:r>
      <w:r w:rsidR="006F087F" w:rsidRPr="007F4FA8">
        <w:rPr>
          <w:sz w:val="28"/>
          <w:szCs w:val="28"/>
        </w:rPr>
        <w:t>»</w:t>
      </w:r>
      <w:r w:rsidR="00F91B00" w:rsidRPr="007F4FA8">
        <w:rPr>
          <w:sz w:val="28"/>
          <w:szCs w:val="28"/>
        </w:rPr>
        <w:t xml:space="preserve">, </w:t>
      </w:r>
      <w:r w:rsidR="006F087F" w:rsidRPr="007F4FA8">
        <w:rPr>
          <w:sz w:val="28"/>
          <w:szCs w:val="28"/>
        </w:rPr>
        <w:t>«З</w:t>
      </w:r>
      <w:r w:rsidR="00F91B00" w:rsidRPr="007F4FA8">
        <w:rPr>
          <w:sz w:val="28"/>
          <w:szCs w:val="28"/>
        </w:rPr>
        <w:t>дравоохранение</w:t>
      </w:r>
      <w:r w:rsidR="006F087F" w:rsidRPr="007F4FA8">
        <w:rPr>
          <w:sz w:val="28"/>
          <w:szCs w:val="28"/>
        </w:rPr>
        <w:t>»</w:t>
      </w:r>
      <w:r w:rsidR="00F91B00" w:rsidRPr="007F4FA8">
        <w:rPr>
          <w:sz w:val="28"/>
          <w:szCs w:val="28"/>
        </w:rPr>
        <w:t xml:space="preserve">, </w:t>
      </w:r>
      <w:r w:rsidR="006F087F" w:rsidRPr="007F4FA8">
        <w:rPr>
          <w:sz w:val="28"/>
          <w:szCs w:val="28"/>
        </w:rPr>
        <w:t>«</w:t>
      </w:r>
      <w:r w:rsidR="00F91B00" w:rsidRPr="007F4FA8">
        <w:rPr>
          <w:sz w:val="28"/>
          <w:szCs w:val="28"/>
        </w:rPr>
        <w:t>Национальная оборона</w:t>
      </w:r>
      <w:r w:rsidR="006F087F" w:rsidRPr="007F4FA8">
        <w:rPr>
          <w:sz w:val="28"/>
          <w:szCs w:val="28"/>
        </w:rPr>
        <w:t>»</w:t>
      </w:r>
      <w:r w:rsidR="00F91B00" w:rsidRPr="007F4FA8">
        <w:rPr>
          <w:sz w:val="28"/>
          <w:szCs w:val="28"/>
        </w:rPr>
        <w:t xml:space="preserve"> </w:t>
      </w:r>
      <w:r w:rsidR="006F087F" w:rsidRPr="007F4FA8">
        <w:rPr>
          <w:sz w:val="28"/>
          <w:szCs w:val="28"/>
        </w:rPr>
        <w:t>«</w:t>
      </w:r>
      <w:r w:rsidR="00F91B00" w:rsidRPr="007F4FA8">
        <w:rPr>
          <w:sz w:val="28"/>
          <w:szCs w:val="28"/>
        </w:rPr>
        <w:t>Национальная безопасность и правоохранительная деятельность</w:t>
      </w:r>
      <w:r w:rsidR="006F087F" w:rsidRPr="007F4FA8">
        <w:rPr>
          <w:sz w:val="28"/>
          <w:szCs w:val="28"/>
        </w:rPr>
        <w:t>» расходы составили менее 1% от общей суммы расходов бюджета.</w:t>
      </w:r>
    </w:p>
    <w:p w:rsidR="009E5706" w:rsidRPr="007F4FA8" w:rsidRDefault="009E5706" w:rsidP="007F4FA8">
      <w:pPr>
        <w:ind w:firstLine="708"/>
        <w:jc w:val="both"/>
        <w:rPr>
          <w:sz w:val="28"/>
          <w:szCs w:val="28"/>
        </w:rPr>
      </w:pPr>
    </w:p>
    <w:p w:rsidR="009E5706" w:rsidRPr="007F4FA8" w:rsidRDefault="009E5706" w:rsidP="007F4FA8">
      <w:pPr>
        <w:ind w:firstLine="708"/>
        <w:jc w:val="both"/>
        <w:rPr>
          <w:sz w:val="28"/>
          <w:szCs w:val="28"/>
        </w:rPr>
      </w:pPr>
      <w:r w:rsidRPr="007F4FA8">
        <w:rPr>
          <w:sz w:val="28"/>
          <w:szCs w:val="28"/>
        </w:rPr>
        <w:t>Анализ исполнения бюджетных ассигнований по разделам и подразделам классификации расходов бюджетов Российской Федерации на 201</w:t>
      </w:r>
      <w:r w:rsidR="00E6240C" w:rsidRPr="007F4FA8">
        <w:rPr>
          <w:sz w:val="28"/>
          <w:szCs w:val="28"/>
        </w:rPr>
        <w:t>5</w:t>
      </w:r>
      <w:r w:rsidRPr="007F4FA8">
        <w:rPr>
          <w:sz w:val="28"/>
          <w:szCs w:val="28"/>
        </w:rPr>
        <w:t xml:space="preserve"> год свидетельствует о том, что при исполнении бюджетных ассигнований по </w:t>
      </w:r>
      <w:r w:rsidR="00C04C79">
        <w:rPr>
          <w:sz w:val="28"/>
          <w:szCs w:val="28"/>
        </w:rPr>
        <w:t>девяти</w:t>
      </w:r>
      <w:r w:rsidRPr="007F4FA8">
        <w:rPr>
          <w:sz w:val="28"/>
          <w:szCs w:val="28"/>
        </w:rPr>
        <w:t xml:space="preserve"> разделам процент исполнения к показателю сводной бюджетной росписи сложился выше 90,0 процентов.</w:t>
      </w:r>
    </w:p>
    <w:p w:rsidR="004D704D" w:rsidRPr="00C04C79" w:rsidRDefault="009E5706" w:rsidP="007F4FA8">
      <w:pPr>
        <w:ind w:firstLine="708"/>
        <w:jc w:val="both"/>
        <w:rPr>
          <w:sz w:val="28"/>
          <w:szCs w:val="28"/>
        </w:rPr>
      </w:pPr>
      <w:r w:rsidRPr="00C04C79">
        <w:rPr>
          <w:sz w:val="28"/>
          <w:szCs w:val="28"/>
        </w:rPr>
        <w:t>Меньше 90 процентов исполнени</w:t>
      </w:r>
      <w:r w:rsidR="00E210CE" w:rsidRPr="00C04C79">
        <w:rPr>
          <w:sz w:val="28"/>
          <w:szCs w:val="28"/>
        </w:rPr>
        <w:t>е</w:t>
      </w:r>
      <w:r w:rsidRPr="00C04C79">
        <w:rPr>
          <w:sz w:val="28"/>
          <w:szCs w:val="28"/>
        </w:rPr>
        <w:t xml:space="preserve"> составило по разделам</w:t>
      </w:r>
      <w:r w:rsidR="00706A6D" w:rsidRPr="00C04C79">
        <w:rPr>
          <w:sz w:val="28"/>
          <w:szCs w:val="28"/>
        </w:rPr>
        <w:t>: «Ж</w:t>
      </w:r>
      <w:r w:rsidR="004D704D" w:rsidRPr="00C04C79">
        <w:rPr>
          <w:sz w:val="28"/>
          <w:szCs w:val="28"/>
        </w:rPr>
        <w:t>илищно-коммунальное хозяйство</w:t>
      </w:r>
      <w:r w:rsidR="006D19C2" w:rsidRPr="00C04C79">
        <w:rPr>
          <w:sz w:val="28"/>
          <w:szCs w:val="28"/>
        </w:rPr>
        <w:t>»</w:t>
      </w:r>
      <w:r w:rsidR="004D704D" w:rsidRPr="00C04C79">
        <w:rPr>
          <w:sz w:val="28"/>
          <w:szCs w:val="28"/>
        </w:rPr>
        <w:t xml:space="preserve"> – 72%, </w:t>
      </w:r>
      <w:r w:rsidR="001014A4" w:rsidRPr="00C04C79">
        <w:rPr>
          <w:sz w:val="28"/>
          <w:szCs w:val="28"/>
        </w:rPr>
        <w:t>«Культура и кинематография»</w:t>
      </w:r>
      <w:r w:rsidR="004D704D" w:rsidRPr="00C04C79">
        <w:rPr>
          <w:sz w:val="28"/>
          <w:szCs w:val="28"/>
        </w:rPr>
        <w:t xml:space="preserve"> </w:t>
      </w:r>
      <w:r w:rsidR="001014A4" w:rsidRPr="00C04C79">
        <w:rPr>
          <w:sz w:val="28"/>
          <w:szCs w:val="28"/>
        </w:rPr>
        <w:t>(</w:t>
      </w:r>
      <w:r w:rsidR="004D704D" w:rsidRPr="00C04C79">
        <w:rPr>
          <w:sz w:val="28"/>
          <w:szCs w:val="28"/>
        </w:rPr>
        <w:t>87</w:t>
      </w:r>
      <w:r w:rsidR="001014A4" w:rsidRPr="00C04C79">
        <w:rPr>
          <w:sz w:val="28"/>
          <w:szCs w:val="28"/>
        </w:rPr>
        <w:t>%).</w:t>
      </w:r>
      <w:r w:rsidR="00362D47" w:rsidRPr="00C04C79">
        <w:rPr>
          <w:sz w:val="28"/>
          <w:szCs w:val="28"/>
        </w:rPr>
        <w:t xml:space="preserve"> </w:t>
      </w:r>
      <w:r w:rsidR="004D704D" w:rsidRPr="00C04C79">
        <w:rPr>
          <w:sz w:val="28"/>
          <w:szCs w:val="28"/>
        </w:rPr>
        <w:t>«Физическая культура и спорт» -</w:t>
      </w:r>
      <w:r w:rsidR="0062523A">
        <w:rPr>
          <w:sz w:val="28"/>
          <w:szCs w:val="28"/>
        </w:rPr>
        <w:t xml:space="preserve"> </w:t>
      </w:r>
      <w:r w:rsidR="004D704D" w:rsidRPr="00C04C79">
        <w:rPr>
          <w:sz w:val="28"/>
          <w:szCs w:val="28"/>
        </w:rPr>
        <w:t>87%</w:t>
      </w:r>
      <w:r w:rsidR="00C04C79" w:rsidRPr="00C04C79">
        <w:rPr>
          <w:sz w:val="28"/>
          <w:szCs w:val="28"/>
        </w:rPr>
        <w:t>, «Национальная безопасность и правоохранительная деятельность» - 31%</w:t>
      </w:r>
      <w:r w:rsidR="004D704D" w:rsidRPr="00C04C79">
        <w:rPr>
          <w:sz w:val="28"/>
          <w:szCs w:val="28"/>
        </w:rPr>
        <w:t>.</w:t>
      </w:r>
    </w:p>
    <w:p w:rsidR="009723ED" w:rsidRPr="007F4FA8" w:rsidRDefault="001F38FA" w:rsidP="007F4FA8">
      <w:pPr>
        <w:ind w:firstLine="708"/>
        <w:jc w:val="both"/>
        <w:rPr>
          <w:sz w:val="28"/>
          <w:szCs w:val="28"/>
        </w:rPr>
      </w:pPr>
      <w:r>
        <w:rPr>
          <w:sz w:val="28"/>
          <w:szCs w:val="28"/>
        </w:rPr>
        <w:t>Согласно «Сведениям об исполнении бюджета» (ф. 0503164) п</w:t>
      </w:r>
      <w:r w:rsidR="002456E7" w:rsidRPr="007F4FA8">
        <w:rPr>
          <w:sz w:val="28"/>
          <w:szCs w:val="28"/>
        </w:rPr>
        <w:t>о разделу «</w:t>
      </w:r>
      <w:r w:rsidR="006D19C2" w:rsidRPr="007F4FA8">
        <w:rPr>
          <w:sz w:val="28"/>
          <w:szCs w:val="28"/>
        </w:rPr>
        <w:t>«Жилищно-коммунальное хозяйство</w:t>
      </w:r>
      <w:r w:rsidR="002456E7" w:rsidRPr="007F4FA8">
        <w:rPr>
          <w:sz w:val="28"/>
          <w:szCs w:val="28"/>
        </w:rPr>
        <w:t>» исполнение расходов по подразделу</w:t>
      </w:r>
      <w:r w:rsidR="000760D3" w:rsidRPr="007F4FA8">
        <w:rPr>
          <w:sz w:val="28"/>
          <w:szCs w:val="28"/>
        </w:rPr>
        <w:t xml:space="preserve"> 0501 «Жилищное хозяйство»</w:t>
      </w:r>
      <w:r w:rsidR="002456E7" w:rsidRPr="007F4FA8">
        <w:rPr>
          <w:sz w:val="28"/>
          <w:szCs w:val="28"/>
        </w:rPr>
        <w:t xml:space="preserve"> </w:t>
      </w:r>
      <w:r w:rsidR="007831AA" w:rsidRPr="007F4FA8">
        <w:rPr>
          <w:sz w:val="28"/>
          <w:szCs w:val="28"/>
        </w:rPr>
        <w:t xml:space="preserve">в объеме 75% от утвержденных бюджетных назначений сложилось по причине не реализации ВЦП </w:t>
      </w:r>
      <w:r w:rsidR="00E839A8">
        <w:rPr>
          <w:sz w:val="28"/>
          <w:szCs w:val="28"/>
        </w:rPr>
        <w:t>«Приобретение жилья на тер</w:t>
      </w:r>
      <w:r w:rsidR="00EF0AEB" w:rsidRPr="007F4FA8">
        <w:rPr>
          <w:sz w:val="28"/>
          <w:szCs w:val="28"/>
        </w:rPr>
        <w:t>ритории Кааламского и Хаапалампинского сельских поселений для предоставления по договорам социального найма семьям Ворониных и Петровых в целях исполнения судебных решений Сортавальского суда»</w:t>
      </w:r>
      <w:r w:rsidR="00BF4466" w:rsidRPr="007F4FA8">
        <w:rPr>
          <w:sz w:val="28"/>
          <w:szCs w:val="28"/>
        </w:rPr>
        <w:t xml:space="preserve"> в связи с отсутствием в поселениях соответствующего жилья и ВЦП «Переселение граждан из аварийного жилищного фонда на территории Хаапалампинского и Кааламского сельских поселений на 2015 – 2017 годы»</w:t>
      </w:r>
      <w:r w:rsidR="00EF0AEB" w:rsidRPr="007F4FA8">
        <w:rPr>
          <w:sz w:val="28"/>
          <w:szCs w:val="28"/>
        </w:rPr>
        <w:t xml:space="preserve"> </w:t>
      </w:r>
      <w:r w:rsidR="009723ED" w:rsidRPr="007F4FA8">
        <w:rPr>
          <w:sz w:val="28"/>
          <w:szCs w:val="28"/>
        </w:rPr>
        <w:t>в связи с не проведени</w:t>
      </w:r>
      <w:r w:rsidR="00830E81" w:rsidRPr="007F4FA8">
        <w:rPr>
          <w:sz w:val="28"/>
          <w:szCs w:val="28"/>
        </w:rPr>
        <w:t>ем конкурсных процедур на строи</w:t>
      </w:r>
      <w:r w:rsidR="009723ED" w:rsidRPr="007F4FA8">
        <w:rPr>
          <w:sz w:val="28"/>
          <w:szCs w:val="28"/>
        </w:rPr>
        <w:t>тельс</w:t>
      </w:r>
      <w:r w:rsidR="00830E81" w:rsidRPr="007F4FA8">
        <w:rPr>
          <w:sz w:val="28"/>
          <w:szCs w:val="28"/>
        </w:rPr>
        <w:t>тво многоквартирного жилого дом</w:t>
      </w:r>
      <w:r w:rsidR="00AA1EE9" w:rsidRPr="007F4FA8">
        <w:rPr>
          <w:sz w:val="28"/>
          <w:szCs w:val="28"/>
        </w:rPr>
        <w:t xml:space="preserve"> в п.</w:t>
      </w:r>
      <w:r w:rsidR="00E839A8">
        <w:rPr>
          <w:sz w:val="28"/>
          <w:szCs w:val="28"/>
        </w:rPr>
        <w:t xml:space="preserve"> </w:t>
      </w:r>
      <w:r w:rsidR="00AA1EE9" w:rsidRPr="007F4FA8">
        <w:rPr>
          <w:sz w:val="28"/>
          <w:szCs w:val="28"/>
        </w:rPr>
        <w:t xml:space="preserve">Хаапалампи, по подразделу </w:t>
      </w:r>
      <w:r w:rsidR="006D19C2" w:rsidRPr="007F4FA8">
        <w:rPr>
          <w:sz w:val="28"/>
          <w:szCs w:val="28"/>
        </w:rPr>
        <w:t>0502</w:t>
      </w:r>
      <w:r w:rsidR="002456E7" w:rsidRPr="007F4FA8">
        <w:rPr>
          <w:sz w:val="28"/>
          <w:szCs w:val="28"/>
        </w:rPr>
        <w:t xml:space="preserve"> «</w:t>
      </w:r>
      <w:r w:rsidR="000760D3" w:rsidRPr="007F4FA8">
        <w:rPr>
          <w:sz w:val="28"/>
          <w:szCs w:val="28"/>
        </w:rPr>
        <w:t>К</w:t>
      </w:r>
      <w:r w:rsidR="006D19C2" w:rsidRPr="007F4FA8">
        <w:rPr>
          <w:sz w:val="28"/>
          <w:szCs w:val="28"/>
        </w:rPr>
        <w:t>оммунальное хозяйство</w:t>
      </w:r>
      <w:r w:rsidR="002456E7" w:rsidRPr="007F4FA8">
        <w:rPr>
          <w:sz w:val="28"/>
          <w:szCs w:val="28"/>
        </w:rPr>
        <w:t xml:space="preserve">» в объеме </w:t>
      </w:r>
      <w:r w:rsidR="006D19C2" w:rsidRPr="007F4FA8">
        <w:rPr>
          <w:sz w:val="28"/>
          <w:szCs w:val="28"/>
        </w:rPr>
        <w:t>58</w:t>
      </w:r>
      <w:r w:rsidR="002456E7" w:rsidRPr="007F4FA8">
        <w:rPr>
          <w:sz w:val="28"/>
          <w:szCs w:val="28"/>
        </w:rPr>
        <w:t xml:space="preserve">% от утвержденных бюджетных назначений </w:t>
      </w:r>
      <w:r w:rsidR="00AA1EE9" w:rsidRPr="007F4FA8">
        <w:rPr>
          <w:sz w:val="28"/>
          <w:szCs w:val="28"/>
        </w:rPr>
        <w:t>-</w:t>
      </w:r>
      <w:r w:rsidR="002456E7" w:rsidRPr="007F4FA8">
        <w:rPr>
          <w:sz w:val="28"/>
          <w:szCs w:val="28"/>
        </w:rPr>
        <w:t xml:space="preserve"> по причине не </w:t>
      </w:r>
      <w:r w:rsidR="00011076" w:rsidRPr="007F4FA8">
        <w:rPr>
          <w:sz w:val="28"/>
          <w:szCs w:val="28"/>
        </w:rPr>
        <w:t>р</w:t>
      </w:r>
      <w:r w:rsidR="000760D3" w:rsidRPr="007F4FA8">
        <w:rPr>
          <w:sz w:val="28"/>
          <w:szCs w:val="28"/>
        </w:rPr>
        <w:t xml:space="preserve">еализации мероприятий в рамках </w:t>
      </w:r>
      <w:r w:rsidR="00011076" w:rsidRPr="007F4FA8">
        <w:rPr>
          <w:sz w:val="28"/>
          <w:szCs w:val="28"/>
        </w:rPr>
        <w:t xml:space="preserve">ВЦП </w:t>
      </w:r>
      <w:r w:rsidR="00011076" w:rsidRPr="007F4FA8">
        <w:rPr>
          <w:sz w:val="28"/>
          <w:szCs w:val="28"/>
        </w:rPr>
        <w:lastRenderedPageBreak/>
        <w:t>«Разработка проектно-сметной документации для реконструкции канализационных очистных сооружений п. Заозерный Сортавальского муниципального района на 2015 год»</w:t>
      </w:r>
      <w:r w:rsidR="000760D3" w:rsidRPr="007F4FA8">
        <w:rPr>
          <w:sz w:val="28"/>
          <w:szCs w:val="28"/>
        </w:rPr>
        <w:t xml:space="preserve">, срок выполнения работ по договору июнь 2016 года. </w:t>
      </w:r>
    </w:p>
    <w:p w:rsidR="00D26C76" w:rsidRPr="007F4FA8" w:rsidRDefault="00D26C76" w:rsidP="007F4FA8">
      <w:pPr>
        <w:ind w:firstLine="708"/>
        <w:jc w:val="both"/>
        <w:rPr>
          <w:sz w:val="28"/>
          <w:szCs w:val="28"/>
        </w:rPr>
      </w:pPr>
      <w:r w:rsidRPr="007F4FA8">
        <w:rPr>
          <w:sz w:val="28"/>
          <w:szCs w:val="28"/>
        </w:rPr>
        <w:t>По разделу «Культура и кинематография» исполнение расходов ниже 90% в основном произошло по подразделу «Культура». Причинами неисполнения плановых показателей в основ</w:t>
      </w:r>
      <w:r w:rsidR="00331631" w:rsidRPr="007F4FA8">
        <w:rPr>
          <w:sz w:val="28"/>
          <w:szCs w:val="28"/>
        </w:rPr>
        <w:t>ном</w:t>
      </w:r>
      <w:r w:rsidRPr="007F4FA8">
        <w:rPr>
          <w:sz w:val="28"/>
          <w:szCs w:val="28"/>
        </w:rPr>
        <w:t xml:space="preserve"> я</w:t>
      </w:r>
      <w:r w:rsidR="00331631" w:rsidRPr="007F4FA8">
        <w:rPr>
          <w:sz w:val="28"/>
          <w:szCs w:val="28"/>
        </w:rPr>
        <w:t>вл</w:t>
      </w:r>
      <w:r w:rsidRPr="007F4FA8">
        <w:rPr>
          <w:sz w:val="28"/>
          <w:szCs w:val="28"/>
        </w:rPr>
        <w:t>ялись:</w:t>
      </w:r>
    </w:p>
    <w:p w:rsidR="00356603" w:rsidRPr="007F4FA8" w:rsidRDefault="00356603" w:rsidP="007F4FA8">
      <w:pPr>
        <w:jc w:val="both"/>
        <w:rPr>
          <w:sz w:val="28"/>
          <w:szCs w:val="28"/>
        </w:rPr>
      </w:pPr>
      <w:r w:rsidRPr="007F4FA8">
        <w:rPr>
          <w:sz w:val="28"/>
          <w:szCs w:val="28"/>
        </w:rPr>
        <w:t>-</w:t>
      </w:r>
      <w:r w:rsidR="00FF1FF3" w:rsidRPr="007F4FA8">
        <w:rPr>
          <w:sz w:val="28"/>
          <w:szCs w:val="28"/>
        </w:rPr>
        <w:t xml:space="preserve"> перенос</w:t>
      </w:r>
      <w:r w:rsidRPr="007F4FA8">
        <w:rPr>
          <w:sz w:val="28"/>
          <w:szCs w:val="28"/>
        </w:rPr>
        <w:t xml:space="preserve"> сроков реализации </w:t>
      </w:r>
      <w:r w:rsidR="00FB4458" w:rsidRPr="007F4FA8">
        <w:rPr>
          <w:sz w:val="28"/>
          <w:szCs w:val="28"/>
        </w:rPr>
        <w:t>Ведомственной целевой программы "Осуществление технологического присоединения и увеличение максимальной мощности энергопринимающих устройств АУ СМР «Социально-культурный молодежный центр"</w:t>
      </w:r>
      <w:r w:rsidRPr="007F4FA8">
        <w:rPr>
          <w:sz w:val="28"/>
          <w:szCs w:val="28"/>
        </w:rPr>
        <w:t xml:space="preserve"> в связи с необходимостью</w:t>
      </w:r>
      <w:r w:rsidR="00FB4458" w:rsidRPr="007F4FA8">
        <w:rPr>
          <w:sz w:val="28"/>
          <w:szCs w:val="28"/>
        </w:rPr>
        <w:t xml:space="preserve"> внесения изменений в договор из-за увеличения максимальных мощностей энергопотребления</w:t>
      </w:r>
      <w:r w:rsidR="00AD5CA7" w:rsidRPr="007F4FA8">
        <w:rPr>
          <w:sz w:val="28"/>
          <w:szCs w:val="28"/>
        </w:rPr>
        <w:t>;</w:t>
      </w:r>
    </w:p>
    <w:p w:rsidR="00C41141" w:rsidRPr="007F4FA8" w:rsidRDefault="00C41141" w:rsidP="007F4FA8">
      <w:pPr>
        <w:jc w:val="both"/>
        <w:rPr>
          <w:sz w:val="28"/>
          <w:szCs w:val="28"/>
        </w:rPr>
      </w:pPr>
      <w:r w:rsidRPr="007F4FA8">
        <w:rPr>
          <w:sz w:val="28"/>
          <w:szCs w:val="28"/>
        </w:rPr>
        <w:t xml:space="preserve">-не </w:t>
      </w:r>
      <w:r w:rsidR="002831A0">
        <w:rPr>
          <w:sz w:val="28"/>
          <w:szCs w:val="28"/>
        </w:rPr>
        <w:t xml:space="preserve">осуществлению мероприятий по </w:t>
      </w:r>
      <w:r w:rsidRPr="007F4FA8">
        <w:rPr>
          <w:sz w:val="28"/>
          <w:szCs w:val="28"/>
        </w:rPr>
        <w:t>реализации Ведомственных целевых программ «Разработка проектно-сметной документации для реконструкции здания АУ СМР Социально-культурный молодежный центр», "Разработка проектно-сметной документации для реконструкции здания АУ СМР "Социально-культурный молодежный центр», расположенного по адресу г. Сортавала, ул. Карельская, д. 22", "Ремонт фасада здания МКУ "Сортавальская межпоселенческая районная библиотека".</w:t>
      </w:r>
    </w:p>
    <w:p w:rsidR="00C41141" w:rsidRPr="007F4FA8" w:rsidRDefault="00C41141" w:rsidP="007F4FA8">
      <w:pPr>
        <w:ind w:firstLine="708"/>
        <w:jc w:val="both"/>
        <w:rPr>
          <w:sz w:val="28"/>
          <w:szCs w:val="28"/>
        </w:rPr>
      </w:pPr>
      <w:r w:rsidRPr="007F4FA8">
        <w:rPr>
          <w:sz w:val="28"/>
          <w:szCs w:val="28"/>
        </w:rPr>
        <w:t>В качестве пояснения причин отклонения от планового процента исполнения в</w:t>
      </w:r>
      <w:r w:rsidRPr="007F4FA8">
        <w:rPr>
          <w:rFonts w:eastAsiaTheme="minorHAnsi"/>
          <w:sz w:val="28"/>
          <w:szCs w:val="28"/>
          <w:lang w:eastAsia="en-US"/>
        </w:rPr>
        <w:t xml:space="preserve"> «Сведениях об исполнении бюджета» (</w:t>
      </w:r>
      <w:r w:rsidRPr="007F4FA8">
        <w:rPr>
          <w:sz w:val="28"/>
          <w:szCs w:val="28"/>
        </w:rPr>
        <w:t xml:space="preserve">форме </w:t>
      </w:r>
      <w:r w:rsidRPr="007F4FA8">
        <w:rPr>
          <w:rFonts w:eastAsiaTheme="minorHAnsi"/>
          <w:sz w:val="28"/>
          <w:szCs w:val="28"/>
          <w:lang w:eastAsia="en-US"/>
        </w:rPr>
        <w:t>0503164)</w:t>
      </w:r>
      <w:r w:rsidR="00C82ECD" w:rsidRPr="007F4FA8">
        <w:rPr>
          <w:rFonts w:eastAsiaTheme="minorHAnsi"/>
          <w:sz w:val="28"/>
          <w:szCs w:val="28"/>
          <w:lang w:eastAsia="en-US"/>
        </w:rPr>
        <w:t xml:space="preserve"> </w:t>
      </w:r>
      <w:r w:rsidR="00254DE7" w:rsidRPr="007F4FA8">
        <w:rPr>
          <w:rFonts w:eastAsiaTheme="minorHAnsi"/>
          <w:sz w:val="28"/>
          <w:szCs w:val="28"/>
          <w:lang w:eastAsia="en-US"/>
        </w:rPr>
        <w:t xml:space="preserve">и в </w:t>
      </w:r>
      <w:r w:rsidR="00F33BD5" w:rsidRPr="007F4FA8">
        <w:rPr>
          <w:rFonts w:eastAsiaTheme="minorHAnsi"/>
          <w:sz w:val="28"/>
          <w:szCs w:val="28"/>
          <w:lang w:eastAsia="en-US"/>
        </w:rPr>
        <w:t>«Сведениях об исполнении мероприятий в рамках целевых программ» (</w:t>
      </w:r>
      <w:r w:rsidR="00F33BD5" w:rsidRPr="007F4FA8">
        <w:rPr>
          <w:sz w:val="28"/>
          <w:szCs w:val="28"/>
        </w:rPr>
        <w:t xml:space="preserve">форме </w:t>
      </w:r>
      <w:r w:rsidR="00F33BD5" w:rsidRPr="007F4FA8">
        <w:rPr>
          <w:rFonts w:eastAsiaTheme="minorHAnsi"/>
          <w:sz w:val="28"/>
          <w:szCs w:val="28"/>
          <w:lang w:eastAsia="en-US"/>
        </w:rPr>
        <w:t xml:space="preserve">0503166) </w:t>
      </w:r>
      <w:r w:rsidR="00C82ECD" w:rsidRPr="007F4FA8">
        <w:rPr>
          <w:rFonts w:eastAsiaTheme="minorHAnsi"/>
          <w:sz w:val="28"/>
          <w:szCs w:val="28"/>
          <w:lang w:eastAsia="en-US"/>
        </w:rPr>
        <w:t>указано</w:t>
      </w:r>
      <w:r w:rsidR="00F33BD5" w:rsidRPr="007F4FA8">
        <w:rPr>
          <w:rFonts w:eastAsiaTheme="minorHAnsi"/>
          <w:sz w:val="28"/>
          <w:szCs w:val="28"/>
          <w:lang w:eastAsia="en-US"/>
        </w:rPr>
        <w:t>, что</w:t>
      </w:r>
      <w:r w:rsidR="00C82ECD" w:rsidRPr="007F4FA8">
        <w:rPr>
          <w:rFonts w:eastAsiaTheme="minorHAnsi"/>
          <w:sz w:val="28"/>
          <w:szCs w:val="28"/>
          <w:lang w:eastAsia="en-US"/>
        </w:rPr>
        <w:t xml:space="preserve"> «расходы проведены на сумм</w:t>
      </w:r>
      <w:r w:rsidR="00254DE7" w:rsidRPr="007F4FA8">
        <w:rPr>
          <w:rFonts w:eastAsiaTheme="minorHAnsi"/>
          <w:sz w:val="28"/>
          <w:szCs w:val="28"/>
          <w:lang w:eastAsia="en-US"/>
        </w:rPr>
        <w:t>у предъявленных к санкционирова</w:t>
      </w:r>
      <w:r w:rsidR="00C82ECD" w:rsidRPr="007F4FA8">
        <w:rPr>
          <w:rFonts w:eastAsiaTheme="minorHAnsi"/>
          <w:sz w:val="28"/>
          <w:szCs w:val="28"/>
          <w:lang w:eastAsia="en-US"/>
        </w:rPr>
        <w:t>нию документов</w:t>
      </w:r>
      <w:r w:rsidR="00AA1EE9" w:rsidRPr="007F4FA8">
        <w:rPr>
          <w:rFonts w:eastAsiaTheme="minorHAnsi"/>
          <w:sz w:val="28"/>
          <w:szCs w:val="28"/>
          <w:lang w:eastAsia="en-US"/>
        </w:rPr>
        <w:t>»</w:t>
      </w:r>
      <w:r w:rsidR="00F33BD5" w:rsidRPr="007F4FA8">
        <w:rPr>
          <w:rFonts w:eastAsiaTheme="minorHAnsi"/>
          <w:sz w:val="28"/>
          <w:szCs w:val="28"/>
          <w:lang w:eastAsia="en-US"/>
        </w:rPr>
        <w:t xml:space="preserve">. </w:t>
      </w:r>
      <w:r w:rsidR="0035107E" w:rsidRPr="007F4FA8">
        <w:rPr>
          <w:rFonts w:eastAsiaTheme="minorHAnsi"/>
          <w:sz w:val="28"/>
          <w:szCs w:val="28"/>
          <w:lang w:eastAsia="en-US"/>
        </w:rPr>
        <w:t>С</w:t>
      </w:r>
      <w:r w:rsidR="00F33BD5" w:rsidRPr="007F4FA8">
        <w:rPr>
          <w:rFonts w:eastAsiaTheme="minorHAnsi"/>
          <w:sz w:val="28"/>
          <w:szCs w:val="28"/>
          <w:lang w:eastAsia="en-US"/>
        </w:rPr>
        <w:t xml:space="preserve">огласно данных «Отчета о бюджетных обязательствах» (ф.0503128) бюджетные обязательства по </w:t>
      </w:r>
      <w:r w:rsidR="0035107E" w:rsidRPr="007F4FA8">
        <w:rPr>
          <w:rFonts w:eastAsiaTheme="minorHAnsi"/>
          <w:sz w:val="28"/>
          <w:szCs w:val="28"/>
          <w:lang w:eastAsia="en-US"/>
        </w:rPr>
        <w:t xml:space="preserve">неисполненным бюджетным назначениям </w:t>
      </w:r>
      <w:r w:rsidR="00F33BD5" w:rsidRPr="007F4FA8">
        <w:rPr>
          <w:rFonts w:eastAsiaTheme="minorHAnsi"/>
          <w:sz w:val="28"/>
          <w:szCs w:val="28"/>
          <w:lang w:eastAsia="en-US"/>
        </w:rPr>
        <w:t>не принимались, и соответственно документы по выполненным работам к санкционированию предъявлены</w:t>
      </w:r>
      <w:r w:rsidR="0035107E" w:rsidRPr="007F4FA8">
        <w:rPr>
          <w:rFonts w:eastAsiaTheme="minorHAnsi"/>
          <w:sz w:val="28"/>
          <w:szCs w:val="28"/>
          <w:lang w:eastAsia="en-US"/>
        </w:rPr>
        <w:t xml:space="preserve"> </w:t>
      </w:r>
      <w:r w:rsidR="00AA1EE9" w:rsidRPr="007F4FA8">
        <w:rPr>
          <w:rFonts w:eastAsiaTheme="minorHAnsi"/>
          <w:sz w:val="28"/>
          <w:szCs w:val="28"/>
          <w:lang w:eastAsia="en-US"/>
        </w:rPr>
        <w:t xml:space="preserve">быть </w:t>
      </w:r>
      <w:r w:rsidR="0035107E" w:rsidRPr="007F4FA8">
        <w:rPr>
          <w:rFonts w:eastAsiaTheme="minorHAnsi"/>
          <w:sz w:val="28"/>
          <w:szCs w:val="28"/>
          <w:lang w:eastAsia="en-US"/>
        </w:rPr>
        <w:t>не могли</w:t>
      </w:r>
      <w:r w:rsidR="00F33BD5" w:rsidRPr="007F4FA8">
        <w:rPr>
          <w:rFonts w:eastAsiaTheme="minorHAnsi"/>
          <w:sz w:val="28"/>
          <w:szCs w:val="28"/>
          <w:lang w:eastAsia="en-US"/>
        </w:rPr>
        <w:t>.</w:t>
      </w:r>
      <w:r w:rsidR="0035107E" w:rsidRPr="007F4FA8">
        <w:rPr>
          <w:rFonts w:eastAsiaTheme="minorHAnsi"/>
          <w:sz w:val="28"/>
          <w:szCs w:val="28"/>
          <w:lang w:eastAsia="en-US"/>
        </w:rPr>
        <w:t xml:space="preserve"> </w:t>
      </w:r>
      <w:r w:rsidR="00E839A8">
        <w:rPr>
          <w:rFonts w:eastAsiaTheme="minorHAnsi"/>
          <w:sz w:val="28"/>
          <w:szCs w:val="28"/>
          <w:lang w:eastAsia="en-US"/>
        </w:rPr>
        <w:t>Пояснения причин отклонений</w:t>
      </w:r>
      <w:r w:rsidR="00E839A8" w:rsidRPr="00E839A8">
        <w:rPr>
          <w:sz w:val="28"/>
          <w:szCs w:val="28"/>
        </w:rPr>
        <w:t xml:space="preserve"> </w:t>
      </w:r>
      <w:r w:rsidR="00E839A8" w:rsidRPr="007F4FA8">
        <w:rPr>
          <w:sz w:val="28"/>
          <w:szCs w:val="28"/>
        </w:rPr>
        <w:t>от планового процента исполнения</w:t>
      </w:r>
      <w:r w:rsidR="00E839A8">
        <w:rPr>
          <w:sz w:val="28"/>
          <w:szCs w:val="28"/>
        </w:rPr>
        <w:t xml:space="preserve"> изложены </w:t>
      </w:r>
      <w:r w:rsidR="00E839A8" w:rsidRPr="007F4FA8">
        <w:rPr>
          <w:rFonts w:eastAsiaTheme="minorHAnsi"/>
          <w:sz w:val="28"/>
          <w:szCs w:val="28"/>
          <w:lang w:eastAsia="en-US"/>
        </w:rPr>
        <w:t>в «Сведениях об исполнении мероприятий в рамках целевых программ» (</w:t>
      </w:r>
      <w:r w:rsidR="00E839A8" w:rsidRPr="007F4FA8">
        <w:rPr>
          <w:sz w:val="28"/>
          <w:szCs w:val="28"/>
        </w:rPr>
        <w:t xml:space="preserve">форме </w:t>
      </w:r>
      <w:r w:rsidR="00E839A8" w:rsidRPr="007F4FA8">
        <w:rPr>
          <w:rFonts w:eastAsiaTheme="minorHAnsi"/>
          <w:sz w:val="28"/>
          <w:szCs w:val="28"/>
          <w:lang w:eastAsia="en-US"/>
        </w:rPr>
        <w:t>0503166)</w:t>
      </w:r>
      <w:r w:rsidR="00E839A8">
        <w:rPr>
          <w:rFonts w:eastAsiaTheme="minorHAnsi"/>
          <w:sz w:val="28"/>
          <w:szCs w:val="28"/>
          <w:lang w:eastAsia="en-US"/>
        </w:rPr>
        <w:t xml:space="preserve"> и </w:t>
      </w:r>
      <w:r w:rsidR="00E839A8" w:rsidRPr="007F4FA8">
        <w:rPr>
          <w:rFonts w:eastAsiaTheme="minorHAnsi"/>
          <w:sz w:val="28"/>
          <w:szCs w:val="28"/>
          <w:lang w:eastAsia="en-US"/>
        </w:rPr>
        <w:t>«Сведениях об исполнении бюджета» (</w:t>
      </w:r>
      <w:r w:rsidR="00E839A8" w:rsidRPr="007F4FA8">
        <w:rPr>
          <w:sz w:val="28"/>
          <w:szCs w:val="28"/>
        </w:rPr>
        <w:t xml:space="preserve">форме </w:t>
      </w:r>
      <w:r w:rsidR="00E839A8" w:rsidRPr="007F4FA8">
        <w:rPr>
          <w:rFonts w:eastAsiaTheme="minorHAnsi"/>
          <w:sz w:val="28"/>
          <w:szCs w:val="28"/>
          <w:lang w:eastAsia="en-US"/>
        </w:rPr>
        <w:t xml:space="preserve">0503164) </w:t>
      </w:r>
      <w:r w:rsidR="00E839A8">
        <w:rPr>
          <w:sz w:val="28"/>
          <w:szCs w:val="28"/>
        </w:rPr>
        <w:t>необъективно и не отражают фактических причин неисполнения бюджетных назначений.</w:t>
      </w:r>
    </w:p>
    <w:p w:rsidR="005C5E79" w:rsidRDefault="002B293A" w:rsidP="007F4FA8">
      <w:pPr>
        <w:ind w:firstLine="708"/>
        <w:jc w:val="both"/>
        <w:rPr>
          <w:sz w:val="28"/>
          <w:szCs w:val="28"/>
        </w:rPr>
      </w:pPr>
      <w:r w:rsidRPr="007F4FA8">
        <w:rPr>
          <w:sz w:val="28"/>
          <w:szCs w:val="28"/>
        </w:rPr>
        <w:t>По раздел</w:t>
      </w:r>
      <w:r w:rsidR="00C04C79">
        <w:rPr>
          <w:sz w:val="28"/>
          <w:szCs w:val="28"/>
        </w:rPr>
        <w:t>ам</w:t>
      </w:r>
      <w:r w:rsidRPr="007F4FA8">
        <w:rPr>
          <w:sz w:val="28"/>
          <w:szCs w:val="28"/>
        </w:rPr>
        <w:t xml:space="preserve"> «Физическая культура и спорт» </w:t>
      </w:r>
      <w:r w:rsidR="00C04C79">
        <w:rPr>
          <w:sz w:val="28"/>
          <w:szCs w:val="28"/>
        </w:rPr>
        <w:t>и «</w:t>
      </w:r>
      <w:r w:rsidR="00C04C79" w:rsidRPr="00C04C79">
        <w:rPr>
          <w:sz w:val="28"/>
          <w:szCs w:val="28"/>
        </w:rPr>
        <w:t>Национальная безопасность и правоохранительная деятельность»</w:t>
      </w:r>
      <w:r w:rsidR="00C04C79">
        <w:rPr>
          <w:sz w:val="28"/>
          <w:szCs w:val="28"/>
        </w:rPr>
        <w:t xml:space="preserve"> </w:t>
      </w:r>
      <w:r w:rsidRPr="007F4FA8">
        <w:rPr>
          <w:sz w:val="28"/>
          <w:szCs w:val="28"/>
        </w:rPr>
        <w:t xml:space="preserve">исполнение расходов ниже 90% произошло по </w:t>
      </w:r>
      <w:r w:rsidR="00F60DB2" w:rsidRPr="007F4FA8">
        <w:rPr>
          <w:sz w:val="28"/>
          <w:szCs w:val="28"/>
        </w:rPr>
        <w:t>причине наличия кредиторской задолженности на конец года.</w:t>
      </w:r>
    </w:p>
    <w:p w:rsidR="00035955" w:rsidRDefault="00035955" w:rsidP="005E384D">
      <w:pPr>
        <w:jc w:val="center"/>
        <w:rPr>
          <w:b/>
          <w:i/>
          <w:sz w:val="28"/>
          <w:szCs w:val="28"/>
        </w:rPr>
      </w:pPr>
    </w:p>
    <w:p w:rsidR="00A10824" w:rsidRPr="002F1DE4" w:rsidRDefault="005E384D" w:rsidP="002F1DE4">
      <w:pPr>
        <w:pStyle w:val="ac"/>
        <w:numPr>
          <w:ilvl w:val="1"/>
          <w:numId w:val="9"/>
        </w:numPr>
        <w:jc w:val="center"/>
        <w:rPr>
          <w:b/>
          <w:sz w:val="28"/>
          <w:szCs w:val="28"/>
        </w:rPr>
      </w:pPr>
      <w:r w:rsidRPr="002F1DE4">
        <w:rPr>
          <w:b/>
          <w:sz w:val="28"/>
          <w:szCs w:val="28"/>
        </w:rPr>
        <w:t>Ведомственная структура расходов</w:t>
      </w:r>
    </w:p>
    <w:p w:rsidR="00520DFD" w:rsidRPr="002F1DE4" w:rsidRDefault="00520DFD" w:rsidP="005E384D">
      <w:pPr>
        <w:jc w:val="center"/>
        <w:rPr>
          <w:sz w:val="28"/>
          <w:szCs w:val="28"/>
        </w:rPr>
      </w:pPr>
    </w:p>
    <w:p w:rsidR="005E384D" w:rsidRDefault="00AA1EE9" w:rsidP="007F4FA8">
      <w:pPr>
        <w:ind w:firstLine="709"/>
        <w:jc w:val="both"/>
        <w:rPr>
          <w:sz w:val="28"/>
          <w:szCs w:val="28"/>
        </w:rPr>
      </w:pPr>
      <w:r w:rsidRPr="00FF3A7F">
        <w:rPr>
          <w:sz w:val="28"/>
          <w:szCs w:val="28"/>
        </w:rPr>
        <w:t>В П</w:t>
      </w:r>
      <w:r w:rsidR="005E384D" w:rsidRPr="00FF3A7F">
        <w:rPr>
          <w:sz w:val="28"/>
          <w:szCs w:val="28"/>
        </w:rPr>
        <w:t xml:space="preserve">риложении 6 «Распределение бюджетных ассигнований по разделам, подразделам, целевым статьям и </w:t>
      </w:r>
      <w:r w:rsidR="005E384D" w:rsidRPr="00316545">
        <w:rPr>
          <w:sz w:val="28"/>
          <w:szCs w:val="28"/>
        </w:rPr>
        <w:t>видам расходов классификации расходов бюджета в ведомственной структуре расходов бюджета Сортавальского муниципального района на 201</w:t>
      </w:r>
      <w:r w:rsidR="003E299A" w:rsidRPr="00316545">
        <w:rPr>
          <w:sz w:val="28"/>
          <w:szCs w:val="28"/>
        </w:rPr>
        <w:t>5</w:t>
      </w:r>
      <w:r w:rsidR="005E384D" w:rsidRPr="00316545">
        <w:rPr>
          <w:sz w:val="28"/>
          <w:szCs w:val="28"/>
        </w:rPr>
        <w:t xml:space="preserve"> год» к Решению о бюджете Сортавальского муниципального района на 201</w:t>
      </w:r>
      <w:r w:rsidR="00CF3CE3">
        <w:rPr>
          <w:sz w:val="28"/>
          <w:szCs w:val="28"/>
        </w:rPr>
        <w:t>5</w:t>
      </w:r>
      <w:r w:rsidR="005E384D" w:rsidRPr="00316545">
        <w:rPr>
          <w:sz w:val="28"/>
          <w:szCs w:val="28"/>
        </w:rPr>
        <w:t xml:space="preserve"> год бюджетные </w:t>
      </w:r>
      <w:r w:rsidR="005E384D" w:rsidRPr="00316545">
        <w:rPr>
          <w:sz w:val="28"/>
          <w:szCs w:val="28"/>
        </w:rPr>
        <w:lastRenderedPageBreak/>
        <w:t xml:space="preserve">ассигнования распределены по </w:t>
      </w:r>
      <w:r w:rsidR="0027413B">
        <w:rPr>
          <w:sz w:val="28"/>
          <w:szCs w:val="28"/>
        </w:rPr>
        <w:t>пяти</w:t>
      </w:r>
      <w:r w:rsidR="005E384D" w:rsidRPr="00316545">
        <w:rPr>
          <w:sz w:val="28"/>
          <w:szCs w:val="28"/>
        </w:rPr>
        <w:t xml:space="preserve"> главным распорядителям средств бюджета.</w:t>
      </w:r>
      <w:r w:rsidR="00483BF4">
        <w:rPr>
          <w:sz w:val="28"/>
          <w:szCs w:val="28"/>
        </w:rPr>
        <w:t xml:space="preserve"> Исполнение бюджетных назначений бюджета Сортавальского муниципального района в разрезе ГРБС представлено </w:t>
      </w:r>
      <w:r w:rsidR="00483BF4" w:rsidRPr="00AA1EE9">
        <w:rPr>
          <w:sz w:val="28"/>
          <w:szCs w:val="28"/>
        </w:rPr>
        <w:t>в Таблице №</w:t>
      </w:r>
      <w:r w:rsidRPr="00AA1EE9">
        <w:rPr>
          <w:sz w:val="28"/>
          <w:szCs w:val="28"/>
        </w:rPr>
        <w:t>6</w:t>
      </w:r>
      <w:r w:rsidR="00483BF4" w:rsidRPr="00AA1EE9">
        <w:rPr>
          <w:sz w:val="28"/>
          <w:szCs w:val="28"/>
        </w:rPr>
        <w:t>.</w:t>
      </w:r>
    </w:p>
    <w:p w:rsidR="00E17840" w:rsidRPr="00AA1EE9" w:rsidRDefault="00E17840" w:rsidP="007F4FA8">
      <w:pPr>
        <w:ind w:firstLine="709"/>
        <w:jc w:val="both"/>
        <w:rPr>
          <w:sz w:val="28"/>
          <w:szCs w:val="28"/>
        </w:rPr>
      </w:pPr>
    </w:p>
    <w:p w:rsidR="00483BF4" w:rsidRPr="00AA1EE9" w:rsidRDefault="00AA1EE9" w:rsidP="00483BF4">
      <w:pPr>
        <w:ind w:firstLine="708"/>
        <w:jc w:val="right"/>
        <w:rPr>
          <w:sz w:val="28"/>
          <w:szCs w:val="28"/>
        </w:rPr>
      </w:pPr>
      <w:r w:rsidRPr="00AA1EE9">
        <w:rPr>
          <w:sz w:val="28"/>
          <w:szCs w:val="28"/>
        </w:rPr>
        <w:t>Таблица №6</w:t>
      </w:r>
    </w:p>
    <w:p w:rsidR="004719DD" w:rsidRPr="00AA1EE9" w:rsidRDefault="004719DD" w:rsidP="00483BF4">
      <w:pPr>
        <w:ind w:firstLine="708"/>
        <w:jc w:val="right"/>
      </w:pPr>
      <w:r w:rsidRPr="00AA1EE9">
        <w:t>(руб.)</w:t>
      </w:r>
    </w:p>
    <w:tbl>
      <w:tblPr>
        <w:tblW w:w="9351" w:type="dxa"/>
        <w:tblInd w:w="113" w:type="dxa"/>
        <w:tblLayout w:type="fixed"/>
        <w:tblLook w:val="04A0" w:firstRow="1" w:lastRow="0" w:firstColumn="1" w:lastColumn="0" w:noHBand="0" w:noVBand="1"/>
      </w:tblPr>
      <w:tblGrid>
        <w:gridCol w:w="3823"/>
        <w:gridCol w:w="1701"/>
        <w:gridCol w:w="1559"/>
        <w:gridCol w:w="1417"/>
        <w:gridCol w:w="851"/>
      </w:tblGrid>
      <w:tr w:rsidR="00772709" w:rsidRPr="00483BF4" w:rsidTr="00D71D4A">
        <w:trPr>
          <w:trHeight w:val="987"/>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2709" w:rsidRPr="00483BF4" w:rsidRDefault="00772709" w:rsidP="00483BF4">
            <w:pPr>
              <w:jc w:val="center"/>
              <w:rPr>
                <w:b/>
              </w:rPr>
            </w:pPr>
            <w:r w:rsidRPr="001450D9">
              <w:rPr>
                <w:b/>
              </w:rPr>
              <w:t>Наименование ГРБС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72709" w:rsidRPr="00483BF4" w:rsidRDefault="00772709" w:rsidP="00483BF4">
            <w:pPr>
              <w:jc w:val="center"/>
              <w:rPr>
                <w:b/>
              </w:rPr>
            </w:pPr>
            <w:r w:rsidRPr="00483BF4">
              <w:rPr>
                <w:b/>
              </w:rPr>
              <w:t>Утвержденные бюджетные назначения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72709" w:rsidRPr="00483BF4" w:rsidRDefault="00772709" w:rsidP="00483BF4">
            <w:pPr>
              <w:jc w:val="center"/>
              <w:rPr>
                <w:b/>
              </w:rPr>
            </w:pPr>
            <w:r w:rsidRPr="00483BF4">
              <w:rPr>
                <w:b/>
              </w:rPr>
              <w:t>Исполнено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72709" w:rsidRPr="00483BF4" w:rsidRDefault="00772709" w:rsidP="00483BF4">
            <w:pPr>
              <w:jc w:val="center"/>
              <w:rPr>
                <w:b/>
              </w:rPr>
            </w:pPr>
            <w:r w:rsidRPr="00483BF4">
              <w:rPr>
                <w:b/>
              </w:rPr>
              <w:t>Неисполненные назначения</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772709" w:rsidRDefault="001450D9" w:rsidP="001450D9">
            <w:pPr>
              <w:rPr>
                <w:b/>
                <w:color w:val="000000"/>
              </w:rPr>
            </w:pPr>
            <w:r>
              <w:rPr>
                <w:b/>
                <w:color w:val="000000"/>
              </w:rPr>
              <w:t>Исполнено,%</w:t>
            </w:r>
          </w:p>
          <w:p w:rsidR="001450D9" w:rsidRPr="00483BF4" w:rsidRDefault="001450D9" w:rsidP="001450D9">
            <w:pPr>
              <w:rPr>
                <w:b/>
                <w:color w:val="000000"/>
              </w:rPr>
            </w:pPr>
          </w:p>
        </w:tc>
      </w:tr>
      <w:tr w:rsidR="00772709" w:rsidRPr="00483BF4" w:rsidTr="00AE5AD6">
        <w:trPr>
          <w:trHeight w:val="523"/>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772709" w:rsidRPr="00483BF4" w:rsidRDefault="00772709" w:rsidP="00483BF4">
            <w:r w:rsidRPr="00483BF4">
              <w:t>Администрация Сортавальского муниципального района</w:t>
            </w:r>
          </w:p>
        </w:tc>
        <w:tc>
          <w:tcPr>
            <w:tcW w:w="1701" w:type="dxa"/>
            <w:tcBorders>
              <w:top w:val="nil"/>
              <w:left w:val="nil"/>
              <w:bottom w:val="single" w:sz="4" w:space="0" w:color="auto"/>
              <w:right w:val="single" w:sz="4" w:space="0" w:color="auto"/>
            </w:tcBorders>
            <w:shd w:val="clear" w:color="auto" w:fill="auto"/>
            <w:noWrap/>
            <w:vAlign w:val="bottom"/>
            <w:hideMark/>
          </w:tcPr>
          <w:p w:rsidR="00772709" w:rsidRPr="00483BF4" w:rsidRDefault="00772709" w:rsidP="00483BF4">
            <w:pPr>
              <w:jc w:val="right"/>
            </w:pPr>
            <w:r w:rsidRPr="00483BF4">
              <w:t>126 259 843,15</w:t>
            </w:r>
          </w:p>
        </w:tc>
        <w:tc>
          <w:tcPr>
            <w:tcW w:w="1559" w:type="dxa"/>
            <w:tcBorders>
              <w:top w:val="nil"/>
              <w:left w:val="nil"/>
              <w:bottom w:val="single" w:sz="4" w:space="0" w:color="auto"/>
              <w:right w:val="single" w:sz="4" w:space="0" w:color="auto"/>
            </w:tcBorders>
            <w:shd w:val="clear" w:color="auto" w:fill="auto"/>
            <w:noWrap/>
            <w:vAlign w:val="bottom"/>
            <w:hideMark/>
          </w:tcPr>
          <w:p w:rsidR="00772709" w:rsidRPr="00483BF4" w:rsidRDefault="00772709" w:rsidP="00483BF4">
            <w:pPr>
              <w:jc w:val="right"/>
            </w:pPr>
            <w:r w:rsidRPr="00483BF4">
              <w:t>116 297 285,84</w:t>
            </w:r>
          </w:p>
        </w:tc>
        <w:tc>
          <w:tcPr>
            <w:tcW w:w="1417" w:type="dxa"/>
            <w:tcBorders>
              <w:top w:val="nil"/>
              <w:left w:val="nil"/>
              <w:bottom w:val="single" w:sz="4" w:space="0" w:color="auto"/>
              <w:right w:val="single" w:sz="4" w:space="0" w:color="auto"/>
            </w:tcBorders>
            <w:shd w:val="clear" w:color="auto" w:fill="auto"/>
            <w:noWrap/>
            <w:vAlign w:val="bottom"/>
            <w:hideMark/>
          </w:tcPr>
          <w:p w:rsidR="00772709" w:rsidRPr="00483BF4" w:rsidRDefault="00772709" w:rsidP="00483BF4">
            <w:pPr>
              <w:jc w:val="right"/>
            </w:pPr>
            <w:r w:rsidRPr="00483BF4">
              <w:t>9 962 557,31</w:t>
            </w:r>
          </w:p>
        </w:tc>
        <w:tc>
          <w:tcPr>
            <w:tcW w:w="851" w:type="dxa"/>
            <w:tcBorders>
              <w:top w:val="nil"/>
              <w:left w:val="nil"/>
              <w:bottom w:val="single" w:sz="4" w:space="0" w:color="auto"/>
              <w:right w:val="single" w:sz="4" w:space="0" w:color="auto"/>
            </w:tcBorders>
            <w:shd w:val="clear" w:color="auto" w:fill="auto"/>
            <w:noWrap/>
            <w:vAlign w:val="bottom"/>
            <w:hideMark/>
          </w:tcPr>
          <w:p w:rsidR="00772709" w:rsidRPr="00483BF4" w:rsidRDefault="00772709" w:rsidP="00483BF4">
            <w:pPr>
              <w:jc w:val="right"/>
              <w:rPr>
                <w:color w:val="000000"/>
              </w:rPr>
            </w:pPr>
            <w:r w:rsidRPr="00483BF4">
              <w:rPr>
                <w:color w:val="000000"/>
              </w:rPr>
              <w:t>92%</w:t>
            </w:r>
          </w:p>
        </w:tc>
      </w:tr>
      <w:tr w:rsidR="00772709" w:rsidRPr="00483BF4" w:rsidTr="00AE5AD6">
        <w:trPr>
          <w:trHeight w:val="348"/>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772709" w:rsidRPr="00483BF4" w:rsidRDefault="00772709" w:rsidP="00483BF4">
            <w:r w:rsidRPr="00483BF4">
              <w:t>Сортавальское финансовое управление</w:t>
            </w:r>
          </w:p>
        </w:tc>
        <w:tc>
          <w:tcPr>
            <w:tcW w:w="1701" w:type="dxa"/>
            <w:tcBorders>
              <w:top w:val="nil"/>
              <w:left w:val="nil"/>
              <w:bottom w:val="single" w:sz="4" w:space="0" w:color="auto"/>
              <w:right w:val="single" w:sz="4" w:space="0" w:color="auto"/>
            </w:tcBorders>
            <w:shd w:val="clear" w:color="auto" w:fill="auto"/>
            <w:noWrap/>
            <w:vAlign w:val="bottom"/>
            <w:hideMark/>
          </w:tcPr>
          <w:p w:rsidR="00772709" w:rsidRPr="00483BF4" w:rsidRDefault="00772709" w:rsidP="00483BF4">
            <w:pPr>
              <w:jc w:val="right"/>
            </w:pPr>
            <w:r w:rsidRPr="00483BF4">
              <w:t>67 222 753,08</w:t>
            </w:r>
          </w:p>
        </w:tc>
        <w:tc>
          <w:tcPr>
            <w:tcW w:w="1559" w:type="dxa"/>
            <w:tcBorders>
              <w:top w:val="nil"/>
              <w:left w:val="nil"/>
              <w:bottom w:val="single" w:sz="4" w:space="0" w:color="auto"/>
              <w:right w:val="single" w:sz="4" w:space="0" w:color="auto"/>
            </w:tcBorders>
            <w:shd w:val="clear" w:color="auto" w:fill="auto"/>
            <w:noWrap/>
            <w:vAlign w:val="bottom"/>
            <w:hideMark/>
          </w:tcPr>
          <w:p w:rsidR="00772709" w:rsidRPr="00483BF4" w:rsidRDefault="00772709" w:rsidP="00483BF4">
            <w:pPr>
              <w:jc w:val="right"/>
            </w:pPr>
            <w:r w:rsidRPr="00483BF4">
              <w:t>64 674 133,46</w:t>
            </w:r>
          </w:p>
        </w:tc>
        <w:tc>
          <w:tcPr>
            <w:tcW w:w="1417" w:type="dxa"/>
            <w:tcBorders>
              <w:top w:val="nil"/>
              <w:left w:val="nil"/>
              <w:bottom w:val="single" w:sz="4" w:space="0" w:color="auto"/>
              <w:right w:val="single" w:sz="4" w:space="0" w:color="auto"/>
            </w:tcBorders>
            <w:shd w:val="clear" w:color="auto" w:fill="auto"/>
            <w:noWrap/>
            <w:vAlign w:val="bottom"/>
            <w:hideMark/>
          </w:tcPr>
          <w:p w:rsidR="00772709" w:rsidRPr="00483BF4" w:rsidRDefault="00772709" w:rsidP="00483BF4">
            <w:pPr>
              <w:jc w:val="right"/>
            </w:pPr>
            <w:r w:rsidRPr="00483BF4">
              <w:t>2 548 619,62</w:t>
            </w:r>
          </w:p>
        </w:tc>
        <w:tc>
          <w:tcPr>
            <w:tcW w:w="851" w:type="dxa"/>
            <w:tcBorders>
              <w:top w:val="nil"/>
              <w:left w:val="nil"/>
              <w:bottom w:val="single" w:sz="4" w:space="0" w:color="auto"/>
              <w:right w:val="single" w:sz="4" w:space="0" w:color="auto"/>
            </w:tcBorders>
            <w:shd w:val="clear" w:color="auto" w:fill="auto"/>
            <w:noWrap/>
            <w:vAlign w:val="bottom"/>
            <w:hideMark/>
          </w:tcPr>
          <w:p w:rsidR="00772709" w:rsidRPr="00483BF4" w:rsidRDefault="00772709" w:rsidP="00483BF4">
            <w:pPr>
              <w:jc w:val="right"/>
              <w:rPr>
                <w:color w:val="000000"/>
              </w:rPr>
            </w:pPr>
            <w:r w:rsidRPr="00483BF4">
              <w:rPr>
                <w:color w:val="000000"/>
              </w:rPr>
              <w:t>96%</w:t>
            </w:r>
          </w:p>
        </w:tc>
      </w:tr>
      <w:tr w:rsidR="00772709" w:rsidRPr="00483BF4" w:rsidTr="00AE5AD6">
        <w:trPr>
          <w:trHeight w:val="7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772709" w:rsidRPr="00483BF4" w:rsidRDefault="00772709" w:rsidP="00483BF4">
            <w:r w:rsidRPr="00483BF4">
              <w:t>Районный комитет образования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772709" w:rsidRPr="00483BF4" w:rsidRDefault="00772709" w:rsidP="00483BF4">
            <w:pPr>
              <w:jc w:val="right"/>
            </w:pPr>
            <w:r w:rsidRPr="00483BF4">
              <w:t>515 930 871,61</w:t>
            </w:r>
          </w:p>
        </w:tc>
        <w:tc>
          <w:tcPr>
            <w:tcW w:w="1559" w:type="dxa"/>
            <w:tcBorders>
              <w:top w:val="nil"/>
              <w:left w:val="nil"/>
              <w:bottom w:val="single" w:sz="4" w:space="0" w:color="auto"/>
              <w:right w:val="single" w:sz="4" w:space="0" w:color="auto"/>
            </w:tcBorders>
            <w:shd w:val="clear" w:color="auto" w:fill="auto"/>
            <w:noWrap/>
            <w:vAlign w:val="bottom"/>
            <w:hideMark/>
          </w:tcPr>
          <w:p w:rsidR="00772709" w:rsidRPr="00483BF4" w:rsidRDefault="00772709" w:rsidP="00483BF4">
            <w:pPr>
              <w:jc w:val="right"/>
            </w:pPr>
            <w:r w:rsidRPr="00483BF4">
              <w:t>484 156 743,61</w:t>
            </w:r>
          </w:p>
        </w:tc>
        <w:tc>
          <w:tcPr>
            <w:tcW w:w="1417" w:type="dxa"/>
            <w:tcBorders>
              <w:top w:val="nil"/>
              <w:left w:val="nil"/>
              <w:bottom w:val="single" w:sz="4" w:space="0" w:color="auto"/>
              <w:right w:val="single" w:sz="4" w:space="0" w:color="auto"/>
            </w:tcBorders>
            <w:shd w:val="clear" w:color="auto" w:fill="auto"/>
            <w:noWrap/>
            <w:vAlign w:val="bottom"/>
            <w:hideMark/>
          </w:tcPr>
          <w:p w:rsidR="00772709" w:rsidRPr="00483BF4" w:rsidRDefault="00772709" w:rsidP="00483BF4">
            <w:pPr>
              <w:jc w:val="right"/>
            </w:pPr>
            <w:r w:rsidRPr="00483BF4">
              <w:t>31 774 128,00</w:t>
            </w:r>
          </w:p>
        </w:tc>
        <w:tc>
          <w:tcPr>
            <w:tcW w:w="851" w:type="dxa"/>
            <w:tcBorders>
              <w:top w:val="nil"/>
              <w:left w:val="nil"/>
              <w:bottom w:val="single" w:sz="4" w:space="0" w:color="auto"/>
              <w:right w:val="single" w:sz="4" w:space="0" w:color="auto"/>
            </w:tcBorders>
            <w:shd w:val="clear" w:color="auto" w:fill="auto"/>
            <w:noWrap/>
            <w:vAlign w:val="bottom"/>
            <w:hideMark/>
          </w:tcPr>
          <w:p w:rsidR="00772709" w:rsidRPr="00483BF4" w:rsidRDefault="00772709" w:rsidP="00483BF4">
            <w:pPr>
              <w:jc w:val="right"/>
              <w:rPr>
                <w:color w:val="000000"/>
              </w:rPr>
            </w:pPr>
            <w:r w:rsidRPr="00483BF4">
              <w:rPr>
                <w:color w:val="000000"/>
              </w:rPr>
              <w:t>94%</w:t>
            </w:r>
          </w:p>
        </w:tc>
      </w:tr>
      <w:tr w:rsidR="00772709" w:rsidRPr="00483BF4" w:rsidTr="00AE5AD6">
        <w:trPr>
          <w:trHeight w:val="7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772709" w:rsidRPr="00483BF4" w:rsidRDefault="00772709" w:rsidP="00483BF4">
            <w:r w:rsidRPr="00483BF4">
              <w:t>Контрольно-счетный комитет Сортавальского муниципального района</w:t>
            </w:r>
          </w:p>
        </w:tc>
        <w:tc>
          <w:tcPr>
            <w:tcW w:w="1701" w:type="dxa"/>
            <w:tcBorders>
              <w:top w:val="nil"/>
              <w:left w:val="nil"/>
              <w:bottom w:val="single" w:sz="4" w:space="0" w:color="auto"/>
              <w:right w:val="single" w:sz="4" w:space="0" w:color="auto"/>
            </w:tcBorders>
            <w:shd w:val="clear" w:color="auto" w:fill="auto"/>
            <w:noWrap/>
            <w:vAlign w:val="bottom"/>
            <w:hideMark/>
          </w:tcPr>
          <w:p w:rsidR="00772709" w:rsidRPr="00483BF4" w:rsidRDefault="00772709" w:rsidP="00483BF4">
            <w:pPr>
              <w:jc w:val="right"/>
            </w:pPr>
            <w:r w:rsidRPr="00483BF4">
              <w:t>2 775 084,00</w:t>
            </w:r>
          </w:p>
        </w:tc>
        <w:tc>
          <w:tcPr>
            <w:tcW w:w="1559" w:type="dxa"/>
            <w:tcBorders>
              <w:top w:val="nil"/>
              <w:left w:val="nil"/>
              <w:bottom w:val="single" w:sz="4" w:space="0" w:color="auto"/>
              <w:right w:val="single" w:sz="4" w:space="0" w:color="auto"/>
            </w:tcBorders>
            <w:shd w:val="clear" w:color="auto" w:fill="auto"/>
            <w:noWrap/>
            <w:vAlign w:val="bottom"/>
            <w:hideMark/>
          </w:tcPr>
          <w:p w:rsidR="00772709" w:rsidRPr="00483BF4" w:rsidRDefault="00772709" w:rsidP="00483BF4">
            <w:pPr>
              <w:jc w:val="right"/>
            </w:pPr>
            <w:r w:rsidRPr="00483BF4">
              <w:t>2 619 899,56</w:t>
            </w:r>
          </w:p>
        </w:tc>
        <w:tc>
          <w:tcPr>
            <w:tcW w:w="1417" w:type="dxa"/>
            <w:tcBorders>
              <w:top w:val="nil"/>
              <w:left w:val="nil"/>
              <w:bottom w:val="single" w:sz="4" w:space="0" w:color="auto"/>
              <w:right w:val="single" w:sz="4" w:space="0" w:color="auto"/>
            </w:tcBorders>
            <w:shd w:val="clear" w:color="auto" w:fill="auto"/>
            <w:noWrap/>
            <w:vAlign w:val="bottom"/>
            <w:hideMark/>
          </w:tcPr>
          <w:p w:rsidR="00772709" w:rsidRPr="00483BF4" w:rsidRDefault="00772709" w:rsidP="00483BF4">
            <w:pPr>
              <w:jc w:val="right"/>
            </w:pPr>
            <w:r w:rsidRPr="00483BF4">
              <w:t>155 184,44</w:t>
            </w:r>
          </w:p>
        </w:tc>
        <w:tc>
          <w:tcPr>
            <w:tcW w:w="851" w:type="dxa"/>
            <w:tcBorders>
              <w:top w:val="nil"/>
              <w:left w:val="nil"/>
              <w:bottom w:val="single" w:sz="4" w:space="0" w:color="auto"/>
              <w:right w:val="single" w:sz="4" w:space="0" w:color="auto"/>
            </w:tcBorders>
            <w:shd w:val="clear" w:color="auto" w:fill="auto"/>
            <w:noWrap/>
            <w:vAlign w:val="bottom"/>
            <w:hideMark/>
          </w:tcPr>
          <w:p w:rsidR="00772709" w:rsidRPr="00483BF4" w:rsidRDefault="00772709" w:rsidP="00483BF4">
            <w:pPr>
              <w:jc w:val="right"/>
              <w:rPr>
                <w:color w:val="000000"/>
              </w:rPr>
            </w:pPr>
            <w:r w:rsidRPr="00483BF4">
              <w:rPr>
                <w:color w:val="000000"/>
              </w:rPr>
              <w:t>94%</w:t>
            </w:r>
          </w:p>
        </w:tc>
      </w:tr>
      <w:tr w:rsidR="00772709" w:rsidRPr="00483BF4" w:rsidTr="00AE5AD6">
        <w:trPr>
          <w:trHeight w:val="348"/>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772709" w:rsidRPr="00483BF4" w:rsidRDefault="00772709" w:rsidP="00483BF4">
            <w:r w:rsidRPr="00483BF4">
              <w:t>Отдел культуры и спорта</w:t>
            </w:r>
          </w:p>
        </w:tc>
        <w:tc>
          <w:tcPr>
            <w:tcW w:w="1701" w:type="dxa"/>
            <w:tcBorders>
              <w:top w:val="nil"/>
              <w:left w:val="nil"/>
              <w:bottom w:val="single" w:sz="4" w:space="0" w:color="auto"/>
              <w:right w:val="single" w:sz="4" w:space="0" w:color="auto"/>
            </w:tcBorders>
            <w:shd w:val="clear" w:color="auto" w:fill="auto"/>
            <w:noWrap/>
            <w:vAlign w:val="bottom"/>
            <w:hideMark/>
          </w:tcPr>
          <w:p w:rsidR="00772709" w:rsidRPr="00483BF4" w:rsidRDefault="00772709" w:rsidP="00483BF4">
            <w:pPr>
              <w:jc w:val="right"/>
            </w:pPr>
            <w:r w:rsidRPr="00483BF4">
              <w:t>118 371 795,59</w:t>
            </w:r>
          </w:p>
        </w:tc>
        <w:tc>
          <w:tcPr>
            <w:tcW w:w="1559" w:type="dxa"/>
            <w:tcBorders>
              <w:top w:val="nil"/>
              <w:left w:val="nil"/>
              <w:bottom w:val="single" w:sz="4" w:space="0" w:color="auto"/>
              <w:right w:val="single" w:sz="4" w:space="0" w:color="auto"/>
            </w:tcBorders>
            <w:shd w:val="clear" w:color="auto" w:fill="auto"/>
            <w:noWrap/>
            <w:vAlign w:val="bottom"/>
            <w:hideMark/>
          </w:tcPr>
          <w:p w:rsidR="00772709" w:rsidRPr="00483BF4" w:rsidRDefault="00772709" w:rsidP="00483BF4">
            <w:pPr>
              <w:jc w:val="right"/>
            </w:pPr>
            <w:r w:rsidRPr="00483BF4">
              <w:t>106 257 747,18</w:t>
            </w:r>
          </w:p>
        </w:tc>
        <w:tc>
          <w:tcPr>
            <w:tcW w:w="1417" w:type="dxa"/>
            <w:tcBorders>
              <w:top w:val="nil"/>
              <w:left w:val="nil"/>
              <w:bottom w:val="single" w:sz="4" w:space="0" w:color="auto"/>
              <w:right w:val="single" w:sz="4" w:space="0" w:color="auto"/>
            </w:tcBorders>
            <w:shd w:val="clear" w:color="auto" w:fill="auto"/>
            <w:noWrap/>
            <w:vAlign w:val="bottom"/>
            <w:hideMark/>
          </w:tcPr>
          <w:p w:rsidR="00772709" w:rsidRPr="00483BF4" w:rsidRDefault="00772709" w:rsidP="00483BF4">
            <w:pPr>
              <w:jc w:val="right"/>
            </w:pPr>
            <w:r w:rsidRPr="00483BF4">
              <w:t>12 114 048,41</w:t>
            </w:r>
          </w:p>
        </w:tc>
        <w:tc>
          <w:tcPr>
            <w:tcW w:w="851" w:type="dxa"/>
            <w:tcBorders>
              <w:top w:val="nil"/>
              <w:left w:val="nil"/>
              <w:bottom w:val="single" w:sz="4" w:space="0" w:color="auto"/>
              <w:right w:val="single" w:sz="4" w:space="0" w:color="auto"/>
            </w:tcBorders>
            <w:shd w:val="clear" w:color="auto" w:fill="auto"/>
            <w:noWrap/>
            <w:vAlign w:val="bottom"/>
            <w:hideMark/>
          </w:tcPr>
          <w:p w:rsidR="00772709" w:rsidRPr="00483BF4" w:rsidRDefault="00772709" w:rsidP="00483BF4">
            <w:pPr>
              <w:jc w:val="right"/>
              <w:rPr>
                <w:color w:val="000000"/>
              </w:rPr>
            </w:pPr>
            <w:r w:rsidRPr="00483BF4">
              <w:rPr>
                <w:color w:val="000000"/>
              </w:rPr>
              <w:t>90%</w:t>
            </w:r>
          </w:p>
        </w:tc>
      </w:tr>
      <w:tr w:rsidR="00772709" w:rsidRPr="00483BF4" w:rsidTr="000E4A14">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772709" w:rsidRPr="00483BF4" w:rsidRDefault="00772709" w:rsidP="00483BF4">
            <w:pPr>
              <w:rPr>
                <w:b/>
                <w:color w:val="000000"/>
              </w:rPr>
            </w:pPr>
            <w:r w:rsidRPr="00483BF4">
              <w:rPr>
                <w:b/>
                <w:color w:val="000000"/>
              </w:rPr>
              <w:t> </w:t>
            </w:r>
            <w:r w:rsidRPr="00EA1A9C">
              <w:rPr>
                <w:b/>
                <w:color w:val="000000"/>
              </w:rPr>
              <w:t>Всего расходов</w:t>
            </w:r>
          </w:p>
        </w:tc>
        <w:tc>
          <w:tcPr>
            <w:tcW w:w="1701" w:type="dxa"/>
            <w:tcBorders>
              <w:top w:val="nil"/>
              <w:left w:val="nil"/>
              <w:bottom w:val="single" w:sz="4" w:space="0" w:color="auto"/>
              <w:right w:val="single" w:sz="4" w:space="0" w:color="auto"/>
            </w:tcBorders>
            <w:shd w:val="clear" w:color="auto" w:fill="auto"/>
            <w:noWrap/>
            <w:vAlign w:val="bottom"/>
            <w:hideMark/>
          </w:tcPr>
          <w:p w:rsidR="00772709" w:rsidRPr="00483BF4" w:rsidRDefault="00772709" w:rsidP="00483BF4">
            <w:pPr>
              <w:jc w:val="right"/>
              <w:rPr>
                <w:b/>
                <w:color w:val="000000"/>
              </w:rPr>
            </w:pPr>
            <w:r w:rsidRPr="00483BF4">
              <w:rPr>
                <w:b/>
                <w:color w:val="000000"/>
              </w:rPr>
              <w:t>830 560 347,43</w:t>
            </w:r>
          </w:p>
        </w:tc>
        <w:tc>
          <w:tcPr>
            <w:tcW w:w="1559" w:type="dxa"/>
            <w:tcBorders>
              <w:top w:val="nil"/>
              <w:left w:val="nil"/>
              <w:bottom w:val="single" w:sz="4" w:space="0" w:color="auto"/>
              <w:right w:val="single" w:sz="4" w:space="0" w:color="auto"/>
            </w:tcBorders>
            <w:shd w:val="clear" w:color="auto" w:fill="auto"/>
            <w:noWrap/>
            <w:vAlign w:val="bottom"/>
            <w:hideMark/>
          </w:tcPr>
          <w:p w:rsidR="00772709" w:rsidRPr="00483BF4" w:rsidRDefault="00772709" w:rsidP="00483BF4">
            <w:pPr>
              <w:jc w:val="right"/>
              <w:rPr>
                <w:b/>
                <w:color w:val="000000"/>
              </w:rPr>
            </w:pPr>
            <w:r w:rsidRPr="00483BF4">
              <w:rPr>
                <w:b/>
                <w:color w:val="000000"/>
              </w:rPr>
              <w:t>774 005 809,65</w:t>
            </w:r>
          </w:p>
        </w:tc>
        <w:tc>
          <w:tcPr>
            <w:tcW w:w="1417" w:type="dxa"/>
            <w:tcBorders>
              <w:top w:val="nil"/>
              <w:left w:val="nil"/>
              <w:bottom w:val="single" w:sz="4" w:space="0" w:color="auto"/>
              <w:right w:val="single" w:sz="4" w:space="0" w:color="auto"/>
            </w:tcBorders>
            <w:shd w:val="clear" w:color="auto" w:fill="auto"/>
            <w:noWrap/>
            <w:vAlign w:val="bottom"/>
            <w:hideMark/>
          </w:tcPr>
          <w:p w:rsidR="00772709" w:rsidRPr="00483BF4" w:rsidRDefault="00772709" w:rsidP="00483BF4">
            <w:pPr>
              <w:jc w:val="right"/>
              <w:rPr>
                <w:b/>
                <w:color w:val="000000"/>
              </w:rPr>
            </w:pPr>
            <w:r w:rsidRPr="00483BF4">
              <w:rPr>
                <w:b/>
                <w:color w:val="000000"/>
              </w:rPr>
              <w:t>56 554 537,78</w:t>
            </w:r>
          </w:p>
        </w:tc>
        <w:tc>
          <w:tcPr>
            <w:tcW w:w="851" w:type="dxa"/>
            <w:tcBorders>
              <w:top w:val="nil"/>
              <w:left w:val="nil"/>
              <w:bottom w:val="single" w:sz="4" w:space="0" w:color="auto"/>
              <w:right w:val="single" w:sz="4" w:space="0" w:color="auto"/>
            </w:tcBorders>
            <w:shd w:val="clear" w:color="auto" w:fill="auto"/>
            <w:noWrap/>
            <w:vAlign w:val="bottom"/>
            <w:hideMark/>
          </w:tcPr>
          <w:p w:rsidR="00772709" w:rsidRPr="00483BF4" w:rsidRDefault="004F7E5A" w:rsidP="004F7E5A">
            <w:pPr>
              <w:jc w:val="right"/>
              <w:rPr>
                <w:b/>
                <w:color w:val="000000"/>
              </w:rPr>
            </w:pPr>
            <w:r>
              <w:rPr>
                <w:b/>
                <w:color w:val="000000"/>
              </w:rPr>
              <w:t>93,2</w:t>
            </w:r>
          </w:p>
        </w:tc>
      </w:tr>
    </w:tbl>
    <w:p w:rsidR="00483BF4" w:rsidRPr="00AA1EE9" w:rsidRDefault="00483BF4" w:rsidP="00483BF4">
      <w:pPr>
        <w:rPr>
          <w:sz w:val="28"/>
          <w:szCs w:val="28"/>
        </w:rPr>
      </w:pPr>
    </w:p>
    <w:p w:rsidR="003913A6" w:rsidRPr="00316545" w:rsidRDefault="00D14BD4" w:rsidP="0027413B">
      <w:pPr>
        <w:ind w:firstLine="708"/>
        <w:jc w:val="both"/>
        <w:rPr>
          <w:sz w:val="28"/>
          <w:szCs w:val="28"/>
        </w:rPr>
      </w:pPr>
      <w:r w:rsidRPr="00316545">
        <w:rPr>
          <w:sz w:val="28"/>
          <w:szCs w:val="28"/>
        </w:rPr>
        <w:t xml:space="preserve">За отчетный финансовый год по </w:t>
      </w:r>
      <w:r w:rsidR="007A7728">
        <w:rPr>
          <w:sz w:val="28"/>
          <w:szCs w:val="28"/>
        </w:rPr>
        <w:t>всем пяти</w:t>
      </w:r>
      <w:r w:rsidRPr="00316545">
        <w:rPr>
          <w:sz w:val="28"/>
          <w:szCs w:val="28"/>
        </w:rPr>
        <w:t xml:space="preserve"> главным распорядителям бюджетные назначения исполнены от 9</w:t>
      </w:r>
      <w:r w:rsidR="007A7728">
        <w:rPr>
          <w:sz w:val="28"/>
          <w:szCs w:val="28"/>
        </w:rPr>
        <w:t>0</w:t>
      </w:r>
      <w:r w:rsidRPr="00316545">
        <w:rPr>
          <w:sz w:val="28"/>
          <w:szCs w:val="28"/>
        </w:rPr>
        <w:t xml:space="preserve"> до 9</w:t>
      </w:r>
      <w:r w:rsidR="00D064FB">
        <w:rPr>
          <w:sz w:val="28"/>
          <w:szCs w:val="28"/>
        </w:rPr>
        <w:t>6</w:t>
      </w:r>
      <w:r w:rsidRPr="00316545">
        <w:rPr>
          <w:sz w:val="28"/>
          <w:szCs w:val="28"/>
        </w:rPr>
        <w:t xml:space="preserve"> процент</w:t>
      </w:r>
      <w:r w:rsidR="00D064FB">
        <w:rPr>
          <w:sz w:val="28"/>
          <w:szCs w:val="28"/>
        </w:rPr>
        <w:t>ов</w:t>
      </w:r>
      <w:r w:rsidRPr="00316545">
        <w:rPr>
          <w:sz w:val="28"/>
          <w:szCs w:val="28"/>
        </w:rPr>
        <w:t>. Суммы и причины отклонений кассовых показателей исполнения от плановых показателей за 201</w:t>
      </w:r>
      <w:r w:rsidR="006D2B16">
        <w:rPr>
          <w:sz w:val="28"/>
          <w:szCs w:val="28"/>
        </w:rPr>
        <w:t>5</w:t>
      </w:r>
      <w:r w:rsidRPr="00316545">
        <w:rPr>
          <w:sz w:val="28"/>
          <w:szCs w:val="28"/>
        </w:rPr>
        <w:t xml:space="preserve"> год отражены в сведениях об исполнения бюджета Сортавальского муниципального района (форма 0503164) в составе пояснительных записок главных распорядителей бюджетных средств.</w:t>
      </w:r>
    </w:p>
    <w:p w:rsidR="00274648" w:rsidRPr="00316545" w:rsidRDefault="00274648" w:rsidP="003E299A">
      <w:pPr>
        <w:ind w:firstLine="432"/>
        <w:jc w:val="both"/>
        <w:rPr>
          <w:sz w:val="28"/>
          <w:szCs w:val="28"/>
        </w:rPr>
      </w:pPr>
    </w:p>
    <w:p w:rsidR="00274648" w:rsidRDefault="00274648" w:rsidP="00274648">
      <w:pPr>
        <w:pStyle w:val="ac"/>
        <w:ind w:left="0" w:firstLine="1040"/>
        <w:jc w:val="both"/>
        <w:rPr>
          <w:rFonts w:ascii="Arial" w:hAnsi="Arial" w:cs="Arial"/>
          <w:sz w:val="28"/>
          <w:szCs w:val="28"/>
        </w:rPr>
      </w:pPr>
    </w:p>
    <w:p w:rsidR="00274648" w:rsidRPr="002F1DE4" w:rsidRDefault="00274648" w:rsidP="002F1DE4">
      <w:pPr>
        <w:pStyle w:val="ac"/>
        <w:numPr>
          <w:ilvl w:val="1"/>
          <w:numId w:val="9"/>
        </w:numPr>
        <w:jc w:val="both"/>
        <w:rPr>
          <w:b/>
          <w:sz w:val="28"/>
          <w:szCs w:val="28"/>
        </w:rPr>
      </w:pPr>
      <w:r w:rsidRPr="002F1DE4">
        <w:rPr>
          <w:b/>
          <w:sz w:val="28"/>
          <w:szCs w:val="28"/>
        </w:rPr>
        <w:t>Группировка расходов по группам видов расходов</w:t>
      </w:r>
    </w:p>
    <w:p w:rsidR="000F6EC7" w:rsidRPr="00AA1EE9" w:rsidRDefault="000F6EC7" w:rsidP="00274648">
      <w:pPr>
        <w:pStyle w:val="ac"/>
        <w:ind w:left="0" w:firstLine="1040"/>
        <w:jc w:val="both"/>
        <w:rPr>
          <w:b/>
          <w:sz w:val="28"/>
          <w:szCs w:val="28"/>
        </w:rPr>
      </w:pPr>
    </w:p>
    <w:p w:rsidR="000F6EC7" w:rsidRPr="00FE7944" w:rsidRDefault="000F6EC7" w:rsidP="000F6EC7">
      <w:pPr>
        <w:pStyle w:val="ac"/>
        <w:ind w:left="0" w:firstLine="1040"/>
        <w:jc w:val="both"/>
        <w:rPr>
          <w:sz w:val="28"/>
          <w:szCs w:val="28"/>
        </w:rPr>
      </w:pPr>
      <w:r w:rsidRPr="00FE7944">
        <w:rPr>
          <w:sz w:val="28"/>
          <w:szCs w:val="28"/>
        </w:rPr>
        <w:t xml:space="preserve">Исполнение бюджета Сортавальского муниципального района за </w:t>
      </w:r>
      <w:r>
        <w:rPr>
          <w:sz w:val="28"/>
          <w:szCs w:val="28"/>
        </w:rPr>
        <w:t>2015 год</w:t>
      </w:r>
      <w:r w:rsidRPr="00FE7944">
        <w:rPr>
          <w:sz w:val="28"/>
          <w:szCs w:val="28"/>
        </w:rPr>
        <w:t xml:space="preserve"> в разрезе сгруппированных по</w:t>
      </w:r>
      <w:r>
        <w:rPr>
          <w:sz w:val="28"/>
          <w:szCs w:val="28"/>
        </w:rPr>
        <w:t xml:space="preserve"> видам расходов представлено в Т</w:t>
      </w:r>
      <w:r w:rsidRPr="00FE7944">
        <w:rPr>
          <w:sz w:val="28"/>
          <w:szCs w:val="28"/>
        </w:rPr>
        <w:t>аблице</w:t>
      </w:r>
      <w:r>
        <w:rPr>
          <w:sz w:val="28"/>
          <w:szCs w:val="28"/>
        </w:rPr>
        <w:t xml:space="preserve"> №7</w:t>
      </w:r>
      <w:r w:rsidRPr="00FE7944">
        <w:rPr>
          <w:sz w:val="28"/>
          <w:szCs w:val="28"/>
        </w:rPr>
        <w:t>:</w:t>
      </w:r>
    </w:p>
    <w:p w:rsidR="00274648" w:rsidRPr="004A492F" w:rsidRDefault="00274648" w:rsidP="00274648">
      <w:pPr>
        <w:pStyle w:val="ac"/>
        <w:ind w:left="0" w:firstLine="1040"/>
        <w:jc w:val="both"/>
        <w:rPr>
          <w:rFonts w:ascii="Arial" w:hAnsi="Arial" w:cs="Arial"/>
          <w:sz w:val="28"/>
          <w:szCs w:val="28"/>
        </w:rPr>
      </w:pPr>
    </w:p>
    <w:p w:rsidR="00274648" w:rsidRPr="00AA1EE9" w:rsidRDefault="00274648" w:rsidP="00AA1EE9">
      <w:pPr>
        <w:ind w:firstLine="709"/>
        <w:jc w:val="center"/>
        <w:rPr>
          <w:sz w:val="28"/>
          <w:szCs w:val="28"/>
        </w:rPr>
      </w:pPr>
      <w:r w:rsidRPr="00AA1EE9">
        <w:rPr>
          <w:sz w:val="28"/>
          <w:szCs w:val="28"/>
        </w:rPr>
        <w:t>Группировка рас</w:t>
      </w:r>
      <w:r w:rsidR="00AA1EE9">
        <w:rPr>
          <w:sz w:val="28"/>
          <w:szCs w:val="28"/>
        </w:rPr>
        <w:t>ходов по группам видов расходов</w:t>
      </w:r>
    </w:p>
    <w:p w:rsidR="00274648" w:rsidRPr="00AA1EE9" w:rsidRDefault="00274648" w:rsidP="00AA1EE9">
      <w:pPr>
        <w:ind w:firstLine="709"/>
        <w:jc w:val="center"/>
        <w:rPr>
          <w:bCs/>
          <w:sz w:val="28"/>
          <w:szCs w:val="28"/>
        </w:rPr>
      </w:pPr>
      <w:r w:rsidRPr="00AA1EE9">
        <w:rPr>
          <w:sz w:val="28"/>
          <w:szCs w:val="28"/>
        </w:rPr>
        <w:t xml:space="preserve">по </w:t>
      </w:r>
      <w:r w:rsidRPr="00AA1EE9">
        <w:rPr>
          <w:bCs/>
          <w:sz w:val="28"/>
          <w:szCs w:val="28"/>
        </w:rPr>
        <w:t>Сортавальскому муниципальному району</w:t>
      </w:r>
    </w:p>
    <w:p w:rsidR="00274648" w:rsidRPr="00E17840" w:rsidRDefault="000F6EC7" w:rsidP="00274648">
      <w:pPr>
        <w:ind w:firstLine="709"/>
        <w:jc w:val="right"/>
        <w:rPr>
          <w:bCs/>
          <w:sz w:val="28"/>
          <w:szCs w:val="28"/>
        </w:rPr>
      </w:pPr>
      <w:r w:rsidRPr="00E17840">
        <w:rPr>
          <w:bCs/>
          <w:sz w:val="28"/>
          <w:szCs w:val="28"/>
        </w:rPr>
        <w:t>Таблица №</w:t>
      </w:r>
      <w:r w:rsidR="00274648" w:rsidRPr="00E17840">
        <w:rPr>
          <w:bCs/>
          <w:sz w:val="28"/>
          <w:szCs w:val="28"/>
        </w:rPr>
        <w:t>7</w:t>
      </w:r>
    </w:p>
    <w:p w:rsidR="00274648" w:rsidRPr="00B023F8" w:rsidRDefault="00274648" w:rsidP="00274648">
      <w:pPr>
        <w:tabs>
          <w:tab w:val="left" w:pos="0"/>
        </w:tabs>
        <w:autoSpaceDE w:val="0"/>
        <w:autoSpaceDN w:val="0"/>
        <w:adjustRightInd w:val="0"/>
        <w:jc w:val="center"/>
      </w:pPr>
      <w:r w:rsidRPr="00B023F8">
        <w:t xml:space="preserve">                                                                                                                                                           </w:t>
      </w:r>
      <w:r w:rsidR="00263B5F">
        <w:t>(</w:t>
      </w:r>
      <w:r w:rsidRPr="00B023F8">
        <w:t>тыс. рублей</w:t>
      </w:r>
      <w:r w:rsidR="00263B5F">
        <w:t>)</w:t>
      </w:r>
    </w:p>
    <w:tbl>
      <w:tblPr>
        <w:tblW w:w="9356" w:type="dxa"/>
        <w:tblInd w:w="250" w:type="dxa"/>
        <w:tblLayout w:type="fixed"/>
        <w:tblLook w:val="04A0" w:firstRow="1" w:lastRow="0" w:firstColumn="1" w:lastColumn="0" w:noHBand="0" w:noVBand="1"/>
      </w:tblPr>
      <w:tblGrid>
        <w:gridCol w:w="1026"/>
        <w:gridCol w:w="3085"/>
        <w:gridCol w:w="1417"/>
        <w:gridCol w:w="1418"/>
        <w:gridCol w:w="1417"/>
        <w:gridCol w:w="993"/>
      </w:tblGrid>
      <w:tr w:rsidR="00AD02B5" w:rsidRPr="00B023F8" w:rsidTr="007430CE">
        <w:tc>
          <w:tcPr>
            <w:tcW w:w="1026" w:type="dxa"/>
            <w:tcBorders>
              <w:top w:val="single" w:sz="4" w:space="0" w:color="auto"/>
              <w:left w:val="single" w:sz="4" w:space="0" w:color="auto"/>
              <w:bottom w:val="single" w:sz="4" w:space="0" w:color="000000"/>
              <w:right w:val="single" w:sz="4" w:space="0" w:color="auto"/>
            </w:tcBorders>
            <w:shd w:val="clear" w:color="auto" w:fill="E5DFEC"/>
            <w:vAlign w:val="center"/>
          </w:tcPr>
          <w:p w:rsidR="00AD02B5" w:rsidRPr="005F7CA8" w:rsidRDefault="00AD02B5" w:rsidP="005F7CA8">
            <w:pPr>
              <w:rPr>
                <w:b/>
              </w:rPr>
            </w:pPr>
            <w:r w:rsidRPr="005F7CA8">
              <w:rPr>
                <w:b/>
              </w:rPr>
              <w:t>Группы видов расходов</w:t>
            </w:r>
          </w:p>
        </w:tc>
        <w:tc>
          <w:tcPr>
            <w:tcW w:w="3085" w:type="dxa"/>
            <w:tcBorders>
              <w:top w:val="single" w:sz="4" w:space="0" w:color="auto"/>
              <w:left w:val="single" w:sz="4" w:space="0" w:color="auto"/>
              <w:bottom w:val="single" w:sz="4" w:space="0" w:color="auto"/>
              <w:right w:val="single" w:sz="4" w:space="0" w:color="auto"/>
            </w:tcBorders>
            <w:shd w:val="clear" w:color="auto" w:fill="E5DFEC"/>
            <w:vAlign w:val="center"/>
          </w:tcPr>
          <w:p w:rsidR="00AD02B5" w:rsidRPr="005F7CA8" w:rsidRDefault="00AD02B5" w:rsidP="005F7CA8">
            <w:pPr>
              <w:rPr>
                <w:b/>
              </w:rPr>
            </w:pPr>
            <w:r w:rsidRPr="005F7CA8">
              <w:rPr>
                <w:b/>
              </w:rPr>
              <w:t>Наименование</w:t>
            </w:r>
          </w:p>
        </w:tc>
        <w:tc>
          <w:tcPr>
            <w:tcW w:w="1417" w:type="dxa"/>
            <w:tcBorders>
              <w:top w:val="single" w:sz="4" w:space="0" w:color="auto"/>
              <w:left w:val="nil"/>
              <w:bottom w:val="single" w:sz="4" w:space="0" w:color="auto"/>
              <w:right w:val="single" w:sz="4" w:space="0" w:color="auto"/>
            </w:tcBorders>
            <w:shd w:val="clear" w:color="auto" w:fill="E5DFEC"/>
            <w:vAlign w:val="center"/>
          </w:tcPr>
          <w:p w:rsidR="00AD02B5" w:rsidRPr="005F7CA8" w:rsidRDefault="00AD02B5" w:rsidP="005F7CA8">
            <w:pPr>
              <w:rPr>
                <w:b/>
              </w:rPr>
            </w:pPr>
            <w:r w:rsidRPr="005F7CA8">
              <w:rPr>
                <w:b/>
              </w:rPr>
              <w:t xml:space="preserve">Уточненная роспись </w:t>
            </w:r>
          </w:p>
        </w:tc>
        <w:tc>
          <w:tcPr>
            <w:tcW w:w="1418" w:type="dxa"/>
            <w:tcBorders>
              <w:top w:val="single" w:sz="4" w:space="0" w:color="auto"/>
              <w:left w:val="nil"/>
              <w:bottom w:val="single" w:sz="4" w:space="0" w:color="auto"/>
              <w:right w:val="single" w:sz="4" w:space="0" w:color="auto"/>
            </w:tcBorders>
            <w:shd w:val="clear" w:color="auto" w:fill="E5DFEC"/>
            <w:vAlign w:val="center"/>
          </w:tcPr>
          <w:p w:rsidR="00AD02B5" w:rsidRPr="005F7CA8" w:rsidRDefault="00AD02B5" w:rsidP="005F7CA8">
            <w:pPr>
              <w:rPr>
                <w:b/>
              </w:rPr>
            </w:pPr>
            <w:r w:rsidRPr="005F7CA8">
              <w:rPr>
                <w:b/>
              </w:rPr>
              <w:t xml:space="preserve">Исполнение за 2015 год </w:t>
            </w:r>
          </w:p>
        </w:tc>
        <w:tc>
          <w:tcPr>
            <w:tcW w:w="1417" w:type="dxa"/>
            <w:tcBorders>
              <w:top w:val="single" w:sz="4" w:space="0" w:color="auto"/>
              <w:left w:val="single" w:sz="4" w:space="0" w:color="auto"/>
              <w:bottom w:val="single" w:sz="4" w:space="0" w:color="auto"/>
              <w:right w:val="single" w:sz="4" w:space="0" w:color="auto"/>
            </w:tcBorders>
            <w:shd w:val="clear" w:color="auto" w:fill="E5DFEC"/>
          </w:tcPr>
          <w:p w:rsidR="00AD02B5" w:rsidRPr="005F7CA8" w:rsidRDefault="00AD02B5" w:rsidP="005F7CA8">
            <w:pPr>
              <w:rPr>
                <w:b/>
              </w:rPr>
            </w:pPr>
            <w:r w:rsidRPr="005F7CA8">
              <w:rPr>
                <w:b/>
              </w:rPr>
              <w:t>Доля в общих расходах (%</w:t>
            </w:r>
          </w:p>
        </w:tc>
        <w:tc>
          <w:tcPr>
            <w:tcW w:w="993" w:type="dxa"/>
            <w:tcBorders>
              <w:top w:val="single" w:sz="4" w:space="0" w:color="auto"/>
              <w:left w:val="single" w:sz="4" w:space="0" w:color="auto"/>
              <w:bottom w:val="single" w:sz="4" w:space="0" w:color="auto"/>
              <w:right w:val="single" w:sz="4" w:space="0" w:color="auto"/>
            </w:tcBorders>
            <w:shd w:val="clear" w:color="auto" w:fill="E5DFEC"/>
            <w:vAlign w:val="center"/>
          </w:tcPr>
          <w:p w:rsidR="00AD02B5" w:rsidRPr="005F7CA8" w:rsidRDefault="00AD02B5" w:rsidP="005F7CA8">
            <w:pPr>
              <w:rPr>
                <w:b/>
              </w:rPr>
            </w:pPr>
            <w:r w:rsidRPr="005F7CA8">
              <w:rPr>
                <w:b/>
              </w:rPr>
              <w:t>% исполнения</w:t>
            </w:r>
          </w:p>
        </w:tc>
      </w:tr>
      <w:tr w:rsidR="00AD02B5" w:rsidRPr="00B023F8" w:rsidTr="007430CE">
        <w:trPr>
          <w:trHeight w:val="858"/>
        </w:trPr>
        <w:tc>
          <w:tcPr>
            <w:tcW w:w="1026" w:type="dxa"/>
            <w:tcBorders>
              <w:top w:val="nil"/>
              <w:left w:val="single" w:sz="4" w:space="0" w:color="auto"/>
              <w:bottom w:val="single" w:sz="4" w:space="0" w:color="auto"/>
              <w:right w:val="single" w:sz="4" w:space="0" w:color="auto"/>
            </w:tcBorders>
            <w:shd w:val="clear" w:color="auto" w:fill="FFFFFF"/>
            <w:vAlign w:val="center"/>
          </w:tcPr>
          <w:p w:rsidR="00AD02B5" w:rsidRPr="00B023F8" w:rsidRDefault="00AD02B5" w:rsidP="003F7CEA">
            <w:pPr>
              <w:jc w:val="right"/>
            </w:pPr>
            <w:r w:rsidRPr="00B023F8">
              <w:t>100</w:t>
            </w:r>
          </w:p>
        </w:tc>
        <w:tc>
          <w:tcPr>
            <w:tcW w:w="3085" w:type="dxa"/>
            <w:tcBorders>
              <w:top w:val="single" w:sz="4" w:space="0" w:color="auto"/>
              <w:left w:val="nil"/>
              <w:bottom w:val="single" w:sz="4" w:space="0" w:color="auto"/>
              <w:right w:val="single" w:sz="4" w:space="0" w:color="auto"/>
            </w:tcBorders>
            <w:vAlign w:val="center"/>
          </w:tcPr>
          <w:p w:rsidR="00AD02B5" w:rsidRPr="00B023F8" w:rsidRDefault="00AD02B5" w:rsidP="003F7CEA">
            <w:r w:rsidRPr="00B023F8">
              <w:t>Расходы на выплаты персоналу в целях обеспечения выполнения функций органами местного самоуправления, казенными учреждениями</w:t>
            </w:r>
          </w:p>
        </w:tc>
        <w:tc>
          <w:tcPr>
            <w:tcW w:w="1417" w:type="dxa"/>
            <w:tcBorders>
              <w:top w:val="single" w:sz="4" w:space="0" w:color="auto"/>
              <w:left w:val="nil"/>
              <w:bottom w:val="single" w:sz="4" w:space="0" w:color="auto"/>
              <w:right w:val="single" w:sz="4" w:space="0" w:color="auto"/>
            </w:tcBorders>
            <w:shd w:val="clear" w:color="auto" w:fill="auto"/>
            <w:vAlign w:val="center"/>
          </w:tcPr>
          <w:p w:rsidR="00AD02B5" w:rsidRPr="00B023F8" w:rsidRDefault="00AD02B5" w:rsidP="003F7CEA">
            <w:pPr>
              <w:jc w:val="right"/>
            </w:pPr>
            <w:r>
              <w:t>396 542,05</w:t>
            </w:r>
          </w:p>
        </w:tc>
        <w:tc>
          <w:tcPr>
            <w:tcW w:w="1418" w:type="dxa"/>
            <w:tcBorders>
              <w:top w:val="single" w:sz="4" w:space="0" w:color="auto"/>
              <w:left w:val="nil"/>
              <w:bottom w:val="single" w:sz="4" w:space="0" w:color="auto"/>
              <w:right w:val="single" w:sz="4" w:space="0" w:color="auto"/>
            </w:tcBorders>
            <w:vAlign w:val="center"/>
          </w:tcPr>
          <w:p w:rsidR="00AD02B5" w:rsidRPr="00B023F8" w:rsidRDefault="00AD02B5" w:rsidP="003F7CEA">
            <w:pPr>
              <w:jc w:val="right"/>
            </w:pPr>
            <w:r>
              <w:t>392 545,7</w:t>
            </w:r>
          </w:p>
        </w:tc>
        <w:tc>
          <w:tcPr>
            <w:tcW w:w="1417" w:type="dxa"/>
            <w:tcBorders>
              <w:top w:val="single" w:sz="4" w:space="0" w:color="auto"/>
              <w:left w:val="single" w:sz="4" w:space="0" w:color="auto"/>
              <w:bottom w:val="single" w:sz="4" w:space="0" w:color="auto"/>
              <w:right w:val="single" w:sz="4" w:space="0" w:color="auto"/>
            </w:tcBorders>
          </w:tcPr>
          <w:p w:rsidR="001F0250" w:rsidRDefault="001F0250" w:rsidP="003F7CEA">
            <w:pPr>
              <w:jc w:val="right"/>
            </w:pPr>
          </w:p>
          <w:p w:rsidR="007430CE" w:rsidRDefault="007430CE" w:rsidP="003F7CEA">
            <w:pPr>
              <w:jc w:val="right"/>
            </w:pPr>
          </w:p>
          <w:p w:rsidR="00AD02B5" w:rsidRDefault="00AD02B5" w:rsidP="003F7CEA">
            <w:pPr>
              <w:jc w:val="right"/>
            </w:pPr>
            <w:r>
              <w:t>51</w:t>
            </w:r>
          </w:p>
        </w:tc>
        <w:tc>
          <w:tcPr>
            <w:tcW w:w="993" w:type="dxa"/>
            <w:tcBorders>
              <w:top w:val="single" w:sz="4" w:space="0" w:color="auto"/>
              <w:left w:val="single" w:sz="4" w:space="0" w:color="auto"/>
              <w:bottom w:val="single" w:sz="4" w:space="0" w:color="auto"/>
              <w:right w:val="single" w:sz="4" w:space="0" w:color="auto"/>
            </w:tcBorders>
            <w:noWrap/>
            <w:vAlign w:val="center"/>
          </w:tcPr>
          <w:p w:rsidR="00AD02B5" w:rsidRPr="00B023F8" w:rsidRDefault="00AD02B5" w:rsidP="003F7CEA">
            <w:pPr>
              <w:jc w:val="right"/>
            </w:pPr>
            <w:r>
              <w:t>99</w:t>
            </w:r>
          </w:p>
        </w:tc>
      </w:tr>
      <w:tr w:rsidR="00AD02B5" w:rsidRPr="00B023F8" w:rsidTr="007430CE">
        <w:trPr>
          <w:trHeight w:val="417"/>
        </w:trPr>
        <w:tc>
          <w:tcPr>
            <w:tcW w:w="1026" w:type="dxa"/>
            <w:tcBorders>
              <w:top w:val="nil"/>
              <w:left w:val="single" w:sz="4" w:space="0" w:color="auto"/>
              <w:bottom w:val="single" w:sz="4" w:space="0" w:color="auto"/>
              <w:right w:val="single" w:sz="4" w:space="0" w:color="auto"/>
            </w:tcBorders>
            <w:shd w:val="clear" w:color="auto" w:fill="FFFFFF"/>
            <w:vAlign w:val="center"/>
          </w:tcPr>
          <w:p w:rsidR="00AD02B5" w:rsidRPr="00B023F8" w:rsidRDefault="00AD02B5" w:rsidP="003F7CEA">
            <w:pPr>
              <w:jc w:val="right"/>
            </w:pPr>
            <w:r w:rsidRPr="00B023F8">
              <w:t>200</w:t>
            </w:r>
          </w:p>
        </w:tc>
        <w:tc>
          <w:tcPr>
            <w:tcW w:w="3085" w:type="dxa"/>
            <w:tcBorders>
              <w:top w:val="single" w:sz="4" w:space="0" w:color="auto"/>
              <w:left w:val="nil"/>
              <w:bottom w:val="single" w:sz="4" w:space="0" w:color="auto"/>
              <w:right w:val="single" w:sz="4" w:space="0" w:color="auto"/>
            </w:tcBorders>
            <w:vAlign w:val="center"/>
          </w:tcPr>
          <w:p w:rsidR="00AD02B5" w:rsidRPr="00B023F8" w:rsidRDefault="00AD02B5" w:rsidP="003F7CEA">
            <w:r w:rsidRPr="00B023F8">
              <w:t>Закупка товаров, работ и услуг для муниципальных нужд</w:t>
            </w:r>
          </w:p>
        </w:tc>
        <w:tc>
          <w:tcPr>
            <w:tcW w:w="1417" w:type="dxa"/>
            <w:tcBorders>
              <w:top w:val="single" w:sz="4" w:space="0" w:color="auto"/>
              <w:left w:val="nil"/>
              <w:bottom w:val="single" w:sz="4" w:space="0" w:color="auto"/>
              <w:right w:val="single" w:sz="4" w:space="0" w:color="auto"/>
            </w:tcBorders>
            <w:shd w:val="clear" w:color="auto" w:fill="auto"/>
            <w:vAlign w:val="center"/>
          </w:tcPr>
          <w:p w:rsidR="00AD02B5" w:rsidRPr="00B023F8" w:rsidRDefault="00AD02B5" w:rsidP="003F7CEA">
            <w:pPr>
              <w:jc w:val="right"/>
            </w:pPr>
            <w:r>
              <w:t>190 084,3</w:t>
            </w:r>
          </w:p>
        </w:tc>
        <w:tc>
          <w:tcPr>
            <w:tcW w:w="1418" w:type="dxa"/>
            <w:tcBorders>
              <w:top w:val="single" w:sz="4" w:space="0" w:color="auto"/>
              <w:left w:val="nil"/>
              <w:bottom w:val="single" w:sz="4" w:space="0" w:color="auto"/>
              <w:right w:val="single" w:sz="4" w:space="0" w:color="auto"/>
            </w:tcBorders>
            <w:vAlign w:val="center"/>
          </w:tcPr>
          <w:p w:rsidR="00AD02B5" w:rsidRPr="00B023F8" w:rsidRDefault="00AD02B5" w:rsidP="003F7CEA">
            <w:pPr>
              <w:jc w:val="right"/>
            </w:pPr>
            <w:r>
              <w:t>157 957,5</w:t>
            </w:r>
          </w:p>
        </w:tc>
        <w:tc>
          <w:tcPr>
            <w:tcW w:w="1417" w:type="dxa"/>
            <w:tcBorders>
              <w:top w:val="single" w:sz="4" w:space="0" w:color="auto"/>
              <w:left w:val="single" w:sz="4" w:space="0" w:color="auto"/>
              <w:bottom w:val="single" w:sz="4" w:space="0" w:color="auto"/>
              <w:right w:val="single" w:sz="4" w:space="0" w:color="auto"/>
            </w:tcBorders>
          </w:tcPr>
          <w:p w:rsidR="007430CE" w:rsidRDefault="007430CE" w:rsidP="003F7CEA">
            <w:pPr>
              <w:jc w:val="right"/>
            </w:pPr>
          </w:p>
          <w:p w:rsidR="00AD02B5" w:rsidRDefault="00AD02B5" w:rsidP="003F7CEA">
            <w:pPr>
              <w:jc w:val="right"/>
            </w:pPr>
            <w:r>
              <w:t>20</w:t>
            </w:r>
          </w:p>
        </w:tc>
        <w:tc>
          <w:tcPr>
            <w:tcW w:w="993" w:type="dxa"/>
            <w:tcBorders>
              <w:top w:val="single" w:sz="4" w:space="0" w:color="auto"/>
              <w:left w:val="single" w:sz="4" w:space="0" w:color="auto"/>
              <w:bottom w:val="single" w:sz="4" w:space="0" w:color="auto"/>
              <w:right w:val="single" w:sz="4" w:space="0" w:color="auto"/>
            </w:tcBorders>
            <w:noWrap/>
            <w:vAlign w:val="center"/>
          </w:tcPr>
          <w:p w:rsidR="007430CE" w:rsidRDefault="007430CE" w:rsidP="003F7CEA">
            <w:pPr>
              <w:jc w:val="right"/>
            </w:pPr>
          </w:p>
          <w:p w:rsidR="00AD02B5" w:rsidRPr="00B023F8" w:rsidRDefault="00AD02B5" w:rsidP="003F7CEA">
            <w:pPr>
              <w:jc w:val="right"/>
            </w:pPr>
            <w:r>
              <w:t>83</w:t>
            </w:r>
          </w:p>
        </w:tc>
      </w:tr>
      <w:tr w:rsidR="00AD02B5" w:rsidRPr="00B023F8" w:rsidTr="007430CE">
        <w:trPr>
          <w:trHeight w:val="131"/>
        </w:trPr>
        <w:tc>
          <w:tcPr>
            <w:tcW w:w="1026" w:type="dxa"/>
            <w:tcBorders>
              <w:top w:val="nil"/>
              <w:left w:val="single" w:sz="4" w:space="0" w:color="auto"/>
              <w:bottom w:val="single" w:sz="4" w:space="0" w:color="auto"/>
              <w:right w:val="single" w:sz="4" w:space="0" w:color="auto"/>
            </w:tcBorders>
            <w:shd w:val="clear" w:color="auto" w:fill="FFFFFF"/>
            <w:vAlign w:val="center"/>
          </w:tcPr>
          <w:p w:rsidR="00AD02B5" w:rsidRPr="00B023F8" w:rsidRDefault="00AD02B5" w:rsidP="003F7CEA">
            <w:pPr>
              <w:jc w:val="right"/>
            </w:pPr>
            <w:r w:rsidRPr="00B023F8">
              <w:t>300</w:t>
            </w:r>
          </w:p>
        </w:tc>
        <w:tc>
          <w:tcPr>
            <w:tcW w:w="3085" w:type="dxa"/>
            <w:tcBorders>
              <w:top w:val="single" w:sz="4" w:space="0" w:color="auto"/>
              <w:left w:val="nil"/>
              <w:bottom w:val="single" w:sz="4" w:space="0" w:color="auto"/>
              <w:right w:val="single" w:sz="4" w:space="0" w:color="auto"/>
            </w:tcBorders>
            <w:vAlign w:val="center"/>
          </w:tcPr>
          <w:p w:rsidR="00AD02B5" w:rsidRPr="00B023F8" w:rsidRDefault="00AD02B5" w:rsidP="003F7CEA">
            <w:r w:rsidRPr="00B023F8">
              <w:t>Социальное обеспечение и иные выплаты (субсидии)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AD02B5" w:rsidRPr="00B023F8" w:rsidRDefault="00AD02B5" w:rsidP="003F7CEA">
            <w:pPr>
              <w:jc w:val="right"/>
            </w:pPr>
            <w:r>
              <w:t>47 577,95</w:t>
            </w:r>
          </w:p>
        </w:tc>
        <w:tc>
          <w:tcPr>
            <w:tcW w:w="1418" w:type="dxa"/>
            <w:tcBorders>
              <w:top w:val="single" w:sz="4" w:space="0" w:color="auto"/>
              <w:left w:val="nil"/>
              <w:bottom w:val="single" w:sz="4" w:space="0" w:color="auto"/>
              <w:right w:val="single" w:sz="4" w:space="0" w:color="auto"/>
            </w:tcBorders>
            <w:vAlign w:val="center"/>
          </w:tcPr>
          <w:p w:rsidR="00AD02B5" w:rsidRPr="00B023F8" w:rsidRDefault="00AD02B5" w:rsidP="003F7CEA">
            <w:pPr>
              <w:jc w:val="right"/>
            </w:pPr>
            <w:r>
              <w:t>42 744,65</w:t>
            </w:r>
          </w:p>
        </w:tc>
        <w:tc>
          <w:tcPr>
            <w:tcW w:w="1417" w:type="dxa"/>
            <w:tcBorders>
              <w:top w:val="single" w:sz="4" w:space="0" w:color="auto"/>
              <w:left w:val="single" w:sz="4" w:space="0" w:color="auto"/>
              <w:bottom w:val="single" w:sz="4" w:space="0" w:color="auto"/>
              <w:right w:val="single" w:sz="4" w:space="0" w:color="auto"/>
            </w:tcBorders>
          </w:tcPr>
          <w:p w:rsidR="007430CE" w:rsidRDefault="007430CE" w:rsidP="003F7CEA">
            <w:pPr>
              <w:jc w:val="right"/>
            </w:pPr>
          </w:p>
          <w:p w:rsidR="00AD02B5" w:rsidRDefault="001F0250" w:rsidP="003F7CEA">
            <w:pPr>
              <w:jc w:val="right"/>
            </w:pPr>
            <w:r>
              <w:t>6</w:t>
            </w:r>
          </w:p>
        </w:tc>
        <w:tc>
          <w:tcPr>
            <w:tcW w:w="993" w:type="dxa"/>
            <w:tcBorders>
              <w:top w:val="single" w:sz="4" w:space="0" w:color="auto"/>
              <w:left w:val="single" w:sz="4" w:space="0" w:color="auto"/>
              <w:bottom w:val="single" w:sz="4" w:space="0" w:color="auto"/>
              <w:right w:val="single" w:sz="4" w:space="0" w:color="auto"/>
            </w:tcBorders>
            <w:noWrap/>
            <w:vAlign w:val="center"/>
          </w:tcPr>
          <w:p w:rsidR="00AD02B5" w:rsidRPr="00B023F8" w:rsidRDefault="00AD02B5" w:rsidP="003F7CEA">
            <w:pPr>
              <w:jc w:val="right"/>
            </w:pPr>
            <w:r>
              <w:t>90</w:t>
            </w:r>
          </w:p>
        </w:tc>
      </w:tr>
      <w:tr w:rsidR="00AD02B5" w:rsidRPr="00B023F8" w:rsidTr="007430CE">
        <w:trPr>
          <w:trHeight w:val="131"/>
        </w:trPr>
        <w:tc>
          <w:tcPr>
            <w:tcW w:w="1026" w:type="dxa"/>
            <w:tcBorders>
              <w:top w:val="nil"/>
              <w:left w:val="single" w:sz="4" w:space="0" w:color="auto"/>
              <w:bottom w:val="single" w:sz="4" w:space="0" w:color="auto"/>
              <w:right w:val="single" w:sz="4" w:space="0" w:color="auto"/>
            </w:tcBorders>
            <w:shd w:val="clear" w:color="auto" w:fill="FFFFFF"/>
            <w:vAlign w:val="center"/>
          </w:tcPr>
          <w:p w:rsidR="00AD02B5" w:rsidRPr="00B023F8" w:rsidRDefault="00AD02B5" w:rsidP="003F7CEA">
            <w:pPr>
              <w:jc w:val="right"/>
            </w:pPr>
            <w:r w:rsidRPr="00B023F8">
              <w:t>400</w:t>
            </w:r>
          </w:p>
        </w:tc>
        <w:tc>
          <w:tcPr>
            <w:tcW w:w="3085" w:type="dxa"/>
            <w:tcBorders>
              <w:top w:val="single" w:sz="4" w:space="0" w:color="auto"/>
              <w:left w:val="nil"/>
              <w:bottom w:val="single" w:sz="4" w:space="0" w:color="auto"/>
              <w:right w:val="single" w:sz="4" w:space="0" w:color="auto"/>
            </w:tcBorders>
            <w:vAlign w:val="center"/>
          </w:tcPr>
          <w:p w:rsidR="00AD02B5" w:rsidRPr="00B023F8" w:rsidRDefault="00AD02B5" w:rsidP="003F7CEA">
            <w:r w:rsidRPr="00B023F8">
              <w:t>Бюджетные инвестиции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AD02B5" w:rsidRPr="00B023F8" w:rsidRDefault="00AD02B5" w:rsidP="003F7CEA">
            <w:pPr>
              <w:jc w:val="right"/>
            </w:pPr>
            <w:r>
              <w:t>13 790,8</w:t>
            </w:r>
          </w:p>
        </w:tc>
        <w:tc>
          <w:tcPr>
            <w:tcW w:w="1418" w:type="dxa"/>
            <w:tcBorders>
              <w:top w:val="single" w:sz="4" w:space="0" w:color="auto"/>
              <w:left w:val="nil"/>
              <w:bottom w:val="single" w:sz="4" w:space="0" w:color="auto"/>
              <w:right w:val="single" w:sz="4" w:space="0" w:color="auto"/>
            </w:tcBorders>
            <w:vAlign w:val="center"/>
          </w:tcPr>
          <w:p w:rsidR="00AD02B5" w:rsidRPr="00B023F8" w:rsidRDefault="00AD02B5" w:rsidP="003F7CEA">
            <w:pPr>
              <w:jc w:val="right"/>
            </w:pPr>
            <w:r>
              <w:t>7 437,3</w:t>
            </w:r>
          </w:p>
        </w:tc>
        <w:tc>
          <w:tcPr>
            <w:tcW w:w="1417" w:type="dxa"/>
            <w:tcBorders>
              <w:top w:val="single" w:sz="4" w:space="0" w:color="auto"/>
              <w:left w:val="single" w:sz="4" w:space="0" w:color="auto"/>
              <w:bottom w:val="single" w:sz="4" w:space="0" w:color="auto"/>
              <w:right w:val="single" w:sz="4" w:space="0" w:color="auto"/>
            </w:tcBorders>
          </w:tcPr>
          <w:p w:rsidR="00AD02B5" w:rsidRDefault="00AD02B5" w:rsidP="003F7CEA">
            <w:pPr>
              <w:jc w:val="right"/>
            </w:pPr>
            <w:r>
              <w:t>1</w:t>
            </w:r>
          </w:p>
        </w:tc>
        <w:tc>
          <w:tcPr>
            <w:tcW w:w="993" w:type="dxa"/>
            <w:tcBorders>
              <w:top w:val="single" w:sz="4" w:space="0" w:color="auto"/>
              <w:left w:val="single" w:sz="4" w:space="0" w:color="auto"/>
              <w:bottom w:val="single" w:sz="4" w:space="0" w:color="auto"/>
              <w:right w:val="single" w:sz="4" w:space="0" w:color="auto"/>
            </w:tcBorders>
            <w:noWrap/>
            <w:vAlign w:val="center"/>
          </w:tcPr>
          <w:p w:rsidR="00AD02B5" w:rsidRPr="00B023F8" w:rsidRDefault="00AD02B5" w:rsidP="003F7CEA">
            <w:pPr>
              <w:jc w:val="right"/>
            </w:pPr>
            <w:r>
              <w:t>54</w:t>
            </w:r>
          </w:p>
        </w:tc>
      </w:tr>
      <w:tr w:rsidR="00AD02B5" w:rsidRPr="00B023F8" w:rsidTr="007430CE">
        <w:trPr>
          <w:trHeight w:val="631"/>
        </w:trPr>
        <w:tc>
          <w:tcPr>
            <w:tcW w:w="1026" w:type="dxa"/>
            <w:tcBorders>
              <w:top w:val="nil"/>
              <w:left w:val="single" w:sz="4" w:space="0" w:color="auto"/>
              <w:bottom w:val="single" w:sz="4" w:space="0" w:color="auto"/>
              <w:right w:val="single" w:sz="4" w:space="0" w:color="auto"/>
            </w:tcBorders>
            <w:shd w:val="clear" w:color="auto" w:fill="FFFFFF"/>
            <w:vAlign w:val="center"/>
          </w:tcPr>
          <w:p w:rsidR="00AD02B5" w:rsidRPr="00B023F8" w:rsidRDefault="00AD02B5" w:rsidP="003F7CEA">
            <w:pPr>
              <w:jc w:val="right"/>
            </w:pPr>
            <w:r w:rsidRPr="00B023F8">
              <w:lastRenderedPageBreak/>
              <w:t>500</w:t>
            </w:r>
          </w:p>
        </w:tc>
        <w:tc>
          <w:tcPr>
            <w:tcW w:w="3085" w:type="dxa"/>
            <w:tcBorders>
              <w:top w:val="single" w:sz="4" w:space="0" w:color="auto"/>
              <w:left w:val="nil"/>
              <w:bottom w:val="single" w:sz="4" w:space="0" w:color="auto"/>
              <w:right w:val="single" w:sz="4" w:space="0" w:color="auto"/>
            </w:tcBorders>
            <w:vAlign w:val="center"/>
          </w:tcPr>
          <w:p w:rsidR="00AD02B5" w:rsidRPr="00B023F8" w:rsidRDefault="00AD02B5" w:rsidP="003F7CEA">
            <w:r w:rsidRPr="00B023F8">
              <w:t>Межбюджетные трансферты</w:t>
            </w:r>
          </w:p>
        </w:tc>
        <w:tc>
          <w:tcPr>
            <w:tcW w:w="1417" w:type="dxa"/>
            <w:tcBorders>
              <w:top w:val="single" w:sz="4" w:space="0" w:color="auto"/>
              <w:left w:val="nil"/>
              <w:bottom w:val="single" w:sz="4" w:space="0" w:color="auto"/>
              <w:right w:val="single" w:sz="4" w:space="0" w:color="auto"/>
            </w:tcBorders>
            <w:shd w:val="clear" w:color="auto" w:fill="auto"/>
            <w:vAlign w:val="center"/>
          </w:tcPr>
          <w:p w:rsidR="00AD02B5" w:rsidRPr="00B023F8" w:rsidRDefault="00AD02B5" w:rsidP="003F7CEA">
            <w:pPr>
              <w:jc w:val="right"/>
            </w:pPr>
            <w:r>
              <w:t>47 403,8</w:t>
            </w:r>
          </w:p>
        </w:tc>
        <w:tc>
          <w:tcPr>
            <w:tcW w:w="1418" w:type="dxa"/>
            <w:tcBorders>
              <w:top w:val="single" w:sz="4" w:space="0" w:color="auto"/>
              <w:left w:val="nil"/>
              <w:bottom w:val="single" w:sz="4" w:space="0" w:color="auto"/>
              <w:right w:val="single" w:sz="4" w:space="0" w:color="auto"/>
            </w:tcBorders>
            <w:vAlign w:val="center"/>
          </w:tcPr>
          <w:p w:rsidR="00AD02B5" w:rsidRPr="00B023F8" w:rsidRDefault="00AD02B5" w:rsidP="003F7CEA">
            <w:pPr>
              <w:jc w:val="right"/>
            </w:pPr>
            <w:r>
              <w:t>47 243,8</w:t>
            </w:r>
          </w:p>
        </w:tc>
        <w:tc>
          <w:tcPr>
            <w:tcW w:w="1417" w:type="dxa"/>
            <w:tcBorders>
              <w:top w:val="single" w:sz="4" w:space="0" w:color="auto"/>
              <w:left w:val="single" w:sz="4" w:space="0" w:color="auto"/>
              <w:bottom w:val="single" w:sz="4" w:space="0" w:color="auto"/>
              <w:right w:val="single" w:sz="4" w:space="0" w:color="auto"/>
            </w:tcBorders>
          </w:tcPr>
          <w:p w:rsidR="00AD02B5" w:rsidRDefault="001F0250" w:rsidP="003F7CEA">
            <w:pPr>
              <w:jc w:val="right"/>
            </w:pPr>
            <w:r>
              <w:t>6</w:t>
            </w:r>
          </w:p>
        </w:tc>
        <w:tc>
          <w:tcPr>
            <w:tcW w:w="993" w:type="dxa"/>
            <w:tcBorders>
              <w:top w:val="single" w:sz="4" w:space="0" w:color="auto"/>
              <w:left w:val="single" w:sz="4" w:space="0" w:color="auto"/>
              <w:bottom w:val="single" w:sz="4" w:space="0" w:color="auto"/>
              <w:right w:val="single" w:sz="4" w:space="0" w:color="auto"/>
            </w:tcBorders>
            <w:noWrap/>
            <w:vAlign w:val="center"/>
          </w:tcPr>
          <w:p w:rsidR="00AD02B5" w:rsidRPr="00B023F8" w:rsidRDefault="00AD02B5" w:rsidP="003F7CEA">
            <w:pPr>
              <w:jc w:val="right"/>
            </w:pPr>
            <w:r>
              <w:t>100</w:t>
            </w:r>
          </w:p>
        </w:tc>
      </w:tr>
      <w:tr w:rsidR="00AD02B5" w:rsidRPr="00B023F8" w:rsidTr="007430CE">
        <w:trPr>
          <w:trHeight w:val="189"/>
        </w:trPr>
        <w:tc>
          <w:tcPr>
            <w:tcW w:w="1026" w:type="dxa"/>
            <w:tcBorders>
              <w:top w:val="nil"/>
              <w:left w:val="single" w:sz="4" w:space="0" w:color="auto"/>
              <w:bottom w:val="single" w:sz="4" w:space="0" w:color="auto"/>
              <w:right w:val="single" w:sz="4" w:space="0" w:color="auto"/>
            </w:tcBorders>
            <w:shd w:val="clear" w:color="auto" w:fill="FFFFFF"/>
            <w:vAlign w:val="center"/>
          </w:tcPr>
          <w:p w:rsidR="00AD02B5" w:rsidRPr="00B023F8" w:rsidRDefault="00AD02B5" w:rsidP="003F7CEA">
            <w:pPr>
              <w:jc w:val="right"/>
            </w:pPr>
            <w:r w:rsidRPr="00B023F8">
              <w:t>600</w:t>
            </w:r>
          </w:p>
        </w:tc>
        <w:tc>
          <w:tcPr>
            <w:tcW w:w="3085" w:type="dxa"/>
            <w:tcBorders>
              <w:top w:val="single" w:sz="4" w:space="0" w:color="auto"/>
              <w:left w:val="nil"/>
              <w:bottom w:val="single" w:sz="4" w:space="0" w:color="auto"/>
              <w:right w:val="single" w:sz="4" w:space="0" w:color="auto"/>
            </w:tcBorders>
            <w:vAlign w:val="center"/>
          </w:tcPr>
          <w:p w:rsidR="00AD02B5" w:rsidRPr="00B023F8" w:rsidRDefault="00AD02B5" w:rsidP="003F7CEA">
            <w:r w:rsidRPr="00B023F8">
              <w:t>Предоставление субсидий муниципальным бюджетным, автономным учреждениям и иным некоммерческим организациям</w:t>
            </w:r>
          </w:p>
        </w:tc>
        <w:tc>
          <w:tcPr>
            <w:tcW w:w="1417" w:type="dxa"/>
            <w:tcBorders>
              <w:top w:val="single" w:sz="4" w:space="0" w:color="auto"/>
              <w:left w:val="nil"/>
              <w:bottom w:val="single" w:sz="4" w:space="0" w:color="auto"/>
              <w:right w:val="single" w:sz="4" w:space="0" w:color="auto"/>
            </w:tcBorders>
            <w:shd w:val="clear" w:color="auto" w:fill="auto"/>
            <w:vAlign w:val="center"/>
          </w:tcPr>
          <w:p w:rsidR="00AD02B5" w:rsidRPr="00B023F8" w:rsidRDefault="00AD02B5" w:rsidP="003F7CEA">
            <w:pPr>
              <w:jc w:val="right"/>
            </w:pPr>
            <w:r>
              <w:t>99 751,75</w:t>
            </w:r>
          </w:p>
        </w:tc>
        <w:tc>
          <w:tcPr>
            <w:tcW w:w="1418" w:type="dxa"/>
            <w:tcBorders>
              <w:top w:val="single" w:sz="4" w:space="0" w:color="auto"/>
              <w:left w:val="nil"/>
              <w:bottom w:val="single" w:sz="4" w:space="0" w:color="auto"/>
              <w:right w:val="single" w:sz="4" w:space="0" w:color="auto"/>
            </w:tcBorders>
            <w:vAlign w:val="center"/>
          </w:tcPr>
          <w:p w:rsidR="00AD02B5" w:rsidRPr="00B023F8" w:rsidRDefault="00AD02B5" w:rsidP="003F7CEA">
            <w:pPr>
              <w:jc w:val="right"/>
            </w:pPr>
            <w:r>
              <w:t>93 982,9</w:t>
            </w:r>
          </w:p>
        </w:tc>
        <w:tc>
          <w:tcPr>
            <w:tcW w:w="1417" w:type="dxa"/>
            <w:tcBorders>
              <w:top w:val="single" w:sz="4" w:space="0" w:color="auto"/>
              <w:left w:val="single" w:sz="4" w:space="0" w:color="auto"/>
              <w:bottom w:val="single" w:sz="4" w:space="0" w:color="auto"/>
              <w:right w:val="single" w:sz="4" w:space="0" w:color="auto"/>
            </w:tcBorders>
          </w:tcPr>
          <w:p w:rsidR="007430CE" w:rsidRDefault="007430CE" w:rsidP="003F7CEA">
            <w:pPr>
              <w:jc w:val="right"/>
            </w:pPr>
          </w:p>
          <w:p w:rsidR="007430CE" w:rsidRDefault="007430CE" w:rsidP="003F7CEA">
            <w:pPr>
              <w:jc w:val="right"/>
            </w:pPr>
          </w:p>
          <w:p w:rsidR="00AD02B5" w:rsidRDefault="001F0250" w:rsidP="003F7CEA">
            <w:pPr>
              <w:jc w:val="right"/>
            </w:pPr>
            <w:r>
              <w:t>12</w:t>
            </w:r>
          </w:p>
        </w:tc>
        <w:tc>
          <w:tcPr>
            <w:tcW w:w="993" w:type="dxa"/>
            <w:tcBorders>
              <w:top w:val="single" w:sz="4" w:space="0" w:color="auto"/>
              <w:left w:val="single" w:sz="4" w:space="0" w:color="auto"/>
              <w:bottom w:val="single" w:sz="4" w:space="0" w:color="auto"/>
              <w:right w:val="single" w:sz="4" w:space="0" w:color="auto"/>
            </w:tcBorders>
            <w:noWrap/>
            <w:vAlign w:val="center"/>
          </w:tcPr>
          <w:p w:rsidR="00AD02B5" w:rsidRPr="00B023F8" w:rsidRDefault="00AD02B5" w:rsidP="003F7CEA">
            <w:pPr>
              <w:jc w:val="right"/>
            </w:pPr>
            <w:r>
              <w:t>94</w:t>
            </w:r>
          </w:p>
        </w:tc>
      </w:tr>
      <w:tr w:rsidR="00AD02B5" w:rsidRPr="00B023F8" w:rsidTr="007430CE">
        <w:trPr>
          <w:trHeight w:val="189"/>
        </w:trPr>
        <w:tc>
          <w:tcPr>
            <w:tcW w:w="1026" w:type="dxa"/>
            <w:tcBorders>
              <w:top w:val="nil"/>
              <w:left w:val="single" w:sz="4" w:space="0" w:color="auto"/>
              <w:bottom w:val="single" w:sz="4" w:space="0" w:color="auto"/>
              <w:right w:val="single" w:sz="4" w:space="0" w:color="auto"/>
            </w:tcBorders>
            <w:shd w:val="clear" w:color="auto" w:fill="FFFFFF"/>
            <w:vAlign w:val="center"/>
          </w:tcPr>
          <w:p w:rsidR="00AD02B5" w:rsidRPr="00B023F8" w:rsidRDefault="00AD02B5" w:rsidP="003F7CEA">
            <w:pPr>
              <w:jc w:val="right"/>
            </w:pPr>
            <w:r w:rsidRPr="00B023F8">
              <w:t>700</w:t>
            </w:r>
          </w:p>
        </w:tc>
        <w:tc>
          <w:tcPr>
            <w:tcW w:w="3085" w:type="dxa"/>
            <w:tcBorders>
              <w:top w:val="single" w:sz="4" w:space="0" w:color="auto"/>
              <w:left w:val="nil"/>
              <w:bottom w:val="single" w:sz="4" w:space="0" w:color="auto"/>
              <w:right w:val="single" w:sz="4" w:space="0" w:color="auto"/>
            </w:tcBorders>
            <w:vAlign w:val="center"/>
          </w:tcPr>
          <w:p w:rsidR="00AD02B5" w:rsidRPr="00B023F8" w:rsidRDefault="00AD02B5" w:rsidP="003F7CEA">
            <w:pPr>
              <w:pStyle w:val="ab"/>
              <w:rPr>
                <w:rFonts w:ascii="Times New Roman" w:hAnsi="Times New Roman" w:cs="Times New Roman"/>
                <w:sz w:val="20"/>
                <w:szCs w:val="20"/>
              </w:rPr>
            </w:pPr>
            <w:r w:rsidRPr="00B023F8">
              <w:rPr>
                <w:rFonts w:ascii="Times New Roman" w:hAnsi="Times New Roman" w:cs="Times New Roman"/>
                <w:sz w:val="20"/>
                <w:szCs w:val="20"/>
              </w:rPr>
              <w:t>Обслуживание государственного (муниципального) долга</w:t>
            </w:r>
          </w:p>
          <w:p w:rsidR="00AD02B5" w:rsidRPr="00B023F8" w:rsidRDefault="00AD02B5" w:rsidP="003F7CEA"/>
        </w:tc>
        <w:tc>
          <w:tcPr>
            <w:tcW w:w="1417" w:type="dxa"/>
            <w:tcBorders>
              <w:top w:val="single" w:sz="4" w:space="0" w:color="auto"/>
              <w:left w:val="nil"/>
              <w:bottom w:val="single" w:sz="4" w:space="0" w:color="auto"/>
              <w:right w:val="single" w:sz="4" w:space="0" w:color="auto"/>
            </w:tcBorders>
            <w:shd w:val="clear" w:color="auto" w:fill="auto"/>
            <w:vAlign w:val="center"/>
          </w:tcPr>
          <w:p w:rsidR="00AD02B5" w:rsidRPr="00B023F8" w:rsidRDefault="00AD02B5" w:rsidP="003F7CEA">
            <w:pPr>
              <w:jc w:val="right"/>
            </w:pPr>
            <w:r>
              <w:t>8 600,0</w:t>
            </w:r>
          </w:p>
        </w:tc>
        <w:tc>
          <w:tcPr>
            <w:tcW w:w="1418" w:type="dxa"/>
            <w:tcBorders>
              <w:top w:val="single" w:sz="4" w:space="0" w:color="auto"/>
              <w:left w:val="nil"/>
              <w:bottom w:val="single" w:sz="4" w:space="0" w:color="auto"/>
              <w:right w:val="single" w:sz="4" w:space="0" w:color="auto"/>
            </w:tcBorders>
            <w:vAlign w:val="center"/>
          </w:tcPr>
          <w:p w:rsidR="00AD02B5" w:rsidRPr="00B023F8" w:rsidRDefault="00AD02B5" w:rsidP="003F7CEA">
            <w:pPr>
              <w:jc w:val="right"/>
            </w:pPr>
            <w:r>
              <w:t>7 921,5</w:t>
            </w:r>
          </w:p>
        </w:tc>
        <w:tc>
          <w:tcPr>
            <w:tcW w:w="1417" w:type="dxa"/>
            <w:tcBorders>
              <w:top w:val="single" w:sz="4" w:space="0" w:color="auto"/>
              <w:left w:val="single" w:sz="4" w:space="0" w:color="auto"/>
              <w:bottom w:val="single" w:sz="4" w:space="0" w:color="auto"/>
              <w:right w:val="single" w:sz="4" w:space="0" w:color="auto"/>
            </w:tcBorders>
          </w:tcPr>
          <w:p w:rsidR="007430CE" w:rsidRDefault="007430CE" w:rsidP="003F7CEA">
            <w:pPr>
              <w:jc w:val="right"/>
            </w:pPr>
          </w:p>
          <w:p w:rsidR="00AD02B5" w:rsidRDefault="001F0250" w:rsidP="003F7CEA">
            <w:pPr>
              <w:jc w:val="right"/>
            </w:pPr>
            <w:r>
              <w:t>1</w:t>
            </w:r>
          </w:p>
        </w:tc>
        <w:tc>
          <w:tcPr>
            <w:tcW w:w="993" w:type="dxa"/>
            <w:tcBorders>
              <w:top w:val="single" w:sz="4" w:space="0" w:color="auto"/>
              <w:left w:val="single" w:sz="4" w:space="0" w:color="auto"/>
              <w:bottom w:val="single" w:sz="4" w:space="0" w:color="auto"/>
              <w:right w:val="single" w:sz="4" w:space="0" w:color="auto"/>
            </w:tcBorders>
            <w:noWrap/>
            <w:vAlign w:val="center"/>
          </w:tcPr>
          <w:p w:rsidR="00AD02B5" w:rsidRPr="00B023F8" w:rsidRDefault="00AD02B5" w:rsidP="003F7CEA">
            <w:pPr>
              <w:jc w:val="right"/>
            </w:pPr>
            <w:r>
              <w:t>92</w:t>
            </w:r>
          </w:p>
        </w:tc>
      </w:tr>
      <w:tr w:rsidR="00AD02B5" w:rsidRPr="00B023F8" w:rsidTr="007430CE">
        <w:trPr>
          <w:trHeight w:val="264"/>
        </w:trPr>
        <w:tc>
          <w:tcPr>
            <w:tcW w:w="1026" w:type="dxa"/>
            <w:tcBorders>
              <w:top w:val="single" w:sz="4" w:space="0" w:color="auto"/>
              <w:left w:val="single" w:sz="4" w:space="0" w:color="auto"/>
              <w:bottom w:val="single" w:sz="4" w:space="0" w:color="auto"/>
              <w:right w:val="single" w:sz="4" w:space="0" w:color="auto"/>
            </w:tcBorders>
            <w:shd w:val="clear" w:color="auto" w:fill="FFFFFF"/>
            <w:vAlign w:val="center"/>
          </w:tcPr>
          <w:p w:rsidR="00AD02B5" w:rsidRPr="00B023F8" w:rsidRDefault="00AD02B5" w:rsidP="003F7CEA">
            <w:pPr>
              <w:jc w:val="right"/>
            </w:pPr>
            <w:r w:rsidRPr="00B023F8">
              <w:t>800</w:t>
            </w:r>
          </w:p>
        </w:tc>
        <w:tc>
          <w:tcPr>
            <w:tcW w:w="3085" w:type="dxa"/>
            <w:tcBorders>
              <w:top w:val="single" w:sz="4" w:space="0" w:color="auto"/>
              <w:left w:val="nil"/>
              <w:bottom w:val="single" w:sz="4" w:space="0" w:color="auto"/>
              <w:right w:val="single" w:sz="4" w:space="0" w:color="auto"/>
            </w:tcBorders>
            <w:vAlign w:val="center"/>
          </w:tcPr>
          <w:p w:rsidR="00AD02B5" w:rsidRPr="00B023F8" w:rsidRDefault="00AD02B5" w:rsidP="003F7CEA">
            <w:r w:rsidRPr="00B023F8">
              <w:t>Иные бюджетные ассигнования</w:t>
            </w:r>
          </w:p>
        </w:tc>
        <w:tc>
          <w:tcPr>
            <w:tcW w:w="1417" w:type="dxa"/>
            <w:tcBorders>
              <w:top w:val="single" w:sz="4" w:space="0" w:color="auto"/>
              <w:left w:val="nil"/>
              <w:bottom w:val="single" w:sz="4" w:space="0" w:color="auto"/>
              <w:right w:val="single" w:sz="4" w:space="0" w:color="auto"/>
            </w:tcBorders>
            <w:shd w:val="clear" w:color="auto" w:fill="auto"/>
            <w:vAlign w:val="center"/>
          </w:tcPr>
          <w:p w:rsidR="00AD02B5" w:rsidRPr="00B023F8" w:rsidRDefault="00AD02B5" w:rsidP="003F7CEA">
            <w:pPr>
              <w:jc w:val="right"/>
            </w:pPr>
            <w:r>
              <w:t>26 809,7</w:t>
            </w:r>
          </w:p>
        </w:tc>
        <w:tc>
          <w:tcPr>
            <w:tcW w:w="1418" w:type="dxa"/>
            <w:tcBorders>
              <w:top w:val="single" w:sz="4" w:space="0" w:color="auto"/>
              <w:left w:val="nil"/>
              <w:bottom w:val="single" w:sz="4" w:space="0" w:color="auto"/>
              <w:right w:val="single" w:sz="4" w:space="0" w:color="auto"/>
            </w:tcBorders>
            <w:vAlign w:val="center"/>
          </w:tcPr>
          <w:p w:rsidR="00AD02B5" w:rsidRPr="00B023F8" w:rsidRDefault="00AD02B5" w:rsidP="003F7CEA">
            <w:pPr>
              <w:jc w:val="right"/>
            </w:pPr>
            <w:r>
              <w:t>24 172,35</w:t>
            </w:r>
          </w:p>
        </w:tc>
        <w:tc>
          <w:tcPr>
            <w:tcW w:w="1417" w:type="dxa"/>
            <w:tcBorders>
              <w:top w:val="single" w:sz="4" w:space="0" w:color="auto"/>
              <w:left w:val="single" w:sz="4" w:space="0" w:color="auto"/>
              <w:bottom w:val="single" w:sz="4" w:space="0" w:color="auto"/>
              <w:right w:val="single" w:sz="4" w:space="0" w:color="auto"/>
            </w:tcBorders>
          </w:tcPr>
          <w:p w:rsidR="00AD02B5" w:rsidRDefault="001F0250" w:rsidP="003F7CEA">
            <w:pPr>
              <w:jc w:val="right"/>
            </w:pPr>
            <w:r>
              <w:t>3</w:t>
            </w:r>
          </w:p>
        </w:tc>
        <w:tc>
          <w:tcPr>
            <w:tcW w:w="993" w:type="dxa"/>
            <w:tcBorders>
              <w:top w:val="single" w:sz="4" w:space="0" w:color="auto"/>
              <w:left w:val="single" w:sz="4" w:space="0" w:color="auto"/>
              <w:bottom w:val="single" w:sz="4" w:space="0" w:color="auto"/>
              <w:right w:val="single" w:sz="4" w:space="0" w:color="auto"/>
            </w:tcBorders>
            <w:noWrap/>
            <w:vAlign w:val="center"/>
          </w:tcPr>
          <w:p w:rsidR="00AD02B5" w:rsidRPr="00B023F8" w:rsidRDefault="00AD02B5" w:rsidP="003F7CEA">
            <w:pPr>
              <w:jc w:val="right"/>
            </w:pPr>
            <w:r>
              <w:t>90</w:t>
            </w:r>
          </w:p>
        </w:tc>
      </w:tr>
      <w:tr w:rsidR="00AD02B5" w:rsidRPr="00B023F8" w:rsidTr="007430CE">
        <w:trPr>
          <w:trHeight w:val="264"/>
        </w:trPr>
        <w:tc>
          <w:tcPr>
            <w:tcW w:w="1026" w:type="dxa"/>
            <w:tcBorders>
              <w:top w:val="single" w:sz="4" w:space="0" w:color="auto"/>
              <w:left w:val="single" w:sz="4" w:space="0" w:color="auto"/>
              <w:bottom w:val="single" w:sz="4" w:space="0" w:color="auto"/>
              <w:right w:val="single" w:sz="4" w:space="0" w:color="auto"/>
            </w:tcBorders>
            <w:shd w:val="clear" w:color="auto" w:fill="FFFFFF"/>
            <w:vAlign w:val="center"/>
          </w:tcPr>
          <w:p w:rsidR="00AD02B5" w:rsidRPr="00B023F8" w:rsidRDefault="00AD02B5" w:rsidP="003F7CEA">
            <w:pPr>
              <w:jc w:val="right"/>
            </w:pPr>
          </w:p>
        </w:tc>
        <w:tc>
          <w:tcPr>
            <w:tcW w:w="3085" w:type="dxa"/>
            <w:tcBorders>
              <w:top w:val="single" w:sz="4" w:space="0" w:color="auto"/>
              <w:left w:val="nil"/>
              <w:bottom w:val="single" w:sz="4" w:space="0" w:color="auto"/>
              <w:right w:val="single" w:sz="4" w:space="0" w:color="auto"/>
            </w:tcBorders>
            <w:vAlign w:val="center"/>
          </w:tcPr>
          <w:p w:rsidR="00AD02B5" w:rsidRPr="00B023F8" w:rsidRDefault="00AD02B5" w:rsidP="003F7CEA">
            <w:pPr>
              <w:jc w:val="right"/>
              <w:rPr>
                <w:b/>
                <w:bCs/>
              </w:rPr>
            </w:pPr>
            <w:r w:rsidRPr="00B023F8">
              <w:rPr>
                <w:b/>
                <w:bCs/>
              </w:rPr>
              <w:t>ИТОГО</w:t>
            </w:r>
          </w:p>
        </w:tc>
        <w:tc>
          <w:tcPr>
            <w:tcW w:w="1417" w:type="dxa"/>
            <w:tcBorders>
              <w:top w:val="single" w:sz="4" w:space="0" w:color="auto"/>
              <w:left w:val="nil"/>
              <w:bottom w:val="single" w:sz="4" w:space="0" w:color="auto"/>
              <w:right w:val="single" w:sz="4" w:space="0" w:color="auto"/>
            </w:tcBorders>
            <w:shd w:val="clear" w:color="auto" w:fill="auto"/>
            <w:vAlign w:val="center"/>
          </w:tcPr>
          <w:p w:rsidR="00AD02B5" w:rsidRPr="00B023F8" w:rsidRDefault="00AD02B5" w:rsidP="003F7CEA">
            <w:pPr>
              <w:jc w:val="right"/>
              <w:rPr>
                <w:b/>
                <w:bCs/>
              </w:rPr>
            </w:pPr>
            <w:r>
              <w:rPr>
                <w:b/>
                <w:bCs/>
              </w:rPr>
              <w:t>830 560,35</w:t>
            </w:r>
          </w:p>
        </w:tc>
        <w:tc>
          <w:tcPr>
            <w:tcW w:w="1418" w:type="dxa"/>
            <w:tcBorders>
              <w:top w:val="single" w:sz="4" w:space="0" w:color="auto"/>
              <w:left w:val="nil"/>
              <w:bottom w:val="single" w:sz="4" w:space="0" w:color="auto"/>
              <w:right w:val="single" w:sz="4" w:space="0" w:color="auto"/>
            </w:tcBorders>
            <w:vAlign w:val="center"/>
          </w:tcPr>
          <w:p w:rsidR="00AD02B5" w:rsidRPr="00B023F8" w:rsidRDefault="00AD02B5" w:rsidP="003F7CEA">
            <w:pPr>
              <w:jc w:val="right"/>
              <w:rPr>
                <w:b/>
                <w:bCs/>
              </w:rPr>
            </w:pPr>
            <w:r>
              <w:rPr>
                <w:b/>
                <w:bCs/>
              </w:rPr>
              <w:t>774 005,8</w:t>
            </w:r>
          </w:p>
        </w:tc>
        <w:tc>
          <w:tcPr>
            <w:tcW w:w="1417" w:type="dxa"/>
            <w:tcBorders>
              <w:top w:val="single" w:sz="4" w:space="0" w:color="auto"/>
              <w:left w:val="single" w:sz="4" w:space="0" w:color="auto"/>
              <w:bottom w:val="single" w:sz="4" w:space="0" w:color="auto"/>
              <w:right w:val="single" w:sz="4" w:space="0" w:color="auto"/>
            </w:tcBorders>
          </w:tcPr>
          <w:p w:rsidR="00AD02B5" w:rsidRDefault="00AD02B5" w:rsidP="003F7CEA">
            <w:pPr>
              <w:jc w:val="right"/>
              <w:rPr>
                <w:b/>
                <w:bCs/>
              </w:rPr>
            </w:pPr>
            <w:r>
              <w:rPr>
                <w:b/>
                <w:bCs/>
              </w:rPr>
              <w:t>100</w:t>
            </w:r>
          </w:p>
        </w:tc>
        <w:tc>
          <w:tcPr>
            <w:tcW w:w="993" w:type="dxa"/>
            <w:tcBorders>
              <w:top w:val="single" w:sz="4" w:space="0" w:color="auto"/>
              <w:left w:val="single" w:sz="4" w:space="0" w:color="auto"/>
              <w:bottom w:val="single" w:sz="4" w:space="0" w:color="auto"/>
              <w:right w:val="single" w:sz="4" w:space="0" w:color="auto"/>
            </w:tcBorders>
            <w:noWrap/>
            <w:vAlign w:val="center"/>
          </w:tcPr>
          <w:p w:rsidR="00AD02B5" w:rsidRPr="00B023F8" w:rsidRDefault="00AD02B5" w:rsidP="003F7CEA">
            <w:pPr>
              <w:jc w:val="right"/>
              <w:rPr>
                <w:b/>
                <w:bCs/>
              </w:rPr>
            </w:pPr>
            <w:r>
              <w:rPr>
                <w:b/>
                <w:bCs/>
              </w:rPr>
              <w:t>93</w:t>
            </w:r>
          </w:p>
        </w:tc>
      </w:tr>
    </w:tbl>
    <w:p w:rsidR="005F7CA8" w:rsidRDefault="005F7CA8" w:rsidP="006270D3">
      <w:pPr>
        <w:pStyle w:val="ab"/>
        <w:ind w:firstLine="432"/>
        <w:jc w:val="both"/>
        <w:rPr>
          <w:rFonts w:ascii="Times New Roman" w:hAnsi="Times New Roman" w:cs="Times New Roman"/>
          <w:sz w:val="28"/>
          <w:szCs w:val="28"/>
        </w:rPr>
      </w:pPr>
    </w:p>
    <w:p w:rsidR="00EF6ACD" w:rsidRPr="00FF3A7F" w:rsidRDefault="003F7CEA" w:rsidP="006270D3">
      <w:pPr>
        <w:pStyle w:val="ab"/>
        <w:ind w:firstLine="432"/>
        <w:jc w:val="both"/>
        <w:rPr>
          <w:rFonts w:ascii="Times New Roman" w:hAnsi="Times New Roman" w:cs="Times New Roman"/>
          <w:sz w:val="28"/>
          <w:szCs w:val="28"/>
        </w:rPr>
      </w:pPr>
      <w:r>
        <w:rPr>
          <w:rFonts w:ascii="Times New Roman" w:hAnsi="Times New Roman" w:cs="Times New Roman"/>
          <w:sz w:val="28"/>
          <w:szCs w:val="28"/>
        </w:rPr>
        <w:t>И</w:t>
      </w:r>
      <w:r w:rsidR="00274648" w:rsidRPr="00795172">
        <w:rPr>
          <w:rFonts w:ascii="Times New Roman" w:hAnsi="Times New Roman" w:cs="Times New Roman"/>
          <w:sz w:val="28"/>
          <w:szCs w:val="28"/>
        </w:rPr>
        <w:t xml:space="preserve">з </w:t>
      </w:r>
      <w:r w:rsidR="005C74EF" w:rsidRPr="00795172">
        <w:rPr>
          <w:rFonts w:ascii="Times New Roman" w:hAnsi="Times New Roman" w:cs="Times New Roman"/>
          <w:sz w:val="28"/>
          <w:szCs w:val="28"/>
        </w:rPr>
        <w:t>Т</w:t>
      </w:r>
      <w:r w:rsidR="00274648" w:rsidRPr="00795172">
        <w:rPr>
          <w:rFonts w:ascii="Times New Roman" w:hAnsi="Times New Roman" w:cs="Times New Roman"/>
          <w:sz w:val="28"/>
          <w:szCs w:val="28"/>
        </w:rPr>
        <w:t>аблицы</w:t>
      </w:r>
      <w:r w:rsidR="00FC0E22" w:rsidRPr="00795172">
        <w:rPr>
          <w:rFonts w:ascii="Times New Roman" w:hAnsi="Times New Roman" w:cs="Times New Roman"/>
          <w:sz w:val="28"/>
          <w:szCs w:val="28"/>
        </w:rPr>
        <w:t xml:space="preserve"> №7</w:t>
      </w:r>
      <w:r w:rsidR="00274648" w:rsidRPr="00795172">
        <w:rPr>
          <w:rFonts w:ascii="Times New Roman" w:hAnsi="Times New Roman" w:cs="Times New Roman"/>
          <w:sz w:val="28"/>
          <w:szCs w:val="28"/>
        </w:rPr>
        <w:t xml:space="preserve"> </w:t>
      </w:r>
      <w:r>
        <w:rPr>
          <w:rFonts w:ascii="Times New Roman" w:hAnsi="Times New Roman" w:cs="Times New Roman"/>
          <w:sz w:val="28"/>
          <w:szCs w:val="28"/>
        </w:rPr>
        <w:t xml:space="preserve">видно, что </w:t>
      </w:r>
      <w:r w:rsidR="00155D94" w:rsidRPr="00795172">
        <w:rPr>
          <w:rFonts w:ascii="Times New Roman" w:hAnsi="Times New Roman" w:cs="Times New Roman"/>
          <w:sz w:val="28"/>
          <w:szCs w:val="28"/>
        </w:rPr>
        <w:t>наибольший удельный вес в структуре расходов</w:t>
      </w:r>
      <w:r>
        <w:rPr>
          <w:rFonts w:ascii="Times New Roman" w:hAnsi="Times New Roman" w:cs="Times New Roman"/>
          <w:sz w:val="28"/>
          <w:szCs w:val="28"/>
        </w:rPr>
        <w:t xml:space="preserve"> (51</w:t>
      </w:r>
      <w:r w:rsidR="0023014E" w:rsidRPr="00795172">
        <w:rPr>
          <w:rFonts w:ascii="Times New Roman" w:hAnsi="Times New Roman" w:cs="Times New Roman"/>
          <w:sz w:val="28"/>
          <w:szCs w:val="28"/>
        </w:rPr>
        <w:t>% от общих расходов бюджета Сортавальского муниципального района</w:t>
      </w:r>
      <w:r>
        <w:rPr>
          <w:rFonts w:ascii="Times New Roman" w:hAnsi="Times New Roman" w:cs="Times New Roman"/>
          <w:sz w:val="28"/>
          <w:szCs w:val="28"/>
        </w:rPr>
        <w:t>)</w:t>
      </w:r>
      <w:r w:rsidR="0023014E" w:rsidRPr="00795172">
        <w:rPr>
          <w:rFonts w:ascii="Times New Roman" w:hAnsi="Times New Roman" w:cs="Times New Roman"/>
          <w:sz w:val="28"/>
          <w:szCs w:val="28"/>
        </w:rPr>
        <w:t xml:space="preserve"> </w:t>
      </w:r>
      <w:r w:rsidR="00155D94" w:rsidRPr="00795172">
        <w:rPr>
          <w:rFonts w:ascii="Times New Roman" w:hAnsi="Times New Roman" w:cs="Times New Roman"/>
          <w:sz w:val="28"/>
          <w:szCs w:val="28"/>
        </w:rPr>
        <w:t>зан</w:t>
      </w:r>
      <w:r w:rsidR="001F0250" w:rsidRPr="00795172">
        <w:rPr>
          <w:rFonts w:ascii="Times New Roman" w:hAnsi="Times New Roman" w:cs="Times New Roman"/>
          <w:sz w:val="28"/>
          <w:szCs w:val="28"/>
        </w:rPr>
        <w:t>яли</w:t>
      </w:r>
      <w:r w:rsidR="00155D94" w:rsidRPr="00795172">
        <w:rPr>
          <w:rFonts w:ascii="Times New Roman" w:hAnsi="Times New Roman" w:cs="Times New Roman"/>
          <w:sz w:val="28"/>
          <w:szCs w:val="28"/>
        </w:rPr>
        <w:t xml:space="preserve"> </w:t>
      </w:r>
      <w:r w:rsidR="00274648" w:rsidRPr="00795172">
        <w:rPr>
          <w:rFonts w:ascii="Times New Roman" w:hAnsi="Times New Roman" w:cs="Times New Roman"/>
          <w:sz w:val="28"/>
          <w:szCs w:val="28"/>
        </w:rPr>
        <w:t>«расходы на выплату персоналу в целях обеспечения выполнения функций органами местного самоуправления, казенными учреждениям</w:t>
      </w:r>
      <w:r w:rsidR="0023014E" w:rsidRPr="00795172">
        <w:rPr>
          <w:rFonts w:ascii="Times New Roman" w:hAnsi="Times New Roman" w:cs="Times New Roman"/>
          <w:sz w:val="28"/>
          <w:szCs w:val="28"/>
        </w:rPr>
        <w:t>и»</w:t>
      </w:r>
      <w:r w:rsidR="00274648" w:rsidRPr="00795172">
        <w:rPr>
          <w:rFonts w:ascii="Times New Roman" w:hAnsi="Times New Roman" w:cs="Times New Roman"/>
          <w:sz w:val="28"/>
          <w:szCs w:val="28"/>
        </w:rPr>
        <w:t xml:space="preserve">. </w:t>
      </w:r>
      <w:r w:rsidR="00155D94" w:rsidRPr="00795172">
        <w:rPr>
          <w:rFonts w:ascii="Times New Roman" w:hAnsi="Times New Roman" w:cs="Times New Roman"/>
          <w:sz w:val="28"/>
          <w:szCs w:val="28"/>
        </w:rPr>
        <w:t>Расходы по виду «Закупка товаров, работ и услуг для муниципальных нужд» со</w:t>
      </w:r>
      <w:r w:rsidR="00957C6C" w:rsidRPr="00795172">
        <w:rPr>
          <w:rFonts w:ascii="Times New Roman" w:hAnsi="Times New Roman" w:cs="Times New Roman"/>
          <w:sz w:val="28"/>
          <w:szCs w:val="28"/>
        </w:rPr>
        <w:t>с</w:t>
      </w:r>
      <w:r w:rsidR="00155D94" w:rsidRPr="00795172">
        <w:rPr>
          <w:rFonts w:ascii="Times New Roman" w:hAnsi="Times New Roman" w:cs="Times New Roman"/>
          <w:sz w:val="28"/>
          <w:szCs w:val="28"/>
        </w:rPr>
        <w:t>тавили 23</w:t>
      </w:r>
      <w:r w:rsidR="00957C6C" w:rsidRPr="00795172">
        <w:rPr>
          <w:rFonts w:ascii="Times New Roman" w:hAnsi="Times New Roman" w:cs="Times New Roman"/>
          <w:sz w:val="28"/>
          <w:szCs w:val="28"/>
        </w:rPr>
        <w:t>%</w:t>
      </w:r>
      <w:r w:rsidR="00EF6ACD" w:rsidRPr="00795172">
        <w:rPr>
          <w:rFonts w:ascii="Times New Roman" w:hAnsi="Times New Roman" w:cs="Times New Roman"/>
          <w:sz w:val="28"/>
          <w:szCs w:val="28"/>
        </w:rPr>
        <w:t>, по виду «Предоставление субсидий муниципальным бюджетным, автономным учреждениям и иным некоммерческим организациям» -12%</w:t>
      </w:r>
      <w:r w:rsidR="0023014E" w:rsidRPr="00795172">
        <w:rPr>
          <w:rFonts w:ascii="Times New Roman" w:hAnsi="Times New Roman" w:cs="Times New Roman"/>
          <w:sz w:val="28"/>
          <w:szCs w:val="28"/>
        </w:rPr>
        <w:t xml:space="preserve"> от общих расходов бюджета</w:t>
      </w:r>
      <w:r w:rsidR="00EF6ACD" w:rsidRPr="00795172">
        <w:rPr>
          <w:rFonts w:ascii="Times New Roman" w:hAnsi="Times New Roman" w:cs="Times New Roman"/>
          <w:sz w:val="28"/>
          <w:szCs w:val="28"/>
        </w:rPr>
        <w:t>. Расходы по видам «Социальное обеспечение и иные выплаты и «Межбюджетные трансферты» - 6%. Иные бюджетные ассигнования (</w:t>
      </w:r>
      <w:r w:rsidR="00795172" w:rsidRPr="00795172">
        <w:rPr>
          <w:rFonts w:ascii="Times New Roman" w:hAnsi="Times New Roman" w:cs="Times New Roman"/>
          <w:sz w:val="28"/>
          <w:szCs w:val="28"/>
        </w:rPr>
        <w:t xml:space="preserve">исполнение судебных актов Российской Федерации и мировых соглашений по возмещению вреда, уплата налогов и сборов) -3%, расходы на обслуживание муниципального) долга </w:t>
      </w:r>
      <w:r w:rsidR="00795172" w:rsidRPr="00FF3A7F">
        <w:rPr>
          <w:rFonts w:ascii="Times New Roman" w:hAnsi="Times New Roman" w:cs="Times New Roman"/>
          <w:sz w:val="28"/>
          <w:szCs w:val="28"/>
        </w:rPr>
        <w:t>составили 1%,</w:t>
      </w:r>
    </w:p>
    <w:p w:rsidR="00274648" w:rsidRPr="00FF3A7F" w:rsidRDefault="00274648" w:rsidP="00EF6ACD">
      <w:pPr>
        <w:pStyle w:val="ab"/>
        <w:ind w:firstLine="708"/>
        <w:jc w:val="both"/>
        <w:rPr>
          <w:rFonts w:ascii="Times New Roman" w:hAnsi="Times New Roman" w:cs="Times New Roman"/>
          <w:sz w:val="28"/>
          <w:szCs w:val="28"/>
        </w:rPr>
      </w:pPr>
      <w:r w:rsidRPr="00FF3A7F">
        <w:rPr>
          <w:rFonts w:ascii="Times New Roman" w:hAnsi="Times New Roman" w:cs="Times New Roman"/>
          <w:sz w:val="28"/>
          <w:szCs w:val="28"/>
        </w:rPr>
        <w:t>Диапазон исполнени</w:t>
      </w:r>
      <w:r w:rsidR="00EF6ACD" w:rsidRPr="00FF3A7F">
        <w:rPr>
          <w:rFonts w:ascii="Times New Roman" w:hAnsi="Times New Roman" w:cs="Times New Roman"/>
          <w:sz w:val="28"/>
          <w:szCs w:val="28"/>
        </w:rPr>
        <w:t>я</w:t>
      </w:r>
      <w:r w:rsidRPr="00FF3A7F">
        <w:rPr>
          <w:rFonts w:ascii="Times New Roman" w:hAnsi="Times New Roman" w:cs="Times New Roman"/>
          <w:sz w:val="28"/>
          <w:szCs w:val="28"/>
        </w:rPr>
        <w:t xml:space="preserve"> районного бюджета в </w:t>
      </w:r>
      <w:r w:rsidR="00EF6ACD" w:rsidRPr="00FF3A7F">
        <w:rPr>
          <w:rFonts w:ascii="Times New Roman" w:hAnsi="Times New Roman" w:cs="Times New Roman"/>
          <w:sz w:val="28"/>
          <w:szCs w:val="28"/>
        </w:rPr>
        <w:t>2015 году</w:t>
      </w:r>
      <w:r w:rsidRPr="00FF3A7F">
        <w:rPr>
          <w:rFonts w:ascii="Times New Roman" w:hAnsi="Times New Roman" w:cs="Times New Roman"/>
          <w:sz w:val="28"/>
          <w:szCs w:val="28"/>
        </w:rPr>
        <w:t xml:space="preserve"> колеблется от </w:t>
      </w:r>
      <w:r w:rsidR="00FC0E22" w:rsidRPr="00FF3A7F">
        <w:rPr>
          <w:rFonts w:ascii="Times New Roman" w:hAnsi="Times New Roman" w:cs="Times New Roman"/>
          <w:sz w:val="28"/>
          <w:szCs w:val="28"/>
        </w:rPr>
        <w:t>54</w:t>
      </w:r>
      <w:r w:rsidRPr="00FF3A7F">
        <w:rPr>
          <w:rFonts w:ascii="Times New Roman" w:hAnsi="Times New Roman" w:cs="Times New Roman"/>
          <w:sz w:val="28"/>
          <w:szCs w:val="28"/>
        </w:rPr>
        <w:t xml:space="preserve"> % по группе «бюджетные инвестиции» до </w:t>
      </w:r>
      <w:r w:rsidR="00FC0E22" w:rsidRPr="00FF3A7F">
        <w:rPr>
          <w:rFonts w:ascii="Times New Roman" w:hAnsi="Times New Roman" w:cs="Times New Roman"/>
          <w:sz w:val="28"/>
          <w:szCs w:val="28"/>
        </w:rPr>
        <w:t>100</w:t>
      </w:r>
      <w:r w:rsidRPr="00FF3A7F">
        <w:rPr>
          <w:rFonts w:ascii="Times New Roman" w:hAnsi="Times New Roman" w:cs="Times New Roman"/>
          <w:sz w:val="28"/>
          <w:szCs w:val="28"/>
        </w:rPr>
        <w:t xml:space="preserve"> % по группе «Межбюджетные транс</w:t>
      </w:r>
      <w:r w:rsidR="00FC0E22" w:rsidRPr="00FF3A7F">
        <w:rPr>
          <w:rFonts w:ascii="Times New Roman" w:hAnsi="Times New Roman" w:cs="Times New Roman"/>
          <w:sz w:val="28"/>
          <w:szCs w:val="28"/>
        </w:rPr>
        <w:t xml:space="preserve">ферты». </w:t>
      </w:r>
    </w:p>
    <w:p w:rsidR="00274648" w:rsidRPr="00FF3A7F" w:rsidRDefault="00274648" w:rsidP="003E299A">
      <w:pPr>
        <w:ind w:firstLine="432"/>
        <w:jc w:val="both"/>
        <w:rPr>
          <w:sz w:val="28"/>
          <w:szCs w:val="28"/>
        </w:rPr>
      </w:pPr>
    </w:p>
    <w:p w:rsidR="005E384D" w:rsidRPr="00A10824" w:rsidRDefault="005E384D" w:rsidP="005E384D">
      <w:pPr>
        <w:jc w:val="center"/>
        <w:rPr>
          <w:i/>
          <w:sz w:val="28"/>
          <w:szCs w:val="28"/>
        </w:rPr>
      </w:pPr>
    </w:p>
    <w:p w:rsidR="0099694C" w:rsidRDefault="0099694C" w:rsidP="00D725B3">
      <w:pPr>
        <w:numPr>
          <w:ilvl w:val="0"/>
          <w:numId w:val="9"/>
        </w:numPr>
        <w:jc w:val="center"/>
        <w:rPr>
          <w:b/>
          <w:sz w:val="28"/>
          <w:szCs w:val="28"/>
        </w:rPr>
      </w:pPr>
      <w:r>
        <w:rPr>
          <w:b/>
          <w:sz w:val="28"/>
          <w:szCs w:val="28"/>
        </w:rPr>
        <w:t>Дефицит бюджета Сортавальского муниципального района и источники его финансирования.</w:t>
      </w:r>
    </w:p>
    <w:p w:rsidR="00CE5A00" w:rsidRDefault="00CE5A00" w:rsidP="004719DD">
      <w:pPr>
        <w:ind w:left="432"/>
        <w:rPr>
          <w:b/>
          <w:sz w:val="28"/>
          <w:szCs w:val="28"/>
        </w:rPr>
      </w:pPr>
    </w:p>
    <w:p w:rsidR="00557978" w:rsidRDefault="003E75D9" w:rsidP="001253DF">
      <w:pPr>
        <w:ind w:firstLine="432"/>
        <w:jc w:val="both"/>
        <w:rPr>
          <w:sz w:val="28"/>
          <w:szCs w:val="28"/>
        </w:rPr>
      </w:pPr>
      <w:r w:rsidRPr="003E75D9">
        <w:rPr>
          <w:sz w:val="28"/>
          <w:szCs w:val="28"/>
        </w:rPr>
        <w:t xml:space="preserve">Решением </w:t>
      </w:r>
      <w:r>
        <w:rPr>
          <w:sz w:val="28"/>
          <w:szCs w:val="28"/>
        </w:rPr>
        <w:t xml:space="preserve">о бюджете </w:t>
      </w:r>
      <w:r w:rsidR="00465221">
        <w:rPr>
          <w:sz w:val="28"/>
          <w:szCs w:val="28"/>
        </w:rPr>
        <w:t>Сортавальского муниципального района на 201</w:t>
      </w:r>
      <w:r w:rsidR="001253DF">
        <w:rPr>
          <w:sz w:val="28"/>
          <w:szCs w:val="28"/>
        </w:rPr>
        <w:t>5</w:t>
      </w:r>
      <w:r w:rsidR="00465221">
        <w:rPr>
          <w:sz w:val="28"/>
          <w:szCs w:val="28"/>
        </w:rPr>
        <w:t xml:space="preserve"> год дефицит бюджета утвержден в сумме </w:t>
      </w:r>
      <w:r w:rsidR="004B592D">
        <w:rPr>
          <w:sz w:val="28"/>
          <w:szCs w:val="28"/>
        </w:rPr>
        <w:t>28 120,9</w:t>
      </w:r>
      <w:r w:rsidR="00465221">
        <w:rPr>
          <w:sz w:val="28"/>
          <w:szCs w:val="28"/>
        </w:rPr>
        <w:t xml:space="preserve"> тыс. руб. или </w:t>
      </w:r>
      <w:r w:rsidR="0021588B">
        <w:rPr>
          <w:sz w:val="28"/>
          <w:szCs w:val="28"/>
        </w:rPr>
        <w:t>101</w:t>
      </w:r>
      <w:r w:rsidR="00465221">
        <w:rPr>
          <w:sz w:val="28"/>
          <w:szCs w:val="28"/>
        </w:rPr>
        <w:t>% от общего объема доходов без учета безвозмездных поступлений.</w:t>
      </w:r>
    </w:p>
    <w:p w:rsidR="000C1ECC" w:rsidRDefault="00557978" w:rsidP="00465221">
      <w:pPr>
        <w:ind w:firstLine="284"/>
        <w:jc w:val="both"/>
        <w:rPr>
          <w:sz w:val="28"/>
          <w:szCs w:val="28"/>
        </w:rPr>
      </w:pPr>
      <w:r>
        <w:rPr>
          <w:sz w:val="28"/>
          <w:szCs w:val="28"/>
        </w:rPr>
        <w:t>В процессе исполнения бюджета Сортавальского муниципального района в 201</w:t>
      </w:r>
      <w:r w:rsidR="0021588B">
        <w:rPr>
          <w:sz w:val="28"/>
          <w:szCs w:val="28"/>
        </w:rPr>
        <w:t>5</w:t>
      </w:r>
      <w:r>
        <w:rPr>
          <w:sz w:val="28"/>
          <w:szCs w:val="28"/>
        </w:rPr>
        <w:t xml:space="preserve"> году решениями Совета Сортавальского муниципального района вносились изменения в основные характеристики бюджета, в том числе дефицит бюджета изменялся в суммовом выражении и в процентном по отношению к общему объему доходов без учета безвозмездных поступлений. К первоначально утвержденным показателям дефицит бюджета увеличился на </w:t>
      </w:r>
      <w:r w:rsidR="009E3188">
        <w:rPr>
          <w:sz w:val="28"/>
          <w:szCs w:val="28"/>
        </w:rPr>
        <w:t>11 617,6</w:t>
      </w:r>
      <w:r w:rsidR="00B42B11">
        <w:rPr>
          <w:sz w:val="28"/>
          <w:szCs w:val="28"/>
        </w:rPr>
        <w:t xml:space="preserve"> тыс. руб. или на </w:t>
      </w:r>
      <w:r w:rsidR="009E3188">
        <w:rPr>
          <w:sz w:val="28"/>
          <w:szCs w:val="28"/>
        </w:rPr>
        <w:t>41</w:t>
      </w:r>
      <w:r>
        <w:rPr>
          <w:sz w:val="28"/>
          <w:szCs w:val="28"/>
        </w:rPr>
        <w:t xml:space="preserve"> процент. По отношению к общему объему доходов без учета безвозмездных поступлений дефицит бюджета увеличился на </w:t>
      </w:r>
      <w:r w:rsidR="000404BF">
        <w:rPr>
          <w:sz w:val="28"/>
          <w:szCs w:val="28"/>
        </w:rPr>
        <w:t>1</w:t>
      </w:r>
      <w:r>
        <w:rPr>
          <w:sz w:val="28"/>
          <w:szCs w:val="28"/>
        </w:rPr>
        <w:t xml:space="preserve"> пункт (с </w:t>
      </w:r>
      <w:r w:rsidR="00CC71B9">
        <w:rPr>
          <w:sz w:val="28"/>
          <w:szCs w:val="28"/>
        </w:rPr>
        <w:t>10</w:t>
      </w:r>
      <w:r>
        <w:rPr>
          <w:sz w:val="28"/>
          <w:szCs w:val="28"/>
        </w:rPr>
        <w:t xml:space="preserve">% до </w:t>
      </w:r>
      <w:r w:rsidR="00CC71B9">
        <w:rPr>
          <w:sz w:val="28"/>
          <w:szCs w:val="28"/>
        </w:rPr>
        <w:t>1</w:t>
      </w:r>
      <w:r w:rsidR="009E3188">
        <w:rPr>
          <w:sz w:val="28"/>
          <w:szCs w:val="28"/>
        </w:rPr>
        <w:t>1</w:t>
      </w:r>
      <w:r>
        <w:rPr>
          <w:sz w:val="28"/>
          <w:szCs w:val="28"/>
        </w:rPr>
        <w:t>%).</w:t>
      </w:r>
      <w:r w:rsidR="00465221">
        <w:rPr>
          <w:sz w:val="28"/>
          <w:szCs w:val="28"/>
        </w:rPr>
        <w:t xml:space="preserve"> </w:t>
      </w:r>
    </w:p>
    <w:p w:rsidR="003E75D9" w:rsidRPr="000C1ECC" w:rsidRDefault="000C1ECC" w:rsidP="00465221">
      <w:pPr>
        <w:ind w:firstLine="284"/>
        <w:jc w:val="both"/>
        <w:rPr>
          <w:sz w:val="28"/>
          <w:szCs w:val="28"/>
        </w:rPr>
      </w:pPr>
      <w:r w:rsidRPr="000C1ECC">
        <w:rPr>
          <w:sz w:val="28"/>
          <w:szCs w:val="28"/>
        </w:rPr>
        <w:lastRenderedPageBreak/>
        <w:t>В составе источников финансирования дефицита местного бюджета решением Совета Сортавальского муниципального района от 25.12.2014г. №94 «О бюджете Сортавальского муниципального района на 2015 год и на плановый период 2016 и 2017 годов» (с изменениями и дополнениями) утверждена разница между полученными и погашенными Сортавальским муниципальным районом бюджетными кредитами.</w:t>
      </w:r>
    </w:p>
    <w:p w:rsidR="0062523A" w:rsidRPr="00BD0FFB" w:rsidRDefault="0099694C" w:rsidP="00BD0FFB">
      <w:pPr>
        <w:ind w:firstLine="284"/>
        <w:jc w:val="both"/>
        <w:rPr>
          <w:color w:val="7030A0"/>
          <w:sz w:val="28"/>
          <w:szCs w:val="28"/>
        </w:rPr>
      </w:pPr>
      <w:r w:rsidRPr="00BD0FFB">
        <w:rPr>
          <w:color w:val="7030A0"/>
          <w:sz w:val="28"/>
          <w:szCs w:val="28"/>
        </w:rPr>
        <w:t>В 201</w:t>
      </w:r>
      <w:r w:rsidR="000C1ECC" w:rsidRPr="00BD0FFB">
        <w:rPr>
          <w:color w:val="7030A0"/>
          <w:sz w:val="28"/>
          <w:szCs w:val="28"/>
        </w:rPr>
        <w:t>5</w:t>
      </w:r>
      <w:r w:rsidR="00704B6D" w:rsidRPr="00BD0FFB">
        <w:rPr>
          <w:color w:val="7030A0"/>
          <w:sz w:val="28"/>
          <w:szCs w:val="28"/>
        </w:rPr>
        <w:t xml:space="preserve"> </w:t>
      </w:r>
      <w:r w:rsidRPr="00BD0FFB">
        <w:rPr>
          <w:color w:val="7030A0"/>
          <w:sz w:val="28"/>
          <w:szCs w:val="28"/>
        </w:rPr>
        <w:t>г</w:t>
      </w:r>
      <w:r w:rsidR="00704B6D" w:rsidRPr="00BD0FFB">
        <w:rPr>
          <w:color w:val="7030A0"/>
          <w:sz w:val="28"/>
          <w:szCs w:val="28"/>
        </w:rPr>
        <w:t>оду</w:t>
      </w:r>
      <w:r w:rsidRPr="00BD0FFB">
        <w:rPr>
          <w:color w:val="7030A0"/>
          <w:sz w:val="28"/>
          <w:szCs w:val="28"/>
        </w:rPr>
        <w:t xml:space="preserve"> бюджет Сортавальского муниципального района был исполнен с дефицитом. Расходы бюджета исполнены в сумме </w:t>
      </w:r>
      <w:r w:rsidR="000C1ECC" w:rsidRPr="00BD0FFB">
        <w:rPr>
          <w:color w:val="7030A0"/>
          <w:sz w:val="28"/>
          <w:szCs w:val="28"/>
        </w:rPr>
        <w:t xml:space="preserve">774 005,8 </w:t>
      </w:r>
      <w:r w:rsidRPr="00BD0FFB">
        <w:rPr>
          <w:color w:val="7030A0"/>
          <w:sz w:val="28"/>
          <w:szCs w:val="28"/>
        </w:rPr>
        <w:t xml:space="preserve">тыс. руб. и превышают фактически полученные доходы в сумме </w:t>
      </w:r>
      <w:r w:rsidR="000C1ECC" w:rsidRPr="00BD0FFB">
        <w:rPr>
          <w:color w:val="7030A0"/>
          <w:sz w:val="28"/>
          <w:szCs w:val="28"/>
        </w:rPr>
        <w:t xml:space="preserve">727 625,6 </w:t>
      </w:r>
      <w:r w:rsidRPr="00BD0FFB">
        <w:rPr>
          <w:color w:val="7030A0"/>
          <w:sz w:val="28"/>
          <w:szCs w:val="28"/>
        </w:rPr>
        <w:t xml:space="preserve">тыс. руб. на сумму </w:t>
      </w:r>
      <w:r w:rsidR="000C1ECC" w:rsidRPr="00BD0FFB">
        <w:rPr>
          <w:color w:val="7030A0"/>
          <w:sz w:val="28"/>
          <w:szCs w:val="28"/>
        </w:rPr>
        <w:t xml:space="preserve">46 380,2 тыс. руб. </w:t>
      </w:r>
      <w:r w:rsidR="006031A4" w:rsidRPr="00BD0FFB">
        <w:rPr>
          <w:color w:val="7030A0"/>
          <w:sz w:val="28"/>
          <w:szCs w:val="28"/>
        </w:rPr>
        <w:t>Р</w:t>
      </w:r>
      <w:r w:rsidR="000C1ECC" w:rsidRPr="00BD0FFB">
        <w:rPr>
          <w:color w:val="7030A0"/>
          <w:sz w:val="28"/>
          <w:szCs w:val="28"/>
        </w:rPr>
        <w:t xml:space="preserve">азмер дефицита </w:t>
      </w:r>
      <w:r w:rsidR="006031A4" w:rsidRPr="00BD0FFB">
        <w:rPr>
          <w:color w:val="7030A0"/>
          <w:sz w:val="28"/>
          <w:szCs w:val="28"/>
        </w:rPr>
        <w:t>превысил</w:t>
      </w:r>
      <w:r w:rsidR="000C1ECC" w:rsidRPr="00BD0FFB">
        <w:rPr>
          <w:color w:val="7030A0"/>
          <w:sz w:val="28"/>
          <w:szCs w:val="28"/>
        </w:rPr>
        <w:t xml:space="preserve"> </w:t>
      </w:r>
      <w:r w:rsidR="006031A4" w:rsidRPr="00BD0FFB">
        <w:rPr>
          <w:color w:val="7030A0"/>
          <w:sz w:val="28"/>
          <w:szCs w:val="28"/>
        </w:rPr>
        <w:t xml:space="preserve">уровень назначений, утвержденных Решением о бюджете </w:t>
      </w:r>
      <w:r w:rsidR="000C1ECC" w:rsidRPr="00BD0FFB">
        <w:rPr>
          <w:color w:val="7030A0"/>
          <w:sz w:val="28"/>
          <w:szCs w:val="28"/>
        </w:rPr>
        <w:t xml:space="preserve">на </w:t>
      </w:r>
      <w:r w:rsidR="006031A4" w:rsidRPr="00BD0FFB">
        <w:rPr>
          <w:color w:val="7030A0"/>
          <w:sz w:val="28"/>
          <w:szCs w:val="28"/>
        </w:rPr>
        <w:t>6 641,7</w:t>
      </w:r>
      <w:r w:rsidR="000C1ECC" w:rsidRPr="00BD0FFB">
        <w:rPr>
          <w:color w:val="7030A0"/>
          <w:sz w:val="28"/>
          <w:szCs w:val="28"/>
        </w:rPr>
        <w:t xml:space="preserve"> тыс. руб. или на </w:t>
      </w:r>
      <w:r w:rsidR="006031A4" w:rsidRPr="00BD0FFB">
        <w:rPr>
          <w:color w:val="7030A0"/>
          <w:sz w:val="28"/>
          <w:szCs w:val="28"/>
        </w:rPr>
        <w:t>17</w:t>
      </w:r>
      <w:r w:rsidR="000C1ECC" w:rsidRPr="00BD0FFB">
        <w:rPr>
          <w:color w:val="7030A0"/>
          <w:sz w:val="28"/>
          <w:szCs w:val="28"/>
        </w:rPr>
        <w:t>%.</w:t>
      </w:r>
      <w:r w:rsidR="00455982" w:rsidRPr="00BD0FFB">
        <w:rPr>
          <w:color w:val="7030A0"/>
          <w:sz w:val="28"/>
          <w:szCs w:val="28"/>
        </w:rPr>
        <w:t xml:space="preserve"> </w:t>
      </w:r>
      <w:r w:rsidR="0062523A" w:rsidRPr="00BD0FFB">
        <w:rPr>
          <w:color w:val="7030A0"/>
          <w:sz w:val="28"/>
          <w:szCs w:val="28"/>
        </w:rPr>
        <w:t xml:space="preserve">В составе источников финансирования дефицита местного бюджета решением Совета Сортавальского муниципального района от 25.12.2014г. №94 «О бюджете Сортавальского муниципального района на 2015 год и на плановый период 2016 и 2017 годов» (с изменениями и дополнениями) утверждена разница между полученными и погашенными Сортавальским муниципальным районом бюджетными кредитами в сумме 8 415,0 тыс. руб. </w:t>
      </w:r>
      <w:r w:rsidR="00BD0FFB" w:rsidRPr="00BD0FFB">
        <w:rPr>
          <w:rFonts w:eastAsiaTheme="minorHAnsi"/>
          <w:color w:val="7030A0"/>
          <w:sz w:val="28"/>
          <w:szCs w:val="28"/>
          <w:lang w:eastAsia="en-US"/>
        </w:rPr>
        <w:t xml:space="preserve">Утвержденный общий годовой объем доходов бюджета без учета утвержденного объема безвозмездных поступлений составляет </w:t>
      </w:r>
      <w:r w:rsidR="00BD0FFB" w:rsidRPr="00BD0FFB">
        <w:rPr>
          <w:color w:val="7030A0"/>
          <w:sz w:val="28"/>
          <w:szCs w:val="28"/>
        </w:rPr>
        <w:t xml:space="preserve">356 532,1 тыс. руб., 10 % от этой суммы – 35 653,2 тыс. руб. </w:t>
      </w:r>
      <w:r w:rsidR="0062523A" w:rsidRPr="00BD0FFB">
        <w:rPr>
          <w:color w:val="7030A0"/>
          <w:sz w:val="28"/>
          <w:szCs w:val="28"/>
        </w:rPr>
        <w:t>Таким образом, предельный размер дефицита бюджета в размере 43 958,2 тыс. руб. (35 543,2+ 8 415,0) превышен на 2 421,96 тыс. руб., что является нарушением пункта 4 статьи 92.1 Бюджетного кодекса РФ.</w:t>
      </w:r>
    </w:p>
    <w:p w:rsidR="0062523A" w:rsidRPr="00AE146F" w:rsidRDefault="0062523A" w:rsidP="0062523A">
      <w:pPr>
        <w:ind w:firstLine="708"/>
        <w:jc w:val="both"/>
        <w:rPr>
          <w:rFonts w:eastAsiaTheme="minorHAnsi"/>
          <w:color w:val="7030A0"/>
          <w:sz w:val="28"/>
          <w:szCs w:val="28"/>
          <w:lang w:eastAsia="en-US"/>
        </w:rPr>
      </w:pPr>
      <w:r w:rsidRPr="00AE146F">
        <w:rPr>
          <w:rFonts w:eastAsiaTheme="minorHAnsi"/>
          <w:color w:val="7030A0"/>
          <w:sz w:val="28"/>
          <w:szCs w:val="28"/>
          <w:lang w:eastAsia="en-US"/>
        </w:rPr>
        <w:t xml:space="preserve">Согласно </w:t>
      </w:r>
      <w:r w:rsidRPr="00AE146F">
        <w:rPr>
          <w:color w:val="7030A0"/>
          <w:sz w:val="28"/>
          <w:szCs w:val="28"/>
        </w:rPr>
        <w:t>пункт</w:t>
      </w:r>
      <w:r w:rsidR="00124688">
        <w:rPr>
          <w:color w:val="7030A0"/>
          <w:sz w:val="28"/>
          <w:szCs w:val="28"/>
        </w:rPr>
        <w:t>у</w:t>
      </w:r>
      <w:r w:rsidRPr="00AE146F">
        <w:rPr>
          <w:color w:val="7030A0"/>
          <w:sz w:val="28"/>
          <w:szCs w:val="28"/>
        </w:rPr>
        <w:t xml:space="preserve"> 4 статьи 92.1 Бюджетного кодекса РФ п</w:t>
      </w:r>
      <w:r w:rsidRPr="00AE146F">
        <w:rPr>
          <w:rFonts w:eastAsiaTheme="minorHAnsi"/>
          <w:color w:val="7030A0"/>
          <w:sz w:val="28"/>
          <w:szCs w:val="28"/>
          <w:lang w:eastAsia="en-US"/>
        </w:rPr>
        <w:t xml:space="preserve">ревышение по данным годового отчета об исполнении бюджета установленных ограничений является нарушением бюджетного законодательства </w:t>
      </w:r>
      <w:r w:rsidR="00FF3A7F" w:rsidRPr="00AE146F">
        <w:rPr>
          <w:rFonts w:eastAsiaTheme="minorHAnsi"/>
          <w:color w:val="7030A0"/>
          <w:sz w:val="28"/>
          <w:szCs w:val="28"/>
          <w:lang w:eastAsia="en-US"/>
        </w:rPr>
        <w:t>РФ</w:t>
      </w:r>
      <w:r w:rsidRPr="00AE146F">
        <w:rPr>
          <w:rFonts w:eastAsiaTheme="minorHAnsi"/>
          <w:color w:val="7030A0"/>
          <w:sz w:val="28"/>
          <w:szCs w:val="28"/>
          <w:lang w:eastAsia="en-US"/>
        </w:rPr>
        <w:t xml:space="preserve"> и влечет применение мер </w:t>
      </w:r>
      <w:r w:rsidR="00850973">
        <w:rPr>
          <w:rFonts w:eastAsiaTheme="minorHAnsi"/>
          <w:color w:val="7030A0"/>
          <w:sz w:val="28"/>
          <w:szCs w:val="28"/>
          <w:lang w:eastAsia="en-US"/>
        </w:rPr>
        <w:t xml:space="preserve">бюджетного </w:t>
      </w:r>
      <w:r w:rsidRPr="00AE146F">
        <w:rPr>
          <w:rFonts w:eastAsiaTheme="minorHAnsi"/>
          <w:color w:val="7030A0"/>
          <w:sz w:val="28"/>
          <w:szCs w:val="28"/>
          <w:lang w:eastAsia="en-US"/>
        </w:rPr>
        <w:t xml:space="preserve">принуждения за нарушение бюджетного законодательства </w:t>
      </w:r>
      <w:r w:rsidR="00FF3A7F" w:rsidRPr="00AE146F">
        <w:rPr>
          <w:rFonts w:eastAsiaTheme="minorHAnsi"/>
          <w:color w:val="7030A0"/>
          <w:sz w:val="28"/>
          <w:szCs w:val="28"/>
          <w:lang w:eastAsia="en-US"/>
        </w:rPr>
        <w:t>РФ</w:t>
      </w:r>
      <w:r w:rsidRPr="00AE146F">
        <w:rPr>
          <w:rFonts w:eastAsiaTheme="minorHAnsi"/>
          <w:color w:val="7030A0"/>
          <w:sz w:val="28"/>
          <w:szCs w:val="28"/>
          <w:lang w:eastAsia="en-US"/>
        </w:rPr>
        <w:t>.</w:t>
      </w:r>
    </w:p>
    <w:p w:rsidR="0099694C" w:rsidRPr="00C9787C" w:rsidRDefault="0099694C" w:rsidP="00AE146F">
      <w:pPr>
        <w:ind w:firstLine="708"/>
        <w:jc w:val="both"/>
        <w:rPr>
          <w:sz w:val="28"/>
          <w:szCs w:val="28"/>
        </w:rPr>
      </w:pPr>
      <w:r w:rsidRPr="00657D7F">
        <w:rPr>
          <w:sz w:val="28"/>
          <w:szCs w:val="28"/>
        </w:rPr>
        <w:t>В 201</w:t>
      </w:r>
      <w:r w:rsidR="00704B6D">
        <w:rPr>
          <w:sz w:val="28"/>
          <w:szCs w:val="28"/>
        </w:rPr>
        <w:t xml:space="preserve">5 </w:t>
      </w:r>
      <w:r w:rsidRPr="00657D7F">
        <w:rPr>
          <w:sz w:val="28"/>
          <w:szCs w:val="28"/>
        </w:rPr>
        <w:t xml:space="preserve">году в качестве источников внутреннего финансирования дефицита бюджета был привлечен бюджетный кредит Министерства финансов Республики Карелия </w:t>
      </w:r>
      <w:r w:rsidR="007F1950">
        <w:rPr>
          <w:sz w:val="28"/>
          <w:szCs w:val="28"/>
        </w:rPr>
        <w:t xml:space="preserve">в сумме 20 650,0 тыс. руб. </w:t>
      </w:r>
      <w:r w:rsidRPr="00657D7F">
        <w:rPr>
          <w:sz w:val="28"/>
          <w:szCs w:val="28"/>
        </w:rPr>
        <w:t xml:space="preserve">и </w:t>
      </w:r>
      <w:r w:rsidR="007F1950">
        <w:rPr>
          <w:sz w:val="28"/>
          <w:szCs w:val="28"/>
        </w:rPr>
        <w:t>кредиты, полученные от кредитных организаций</w:t>
      </w:r>
      <w:r w:rsidR="003A6D30">
        <w:rPr>
          <w:sz w:val="28"/>
          <w:szCs w:val="28"/>
        </w:rPr>
        <w:t>:</w:t>
      </w:r>
      <w:r w:rsidRPr="00657D7F">
        <w:rPr>
          <w:sz w:val="28"/>
          <w:szCs w:val="28"/>
        </w:rPr>
        <w:t xml:space="preserve"> </w:t>
      </w:r>
      <w:r w:rsidR="00AA51BC">
        <w:rPr>
          <w:sz w:val="28"/>
          <w:szCs w:val="28"/>
        </w:rPr>
        <w:t>П</w:t>
      </w:r>
      <w:r w:rsidRPr="00657D7F">
        <w:rPr>
          <w:sz w:val="28"/>
          <w:szCs w:val="28"/>
        </w:rPr>
        <w:t>АО «Сбербанк России»</w:t>
      </w:r>
      <w:r w:rsidR="007F1950">
        <w:rPr>
          <w:sz w:val="28"/>
          <w:szCs w:val="28"/>
        </w:rPr>
        <w:t xml:space="preserve"> - 43 000,0 тыс. руб. и ПАО «</w:t>
      </w:r>
      <w:r w:rsidR="00890CE1">
        <w:rPr>
          <w:sz w:val="28"/>
          <w:szCs w:val="28"/>
        </w:rPr>
        <w:t>Совкомбанк</w:t>
      </w:r>
      <w:r w:rsidR="007F1950">
        <w:rPr>
          <w:sz w:val="28"/>
          <w:szCs w:val="28"/>
        </w:rPr>
        <w:t>» - 10 000,0</w:t>
      </w:r>
      <w:r w:rsidR="00874DB2">
        <w:rPr>
          <w:sz w:val="28"/>
          <w:szCs w:val="28"/>
        </w:rPr>
        <w:t xml:space="preserve"> </w:t>
      </w:r>
      <w:r w:rsidR="007F1950">
        <w:rPr>
          <w:sz w:val="28"/>
          <w:szCs w:val="28"/>
        </w:rPr>
        <w:t>тыс. руб.</w:t>
      </w:r>
      <w:r w:rsidRPr="00657D7F">
        <w:rPr>
          <w:sz w:val="28"/>
          <w:szCs w:val="28"/>
        </w:rPr>
        <w:t xml:space="preserve"> Общая сумма полученных кредитов составила </w:t>
      </w:r>
      <w:r w:rsidR="007F1950">
        <w:rPr>
          <w:sz w:val="28"/>
          <w:szCs w:val="28"/>
        </w:rPr>
        <w:t>73 650,0</w:t>
      </w:r>
      <w:r w:rsidR="00874DB2">
        <w:rPr>
          <w:sz w:val="28"/>
          <w:szCs w:val="28"/>
        </w:rPr>
        <w:t xml:space="preserve"> </w:t>
      </w:r>
      <w:r w:rsidR="00F43250">
        <w:rPr>
          <w:sz w:val="28"/>
          <w:szCs w:val="28"/>
        </w:rPr>
        <w:t>тыс. руб.</w:t>
      </w:r>
      <w:r w:rsidRPr="00657D7F">
        <w:rPr>
          <w:sz w:val="28"/>
          <w:szCs w:val="28"/>
        </w:rPr>
        <w:t xml:space="preserve"> </w:t>
      </w:r>
      <w:r w:rsidRPr="00C9787C">
        <w:rPr>
          <w:sz w:val="28"/>
          <w:szCs w:val="28"/>
        </w:rPr>
        <w:t xml:space="preserve">Погашение кредитов, по которым подошел срок возврата, было исполнено на сумму </w:t>
      </w:r>
      <w:r w:rsidR="007F1950" w:rsidRPr="00C9787C">
        <w:rPr>
          <w:sz w:val="28"/>
          <w:szCs w:val="28"/>
        </w:rPr>
        <w:t>25</w:t>
      </w:r>
      <w:r w:rsidR="00577E84" w:rsidRPr="00C9787C">
        <w:rPr>
          <w:sz w:val="28"/>
          <w:szCs w:val="28"/>
        </w:rPr>
        <w:t> </w:t>
      </w:r>
      <w:r w:rsidR="007F1950" w:rsidRPr="00C9787C">
        <w:rPr>
          <w:sz w:val="28"/>
          <w:szCs w:val="28"/>
        </w:rPr>
        <w:t>735</w:t>
      </w:r>
      <w:r w:rsidR="00577E84" w:rsidRPr="00C9787C">
        <w:rPr>
          <w:sz w:val="28"/>
          <w:szCs w:val="28"/>
        </w:rPr>
        <w:t>,0</w:t>
      </w:r>
      <w:r w:rsidRPr="00C9787C">
        <w:rPr>
          <w:sz w:val="28"/>
          <w:szCs w:val="28"/>
        </w:rPr>
        <w:t xml:space="preserve"> тыс. руб.</w:t>
      </w:r>
    </w:p>
    <w:p w:rsidR="00AA51BC" w:rsidRDefault="0099694C" w:rsidP="00AE146F">
      <w:pPr>
        <w:ind w:firstLine="708"/>
        <w:jc w:val="both"/>
        <w:rPr>
          <w:sz w:val="28"/>
          <w:szCs w:val="28"/>
        </w:rPr>
      </w:pPr>
      <w:r w:rsidRPr="00657D7F">
        <w:rPr>
          <w:sz w:val="28"/>
          <w:szCs w:val="28"/>
        </w:rPr>
        <w:t>Также в 201</w:t>
      </w:r>
      <w:r w:rsidR="00A903F1">
        <w:rPr>
          <w:sz w:val="28"/>
          <w:szCs w:val="28"/>
        </w:rPr>
        <w:t>5</w:t>
      </w:r>
      <w:r w:rsidRPr="00657D7F">
        <w:rPr>
          <w:sz w:val="28"/>
          <w:szCs w:val="28"/>
        </w:rPr>
        <w:t xml:space="preserve"> году возвращены в бюджет Сортавальского муниципального района</w:t>
      </w:r>
      <w:r w:rsidR="00DF57A7" w:rsidRPr="00DF57A7">
        <w:rPr>
          <w:sz w:val="28"/>
          <w:szCs w:val="28"/>
        </w:rPr>
        <w:t xml:space="preserve"> </w:t>
      </w:r>
      <w:r w:rsidR="004844CE" w:rsidRPr="00657D7F">
        <w:rPr>
          <w:sz w:val="28"/>
          <w:szCs w:val="28"/>
        </w:rPr>
        <w:t>ранее предоставленные кредиты</w:t>
      </w:r>
      <w:r w:rsidR="00AA51BC">
        <w:rPr>
          <w:sz w:val="28"/>
          <w:szCs w:val="28"/>
        </w:rPr>
        <w:t>:</w:t>
      </w:r>
    </w:p>
    <w:p w:rsidR="00AA51BC" w:rsidRDefault="00AA51BC" w:rsidP="0090647C">
      <w:pPr>
        <w:ind w:firstLine="284"/>
        <w:jc w:val="both"/>
        <w:rPr>
          <w:sz w:val="28"/>
          <w:szCs w:val="28"/>
        </w:rPr>
      </w:pPr>
      <w:r>
        <w:rPr>
          <w:sz w:val="28"/>
          <w:szCs w:val="28"/>
        </w:rPr>
        <w:t>-</w:t>
      </w:r>
      <w:r w:rsidR="004844CE" w:rsidRPr="00657D7F">
        <w:rPr>
          <w:sz w:val="28"/>
          <w:szCs w:val="28"/>
        </w:rPr>
        <w:t xml:space="preserve"> </w:t>
      </w:r>
      <w:r>
        <w:rPr>
          <w:sz w:val="28"/>
          <w:szCs w:val="28"/>
        </w:rPr>
        <w:t>в</w:t>
      </w:r>
      <w:r w:rsidR="004844CE" w:rsidRPr="00657D7F">
        <w:rPr>
          <w:sz w:val="28"/>
          <w:szCs w:val="28"/>
        </w:rPr>
        <w:t xml:space="preserve"> сумм</w:t>
      </w:r>
      <w:r>
        <w:rPr>
          <w:sz w:val="28"/>
          <w:szCs w:val="28"/>
        </w:rPr>
        <w:t>е</w:t>
      </w:r>
      <w:r w:rsidR="004844CE" w:rsidRPr="00657D7F">
        <w:rPr>
          <w:sz w:val="28"/>
          <w:szCs w:val="28"/>
        </w:rPr>
        <w:t xml:space="preserve"> </w:t>
      </w:r>
      <w:r w:rsidR="004844CE">
        <w:rPr>
          <w:sz w:val="28"/>
          <w:szCs w:val="28"/>
        </w:rPr>
        <w:t>1 600</w:t>
      </w:r>
      <w:r w:rsidR="004844CE" w:rsidRPr="00657D7F">
        <w:rPr>
          <w:sz w:val="28"/>
          <w:szCs w:val="28"/>
        </w:rPr>
        <w:t>,0 тыс.</w:t>
      </w:r>
      <w:r w:rsidRPr="00AA51BC">
        <w:rPr>
          <w:sz w:val="28"/>
          <w:szCs w:val="28"/>
        </w:rPr>
        <w:t xml:space="preserve"> </w:t>
      </w:r>
      <w:r>
        <w:rPr>
          <w:sz w:val="28"/>
          <w:szCs w:val="28"/>
        </w:rPr>
        <w:t>-</w:t>
      </w:r>
      <w:r w:rsidRPr="00657D7F">
        <w:rPr>
          <w:sz w:val="28"/>
          <w:szCs w:val="28"/>
        </w:rPr>
        <w:t>Сор</w:t>
      </w:r>
      <w:r>
        <w:rPr>
          <w:sz w:val="28"/>
          <w:szCs w:val="28"/>
        </w:rPr>
        <w:t>тавальским городским поселением;</w:t>
      </w:r>
      <w:r w:rsidR="004844CE" w:rsidRPr="00657D7F">
        <w:rPr>
          <w:sz w:val="28"/>
          <w:szCs w:val="28"/>
        </w:rPr>
        <w:t xml:space="preserve"> </w:t>
      </w:r>
    </w:p>
    <w:p w:rsidR="00AA51BC" w:rsidRDefault="00AA51BC" w:rsidP="0090647C">
      <w:pPr>
        <w:ind w:firstLine="284"/>
        <w:jc w:val="both"/>
        <w:rPr>
          <w:sz w:val="28"/>
          <w:szCs w:val="28"/>
        </w:rPr>
      </w:pPr>
      <w:r>
        <w:rPr>
          <w:sz w:val="28"/>
          <w:szCs w:val="28"/>
        </w:rPr>
        <w:t>-</w:t>
      </w:r>
      <w:r w:rsidR="00D722EC">
        <w:rPr>
          <w:sz w:val="28"/>
          <w:szCs w:val="28"/>
        </w:rPr>
        <w:t xml:space="preserve"> </w:t>
      </w:r>
      <w:r>
        <w:rPr>
          <w:sz w:val="28"/>
          <w:szCs w:val="28"/>
        </w:rPr>
        <w:t>в</w:t>
      </w:r>
      <w:r w:rsidR="00DF57A7">
        <w:rPr>
          <w:sz w:val="28"/>
          <w:szCs w:val="28"/>
        </w:rPr>
        <w:t xml:space="preserve"> сумме 27,0 тыс. руб.</w:t>
      </w:r>
      <w:r>
        <w:rPr>
          <w:sz w:val="28"/>
          <w:szCs w:val="28"/>
        </w:rPr>
        <w:t>-</w:t>
      </w:r>
      <w:r w:rsidR="00DF57A7">
        <w:rPr>
          <w:sz w:val="28"/>
          <w:szCs w:val="28"/>
        </w:rPr>
        <w:t xml:space="preserve"> ф</w:t>
      </w:r>
      <w:r w:rsidR="0013122F">
        <w:rPr>
          <w:sz w:val="28"/>
          <w:szCs w:val="28"/>
        </w:rPr>
        <w:t>изическим лицом</w:t>
      </w:r>
      <w:r w:rsidR="0099694C" w:rsidRPr="00657D7F">
        <w:rPr>
          <w:sz w:val="28"/>
          <w:szCs w:val="28"/>
        </w:rPr>
        <w:t>.</w:t>
      </w:r>
    </w:p>
    <w:p w:rsidR="0099694C" w:rsidRDefault="0090647C" w:rsidP="00AE146F">
      <w:pPr>
        <w:ind w:firstLine="432"/>
        <w:jc w:val="both"/>
        <w:rPr>
          <w:sz w:val="24"/>
          <w:szCs w:val="24"/>
        </w:rPr>
      </w:pPr>
      <w:r>
        <w:rPr>
          <w:sz w:val="28"/>
          <w:szCs w:val="28"/>
        </w:rPr>
        <w:t>В течение 2015</w:t>
      </w:r>
      <w:r w:rsidR="007E5532" w:rsidRPr="00657D7F">
        <w:rPr>
          <w:sz w:val="28"/>
          <w:szCs w:val="28"/>
        </w:rPr>
        <w:t xml:space="preserve"> года из бюджета Сортавальского муниципального района </w:t>
      </w:r>
      <w:r w:rsidR="0013122F">
        <w:rPr>
          <w:sz w:val="28"/>
          <w:szCs w:val="28"/>
        </w:rPr>
        <w:t>представлен бюджетный кредит д</w:t>
      </w:r>
      <w:r w:rsidR="003E75D9" w:rsidRPr="00657D7F">
        <w:rPr>
          <w:sz w:val="28"/>
          <w:szCs w:val="28"/>
        </w:rPr>
        <w:t xml:space="preserve">ругим </w:t>
      </w:r>
      <w:r w:rsidR="007E5532" w:rsidRPr="00657D7F">
        <w:rPr>
          <w:sz w:val="28"/>
          <w:szCs w:val="28"/>
        </w:rPr>
        <w:t>бюджетам бюджетной системы Россий</w:t>
      </w:r>
      <w:r w:rsidR="0013122F">
        <w:rPr>
          <w:sz w:val="28"/>
          <w:szCs w:val="28"/>
        </w:rPr>
        <w:t>ской Федерации (Сортавальско</w:t>
      </w:r>
      <w:r w:rsidR="006126D6">
        <w:rPr>
          <w:sz w:val="28"/>
          <w:szCs w:val="28"/>
        </w:rPr>
        <w:t>му</w:t>
      </w:r>
      <w:r w:rsidR="0013122F">
        <w:rPr>
          <w:sz w:val="28"/>
          <w:szCs w:val="28"/>
        </w:rPr>
        <w:t xml:space="preserve"> городск</w:t>
      </w:r>
      <w:r w:rsidR="006126D6">
        <w:rPr>
          <w:sz w:val="28"/>
          <w:szCs w:val="28"/>
        </w:rPr>
        <w:t>ому</w:t>
      </w:r>
      <w:r w:rsidR="0013122F">
        <w:rPr>
          <w:sz w:val="28"/>
          <w:szCs w:val="28"/>
        </w:rPr>
        <w:t xml:space="preserve"> поселени</w:t>
      </w:r>
      <w:r w:rsidR="006126D6">
        <w:rPr>
          <w:sz w:val="28"/>
          <w:szCs w:val="28"/>
        </w:rPr>
        <w:t>ю</w:t>
      </w:r>
      <w:r w:rsidR="0013122F">
        <w:rPr>
          <w:sz w:val="28"/>
          <w:szCs w:val="28"/>
        </w:rPr>
        <w:t>)</w:t>
      </w:r>
      <w:r w:rsidR="006126D6">
        <w:rPr>
          <w:sz w:val="28"/>
          <w:szCs w:val="28"/>
        </w:rPr>
        <w:t xml:space="preserve"> в сумме 3 000,0 тыс. руб.</w:t>
      </w:r>
    </w:p>
    <w:p w:rsidR="0099694C" w:rsidRDefault="0099694C" w:rsidP="0099694C">
      <w:pPr>
        <w:jc w:val="both"/>
        <w:rPr>
          <w:sz w:val="24"/>
          <w:szCs w:val="24"/>
        </w:rPr>
      </w:pPr>
    </w:p>
    <w:p w:rsidR="009E01E5" w:rsidRDefault="009E01E5" w:rsidP="00D725B3">
      <w:pPr>
        <w:pStyle w:val="ac"/>
        <w:numPr>
          <w:ilvl w:val="0"/>
          <w:numId w:val="9"/>
        </w:numPr>
        <w:jc w:val="center"/>
        <w:rPr>
          <w:b/>
          <w:sz w:val="28"/>
          <w:szCs w:val="28"/>
        </w:rPr>
      </w:pPr>
      <w:r>
        <w:rPr>
          <w:b/>
          <w:sz w:val="28"/>
          <w:szCs w:val="28"/>
        </w:rPr>
        <w:t>Программа муниципальных внутренних заимствований</w:t>
      </w:r>
    </w:p>
    <w:p w:rsidR="00171707" w:rsidRDefault="00171707" w:rsidP="00171707">
      <w:pPr>
        <w:pStyle w:val="ac"/>
        <w:ind w:left="432"/>
        <w:rPr>
          <w:b/>
          <w:sz w:val="28"/>
          <w:szCs w:val="28"/>
        </w:rPr>
      </w:pPr>
    </w:p>
    <w:p w:rsidR="009E01E5" w:rsidRDefault="009E01E5" w:rsidP="00171707">
      <w:pPr>
        <w:ind w:firstLine="432"/>
        <w:jc w:val="both"/>
        <w:rPr>
          <w:sz w:val="28"/>
          <w:szCs w:val="28"/>
        </w:rPr>
      </w:pPr>
      <w:r>
        <w:rPr>
          <w:sz w:val="28"/>
          <w:szCs w:val="28"/>
        </w:rPr>
        <w:t>Исполнение показателей Программы муниципальных внутренних заимствований, утвержденных приложением 1</w:t>
      </w:r>
      <w:r w:rsidR="00171707">
        <w:rPr>
          <w:sz w:val="28"/>
          <w:szCs w:val="28"/>
        </w:rPr>
        <w:t>1</w:t>
      </w:r>
      <w:r>
        <w:rPr>
          <w:sz w:val="28"/>
          <w:szCs w:val="28"/>
        </w:rPr>
        <w:t xml:space="preserve"> к Решению о бюджете Сортавальского муниципального района на 201</w:t>
      </w:r>
      <w:r w:rsidR="00171707">
        <w:rPr>
          <w:sz w:val="28"/>
          <w:szCs w:val="28"/>
        </w:rPr>
        <w:t>5</w:t>
      </w:r>
      <w:r>
        <w:rPr>
          <w:sz w:val="28"/>
          <w:szCs w:val="28"/>
        </w:rPr>
        <w:t xml:space="preserve"> год, характеризуется следующими данными:</w:t>
      </w:r>
    </w:p>
    <w:p w:rsidR="005239BA" w:rsidRDefault="005239BA" w:rsidP="009E01E5">
      <w:pPr>
        <w:jc w:val="both"/>
        <w:rPr>
          <w:sz w:val="28"/>
          <w:szCs w:val="28"/>
        </w:rPr>
      </w:pPr>
    </w:p>
    <w:p w:rsidR="00C432FE" w:rsidRDefault="00160DC8" w:rsidP="005239BA">
      <w:pPr>
        <w:jc w:val="right"/>
        <w:rPr>
          <w:sz w:val="28"/>
          <w:szCs w:val="28"/>
        </w:rPr>
      </w:pPr>
      <w:r>
        <w:rPr>
          <w:sz w:val="28"/>
          <w:szCs w:val="28"/>
        </w:rPr>
        <w:t>Таблица №8</w:t>
      </w:r>
    </w:p>
    <w:p w:rsidR="005239BA" w:rsidRPr="00160DC8" w:rsidRDefault="005239BA" w:rsidP="005239BA">
      <w:pPr>
        <w:jc w:val="right"/>
      </w:pPr>
      <w:r w:rsidRPr="00160DC8">
        <w:t>(тыс.руб.)</w:t>
      </w:r>
    </w:p>
    <w:tbl>
      <w:tblPr>
        <w:tblStyle w:val="a7"/>
        <w:tblW w:w="0" w:type="auto"/>
        <w:tblLook w:val="04A0" w:firstRow="1" w:lastRow="0" w:firstColumn="1" w:lastColumn="0" w:noHBand="0" w:noVBand="1"/>
      </w:tblPr>
      <w:tblGrid>
        <w:gridCol w:w="2660"/>
        <w:gridCol w:w="1984"/>
        <w:gridCol w:w="1985"/>
        <w:gridCol w:w="1417"/>
        <w:gridCol w:w="1525"/>
      </w:tblGrid>
      <w:tr w:rsidR="005239BA" w:rsidTr="005239BA">
        <w:trPr>
          <w:trHeight w:val="416"/>
        </w:trPr>
        <w:tc>
          <w:tcPr>
            <w:tcW w:w="2660" w:type="dxa"/>
            <w:vMerge w:val="restart"/>
          </w:tcPr>
          <w:p w:rsidR="005239BA" w:rsidRPr="005239BA" w:rsidRDefault="005239BA" w:rsidP="009E01E5">
            <w:pPr>
              <w:jc w:val="both"/>
            </w:pPr>
            <w:r w:rsidRPr="005239BA">
              <w:t>Наименование</w:t>
            </w:r>
            <w:r>
              <w:t xml:space="preserve"> видов заимствований</w:t>
            </w:r>
          </w:p>
        </w:tc>
        <w:tc>
          <w:tcPr>
            <w:tcW w:w="1984" w:type="dxa"/>
            <w:vMerge w:val="restart"/>
          </w:tcPr>
          <w:p w:rsidR="005239BA" w:rsidRPr="005239BA" w:rsidRDefault="005239BA" w:rsidP="009E01E5">
            <w:pPr>
              <w:jc w:val="both"/>
            </w:pPr>
            <w:r>
              <w:t>Утверждено</w:t>
            </w:r>
          </w:p>
        </w:tc>
        <w:tc>
          <w:tcPr>
            <w:tcW w:w="1985" w:type="dxa"/>
            <w:vMerge w:val="restart"/>
          </w:tcPr>
          <w:p w:rsidR="005239BA" w:rsidRPr="005239BA" w:rsidRDefault="005239BA" w:rsidP="009E01E5">
            <w:pPr>
              <w:jc w:val="both"/>
            </w:pPr>
            <w:r>
              <w:t>Исполнено</w:t>
            </w:r>
          </w:p>
        </w:tc>
        <w:tc>
          <w:tcPr>
            <w:tcW w:w="2942" w:type="dxa"/>
            <w:gridSpan w:val="2"/>
          </w:tcPr>
          <w:p w:rsidR="005239BA" w:rsidRPr="005239BA" w:rsidRDefault="005239BA" w:rsidP="009E01E5">
            <w:pPr>
              <w:jc w:val="both"/>
            </w:pPr>
            <w:r>
              <w:t xml:space="preserve"> Отклонение (+;-)</w:t>
            </w:r>
          </w:p>
        </w:tc>
      </w:tr>
      <w:tr w:rsidR="005239BA" w:rsidTr="005239BA">
        <w:tc>
          <w:tcPr>
            <w:tcW w:w="2660" w:type="dxa"/>
            <w:vMerge/>
          </w:tcPr>
          <w:p w:rsidR="005239BA" w:rsidRDefault="005239BA" w:rsidP="009E01E5">
            <w:pPr>
              <w:jc w:val="both"/>
              <w:rPr>
                <w:sz w:val="28"/>
                <w:szCs w:val="28"/>
              </w:rPr>
            </w:pPr>
          </w:p>
        </w:tc>
        <w:tc>
          <w:tcPr>
            <w:tcW w:w="1984" w:type="dxa"/>
            <w:vMerge/>
          </w:tcPr>
          <w:p w:rsidR="005239BA" w:rsidRDefault="005239BA" w:rsidP="009E01E5">
            <w:pPr>
              <w:jc w:val="both"/>
              <w:rPr>
                <w:sz w:val="28"/>
                <w:szCs w:val="28"/>
              </w:rPr>
            </w:pPr>
          </w:p>
        </w:tc>
        <w:tc>
          <w:tcPr>
            <w:tcW w:w="1985" w:type="dxa"/>
            <w:vMerge/>
          </w:tcPr>
          <w:p w:rsidR="005239BA" w:rsidRDefault="005239BA" w:rsidP="009E01E5">
            <w:pPr>
              <w:jc w:val="both"/>
              <w:rPr>
                <w:sz w:val="28"/>
                <w:szCs w:val="28"/>
              </w:rPr>
            </w:pPr>
          </w:p>
        </w:tc>
        <w:tc>
          <w:tcPr>
            <w:tcW w:w="1417" w:type="dxa"/>
          </w:tcPr>
          <w:p w:rsidR="005239BA" w:rsidRPr="005239BA" w:rsidRDefault="005239BA" w:rsidP="009E01E5">
            <w:pPr>
              <w:jc w:val="both"/>
            </w:pPr>
            <w:r w:rsidRPr="005239BA">
              <w:t xml:space="preserve"> Сумма</w:t>
            </w:r>
          </w:p>
        </w:tc>
        <w:tc>
          <w:tcPr>
            <w:tcW w:w="1525" w:type="dxa"/>
          </w:tcPr>
          <w:p w:rsidR="005239BA" w:rsidRPr="005239BA" w:rsidRDefault="005239BA" w:rsidP="009E01E5">
            <w:pPr>
              <w:jc w:val="both"/>
            </w:pPr>
            <w:r>
              <w:t>Темп прироста</w:t>
            </w:r>
            <w:r w:rsidR="005C0359">
              <w:t xml:space="preserve"> %</w:t>
            </w:r>
          </w:p>
        </w:tc>
      </w:tr>
      <w:tr w:rsidR="005239BA" w:rsidRPr="005239BA" w:rsidTr="005239BA">
        <w:tc>
          <w:tcPr>
            <w:tcW w:w="2660" w:type="dxa"/>
          </w:tcPr>
          <w:p w:rsidR="005239BA" w:rsidRPr="005239BA" w:rsidRDefault="005239BA" w:rsidP="008C3818">
            <w:pPr>
              <w:jc w:val="center"/>
            </w:pPr>
            <w:r>
              <w:t>Бюджетные кредиты, полученные от других бюджетов бюджетной системы РФ бюджетам муниципальных районов в валюте РФ, в том числе:</w:t>
            </w:r>
          </w:p>
        </w:tc>
        <w:tc>
          <w:tcPr>
            <w:tcW w:w="1984" w:type="dxa"/>
          </w:tcPr>
          <w:p w:rsidR="005239BA" w:rsidRPr="005239BA" w:rsidRDefault="008C3818" w:rsidP="008C3818">
            <w:pPr>
              <w:jc w:val="center"/>
            </w:pPr>
            <w:r>
              <w:t>8 415,0</w:t>
            </w:r>
          </w:p>
        </w:tc>
        <w:tc>
          <w:tcPr>
            <w:tcW w:w="1985" w:type="dxa"/>
          </w:tcPr>
          <w:p w:rsidR="005239BA" w:rsidRPr="005239BA" w:rsidRDefault="008C3818" w:rsidP="008C3818">
            <w:pPr>
              <w:jc w:val="center"/>
            </w:pPr>
            <w:r>
              <w:t>4 915,0</w:t>
            </w:r>
          </w:p>
        </w:tc>
        <w:tc>
          <w:tcPr>
            <w:tcW w:w="1417" w:type="dxa"/>
          </w:tcPr>
          <w:p w:rsidR="005239BA" w:rsidRPr="005239BA" w:rsidRDefault="008C3818" w:rsidP="008C3818">
            <w:pPr>
              <w:jc w:val="center"/>
            </w:pPr>
            <w:r>
              <w:t>-3 500,0</w:t>
            </w:r>
          </w:p>
        </w:tc>
        <w:tc>
          <w:tcPr>
            <w:tcW w:w="1525" w:type="dxa"/>
          </w:tcPr>
          <w:p w:rsidR="005239BA" w:rsidRPr="005239BA" w:rsidRDefault="005C0359" w:rsidP="008C3818">
            <w:pPr>
              <w:jc w:val="center"/>
            </w:pPr>
            <w:r>
              <w:t>-42</w:t>
            </w:r>
          </w:p>
        </w:tc>
      </w:tr>
      <w:tr w:rsidR="005239BA" w:rsidRPr="005239BA" w:rsidTr="005239BA">
        <w:tc>
          <w:tcPr>
            <w:tcW w:w="2660" w:type="dxa"/>
          </w:tcPr>
          <w:p w:rsidR="005239BA" w:rsidRDefault="005239BA" w:rsidP="008C3818">
            <w:pPr>
              <w:jc w:val="center"/>
            </w:pPr>
            <w:r>
              <w:t>Привлеченные средства</w:t>
            </w:r>
          </w:p>
        </w:tc>
        <w:tc>
          <w:tcPr>
            <w:tcW w:w="1984" w:type="dxa"/>
          </w:tcPr>
          <w:p w:rsidR="005239BA" w:rsidRDefault="008C3818" w:rsidP="008C3818">
            <w:pPr>
              <w:jc w:val="center"/>
            </w:pPr>
            <w:r>
              <w:t>24 150,0</w:t>
            </w:r>
          </w:p>
        </w:tc>
        <w:tc>
          <w:tcPr>
            <w:tcW w:w="1985" w:type="dxa"/>
          </w:tcPr>
          <w:p w:rsidR="005239BA" w:rsidRPr="005239BA" w:rsidRDefault="008C3818" w:rsidP="008C3818">
            <w:pPr>
              <w:jc w:val="center"/>
            </w:pPr>
            <w:r>
              <w:t>20 650,0</w:t>
            </w:r>
          </w:p>
        </w:tc>
        <w:tc>
          <w:tcPr>
            <w:tcW w:w="1417" w:type="dxa"/>
          </w:tcPr>
          <w:p w:rsidR="005239BA" w:rsidRPr="005239BA" w:rsidRDefault="008C3818" w:rsidP="008C3818">
            <w:pPr>
              <w:jc w:val="center"/>
            </w:pPr>
            <w:r>
              <w:t>-3 500,0</w:t>
            </w:r>
          </w:p>
        </w:tc>
        <w:tc>
          <w:tcPr>
            <w:tcW w:w="1525" w:type="dxa"/>
          </w:tcPr>
          <w:p w:rsidR="005239BA" w:rsidRPr="005239BA" w:rsidRDefault="005C0359" w:rsidP="008C3818">
            <w:pPr>
              <w:jc w:val="center"/>
            </w:pPr>
            <w:r>
              <w:t>-15</w:t>
            </w:r>
          </w:p>
        </w:tc>
      </w:tr>
      <w:tr w:rsidR="005239BA" w:rsidRPr="005239BA" w:rsidTr="005239BA">
        <w:tc>
          <w:tcPr>
            <w:tcW w:w="2660" w:type="dxa"/>
          </w:tcPr>
          <w:p w:rsidR="005239BA" w:rsidRDefault="005239BA" w:rsidP="008C3818">
            <w:pPr>
              <w:jc w:val="center"/>
            </w:pPr>
            <w:r>
              <w:t>Погашенные средства</w:t>
            </w:r>
          </w:p>
        </w:tc>
        <w:tc>
          <w:tcPr>
            <w:tcW w:w="1984" w:type="dxa"/>
          </w:tcPr>
          <w:p w:rsidR="005239BA" w:rsidRDefault="008C3818" w:rsidP="008C3818">
            <w:pPr>
              <w:jc w:val="center"/>
            </w:pPr>
            <w:r>
              <w:t>15 735,0</w:t>
            </w:r>
          </w:p>
        </w:tc>
        <w:tc>
          <w:tcPr>
            <w:tcW w:w="1985" w:type="dxa"/>
          </w:tcPr>
          <w:p w:rsidR="005239BA" w:rsidRPr="005239BA" w:rsidRDefault="008C3818" w:rsidP="008C3818">
            <w:pPr>
              <w:jc w:val="center"/>
            </w:pPr>
            <w:r>
              <w:t>15 735,0</w:t>
            </w:r>
          </w:p>
        </w:tc>
        <w:tc>
          <w:tcPr>
            <w:tcW w:w="1417" w:type="dxa"/>
          </w:tcPr>
          <w:p w:rsidR="005239BA" w:rsidRPr="005239BA" w:rsidRDefault="008C3818" w:rsidP="008C3818">
            <w:pPr>
              <w:jc w:val="center"/>
            </w:pPr>
            <w:r>
              <w:t>-</w:t>
            </w:r>
          </w:p>
        </w:tc>
        <w:tc>
          <w:tcPr>
            <w:tcW w:w="1525" w:type="dxa"/>
          </w:tcPr>
          <w:p w:rsidR="005239BA" w:rsidRPr="005239BA" w:rsidRDefault="005239BA" w:rsidP="008C3818">
            <w:pPr>
              <w:jc w:val="center"/>
            </w:pPr>
          </w:p>
        </w:tc>
      </w:tr>
      <w:tr w:rsidR="005239BA" w:rsidRPr="005239BA" w:rsidTr="005239BA">
        <w:tc>
          <w:tcPr>
            <w:tcW w:w="2660" w:type="dxa"/>
          </w:tcPr>
          <w:p w:rsidR="005239BA" w:rsidRDefault="005239BA" w:rsidP="008C3818">
            <w:pPr>
              <w:jc w:val="center"/>
            </w:pPr>
            <w:r>
              <w:t>Кредиты, полученные от кредитных организаций бюджетами муниципальных районов в валюте РФ, в том числе:</w:t>
            </w:r>
          </w:p>
        </w:tc>
        <w:tc>
          <w:tcPr>
            <w:tcW w:w="1984" w:type="dxa"/>
          </w:tcPr>
          <w:p w:rsidR="005239BA" w:rsidRDefault="008C3818" w:rsidP="008C3818">
            <w:pPr>
              <w:jc w:val="center"/>
            </w:pPr>
            <w:r>
              <w:t>43 000,0</w:t>
            </w:r>
          </w:p>
        </w:tc>
        <w:tc>
          <w:tcPr>
            <w:tcW w:w="1985" w:type="dxa"/>
          </w:tcPr>
          <w:p w:rsidR="005239BA" w:rsidRPr="005239BA" w:rsidRDefault="008C3818" w:rsidP="008C3818">
            <w:pPr>
              <w:jc w:val="center"/>
            </w:pPr>
            <w:r>
              <w:t>43 000,0</w:t>
            </w:r>
          </w:p>
        </w:tc>
        <w:tc>
          <w:tcPr>
            <w:tcW w:w="1417" w:type="dxa"/>
          </w:tcPr>
          <w:p w:rsidR="005239BA" w:rsidRPr="005239BA" w:rsidRDefault="008C3818" w:rsidP="008C3818">
            <w:pPr>
              <w:jc w:val="center"/>
            </w:pPr>
            <w:r>
              <w:t>-</w:t>
            </w:r>
          </w:p>
        </w:tc>
        <w:tc>
          <w:tcPr>
            <w:tcW w:w="1525" w:type="dxa"/>
          </w:tcPr>
          <w:p w:rsidR="005239BA" w:rsidRPr="005239BA" w:rsidRDefault="005C0359" w:rsidP="008C3818">
            <w:pPr>
              <w:jc w:val="center"/>
            </w:pPr>
            <w:r>
              <w:t>-</w:t>
            </w:r>
          </w:p>
        </w:tc>
      </w:tr>
      <w:tr w:rsidR="005239BA" w:rsidRPr="005239BA" w:rsidTr="005239BA">
        <w:tc>
          <w:tcPr>
            <w:tcW w:w="2660" w:type="dxa"/>
          </w:tcPr>
          <w:p w:rsidR="005239BA" w:rsidRDefault="005239BA" w:rsidP="008C3818">
            <w:pPr>
              <w:jc w:val="center"/>
            </w:pPr>
            <w:r>
              <w:t>Привлечение средств</w:t>
            </w:r>
          </w:p>
        </w:tc>
        <w:tc>
          <w:tcPr>
            <w:tcW w:w="1984" w:type="dxa"/>
          </w:tcPr>
          <w:p w:rsidR="005239BA" w:rsidRDefault="008C3818" w:rsidP="008C3818">
            <w:pPr>
              <w:jc w:val="center"/>
            </w:pPr>
            <w:r>
              <w:t>53 000,0</w:t>
            </w:r>
          </w:p>
        </w:tc>
        <w:tc>
          <w:tcPr>
            <w:tcW w:w="1985" w:type="dxa"/>
          </w:tcPr>
          <w:p w:rsidR="005239BA" w:rsidRPr="005239BA" w:rsidRDefault="008C3818" w:rsidP="008C3818">
            <w:pPr>
              <w:jc w:val="center"/>
            </w:pPr>
            <w:r>
              <w:t>53 000,0</w:t>
            </w:r>
          </w:p>
        </w:tc>
        <w:tc>
          <w:tcPr>
            <w:tcW w:w="1417" w:type="dxa"/>
          </w:tcPr>
          <w:p w:rsidR="005239BA" w:rsidRPr="005239BA" w:rsidRDefault="008C3818" w:rsidP="008C3818">
            <w:pPr>
              <w:jc w:val="center"/>
            </w:pPr>
            <w:r>
              <w:t>-</w:t>
            </w:r>
          </w:p>
        </w:tc>
        <w:tc>
          <w:tcPr>
            <w:tcW w:w="1525" w:type="dxa"/>
          </w:tcPr>
          <w:p w:rsidR="005239BA" w:rsidRPr="005239BA" w:rsidRDefault="005C0359" w:rsidP="008C3818">
            <w:pPr>
              <w:jc w:val="center"/>
            </w:pPr>
            <w:r>
              <w:t>-</w:t>
            </w:r>
          </w:p>
        </w:tc>
      </w:tr>
      <w:tr w:rsidR="005239BA" w:rsidRPr="005239BA" w:rsidTr="005239BA">
        <w:tc>
          <w:tcPr>
            <w:tcW w:w="2660" w:type="dxa"/>
          </w:tcPr>
          <w:p w:rsidR="005239BA" w:rsidRDefault="005239BA" w:rsidP="008C3818">
            <w:pPr>
              <w:jc w:val="center"/>
            </w:pPr>
            <w:r>
              <w:t>Погашение средств</w:t>
            </w:r>
          </w:p>
        </w:tc>
        <w:tc>
          <w:tcPr>
            <w:tcW w:w="1984" w:type="dxa"/>
          </w:tcPr>
          <w:p w:rsidR="005239BA" w:rsidRDefault="008C3818" w:rsidP="008C3818">
            <w:pPr>
              <w:jc w:val="center"/>
            </w:pPr>
            <w:r>
              <w:t>10 000,0</w:t>
            </w:r>
          </w:p>
        </w:tc>
        <w:tc>
          <w:tcPr>
            <w:tcW w:w="1985" w:type="dxa"/>
          </w:tcPr>
          <w:p w:rsidR="008C3818" w:rsidRPr="005239BA" w:rsidRDefault="008C3818" w:rsidP="008C3818">
            <w:pPr>
              <w:jc w:val="center"/>
            </w:pPr>
            <w:r>
              <w:t>10 000,0</w:t>
            </w:r>
          </w:p>
        </w:tc>
        <w:tc>
          <w:tcPr>
            <w:tcW w:w="1417" w:type="dxa"/>
          </w:tcPr>
          <w:p w:rsidR="005239BA" w:rsidRPr="005239BA" w:rsidRDefault="008C3818" w:rsidP="008C3818">
            <w:pPr>
              <w:jc w:val="center"/>
            </w:pPr>
            <w:r>
              <w:t>-</w:t>
            </w:r>
          </w:p>
        </w:tc>
        <w:tc>
          <w:tcPr>
            <w:tcW w:w="1525" w:type="dxa"/>
          </w:tcPr>
          <w:p w:rsidR="005239BA" w:rsidRPr="005239BA" w:rsidRDefault="005C0359" w:rsidP="008C3818">
            <w:pPr>
              <w:jc w:val="center"/>
            </w:pPr>
            <w:r>
              <w:t>-</w:t>
            </w:r>
          </w:p>
        </w:tc>
      </w:tr>
      <w:tr w:rsidR="005239BA" w:rsidRPr="005239BA" w:rsidTr="005239BA">
        <w:tc>
          <w:tcPr>
            <w:tcW w:w="2660" w:type="dxa"/>
          </w:tcPr>
          <w:p w:rsidR="005239BA" w:rsidRPr="005239BA" w:rsidRDefault="005239BA" w:rsidP="008C3818">
            <w:pPr>
              <w:jc w:val="center"/>
              <w:rPr>
                <w:b/>
              </w:rPr>
            </w:pPr>
            <w:r>
              <w:rPr>
                <w:b/>
              </w:rPr>
              <w:t>Итого муниципальные внутренние заимствования</w:t>
            </w:r>
            <w:r w:rsidR="00B25CA1">
              <w:rPr>
                <w:b/>
              </w:rPr>
              <w:t>, в том числе</w:t>
            </w:r>
          </w:p>
        </w:tc>
        <w:tc>
          <w:tcPr>
            <w:tcW w:w="1984" w:type="dxa"/>
          </w:tcPr>
          <w:p w:rsidR="005239BA" w:rsidRPr="005239BA" w:rsidRDefault="008C3818" w:rsidP="007B667F">
            <w:pPr>
              <w:jc w:val="center"/>
              <w:rPr>
                <w:b/>
              </w:rPr>
            </w:pPr>
            <w:r>
              <w:rPr>
                <w:b/>
              </w:rPr>
              <w:t>51 4</w:t>
            </w:r>
            <w:r w:rsidR="007B667F">
              <w:rPr>
                <w:b/>
              </w:rPr>
              <w:t>15</w:t>
            </w:r>
            <w:r>
              <w:rPr>
                <w:b/>
              </w:rPr>
              <w:t>,0</w:t>
            </w:r>
          </w:p>
        </w:tc>
        <w:tc>
          <w:tcPr>
            <w:tcW w:w="1985" w:type="dxa"/>
          </w:tcPr>
          <w:p w:rsidR="005239BA" w:rsidRPr="00B25CA1" w:rsidRDefault="008C3818" w:rsidP="008C3818">
            <w:pPr>
              <w:jc w:val="center"/>
              <w:rPr>
                <w:b/>
              </w:rPr>
            </w:pPr>
            <w:r>
              <w:rPr>
                <w:b/>
              </w:rPr>
              <w:t>47 915,0</w:t>
            </w:r>
          </w:p>
        </w:tc>
        <w:tc>
          <w:tcPr>
            <w:tcW w:w="1417" w:type="dxa"/>
          </w:tcPr>
          <w:p w:rsidR="005239BA" w:rsidRPr="00F17E63" w:rsidRDefault="007B667F" w:rsidP="007B667F">
            <w:pPr>
              <w:jc w:val="center"/>
              <w:rPr>
                <w:b/>
              </w:rPr>
            </w:pPr>
            <w:r>
              <w:rPr>
                <w:b/>
              </w:rPr>
              <w:t>-</w:t>
            </w:r>
            <w:r w:rsidR="008C3818">
              <w:rPr>
                <w:b/>
              </w:rPr>
              <w:t>3 5</w:t>
            </w:r>
            <w:r>
              <w:rPr>
                <w:b/>
              </w:rPr>
              <w:t>00</w:t>
            </w:r>
            <w:r w:rsidR="008C3818">
              <w:rPr>
                <w:b/>
              </w:rPr>
              <w:t>,0</w:t>
            </w:r>
          </w:p>
        </w:tc>
        <w:tc>
          <w:tcPr>
            <w:tcW w:w="1525" w:type="dxa"/>
          </w:tcPr>
          <w:p w:rsidR="005239BA" w:rsidRPr="00F17E63" w:rsidRDefault="005C0359" w:rsidP="00B01DB1">
            <w:pPr>
              <w:jc w:val="center"/>
              <w:rPr>
                <w:b/>
              </w:rPr>
            </w:pPr>
            <w:r>
              <w:rPr>
                <w:b/>
              </w:rPr>
              <w:t>-</w:t>
            </w:r>
            <w:r w:rsidR="00B01DB1">
              <w:rPr>
                <w:b/>
              </w:rPr>
              <w:t>6</w:t>
            </w:r>
          </w:p>
        </w:tc>
      </w:tr>
      <w:tr w:rsidR="00B25CA1" w:rsidRPr="005239BA" w:rsidTr="005239BA">
        <w:tc>
          <w:tcPr>
            <w:tcW w:w="2660" w:type="dxa"/>
          </w:tcPr>
          <w:p w:rsidR="00B25CA1" w:rsidRDefault="00B25CA1" w:rsidP="008C3818">
            <w:pPr>
              <w:jc w:val="center"/>
              <w:rPr>
                <w:b/>
              </w:rPr>
            </w:pPr>
            <w:r>
              <w:rPr>
                <w:b/>
              </w:rPr>
              <w:t>Привлечение средств</w:t>
            </w:r>
          </w:p>
        </w:tc>
        <w:tc>
          <w:tcPr>
            <w:tcW w:w="1984" w:type="dxa"/>
          </w:tcPr>
          <w:p w:rsidR="00B25CA1" w:rsidRPr="005239BA" w:rsidRDefault="008C3818" w:rsidP="008C3818">
            <w:pPr>
              <w:jc w:val="center"/>
              <w:rPr>
                <w:b/>
              </w:rPr>
            </w:pPr>
            <w:r>
              <w:rPr>
                <w:b/>
              </w:rPr>
              <w:t>77 150,0</w:t>
            </w:r>
          </w:p>
        </w:tc>
        <w:tc>
          <w:tcPr>
            <w:tcW w:w="1985" w:type="dxa"/>
          </w:tcPr>
          <w:p w:rsidR="00B25CA1" w:rsidRPr="00B25CA1" w:rsidRDefault="008C3818" w:rsidP="008C3818">
            <w:pPr>
              <w:jc w:val="center"/>
              <w:rPr>
                <w:b/>
              </w:rPr>
            </w:pPr>
            <w:r>
              <w:rPr>
                <w:b/>
              </w:rPr>
              <w:t>73 650,0</w:t>
            </w:r>
          </w:p>
        </w:tc>
        <w:tc>
          <w:tcPr>
            <w:tcW w:w="1417" w:type="dxa"/>
          </w:tcPr>
          <w:p w:rsidR="00B25CA1" w:rsidRPr="000727F3" w:rsidRDefault="008C3818" w:rsidP="008C3818">
            <w:pPr>
              <w:jc w:val="center"/>
              <w:rPr>
                <w:b/>
              </w:rPr>
            </w:pPr>
            <w:r>
              <w:rPr>
                <w:b/>
              </w:rPr>
              <w:t>-3 500,0</w:t>
            </w:r>
          </w:p>
        </w:tc>
        <w:tc>
          <w:tcPr>
            <w:tcW w:w="1525" w:type="dxa"/>
          </w:tcPr>
          <w:p w:rsidR="00B25CA1" w:rsidRPr="005239BA" w:rsidRDefault="005C0359" w:rsidP="008C3818">
            <w:pPr>
              <w:jc w:val="center"/>
            </w:pPr>
            <w:r>
              <w:t>-5</w:t>
            </w:r>
          </w:p>
        </w:tc>
      </w:tr>
      <w:tr w:rsidR="00B25CA1" w:rsidRPr="005239BA" w:rsidTr="005239BA">
        <w:tc>
          <w:tcPr>
            <w:tcW w:w="2660" w:type="dxa"/>
          </w:tcPr>
          <w:p w:rsidR="00B25CA1" w:rsidRDefault="00B25CA1" w:rsidP="008C3818">
            <w:pPr>
              <w:jc w:val="center"/>
              <w:rPr>
                <w:b/>
              </w:rPr>
            </w:pPr>
            <w:r>
              <w:rPr>
                <w:b/>
              </w:rPr>
              <w:t>Погашение средств</w:t>
            </w:r>
          </w:p>
        </w:tc>
        <w:tc>
          <w:tcPr>
            <w:tcW w:w="1984" w:type="dxa"/>
          </w:tcPr>
          <w:p w:rsidR="00B25CA1" w:rsidRDefault="008C3818" w:rsidP="008C3818">
            <w:pPr>
              <w:jc w:val="center"/>
              <w:rPr>
                <w:b/>
              </w:rPr>
            </w:pPr>
            <w:r>
              <w:rPr>
                <w:b/>
              </w:rPr>
              <w:t>25 735,0</w:t>
            </w:r>
          </w:p>
        </w:tc>
        <w:tc>
          <w:tcPr>
            <w:tcW w:w="1985" w:type="dxa"/>
          </w:tcPr>
          <w:p w:rsidR="00B25CA1" w:rsidRPr="00B25CA1" w:rsidRDefault="008C3818" w:rsidP="008C3818">
            <w:pPr>
              <w:jc w:val="center"/>
              <w:rPr>
                <w:b/>
              </w:rPr>
            </w:pPr>
            <w:r>
              <w:rPr>
                <w:b/>
              </w:rPr>
              <w:t>25 735,0</w:t>
            </w:r>
          </w:p>
        </w:tc>
        <w:tc>
          <w:tcPr>
            <w:tcW w:w="1417" w:type="dxa"/>
          </w:tcPr>
          <w:p w:rsidR="00B25CA1" w:rsidRPr="000727F3" w:rsidRDefault="007B667F" w:rsidP="008C3818">
            <w:pPr>
              <w:jc w:val="center"/>
              <w:rPr>
                <w:b/>
              </w:rPr>
            </w:pPr>
            <w:r>
              <w:rPr>
                <w:b/>
              </w:rPr>
              <w:t>0</w:t>
            </w:r>
          </w:p>
        </w:tc>
        <w:tc>
          <w:tcPr>
            <w:tcW w:w="1525" w:type="dxa"/>
          </w:tcPr>
          <w:p w:rsidR="00B25CA1" w:rsidRPr="005239BA" w:rsidRDefault="005C0359" w:rsidP="008C3818">
            <w:pPr>
              <w:jc w:val="center"/>
            </w:pPr>
            <w:r>
              <w:t>-</w:t>
            </w:r>
          </w:p>
        </w:tc>
      </w:tr>
    </w:tbl>
    <w:p w:rsidR="005239BA" w:rsidRPr="005239BA" w:rsidRDefault="005239BA" w:rsidP="008C3818">
      <w:pPr>
        <w:jc w:val="center"/>
      </w:pPr>
    </w:p>
    <w:p w:rsidR="00BF56F0" w:rsidRPr="00890CE1" w:rsidRDefault="00BF56F0" w:rsidP="006B02B2">
      <w:pPr>
        <w:ind w:firstLine="708"/>
        <w:jc w:val="both"/>
        <w:rPr>
          <w:sz w:val="28"/>
          <w:szCs w:val="28"/>
        </w:rPr>
      </w:pPr>
      <w:r w:rsidRPr="00890CE1">
        <w:rPr>
          <w:sz w:val="28"/>
          <w:szCs w:val="28"/>
        </w:rPr>
        <w:t xml:space="preserve">За отчетный год в рамках Программы муниципальных внутренних заимствований Сортавальского муниципального района заемные средства привлечены в сумме </w:t>
      </w:r>
      <w:r w:rsidR="007F7B9F" w:rsidRPr="00890CE1">
        <w:rPr>
          <w:sz w:val="28"/>
          <w:szCs w:val="28"/>
        </w:rPr>
        <w:t xml:space="preserve">73 650,0 </w:t>
      </w:r>
      <w:r w:rsidRPr="00890CE1">
        <w:rPr>
          <w:sz w:val="28"/>
          <w:szCs w:val="28"/>
        </w:rPr>
        <w:t xml:space="preserve">тыс. руб., что составило </w:t>
      </w:r>
      <w:r w:rsidR="007F7B9F" w:rsidRPr="00890CE1">
        <w:rPr>
          <w:sz w:val="28"/>
          <w:szCs w:val="28"/>
        </w:rPr>
        <w:t>96</w:t>
      </w:r>
      <w:r w:rsidRPr="00890CE1">
        <w:rPr>
          <w:sz w:val="28"/>
          <w:szCs w:val="28"/>
        </w:rPr>
        <w:t xml:space="preserve"> процентов относительно утвержденных Решением о бюджете Сортавальского муниципального района на 201</w:t>
      </w:r>
      <w:r w:rsidR="007F7B9F" w:rsidRPr="00890CE1">
        <w:rPr>
          <w:sz w:val="28"/>
          <w:szCs w:val="28"/>
        </w:rPr>
        <w:t>5</w:t>
      </w:r>
      <w:r w:rsidRPr="00890CE1">
        <w:rPr>
          <w:sz w:val="28"/>
          <w:szCs w:val="28"/>
        </w:rPr>
        <w:t xml:space="preserve"> год показателей, погашение заимствований осуществлено Финансовым управлением Сортавальского муниципального района в сумме </w:t>
      </w:r>
      <w:r w:rsidR="007F7B9F" w:rsidRPr="00890CE1">
        <w:rPr>
          <w:sz w:val="28"/>
          <w:szCs w:val="28"/>
        </w:rPr>
        <w:t xml:space="preserve">25 735,0 </w:t>
      </w:r>
      <w:r w:rsidRPr="00890CE1">
        <w:rPr>
          <w:sz w:val="28"/>
          <w:szCs w:val="28"/>
        </w:rPr>
        <w:t xml:space="preserve">тыс. руб. или </w:t>
      </w:r>
      <w:r w:rsidR="007F7B9F" w:rsidRPr="00890CE1">
        <w:rPr>
          <w:sz w:val="28"/>
          <w:szCs w:val="28"/>
        </w:rPr>
        <w:t xml:space="preserve">100 </w:t>
      </w:r>
      <w:r w:rsidRPr="00890CE1">
        <w:rPr>
          <w:sz w:val="28"/>
          <w:szCs w:val="28"/>
        </w:rPr>
        <w:t>процентов утвержденных назначений.</w:t>
      </w:r>
    </w:p>
    <w:p w:rsidR="00BF56F0" w:rsidRPr="00890CE1" w:rsidRDefault="00BF56F0" w:rsidP="007F7B9F">
      <w:pPr>
        <w:ind w:firstLine="708"/>
        <w:jc w:val="both"/>
        <w:rPr>
          <w:sz w:val="28"/>
          <w:szCs w:val="28"/>
        </w:rPr>
      </w:pPr>
      <w:r w:rsidRPr="00890CE1">
        <w:rPr>
          <w:sz w:val="28"/>
          <w:szCs w:val="28"/>
        </w:rPr>
        <w:t xml:space="preserve">При утвержденном объеме заимствований в размере </w:t>
      </w:r>
      <w:r w:rsidR="007F7B9F" w:rsidRPr="00890CE1">
        <w:rPr>
          <w:sz w:val="28"/>
          <w:szCs w:val="28"/>
        </w:rPr>
        <w:t xml:space="preserve">51 415,0 </w:t>
      </w:r>
      <w:r w:rsidRPr="00890CE1">
        <w:rPr>
          <w:sz w:val="28"/>
          <w:szCs w:val="28"/>
        </w:rPr>
        <w:t xml:space="preserve">тыс. руб. исполнение составило </w:t>
      </w:r>
      <w:r w:rsidR="007F7B9F" w:rsidRPr="00890CE1">
        <w:rPr>
          <w:sz w:val="28"/>
          <w:szCs w:val="28"/>
        </w:rPr>
        <w:t>47 915,0</w:t>
      </w:r>
      <w:r w:rsidRPr="00890CE1">
        <w:rPr>
          <w:sz w:val="28"/>
          <w:szCs w:val="28"/>
        </w:rPr>
        <w:t xml:space="preserve"> тыс. руб. или </w:t>
      </w:r>
      <w:r w:rsidR="007F7B9F" w:rsidRPr="00890CE1">
        <w:rPr>
          <w:sz w:val="28"/>
          <w:szCs w:val="28"/>
        </w:rPr>
        <w:t>93</w:t>
      </w:r>
      <w:r w:rsidR="0035440C" w:rsidRPr="00890CE1">
        <w:rPr>
          <w:sz w:val="28"/>
          <w:szCs w:val="28"/>
        </w:rPr>
        <w:t xml:space="preserve"> </w:t>
      </w:r>
      <w:r w:rsidRPr="00890CE1">
        <w:rPr>
          <w:sz w:val="28"/>
          <w:szCs w:val="28"/>
        </w:rPr>
        <w:t>процента к утвержденным назначениям.</w:t>
      </w:r>
    </w:p>
    <w:p w:rsidR="00470661" w:rsidRPr="00890CE1" w:rsidRDefault="00BF56F0" w:rsidP="00EB4EA0">
      <w:pPr>
        <w:ind w:firstLine="360"/>
        <w:jc w:val="both"/>
        <w:rPr>
          <w:sz w:val="28"/>
          <w:szCs w:val="28"/>
        </w:rPr>
      </w:pPr>
      <w:r w:rsidRPr="00890CE1">
        <w:rPr>
          <w:sz w:val="28"/>
          <w:szCs w:val="28"/>
        </w:rPr>
        <w:t xml:space="preserve">При фактическом уменьшении общего годового объема привлечения муниципальных внутренних заимствований относительно утвержденных назначений на </w:t>
      </w:r>
      <w:r w:rsidR="007F7B9F" w:rsidRPr="00890CE1">
        <w:rPr>
          <w:sz w:val="28"/>
          <w:szCs w:val="28"/>
        </w:rPr>
        <w:t>3 500,0</w:t>
      </w:r>
      <w:r w:rsidRPr="00890CE1">
        <w:rPr>
          <w:sz w:val="28"/>
          <w:szCs w:val="28"/>
        </w:rPr>
        <w:t xml:space="preserve"> тыс. руб.</w:t>
      </w:r>
      <w:r w:rsidR="00EE3998" w:rsidRPr="00890CE1">
        <w:rPr>
          <w:sz w:val="28"/>
          <w:szCs w:val="28"/>
        </w:rPr>
        <w:t xml:space="preserve"> и</w:t>
      </w:r>
      <w:r w:rsidRPr="00890CE1">
        <w:rPr>
          <w:sz w:val="28"/>
          <w:szCs w:val="28"/>
        </w:rPr>
        <w:t xml:space="preserve"> </w:t>
      </w:r>
      <w:r w:rsidR="007F7B9F" w:rsidRPr="00890CE1">
        <w:rPr>
          <w:sz w:val="28"/>
          <w:szCs w:val="28"/>
        </w:rPr>
        <w:t>исполнении</w:t>
      </w:r>
      <w:r w:rsidRPr="00890CE1">
        <w:rPr>
          <w:sz w:val="28"/>
          <w:szCs w:val="28"/>
        </w:rPr>
        <w:t xml:space="preserve"> объема погашения муниципальных внутренних заимствований на </w:t>
      </w:r>
      <w:r w:rsidR="00DF5799" w:rsidRPr="00890CE1">
        <w:rPr>
          <w:sz w:val="28"/>
          <w:szCs w:val="28"/>
        </w:rPr>
        <w:t>100% (</w:t>
      </w:r>
      <w:r w:rsidR="007F7B9F" w:rsidRPr="00890CE1">
        <w:rPr>
          <w:sz w:val="28"/>
          <w:szCs w:val="28"/>
        </w:rPr>
        <w:t xml:space="preserve">25 735,0 </w:t>
      </w:r>
      <w:r w:rsidRPr="00890CE1">
        <w:rPr>
          <w:sz w:val="28"/>
          <w:szCs w:val="28"/>
        </w:rPr>
        <w:t>тыс. руб.</w:t>
      </w:r>
      <w:r w:rsidR="00DF5799" w:rsidRPr="00890CE1">
        <w:rPr>
          <w:sz w:val="28"/>
          <w:szCs w:val="28"/>
        </w:rPr>
        <w:t>)</w:t>
      </w:r>
      <w:r w:rsidRPr="00890CE1">
        <w:rPr>
          <w:sz w:val="28"/>
          <w:szCs w:val="28"/>
        </w:rPr>
        <w:t xml:space="preserve"> произошло снижение общего объема муниципальных внутренних заимствований на </w:t>
      </w:r>
      <w:r w:rsidR="00DF5799" w:rsidRPr="00890CE1">
        <w:rPr>
          <w:sz w:val="28"/>
          <w:szCs w:val="28"/>
        </w:rPr>
        <w:t>3 500,0</w:t>
      </w:r>
      <w:r w:rsidRPr="00890CE1">
        <w:rPr>
          <w:sz w:val="28"/>
          <w:szCs w:val="28"/>
        </w:rPr>
        <w:t xml:space="preserve"> тыс. руб.</w:t>
      </w:r>
      <w:r w:rsidR="00470661" w:rsidRPr="00890CE1">
        <w:rPr>
          <w:sz w:val="28"/>
          <w:szCs w:val="28"/>
        </w:rPr>
        <w:t xml:space="preserve"> или на </w:t>
      </w:r>
      <w:r w:rsidR="00B01DB1" w:rsidRPr="00890CE1">
        <w:rPr>
          <w:sz w:val="28"/>
          <w:szCs w:val="28"/>
        </w:rPr>
        <w:t>6</w:t>
      </w:r>
      <w:r w:rsidR="00470661" w:rsidRPr="00890CE1">
        <w:rPr>
          <w:sz w:val="28"/>
          <w:szCs w:val="28"/>
        </w:rPr>
        <w:t xml:space="preserve"> процент</w:t>
      </w:r>
      <w:r w:rsidR="00B01DB1" w:rsidRPr="00890CE1">
        <w:rPr>
          <w:sz w:val="28"/>
          <w:szCs w:val="28"/>
        </w:rPr>
        <w:t xml:space="preserve">ов </w:t>
      </w:r>
      <w:r w:rsidR="00EB4EA0" w:rsidRPr="00890CE1">
        <w:rPr>
          <w:sz w:val="28"/>
          <w:szCs w:val="28"/>
        </w:rPr>
        <w:t xml:space="preserve">за счет </w:t>
      </w:r>
      <w:r w:rsidR="00470661" w:rsidRPr="00890CE1">
        <w:rPr>
          <w:sz w:val="28"/>
          <w:szCs w:val="28"/>
        </w:rPr>
        <w:t xml:space="preserve">снижения </w:t>
      </w:r>
      <w:r w:rsidR="00470661" w:rsidRPr="00890CE1">
        <w:rPr>
          <w:sz w:val="28"/>
          <w:szCs w:val="28"/>
        </w:rPr>
        <w:lastRenderedPageBreak/>
        <w:t xml:space="preserve">объема заимствований в виде бюджетных кредитов от других бюджетов бюджетной системы </w:t>
      </w:r>
      <w:r w:rsidR="00EB4EA0" w:rsidRPr="00890CE1">
        <w:rPr>
          <w:sz w:val="28"/>
          <w:szCs w:val="28"/>
        </w:rPr>
        <w:t>Российской Федерации в размере 3 500</w:t>
      </w:r>
      <w:r w:rsidR="00470661" w:rsidRPr="00890CE1">
        <w:rPr>
          <w:sz w:val="28"/>
          <w:szCs w:val="28"/>
        </w:rPr>
        <w:t>,0 тыс. руб.</w:t>
      </w:r>
    </w:p>
    <w:p w:rsidR="009E01E5" w:rsidRPr="00890CE1" w:rsidRDefault="00EE3998" w:rsidP="009517A5">
      <w:pPr>
        <w:ind w:firstLine="360"/>
        <w:jc w:val="both"/>
        <w:rPr>
          <w:sz w:val="28"/>
          <w:szCs w:val="28"/>
        </w:rPr>
      </w:pPr>
      <w:r w:rsidRPr="00890CE1">
        <w:rPr>
          <w:sz w:val="28"/>
          <w:szCs w:val="28"/>
        </w:rPr>
        <w:t>Фактический объем</w:t>
      </w:r>
      <w:r w:rsidR="00470661" w:rsidRPr="00890CE1">
        <w:rPr>
          <w:sz w:val="28"/>
          <w:szCs w:val="28"/>
        </w:rPr>
        <w:t xml:space="preserve"> заимствований в виде кредитов, полученных от кре</w:t>
      </w:r>
      <w:r w:rsidRPr="00890CE1">
        <w:rPr>
          <w:sz w:val="28"/>
          <w:szCs w:val="28"/>
        </w:rPr>
        <w:t>дитных организаций в валюте РФ соответствует утвержденным бюджетным назначениям</w:t>
      </w:r>
      <w:r w:rsidR="009517A5" w:rsidRPr="00890CE1">
        <w:rPr>
          <w:sz w:val="28"/>
          <w:szCs w:val="28"/>
        </w:rPr>
        <w:t xml:space="preserve"> и составил 43 000,0 тыс. руб.</w:t>
      </w:r>
    </w:p>
    <w:p w:rsidR="00470661" w:rsidRDefault="00470661" w:rsidP="00470661">
      <w:pPr>
        <w:ind w:left="1080"/>
        <w:rPr>
          <w:b/>
          <w:sz w:val="28"/>
          <w:szCs w:val="28"/>
        </w:rPr>
      </w:pPr>
    </w:p>
    <w:p w:rsidR="0099694C" w:rsidRDefault="0099694C" w:rsidP="00D725B3">
      <w:pPr>
        <w:numPr>
          <w:ilvl w:val="0"/>
          <w:numId w:val="9"/>
        </w:numPr>
        <w:jc w:val="center"/>
        <w:rPr>
          <w:b/>
          <w:sz w:val="28"/>
          <w:szCs w:val="28"/>
        </w:rPr>
      </w:pPr>
      <w:r>
        <w:rPr>
          <w:b/>
          <w:sz w:val="28"/>
          <w:szCs w:val="28"/>
        </w:rPr>
        <w:t>Муниципальный долг</w:t>
      </w:r>
    </w:p>
    <w:p w:rsidR="000D4953" w:rsidRDefault="000D4953" w:rsidP="000D4953">
      <w:pPr>
        <w:ind w:left="432"/>
        <w:rPr>
          <w:b/>
          <w:sz w:val="28"/>
          <w:szCs w:val="28"/>
        </w:rPr>
      </w:pPr>
    </w:p>
    <w:p w:rsidR="0099694C" w:rsidRPr="00B64CC8" w:rsidRDefault="0099694C" w:rsidP="007F70E6">
      <w:pPr>
        <w:ind w:firstLine="432"/>
        <w:jc w:val="both"/>
        <w:rPr>
          <w:sz w:val="28"/>
          <w:szCs w:val="28"/>
        </w:rPr>
      </w:pPr>
      <w:r w:rsidRPr="00B64CC8">
        <w:rPr>
          <w:sz w:val="28"/>
          <w:szCs w:val="28"/>
        </w:rPr>
        <w:t xml:space="preserve">Статьей 1 решения Совета Сортавальского муниципального района от </w:t>
      </w:r>
      <w:r w:rsidR="00FF4E4A">
        <w:rPr>
          <w:sz w:val="28"/>
          <w:szCs w:val="28"/>
        </w:rPr>
        <w:t>25</w:t>
      </w:r>
      <w:r w:rsidR="00FF4E4A" w:rsidRPr="002F6D20">
        <w:rPr>
          <w:sz w:val="28"/>
          <w:szCs w:val="28"/>
        </w:rPr>
        <w:t>.12.201</w:t>
      </w:r>
      <w:r w:rsidR="00FF4E4A">
        <w:rPr>
          <w:sz w:val="28"/>
          <w:szCs w:val="28"/>
        </w:rPr>
        <w:t>4</w:t>
      </w:r>
      <w:r w:rsidR="00FF4E4A" w:rsidRPr="002F6D20">
        <w:rPr>
          <w:sz w:val="28"/>
          <w:szCs w:val="28"/>
        </w:rPr>
        <w:t>г. №</w:t>
      </w:r>
      <w:r w:rsidR="00FF4E4A">
        <w:rPr>
          <w:sz w:val="28"/>
          <w:szCs w:val="28"/>
        </w:rPr>
        <w:t>94</w:t>
      </w:r>
      <w:r w:rsidR="00FF4E4A" w:rsidRPr="002F6D20">
        <w:rPr>
          <w:sz w:val="28"/>
          <w:szCs w:val="28"/>
        </w:rPr>
        <w:t xml:space="preserve"> «О бюджете Сортавальского муниципального района на 201</w:t>
      </w:r>
      <w:r w:rsidR="00FF4E4A">
        <w:rPr>
          <w:sz w:val="28"/>
          <w:szCs w:val="28"/>
        </w:rPr>
        <w:t>5</w:t>
      </w:r>
      <w:r w:rsidR="00FF4E4A" w:rsidRPr="002F6D20">
        <w:rPr>
          <w:sz w:val="28"/>
          <w:szCs w:val="28"/>
        </w:rPr>
        <w:t xml:space="preserve"> год и плановый период 201</w:t>
      </w:r>
      <w:r w:rsidR="00FF4E4A">
        <w:rPr>
          <w:sz w:val="28"/>
          <w:szCs w:val="28"/>
        </w:rPr>
        <w:t>6</w:t>
      </w:r>
      <w:r w:rsidR="00FF4E4A" w:rsidRPr="002F6D20">
        <w:rPr>
          <w:sz w:val="28"/>
          <w:szCs w:val="28"/>
        </w:rPr>
        <w:t xml:space="preserve"> и 201</w:t>
      </w:r>
      <w:r w:rsidR="00FF4E4A">
        <w:rPr>
          <w:sz w:val="28"/>
          <w:szCs w:val="28"/>
        </w:rPr>
        <w:t>7</w:t>
      </w:r>
      <w:r w:rsidR="00FF4E4A" w:rsidRPr="002F6D20">
        <w:rPr>
          <w:sz w:val="28"/>
          <w:szCs w:val="28"/>
        </w:rPr>
        <w:t xml:space="preserve"> годов» </w:t>
      </w:r>
      <w:r w:rsidRPr="00B64CC8">
        <w:rPr>
          <w:sz w:val="28"/>
          <w:szCs w:val="28"/>
        </w:rPr>
        <w:t>с изменениями и дополнениями, установлен верхний предел муниципального долга Сортавальского муниципального района на 01 января 201</w:t>
      </w:r>
      <w:r w:rsidR="0000601A">
        <w:rPr>
          <w:sz w:val="28"/>
          <w:szCs w:val="28"/>
        </w:rPr>
        <w:t>6</w:t>
      </w:r>
      <w:r w:rsidRPr="00B64CC8">
        <w:rPr>
          <w:sz w:val="28"/>
          <w:szCs w:val="28"/>
        </w:rPr>
        <w:t xml:space="preserve"> года, в валюте РФ в сумме </w:t>
      </w:r>
      <w:r w:rsidR="0000601A">
        <w:rPr>
          <w:sz w:val="28"/>
          <w:szCs w:val="28"/>
        </w:rPr>
        <w:t>124 795,0</w:t>
      </w:r>
      <w:r w:rsidR="00B64CC8" w:rsidRPr="00B64CC8">
        <w:rPr>
          <w:b/>
          <w:sz w:val="28"/>
          <w:szCs w:val="28"/>
        </w:rPr>
        <w:t xml:space="preserve"> </w:t>
      </w:r>
      <w:r w:rsidRPr="00B64CC8">
        <w:rPr>
          <w:sz w:val="28"/>
          <w:szCs w:val="28"/>
        </w:rPr>
        <w:t>тыс. руб., в том числе верхний предел по муниципальным гарантиям Сортавальского муниципального района в валюте Р</w:t>
      </w:r>
      <w:r w:rsidR="005015E0">
        <w:rPr>
          <w:sz w:val="28"/>
          <w:szCs w:val="28"/>
        </w:rPr>
        <w:t>Ф в сумме 0,0 тыс. руб. Пунктом</w:t>
      </w:r>
      <w:r w:rsidR="0000601A">
        <w:rPr>
          <w:sz w:val="28"/>
          <w:szCs w:val="28"/>
        </w:rPr>
        <w:t xml:space="preserve"> </w:t>
      </w:r>
      <w:r w:rsidR="004D2A52">
        <w:rPr>
          <w:sz w:val="28"/>
          <w:szCs w:val="28"/>
        </w:rPr>
        <w:t>2</w:t>
      </w:r>
      <w:r w:rsidR="0000601A">
        <w:rPr>
          <w:sz w:val="28"/>
          <w:szCs w:val="28"/>
        </w:rPr>
        <w:t xml:space="preserve"> статьи 15</w:t>
      </w:r>
      <w:r w:rsidRPr="00B64CC8">
        <w:rPr>
          <w:sz w:val="28"/>
          <w:szCs w:val="28"/>
        </w:rPr>
        <w:t xml:space="preserve"> того же Решения Совета Сортавальского муниципального района установлен предельный объем муниципального долга Сортавальского муниципального района на 201</w:t>
      </w:r>
      <w:r w:rsidR="0000601A">
        <w:rPr>
          <w:sz w:val="28"/>
          <w:szCs w:val="28"/>
        </w:rPr>
        <w:t>5</w:t>
      </w:r>
      <w:r w:rsidRPr="00B64CC8">
        <w:rPr>
          <w:sz w:val="28"/>
          <w:szCs w:val="28"/>
        </w:rPr>
        <w:t xml:space="preserve"> год в объеме </w:t>
      </w:r>
      <w:r w:rsidR="0000601A">
        <w:rPr>
          <w:sz w:val="28"/>
          <w:szCs w:val="28"/>
        </w:rPr>
        <w:t>128 380</w:t>
      </w:r>
      <w:r w:rsidR="004D2A52">
        <w:rPr>
          <w:sz w:val="28"/>
          <w:szCs w:val="28"/>
        </w:rPr>
        <w:t>,0</w:t>
      </w:r>
      <w:r w:rsidR="00B64CC8" w:rsidRPr="00B64CC8">
        <w:rPr>
          <w:sz w:val="28"/>
          <w:szCs w:val="28"/>
        </w:rPr>
        <w:t xml:space="preserve"> </w:t>
      </w:r>
      <w:r w:rsidRPr="00B64CC8">
        <w:rPr>
          <w:sz w:val="28"/>
          <w:szCs w:val="28"/>
        </w:rPr>
        <w:t>тыс. руб.</w:t>
      </w:r>
    </w:p>
    <w:p w:rsidR="0099694C" w:rsidRPr="00A447DB" w:rsidRDefault="0099694C" w:rsidP="00E52D0C">
      <w:pPr>
        <w:ind w:firstLine="432"/>
        <w:jc w:val="both"/>
        <w:rPr>
          <w:sz w:val="28"/>
          <w:szCs w:val="28"/>
        </w:rPr>
      </w:pPr>
      <w:r w:rsidRPr="00A447DB">
        <w:rPr>
          <w:sz w:val="28"/>
          <w:szCs w:val="28"/>
        </w:rPr>
        <w:t>Частью 3 статьи 107 Бюджетного кодекса РФ установлено,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6A5E2B" w:rsidRPr="00A447DB" w:rsidRDefault="00E14704" w:rsidP="006A5E2B">
      <w:pPr>
        <w:ind w:firstLine="432"/>
        <w:jc w:val="both"/>
        <w:rPr>
          <w:sz w:val="28"/>
          <w:szCs w:val="28"/>
        </w:rPr>
      </w:pPr>
      <w:r w:rsidRPr="00A447DB">
        <w:rPr>
          <w:rFonts w:eastAsiaTheme="minorHAnsi"/>
          <w:sz w:val="28"/>
          <w:szCs w:val="28"/>
          <w:lang w:eastAsia="en-US"/>
        </w:rPr>
        <w:t>У</w:t>
      </w:r>
      <w:r w:rsidRPr="00E14704">
        <w:rPr>
          <w:rFonts w:eastAsiaTheme="minorHAnsi"/>
          <w:sz w:val="28"/>
          <w:szCs w:val="28"/>
          <w:lang w:eastAsia="en-US"/>
        </w:rPr>
        <w:t xml:space="preserve">твержденный общий годовой объем доходов местного бюджета без учета утвержденного объема безвозмездных поступлений </w:t>
      </w:r>
      <w:r w:rsidRPr="00A447DB">
        <w:rPr>
          <w:rFonts w:eastAsiaTheme="minorHAnsi"/>
          <w:sz w:val="28"/>
          <w:szCs w:val="28"/>
          <w:lang w:eastAsia="en-US"/>
        </w:rPr>
        <w:t>составляет</w:t>
      </w:r>
      <w:r w:rsidR="0092056D" w:rsidRPr="00A447DB">
        <w:rPr>
          <w:rFonts w:eastAsiaTheme="minorHAnsi"/>
          <w:sz w:val="28"/>
          <w:szCs w:val="28"/>
          <w:lang w:eastAsia="en-US"/>
        </w:rPr>
        <w:t xml:space="preserve"> 356 532,0</w:t>
      </w:r>
      <w:r w:rsidR="0092056D" w:rsidRPr="00A447DB">
        <w:rPr>
          <w:sz w:val="28"/>
          <w:szCs w:val="28"/>
        </w:rPr>
        <w:t xml:space="preserve"> тыс. руб.,</w:t>
      </w:r>
      <w:r w:rsidR="006A5E2B" w:rsidRPr="00A447DB">
        <w:rPr>
          <w:sz w:val="28"/>
          <w:szCs w:val="28"/>
        </w:rPr>
        <w:t xml:space="preserve"> т.е. утвержденный предельный объем муниципального долга на 2015 год соответствует</w:t>
      </w:r>
      <w:r w:rsidR="005015E0">
        <w:rPr>
          <w:sz w:val="28"/>
          <w:szCs w:val="28"/>
        </w:rPr>
        <w:t xml:space="preserve"> требованиям</w:t>
      </w:r>
      <w:r w:rsidR="006A5E2B" w:rsidRPr="00A447DB">
        <w:rPr>
          <w:sz w:val="28"/>
          <w:szCs w:val="28"/>
        </w:rPr>
        <w:t xml:space="preserve"> ч.3 ст.107 Бюджетного кодекса РФ.</w:t>
      </w:r>
    </w:p>
    <w:p w:rsidR="0099694C" w:rsidRPr="004D2A52" w:rsidRDefault="0099694C" w:rsidP="00A447DB">
      <w:pPr>
        <w:ind w:firstLine="432"/>
        <w:jc w:val="both"/>
        <w:rPr>
          <w:sz w:val="28"/>
          <w:szCs w:val="28"/>
        </w:rPr>
      </w:pPr>
      <w:r w:rsidRPr="004D2A52">
        <w:rPr>
          <w:sz w:val="28"/>
          <w:szCs w:val="28"/>
        </w:rPr>
        <w:t>По данным предоставленной отчетности и данным Муниципальной долговой книги Сортавальского муниципального района по состоянию на 01.01.201</w:t>
      </w:r>
      <w:r w:rsidR="00A447DB">
        <w:rPr>
          <w:sz w:val="28"/>
          <w:szCs w:val="28"/>
        </w:rPr>
        <w:t>6</w:t>
      </w:r>
      <w:r w:rsidRPr="004D2A52">
        <w:rPr>
          <w:sz w:val="28"/>
          <w:szCs w:val="28"/>
        </w:rPr>
        <w:t xml:space="preserve">г. превышение установленного предельного объема муниципального долга Сортавальского муниципального района в отчетном периоде </w:t>
      </w:r>
      <w:r w:rsidRPr="002D1FC2">
        <w:rPr>
          <w:sz w:val="28"/>
          <w:szCs w:val="28"/>
        </w:rPr>
        <w:t>не обнаружено</w:t>
      </w:r>
      <w:r w:rsidRPr="004D2A52">
        <w:rPr>
          <w:sz w:val="28"/>
          <w:szCs w:val="28"/>
        </w:rPr>
        <w:t xml:space="preserve">. </w:t>
      </w:r>
    </w:p>
    <w:p w:rsidR="0099694C" w:rsidRDefault="0099694C" w:rsidP="00A447DB">
      <w:pPr>
        <w:ind w:firstLine="432"/>
        <w:jc w:val="both"/>
        <w:rPr>
          <w:sz w:val="28"/>
          <w:szCs w:val="28"/>
        </w:rPr>
      </w:pPr>
      <w:r w:rsidRPr="00521524">
        <w:rPr>
          <w:sz w:val="28"/>
          <w:szCs w:val="28"/>
        </w:rPr>
        <w:t>По данным Муниципальной долговой книги Сортавальского муниципального района по состоянию на 01 января 201</w:t>
      </w:r>
      <w:r w:rsidR="004D2A52" w:rsidRPr="00521524">
        <w:rPr>
          <w:sz w:val="28"/>
          <w:szCs w:val="28"/>
        </w:rPr>
        <w:t>5</w:t>
      </w:r>
      <w:r w:rsidRPr="00521524">
        <w:rPr>
          <w:sz w:val="28"/>
          <w:szCs w:val="28"/>
        </w:rPr>
        <w:t>г. остаток долгового обязательства на 01.01.201</w:t>
      </w:r>
      <w:r w:rsidR="001E6CF5">
        <w:rPr>
          <w:sz w:val="28"/>
          <w:szCs w:val="28"/>
        </w:rPr>
        <w:t>6</w:t>
      </w:r>
      <w:r w:rsidRPr="00521524">
        <w:rPr>
          <w:sz w:val="28"/>
          <w:szCs w:val="28"/>
        </w:rPr>
        <w:t xml:space="preserve">г. составил </w:t>
      </w:r>
      <w:r w:rsidR="001E6CF5">
        <w:rPr>
          <w:sz w:val="28"/>
          <w:szCs w:val="28"/>
        </w:rPr>
        <w:t>122 032</w:t>
      </w:r>
      <w:r w:rsidR="00521524" w:rsidRPr="00521524">
        <w:rPr>
          <w:sz w:val="28"/>
          <w:szCs w:val="28"/>
        </w:rPr>
        <w:t>,0</w:t>
      </w:r>
      <w:r w:rsidRPr="00521524">
        <w:rPr>
          <w:sz w:val="28"/>
          <w:szCs w:val="28"/>
        </w:rPr>
        <w:t xml:space="preserve"> тыс. руб. (</w:t>
      </w:r>
      <w:r w:rsidR="001E6CF5">
        <w:rPr>
          <w:sz w:val="28"/>
          <w:szCs w:val="28"/>
        </w:rPr>
        <w:t>36 381,1</w:t>
      </w:r>
      <w:r w:rsidRPr="00521524">
        <w:rPr>
          <w:sz w:val="28"/>
          <w:szCs w:val="28"/>
        </w:rPr>
        <w:t xml:space="preserve"> тыс. руб. – долговые обязательства по бюджетным кредитам, привлеченным в местный бюджет от других бюджетов Российской Федерации, </w:t>
      </w:r>
      <w:r w:rsidR="001E6CF5">
        <w:rPr>
          <w:sz w:val="28"/>
          <w:szCs w:val="28"/>
        </w:rPr>
        <w:t>85 650,94</w:t>
      </w:r>
      <w:r w:rsidR="00521524" w:rsidRPr="00521524">
        <w:rPr>
          <w:sz w:val="28"/>
          <w:szCs w:val="28"/>
        </w:rPr>
        <w:t>,0</w:t>
      </w:r>
      <w:r w:rsidRPr="00521524">
        <w:rPr>
          <w:sz w:val="28"/>
          <w:szCs w:val="28"/>
        </w:rPr>
        <w:t xml:space="preserve"> тыс. руб. – долговые обязательства по кредитам, полученным от кредитных организаций   и 0,0 тыс. руб. - муниципальные гарантии), или </w:t>
      </w:r>
      <w:r w:rsidR="00616DF0">
        <w:rPr>
          <w:sz w:val="28"/>
          <w:szCs w:val="28"/>
        </w:rPr>
        <w:t>98</w:t>
      </w:r>
      <w:r w:rsidRPr="00521524">
        <w:rPr>
          <w:sz w:val="28"/>
          <w:szCs w:val="28"/>
        </w:rPr>
        <w:t xml:space="preserve"> % от утвержденного верхнего предела муниципального внутреннего долга Сортавальского муниципального района</w:t>
      </w:r>
      <w:r w:rsidR="00D871EC">
        <w:rPr>
          <w:sz w:val="28"/>
          <w:szCs w:val="28"/>
        </w:rPr>
        <w:t>, установленного статьей 1 Решения о бюджете Сортавальского муниципального района на 201</w:t>
      </w:r>
      <w:r w:rsidR="00616DF0">
        <w:rPr>
          <w:sz w:val="28"/>
          <w:szCs w:val="28"/>
        </w:rPr>
        <w:t>5</w:t>
      </w:r>
      <w:r w:rsidR="00D871EC">
        <w:rPr>
          <w:sz w:val="28"/>
          <w:szCs w:val="28"/>
        </w:rPr>
        <w:t xml:space="preserve"> год (</w:t>
      </w:r>
      <w:r w:rsidR="00616DF0">
        <w:rPr>
          <w:sz w:val="28"/>
          <w:szCs w:val="28"/>
        </w:rPr>
        <w:t>124 795,</w:t>
      </w:r>
      <w:r w:rsidR="00D871EC" w:rsidRPr="00D871EC">
        <w:rPr>
          <w:sz w:val="28"/>
          <w:szCs w:val="28"/>
        </w:rPr>
        <w:t>0  тыс. рублей</w:t>
      </w:r>
      <w:r w:rsidR="00D871EC">
        <w:rPr>
          <w:sz w:val="28"/>
          <w:szCs w:val="28"/>
        </w:rPr>
        <w:t>)</w:t>
      </w:r>
      <w:r w:rsidRPr="00521524">
        <w:rPr>
          <w:sz w:val="28"/>
          <w:szCs w:val="28"/>
        </w:rPr>
        <w:t>.</w:t>
      </w:r>
    </w:p>
    <w:p w:rsidR="00D871EC" w:rsidRDefault="00D871EC" w:rsidP="00616DF0">
      <w:pPr>
        <w:ind w:firstLine="432"/>
        <w:jc w:val="both"/>
        <w:rPr>
          <w:sz w:val="28"/>
          <w:szCs w:val="28"/>
        </w:rPr>
      </w:pPr>
      <w:r>
        <w:rPr>
          <w:sz w:val="28"/>
          <w:szCs w:val="28"/>
        </w:rPr>
        <w:lastRenderedPageBreak/>
        <w:t xml:space="preserve">По сравнению с началом отчетного года его объем увеличился на </w:t>
      </w:r>
      <w:r w:rsidR="00616DF0">
        <w:rPr>
          <w:sz w:val="28"/>
          <w:szCs w:val="28"/>
        </w:rPr>
        <w:t>48 652</w:t>
      </w:r>
      <w:r>
        <w:rPr>
          <w:sz w:val="28"/>
          <w:szCs w:val="28"/>
        </w:rPr>
        <w:t xml:space="preserve">,0 тыс. руб. или на </w:t>
      </w:r>
      <w:r w:rsidR="00616DF0">
        <w:rPr>
          <w:sz w:val="28"/>
          <w:szCs w:val="28"/>
        </w:rPr>
        <w:t>66</w:t>
      </w:r>
      <w:r w:rsidR="00FD0524">
        <w:rPr>
          <w:sz w:val="28"/>
          <w:szCs w:val="28"/>
        </w:rPr>
        <w:t xml:space="preserve"> процентов.</w:t>
      </w:r>
    </w:p>
    <w:p w:rsidR="00FD0524" w:rsidRDefault="00FD0524" w:rsidP="001436A5">
      <w:pPr>
        <w:ind w:firstLine="432"/>
        <w:jc w:val="both"/>
        <w:rPr>
          <w:sz w:val="28"/>
          <w:szCs w:val="28"/>
        </w:rPr>
      </w:pPr>
      <w:r>
        <w:rPr>
          <w:sz w:val="28"/>
          <w:szCs w:val="28"/>
        </w:rPr>
        <w:t>Структура муниципального внутреннего долга Сортавальского муниципального района по видам долговых обязательств и ее изменение характеризуется следующими данными:</w:t>
      </w:r>
    </w:p>
    <w:p w:rsidR="00C27290" w:rsidRDefault="00C27290" w:rsidP="0099694C">
      <w:pPr>
        <w:jc w:val="both"/>
        <w:rPr>
          <w:sz w:val="28"/>
          <w:szCs w:val="28"/>
        </w:rPr>
      </w:pPr>
    </w:p>
    <w:tbl>
      <w:tblPr>
        <w:tblStyle w:val="a7"/>
        <w:tblW w:w="0" w:type="auto"/>
        <w:tblInd w:w="250" w:type="dxa"/>
        <w:tblLayout w:type="fixed"/>
        <w:tblLook w:val="04A0" w:firstRow="1" w:lastRow="0" w:firstColumn="1" w:lastColumn="0" w:noHBand="0" w:noVBand="1"/>
      </w:tblPr>
      <w:tblGrid>
        <w:gridCol w:w="2126"/>
        <w:gridCol w:w="1560"/>
        <w:gridCol w:w="708"/>
        <w:gridCol w:w="1560"/>
        <w:gridCol w:w="567"/>
        <w:gridCol w:w="1984"/>
        <w:gridCol w:w="709"/>
      </w:tblGrid>
      <w:tr w:rsidR="00AC7E6B" w:rsidTr="00005B57">
        <w:tc>
          <w:tcPr>
            <w:tcW w:w="2126" w:type="dxa"/>
            <w:vMerge w:val="restart"/>
          </w:tcPr>
          <w:p w:rsidR="00AC7E6B" w:rsidRPr="001829CC" w:rsidRDefault="00AC7E6B" w:rsidP="0099694C">
            <w:pPr>
              <w:jc w:val="both"/>
              <w:rPr>
                <w:b/>
              </w:rPr>
            </w:pPr>
            <w:r w:rsidRPr="001829CC">
              <w:rPr>
                <w:b/>
              </w:rPr>
              <w:t>Вид долгового обязательства</w:t>
            </w:r>
          </w:p>
        </w:tc>
        <w:tc>
          <w:tcPr>
            <w:tcW w:w="2268" w:type="dxa"/>
            <w:gridSpan w:val="2"/>
          </w:tcPr>
          <w:p w:rsidR="00AC7E6B" w:rsidRPr="001829CC" w:rsidRDefault="00AC7E6B" w:rsidP="0099694C">
            <w:pPr>
              <w:jc w:val="both"/>
              <w:rPr>
                <w:b/>
              </w:rPr>
            </w:pPr>
            <w:r w:rsidRPr="001829CC">
              <w:rPr>
                <w:b/>
              </w:rPr>
              <w:t>Муниципальный долг на 01.01.2015г.</w:t>
            </w:r>
          </w:p>
        </w:tc>
        <w:tc>
          <w:tcPr>
            <w:tcW w:w="2127" w:type="dxa"/>
            <w:gridSpan w:val="2"/>
          </w:tcPr>
          <w:p w:rsidR="00AC7E6B" w:rsidRPr="001829CC" w:rsidRDefault="00AC7E6B" w:rsidP="00080F22">
            <w:pPr>
              <w:jc w:val="both"/>
              <w:rPr>
                <w:b/>
              </w:rPr>
            </w:pPr>
            <w:r w:rsidRPr="001829CC">
              <w:rPr>
                <w:b/>
              </w:rPr>
              <w:t>Муниципальный долг на 01.01.201</w:t>
            </w:r>
            <w:r w:rsidR="00080F22">
              <w:rPr>
                <w:b/>
              </w:rPr>
              <w:t>6</w:t>
            </w:r>
            <w:r w:rsidRPr="001829CC">
              <w:rPr>
                <w:b/>
              </w:rPr>
              <w:t>г.</w:t>
            </w:r>
          </w:p>
        </w:tc>
        <w:tc>
          <w:tcPr>
            <w:tcW w:w="2693" w:type="dxa"/>
            <w:gridSpan w:val="2"/>
          </w:tcPr>
          <w:p w:rsidR="00AC7E6B" w:rsidRPr="001829CC" w:rsidRDefault="00AC7E6B" w:rsidP="0099694C">
            <w:pPr>
              <w:jc w:val="both"/>
              <w:rPr>
                <w:b/>
              </w:rPr>
            </w:pPr>
            <w:r w:rsidRPr="001829CC">
              <w:rPr>
                <w:b/>
              </w:rPr>
              <w:t>Увеличение (+), снижение (-)</w:t>
            </w:r>
          </w:p>
        </w:tc>
      </w:tr>
      <w:tr w:rsidR="001829CC" w:rsidTr="00005B57">
        <w:tc>
          <w:tcPr>
            <w:tcW w:w="2126" w:type="dxa"/>
            <w:vMerge/>
          </w:tcPr>
          <w:p w:rsidR="001829CC" w:rsidRPr="001829CC" w:rsidRDefault="001829CC" w:rsidP="001829CC">
            <w:pPr>
              <w:jc w:val="both"/>
              <w:rPr>
                <w:b/>
              </w:rPr>
            </w:pPr>
          </w:p>
        </w:tc>
        <w:tc>
          <w:tcPr>
            <w:tcW w:w="1560" w:type="dxa"/>
          </w:tcPr>
          <w:p w:rsidR="001829CC" w:rsidRPr="001829CC" w:rsidRDefault="001829CC" w:rsidP="001829CC">
            <w:pPr>
              <w:jc w:val="both"/>
              <w:rPr>
                <w:b/>
              </w:rPr>
            </w:pPr>
            <w:r w:rsidRPr="001829CC">
              <w:rPr>
                <w:b/>
              </w:rPr>
              <w:t xml:space="preserve">Сумма, </w:t>
            </w:r>
            <w:r>
              <w:rPr>
                <w:b/>
              </w:rPr>
              <w:t>тыс.</w:t>
            </w:r>
            <w:r w:rsidRPr="001829CC">
              <w:rPr>
                <w:b/>
              </w:rPr>
              <w:t>руб</w:t>
            </w:r>
            <w:r>
              <w:rPr>
                <w:b/>
              </w:rPr>
              <w:t>.</w:t>
            </w:r>
          </w:p>
        </w:tc>
        <w:tc>
          <w:tcPr>
            <w:tcW w:w="708" w:type="dxa"/>
          </w:tcPr>
          <w:p w:rsidR="001829CC" w:rsidRPr="001829CC" w:rsidRDefault="001829CC" w:rsidP="001829CC">
            <w:pPr>
              <w:jc w:val="center"/>
              <w:rPr>
                <w:b/>
              </w:rPr>
            </w:pPr>
            <w:r w:rsidRPr="001829CC">
              <w:rPr>
                <w:b/>
              </w:rPr>
              <w:t>%</w:t>
            </w:r>
          </w:p>
        </w:tc>
        <w:tc>
          <w:tcPr>
            <w:tcW w:w="1560" w:type="dxa"/>
          </w:tcPr>
          <w:p w:rsidR="001829CC" w:rsidRPr="001829CC" w:rsidRDefault="001829CC" w:rsidP="001829CC">
            <w:pPr>
              <w:jc w:val="both"/>
              <w:rPr>
                <w:b/>
              </w:rPr>
            </w:pPr>
            <w:r w:rsidRPr="001829CC">
              <w:rPr>
                <w:b/>
              </w:rPr>
              <w:t xml:space="preserve">Сумма, </w:t>
            </w:r>
            <w:r>
              <w:rPr>
                <w:b/>
              </w:rPr>
              <w:t>тыс.</w:t>
            </w:r>
            <w:r w:rsidRPr="001829CC">
              <w:rPr>
                <w:b/>
              </w:rPr>
              <w:t>руб</w:t>
            </w:r>
            <w:r>
              <w:rPr>
                <w:b/>
              </w:rPr>
              <w:t>.</w:t>
            </w:r>
          </w:p>
        </w:tc>
        <w:tc>
          <w:tcPr>
            <w:tcW w:w="567" w:type="dxa"/>
          </w:tcPr>
          <w:p w:rsidR="001829CC" w:rsidRPr="001829CC" w:rsidRDefault="001829CC" w:rsidP="001829CC">
            <w:pPr>
              <w:jc w:val="both"/>
              <w:rPr>
                <w:b/>
              </w:rPr>
            </w:pPr>
            <w:r w:rsidRPr="001829CC">
              <w:rPr>
                <w:b/>
              </w:rPr>
              <w:t>%</w:t>
            </w:r>
          </w:p>
        </w:tc>
        <w:tc>
          <w:tcPr>
            <w:tcW w:w="1984" w:type="dxa"/>
          </w:tcPr>
          <w:p w:rsidR="001829CC" w:rsidRPr="001829CC" w:rsidRDefault="001829CC" w:rsidP="001829CC">
            <w:pPr>
              <w:jc w:val="both"/>
              <w:rPr>
                <w:b/>
              </w:rPr>
            </w:pPr>
            <w:r w:rsidRPr="001829CC">
              <w:rPr>
                <w:b/>
              </w:rPr>
              <w:t xml:space="preserve">Сумма, </w:t>
            </w:r>
            <w:r>
              <w:rPr>
                <w:b/>
              </w:rPr>
              <w:t>тыс.</w:t>
            </w:r>
            <w:r w:rsidRPr="001829CC">
              <w:rPr>
                <w:b/>
              </w:rPr>
              <w:t>руб</w:t>
            </w:r>
            <w:r>
              <w:rPr>
                <w:b/>
              </w:rPr>
              <w:t>.</w:t>
            </w:r>
          </w:p>
        </w:tc>
        <w:tc>
          <w:tcPr>
            <w:tcW w:w="709" w:type="dxa"/>
          </w:tcPr>
          <w:p w:rsidR="001829CC" w:rsidRPr="001829CC" w:rsidRDefault="001829CC" w:rsidP="001829CC">
            <w:pPr>
              <w:jc w:val="center"/>
              <w:rPr>
                <w:b/>
              </w:rPr>
            </w:pPr>
            <w:r w:rsidRPr="001829CC">
              <w:rPr>
                <w:b/>
              </w:rPr>
              <w:t>%</w:t>
            </w:r>
          </w:p>
        </w:tc>
      </w:tr>
      <w:tr w:rsidR="001829CC" w:rsidTr="00005B57">
        <w:tc>
          <w:tcPr>
            <w:tcW w:w="2126" w:type="dxa"/>
          </w:tcPr>
          <w:p w:rsidR="001829CC" w:rsidRPr="00FD0524" w:rsidRDefault="001829CC" w:rsidP="001829CC">
            <w:pPr>
              <w:jc w:val="both"/>
            </w:pPr>
            <w:r>
              <w:t>Муниципальные ценные бумаги</w:t>
            </w:r>
          </w:p>
        </w:tc>
        <w:tc>
          <w:tcPr>
            <w:tcW w:w="1560" w:type="dxa"/>
          </w:tcPr>
          <w:p w:rsidR="001829CC" w:rsidRDefault="001829CC" w:rsidP="001829CC">
            <w:pPr>
              <w:jc w:val="center"/>
            </w:pPr>
            <w:r>
              <w:t>0</w:t>
            </w:r>
          </w:p>
        </w:tc>
        <w:tc>
          <w:tcPr>
            <w:tcW w:w="708" w:type="dxa"/>
          </w:tcPr>
          <w:p w:rsidR="001829CC" w:rsidRDefault="001829CC" w:rsidP="001829CC">
            <w:pPr>
              <w:jc w:val="center"/>
            </w:pPr>
            <w:r>
              <w:t>0</w:t>
            </w:r>
          </w:p>
        </w:tc>
        <w:tc>
          <w:tcPr>
            <w:tcW w:w="1560" w:type="dxa"/>
          </w:tcPr>
          <w:p w:rsidR="001829CC" w:rsidRDefault="001829CC" w:rsidP="001829CC">
            <w:pPr>
              <w:jc w:val="center"/>
            </w:pPr>
            <w:r>
              <w:t>0</w:t>
            </w:r>
          </w:p>
        </w:tc>
        <w:tc>
          <w:tcPr>
            <w:tcW w:w="567" w:type="dxa"/>
          </w:tcPr>
          <w:p w:rsidR="001829CC" w:rsidRDefault="001829CC" w:rsidP="001829CC">
            <w:pPr>
              <w:jc w:val="center"/>
            </w:pPr>
            <w:r>
              <w:t>0</w:t>
            </w:r>
          </w:p>
        </w:tc>
        <w:tc>
          <w:tcPr>
            <w:tcW w:w="1984" w:type="dxa"/>
          </w:tcPr>
          <w:p w:rsidR="001829CC" w:rsidRDefault="001829CC" w:rsidP="001829CC">
            <w:pPr>
              <w:jc w:val="center"/>
            </w:pPr>
            <w:r>
              <w:t>0</w:t>
            </w:r>
          </w:p>
        </w:tc>
        <w:tc>
          <w:tcPr>
            <w:tcW w:w="709" w:type="dxa"/>
          </w:tcPr>
          <w:p w:rsidR="001829CC" w:rsidRDefault="001829CC" w:rsidP="001829CC">
            <w:pPr>
              <w:jc w:val="center"/>
            </w:pPr>
            <w:r>
              <w:t>0</w:t>
            </w:r>
          </w:p>
        </w:tc>
      </w:tr>
      <w:tr w:rsidR="001829CC" w:rsidTr="00005B57">
        <w:tc>
          <w:tcPr>
            <w:tcW w:w="2126" w:type="dxa"/>
          </w:tcPr>
          <w:p w:rsidR="001829CC" w:rsidRDefault="001829CC" w:rsidP="001829CC">
            <w:pPr>
              <w:jc w:val="both"/>
            </w:pPr>
            <w:r>
              <w:t>Бюджетные кредиты от бюджетов других уровней</w:t>
            </w:r>
          </w:p>
        </w:tc>
        <w:tc>
          <w:tcPr>
            <w:tcW w:w="1560" w:type="dxa"/>
          </w:tcPr>
          <w:p w:rsidR="001829CC" w:rsidRDefault="001829CC" w:rsidP="001829CC">
            <w:pPr>
              <w:jc w:val="center"/>
            </w:pPr>
            <w:r>
              <w:t>31 400,0</w:t>
            </w:r>
          </w:p>
        </w:tc>
        <w:tc>
          <w:tcPr>
            <w:tcW w:w="708" w:type="dxa"/>
          </w:tcPr>
          <w:p w:rsidR="001829CC" w:rsidRDefault="001829CC" w:rsidP="001829CC">
            <w:pPr>
              <w:jc w:val="center"/>
            </w:pPr>
            <w:r>
              <w:t>42,8</w:t>
            </w:r>
          </w:p>
        </w:tc>
        <w:tc>
          <w:tcPr>
            <w:tcW w:w="1560" w:type="dxa"/>
          </w:tcPr>
          <w:p w:rsidR="001829CC" w:rsidRDefault="001829CC" w:rsidP="001829CC">
            <w:pPr>
              <w:jc w:val="center"/>
            </w:pPr>
            <w:r>
              <w:t>36 381,1</w:t>
            </w:r>
          </w:p>
        </w:tc>
        <w:tc>
          <w:tcPr>
            <w:tcW w:w="567" w:type="dxa"/>
          </w:tcPr>
          <w:p w:rsidR="001829CC" w:rsidRDefault="001829CC" w:rsidP="001829CC">
            <w:pPr>
              <w:jc w:val="center"/>
            </w:pPr>
            <w:r>
              <w:t>30</w:t>
            </w:r>
          </w:p>
        </w:tc>
        <w:tc>
          <w:tcPr>
            <w:tcW w:w="1984" w:type="dxa"/>
          </w:tcPr>
          <w:p w:rsidR="001829CC" w:rsidRDefault="001829CC" w:rsidP="001829CC">
            <w:pPr>
              <w:jc w:val="center"/>
            </w:pPr>
            <w:r>
              <w:t>+ 4 981,1</w:t>
            </w:r>
          </w:p>
        </w:tc>
        <w:tc>
          <w:tcPr>
            <w:tcW w:w="709" w:type="dxa"/>
          </w:tcPr>
          <w:p w:rsidR="001829CC" w:rsidRDefault="001829CC" w:rsidP="001829CC">
            <w:pPr>
              <w:jc w:val="center"/>
            </w:pPr>
            <w:r>
              <w:t>+16</w:t>
            </w:r>
          </w:p>
        </w:tc>
      </w:tr>
      <w:tr w:rsidR="001829CC" w:rsidTr="00005B57">
        <w:tc>
          <w:tcPr>
            <w:tcW w:w="2126" w:type="dxa"/>
          </w:tcPr>
          <w:p w:rsidR="001829CC" w:rsidRDefault="001829CC" w:rsidP="001829CC">
            <w:pPr>
              <w:jc w:val="both"/>
            </w:pPr>
            <w:r>
              <w:t>Кредиты от кредитных организаций</w:t>
            </w:r>
          </w:p>
        </w:tc>
        <w:tc>
          <w:tcPr>
            <w:tcW w:w="1560" w:type="dxa"/>
          </w:tcPr>
          <w:p w:rsidR="001829CC" w:rsidRDefault="001829CC" w:rsidP="001829CC">
            <w:pPr>
              <w:jc w:val="center"/>
            </w:pPr>
            <w:r>
              <w:t>41 980,0</w:t>
            </w:r>
          </w:p>
        </w:tc>
        <w:tc>
          <w:tcPr>
            <w:tcW w:w="708" w:type="dxa"/>
          </w:tcPr>
          <w:p w:rsidR="001829CC" w:rsidRDefault="001829CC" w:rsidP="001829CC">
            <w:pPr>
              <w:jc w:val="center"/>
            </w:pPr>
            <w:r>
              <w:t>57,2</w:t>
            </w:r>
          </w:p>
        </w:tc>
        <w:tc>
          <w:tcPr>
            <w:tcW w:w="1560" w:type="dxa"/>
          </w:tcPr>
          <w:p w:rsidR="001829CC" w:rsidRDefault="001829CC" w:rsidP="001829CC">
            <w:pPr>
              <w:jc w:val="center"/>
            </w:pPr>
            <w:r>
              <w:t>85 650,9</w:t>
            </w:r>
          </w:p>
        </w:tc>
        <w:tc>
          <w:tcPr>
            <w:tcW w:w="567" w:type="dxa"/>
          </w:tcPr>
          <w:p w:rsidR="001829CC" w:rsidRDefault="001829CC" w:rsidP="001829CC">
            <w:pPr>
              <w:jc w:val="center"/>
            </w:pPr>
            <w:r>
              <w:t>70</w:t>
            </w:r>
          </w:p>
        </w:tc>
        <w:tc>
          <w:tcPr>
            <w:tcW w:w="1984" w:type="dxa"/>
          </w:tcPr>
          <w:p w:rsidR="001829CC" w:rsidRDefault="001829CC" w:rsidP="001829CC">
            <w:pPr>
              <w:jc w:val="center"/>
            </w:pPr>
            <w:r>
              <w:t>+43 670,9</w:t>
            </w:r>
          </w:p>
        </w:tc>
        <w:tc>
          <w:tcPr>
            <w:tcW w:w="709" w:type="dxa"/>
          </w:tcPr>
          <w:p w:rsidR="001829CC" w:rsidRDefault="001829CC" w:rsidP="001829CC">
            <w:pPr>
              <w:jc w:val="center"/>
            </w:pPr>
            <w:r>
              <w:t>+104</w:t>
            </w:r>
          </w:p>
        </w:tc>
      </w:tr>
      <w:tr w:rsidR="001829CC" w:rsidTr="00005B57">
        <w:tc>
          <w:tcPr>
            <w:tcW w:w="2126" w:type="dxa"/>
          </w:tcPr>
          <w:p w:rsidR="001829CC" w:rsidRDefault="001829CC" w:rsidP="001829CC">
            <w:pPr>
              <w:jc w:val="both"/>
            </w:pPr>
            <w:r>
              <w:t>Муниципальные гарантии Сортавальского муниципального района</w:t>
            </w:r>
          </w:p>
        </w:tc>
        <w:tc>
          <w:tcPr>
            <w:tcW w:w="1560" w:type="dxa"/>
          </w:tcPr>
          <w:p w:rsidR="001829CC" w:rsidRDefault="001829CC" w:rsidP="001829CC">
            <w:pPr>
              <w:jc w:val="center"/>
            </w:pPr>
            <w:r>
              <w:t>0</w:t>
            </w:r>
          </w:p>
        </w:tc>
        <w:tc>
          <w:tcPr>
            <w:tcW w:w="708" w:type="dxa"/>
          </w:tcPr>
          <w:p w:rsidR="001829CC" w:rsidRDefault="001829CC" w:rsidP="001829CC">
            <w:pPr>
              <w:jc w:val="center"/>
            </w:pPr>
          </w:p>
        </w:tc>
        <w:tc>
          <w:tcPr>
            <w:tcW w:w="1560" w:type="dxa"/>
          </w:tcPr>
          <w:p w:rsidR="001829CC" w:rsidRDefault="001829CC" w:rsidP="001829CC">
            <w:pPr>
              <w:jc w:val="center"/>
            </w:pPr>
            <w:r>
              <w:t>0</w:t>
            </w:r>
          </w:p>
        </w:tc>
        <w:tc>
          <w:tcPr>
            <w:tcW w:w="567" w:type="dxa"/>
          </w:tcPr>
          <w:p w:rsidR="001829CC" w:rsidRDefault="001829CC" w:rsidP="001829CC">
            <w:pPr>
              <w:jc w:val="center"/>
            </w:pPr>
            <w:r>
              <w:t>0</w:t>
            </w:r>
          </w:p>
        </w:tc>
        <w:tc>
          <w:tcPr>
            <w:tcW w:w="1984" w:type="dxa"/>
          </w:tcPr>
          <w:p w:rsidR="001829CC" w:rsidRDefault="001829CC" w:rsidP="001829CC">
            <w:pPr>
              <w:jc w:val="center"/>
            </w:pPr>
            <w:r>
              <w:t>0</w:t>
            </w:r>
          </w:p>
        </w:tc>
        <w:tc>
          <w:tcPr>
            <w:tcW w:w="709" w:type="dxa"/>
          </w:tcPr>
          <w:p w:rsidR="001829CC" w:rsidRDefault="001829CC" w:rsidP="001829CC">
            <w:pPr>
              <w:jc w:val="center"/>
            </w:pPr>
          </w:p>
        </w:tc>
      </w:tr>
      <w:tr w:rsidR="001829CC" w:rsidTr="00005B57">
        <w:tc>
          <w:tcPr>
            <w:tcW w:w="2126" w:type="dxa"/>
          </w:tcPr>
          <w:p w:rsidR="001829CC" w:rsidRPr="00FD0524" w:rsidRDefault="001829CC" w:rsidP="001829CC">
            <w:pPr>
              <w:jc w:val="both"/>
              <w:rPr>
                <w:b/>
              </w:rPr>
            </w:pPr>
            <w:r w:rsidRPr="00FD0524">
              <w:rPr>
                <w:b/>
              </w:rPr>
              <w:t>Итого :</w:t>
            </w:r>
          </w:p>
        </w:tc>
        <w:tc>
          <w:tcPr>
            <w:tcW w:w="1560" w:type="dxa"/>
          </w:tcPr>
          <w:p w:rsidR="001829CC" w:rsidRPr="00FD0524" w:rsidRDefault="001829CC" w:rsidP="001829CC">
            <w:pPr>
              <w:jc w:val="center"/>
              <w:rPr>
                <w:b/>
              </w:rPr>
            </w:pPr>
            <w:r>
              <w:rPr>
                <w:b/>
              </w:rPr>
              <w:t>73 380,0</w:t>
            </w:r>
          </w:p>
        </w:tc>
        <w:tc>
          <w:tcPr>
            <w:tcW w:w="708" w:type="dxa"/>
          </w:tcPr>
          <w:p w:rsidR="001829CC" w:rsidRPr="00FD0524" w:rsidRDefault="001829CC" w:rsidP="001829CC">
            <w:pPr>
              <w:jc w:val="center"/>
              <w:rPr>
                <w:b/>
              </w:rPr>
            </w:pPr>
            <w:r>
              <w:rPr>
                <w:b/>
              </w:rPr>
              <w:t>100,0</w:t>
            </w:r>
          </w:p>
        </w:tc>
        <w:tc>
          <w:tcPr>
            <w:tcW w:w="1560" w:type="dxa"/>
          </w:tcPr>
          <w:p w:rsidR="001829CC" w:rsidRDefault="001829CC" w:rsidP="001829CC">
            <w:pPr>
              <w:jc w:val="center"/>
              <w:rPr>
                <w:b/>
              </w:rPr>
            </w:pPr>
            <w:r>
              <w:rPr>
                <w:b/>
              </w:rPr>
              <w:t>122 032,0</w:t>
            </w:r>
          </w:p>
        </w:tc>
        <w:tc>
          <w:tcPr>
            <w:tcW w:w="567" w:type="dxa"/>
          </w:tcPr>
          <w:p w:rsidR="001829CC" w:rsidRDefault="001829CC" w:rsidP="001829CC">
            <w:pPr>
              <w:jc w:val="center"/>
              <w:rPr>
                <w:b/>
              </w:rPr>
            </w:pPr>
            <w:r>
              <w:rPr>
                <w:b/>
              </w:rPr>
              <w:t>100</w:t>
            </w:r>
          </w:p>
        </w:tc>
        <w:tc>
          <w:tcPr>
            <w:tcW w:w="1984" w:type="dxa"/>
          </w:tcPr>
          <w:p w:rsidR="001829CC" w:rsidRPr="00FD0524" w:rsidRDefault="001829CC" w:rsidP="001829CC">
            <w:pPr>
              <w:jc w:val="center"/>
              <w:rPr>
                <w:b/>
              </w:rPr>
            </w:pPr>
            <w:r>
              <w:rPr>
                <w:b/>
              </w:rPr>
              <w:t>+48 651,9</w:t>
            </w:r>
          </w:p>
        </w:tc>
        <w:tc>
          <w:tcPr>
            <w:tcW w:w="709" w:type="dxa"/>
          </w:tcPr>
          <w:p w:rsidR="001829CC" w:rsidRPr="00FD0524" w:rsidRDefault="001829CC" w:rsidP="001829CC">
            <w:pPr>
              <w:jc w:val="center"/>
              <w:rPr>
                <w:b/>
              </w:rPr>
            </w:pPr>
            <w:r>
              <w:rPr>
                <w:b/>
              </w:rPr>
              <w:t>+66</w:t>
            </w:r>
          </w:p>
        </w:tc>
      </w:tr>
    </w:tbl>
    <w:p w:rsidR="00FD0524" w:rsidRPr="00521524" w:rsidRDefault="00FD0524" w:rsidP="0099694C">
      <w:pPr>
        <w:jc w:val="both"/>
        <w:rPr>
          <w:sz w:val="28"/>
          <w:szCs w:val="28"/>
        </w:rPr>
      </w:pPr>
    </w:p>
    <w:p w:rsidR="0099694C" w:rsidRPr="004803EA" w:rsidRDefault="0099694C" w:rsidP="00307871">
      <w:pPr>
        <w:ind w:firstLine="708"/>
        <w:jc w:val="both"/>
        <w:rPr>
          <w:sz w:val="28"/>
          <w:szCs w:val="28"/>
        </w:rPr>
      </w:pPr>
      <w:r w:rsidRPr="004803EA">
        <w:rPr>
          <w:sz w:val="28"/>
          <w:szCs w:val="28"/>
        </w:rPr>
        <w:t>По состоянию на 01.01.201</w:t>
      </w:r>
      <w:r w:rsidR="00101DA6">
        <w:rPr>
          <w:sz w:val="28"/>
          <w:szCs w:val="28"/>
        </w:rPr>
        <w:t>6</w:t>
      </w:r>
      <w:r w:rsidRPr="004803EA">
        <w:rPr>
          <w:sz w:val="28"/>
          <w:szCs w:val="28"/>
        </w:rPr>
        <w:t xml:space="preserve"> года задолженность по к</w:t>
      </w:r>
      <w:r w:rsidR="007F5391">
        <w:rPr>
          <w:sz w:val="28"/>
          <w:szCs w:val="28"/>
        </w:rPr>
        <w:t>редитам кредитных организаций (</w:t>
      </w:r>
      <w:r w:rsidR="00005B57">
        <w:rPr>
          <w:sz w:val="28"/>
          <w:szCs w:val="28"/>
        </w:rPr>
        <w:t>ОАО «</w:t>
      </w:r>
      <w:r w:rsidRPr="004803EA">
        <w:rPr>
          <w:sz w:val="28"/>
          <w:szCs w:val="28"/>
        </w:rPr>
        <w:t>Сбербанк России</w:t>
      </w:r>
      <w:r w:rsidR="00101DA6">
        <w:rPr>
          <w:sz w:val="28"/>
          <w:szCs w:val="28"/>
        </w:rPr>
        <w:t>, ПАО «</w:t>
      </w:r>
      <w:r w:rsidR="007161B1">
        <w:rPr>
          <w:sz w:val="28"/>
          <w:szCs w:val="28"/>
        </w:rPr>
        <w:t>Совкомбанк»</w:t>
      </w:r>
      <w:r w:rsidRPr="004803EA">
        <w:rPr>
          <w:sz w:val="28"/>
          <w:szCs w:val="28"/>
        </w:rPr>
        <w:t xml:space="preserve">) составила </w:t>
      </w:r>
      <w:r w:rsidR="007161B1">
        <w:rPr>
          <w:sz w:val="28"/>
          <w:szCs w:val="28"/>
        </w:rPr>
        <w:t>85 650,94</w:t>
      </w:r>
      <w:r w:rsidRPr="004803EA">
        <w:rPr>
          <w:sz w:val="28"/>
          <w:szCs w:val="28"/>
        </w:rPr>
        <w:t xml:space="preserve"> тыс. руб., т.е. увеличилась на </w:t>
      </w:r>
      <w:r w:rsidR="007161B1">
        <w:rPr>
          <w:sz w:val="28"/>
          <w:szCs w:val="28"/>
        </w:rPr>
        <w:t>43 670,9</w:t>
      </w:r>
      <w:r w:rsidRPr="004803EA">
        <w:rPr>
          <w:sz w:val="28"/>
          <w:szCs w:val="28"/>
        </w:rPr>
        <w:t xml:space="preserve"> тыс. руб. или на </w:t>
      </w:r>
      <w:r w:rsidR="007161B1">
        <w:rPr>
          <w:sz w:val="28"/>
          <w:szCs w:val="28"/>
        </w:rPr>
        <w:t>104</w:t>
      </w:r>
      <w:r w:rsidRPr="004803EA">
        <w:rPr>
          <w:sz w:val="28"/>
          <w:szCs w:val="28"/>
        </w:rPr>
        <w:t>% (на 01.01.201</w:t>
      </w:r>
      <w:r w:rsidR="007161B1">
        <w:rPr>
          <w:sz w:val="28"/>
          <w:szCs w:val="28"/>
        </w:rPr>
        <w:t>5</w:t>
      </w:r>
      <w:r w:rsidRPr="004803EA">
        <w:rPr>
          <w:sz w:val="28"/>
          <w:szCs w:val="28"/>
        </w:rPr>
        <w:t>г.-</w:t>
      </w:r>
      <w:r w:rsidR="007161B1">
        <w:rPr>
          <w:sz w:val="28"/>
          <w:szCs w:val="28"/>
        </w:rPr>
        <w:t>41 980</w:t>
      </w:r>
      <w:r w:rsidR="00873483" w:rsidRPr="004803EA">
        <w:rPr>
          <w:sz w:val="28"/>
          <w:szCs w:val="28"/>
        </w:rPr>
        <w:t>,0</w:t>
      </w:r>
      <w:r w:rsidR="00AD61FF">
        <w:rPr>
          <w:sz w:val="28"/>
          <w:szCs w:val="28"/>
        </w:rPr>
        <w:t xml:space="preserve"> тыс. руб.).</w:t>
      </w:r>
    </w:p>
    <w:p w:rsidR="0099694C" w:rsidRPr="004803EA" w:rsidRDefault="0099694C" w:rsidP="003B3443">
      <w:pPr>
        <w:ind w:firstLine="708"/>
        <w:jc w:val="both"/>
        <w:rPr>
          <w:sz w:val="28"/>
          <w:szCs w:val="28"/>
        </w:rPr>
      </w:pPr>
      <w:r w:rsidRPr="004803EA">
        <w:rPr>
          <w:sz w:val="28"/>
          <w:szCs w:val="28"/>
        </w:rPr>
        <w:t>Задолженность на 01.01.201</w:t>
      </w:r>
      <w:r w:rsidR="00AD61FF">
        <w:rPr>
          <w:sz w:val="28"/>
          <w:szCs w:val="28"/>
        </w:rPr>
        <w:t>6</w:t>
      </w:r>
      <w:r w:rsidRPr="004803EA">
        <w:rPr>
          <w:sz w:val="28"/>
          <w:szCs w:val="28"/>
        </w:rPr>
        <w:t>г. по бюджетным кредитам, привлеченным от других бюджетов бюджетной системы РФ</w:t>
      </w:r>
      <w:r w:rsidR="00AD61FF">
        <w:rPr>
          <w:sz w:val="28"/>
          <w:szCs w:val="28"/>
        </w:rPr>
        <w:t xml:space="preserve"> (</w:t>
      </w:r>
      <w:r w:rsidRPr="004803EA">
        <w:rPr>
          <w:sz w:val="28"/>
          <w:szCs w:val="28"/>
        </w:rPr>
        <w:t xml:space="preserve">Министерство финансов Республики Карелия) составила </w:t>
      </w:r>
      <w:r w:rsidR="00AD61FF">
        <w:rPr>
          <w:sz w:val="28"/>
          <w:szCs w:val="28"/>
        </w:rPr>
        <w:t>36 381,1</w:t>
      </w:r>
      <w:r w:rsidRPr="004803EA">
        <w:rPr>
          <w:sz w:val="28"/>
          <w:szCs w:val="28"/>
        </w:rPr>
        <w:t xml:space="preserve"> тыс. руб., т.е. </w:t>
      </w:r>
      <w:r w:rsidR="00873483" w:rsidRPr="004803EA">
        <w:rPr>
          <w:sz w:val="28"/>
          <w:szCs w:val="28"/>
        </w:rPr>
        <w:t>увеличилась</w:t>
      </w:r>
      <w:r w:rsidR="00AD61FF">
        <w:rPr>
          <w:sz w:val="28"/>
          <w:szCs w:val="28"/>
        </w:rPr>
        <w:t xml:space="preserve"> на 4 981,1 </w:t>
      </w:r>
      <w:r w:rsidRPr="004803EA">
        <w:rPr>
          <w:sz w:val="28"/>
          <w:szCs w:val="28"/>
        </w:rPr>
        <w:t xml:space="preserve">тыс. руб. или на </w:t>
      </w:r>
      <w:r w:rsidR="00AD61FF">
        <w:rPr>
          <w:sz w:val="28"/>
          <w:szCs w:val="28"/>
        </w:rPr>
        <w:t>16</w:t>
      </w:r>
      <w:r w:rsidRPr="004803EA">
        <w:rPr>
          <w:sz w:val="28"/>
          <w:szCs w:val="28"/>
        </w:rPr>
        <w:t>% (на 01.01.201</w:t>
      </w:r>
      <w:r w:rsidR="00873483" w:rsidRPr="004803EA">
        <w:rPr>
          <w:sz w:val="28"/>
          <w:szCs w:val="28"/>
        </w:rPr>
        <w:t>4</w:t>
      </w:r>
      <w:r w:rsidRPr="004803EA">
        <w:rPr>
          <w:sz w:val="28"/>
          <w:szCs w:val="28"/>
        </w:rPr>
        <w:t xml:space="preserve">г. – </w:t>
      </w:r>
      <w:r w:rsidR="00AD61FF">
        <w:rPr>
          <w:sz w:val="28"/>
          <w:szCs w:val="28"/>
        </w:rPr>
        <w:t>31 400</w:t>
      </w:r>
      <w:r w:rsidRPr="004803EA">
        <w:rPr>
          <w:sz w:val="28"/>
          <w:szCs w:val="28"/>
        </w:rPr>
        <w:t>,0 тыс. руб.).</w:t>
      </w:r>
    </w:p>
    <w:p w:rsidR="00873483" w:rsidRDefault="00080F22" w:rsidP="00080F22">
      <w:pPr>
        <w:ind w:firstLine="708"/>
        <w:jc w:val="both"/>
        <w:rPr>
          <w:sz w:val="28"/>
          <w:szCs w:val="28"/>
        </w:rPr>
      </w:pPr>
      <w:r>
        <w:rPr>
          <w:sz w:val="28"/>
          <w:szCs w:val="28"/>
        </w:rPr>
        <w:t>По состоянию на 01.01.2016</w:t>
      </w:r>
      <w:r w:rsidR="00873483" w:rsidRPr="004803EA">
        <w:rPr>
          <w:sz w:val="28"/>
          <w:szCs w:val="28"/>
        </w:rPr>
        <w:t>г. структура муниципального долга Сортавальского муниципального района включала долговые обязательства по бюджетным кредитам</w:t>
      </w:r>
      <w:r w:rsidR="004803EA" w:rsidRPr="004803EA">
        <w:rPr>
          <w:sz w:val="28"/>
          <w:szCs w:val="28"/>
        </w:rPr>
        <w:t xml:space="preserve"> из бюджета Республики Карелия (</w:t>
      </w:r>
      <w:r>
        <w:rPr>
          <w:sz w:val="28"/>
          <w:szCs w:val="28"/>
        </w:rPr>
        <w:t>30</w:t>
      </w:r>
      <w:r w:rsidR="004803EA" w:rsidRPr="004803EA">
        <w:rPr>
          <w:sz w:val="28"/>
          <w:szCs w:val="28"/>
        </w:rPr>
        <w:t>%) и кредитам кредитных организаций (</w:t>
      </w:r>
      <w:r>
        <w:rPr>
          <w:sz w:val="28"/>
          <w:szCs w:val="28"/>
        </w:rPr>
        <w:t>70</w:t>
      </w:r>
      <w:r w:rsidR="004803EA" w:rsidRPr="004803EA">
        <w:rPr>
          <w:sz w:val="28"/>
          <w:szCs w:val="28"/>
        </w:rPr>
        <w:t>%).</w:t>
      </w:r>
      <w:r w:rsidR="00873483" w:rsidRPr="004803EA">
        <w:rPr>
          <w:sz w:val="28"/>
          <w:szCs w:val="28"/>
        </w:rPr>
        <w:t xml:space="preserve"> </w:t>
      </w:r>
    </w:p>
    <w:p w:rsidR="004803EA" w:rsidRDefault="004803EA" w:rsidP="00BB0D65">
      <w:pPr>
        <w:ind w:firstLine="708"/>
        <w:jc w:val="both"/>
        <w:rPr>
          <w:sz w:val="28"/>
          <w:szCs w:val="28"/>
        </w:rPr>
      </w:pPr>
      <w:r>
        <w:rPr>
          <w:sz w:val="28"/>
          <w:szCs w:val="28"/>
        </w:rPr>
        <w:t>Структура муниципального внутреннего долга Сортавальского муниципального района по видам долговых обязательств соответствует структуре, установленной статьей 100 Бюджетного кодекса РФ.</w:t>
      </w:r>
    </w:p>
    <w:p w:rsidR="004803EA" w:rsidRDefault="004803EA" w:rsidP="00BB0D65">
      <w:pPr>
        <w:ind w:firstLine="708"/>
        <w:jc w:val="both"/>
        <w:rPr>
          <w:sz w:val="28"/>
          <w:szCs w:val="28"/>
        </w:rPr>
      </w:pPr>
      <w:r>
        <w:rPr>
          <w:sz w:val="28"/>
          <w:szCs w:val="28"/>
        </w:rPr>
        <w:t>Ограничения, установленные статьей 107 Бюджетного кодекса, соблюдены. Вместе с тем, отношение фактического объема муниципального долга Сортавальского муниципального района на 1 января 201</w:t>
      </w:r>
      <w:r w:rsidR="008D271E">
        <w:rPr>
          <w:sz w:val="28"/>
          <w:szCs w:val="28"/>
        </w:rPr>
        <w:t>6</w:t>
      </w:r>
      <w:r>
        <w:rPr>
          <w:sz w:val="28"/>
          <w:szCs w:val="28"/>
        </w:rPr>
        <w:t xml:space="preserve"> года к общему годовому объему доходов районного бюджета без учета безвозмездных поступлений составило </w:t>
      </w:r>
      <w:r w:rsidR="00C0313F">
        <w:rPr>
          <w:sz w:val="28"/>
          <w:szCs w:val="28"/>
        </w:rPr>
        <w:t>40</w:t>
      </w:r>
      <w:r w:rsidR="00CE3267">
        <w:rPr>
          <w:sz w:val="28"/>
          <w:szCs w:val="28"/>
        </w:rPr>
        <w:t>%. К уровню на 1 января 201</w:t>
      </w:r>
      <w:r w:rsidR="008D271E">
        <w:rPr>
          <w:sz w:val="28"/>
          <w:szCs w:val="28"/>
        </w:rPr>
        <w:t>5</w:t>
      </w:r>
      <w:r w:rsidR="00CE3267">
        <w:rPr>
          <w:sz w:val="28"/>
          <w:szCs w:val="28"/>
        </w:rPr>
        <w:t xml:space="preserve"> года (</w:t>
      </w:r>
      <w:r w:rsidR="00C0313F">
        <w:rPr>
          <w:sz w:val="28"/>
          <w:szCs w:val="28"/>
        </w:rPr>
        <w:t>26</w:t>
      </w:r>
      <w:r w:rsidR="00CE3267">
        <w:rPr>
          <w:sz w:val="28"/>
          <w:szCs w:val="28"/>
        </w:rPr>
        <w:t xml:space="preserve">%) рост составил </w:t>
      </w:r>
      <w:r w:rsidR="00C0313F">
        <w:rPr>
          <w:sz w:val="28"/>
          <w:szCs w:val="28"/>
        </w:rPr>
        <w:t>14</w:t>
      </w:r>
      <w:r w:rsidR="00CE3267">
        <w:rPr>
          <w:sz w:val="28"/>
          <w:szCs w:val="28"/>
        </w:rPr>
        <w:t xml:space="preserve"> процентов.</w:t>
      </w:r>
    </w:p>
    <w:p w:rsidR="00CE3267" w:rsidRDefault="00CE3267" w:rsidP="008D271E">
      <w:pPr>
        <w:ind w:firstLine="432"/>
        <w:jc w:val="both"/>
        <w:rPr>
          <w:sz w:val="28"/>
          <w:szCs w:val="28"/>
        </w:rPr>
      </w:pPr>
      <w:r>
        <w:rPr>
          <w:sz w:val="28"/>
          <w:szCs w:val="28"/>
        </w:rPr>
        <w:t xml:space="preserve">Долговая нагрузка на бюджет Сортавальского муниципального района </w:t>
      </w:r>
      <w:r w:rsidR="008D271E">
        <w:rPr>
          <w:sz w:val="28"/>
          <w:szCs w:val="28"/>
        </w:rPr>
        <w:t xml:space="preserve">значительно </w:t>
      </w:r>
      <w:r>
        <w:rPr>
          <w:sz w:val="28"/>
          <w:szCs w:val="28"/>
        </w:rPr>
        <w:t>возросла.</w:t>
      </w:r>
    </w:p>
    <w:p w:rsidR="00C432FE" w:rsidRDefault="00C432FE" w:rsidP="0099694C">
      <w:pPr>
        <w:jc w:val="both"/>
        <w:rPr>
          <w:sz w:val="28"/>
          <w:szCs w:val="28"/>
        </w:rPr>
      </w:pPr>
    </w:p>
    <w:p w:rsidR="00CE3267" w:rsidRDefault="00CE3267" w:rsidP="00D725B3">
      <w:pPr>
        <w:pStyle w:val="ac"/>
        <w:numPr>
          <w:ilvl w:val="0"/>
          <w:numId w:val="9"/>
        </w:numPr>
        <w:jc w:val="center"/>
        <w:rPr>
          <w:b/>
          <w:sz w:val="28"/>
          <w:szCs w:val="28"/>
        </w:rPr>
      </w:pPr>
      <w:r w:rsidRPr="00CE3267">
        <w:rPr>
          <w:b/>
          <w:sz w:val="28"/>
          <w:szCs w:val="28"/>
        </w:rPr>
        <w:lastRenderedPageBreak/>
        <w:t>Расходы на обслуживание муниципального долга Сортавальского муниципального района</w:t>
      </w:r>
    </w:p>
    <w:p w:rsidR="00E05D49" w:rsidRDefault="00E05D49" w:rsidP="00E05D49">
      <w:pPr>
        <w:pStyle w:val="ac"/>
        <w:ind w:left="432"/>
        <w:rPr>
          <w:b/>
          <w:sz w:val="28"/>
          <w:szCs w:val="28"/>
        </w:rPr>
      </w:pPr>
    </w:p>
    <w:p w:rsidR="00C27290" w:rsidRPr="007304F9" w:rsidRDefault="00005B57" w:rsidP="008B23DE">
      <w:pPr>
        <w:pStyle w:val="ac"/>
        <w:ind w:left="0" w:firstLine="431"/>
        <w:jc w:val="both"/>
        <w:rPr>
          <w:sz w:val="28"/>
          <w:szCs w:val="28"/>
        </w:rPr>
      </w:pPr>
      <w:r w:rsidRPr="007304F9">
        <w:rPr>
          <w:sz w:val="28"/>
          <w:szCs w:val="28"/>
        </w:rPr>
        <w:t>Статьей 15 Решения</w:t>
      </w:r>
      <w:r w:rsidR="00C27290" w:rsidRPr="007304F9">
        <w:rPr>
          <w:sz w:val="28"/>
          <w:szCs w:val="28"/>
        </w:rPr>
        <w:t xml:space="preserve"> о бюджете Сортавальского муниципального района установлен предельный объем расходов на обслуживание муниципального долга Сортавальского муниципального района на 201</w:t>
      </w:r>
      <w:r w:rsidR="00D261D8" w:rsidRPr="007304F9">
        <w:rPr>
          <w:sz w:val="28"/>
          <w:szCs w:val="28"/>
        </w:rPr>
        <w:t>5</w:t>
      </w:r>
      <w:r w:rsidR="00C27290" w:rsidRPr="007304F9">
        <w:rPr>
          <w:sz w:val="28"/>
          <w:szCs w:val="28"/>
        </w:rPr>
        <w:t xml:space="preserve"> год в сумме </w:t>
      </w:r>
      <w:r w:rsidR="004B214F" w:rsidRPr="007304F9">
        <w:rPr>
          <w:sz w:val="28"/>
          <w:szCs w:val="28"/>
        </w:rPr>
        <w:t>6 000</w:t>
      </w:r>
      <w:r w:rsidR="00C27290" w:rsidRPr="007304F9">
        <w:rPr>
          <w:sz w:val="28"/>
          <w:szCs w:val="28"/>
        </w:rPr>
        <w:t xml:space="preserve">,0 тыс. руб. </w:t>
      </w:r>
      <w:r w:rsidRPr="007304F9">
        <w:rPr>
          <w:sz w:val="28"/>
          <w:szCs w:val="28"/>
        </w:rPr>
        <w:t xml:space="preserve">В приложении </w:t>
      </w:r>
      <w:r w:rsidR="008465D7" w:rsidRPr="007304F9">
        <w:rPr>
          <w:sz w:val="28"/>
          <w:szCs w:val="28"/>
        </w:rPr>
        <w:t xml:space="preserve">№3 </w:t>
      </w:r>
      <w:r w:rsidRPr="007304F9">
        <w:rPr>
          <w:sz w:val="28"/>
          <w:szCs w:val="28"/>
        </w:rPr>
        <w:t xml:space="preserve">к Решению о бюджете </w:t>
      </w:r>
      <w:r w:rsidR="008465D7" w:rsidRPr="007304F9">
        <w:rPr>
          <w:sz w:val="28"/>
          <w:szCs w:val="28"/>
        </w:rPr>
        <w:t>«Ведомственная структура расходов»</w:t>
      </w:r>
      <w:r w:rsidRPr="007304F9">
        <w:rPr>
          <w:sz w:val="28"/>
          <w:szCs w:val="28"/>
        </w:rPr>
        <w:t xml:space="preserve"> </w:t>
      </w:r>
      <w:r w:rsidR="008465D7" w:rsidRPr="007304F9">
        <w:rPr>
          <w:sz w:val="28"/>
          <w:szCs w:val="28"/>
        </w:rPr>
        <w:t>б</w:t>
      </w:r>
      <w:r w:rsidR="00C27290" w:rsidRPr="007304F9">
        <w:rPr>
          <w:sz w:val="28"/>
          <w:szCs w:val="28"/>
        </w:rPr>
        <w:t>юджетные ассигнования</w:t>
      </w:r>
      <w:r w:rsidR="008465D7" w:rsidRPr="007304F9">
        <w:rPr>
          <w:sz w:val="28"/>
          <w:szCs w:val="28"/>
        </w:rPr>
        <w:t xml:space="preserve"> по разделу 1300 «Обслуживание государственного (муниципального) долга</w:t>
      </w:r>
      <w:r w:rsidR="00C27290" w:rsidRPr="007304F9">
        <w:rPr>
          <w:sz w:val="28"/>
          <w:szCs w:val="28"/>
        </w:rPr>
        <w:t xml:space="preserve"> </w:t>
      </w:r>
      <w:r w:rsidR="004B214F" w:rsidRPr="007304F9">
        <w:rPr>
          <w:sz w:val="28"/>
          <w:szCs w:val="28"/>
        </w:rPr>
        <w:t xml:space="preserve">в сумме 8 600,0 </w:t>
      </w:r>
      <w:r w:rsidR="00C27290" w:rsidRPr="007304F9">
        <w:rPr>
          <w:sz w:val="28"/>
          <w:szCs w:val="28"/>
        </w:rPr>
        <w:t>распределены главному распорядителю</w:t>
      </w:r>
      <w:r w:rsidR="005015E0">
        <w:rPr>
          <w:sz w:val="28"/>
          <w:szCs w:val="28"/>
        </w:rPr>
        <w:t xml:space="preserve"> </w:t>
      </w:r>
      <w:r w:rsidR="00C27290" w:rsidRPr="007304F9">
        <w:rPr>
          <w:sz w:val="28"/>
          <w:szCs w:val="28"/>
        </w:rPr>
        <w:t xml:space="preserve">- Финансовому управлению Сортавальского муниципального района. По данным годовой бюджетной отчетности главного распорядителя бюджетных средств исполнение составило </w:t>
      </w:r>
      <w:r w:rsidR="004B214F" w:rsidRPr="007304F9">
        <w:rPr>
          <w:sz w:val="28"/>
          <w:szCs w:val="28"/>
        </w:rPr>
        <w:t>7 921,5</w:t>
      </w:r>
      <w:r w:rsidR="00C27290" w:rsidRPr="007304F9">
        <w:rPr>
          <w:sz w:val="28"/>
          <w:szCs w:val="28"/>
        </w:rPr>
        <w:t xml:space="preserve"> тыс. руб. или </w:t>
      </w:r>
      <w:r w:rsidR="004B214F" w:rsidRPr="007304F9">
        <w:rPr>
          <w:sz w:val="28"/>
          <w:szCs w:val="28"/>
        </w:rPr>
        <w:t>92</w:t>
      </w:r>
      <w:r w:rsidR="00C27290" w:rsidRPr="007304F9">
        <w:rPr>
          <w:sz w:val="28"/>
          <w:szCs w:val="28"/>
        </w:rPr>
        <w:t xml:space="preserve"> процента. Предельный объем расходов </w:t>
      </w:r>
      <w:r w:rsidR="00141B60" w:rsidRPr="007304F9">
        <w:rPr>
          <w:sz w:val="28"/>
          <w:szCs w:val="28"/>
        </w:rPr>
        <w:t xml:space="preserve">на обслуживание муниципального долга </w:t>
      </w:r>
      <w:r w:rsidR="00C27290" w:rsidRPr="007304F9">
        <w:rPr>
          <w:sz w:val="28"/>
          <w:szCs w:val="28"/>
        </w:rPr>
        <w:t>превышен</w:t>
      </w:r>
      <w:r w:rsidR="00141B60" w:rsidRPr="007304F9">
        <w:rPr>
          <w:sz w:val="28"/>
          <w:szCs w:val="28"/>
        </w:rPr>
        <w:t xml:space="preserve"> на сумму 1 921,5 тыс. руб.</w:t>
      </w:r>
      <w:r w:rsidR="00C27290" w:rsidRPr="007304F9">
        <w:rPr>
          <w:sz w:val="28"/>
          <w:szCs w:val="28"/>
        </w:rPr>
        <w:t xml:space="preserve"> </w:t>
      </w:r>
      <w:r w:rsidR="00D84E69" w:rsidRPr="00D84E69">
        <w:rPr>
          <w:sz w:val="28"/>
          <w:szCs w:val="28"/>
        </w:rPr>
        <w:t>Расходы на обслуживание муниципального долга</w:t>
      </w:r>
      <w:r w:rsidR="0073196A">
        <w:rPr>
          <w:sz w:val="28"/>
          <w:szCs w:val="28"/>
        </w:rPr>
        <w:t xml:space="preserve"> за 2015 год</w:t>
      </w:r>
      <w:r w:rsidR="00D84E69" w:rsidRPr="00D84E69">
        <w:rPr>
          <w:sz w:val="28"/>
          <w:szCs w:val="28"/>
        </w:rPr>
        <w:t xml:space="preserve"> не превышают предельные размеры, установленные ст. 111 Бюджетного кодекса РФ.</w:t>
      </w:r>
      <w:r w:rsidR="00D84E69">
        <w:rPr>
          <w:sz w:val="24"/>
          <w:szCs w:val="24"/>
        </w:rPr>
        <w:t xml:space="preserve"> </w:t>
      </w:r>
      <w:r w:rsidR="00C27290" w:rsidRPr="007304F9">
        <w:rPr>
          <w:sz w:val="28"/>
          <w:szCs w:val="28"/>
        </w:rPr>
        <w:t>Относительно объема 201</w:t>
      </w:r>
      <w:r w:rsidR="004B214F" w:rsidRPr="007304F9">
        <w:rPr>
          <w:sz w:val="28"/>
          <w:szCs w:val="28"/>
        </w:rPr>
        <w:t>4</w:t>
      </w:r>
      <w:r w:rsidR="00C27290" w:rsidRPr="007304F9">
        <w:rPr>
          <w:sz w:val="28"/>
          <w:szCs w:val="28"/>
        </w:rPr>
        <w:t xml:space="preserve"> года (</w:t>
      </w:r>
      <w:r w:rsidR="004B214F" w:rsidRPr="007304F9">
        <w:rPr>
          <w:sz w:val="28"/>
          <w:szCs w:val="28"/>
        </w:rPr>
        <w:t xml:space="preserve">4 652,2 </w:t>
      </w:r>
      <w:r w:rsidR="00C27290" w:rsidRPr="007304F9">
        <w:rPr>
          <w:sz w:val="28"/>
          <w:szCs w:val="28"/>
        </w:rPr>
        <w:t>тыс. руб.) расходы на обслуживание муниципального долга района в 201</w:t>
      </w:r>
      <w:r w:rsidR="004B214F" w:rsidRPr="007304F9">
        <w:rPr>
          <w:sz w:val="28"/>
          <w:szCs w:val="28"/>
        </w:rPr>
        <w:t>5</w:t>
      </w:r>
      <w:r w:rsidR="00C27290" w:rsidRPr="007304F9">
        <w:rPr>
          <w:sz w:val="28"/>
          <w:szCs w:val="28"/>
        </w:rPr>
        <w:t xml:space="preserve"> году возросли на </w:t>
      </w:r>
      <w:r w:rsidR="004B214F" w:rsidRPr="007304F9">
        <w:rPr>
          <w:sz w:val="28"/>
          <w:szCs w:val="28"/>
        </w:rPr>
        <w:t>3 269,3</w:t>
      </w:r>
      <w:r w:rsidR="00C27290" w:rsidRPr="007304F9">
        <w:rPr>
          <w:sz w:val="28"/>
          <w:szCs w:val="28"/>
        </w:rPr>
        <w:t xml:space="preserve"> тыс. руб. или на </w:t>
      </w:r>
      <w:r w:rsidR="004B214F" w:rsidRPr="007304F9">
        <w:rPr>
          <w:sz w:val="28"/>
          <w:szCs w:val="28"/>
        </w:rPr>
        <w:t>70</w:t>
      </w:r>
      <w:r w:rsidR="006C42AF" w:rsidRPr="007304F9">
        <w:rPr>
          <w:sz w:val="28"/>
          <w:szCs w:val="28"/>
        </w:rPr>
        <w:t xml:space="preserve"> процент</w:t>
      </w:r>
      <w:r w:rsidR="004B214F" w:rsidRPr="007304F9">
        <w:rPr>
          <w:sz w:val="28"/>
          <w:szCs w:val="28"/>
        </w:rPr>
        <w:t>ов</w:t>
      </w:r>
      <w:r w:rsidR="006C42AF" w:rsidRPr="007304F9">
        <w:rPr>
          <w:sz w:val="28"/>
          <w:szCs w:val="28"/>
        </w:rPr>
        <w:t>.</w:t>
      </w:r>
    </w:p>
    <w:p w:rsidR="006C42AF" w:rsidRPr="007304F9" w:rsidRDefault="00307144" w:rsidP="008B23DE">
      <w:pPr>
        <w:pStyle w:val="ac"/>
        <w:ind w:left="0" w:firstLine="431"/>
        <w:jc w:val="both"/>
        <w:rPr>
          <w:sz w:val="28"/>
          <w:szCs w:val="28"/>
        </w:rPr>
      </w:pPr>
      <w:r w:rsidRPr="007304F9">
        <w:rPr>
          <w:sz w:val="28"/>
          <w:szCs w:val="28"/>
        </w:rPr>
        <w:t>Р</w:t>
      </w:r>
      <w:r w:rsidR="006C42AF" w:rsidRPr="007304F9">
        <w:rPr>
          <w:sz w:val="28"/>
          <w:szCs w:val="28"/>
        </w:rPr>
        <w:t xml:space="preserve">асходы на обслуживание муниципального внутреннего долга </w:t>
      </w:r>
      <w:r w:rsidR="006B2E0B" w:rsidRPr="007304F9">
        <w:rPr>
          <w:sz w:val="28"/>
          <w:szCs w:val="28"/>
        </w:rPr>
        <w:t>в 3,5 раза превысили совокупный</w:t>
      </w:r>
      <w:r w:rsidR="006C42AF" w:rsidRPr="007304F9">
        <w:rPr>
          <w:sz w:val="28"/>
          <w:szCs w:val="28"/>
        </w:rPr>
        <w:t xml:space="preserve"> объем бюджетных ассигнований, направленных в 201</w:t>
      </w:r>
      <w:r w:rsidRPr="007304F9">
        <w:rPr>
          <w:sz w:val="28"/>
          <w:szCs w:val="28"/>
        </w:rPr>
        <w:t>5</w:t>
      </w:r>
      <w:r w:rsidR="006C42AF" w:rsidRPr="007304F9">
        <w:rPr>
          <w:sz w:val="28"/>
          <w:szCs w:val="28"/>
        </w:rPr>
        <w:t xml:space="preserve"> году на национальную оборону, национальную безопасность и правоохранительную деятельность, здравоохранение, физическую культуру и спорт</w:t>
      </w:r>
      <w:r w:rsidR="006B2E0B" w:rsidRPr="007304F9">
        <w:rPr>
          <w:sz w:val="28"/>
          <w:szCs w:val="28"/>
        </w:rPr>
        <w:t>, средства массовой информации</w:t>
      </w:r>
      <w:r w:rsidR="006C42AF" w:rsidRPr="007304F9">
        <w:rPr>
          <w:sz w:val="28"/>
          <w:szCs w:val="28"/>
        </w:rPr>
        <w:t>.</w:t>
      </w:r>
    </w:p>
    <w:p w:rsidR="0099694C" w:rsidRPr="007304F9" w:rsidRDefault="0099694C" w:rsidP="0099694C">
      <w:pPr>
        <w:jc w:val="both"/>
        <w:rPr>
          <w:sz w:val="24"/>
          <w:szCs w:val="24"/>
        </w:rPr>
      </w:pPr>
    </w:p>
    <w:p w:rsidR="0099694C" w:rsidRDefault="0099694C" w:rsidP="00D725B3">
      <w:pPr>
        <w:numPr>
          <w:ilvl w:val="0"/>
          <w:numId w:val="9"/>
        </w:numPr>
        <w:jc w:val="center"/>
        <w:rPr>
          <w:b/>
          <w:sz w:val="28"/>
          <w:szCs w:val="28"/>
        </w:rPr>
      </w:pPr>
      <w:r>
        <w:rPr>
          <w:b/>
          <w:sz w:val="28"/>
          <w:szCs w:val="28"/>
        </w:rPr>
        <w:t>Использование средств резервных фондов.</w:t>
      </w:r>
    </w:p>
    <w:p w:rsidR="006C42AF" w:rsidRDefault="006C42AF" w:rsidP="006C42AF">
      <w:pPr>
        <w:ind w:left="1080"/>
        <w:rPr>
          <w:b/>
          <w:sz w:val="28"/>
          <w:szCs w:val="28"/>
        </w:rPr>
      </w:pPr>
    </w:p>
    <w:p w:rsidR="0099694C" w:rsidRPr="00AA44DB" w:rsidRDefault="0099694C" w:rsidP="008B23DE">
      <w:pPr>
        <w:ind w:firstLine="432"/>
        <w:jc w:val="both"/>
        <w:rPr>
          <w:sz w:val="28"/>
          <w:szCs w:val="28"/>
        </w:rPr>
      </w:pPr>
      <w:r w:rsidRPr="00AA44DB">
        <w:rPr>
          <w:sz w:val="28"/>
          <w:szCs w:val="28"/>
        </w:rPr>
        <w:t xml:space="preserve">В соответствии со статьей 81 Бюджетного кодекса РФ и статьей 8 </w:t>
      </w:r>
      <w:r w:rsidR="002D07EE" w:rsidRPr="00B64CC8">
        <w:rPr>
          <w:sz w:val="28"/>
          <w:szCs w:val="28"/>
        </w:rPr>
        <w:t xml:space="preserve">решения Совета Сортавальского муниципального района от </w:t>
      </w:r>
      <w:r w:rsidR="002D07EE">
        <w:rPr>
          <w:sz w:val="28"/>
          <w:szCs w:val="28"/>
        </w:rPr>
        <w:t>25</w:t>
      </w:r>
      <w:r w:rsidR="002D07EE" w:rsidRPr="002F6D20">
        <w:rPr>
          <w:sz w:val="28"/>
          <w:szCs w:val="28"/>
        </w:rPr>
        <w:t>.12.201</w:t>
      </w:r>
      <w:r w:rsidR="002D07EE">
        <w:rPr>
          <w:sz w:val="28"/>
          <w:szCs w:val="28"/>
        </w:rPr>
        <w:t>4</w:t>
      </w:r>
      <w:r w:rsidR="002D07EE" w:rsidRPr="002F6D20">
        <w:rPr>
          <w:sz w:val="28"/>
          <w:szCs w:val="28"/>
        </w:rPr>
        <w:t>г. №</w:t>
      </w:r>
      <w:r w:rsidR="002D07EE">
        <w:rPr>
          <w:sz w:val="28"/>
          <w:szCs w:val="28"/>
        </w:rPr>
        <w:t>94</w:t>
      </w:r>
      <w:r w:rsidR="002D07EE" w:rsidRPr="002F6D20">
        <w:rPr>
          <w:sz w:val="28"/>
          <w:szCs w:val="28"/>
        </w:rPr>
        <w:t xml:space="preserve"> «О бюджете Сортавальского муниципального района на 201</w:t>
      </w:r>
      <w:r w:rsidR="002D07EE">
        <w:rPr>
          <w:sz w:val="28"/>
          <w:szCs w:val="28"/>
        </w:rPr>
        <w:t>5</w:t>
      </w:r>
      <w:r w:rsidR="002D07EE" w:rsidRPr="002F6D20">
        <w:rPr>
          <w:sz w:val="28"/>
          <w:szCs w:val="28"/>
        </w:rPr>
        <w:t xml:space="preserve"> год и плановый период 201</w:t>
      </w:r>
      <w:r w:rsidR="002D07EE">
        <w:rPr>
          <w:sz w:val="28"/>
          <w:szCs w:val="28"/>
        </w:rPr>
        <w:t>6</w:t>
      </w:r>
      <w:r w:rsidR="002D07EE" w:rsidRPr="002F6D20">
        <w:rPr>
          <w:sz w:val="28"/>
          <w:szCs w:val="28"/>
        </w:rPr>
        <w:t xml:space="preserve"> и 201</w:t>
      </w:r>
      <w:r w:rsidR="002D07EE">
        <w:rPr>
          <w:sz w:val="28"/>
          <w:szCs w:val="28"/>
        </w:rPr>
        <w:t>7</w:t>
      </w:r>
      <w:r w:rsidR="002D07EE" w:rsidRPr="002F6D20">
        <w:rPr>
          <w:sz w:val="28"/>
          <w:szCs w:val="28"/>
        </w:rPr>
        <w:t xml:space="preserve"> годов» </w:t>
      </w:r>
      <w:r w:rsidRPr="00AA44DB">
        <w:rPr>
          <w:sz w:val="28"/>
          <w:szCs w:val="28"/>
        </w:rPr>
        <w:t>установлен размер резервного фонда Администрации Сортавальского муниципального района на 201</w:t>
      </w:r>
      <w:r w:rsidR="00AE4492">
        <w:rPr>
          <w:sz w:val="28"/>
          <w:szCs w:val="28"/>
        </w:rPr>
        <w:t>5</w:t>
      </w:r>
      <w:r w:rsidRPr="00AA44DB">
        <w:rPr>
          <w:sz w:val="28"/>
          <w:szCs w:val="28"/>
        </w:rPr>
        <w:t xml:space="preserve"> год в размере 400,0 тыс. руб., что составляет 0,0</w:t>
      </w:r>
      <w:r w:rsidR="00AE4492">
        <w:rPr>
          <w:sz w:val="28"/>
          <w:szCs w:val="28"/>
        </w:rPr>
        <w:t>5</w:t>
      </w:r>
      <w:r w:rsidRPr="00AA44DB">
        <w:rPr>
          <w:sz w:val="28"/>
          <w:szCs w:val="28"/>
        </w:rPr>
        <w:t xml:space="preserve"> % от общего объема утвержденных бюджетных назначений.</w:t>
      </w:r>
    </w:p>
    <w:p w:rsidR="0099694C" w:rsidRPr="00AA44DB" w:rsidRDefault="0099694C" w:rsidP="008B23DE">
      <w:pPr>
        <w:ind w:firstLine="432"/>
        <w:jc w:val="both"/>
        <w:rPr>
          <w:sz w:val="28"/>
          <w:szCs w:val="28"/>
        </w:rPr>
      </w:pPr>
      <w:r w:rsidRPr="00AA44DB">
        <w:rPr>
          <w:sz w:val="28"/>
          <w:szCs w:val="28"/>
        </w:rPr>
        <w:t>Частью 4 статьи 81 Бюджетного кодекса РФ установлено, что средства резервных фондов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99694C" w:rsidRPr="003B2D31" w:rsidRDefault="0099694C" w:rsidP="008B23DE">
      <w:pPr>
        <w:ind w:firstLine="432"/>
        <w:jc w:val="both"/>
        <w:rPr>
          <w:sz w:val="28"/>
          <w:szCs w:val="28"/>
        </w:rPr>
      </w:pPr>
      <w:r w:rsidRPr="003B2D31">
        <w:rPr>
          <w:sz w:val="28"/>
          <w:szCs w:val="28"/>
        </w:rPr>
        <w:t xml:space="preserve">Согласно </w:t>
      </w:r>
      <w:r w:rsidR="005015E0" w:rsidRPr="003B2D31">
        <w:rPr>
          <w:sz w:val="28"/>
          <w:szCs w:val="28"/>
        </w:rPr>
        <w:t xml:space="preserve">данных </w:t>
      </w:r>
      <w:r w:rsidRPr="003B2D31">
        <w:rPr>
          <w:sz w:val="28"/>
          <w:szCs w:val="28"/>
        </w:rPr>
        <w:t>Отчет</w:t>
      </w:r>
      <w:r w:rsidR="005015E0" w:rsidRPr="003B2D31">
        <w:rPr>
          <w:sz w:val="28"/>
          <w:szCs w:val="28"/>
        </w:rPr>
        <w:t>а</w:t>
      </w:r>
      <w:r w:rsidRPr="003B2D31">
        <w:rPr>
          <w:sz w:val="28"/>
          <w:szCs w:val="28"/>
        </w:rPr>
        <w:t xml:space="preserve"> об использовании </w:t>
      </w:r>
      <w:r w:rsidR="00AA44DB" w:rsidRPr="003B2D31">
        <w:rPr>
          <w:sz w:val="28"/>
          <w:szCs w:val="28"/>
        </w:rPr>
        <w:t>бюджетных ассигнований</w:t>
      </w:r>
      <w:r w:rsidRPr="003B2D31">
        <w:rPr>
          <w:sz w:val="28"/>
          <w:szCs w:val="28"/>
        </w:rPr>
        <w:t xml:space="preserve"> Резервного фонда администрации Сортавальского муниципального района за 201</w:t>
      </w:r>
      <w:r w:rsidR="00AE4492" w:rsidRPr="003B2D31">
        <w:rPr>
          <w:sz w:val="28"/>
          <w:szCs w:val="28"/>
        </w:rPr>
        <w:t>5</w:t>
      </w:r>
      <w:r w:rsidRPr="003B2D31">
        <w:rPr>
          <w:sz w:val="28"/>
          <w:szCs w:val="28"/>
        </w:rPr>
        <w:t xml:space="preserve"> год </w:t>
      </w:r>
      <w:r w:rsidR="00AA44DB" w:rsidRPr="003B2D31">
        <w:rPr>
          <w:sz w:val="28"/>
          <w:szCs w:val="28"/>
        </w:rPr>
        <w:t xml:space="preserve">средства на финансовое обеспечение непредвиденных расходов </w:t>
      </w:r>
      <w:r w:rsidR="003B2D31" w:rsidRPr="003B2D31">
        <w:rPr>
          <w:sz w:val="28"/>
          <w:szCs w:val="28"/>
        </w:rPr>
        <w:t xml:space="preserve">и ликвидацию чрезвычайных ситуаций </w:t>
      </w:r>
      <w:r w:rsidRPr="003B2D31">
        <w:rPr>
          <w:sz w:val="28"/>
          <w:szCs w:val="28"/>
        </w:rPr>
        <w:t xml:space="preserve">из Резервного фонда </w:t>
      </w:r>
      <w:r w:rsidR="00AA44DB" w:rsidRPr="003B2D31">
        <w:rPr>
          <w:sz w:val="28"/>
          <w:szCs w:val="28"/>
        </w:rPr>
        <w:t>не направлялись</w:t>
      </w:r>
      <w:r w:rsidRPr="003B2D31">
        <w:rPr>
          <w:sz w:val="28"/>
          <w:szCs w:val="28"/>
        </w:rPr>
        <w:t>.</w:t>
      </w:r>
    </w:p>
    <w:p w:rsidR="0099694C" w:rsidRPr="003B2D31" w:rsidRDefault="0099694C" w:rsidP="008B23DE">
      <w:pPr>
        <w:jc w:val="both"/>
        <w:rPr>
          <w:sz w:val="24"/>
          <w:szCs w:val="24"/>
        </w:rPr>
      </w:pPr>
    </w:p>
    <w:p w:rsidR="00BD7C65" w:rsidRPr="00D4348A" w:rsidRDefault="0099694C" w:rsidP="00D4348A">
      <w:pPr>
        <w:pStyle w:val="ac"/>
        <w:numPr>
          <w:ilvl w:val="0"/>
          <w:numId w:val="9"/>
        </w:numPr>
        <w:jc w:val="center"/>
        <w:rPr>
          <w:b/>
          <w:sz w:val="28"/>
          <w:szCs w:val="28"/>
        </w:rPr>
      </w:pPr>
      <w:r w:rsidRPr="00AA44DB">
        <w:rPr>
          <w:b/>
          <w:sz w:val="28"/>
          <w:szCs w:val="28"/>
        </w:rPr>
        <w:t>Исполнение программной части бюджета.</w:t>
      </w:r>
    </w:p>
    <w:p w:rsidR="005733D7" w:rsidRPr="00AA44DB" w:rsidRDefault="005733D7" w:rsidP="00B0731D">
      <w:pPr>
        <w:pStyle w:val="ac"/>
        <w:ind w:left="0"/>
        <w:rPr>
          <w:b/>
          <w:sz w:val="28"/>
          <w:szCs w:val="28"/>
        </w:rPr>
      </w:pPr>
    </w:p>
    <w:p w:rsidR="003D7846" w:rsidRPr="00994BFA" w:rsidRDefault="00CD6B34" w:rsidP="008B23DE">
      <w:pPr>
        <w:pStyle w:val="ac"/>
        <w:ind w:left="0" w:firstLine="276"/>
        <w:jc w:val="both"/>
        <w:rPr>
          <w:sz w:val="28"/>
          <w:szCs w:val="28"/>
        </w:rPr>
      </w:pPr>
      <w:r w:rsidRPr="00B0731D">
        <w:rPr>
          <w:sz w:val="28"/>
          <w:szCs w:val="28"/>
        </w:rPr>
        <w:t>Согласно Приложению №6 «Распределение бюджетных ассигнований на реализацию ведомственных целевых программ главных распорядителей средств бюджета Сортавальского муниципального района по раздела</w:t>
      </w:r>
      <w:r w:rsidR="003B2D31">
        <w:rPr>
          <w:sz w:val="28"/>
          <w:szCs w:val="28"/>
        </w:rPr>
        <w:t>м</w:t>
      </w:r>
      <w:r w:rsidRPr="00B0731D">
        <w:rPr>
          <w:sz w:val="28"/>
          <w:szCs w:val="28"/>
        </w:rPr>
        <w:t xml:space="preserve">, подразделам, целевым статьям, группам, подгруппам, элементам, видов </w:t>
      </w:r>
      <w:r w:rsidRPr="00994BFA">
        <w:rPr>
          <w:sz w:val="28"/>
          <w:szCs w:val="28"/>
        </w:rPr>
        <w:t xml:space="preserve">расходов классификации расходов бюджета Сортавальского муниципального района на 2015 год» к </w:t>
      </w:r>
      <w:r w:rsidR="00BD7C65" w:rsidRPr="00994BFA">
        <w:rPr>
          <w:sz w:val="28"/>
          <w:szCs w:val="28"/>
        </w:rPr>
        <w:t>Решени</w:t>
      </w:r>
      <w:r w:rsidR="003D7846" w:rsidRPr="00994BFA">
        <w:rPr>
          <w:sz w:val="28"/>
          <w:szCs w:val="28"/>
        </w:rPr>
        <w:t>ю</w:t>
      </w:r>
      <w:r w:rsidR="00BD7C65" w:rsidRPr="00994BFA">
        <w:rPr>
          <w:sz w:val="28"/>
          <w:szCs w:val="28"/>
        </w:rPr>
        <w:t xml:space="preserve"> о бюджете Сортавальского муниципального района на 2015 год, с учетом внесенных изменений и дополнений предусматривались к исполнению </w:t>
      </w:r>
      <w:r w:rsidR="00994BFA" w:rsidRPr="00994BFA">
        <w:rPr>
          <w:sz w:val="28"/>
          <w:szCs w:val="28"/>
        </w:rPr>
        <w:t>29</w:t>
      </w:r>
      <w:r w:rsidR="00BD7C65" w:rsidRPr="00994BFA">
        <w:rPr>
          <w:sz w:val="28"/>
          <w:szCs w:val="28"/>
        </w:rPr>
        <w:t xml:space="preserve"> ведомственных целевых программ в объеме 34 360,2 тыс. руб. </w:t>
      </w:r>
    </w:p>
    <w:p w:rsidR="00FE4627" w:rsidRPr="00B0731D" w:rsidRDefault="00BA5664" w:rsidP="008B23DE">
      <w:pPr>
        <w:pStyle w:val="ac"/>
        <w:ind w:left="0" w:firstLine="276"/>
        <w:jc w:val="both"/>
        <w:rPr>
          <w:sz w:val="28"/>
          <w:szCs w:val="28"/>
        </w:rPr>
      </w:pPr>
      <w:r>
        <w:rPr>
          <w:sz w:val="28"/>
          <w:szCs w:val="28"/>
        </w:rPr>
        <w:t>Согласно С</w:t>
      </w:r>
      <w:r w:rsidRPr="00B0731D">
        <w:rPr>
          <w:sz w:val="28"/>
          <w:szCs w:val="28"/>
        </w:rPr>
        <w:t>водной бюджетной роспис</w:t>
      </w:r>
      <w:r>
        <w:rPr>
          <w:sz w:val="28"/>
          <w:szCs w:val="28"/>
        </w:rPr>
        <w:t>и</w:t>
      </w:r>
      <w:r w:rsidRPr="00B0731D">
        <w:rPr>
          <w:sz w:val="28"/>
          <w:szCs w:val="28"/>
        </w:rPr>
        <w:t xml:space="preserve"> на 2015 год </w:t>
      </w:r>
      <w:r w:rsidR="00174424">
        <w:rPr>
          <w:sz w:val="28"/>
          <w:szCs w:val="28"/>
        </w:rPr>
        <w:t>бюджетные ассигнования предусмотрены на</w:t>
      </w:r>
      <w:r w:rsidR="00FE4627" w:rsidRPr="00B0731D">
        <w:rPr>
          <w:sz w:val="28"/>
          <w:szCs w:val="28"/>
        </w:rPr>
        <w:t xml:space="preserve"> реализацию </w:t>
      </w:r>
      <w:r>
        <w:rPr>
          <w:sz w:val="28"/>
          <w:szCs w:val="28"/>
        </w:rPr>
        <w:t xml:space="preserve">36 </w:t>
      </w:r>
      <w:r w:rsidR="00FE4627" w:rsidRPr="00B0731D">
        <w:rPr>
          <w:sz w:val="28"/>
          <w:szCs w:val="28"/>
        </w:rPr>
        <w:t xml:space="preserve">ведомственных целевых Программ, утвержденные </w:t>
      </w:r>
      <w:r w:rsidR="00174424">
        <w:rPr>
          <w:sz w:val="28"/>
          <w:szCs w:val="28"/>
        </w:rPr>
        <w:t xml:space="preserve">расходы </w:t>
      </w:r>
      <w:r w:rsidR="00FE4627" w:rsidRPr="00B0731D">
        <w:rPr>
          <w:sz w:val="28"/>
          <w:szCs w:val="28"/>
        </w:rPr>
        <w:t>составили 54 421,5 тыс. руб.</w:t>
      </w:r>
    </w:p>
    <w:p w:rsidR="00FE4627" w:rsidRPr="00BA5664" w:rsidRDefault="00FE4627" w:rsidP="008B23DE">
      <w:pPr>
        <w:pStyle w:val="ac"/>
        <w:ind w:left="0" w:firstLine="276"/>
        <w:jc w:val="both"/>
        <w:rPr>
          <w:sz w:val="28"/>
          <w:szCs w:val="28"/>
        </w:rPr>
      </w:pPr>
      <w:r w:rsidRPr="00BA5664">
        <w:rPr>
          <w:sz w:val="28"/>
          <w:szCs w:val="28"/>
        </w:rPr>
        <w:t>В Приложении № 6</w:t>
      </w:r>
      <w:r w:rsidR="00D605D0" w:rsidRPr="00BA5664">
        <w:rPr>
          <w:sz w:val="28"/>
          <w:szCs w:val="28"/>
        </w:rPr>
        <w:t xml:space="preserve"> </w:t>
      </w:r>
      <w:r w:rsidR="00734E84" w:rsidRPr="00BA5664">
        <w:rPr>
          <w:sz w:val="28"/>
          <w:szCs w:val="28"/>
        </w:rPr>
        <w:t xml:space="preserve">к </w:t>
      </w:r>
      <w:r w:rsidR="00D605D0" w:rsidRPr="00BA5664">
        <w:rPr>
          <w:sz w:val="28"/>
          <w:szCs w:val="28"/>
        </w:rPr>
        <w:t xml:space="preserve">Решению о бюджете Сортавальского муниципального района на 2015 год </w:t>
      </w:r>
      <w:r w:rsidR="00734E84" w:rsidRPr="00BA5664">
        <w:rPr>
          <w:sz w:val="28"/>
          <w:szCs w:val="28"/>
        </w:rPr>
        <w:t>не распределены бюджетные ассигнования на исполнение</w:t>
      </w:r>
      <w:r w:rsidR="00D605D0" w:rsidRPr="00BA5664">
        <w:rPr>
          <w:sz w:val="28"/>
          <w:szCs w:val="28"/>
        </w:rPr>
        <w:t xml:space="preserve"> </w:t>
      </w:r>
      <w:r w:rsidR="00734E84" w:rsidRPr="00BA5664">
        <w:rPr>
          <w:sz w:val="28"/>
          <w:szCs w:val="28"/>
        </w:rPr>
        <w:t>7</w:t>
      </w:r>
      <w:r w:rsidR="00D605D0" w:rsidRPr="00BA5664">
        <w:rPr>
          <w:sz w:val="28"/>
          <w:szCs w:val="28"/>
        </w:rPr>
        <w:t xml:space="preserve"> ведомственных целевых программ</w:t>
      </w:r>
      <w:r w:rsidR="00660A19" w:rsidRPr="00BA5664">
        <w:rPr>
          <w:sz w:val="28"/>
          <w:szCs w:val="28"/>
        </w:rPr>
        <w:t xml:space="preserve">, </w:t>
      </w:r>
      <w:r w:rsidR="00734E84" w:rsidRPr="00BA5664">
        <w:rPr>
          <w:sz w:val="28"/>
          <w:szCs w:val="28"/>
        </w:rPr>
        <w:t xml:space="preserve">хотя данные программы утверждены </w:t>
      </w:r>
      <w:r w:rsidR="00B970DC">
        <w:rPr>
          <w:sz w:val="28"/>
          <w:szCs w:val="28"/>
        </w:rPr>
        <w:t xml:space="preserve">нормативными </w:t>
      </w:r>
      <w:r w:rsidR="00660A19" w:rsidRPr="00BA5664">
        <w:rPr>
          <w:sz w:val="28"/>
          <w:szCs w:val="28"/>
        </w:rPr>
        <w:t>правовыми актами Сортавальского муниципального района</w:t>
      </w:r>
      <w:r w:rsidR="00734E84" w:rsidRPr="00BA5664">
        <w:rPr>
          <w:sz w:val="28"/>
          <w:szCs w:val="28"/>
        </w:rPr>
        <w:t xml:space="preserve"> более чем за меся</w:t>
      </w:r>
      <w:r w:rsidR="007304F9">
        <w:rPr>
          <w:sz w:val="28"/>
          <w:szCs w:val="28"/>
        </w:rPr>
        <w:t>ц</w:t>
      </w:r>
      <w:r w:rsidR="00734E84" w:rsidRPr="00BA5664">
        <w:rPr>
          <w:sz w:val="28"/>
          <w:szCs w:val="28"/>
        </w:rPr>
        <w:t xml:space="preserve"> до внесения изменений в Решение о бюджете</w:t>
      </w:r>
      <w:r w:rsidR="00660A19" w:rsidRPr="00BA5664">
        <w:rPr>
          <w:sz w:val="28"/>
          <w:szCs w:val="28"/>
        </w:rPr>
        <w:t>:</w:t>
      </w:r>
    </w:p>
    <w:p w:rsidR="00660A19" w:rsidRPr="00B0731D" w:rsidRDefault="00660A19" w:rsidP="008B23DE">
      <w:pPr>
        <w:pStyle w:val="ac"/>
        <w:ind w:left="0" w:firstLine="708"/>
        <w:jc w:val="both"/>
        <w:rPr>
          <w:sz w:val="28"/>
          <w:szCs w:val="28"/>
        </w:rPr>
      </w:pPr>
      <w:r w:rsidRPr="00B0731D">
        <w:rPr>
          <w:sz w:val="28"/>
          <w:szCs w:val="28"/>
        </w:rPr>
        <w:t>-Постановление</w:t>
      </w:r>
      <w:r w:rsidR="00984388" w:rsidRPr="00B0731D">
        <w:rPr>
          <w:sz w:val="28"/>
          <w:szCs w:val="28"/>
        </w:rPr>
        <w:t>м</w:t>
      </w:r>
      <w:r w:rsidRPr="00B0731D">
        <w:rPr>
          <w:sz w:val="28"/>
          <w:szCs w:val="28"/>
        </w:rPr>
        <w:t xml:space="preserve"> от «23» октября 2015 г. № 152 «Об утверждении ведомственной целевой программы администрации Сортавальского муниципального района «Организация мероприятий межпоселенческого характера по охране окружающей среды на 2015 год»;</w:t>
      </w:r>
    </w:p>
    <w:p w:rsidR="00660A19" w:rsidRPr="00B0731D" w:rsidRDefault="00660A19" w:rsidP="008B23DE">
      <w:pPr>
        <w:pStyle w:val="ac"/>
        <w:ind w:left="0" w:firstLine="708"/>
        <w:jc w:val="both"/>
        <w:rPr>
          <w:sz w:val="28"/>
          <w:szCs w:val="28"/>
        </w:rPr>
      </w:pPr>
      <w:r w:rsidRPr="00B0731D">
        <w:rPr>
          <w:sz w:val="28"/>
          <w:szCs w:val="28"/>
        </w:rPr>
        <w:t>-Постановление</w:t>
      </w:r>
      <w:r w:rsidR="00984388" w:rsidRPr="00B0731D">
        <w:rPr>
          <w:sz w:val="28"/>
          <w:szCs w:val="28"/>
        </w:rPr>
        <w:t>м</w:t>
      </w:r>
      <w:r w:rsidRPr="00B0731D">
        <w:rPr>
          <w:sz w:val="28"/>
          <w:szCs w:val="28"/>
        </w:rPr>
        <w:t xml:space="preserve"> от «25» марта 2015г. № 56 «Об утверждении ведомственной целевой программы Сортавальского муниципального района «Переселение граждан из аварийного жилищного фонда на территории Хаапалампинского и Кааламского сельских поселений на 2015-2017 годы»;</w:t>
      </w:r>
    </w:p>
    <w:p w:rsidR="00660A19" w:rsidRPr="00B0731D" w:rsidRDefault="00660A19" w:rsidP="008B23DE">
      <w:pPr>
        <w:pStyle w:val="ac"/>
        <w:ind w:left="0" w:firstLine="708"/>
        <w:jc w:val="both"/>
        <w:rPr>
          <w:sz w:val="28"/>
          <w:szCs w:val="28"/>
        </w:rPr>
      </w:pPr>
      <w:r w:rsidRPr="00B0731D">
        <w:rPr>
          <w:sz w:val="28"/>
          <w:szCs w:val="28"/>
        </w:rPr>
        <w:t>-Постановление</w:t>
      </w:r>
      <w:r w:rsidR="00984388" w:rsidRPr="00B0731D">
        <w:rPr>
          <w:sz w:val="28"/>
          <w:szCs w:val="28"/>
        </w:rPr>
        <w:t>м</w:t>
      </w:r>
      <w:r w:rsidRPr="00B0731D">
        <w:rPr>
          <w:sz w:val="28"/>
          <w:szCs w:val="28"/>
        </w:rPr>
        <w:t xml:space="preserve"> от «20» апреля 2015г № 68 «Об утверждении ведомственной целевой программы Сортавальского муниципального района «Проведение капитального ремонта и окраски фасадов жилого фонда, расположенного на территории Сортавальского городского поселения на 2015 год в соответствии Распоряжением Правительства Республики Карелия № 93р-П от 24.02.2015 года «Об утверждении Плана мероприятий по подготовке и проведению празднования Дня Республики Карелия в 2015 году»;</w:t>
      </w:r>
    </w:p>
    <w:p w:rsidR="00660A19" w:rsidRPr="00B0731D" w:rsidRDefault="00660A19" w:rsidP="008B23DE">
      <w:pPr>
        <w:jc w:val="both"/>
        <w:rPr>
          <w:bCs/>
          <w:color w:val="000000"/>
          <w:spacing w:val="-2"/>
          <w:sz w:val="28"/>
          <w:szCs w:val="28"/>
        </w:rPr>
      </w:pPr>
      <w:r w:rsidRPr="00B0731D">
        <w:rPr>
          <w:sz w:val="28"/>
          <w:szCs w:val="28"/>
        </w:rPr>
        <w:tab/>
        <w:t>-Постановление</w:t>
      </w:r>
      <w:r w:rsidR="00984388" w:rsidRPr="00B0731D">
        <w:rPr>
          <w:sz w:val="28"/>
          <w:szCs w:val="28"/>
        </w:rPr>
        <w:t>м</w:t>
      </w:r>
      <w:r w:rsidRPr="00B0731D">
        <w:rPr>
          <w:sz w:val="28"/>
          <w:szCs w:val="28"/>
        </w:rPr>
        <w:t xml:space="preserve"> от «23» апреля 2015 г.№ 70 «</w:t>
      </w:r>
      <w:r w:rsidRPr="00B0731D">
        <w:rPr>
          <w:bCs/>
          <w:color w:val="000000"/>
          <w:spacing w:val="-2"/>
          <w:sz w:val="28"/>
          <w:szCs w:val="28"/>
        </w:rPr>
        <w:t>Об утверждении ведомственной целевой программы администрации Сортавальского муниципального района «Ладожская регата — чемпионат Республики Карелия по академической гребле (залив Ляппяярви)»;</w:t>
      </w:r>
    </w:p>
    <w:p w:rsidR="00660A19" w:rsidRPr="00B0731D" w:rsidRDefault="00660A19" w:rsidP="008B23DE">
      <w:pPr>
        <w:ind w:firstLine="708"/>
        <w:jc w:val="both"/>
        <w:rPr>
          <w:bCs/>
          <w:color w:val="000000"/>
          <w:spacing w:val="-2"/>
          <w:sz w:val="28"/>
          <w:szCs w:val="28"/>
        </w:rPr>
      </w:pPr>
      <w:r w:rsidRPr="00B0731D">
        <w:rPr>
          <w:bCs/>
          <w:color w:val="000000"/>
          <w:spacing w:val="-2"/>
          <w:sz w:val="28"/>
          <w:szCs w:val="28"/>
        </w:rPr>
        <w:t>-</w:t>
      </w:r>
      <w:r w:rsidRPr="00B0731D">
        <w:rPr>
          <w:sz w:val="28"/>
          <w:szCs w:val="28"/>
        </w:rPr>
        <w:t>Постановление</w:t>
      </w:r>
      <w:r w:rsidR="00984388" w:rsidRPr="00B0731D">
        <w:rPr>
          <w:sz w:val="28"/>
          <w:szCs w:val="28"/>
        </w:rPr>
        <w:t>м</w:t>
      </w:r>
      <w:r w:rsidRPr="00B0731D">
        <w:rPr>
          <w:sz w:val="28"/>
          <w:szCs w:val="28"/>
        </w:rPr>
        <w:t xml:space="preserve"> от «15» мая 2015 г. № 81 «</w:t>
      </w:r>
      <w:r w:rsidRPr="00B0731D">
        <w:rPr>
          <w:bCs/>
          <w:color w:val="000000"/>
          <w:spacing w:val="-2"/>
          <w:sz w:val="28"/>
          <w:szCs w:val="28"/>
        </w:rPr>
        <w:t>Об утверждении ведомственной целевой программы администрации Сортавальского муниципального района «Благоустройство городского стадиона ул. Спортивная г.Сортавала»;</w:t>
      </w:r>
    </w:p>
    <w:p w:rsidR="00660A19" w:rsidRPr="00B0731D" w:rsidRDefault="00660A19" w:rsidP="008B23DE">
      <w:pPr>
        <w:ind w:firstLine="708"/>
        <w:jc w:val="both"/>
        <w:rPr>
          <w:bCs/>
          <w:color w:val="000000"/>
          <w:spacing w:val="-2"/>
          <w:sz w:val="28"/>
          <w:szCs w:val="28"/>
        </w:rPr>
      </w:pPr>
      <w:r w:rsidRPr="00B0731D">
        <w:rPr>
          <w:bCs/>
          <w:color w:val="000000"/>
          <w:spacing w:val="-2"/>
          <w:sz w:val="28"/>
          <w:szCs w:val="28"/>
        </w:rPr>
        <w:t>-</w:t>
      </w:r>
      <w:r w:rsidRPr="00B0731D">
        <w:rPr>
          <w:sz w:val="28"/>
          <w:szCs w:val="28"/>
        </w:rPr>
        <w:t>Постановление</w:t>
      </w:r>
      <w:r w:rsidR="00984388" w:rsidRPr="00B0731D">
        <w:rPr>
          <w:sz w:val="28"/>
          <w:szCs w:val="28"/>
        </w:rPr>
        <w:t>м</w:t>
      </w:r>
      <w:r w:rsidRPr="00B0731D">
        <w:rPr>
          <w:sz w:val="28"/>
          <w:szCs w:val="28"/>
        </w:rPr>
        <w:t xml:space="preserve"> от «05» июня 2015г. № 92 «Об утверждении ведомственной целевой программы Сортавальского муниципального района </w:t>
      </w:r>
      <w:r w:rsidRPr="00B0731D">
        <w:rPr>
          <w:sz w:val="28"/>
          <w:szCs w:val="28"/>
        </w:rPr>
        <w:lastRenderedPageBreak/>
        <w:t>«Проведение ремонтных работ в помещениях здания автономного учреждения Сортавальского муниципального района «Социально-культурный молодежный центр» в г.Сортавала, ул.Карельская, д.22;</w:t>
      </w:r>
    </w:p>
    <w:p w:rsidR="00660A19" w:rsidRPr="00B0731D" w:rsidRDefault="00660A19" w:rsidP="008B23DE">
      <w:pPr>
        <w:jc w:val="both"/>
        <w:rPr>
          <w:sz w:val="28"/>
          <w:szCs w:val="28"/>
        </w:rPr>
      </w:pPr>
      <w:r w:rsidRPr="00B0731D">
        <w:rPr>
          <w:sz w:val="28"/>
          <w:szCs w:val="28"/>
        </w:rPr>
        <w:tab/>
        <w:t>-Постановление</w:t>
      </w:r>
      <w:r w:rsidR="00984388" w:rsidRPr="00B0731D">
        <w:rPr>
          <w:sz w:val="28"/>
          <w:szCs w:val="28"/>
        </w:rPr>
        <w:t>м</w:t>
      </w:r>
      <w:r w:rsidRPr="00B0731D">
        <w:rPr>
          <w:sz w:val="28"/>
          <w:szCs w:val="28"/>
        </w:rPr>
        <w:t xml:space="preserve"> от «15» июня 2015 г. № 96 «Об утверждении Ведомственной целевой программы администрации Сортавальского муниципального района «Ремонт фасада здания </w:t>
      </w:r>
      <w:r w:rsidR="00B970DC">
        <w:rPr>
          <w:sz w:val="28"/>
          <w:szCs w:val="28"/>
        </w:rPr>
        <w:t xml:space="preserve">по адресу: Республика Карелия, </w:t>
      </w:r>
      <w:r w:rsidRPr="00B0731D">
        <w:rPr>
          <w:sz w:val="28"/>
          <w:szCs w:val="28"/>
        </w:rPr>
        <w:t>г. Сортавала, набережная Ладожской флотилии, д.5 муниципального казенного учреждения культуры («Региональный музей Северного Приладожья») на 2015 год»</w:t>
      </w:r>
      <w:r w:rsidR="00082E3B">
        <w:rPr>
          <w:sz w:val="28"/>
          <w:szCs w:val="28"/>
        </w:rPr>
        <w:t>.</w:t>
      </w:r>
    </w:p>
    <w:p w:rsidR="00660A19" w:rsidRPr="00B0731D" w:rsidRDefault="00660A19" w:rsidP="008B23DE">
      <w:pPr>
        <w:shd w:val="clear" w:color="auto" w:fill="FFFFFF"/>
        <w:jc w:val="both"/>
        <w:rPr>
          <w:bCs/>
          <w:color w:val="000000"/>
          <w:spacing w:val="4"/>
          <w:sz w:val="28"/>
          <w:szCs w:val="28"/>
        </w:rPr>
      </w:pPr>
    </w:p>
    <w:p w:rsidR="00660A19" w:rsidRPr="00B0731D" w:rsidRDefault="0051009E" w:rsidP="008B23DE">
      <w:pPr>
        <w:pStyle w:val="ac"/>
        <w:ind w:left="0" w:firstLine="276"/>
        <w:jc w:val="both"/>
        <w:rPr>
          <w:sz w:val="28"/>
          <w:szCs w:val="28"/>
        </w:rPr>
      </w:pPr>
      <w:r w:rsidRPr="00B0731D">
        <w:rPr>
          <w:sz w:val="28"/>
          <w:szCs w:val="28"/>
        </w:rPr>
        <w:t>Решением о бюджете Сортавальского муниципального района на 2015 год, с учетом внесенных изменений и дополнений предусматривал</w:t>
      </w:r>
      <w:r w:rsidR="00EA7847">
        <w:rPr>
          <w:sz w:val="28"/>
          <w:szCs w:val="28"/>
        </w:rPr>
        <w:t>а</w:t>
      </w:r>
      <w:r w:rsidRPr="00B0731D">
        <w:rPr>
          <w:sz w:val="28"/>
          <w:szCs w:val="28"/>
        </w:rPr>
        <w:t>сь к исполнению 1 муниципальная целевая программа в объеме 27 657,95</w:t>
      </w:r>
      <w:r w:rsidR="00BA1F09" w:rsidRPr="00B0731D">
        <w:rPr>
          <w:sz w:val="28"/>
          <w:szCs w:val="28"/>
        </w:rPr>
        <w:t xml:space="preserve"> тыс. </w:t>
      </w:r>
    </w:p>
    <w:p w:rsidR="00BA1F09" w:rsidRPr="00B0731D" w:rsidRDefault="00BA1F09" w:rsidP="008B23DE">
      <w:pPr>
        <w:pStyle w:val="ac"/>
        <w:ind w:left="0" w:firstLine="276"/>
        <w:jc w:val="both"/>
        <w:rPr>
          <w:sz w:val="28"/>
          <w:szCs w:val="28"/>
        </w:rPr>
      </w:pPr>
    </w:p>
    <w:p w:rsidR="00B37CFA" w:rsidRPr="00B0731D" w:rsidRDefault="009E0F3D" w:rsidP="008B23DE">
      <w:pPr>
        <w:pStyle w:val="ac"/>
        <w:ind w:left="0" w:firstLine="276"/>
        <w:jc w:val="both"/>
        <w:rPr>
          <w:sz w:val="28"/>
          <w:szCs w:val="28"/>
        </w:rPr>
      </w:pPr>
      <w:r w:rsidRPr="00B0731D">
        <w:rPr>
          <w:sz w:val="28"/>
          <w:szCs w:val="28"/>
        </w:rPr>
        <w:t xml:space="preserve">Суммарные </w:t>
      </w:r>
      <w:r w:rsidR="00B37CFA" w:rsidRPr="00B0731D">
        <w:rPr>
          <w:sz w:val="28"/>
          <w:szCs w:val="28"/>
        </w:rPr>
        <w:t xml:space="preserve">Расходы на реализацию </w:t>
      </w:r>
      <w:r w:rsidR="00BA5664">
        <w:rPr>
          <w:sz w:val="28"/>
          <w:szCs w:val="28"/>
        </w:rPr>
        <w:t xml:space="preserve">36 </w:t>
      </w:r>
      <w:r w:rsidR="001B11F3" w:rsidRPr="00B0731D">
        <w:rPr>
          <w:sz w:val="28"/>
          <w:szCs w:val="28"/>
        </w:rPr>
        <w:t xml:space="preserve">ведомственных целевых </w:t>
      </w:r>
      <w:r w:rsidR="00082E3B">
        <w:rPr>
          <w:sz w:val="28"/>
          <w:szCs w:val="28"/>
        </w:rPr>
        <w:t>и</w:t>
      </w:r>
      <w:r w:rsidR="00BA5664">
        <w:rPr>
          <w:sz w:val="28"/>
          <w:szCs w:val="28"/>
        </w:rPr>
        <w:t xml:space="preserve"> 1 </w:t>
      </w:r>
      <w:r w:rsidR="00BA1F09" w:rsidRPr="00B0731D">
        <w:rPr>
          <w:sz w:val="28"/>
          <w:szCs w:val="28"/>
        </w:rPr>
        <w:t>муниц</w:t>
      </w:r>
      <w:r w:rsidRPr="00B0731D">
        <w:rPr>
          <w:sz w:val="28"/>
          <w:szCs w:val="28"/>
        </w:rPr>
        <w:t xml:space="preserve">ипальной </w:t>
      </w:r>
      <w:r w:rsidR="00B37CFA" w:rsidRPr="00B0731D">
        <w:rPr>
          <w:sz w:val="28"/>
          <w:szCs w:val="28"/>
        </w:rPr>
        <w:t>Программ</w:t>
      </w:r>
      <w:r w:rsidRPr="00B0731D">
        <w:rPr>
          <w:sz w:val="28"/>
          <w:szCs w:val="28"/>
        </w:rPr>
        <w:t>ы</w:t>
      </w:r>
      <w:r w:rsidR="001B11F3" w:rsidRPr="00B0731D">
        <w:rPr>
          <w:sz w:val="28"/>
          <w:szCs w:val="28"/>
        </w:rPr>
        <w:t>,</w:t>
      </w:r>
      <w:r w:rsidR="00B37CFA" w:rsidRPr="00B0731D">
        <w:rPr>
          <w:sz w:val="28"/>
          <w:szCs w:val="28"/>
        </w:rPr>
        <w:t xml:space="preserve"> утвержденные сводной бюджетной росписью</w:t>
      </w:r>
      <w:r w:rsidR="008D63EC" w:rsidRPr="00B0731D">
        <w:rPr>
          <w:sz w:val="28"/>
          <w:szCs w:val="28"/>
        </w:rPr>
        <w:t xml:space="preserve"> на 2015 год</w:t>
      </w:r>
      <w:r w:rsidR="00DA6770" w:rsidRPr="00B0731D">
        <w:rPr>
          <w:sz w:val="28"/>
          <w:szCs w:val="28"/>
        </w:rPr>
        <w:t xml:space="preserve"> составили </w:t>
      </w:r>
      <w:r w:rsidR="002B6164" w:rsidRPr="00B0731D">
        <w:rPr>
          <w:sz w:val="28"/>
          <w:szCs w:val="28"/>
        </w:rPr>
        <w:t>82 079,49</w:t>
      </w:r>
      <w:r w:rsidR="001B11F3" w:rsidRPr="00B0731D">
        <w:rPr>
          <w:sz w:val="28"/>
          <w:szCs w:val="28"/>
        </w:rPr>
        <w:t xml:space="preserve"> тыс. руб.</w:t>
      </w:r>
    </w:p>
    <w:p w:rsidR="00A2336C" w:rsidRPr="00B0731D" w:rsidRDefault="00A2336C" w:rsidP="008B23DE">
      <w:pPr>
        <w:pStyle w:val="ac"/>
        <w:ind w:left="0" w:firstLine="432"/>
        <w:jc w:val="both"/>
        <w:rPr>
          <w:sz w:val="28"/>
          <w:szCs w:val="28"/>
        </w:rPr>
      </w:pPr>
      <w:r w:rsidRPr="00B0731D">
        <w:rPr>
          <w:sz w:val="28"/>
          <w:szCs w:val="28"/>
        </w:rPr>
        <w:t>По сравнению с 201</w:t>
      </w:r>
      <w:r w:rsidR="008A3063" w:rsidRPr="00B0731D">
        <w:rPr>
          <w:sz w:val="28"/>
          <w:szCs w:val="28"/>
        </w:rPr>
        <w:t>4</w:t>
      </w:r>
      <w:r w:rsidRPr="00B0731D">
        <w:rPr>
          <w:sz w:val="28"/>
          <w:szCs w:val="28"/>
        </w:rPr>
        <w:t xml:space="preserve"> годом утвержденные сводной бюджетной росписью расходы на реализацию Программ </w:t>
      </w:r>
      <w:r w:rsidR="00CE1FB0" w:rsidRPr="00B0731D">
        <w:rPr>
          <w:sz w:val="28"/>
          <w:szCs w:val="28"/>
        </w:rPr>
        <w:t>увеличились</w:t>
      </w:r>
      <w:r w:rsidRPr="00B0731D">
        <w:rPr>
          <w:sz w:val="28"/>
          <w:szCs w:val="28"/>
        </w:rPr>
        <w:t xml:space="preserve"> на </w:t>
      </w:r>
      <w:r w:rsidR="00731730" w:rsidRPr="00B0731D">
        <w:rPr>
          <w:sz w:val="28"/>
          <w:szCs w:val="28"/>
        </w:rPr>
        <w:t>59 307,39</w:t>
      </w:r>
      <w:r w:rsidRPr="00B0731D">
        <w:rPr>
          <w:sz w:val="28"/>
          <w:szCs w:val="28"/>
        </w:rPr>
        <w:t xml:space="preserve"> тыс. руб. или </w:t>
      </w:r>
      <w:r w:rsidR="00731730" w:rsidRPr="00B0731D">
        <w:rPr>
          <w:sz w:val="28"/>
          <w:szCs w:val="28"/>
        </w:rPr>
        <w:t>в</w:t>
      </w:r>
      <w:r w:rsidR="00070414" w:rsidRPr="00B0731D">
        <w:rPr>
          <w:sz w:val="28"/>
          <w:szCs w:val="28"/>
        </w:rPr>
        <w:t xml:space="preserve"> 3</w:t>
      </w:r>
      <w:r w:rsidR="00731730" w:rsidRPr="00B0731D">
        <w:rPr>
          <w:sz w:val="28"/>
          <w:szCs w:val="28"/>
        </w:rPr>
        <w:t>,6 раза (</w:t>
      </w:r>
      <w:r w:rsidRPr="00B0731D">
        <w:rPr>
          <w:sz w:val="28"/>
          <w:szCs w:val="28"/>
        </w:rPr>
        <w:t>22</w:t>
      </w:r>
      <w:r w:rsidR="00731730" w:rsidRPr="00B0731D">
        <w:rPr>
          <w:sz w:val="28"/>
          <w:szCs w:val="28"/>
        </w:rPr>
        <w:t xml:space="preserve"> </w:t>
      </w:r>
      <w:r w:rsidRPr="00B0731D">
        <w:rPr>
          <w:sz w:val="28"/>
          <w:szCs w:val="28"/>
        </w:rPr>
        <w:t>772,1 тыс. руб.</w:t>
      </w:r>
      <w:r w:rsidR="00731730" w:rsidRPr="00B0731D">
        <w:rPr>
          <w:sz w:val="28"/>
          <w:szCs w:val="28"/>
        </w:rPr>
        <w:t xml:space="preserve"> в 2014 году).</w:t>
      </w:r>
    </w:p>
    <w:p w:rsidR="00A2336C" w:rsidRPr="00B0731D" w:rsidRDefault="00A2336C" w:rsidP="008B23DE">
      <w:pPr>
        <w:pStyle w:val="ac"/>
        <w:ind w:left="0" w:firstLine="432"/>
        <w:jc w:val="both"/>
        <w:rPr>
          <w:sz w:val="28"/>
          <w:szCs w:val="28"/>
        </w:rPr>
      </w:pPr>
      <w:r w:rsidRPr="00B0731D">
        <w:rPr>
          <w:sz w:val="28"/>
          <w:szCs w:val="28"/>
        </w:rPr>
        <w:t>Доля бюджетных сре</w:t>
      </w:r>
      <w:r w:rsidR="00EA7847">
        <w:rPr>
          <w:sz w:val="28"/>
          <w:szCs w:val="28"/>
        </w:rPr>
        <w:t>дств, направленных</w:t>
      </w:r>
      <w:r w:rsidRPr="00B0731D">
        <w:rPr>
          <w:sz w:val="28"/>
          <w:szCs w:val="28"/>
        </w:rPr>
        <w:t xml:space="preserve"> на реализацию Программ, в общих расходах районного бюджета в 201</w:t>
      </w:r>
      <w:r w:rsidR="008A3063" w:rsidRPr="00B0731D">
        <w:rPr>
          <w:sz w:val="28"/>
          <w:szCs w:val="28"/>
        </w:rPr>
        <w:t>5</w:t>
      </w:r>
      <w:r w:rsidRPr="00B0731D">
        <w:rPr>
          <w:sz w:val="28"/>
          <w:szCs w:val="28"/>
        </w:rPr>
        <w:t xml:space="preserve"> году составила </w:t>
      </w:r>
      <w:r w:rsidR="000C5CBC" w:rsidRPr="00B0731D">
        <w:rPr>
          <w:sz w:val="28"/>
          <w:szCs w:val="28"/>
        </w:rPr>
        <w:t>7,9</w:t>
      </w:r>
      <w:r w:rsidRPr="00B0731D">
        <w:rPr>
          <w:sz w:val="28"/>
          <w:szCs w:val="28"/>
        </w:rPr>
        <w:t xml:space="preserve"> процента</w:t>
      </w:r>
      <w:r w:rsidR="005C4A82" w:rsidRPr="00B0731D">
        <w:rPr>
          <w:sz w:val="28"/>
          <w:szCs w:val="28"/>
        </w:rPr>
        <w:t xml:space="preserve">, что на </w:t>
      </w:r>
      <w:r w:rsidR="000C5CBC" w:rsidRPr="00B0731D">
        <w:rPr>
          <w:sz w:val="28"/>
          <w:szCs w:val="28"/>
        </w:rPr>
        <w:t>5,4</w:t>
      </w:r>
      <w:r w:rsidR="005C4A82" w:rsidRPr="00B0731D">
        <w:rPr>
          <w:sz w:val="28"/>
          <w:szCs w:val="28"/>
        </w:rPr>
        <w:t xml:space="preserve"> %</w:t>
      </w:r>
      <w:r w:rsidR="000C5CBC" w:rsidRPr="00B0731D">
        <w:rPr>
          <w:sz w:val="28"/>
          <w:szCs w:val="28"/>
        </w:rPr>
        <w:t xml:space="preserve"> выше, чем в предыдущем году (в 2014</w:t>
      </w:r>
      <w:r w:rsidR="005C4A82" w:rsidRPr="00B0731D">
        <w:rPr>
          <w:sz w:val="28"/>
          <w:szCs w:val="28"/>
        </w:rPr>
        <w:t xml:space="preserve"> году- </w:t>
      </w:r>
      <w:r w:rsidR="000C5CBC" w:rsidRPr="00B0731D">
        <w:rPr>
          <w:sz w:val="28"/>
          <w:szCs w:val="28"/>
        </w:rPr>
        <w:t>2,5</w:t>
      </w:r>
      <w:r w:rsidR="005C4A82" w:rsidRPr="00B0731D">
        <w:rPr>
          <w:sz w:val="28"/>
          <w:szCs w:val="28"/>
        </w:rPr>
        <w:t xml:space="preserve">%). </w:t>
      </w:r>
    </w:p>
    <w:p w:rsidR="00D975A8" w:rsidRPr="00B0731D" w:rsidRDefault="00D975A8" w:rsidP="008B23DE">
      <w:pPr>
        <w:pStyle w:val="ac"/>
        <w:ind w:left="0" w:firstLine="432"/>
        <w:jc w:val="both"/>
        <w:rPr>
          <w:sz w:val="28"/>
          <w:szCs w:val="28"/>
        </w:rPr>
      </w:pPr>
      <w:r w:rsidRPr="00B0731D">
        <w:rPr>
          <w:sz w:val="28"/>
          <w:szCs w:val="28"/>
        </w:rPr>
        <w:t>Наибольшая доля расходов приходится на муниципальную программу Сортавальского муниципального района «Управление муниципальными финансами на 2015-2017гг</w:t>
      </w:r>
      <w:r w:rsidR="00EA7847">
        <w:rPr>
          <w:sz w:val="28"/>
          <w:szCs w:val="28"/>
        </w:rPr>
        <w:t>.</w:t>
      </w:r>
      <w:r w:rsidRPr="00B0731D">
        <w:rPr>
          <w:sz w:val="28"/>
          <w:szCs w:val="28"/>
        </w:rPr>
        <w:t>» - 44%. от общего объема фактически исполненных расходов на Программы.</w:t>
      </w:r>
    </w:p>
    <w:p w:rsidR="00607A7D" w:rsidRPr="00B0731D" w:rsidRDefault="00B84343" w:rsidP="008B23DE">
      <w:pPr>
        <w:pStyle w:val="ac"/>
        <w:ind w:left="0" w:firstLine="432"/>
        <w:jc w:val="both"/>
        <w:rPr>
          <w:sz w:val="28"/>
          <w:szCs w:val="28"/>
        </w:rPr>
      </w:pPr>
      <w:r w:rsidRPr="00B0731D">
        <w:rPr>
          <w:sz w:val="28"/>
          <w:szCs w:val="28"/>
        </w:rPr>
        <w:t xml:space="preserve">Расходы по Ведомственной целевой программе Сортавальского муниципального района "Проведение капитального ремонта и окраски фасадов жилого фонда, расположенного на территории Сортавальского городского поселения на 2015 год в соответствии с Распоряжением Правительства Республики Карелия №93р-П от 24.02.2015 года "Об утверждении Плана мероприятий по подготовке и проведению празднования Дня Республики Карелия в 2015 году" </w:t>
      </w:r>
      <w:r w:rsidR="000F61D1" w:rsidRPr="00B0731D">
        <w:rPr>
          <w:sz w:val="28"/>
          <w:szCs w:val="28"/>
        </w:rPr>
        <w:t xml:space="preserve">(9 777,08 тыс. руб.) </w:t>
      </w:r>
      <w:r w:rsidRPr="00B0731D">
        <w:rPr>
          <w:sz w:val="28"/>
          <w:szCs w:val="28"/>
        </w:rPr>
        <w:t>составили 16</w:t>
      </w:r>
      <w:r w:rsidR="00D531C5" w:rsidRPr="00B0731D">
        <w:rPr>
          <w:sz w:val="28"/>
          <w:szCs w:val="28"/>
        </w:rPr>
        <w:t xml:space="preserve"> процент</w:t>
      </w:r>
      <w:r w:rsidRPr="00B0731D">
        <w:rPr>
          <w:sz w:val="28"/>
          <w:szCs w:val="28"/>
        </w:rPr>
        <w:t>ов</w:t>
      </w:r>
      <w:r w:rsidR="00D531C5" w:rsidRPr="00B0731D">
        <w:rPr>
          <w:sz w:val="28"/>
          <w:szCs w:val="28"/>
        </w:rPr>
        <w:t xml:space="preserve">, </w:t>
      </w:r>
      <w:r w:rsidRPr="00B0731D">
        <w:rPr>
          <w:sz w:val="28"/>
          <w:szCs w:val="28"/>
        </w:rPr>
        <w:t>от общего объема фактически исполненных расходов на Программы.</w:t>
      </w:r>
      <w:r w:rsidR="000F61D1" w:rsidRPr="00B0731D">
        <w:rPr>
          <w:sz w:val="28"/>
          <w:szCs w:val="28"/>
        </w:rPr>
        <w:t xml:space="preserve"> По Ведомственной целевой программе "Проведение ремонтных работ в помещениях здания автономного учреждения Сортавальского муниципального района "Социально-культурный молодежный центр" в г. Сортавала, ул. Карельская, д. 22" (5 651,03 тыс. руб.)</w:t>
      </w:r>
      <w:r w:rsidR="00D81598">
        <w:rPr>
          <w:sz w:val="28"/>
          <w:szCs w:val="28"/>
        </w:rPr>
        <w:t xml:space="preserve"> </w:t>
      </w:r>
      <w:r w:rsidR="000F61D1" w:rsidRPr="00B0731D">
        <w:rPr>
          <w:sz w:val="28"/>
          <w:szCs w:val="28"/>
        </w:rPr>
        <w:t>-9 процентов</w:t>
      </w:r>
      <w:r w:rsidR="00607A7D" w:rsidRPr="00B0731D">
        <w:rPr>
          <w:sz w:val="28"/>
          <w:szCs w:val="28"/>
        </w:rPr>
        <w:t xml:space="preserve"> от общего объема фактически исполненных расходов на Программы.</w:t>
      </w:r>
    </w:p>
    <w:p w:rsidR="00F5120E" w:rsidRDefault="00F5120E" w:rsidP="008B23DE">
      <w:pPr>
        <w:pStyle w:val="ac"/>
        <w:ind w:left="0" w:firstLine="432"/>
        <w:jc w:val="both"/>
        <w:rPr>
          <w:sz w:val="28"/>
          <w:szCs w:val="28"/>
        </w:rPr>
      </w:pPr>
      <w:r w:rsidRPr="00B0731D">
        <w:rPr>
          <w:sz w:val="28"/>
          <w:szCs w:val="28"/>
        </w:rPr>
        <w:t xml:space="preserve">Изменение </w:t>
      </w:r>
      <w:r w:rsidR="00C7714A" w:rsidRPr="00B0731D">
        <w:rPr>
          <w:sz w:val="28"/>
          <w:szCs w:val="28"/>
        </w:rPr>
        <w:t>объема</w:t>
      </w:r>
      <w:r w:rsidRPr="00B0731D">
        <w:rPr>
          <w:sz w:val="28"/>
          <w:szCs w:val="28"/>
        </w:rPr>
        <w:t xml:space="preserve"> и доли расходов на реализацию Программ в 201</w:t>
      </w:r>
      <w:r w:rsidR="00D149E2" w:rsidRPr="00B0731D">
        <w:rPr>
          <w:sz w:val="28"/>
          <w:szCs w:val="28"/>
        </w:rPr>
        <w:t>5</w:t>
      </w:r>
      <w:r w:rsidRPr="00B0731D">
        <w:rPr>
          <w:sz w:val="28"/>
          <w:szCs w:val="28"/>
        </w:rPr>
        <w:t xml:space="preserve"> году в общих расходах ра</w:t>
      </w:r>
      <w:r w:rsidR="00C7714A" w:rsidRPr="00B0731D">
        <w:rPr>
          <w:sz w:val="28"/>
          <w:szCs w:val="28"/>
        </w:rPr>
        <w:t>йонного бюджета представлено в Т</w:t>
      </w:r>
      <w:r w:rsidRPr="00B0731D">
        <w:rPr>
          <w:sz w:val="28"/>
          <w:szCs w:val="28"/>
        </w:rPr>
        <w:t>аблице</w:t>
      </w:r>
      <w:r w:rsidR="00C7714A" w:rsidRPr="00B0731D">
        <w:rPr>
          <w:sz w:val="28"/>
          <w:szCs w:val="28"/>
        </w:rPr>
        <w:t>№9</w:t>
      </w:r>
      <w:r w:rsidRPr="00B0731D">
        <w:rPr>
          <w:sz w:val="28"/>
          <w:szCs w:val="28"/>
        </w:rPr>
        <w:t>.</w:t>
      </w:r>
    </w:p>
    <w:p w:rsidR="00D80FD2" w:rsidRDefault="00D80FD2" w:rsidP="008B23DE">
      <w:pPr>
        <w:pStyle w:val="ac"/>
        <w:ind w:left="0" w:firstLine="432"/>
        <w:jc w:val="both"/>
        <w:rPr>
          <w:sz w:val="28"/>
          <w:szCs w:val="28"/>
        </w:rPr>
      </w:pPr>
    </w:p>
    <w:p w:rsidR="00D80FD2" w:rsidRDefault="00D80FD2" w:rsidP="008B23DE">
      <w:pPr>
        <w:pStyle w:val="ac"/>
        <w:ind w:left="0" w:firstLine="432"/>
        <w:jc w:val="both"/>
        <w:rPr>
          <w:sz w:val="28"/>
          <w:szCs w:val="28"/>
        </w:rPr>
      </w:pPr>
    </w:p>
    <w:p w:rsidR="00D80FD2" w:rsidRPr="00B0731D" w:rsidRDefault="00D80FD2" w:rsidP="008B23DE">
      <w:pPr>
        <w:pStyle w:val="ac"/>
        <w:ind w:left="0" w:firstLine="432"/>
        <w:jc w:val="both"/>
        <w:rPr>
          <w:sz w:val="28"/>
          <w:szCs w:val="28"/>
        </w:rPr>
      </w:pPr>
    </w:p>
    <w:p w:rsidR="00C7714A" w:rsidRPr="00E17840" w:rsidRDefault="00C7714A" w:rsidP="00D81598">
      <w:pPr>
        <w:pStyle w:val="ac"/>
        <w:ind w:left="0"/>
        <w:jc w:val="right"/>
        <w:rPr>
          <w:sz w:val="28"/>
          <w:szCs w:val="28"/>
        </w:rPr>
      </w:pPr>
      <w:r w:rsidRPr="00E17840">
        <w:rPr>
          <w:sz w:val="28"/>
          <w:szCs w:val="28"/>
        </w:rPr>
        <w:lastRenderedPageBreak/>
        <w:t>Таблица №9</w:t>
      </w:r>
    </w:p>
    <w:p w:rsidR="008B23DE" w:rsidRPr="008B23DE" w:rsidRDefault="008B23DE" w:rsidP="00D81598">
      <w:pPr>
        <w:pStyle w:val="ac"/>
        <w:ind w:left="0"/>
        <w:jc w:val="right"/>
      </w:pPr>
      <w:r w:rsidRPr="008B23DE">
        <w:t>(тыс. руб.)</w:t>
      </w:r>
    </w:p>
    <w:tbl>
      <w:tblPr>
        <w:tblStyle w:val="a7"/>
        <w:tblW w:w="9322" w:type="dxa"/>
        <w:tblLook w:val="04A0" w:firstRow="1" w:lastRow="0" w:firstColumn="1" w:lastColumn="0" w:noHBand="0" w:noVBand="1"/>
      </w:tblPr>
      <w:tblGrid>
        <w:gridCol w:w="5070"/>
        <w:gridCol w:w="2693"/>
        <w:gridCol w:w="1559"/>
      </w:tblGrid>
      <w:tr w:rsidR="00072637" w:rsidRPr="00B0731D" w:rsidTr="00726D48">
        <w:tc>
          <w:tcPr>
            <w:tcW w:w="5070" w:type="dxa"/>
          </w:tcPr>
          <w:p w:rsidR="00072637" w:rsidRPr="00B0731D" w:rsidRDefault="00072637" w:rsidP="00B0731D">
            <w:pPr>
              <w:pStyle w:val="ac"/>
              <w:ind w:left="0"/>
              <w:jc w:val="both"/>
              <w:rPr>
                <w:b/>
              </w:rPr>
            </w:pPr>
          </w:p>
        </w:tc>
        <w:tc>
          <w:tcPr>
            <w:tcW w:w="2693" w:type="dxa"/>
          </w:tcPr>
          <w:p w:rsidR="00072637" w:rsidRPr="00B0731D" w:rsidRDefault="00072637" w:rsidP="00B0731D">
            <w:pPr>
              <w:pStyle w:val="ac"/>
              <w:ind w:left="0"/>
              <w:jc w:val="both"/>
              <w:rPr>
                <w:b/>
              </w:rPr>
            </w:pPr>
            <w:r w:rsidRPr="00B0731D">
              <w:rPr>
                <w:b/>
              </w:rPr>
              <w:t>2014 год</w:t>
            </w:r>
          </w:p>
        </w:tc>
        <w:tc>
          <w:tcPr>
            <w:tcW w:w="1559" w:type="dxa"/>
          </w:tcPr>
          <w:p w:rsidR="00072637" w:rsidRPr="00B0731D" w:rsidRDefault="00072637" w:rsidP="00B0731D">
            <w:pPr>
              <w:pStyle w:val="ac"/>
              <w:ind w:left="0"/>
              <w:jc w:val="both"/>
              <w:rPr>
                <w:b/>
              </w:rPr>
            </w:pPr>
            <w:r w:rsidRPr="00B0731D">
              <w:rPr>
                <w:b/>
              </w:rPr>
              <w:t>2015 год</w:t>
            </w:r>
          </w:p>
        </w:tc>
      </w:tr>
      <w:tr w:rsidR="00072637" w:rsidRPr="00B0731D" w:rsidTr="00726D48">
        <w:tc>
          <w:tcPr>
            <w:tcW w:w="5070" w:type="dxa"/>
          </w:tcPr>
          <w:p w:rsidR="00072637" w:rsidRPr="00B0731D" w:rsidRDefault="00072637" w:rsidP="00B0731D">
            <w:pPr>
              <w:pStyle w:val="ac"/>
              <w:ind w:left="0"/>
              <w:jc w:val="both"/>
            </w:pPr>
            <w:r w:rsidRPr="00B0731D">
              <w:t>Объем финансирования Программ, предусмотренный сводной бюджетной росписью, тыс. руб.</w:t>
            </w:r>
          </w:p>
        </w:tc>
        <w:tc>
          <w:tcPr>
            <w:tcW w:w="2693" w:type="dxa"/>
          </w:tcPr>
          <w:p w:rsidR="00072637" w:rsidRPr="00B0731D" w:rsidRDefault="00072637" w:rsidP="00B0731D">
            <w:pPr>
              <w:pStyle w:val="ac"/>
              <w:ind w:left="0"/>
              <w:jc w:val="both"/>
            </w:pPr>
            <w:r w:rsidRPr="00B0731D">
              <w:t>22</w:t>
            </w:r>
            <w:r w:rsidR="00874DB2">
              <w:t xml:space="preserve"> </w:t>
            </w:r>
            <w:r w:rsidRPr="00B0731D">
              <w:t>772,1</w:t>
            </w:r>
          </w:p>
        </w:tc>
        <w:tc>
          <w:tcPr>
            <w:tcW w:w="1559" w:type="dxa"/>
          </w:tcPr>
          <w:p w:rsidR="00072637" w:rsidRPr="00B0731D" w:rsidRDefault="00FD3490" w:rsidP="00B0731D">
            <w:pPr>
              <w:pStyle w:val="ac"/>
              <w:ind w:left="0"/>
              <w:jc w:val="both"/>
            </w:pPr>
            <w:r w:rsidRPr="00B0731D">
              <w:t>82 079,49</w:t>
            </w:r>
          </w:p>
        </w:tc>
      </w:tr>
      <w:tr w:rsidR="00072637" w:rsidRPr="00B0731D" w:rsidTr="00726D48">
        <w:tc>
          <w:tcPr>
            <w:tcW w:w="5070" w:type="dxa"/>
          </w:tcPr>
          <w:p w:rsidR="00072637" w:rsidRPr="00B0731D" w:rsidRDefault="00072637" w:rsidP="00B0731D">
            <w:pPr>
              <w:pStyle w:val="ac"/>
              <w:ind w:left="0"/>
              <w:jc w:val="both"/>
            </w:pPr>
            <w:r w:rsidRPr="00B0731D">
              <w:t>Фактически исполнены Программы, тыс. руб.</w:t>
            </w:r>
          </w:p>
        </w:tc>
        <w:tc>
          <w:tcPr>
            <w:tcW w:w="2693" w:type="dxa"/>
          </w:tcPr>
          <w:p w:rsidR="00072637" w:rsidRPr="00B0731D" w:rsidRDefault="00072637" w:rsidP="00B0731D">
            <w:pPr>
              <w:pStyle w:val="ac"/>
              <w:ind w:left="0"/>
              <w:jc w:val="both"/>
            </w:pPr>
            <w:r w:rsidRPr="00B0731D">
              <w:t>16</w:t>
            </w:r>
            <w:r w:rsidR="00874DB2">
              <w:t xml:space="preserve"> </w:t>
            </w:r>
            <w:r w:rsidRPr="00B0731D">
              <w:t>719,6</w:t>
            </w:r>
          </w:p>
        </w:tc>
        <w:tc>
          <w:tcPr>
            <w:tcW w:w="1559" w:type="dxa"/>
          </w:tcPr>
          <w:p w:rsidR="00072637" w:rsidRPr="00B0731D" w:rsidRDefault="00FD3490" w:rsidP="00B0731D">
            <w:pPr>
              <w:pStyle w:val="ac"/>
              <w:ind w:left="0"/>
              <w:jc w:val="both"/>
            </w:pPr>
            <w:r w:rsidRPr="00B0731D">
              <w:t>61 097,78</w:t>
            </w:r>
          </w:p>
        </w:tc>
      </w:tr>
      <w:tr w:rsidR="00072637" w:rsidRPr="00B0731D" w:rsidTr="00726D48">
        <w:tc>
          <w:tcPr>
            <w:tcW w:w="5070" w:type="dxa"/>
          </w:tcPr>
          <w:p w:rsidR="00072637" w:rsidRPr="00B0731D" w:rsidRDefault="00072637" w:rsidP="00B0731D">
            <w:pPr>
              <w:pStyle w:val="ac"/>
              <w:ind w:left="0"/>
              <w:jc w:val="both"/>
            </w:pPr>
            <w:r w:rsidRPr="00B0731D">
              <w:t>Процент исполнения к показателям, утвержденным сводной бюджетной росписью, %</w:t>
            </w:r>
          </w:p>
        </w:tc>
        <w:tc>
          <w:tcPr>
            <w:tcW w:w="2693" w:type="dxa"/>
          </w:tcPr>
          <w:p w:rsidR="00072637" w:rsidRPr="00B0731D" w:rsidRDefault="00072637" w:rsidP="00B0731D">
            <w:pPr>
              <w:pStyle w:val="ac"/>
              <w:ind w:left="0"/>
              <w:jc w:val="both"/>
            </w:pPr>
            <w:r w:rsidRPr="00B0731D">
              <w:t>73,4</w:t>
            </w:r>
          </w:p>
        </w:tc>
        <w:tc>
          <w:tcPr>
            <w:tcW w:w="1559" w:type="dxa"/>
          </w:tcPr>
          <w:p w:rsidR="00072637" w:rsidRPr="00B0731D" w:rsidRDefault="00C339D2" w:rsidP="00B0731D">
            <w:pPr>
              <w:pStyle w:val="ac"/>
              <w:ind w:left="0"/>
              <w:jc w:val="both"/>
            </w:pPr>
            <w:r w:rsidRPr="00B0731D">
              <w:t>74,4</w:t>
            </w:r>
          </w:p>
        </w:tc>
      </w:tr>
      <w:tr w:rsidR="00072637" w:rsidRPr="00B0731D" w:rsidTr="00726D48">
        <w:tc>
          <w:tcPr>
            <w:tcW w:w="5070" w:type="dxa"/>
          </w:tcPr>
          <w:p w:rsidR="00072637" w:rsidRPr="00B0731D" w:rsidRDefault="00072637" w:rsidP="00B0731D">
            <w:pPr>
              <w:pStyle w:val="ac"/>
              <w:ind w:left="0"/>
              <w:jc w:val="both"/>
            </w:pPr>
            <w:r w:rsidRPr="00B0731D">
              <w:t>Всего расходов, по отчету об исполнении бюджета СМР, тыс.руб.</w:t>
            </w:r>
          </w:p>
        </w:tc>
        <w:tc>
          <w:tcPr>
            <w:tcW w:w="2693" w:type="dxa"/>
          </w:tcPr>
          <w:p w:rsidR="00072637" w:rsidRPr="00B0731D" w:rsidRDefault="00072637" w:rsidP="00B0731D">
            <w:pPr>
              <w:pStyle w:val="ac"/>
              <w:ind w:left="0"/>
              <w:jc w:val="both"/>
            </w:pPr>
            <w:r w:rsidRPr="00B0731D">
              <w:t>660</w:t>
            </w:r>
            <w:r w:rsidR="00874DB2">
              <w:t xml:space="preserve"> </w:t>
            </w:r>
            <w:r w:rsidRPr="00B0731D">
              <w:t>241,8</w:t>
            </w:r>
          </w:p>
        </w:tc>
        <w:tc>
          <w:tcPr>
            <w:tcW w:w="1559" w:type="dxa"/>
          </w:tcPr>
          <w:p w:rsidR="00072637" w:rsidRPr="00B0731D" w:rsidRDefault="00C339D2" w:rsidP="00B0731D">
            <w:pPr>
              <w:pStyle w:val="ac"/>
              <w:ind w:left="0"/>
              <w:jc w:val="both"/>
            </w:pPr>
            <w:r w:rsidRPr="00B0731D">
              <w:t>774 005,81</w:t>
            </w:r>
          </w:p>
        </w:tc>
      </w:tr>
      <w:tr w:rsidR="00072637" w:rsidRPr="00B0731D" w:rsidTr="00726D48">
        <w:tc>
          <w:tcPr>
            <w:tcW w:w="5070" w:type="dxa"/>
          </w:tcPr>
          <w:p w:rsidR="00072637" w:rsidRPr="00B0731D" w:rsidRDefault="00072637" w:rsidP="00B0731D">
            <w:pPr>
              <w:pStyle w:val="ac"/>
              <w:ind w:left="0"/>
              <w:jc w:val="both"/>
            </w:pPr>
            <w:r w:rsidRPr="00B0731D">
              <w:t>Доля программ в общих расходах, % (фактически)</w:t>
            </w:r>
          </w:p>
        </w:tc>
        <w:tc>
          <w:tcPr>
            <w:tcW w:w="2693" w:type="dxa"/>
          </w:tcPr>
          <w:p w:rsidR="00072637" w:rsidRPr="00B0731D" w:rsidRDefault="00072637" w:rsidP="00B0731D">
            <w:pPr>
              <w:pStyle w:val="ac"/>
              <w:ind w:left="0"/>
              <w:jc w:val="both"/>
            </w:pPr>
            <w:r w:rsidRPr="00B0731D">
              <w:t>2,5</w:t>
            </w:r>
          </w:p>
        </w:tc>
        <w:tc>
          <w:tcPr>
            <w:tcW w:w="1559" w:type="dxa"/>
          </w:tcPr>
          <w:p w:rsidR="00072637" w:rsidRPr="00B0731D" w:rsidRDefault="00234988" w:rsidP="00B0731D">
            <w:pPr>
              <w:pStyle w:val="ac"/>
              <w:ind w:left="0"/>
              <w:jc w:val="both"/>
            </w:pPr>
            <w:r w:rsidRPr="00B0731D">
              <w:t>7,9</w:t>
            </w:r>
          </w:p>
        </w:tc>
      </w:tr>
    </w:tbl>
    <w:p w:rsidR="00F5120E" w:rsidRPr="00B0731D" w:rsidRDefault="00F5120E" w:rsidP="00B0731D">
      <w:pPr>
        <w:pStyle w:val="ac"/>
        <w:ind w:left="0"/>
        <w:jc w:val="both"/>
      </w:pPr>
      <w:r w:rsidRPr="00B0731D">
        <w:t xml:space="preserve"> </w:t>
      </w:r>
    </w:p>
    <w:p w:rsidR="00974565" w:rsidRPr="00B0731D" w:rsidRDefault="00974565" w:rsidP="00B0731D">
      <w:pPr>
        <w:pStyle w:val="ac"/>
        <w:ind w:left="0" w:firstLine="708"/>
        <w:jc w:val="both"/>
        <w:rPr>
          <w:sz w:val="28"/>
          <w:szCs w:val="28"/>
        </w:rPr>
      </w:pPr>
      <w:r w:rsidRPr="00B0731D">
        <w:rPr>
          <w:sz w:val="28"/>
          <w:szCs w:val="28"/>
        </w:rPr>
        <w:t xml:space="preserve">Расходы на реализацию Программ фактически исполнены в объеме </w:t>
      </w:r>
      <w:r w:rsidR="00B8339A" w:rsidRPr="00B0731D">
        <w:rPr>
          <w:sz w:val="28"/>
          <w:szCs w:val="28"/>
        </w:rPr>
        <w:t>61 097,78</w:t>
      </w:r>
      <w:r w:rsidRPr="00B0731D">
        <w:rPr>
          <w:sz w:val="28"/>
          <w:szCs w:val="28"/>
        </w:rPr>
        <w:t xml:space="preserve"> тыс. руб., или </w:t>
      </w:r>
      <w:r w:rsidR="00B8339A" w:rsidRPr="00B0731D">
        <w:rPr>
          <w:sz w:val="28"/>
          <w:szCs w:val="28"/>
        </w:rPr>
        <w:t>74,4</w:t>
      </w:r>
      <w:r w:rsidRPr="00B0731D">
        <w:rPr>
          <w:sz w:val="28"/>
          <w:szCs w:val="28"/>
        </w:rPr>
        <w:t xml:space="preserve"> процента </w:t>
      </w:r>
      <w:r w:rsidR="00B8339A" w:rsidRPr="00B0731D">
        <w:rPr>
          <w:sz w:val="28"/>
          <w:szCs w:val="28"/>
        </w:rPr>
        <w:t>о</w:t>
      </w:r>
      <w:r w:rsidRPr="00B0731D">
        <w:rPr>
          <w:sz w:val="28"/>
          <w:szCs w:val="28"/>
        </w:rPr>
        <w:t>т показателей, утвержденных на 201</w:t>
      </w:r>
      <w:r w:rsidR="00B8339A" w:rsidRPr="00B0731D">
        <w:rPr>
          <w:sz w:val="28"/>
          <w:szCs w:val="28"/>
        </w:rPr>
        <w:t>5</w:t>
      </w:r>
      <w:r w:rsidRPr="00B0731D">
        <w:rPr>
          <w:sz w:val="28"/>
          <w:szCs w:val="28"/>
        </w:rPr>
        <w:t xml:space="preserve"> год сводной бюджетной росписью.</w:t>
      </w:r>
    </w:p>
    <w:p w:rsidR="00D56188" w:rsidRPr="00B0731D" w:rsidRDefault="00EA38EA" w:rsidP="00082E3B">
      <w:pPr>
        <w:pStyle w:val="ac"/>
        <w:ind w:left="0" w:firstLine="432"/>
        <w:jc w:val="both"/>
        <w:rPr>
          <w:sz w:val="28"/>
          <w:szCs w:val="28"/>
        </w:rPr>
      </w:pPr>
      <w:r w:rsidRPr="00B0731D">
        <w:rPr>
          <w:sz w:val="28"/>
          <w:szCs w:val="28"/>
        </w:rPr>
        <w:t>В 201</w:t>
      </w:r>
      <w:r w:rsidR="003D6802" w:rsidRPr="00B0731D">
        <w:rPr>
          <w:sz w:val="28"/>
          <w:szCs w:val="28"/>
        </w:rPr>
        <w:t>5</w:t>
      </w:r>
      <w:r w:rsidRPr="00B0731D">
        <w:rPr>
          <w:sz w:val="28"/>
          <w:szCs w:val="28"/>
        </w:rPr>
        <w:t xml:space="preserve"> году из </w:t>
      </w:r>
      <w:r w:rsidR="006D32CE" w:rsidRPr="00B0731D">
        <w:rPr>
          <w:sz w:val="28"/>
          <w:szCs w:val="28"/>
        </w:rPr>
        <w:t>3</w:t>
      </w:r>
      <w:r w:rsidR="00082E3B">
        <w:rPr>
          <w:sz w:val="28"/>
          <w:szCs w:val="28"/>
        </w:rPr>
        <w:t>7</w:t>
      </w:r>
      <w:r w:rsidRPr="00B0731D">
        <w:rPr>
          <w:sz w:val="28"/>
          <w:szCs w:val="28"/>
        </w:rPr>
        <w:t xml:space="preserve"> Программ </w:t>
      </w:r>
      <w:r w:rsidR="00082E3B">
        <w:rPr>
          <w:sz w:val="28"/>
          <w:szCs w:val="28"/>
        </w:rPr>
        <w:t xml:space="preserve">(36 ведомственных и 1 муниципальная) </w:t>
      </w:r>
      <w:r w:rsidRPr="00B0731D">
        <w:rPr>
          <w:sz w:val="28"/>
          <w:szCs w:val="28"/>
        </w:rPr>
        <w:t>на 90-100 процентов исполнено 1</w:t>
      </w:r>
      <w:r w:rsidR="005A65C3" w:rsidRPr="00B0731D">
        <w:rPr>
          <w:sz w:val="28"/>
          <w:szCs w:val="28"/>
        </w:rPr>
        <w:t>7</w:t>
      </w:r>
      <w:r w:rsidRPr="00B0731D">
        <w:rPr>
          <w:sz w:val="28"/>
          <w:szCs w:val="28"/>
        </w:rPr>
        <w:t xml:space="preserve"> Программ (</w:t>
      </w:r>
      <w:r w:rsidR="006D32CE" w:rsidRPr="00B0731D">
        <w:rPr>
          <w:sz w:val="28"/>
          <w:szCs w:val="28"/>
        </w:rPr>
        <w:t>4</w:t>
      </w:r>
      <w:r w:rsidR="005A65C3" w:rsidRPr="00B0731D">
        <w:rPr>
          <w:sz w:val="28"/>
          <w:szCs w:val="28"/>
        </w:rPr>
        <w:t>6</w:t>
      </w:r>
      <w:r w:rsidRPr="00B0731D">
        <w:rPr>
          <w:sz w:val="28"/>
          <w:szCs w:val="28"/>
        </w:rPr>
        <w:t xml:space="preserve"> процент</w:t>
      </w:r>
      <w:r w:rsidR="005A65C3" w:rsidRPr="00B0731D">
        <w:rPr>
          <w:sz w:val="28"/>
          <w:szCs w:val="28"/>
        </w:rPr>
        <w:t>ов</w:t>
      </w:r>
      <w:r w:rsidRPr="00B0731D">
        <w:rPr>
          <w:sz w:val="28"/>
          <w:szCs w:val="28"/>
        </w:rPr>
        <w:t xml:space="preserve">), на 80-90 процентов – </w:t>
      </w:r>
      <w:r w:rsidR="00E22056" w:rsidRPr="00B0731D">
        <w:rPr>
          <w:sz w:val="28"/>
          <w:szCs w:val="28"/>
        </w:rPr>
        <w:t>4</w:t>
      </w:r>
      <w:r w:rsidRPr="00B0731D">
        <w:rPr>
          <w:sz w:val="28"/>
          <w:szCs w:val="28"/>
        </w:rPr>
        <w:t xml:space="preserve"> Программ</w:t>
      </w:r>
      <w:r w:rsidR="00E22056" w:rsidRPr="00B0731D">
        <w:rPr>
          <w:sz w:val="28"/>
          <w:szCs w:val="28"/>
        </w:rPr>
        <w:t>ы</w:t>
      </w:r>
      <w:r w:rsidRPr="00B0731D">
        <w:rPr>
          <w:sz w:val="28"/>
          <w:szCs w:val="28"/>
        </w:rPr>
        <w:t xml:space="preserve"> (</w:t>
      </w:r>
      <w:r w:rsidR="00E22056" w:rsidRPr="00B0731D">
        <w:rPr>
          <w:sz w:val="28"/>
          <w:szCs w:val="28"/>
        </w:rPr>
        <w:t xml:space="preserve">11 </w:t>
      </w:r>
      <w:r w:rsidRPr="00B0731D">
        <w:rPr>
          <w:sz w:val="28"/>
          <w:szCs w:val="28"/>
        </w:rPr>
        <w:t>процент</w:t>
      </w:r>
      <w:r w:rsidR="00E22056" w:rsidRPr="00B0731D">
        <w:rPr>
          <w:sz w:val="28"/>
          <w:szCs w:val="28"/>
        </w:rPr>
        <w:t>ов</w:t>
      </w:r>
      <w:r w:rsidRPr="00B0731D">
        <w:rPr>
          <w:sz w:val="28"/>
          <w:szCs w:val="28"/>
        </w:rPr>
        <w:t>), на 70-80 процента – 1 Программа (</w:t>
      </w:r>
      <w:r w:rsidR="00E22056" w:rsidRPr="00B0731D">
        <w:rPr>
          <w:sz w:val="28"/>
          <w:szCs w:val="28"/>
        </w:rPr>
        <w:t>3 процента</w:t>
      </w:r>
      <w:r w:rsidRPr="00B0731D">
        <w:rPr>
          <w:sz w:val="28"/>
          <w:szCs w:val="28"/>
        </w:rPr>
        <w:t xml:space="preserve">), </w:t>
      </w:r>
      <w:r w:rsidR="00062A52" w:rsidRPr="00B0731D">
        <w:rPr>
          <w:sz w:val="28"/>
          <w:szCs w:val="28"/>
        </w:rPr>
        <w:t>на 50-7</w:t>
      </w:r>
      <w:r w:rsidR="0088675A" w:rsidRPr="00B0731D">
        <w:rPr>
          <w:sz w:val="28"/>
          <w:szCs w:val="28"/>
        </w:rPr>
        <w:t xml:space="preserve">0 процентов </w:t>
      </w:r>
      <w:r w:rsidR="00062A52" w:rsidRPr="00B0731D">
        <w:rPr>
          <w:sz w:val="28"/>
          <w:szCs w:val="28"/>
        </w:rPr>
        <w:t xml:space="preserve">– </w:t>
      </w:r>
      <w:r w:rsidR="00B248C0" w:rsidRPr="00B0731D">
        <w:rPr>
          <w:sz w:val="28"/>
          <w:szCs w:val="28"/>
        </w:rPr>
        <w:t>3</w:t>
      </w:r>
      <w:r w:rsidR="00062A52" w:rsidRPr="00B0731D">
        <w:rPr>
          <w:sz w:val="28"/>
          <w:szCs w:val="28"/>
        </w:rPr>
        <w:t xml:space="preserve"> Программы (</w:t>
      </w:r>
      <w:r w:rsidR="00B248C0" w:rsidRPr="00B0731D">
        <w:rPr>
          <w:sz w:val="28"/>
          <w:szCs w:val="28"/>
        </w:rPr>
        <w:t>8</w:t>
      </w:r>
      <w:r w:rsidR="004016DB" w:rsidRPr="00B0731D">
        <w:rPr>
          <w:sz w:val="28"/>
          <w:szCs w:val="28"/>
        </w:rPr>
        <w:t xml:space="preserve"> процентов</w:t>
      </w:r>
      <w:r w:rsidR="00127CE8" w:rsidRPr="00B0731D">
        <w:rPr>
          <w:sz w:val="28"/>
          <w:szCs w:val="28"/>
        </w:rPr>
        <w:t>)</w:t>
      </w:r>
      <w:r w:rsidR="004016DB" w:rsidRPr="00B0731D">
        <w:rPr>
          <w:sz w:val="28"/>
          <w:szCs w:val="28"/>
        </w:rPr>
        <w:t xml:space="preserve">, менее 50 процентов – </w:t>
      </w:r>
      <w:r w:rsidR="00062A52" w:rsidRPr="00B0731D">
        <w:rPr>
          <w:sz w:val="28"/>
          <w:szCs w:val="28"/>
        </w:rPr>
        <w:t xml:space="preserve">7 Программа </w:t>
      </w:r>
      <w:r w:rsidR="004016DB" w:rsidRPr="00B0731D">
        <w:rPr>
          <w:sz w:val="28"/>
          <w:szCs w:val="28"/>
        </w:rPr>
        <w:t>(</w:t>
      </w:r>
      <w:r w:rsidR="00062A52" w:rsidRPr="00B0731D">
        <w:rPr>
          <w:sz w:val="28"/>
          <w:szCs w:val="28"/>
        </w:rPr>
        <w:t>19</w:t>
      </w:r>
      <w:r w:rsidR="004016DB" w:rsidRPr="00B0731D">
        <w:rPr>
          <w:sz w:val="28"/>
          <w:szCs w:val="28"/>
        </w:rPr>
        <w:t xml:space="preserve"> процент</w:t>
      </w:r>
      <w:r w:rsidR="00062A52" w:rsidRPr="00B0731D">
        <w:rPr>
          <w:sz w:val="28"/>
          <w:szCs w:val="28"/>
        </w:rPr>
        <w:t>ов</w:t>
      </w:r>
      <w:r w:rsidR="00B248C0" w:rsidRPr="00B0731D">
        <w:rPr>
          <w:sz w:val="28"/>
          <w:szCs w:val="28"/>
        </w:rPr>
        <w:t>).</w:t>
      </w:r>
      <w:r w:rsidR="004016DB" w:rsidRPr="00B0731D">
        <w:rPr>
          <w:sz w:val="28"/>
          <w:szCs w:val="28"/>
        </w:rPr>
        <w:t xml:space="preserve"> </w:t>
      </w:r>
      <w:r w:rsidR="00B248C0" w:rsidRPr="00B0731D">
        <w:rPr>
          <w:sz w:val="28"/>
          <w:szCs w:val="28"/>
        </w:rPr>
        <w:t>С</w:t>
      </w:r>
      <w:r w:rsidR="00062A52" w:rsidRPr="00B0731D">
        <w:rPr>
          <w:sz w:val="28"/>
          <w:szCs w:val="28"/>
        </w:rPr>
        <w:t>овсем</w:t>
      </w:r>
      <w:r w:rsidR="004016DB" w:rsidRPr="00B0731D">
        <w:rPr>
          <w:sz w:val="28"/>
          <w:szCs w:val="28"/>
        </w:rPr>
        <w:t xml:space="preserve"> не исполнены </w:t>
      </w:r>
      <w:r w:rsidR="00D56188" w:rsidRPr="00B0731D">
        <w:rPr>
          <w:sz w:val="28"/>
          <w:szCs w:val="28"/>
        </w:rPr>
        <w:t>5 Ведомственных программ, бюджетные ассигнования на которые предусмотрены Решением о бюджете:</w:t>
      </w:r>
    </w:p>
    <w:p w:rsidR="00D56188" w:rsidRPr="00B0731D" w:rsidRDefault="00D56188" w:rsidP="00B0731D">
      <w:pPr>
        <w:pStyle w:val="ac"/>
        <w:ind w:left="0" w:firstLine="432"/>
        <w:jc w:val="both"/>
        <w:rPr>
          <w:sz w:val="28"/>
          <w:szCs w:val="28"/>
        </w:rPr>
      </w:pPr>
      <w:r w:rsidRPr="00B0731D">
        <w:rPr>
          <w:sz w:val="28"/>
          <w:szCs w:val="28"/>
        </w:rPr>
        <w:t>- "Поддержка детей-сирот и детей, оставшихся без попечения родителей, на 2015 год";</w:t>
      </w:r>
    </w:p>
    <w:p w:rsidR="00D56188" w:rsidRPr="00B0731D" w:rsidRDefault="00D56188" w:rsidP="00B0731D">
      <w:pPr>
        <w:pStyle w:val="ac"/>
        <w:ind w:left="0" w:firstLine="432"/>
        <w:jc w:val="both"/>
        <w:rPr>
          <w:sz w:val="28"/>
          <w:szCs w:val="28"/>
        </w:rPr>
      </w:pPr>
      <w:r w:rsidRPr="00B0731D">
        <w:rPr>
          <w:sz w:val="28"/>
          <w:szCs w:val="28"/>
        </w:rPr>
        <w:t>- "Обеспечение пожарной безопасности образовательных учреждений Сортавальского муниципального района на 2013-2015г.г."</w:t>
      </w:r>
    </w:p>
    <w:p w:rsidR="00D56188" w:rsidRPr="00B0731D" w:rsidRDefault="00D56188" w:rsidP="00B0731D">
      <w:pPr>
        <w:pStyle w:val="ac"/>
        <w:ind w:left="0" w:firstLine="432"/>
        <w:jc w:val="both"/>
        <w:rPr>
          <w:sz w:val="28"/>
          <w:szCs w:val="28"/>
        </w:rPr>
      </w:pPr>
      <w:r w:rsidRPr="00B0731D">
        <w:rPr>
          <w:sz w:val="28"/>
          <w:szCs w:val="28"/>
        </w:rPr>
        <w:t>- "Переселение граждан из аварийного жилищного фонда на территории Хаапалампинского и Кааламского сельских поселений на 2015-2017 годы";</w:t>
      </w:r>
    </w:p>
    <w:p w:rsidR="00D56188" w:rsidRPr="00B0731D" w:rsidRDefault="00D56188" w:rsidP="00B0731D">
      <w:pPr>
        <w:pStyle w:val="ac"/>
        <w:ind w:left="0" w:firstLine="432"/>
        <w:jc w:val="both"/>
        <w:rPr>
          <w:sz w:val="28"/>
          <w:szCs w:val="28"/>
        </w:rPr>
      </w:pPr>
      <w:r w:rsidRPr="00B0731D">
        <w:rPr>
          <w:sz w:val="28"/>
          <w:szCs w:val="28"/>
        </w:rPr>
        <w:t>- «Приобретение жилья на территории Кааламского и Хаапалампинского сельских поселений семьям Ворониных и Петровых по договорам социального найма в целях исполнения судебных решений Сортавальского городского суда"</w:t>
      </w:r>
    </w:p>
    <w:p w:rsidR="00D56188" w:rsidRPr="00B0731D" w:rsidRDefault="00D56188" w:rsidP="00B0731D">
      <w:pPr>
        <w:pStyle w:val="ac"/>
        <w:ind w:left="0" w:firstLine="432"/>
        <w:jc w:val="both"/>
        <w:rPr>
          <w:sz w:val="28"/>
          <w:szCs w:val="28"/>
        </w:rPr>
      </w:pPr>
      <w:r w:rsidRPr="00B0731D">
        <w:rPr>
          <w:sz w:val="28"/>
          <w:szCs w:val="28"/>
        </w:rPr>
        <w:t>-"Осуществление технологического присоединения и увеличение максимальной мощности энергопринимающих устройств АУ СМР «Социально-культурный молодежный центр".</w:t>
      </w:r>
    </w:p>
    <w:p w:rsidR="00D56188" w:rsidRPr="00B0731D" w:rsidRDefault="00D56188" w:rsidP="00B0731D">
      <w:pPr>
        <w:pStyle w:val="ac"/>
        <w:ind w:left="0" w:firstLine="432"/>
        <w:jc w:val="both"/>
        <w:rPr>
          <w:sz w:val="28"/>
          <w:szCs w:val="28"/>
        </w:rPr>
      </w:pPr>
      <w:r w:rsidRPr="00B0731D">
        <w:rPr>
          <w:sz w:val="28"/>
          <w:szCs w:val="28"/>
        </w:rPr>
        <w:t>П</w:t>
      </w:r>
      <w:r w:rsidR="00B0731D">
        <w:rPr>
          <w:sz w:val="28"/>
          <w:szCs w:val="28"/>
        </w:rPr>
        <w:t>ричины не</w:t>
      </w:r>
      <w:r w:rsidRPr="00B0731D">
        <w:rPr>
          <w:sz w:val="28"/>
          <w:szCs w:val="28"/>
        </w:rPr>
        <w:t>исполнения по каждой Программе отражены в форме 0503166 «Сведения об исполнении мероприятий в рамках целевых программ».</w:t>
      </w:r>
    </w:p>
    <w:p w:rsidR="002112C4" w:rsidRPr="00B0731D" w:rsidRDefault="00E05A2F" w:rsidP="00B0731D">
      <w:pPr>
        <w:pStyle w:val="ac"/>
        <w:ind w:left="0" w:firstLine="432"/>
        <w:jc w:val="both"/>
        <w:rPr>
          <w:sz w:val="28"/>
          <w:szCs w:val="28"/>
        </w:rPr>
      </w:pPr>
      <w:r w:rsidRPr="00B0731D">
        <w:rPr>
          <w:sz w:val="28"/>
          <w:szCs w:val="28"/>
        </w:rPr>
        <w:t xml:space="preserve">Только по </w:t>
      </w:r>
      <w:r w:rsidR="008B4D59" w:rsidRPr="00B0731D">
        <w:rPr>
          <w:sz w:val="28"/>
          <w:szCs w:val="28"/>
        </w:rPr>
        <w:t>одной</w:t>
      </w:r>
      <w:r w:rsidR="005A0DFE" w:rsidRPr="00B0731D">
        <w:rPr>
          <w:sz w:val="28"/>
          <w:szCs w:val="28"/>
        </w:rPr>
        <w:t xml:space="preserve"> из </w:t>
      </w:r>
      <w:r w:rsidR="00E81C46" w:rsidRPr="00B0731D">
        <w:rPr>
          <w:sz w:val="28"/>
          <w:szCs w:val="28"/>
        </w:rPr>
        <w:t>пяти</w:t>
      </w:r>
      <w:r w:rsidR="005A0DFE" w:rsidRPr="00B0731D">
        <w:rPr>
          <w:sz w:val="28"/>
          <w:szCs w:val="28"/>
        </w:rPr>
        <w:t xml:space="preserve"> </w:t>
      </w:r>
      <w:r w:rsidR="008B4D59" w:rsidRPr="00B0731D">
        <w:rPr>
          <w:sz w:val="28"/>
          <w:szCs w:val="28"/>
        </w:rPr>
        <w:t xml:space="preserve">полностью неисполненных </w:t>
      </w:r>
      <w:r w:rsidR="005A0DFE" w:rsidRPr="00B0731D">
        <w:rPr>
          <w:sz w:val="28"/>
          <w:szCs w:val="28"/>
        </w:rPr>
        <w:t>Программам денежные обязательства приняты частично и на 0</w:t>
      </w:r>
      <w:r w:rsidR="008B4D59" w:rsidRPr="00B0731D">
        <w:rPr>
          <w:sz w:val="28"/>
          <w:szCs w:val="28"/>
        </w:rPr>
        <w:t>1.01.2016</w:t>
      </w:r>
      <w:r w:rsidR="005A0DFE" w:rsidRPr="00B0731D">
        <w:rPr>
          <w:sz w:val="28"/>
          <w:szCs w:val="28"/>
        </w:rPr>
        <w:t>г. образовалась кредиторская задолженность перед контрагент</w:t>
      </w:r>
      <w:r w:rsidR="008B4D59" w:rsidRPr="00B0731D">
        <w:rPr>
          <w:sz w:val="28"/>
          <w:szCs w:val="28"/>
        </w:rPr>
        <w:t>ом.</w:t>
      </w:r>
      <w:r w:rsidR="005A0DFE" w:rsidRPr="00B0731D">
        <w:rPr>
          <w:sz w:val="28"/>
          <w:szCs w:val="28"/>
        </w:rPr>
        <w:t xml:space="preserve"> </w:t>
      </w:r>
      <w:r w:rsidR="002B343A" w:rsidRPr="00B0731D">
        <w:rPr>
          <w:sz w:val="28"/>
          <w:szCs w:val="28"/>
        </w:rPr>
        <w:t xml:space="preserve">По четырем Программам </w:t>
      </w:r>
      <w:r w:rsidR="00EA7847">
        <w:rPr>
          <w:sz w:val="28"/>
          <w:szCs w:val="28"/>
        </w:rPr>
        <w:t xml:space="preserve">в 2015 году </w:t>
      </w:r>
      <w:r w:rsidR="002B343A" w:rsidRPr="00B0731D">
        <w:rPr>
          <w:sz w:val="28"/>
          <w:szCs w:val="28"/>
        </w:rPr>
        <w:t>денежные обязательства не принимались.</w:t>
      </w:r>
    </w:p>
    <w:p w:rsidR="00C432FE" w:rsidRDefault="00C432FE" w:rsidP="005A0DFE">
      <w:pPr>
        <w:pStyle w:val="ac"/>
        <w:ind w:left="0"/>
        <w:jc w:val="both"/>
        <w:rPr>
          <w:sz w:val="28"/>
          <w:szCs w:val="28"/>
        </w:rPr>
      </w:pPr>
    </w:p>
    <w:p w:rsidR="0099694C" w:rsidRPr="00874DB2" w:rsidRDefault="00ED3360" w:rsidP="00D725B3">
      <w:pPr>
        <w:pStyle w:val="ac"/>
        <w:numPr>
          <w:ilvl w:val="0"/>
          <w:numId w:val="9"/>
        </w:numPr>
        <w:jc w:val="both"/>
        <w:rPr>
          <w:b/>
          <w:sz w:val="28"/>
          <w:szCs w:val="28"/>
        </w:rPr>
      </w:pPr>
      <w:r w:rsidRPr="00874DB2">
        <w:rPr>
          <w:b/>
          <w:sz w:val="28"/>
          <w:szCs w:val="28"/>
        </w:rPr>
        <w:t>Результаты в</w:t>
      </w:r>
      <w:r w:rsidR="0099694C" w:rsidRPr="00874DB2">
        <w:rPr>
          <w:b/>
          <w:sz w:val="28"/>
          <w:szCs w:val="28"/>
        </w:rPr>
        <w:t>нешн</w:t>
      </w:r>
      <w:r w:rsidRPr="00874DB2">
        <w:rPr>
          <w:b/>
          <w:sz w:val="28"/>
          <w:szCs w:val="28"/>
        </w:rPr>
        <w:t>ей</w:t>
      </w:r>
      <w:r w:rsidR="0099694C" w:rsidRPr="00874DB2">
        <w:rPr>
          <w:b/>
          <w:sz w:val="28"/>
          <w:szCs w:val="28"/>
        </w:rPr>
        <w:t xml:space="preserve"> проверк</w:t>
      </w:r>
      <w:r w:rsidRPr="00874DB2">
        <w:rPr>
          <w:b/>
          <w:sz w:val="28"/>
          <w:szCs w:val="28"/>
        </w:rPr>
        <w:t xml:space="preserve">и годовой </w:t>
      </w:r>
      <w:r w:rsidR="0099694C" w:rsidRPr="00874DB2">
        <w:rPr>
          <w:b/>
          <w:sz w:val="28"/>
          <w:szCs w:val="28"/>
        </w:rPr>
        <w:t xml:space="preserve">бюджетной отчетности главных </w:t>
      </w:r>
      <w:r w:rsidRPr="00874DB2">
        <w:rPr>
          <w:b/>
          <w:sz w:val="28"/>
          <w:szCs w:val="28"/>
        </w:rPr>
        <w:t>администраторов бюджетных средств</w:t>
      </w:r>
      <w:r w:rsidR="0099694C" w:rsidRPr="00874DB2">
        <w:rPr>
          <w:b/>
          <w:sz w:val="28"/>
          <w:szCs w:val="28"/>
        </w:rPr>
        <w:t>.</w:t>
      </w:r>
    </w:p>
    <w:p w:rsidR="008D28BD" w:rsidRPr="006B693D" w:rsidRDefault="008D28BD" w:rsidP="00ED3360">
      <w:pPr>
        <w:jc w:val="both"/>
        <w:rPr>
          <w:b/>
          <w:sz w:val="28"/>
          <w:szCs w:val="28"/>
        </w:rPr>
      </w:pPr>
    </w:p>
    <w:p w:rsidR="00ED3360" w:rsidRPr="006B693D" w:rsidRDefault="00ED3360" w:rsidP="00874DB2">
      <w:pPr>
        <w:ind w:firstLine="708"/>
        <w:jc w:val="both"/>
        <w:rPr>
          <w:sz w:val="28"/>
          <w:szCs w:val="28"/>
        </w:rPr>
      </w:pPr>
      <w:r w:rsidRPr="006B693D">
        <w:rPr>
          <w:sz w:val="28"/>
          <w:szCs w:val="28"/>
        </w:rPr>
        <w:t xml:space="preserve">В соответствии со </w:t>
      </w:r>
      <w:r w:rsidR="00472C76" w:rsidRPr="006B693D">
        <w:rPr>
          <w:sz w:val="28"/>
          <w:szCs w:val="28"/>
        </w:rPr>
        <w:t xml:space="preserve">статьей 268.1 Бюджетного кодекса РФ в ходе внешней проверки осуществляется контроль за достоверностью, полнотой и </w:t>
      </w:r>
      <w:r w:rsidR="00472C76" w:rsidRPr="006B693D">
        <w:rPr>
          <w:sz w:val="28"/>
          <w:szCs w:val="28"/>
        </w:rPr>
        <w:lastRenderedPageBreak/>
        <w:t>соответствием нормативным требованиям составления и представления бюджетной отчетности главными администраторами бюджетных средств (далее – ГАБС).</w:t>
      </w:r>
    </w:p>
    <w:p w:rsidR="00472C76" w:rsidRPr="006B693D" w:rsidRDefault="00472C76" w:rsidP="00874DB2">
      <w:pPr>
        <w:ind w:firstLine="708"/>
        <w:jc w:val="both"/>
        <w:rPr>
          <w:sz w:val="28"/>
          <w:szCs w:val="28"/>
        </w:rPr>
      </w:pPr>
      <w:r w:rsidRPr="006B693D">
        <w:rPr>
          <w:sz w:val="28"/>
          <w:szCs w:val="28"/>
        </w:rPr>
        <w:t>В процессе внешней проверки устанавливалось соответствие порядка составления и представления бюджетной отчетности ГАБС нормам Бюджетного кодекса РФ, нормативным правовым актам Российской Федерации, Республики Карелия, Сортавальского муниципального района. В частности, предметом контроля являлось соблюдение общих требований по составлению и формированию бюджетной отчетности ГАБС, установленных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w:t>
      </w:r>
      <w:r w:rsidR="006712C4" w:rsidRPr="006B693D">
        <w:rPr>
          <w:sz w:val="28"/>
          <w:szCs w:val="28"/>
        </w:rPr>
        <w:t>г. №191н (далее-Инструкция №191н).</w:t>
      </w:r>
    </w:p>
    <w:p w:rsidR="00180895" w:rsidRPr="006B693D" w:rsidRDefault="00180895" w:rsidP="00874DB2">
      <w:pPr>
        <w:ind w:firstLine="708"/>
        <w:jc w:val="both"/>
        <w:rPr>
          <w:sz w:val="28"/>
          <w:szCs w:val="28"/>
        </w:rPr>
      </w:pPr>
      <w:r w:rsidRPr="006B693D">
        <w:rPr>
          <w:sz w:val="28"/>
          <w:szCs w:val="28"/>
        </w:rPr>
        <w:t>В годовой отчет об исполнении бюджета Сортавальского муниципального района за 201</w:t>
      </w:r>
      <w:r w:rsidR="00874DB2" w:rsidRPr="006B693D">
        <w:rPr>
          <w:sz w:val="28"/>
          <w:szCs w:val="28"/>
        </w:rPr>
        <w:t>5</w:t>
      </w:r>
      <w:r w:rsidRPr="006B693D">
        <w:rPr>
          <w:sz w:val="28"/>
          <w:szCs w:val="28"/>
        </w:rPr>
        <w:t xml:space="preserve"> год включены отчеты 5 главных администраторов доходов, 5 главных распорядителей средств районного бюджета, 1 главного администратора источников финансирования дефицита бюджета Сортавальского муниципального района.</w:t>
      </w:r>
    </w:p>
    <w:p w:rsidR="00B46D98" w:rsidRPr="006B693D" w:rsidRDefault="00180895" w:rsidP="00874DB2">
      <w:pPr>
        <w:ind w:firstLine="708"/>
        <w:jc w:val="both"/>
        <w:rPr>
          <w:sz w:val="28"/>
          <w:szCs w:val="28"/>
        </w:rPr>
      </w:pPr>
      <w:r w:rsidRPr="006B693D">
        <w:rPr>
          <w:sz w:val="28"/>
          <w:szCs w:val="28"/>
        </w:rPr>
        <w:t>В период с 1</w:t>
      </w:r>
      <w:r w:rsidR="00794DAF" w:rsidRPr="006B693D">
        <w:rPr>
          <w:sz w:val="28"/>
          <w:szCs w:val="28"/>
        </w:rPr>
        <w:t>6</w:t>
      </w:r>
      <w:r w:rsidRPr="006B693D">
        <w:rPr>
          <w:sz w:val="28"/>
          <w:szCs w:val="28"/>
        </w:rPr>
        <w:t>.03.201</w:t>
      </w:r>
      <w:r w:rsidR="004B2D36" w:rsidRPr="006B693D">
        <w:rPr>
          <w:sz w:val="28"/>
          <w:szCs w:val="28"/>
        </w:rPr>
        <w:t>5</w:t>
      </w:r>
      <w:r w:rsidRPr="006B693D">
        <w:rPr>
          <w:sz w:val="28"/>
          <w:szCs w:val="28"/>
        </w:rPr>
        <w:t xml:space="preserve">г. по </w:t>
      </w:r>
      <w:r w:rsidR="00C941DA" w:rsidRPr="006B693D">
        <w:rPr>
          <w:sz w:val="28"/>
          <w:szCs w:val="28"/>
        </w:rPr>
        <w:t>14</w:t>
      </w:r>
      <w:r w:rsidRPr="006B693D">
        <w:rPr>
          <w:sz w:val="28"/>
          <w:szCs w:val="28"/>
        </w:rPr>
        <w:t>.04.201</w:t>
      </w:r>
      <w:r w:rsidR="00C941DA" w:rsidRPr="006B693D">
        <w:rPr>
          <w:sz w:val="28"/>
          <w:szCs w:val="28"/>
        </w:rPr>
        <w:t>5</w:t>
      </w:r>
      <w:r w:rsidRPr="006B693D">
        <w:rPr>
          <w:sz w:val="28"/>
          <w:szCs w:val="28"/>
        </w:rPr>
        <w:t xml:space="preserve">г. Контрольно-счетным комитетом </w:t>
      </w:r>
      <w:r w:rsidR="002C3E27" w:rsidRPr="006B693D">
        <w:rPr>
          <w:sz w:val="28"/>
          <w:szCs w:val="28"/>
        </w:rPr>
        <w:t xml:space="preserve">были </w:t>
      </w:r>
      <w:r w:rsidRPr="006B693D">
        <w:rPr>
          <w:sz w:val="28"/>
          <w:szCs w:val="28"/>
        </w:rPr>
        <w:t>проведены проверк</w:t>
      </w:r>
      <w:r w:rsidR="002C3E27" w:rsidRPr="006B693D">
        <w:rPr>
          <w:sz w:val="28"/>
          <w:szCs w:val="28"/>
        </w:rPr>
        <w:t>и</w:t>
      </w:r>
      <w:r w:rsidRPr="006B693D">
        <w:rPr>
          <w:sz w:val="28"/>
          <w:szCs w:val="28"/>
        </w:rPr>
        <w:t xml:space="preserve"> </w:t>
      </w:r>
      <w:r w:rsidR="00B46D98" w:rsidRPr="006B693D">
        <w:rPr>
          <w:sz w:val="28"/>
          <w:szCs w:val="28"/>
        </w:rPr>
        <w:t>годовой бюджетной отчетности ГАБС,</w:t>
      </w:r>
      <w:r w:rsidR="002C3E27" w:rsidRPr="006B693D">
        <w:rPr>
          <w:sz w:val="28"/>
          <w:szCs w:val="28"/>
        </w:rPr>
        <w:t xml:space="preserve"> как на камеральном ур</w:t>
      </w:r>
      <w:r w:rsidR="00407244" w:rsidRPr="006B693D">
        <w:rPr>
          <w:sz w:val="28"/>
          <w:szCs w:val="28"/>
        </w:rPr>
        <w:t>овне, так и с выходом на объект</w:t>
      </w:r>
      <w:r w:rsidR="002C3E27" w:rsidRPr="006B693D">
        <w:rPr>
          <w:sz w:val="28"/>
          <w:szCs w:val="28"/>
        </w:rPr>
        <w:t xml:space="preserve"> с использованием выборочного метода. П</w:t>
      </w:r>
      <w:r w:rsidR="00B46D98" w:rsidRPr="006B693D">
        <w:rPr>
          <w:sz w:val="28"/>
          <w:szCs w:val="28"/>
        </w:rPr>
        <w:t xml:space="preserve">о результатам </w:t>
      </w:r>
      <w:r w:rsidR="002C3E27" w:rsidRPr="006B693D">
        <w:rPr>
          <w:sz w:val="28"/>
          <w:szCs w:val="28"/>
        </w:rPr>
        <w:t>проверок</w:t>
      </w:r>
      <w:r w:rsidR="00B46D98" w:rsidRPr="006B693D">
        <w:rPr>
          <w:sz w:val="28"/>
          <w:szCs w:val="28"/>
        </w:rPr>
        <w:t xml:space="preserve"> подготовлены и направлены в адрес ГАБС заключения.</w:t>
      </w:r>
    </w:p>
    <w:p w:rsidR="00B46D98" w:rsidRPr="006B693D" w:rsidRDefault="00B46D98" w:rsidP="00874DB2">
      <w:pPr>
        <w:ind w:firstLine="708"/>
        <w:jc w:val="both"/>
        <w:rPr>
          <w:sz w:val="28"/>
          <w:szCs w:val="28"/>
        </w:rPr>
      </w:pPr>
      <w:r w:rsidRPr="006B693D">
        <w:rPr>
          <w:sz w:val="28"/>
          <w:szCs w:val="28"/>
        </w:rPr>
        <w:t>Камеральные проверки проводились на основании отчетов ГАБС, материалов, полученных по запросам Контрольно-счетного комитета, а также данных о кассовом исполнении бюджета Сортавальского муниципального района, предоставленных Управлением Федерального казначейства по Республике Карелия.</w:t>
      </w:r>
    </w:p>
    <w:p w:rsidR="00CE5B69" w:rsidRPr="006B693D" w:rsidRDefault="00B46D98" w:rsidP="00874DB2">
      <w:pPr>
        <w:ind w:firstLine="708"/>
        <w:jc w:val="both"/>
        <w:rPr>
          <w:sz w:val="28"/>
          <w:szCs w:val="28"/>
        </w:rPr>
      </w:pPr>
      <w:r w:rsidRPr="006B693D">
        <w:rPr>
          <w:sz w:val="28"/>
          <w:szCs w:val="28"/>
        </w:rPr>
        <w:t>По результатам указанных проверок установлено, что годовая бюджетная отчетность за 201</w:t>
      </w:r>
      <w:r w:rsidR="00B970DC" w:rsidRPr="006B693D">
        <w:rPr>
          <w:sz w:val="28"/>
          <w:szCs w:val="28"/>
        </w:rPr>
        <w:t>5</w:t>
      </w:r>
      <w:r w:rsidRPr="006B693D">
        <w:rPr>
          <w:sz w:val="28"/>
          <w:szCs w:val="28"/>
        </w:rPr>
        <w:t xml:space="preserve"> год представлена в Контрольно-счетный комитет всеми ГАБС с соблюдением срока, установленного п.3 ст.</w:t>
      </w:r>
      <w:r w:rsidR="00C941DA" w:rsidRPr="006B693D">
        <w:rPr>
          <w:sz w:val="28"/>
          <w:szCs w:val="28"/>
        </w:rPr>
        <w:t>48</w:t>
      </w:r>
      <w:r w:rsidRPr="006B693D">
        <w:rPr>
          <w:sz w:val="28"/>
          <w:szCs w:val="28"/>
        </w:rPr>
        <w:t xml:space="preserve"> Положения о бюджетном процессе</w:t>
      </w:r>
      <w:r w:rsidR="00CE5B69" w:rsidRPr="006B693D">
        <w:rPr>
          <w:sz w:val="28"/>
          <w:szCs w:val="28"/>
        </w:rPr>
        <w:t xml:space="preserve"> в Сортавальском муниципальном районе, утвержденно</w:t>
      </w:r>
      <w:r w:rsidR="00C941DA" w:rsidRPr="006B693D">
        <w:rPr>
          <w:sz w:val="28"/>
          <w:szCs w:val="28"/>
        </w:rPr>
        <w:t>го</w:t>
      </w:r>
      <w:r w:rsidR="00CE5B69" w:rsidRPr="006B693D">
        <w:rPr>
          <w:sz w:val="28"/>
          <w:szCs w:val="28"/>
        </w:rPr>
        <w:t xml:space="preserve"> Решением Совета Сортавальского муниципального района от </w:t>
      </w:r>
      <w:r w:rsidR="00C941DA" w:rsidRPr="006B693D">
        <w:rPr>
          <w:sz w:val="28"/>
          <w:szCs w:val="28"/>
        </w:rPr>
        <w:t>24.12</w:t>
      </w:r>
      <w:r w:rsidR="00CE5B69" w:rsidRPr="006B693D">
        <w:rPr>
          <w:sz w:val="28"/>
          <w:szCs w:val="28"/>
        </w:rPr>
        <w:t>.201</w:t>
      </w:r>
      <w:r w:rsidR="00C941DA" w:rsidRPr="006B693D">
        <w:rPr>
          <w:sz w:val="28"/>
          <w:szCs w:val="28"/>
        </w:rPr>
        <w:t>5</w:t>
      </w:r>
      <w:r w:rsidR="00CE5B69" w:rsidRPr="006B693D">
        <w:rPr>
          <w:sz w:val="28"/>
          <w:szCs w:val="28"/>
        </w:rPr>
        <w:t>г. №</w:t>
      </w:r>
      <w:r w:rsidR="00C941DA" w:rsidRPr="006B693D">
        <w:rPr>
          <w:sz w:val="28"/>
          <w:szCs w:val="28"/>
        </w:rPr>
        <w:t>171</w:t>
      </w:r>
      <w:r w:rsidR="00CE5B69" w:rsidRPr="006B693D">
        <w:rPr>
          <w:sz w:val="28"/>
          <w:szCs w:val="28"/>
        </w:rPr>
        <w:t>.</w:t>
      </w:r>
    </w:p>
    <w:p w:rsidR="00142512" w:rsidRPr="006B693D" w:rsidRDefault="002C3E27" w:rsidP="00AF7A2E">
      <w:pPr>
        <w:ind w:firstLine="708"/>
        <w:jc w:val="both"/>
        <w:rPr>
          <w:rFonts w:ascii="Arial" w:eastAsiaTheme="minorHAnsi" w:hAnsi="Arial" w:cs="Arial"/>
          <w:sz w:val="24"/>
          <w:szCs w:val="24"/>
          <w:lang w:eastAsia="en-US"/>
        </w:rPr>
      </w:pPr>
      <w:r w:rsidRPr="006B693D">
        <w:rPr>
          <w:sz w:val="28"/>
          <w:szCs w:val="28"/>
        </w:rPr>
        <w:t>По</w:t>
      </w:r>
      <w:r w:rsidR="00CE5B69" w:rsidRPr="006B693D">
        <w:rPr>
          <w:sz w:val="28"/>
          <w:szCs w:val="28"/>
        </w:rPr>
        <w:t xml:space="preserve"> всем </w:t>
      </w:r>
      <w:r w:rsidRPr="006B693D">
        <w:rPr>
          <w:sz w:val="28"/>
          <w:szCs w:val="28"/>
        </w:rPr>
        <w:t>главным администраторам средств районного бюджета</w:t>
      </w:r>
      <w:r w:rsidR="00142512" w:rsidRPr="006B693D">
        <w:rPr>
          <w:sz w:val="28"/>
          <w:szCs w:val="28"/>
        </w:rPr>
        <w:t>,</w:t>
      </w:r>
      <w:r w:rsidR="00CE5B69" w:rsidRPr="006B693D">
        <w:rPr>
          <w:sz w:val="28"/>
          <w:szCs w:val="28"/>
        </w:rPr>
        <w:t xml:space="preserve"> представленный к проверке объем форм</w:t>
      </w:r>
      <w:r w:rsidR="00142512" w:rsidRPr="006B693D">
        <w:rPr>
          <w:sz w:val="28"/>
          <w:szCs w:val="28"/>
        </w:rPr>
        <w:t>,</w:t>
      </w:r>
      <w:r w:rsidR="00CE5B69" w:rsidRPr="006B693D">
        <w:rPr>
          <w:sz w:val="28"/>
          <w:szCs w:val="28"/>
        </w:rPr>
        <w:t xml:space="preserve"> соответствует объему форм, установленн</w:t>
      </w:r>
      <w:r w:rsidR="00142512" w:rsidRPr="006B693D">
        <w:rPr>
          <w:sz w:val="28"/>
          <w:szCs w:val="28"/>
        </w:rPr>
        <w:t>ому</w:t>
      </w:r>
      <w:r w:rsidR="00CE5B69" w:rsidRPr="006B693D">
        <w:rPr>
          <w:sz w:val="28"/>
          <w:szCs w:val="28"/>
        </w:rPr>
        <w:t xml:space="preserve"> Инструкцией №191н</w:t>
      </w:r>
      <w:r w:rsidR="004B2D36" w:rsidRPr="006B693D">
        <w:rPr>
          <w:sz w:val="28"/>
          <w:szCs w:val="28"/>
        </w:rPr>
        <w:t>, за исключением ГАБС Отдел</w:t>
      </w:r>
      <w:r w:rsidR="00682E29" w:rsidRPr="006B693D">
        <w:rPr>
          <w:sz w:val="28"/>
          <w:szCs w:val="28"/>
        </w:rPr>
        <w:t>а</w:t>
      </w:r>
      <w:r w:rsidR="004B2D36" w:rsidRPr="006B693D">
        <w:rPr>
          <w:sz w:val="28"/>
          <w:szCs w:val="28"/>
        </w:rPr>
        <w:t xml:space="preserve"> культуры и спорта Администрации Сортавальского муниципального района</w:t>
      </w:r>
      <w:r w:rsidR="00D80FD2">
        <w:rPr>
          <w:sz w:val="28"/>
          <w:szCs w:val="28"/>
        </w:rPr>
        <w:t xml:space="preserve"> и Финансового управления</w:t>
      </w:r>
      <w:r w:rsidR="00D80FD2" w:rsidRPr="00D80FD2">
        <w:rPr>
          <w:sz w:val="28"/>
          <w:szCs w:val="28"/>
        </w:rPr>
        <w:t xml:space="preserve"> </w:t>
      </w:r>
      <w:r w:rsidR="00D80FD2" w:rsidRPr="006B693D">
        <w:rPr>
          <w:sz w:val="28"/>
          <w:szCs w:val="28"/>
        </w:rPr>
        <w:t>Сортавальского муниципального района</w:t>
      </w:r>
      <w:r w:rsidR="00AF412D">
        <w:rPr>
          <w:sz w:val="28"/>
          <w:szCs w:val="28"/>
        </w:rPr>
        <w:t xml:space="preserve"> (частично отсутствуют приложения Пояснительной записки)</w:t>
      </w:r>
      <w:r w:rsidR="004B2D36" w:rsidRPr="006B693D">
        <w:rPr>
          <w:sz w:val="28"/>
          <w:szCs w:val="28"/>
        </w:rPr>
        <w:t>.</w:t>
      </w:r>
      <w:r w:rsidR="00142512" w:rsidRPr="006B693D">
        <w:rPr>
          <w:sz w:val="28"/>
          <w:szCs w:val="28"/>
        </w:rPr>
        <w:t xml:space="preserve"> </w:t>
      </w:r>
    </w:p>
    <w:p w:rsidR="00180895" w:rsidRPr="006B693D" w:rsidRDefault="0041215D" w:rsidP="00682E29">
      <w:pPr>
        <w:ind w:firstLine="708"/>
        <w:jc w:val="both"/>
        <w:rPr>
          <w:sz w:val="28"/>
          <w:szCs w:val="28"/>
        </w:rPr>
      </w:pPr>
      <w:r w:rsidRPr="006B693D">
        <w:rPr>
          <w:sz w:val="28"/>
          <w:szCs w:val="28"/>
        </w:rPr>
        <w:t xml:space="preserve">Анализ достоверности бюджетной отчетности проводился на выборочной основе и включал в себя оценку корректности консолидации отчетности, соответствия показателей форм бюджетной отчетности </w:t>
      </w:r>
      <w:r w:rsidR="00682E29" w:rsidRPr="006B693D">
        <w:rPr>
          <w:sz w:val="28"/>
          <w:szCs w:val="28"/>
        </w:rPr>
        <w:t>получателей данным Главных книг</w:t>
      </w:r>
      <w:r w:rsidR="007E30D6" w:rsidRPr="006B693D">
        <w:rPr>
          <w:sz w:val="28"/>
          <w:szCs w:val="28"/>
        </w:rPr>
        <w:t xml:space="preserve"> получателей бюджетных средств, </w:t>
      </w:r>
      <w:r w:rsidR="007E30D6" w:rsidRPr="006B693D">
        <w:rPr>
          <w:sz w:val="28"/>
          <w:szCs w:val="28"/>
        </w:rPr>
        <w:lastRenderedPageBreak/>
        <w:t>проверку соответствия сведений, отраженных в отчетах ГАБС данным отчетности Управления Федерального казначейства по Республики Карелия.</w:t>
      </w:r>
    </w:p>
    <w:p w:rsidR="00CA7CD1" w:rsidRPr="006B693D" w:rsidRDefault="00CA7CD1" w:rsidP="00682E29">
      <w:pPr>
        <w:ind w:firstLine="708"/>
        <w:jc w:val="both"/>
        <w:rPr>
          <w:sz w:val="28"/>
          <w:szCs w:val="28"/>
        </w:rPr>
      </w:pPr>
    </w:p>
    <w:p w:rsidR="007E30D6" w:rsidRPr="006B693D" w:rsidRDefault="007E30D6" w:rsidP="00682E29">
      <w:pPr>
        <w:ind w:firstLine="708"/>
        <w:jc w:val="both"/>
        <w:rPr>
          <w:b/>
          <w:sz w:val="28"/>
          <w:szCs w:val="28"/>
        </w:rPr>
      </w:pPr>
      <w:r w:rsidRPr="006B693D">
        <w:rPr>
          <w:sz w:val="28"/>
          <w:szCs w:val="28"/>
        </w:rPr>
        <w:t>Внешней проверкой годовой бюджетной отчетности ГАБС за 201</w:t>
      </w:r>
      <w:r w:rsidR="00682E29" w:rsidRPr="006B693D">
        <w:rPr>
          <w:sz w:val="28"/>
          <w:szCs w:val="28"/>
        </w:rPr>
        <w:t>5</w:t>
      </w:r>
      <w:r w:rsidRPr="006B693D">
        <w:rPr>
          <w:sz w:val="28"/>
          <w:szCs w:val="28"/>
        </w:rPr>
        <w:t xml:space="preserve"> год выявлен</w:t>
      </w:r>
      <w:r w:rsidR="00682E29" w:rsidRPr="006B693D">
        <w:rPr>
          <w:sz w:val="28"/>
          <w:szCs w:val="28"/>
        </w:rPr>
        <w:t>ы</w:t>
      </w:r>
      <w:r w:rsidR="003D4854" w:rsidRPr="006B693D">
        <w:rPr>
          <w:sz w:val="28"/>
          <w:szCs w:val="28"/>
        </w:rPr>
        <w:t xml:space="preserve"> факты</w:t>
      </w:r>
      <w:r w:rsidRPr="006B693D">
        <w:rPr>
          <w:sz w:val="28"/>
          <w:szCs w:val="28"/>
        </w:rPr>
        <w:t>,</w:t>
      </w:r>
      <w:r w:rsidRPr="006B693D">
        <w:rPr>
          <w:b/>
          <w:sz w:val="28"/>
          <w:szCs w:val="28"/>
        </w:rPr>
        <w:t xml:space="preserve"> </w:t>
      </w:r>
      <w:r w:rsidR="00682E29" w:rsidRPr="006B693D">
        <w:rPr>
          <w:b/>
          <w:sz w:val="28"/>
          <w:szCs w:val="28"/>
        </w:rPr>
        <w:t>повлиявшие</w:t>
      </w:r>
      <w:r w:rsidRPr="006B693D">
        <w:rPr>
          <w:b/>
          <w:sz w:val="28"/>
          <w:szCs w:val="28"/>
        </w:rPr>
        <w:t xml:space="preserve"> на достоверность основных п</w:t>
      </w:r>
      <w:r w:rsidR="005548FF" w:rsidRPr="006B693D">
        <w:rPr>
          <w:b/>
          <w:sz w:val="28"/>
          <w:szCs w:val="28"/>
        </w:rPr>
        <w:t>оказателей бюджетной отчетности</w:t>
      </w:r>
      <w:r w:rsidR="00B35527" w:rsidRPr="006B693D">
        <w:rPr>
          <w:b/>
          <w:sz w:val="28"/>
          <w:szCs w:val="28"/>
        </w:rPr>
        <w:t xml:space="preserve"> Сортавальского муниципального района</w:t>
      </w:r>
      <w:r w:rsidR="005548FF" w:rsidRPr="006B693D">
        <w:rPr>
          <w:b/>
          <w:sz w:val="28"/>
          <w:szCs w:val="28"/>
        </w:rPr>
        <w:t>:</w:t>
      </w:r>
    </w:p>
    <w:p w:rsidR="00BD2364" w:rsidRPr="006B693D" w:rsidRDefault="00BD2364" w:rsidP="00682E29">
      <w:pPr>
        <w:ind w:firstLine="708"/>
        <w:jc w:val="both"/>
        <w:rPr>
          <w:b/>
          <w:sz w:val="28"/>
          <w:szCs w:val="28"/>
        </w:rPr>
      </w:pPr>
    </w:p>
    <w:p w:rsidR="00952A19" w:rsidRPr="006B693D" w:rsidRDefault="00952A19" w:rsidP="00682E29">
      <w:pPr>
        <w:ind w:firstLine="708"/>
        <w:jc w:val="both"/>
        <w:rPr>
          <w:b/>
          <w:sz w:val="28"/>
          <w:szCs w:val="28"/>
        </w:rPr>
      </w:pPr>
      <w:r w:rsidRPr="006B693D">
        <w:rPr>
          <w:b/>
          <w:sz w:val="28"/>
          <w:szCs w:val="28"/>
        </w:rPr>
        <w:t>По ГАБС</w:t>
      </w:r>
      <w:r w:rsidRPr="006B693D">
        <w:rPr>
          <w:b/>
          <w:bCs/>
          <w:sz w:val="28"/>
          <w:szCs w:val="28"/>
        </w:rPr>
        <w:t xml:space="preserve"> Отделу культуры и спорта администрации Сортавальского муниципального района:</w:t>
      </w:r>
    </w:p>
    <w:p w:rsidR="00952A19" w:rsidRPr="006B693D" w:rsidRDefault="00952A19" w:rsidP="00952A19">
      <w:pPr>
        <w:ind w:firstLine="708"/>
        <w:jc w:val="both"/>
        <w:rPr>
          <w:sz w:val="28"/>
          <w:szCs w:val="28"/>
        </w:rPr>
      </w:pPr>
      <w:r w:rsidRPr="006B693D">
        <w:rPr>
          <w:sz w:val="28"/>
          <w:szCs w:val="28"/>
        </w:rPr>
        <w:t xml:space="preserve">При сопоставлении данных «Отчета о бюджетных обязательствах» (ф. 0503128) получателя - МКУК «Региональный музей Северного Приладожья» с данными главной книги выявлено, что по графе 7 «Отчета о принятых бюджетных обязательствах» (ф. 0503128) «Принято бюджетных обязательств» отражены показатели не соответствующие данным главной книги по кредиту соответствующих счетов счета 150211000 «Принятые обязательства». </w:t>
      </w:r>
    </w:p>
    <w:p w:rsidR="00952A19" w:rsidRPr="006B693D" w:rsidRDefault="0080491A" w:rsidP="00952A19">
      <w:pPr>
        <w:ind w:firstLine="708"/>
        <w:jc w:val="both"/>
        <w:rPr>
          <w:sz w:val="28"/>
          <w:szCs w:val="28"/>
        </w:rPr>
      </w:pPr>
      <w:r w:rsidRPr="006B693D">
        <w:rPr>
          <w:sz w:val="28"/>
          <w:szCs w:val="28"/>
        </w:rPr>
        <w:t xml:space="preserve">Так как «Отчет о бюджетных обязательствах» (ф. 0503128) ГАБС составлен на основании </w:t>
      </w:r>
      <w:r w:rsidRPr="006B693D">
        <w:rPr>
          <w:rFonts w:eastAsiaTheme="minorHAnsi"/>
          <w:sz w:val="28"/>
          <w:szCs w:val="28"/>
          <w:lang w:eastAsia="en-US"/>
        </w:rPr>
        <w:t xml:space="preserve">данных </w:t>
      </w:r>
      <w:r w:rsidRPr="006B693D">
        <w:rPr>
          <w:sz w:val="28"/>
          <w:szCs w:val="28"/>
        </w:rPr>
        <w:t>«Отчет</w:t>
      </w:r>
      <w:r w:rsidR="00407244" w:rsidRPr="006B693D">
        <w:rPr>
          <w:sz w:val="28"/>
          <w:szCs w:val="28"/>
        </w:rPr>
        <w:t>ов</w:t>
      </w:r>
      <w:r w:rsidRPr="006B693D">
        <w:rPr>
          <w:sz w:val="28"/>
          <w:szCs w:val="28"/>
        </w:rPr>
        <w:t xml:space="preserve"> о бюджетных обязательствах» (ф. 0503128) подведомственных получателей, н</w:t>
      </w:r>
      <w:r w:rsidR="00952A19" w:rsidRPr="006B693D">
        <w:rPr>
          <w:sz w:val="28"/>
          <w:szCs w:val="28"/>
        </w:rPr>
        <w:t>едостоверность данных отчет</w:t>
      </w:r>
      <w:r w:rsidR="00D26DAF" w:rsidRPr="006B693D">
        <w:rPr>
          <w:sz w:val="28"/>
          <w:szCs w:val="28"/>
        </w:rPr>
        <w:t>а</w:t>
      </w:r>
      <w:r w:rsidRPr="006B693D">
        <w:rPr>
          <w:sz w:val="28"/>
          <w:szCs w:val="28"/>
        </w:rPr>
        <w:t xml:space="preserve"> по графе 7</w:t>
      </w:r>
      <w:r w:rsidR="00952A19" w:rsidRPr="006B693D">
        <w:rPr>
          <w:sz w:val="28"/>
          <w:szCs w:val="28"/>
        </w:rPr>
        <w:t xml:space="preserve"> получателя повлекла недостоверност</w:t>
      </w:r>
      <w:r w:rsidR="005C142A" w:rsidRPr="006B693D">
        <w:rPr>
          <w:sz w:val="28"/>
          <w:szCs w:val="28"/>
        </w:rPr>
        <w:t>ь</w:t>
      </w:r>
      <w:r w:rsidR="00952A19" w:rsidRPr="006B693D">
        <w:rPr>
          <w:sz w:val="28"/>
          <w:szCs w:val="28"/>
        </w:rPr>
        <w:t xml:space="preserve"> данных отраженных </w:t>
      </w:r>
      <w:r w:rsidR="00BD2364" w:rsidRPr="006B693D">
        <w:rPr>
          <w:sz w:val="28"/>
          <w:szCs w:val="28"/>
        </w:rPr>
        <w:t xml:space="preserve">по графе 7 </w:t>
      </w:r>
      <w:r w:rsidR="00952A19" w:rsidRPr="006B693D">
        <w:rPr>
          <w:sz w:val="28"/>
          <w:szCs w:val="28"/>
        </w:rPr>
        <w:t xml:space="preserve">в отчете главного распорядителя. </w:t>
      </w:r>
      <w:r w:rsidR="00952A19" w:rsidRPr="006B693D">
        <w:rPr>
          <w:rFonts w:eastAsiaTheme="minorHAnsi"/>
          <w:sz w:val="28"/>
          <w:szCs w:val="28"/>
          <w:lang w:eastAsia="en-US"/>
        </w:rPr>
        <w:t xml:space="preserve">Показатели </w:t>
      </w:r>
      <w:r w:rsidR="00596C99" w:rsidRPr="006B693D">
        <w:rPr>
          <w:sz w:val="28"/>
          <w:szCs w:val="28"/>
        </w:rPr>
        <w:t xml:space="preserve">«Отчета </w:t>
      </w:r>
      <w:r w:rsidR="00664161" w:rsidRPr="006B693D">
        <w:rPr>
          <w:sz w:val="28"/>
          <w:szCs w:val="28"/>
        </w:rPr>
        <w:t>о бюджетных обязательствах» (ф.</w:t>
      </w:r>
      <w:r w:rsidR="00596C99" w:rsidRPr="006B693D">
        <w:rPr>
          <w:sz w:val="28"/>
          <w:szCs w:val="28"/>
        </w:rPr>
        <w:t>0503128)</w:t>
      </w:r>
      <w:r w:rsidR="00952A19" w:rsidRPr="006B693D">
        <w:rPr>
          <w:rFonts w:eastAsiaTheme="minorHAnsi"/>
          <w:sz w:val="28"/>
          <w:szCs w:val="28"/>
          <w:lang w:eastAsia="en-US"/>
        </w:rPr>
        <w:t xml:space="preserve"> </w:t>
      </w:r>
      <w:r w:rsidR="00D26DAF" w:rsidRPr="006B693D">
        <w:rPr>
          <w:rFonts w:eastAsiaTheme="minorHAnsi"/>
          <w:sz w:val="28"/>
          <w:szCs w:val="28"/>
          <w:lang w:eastAsia="en-US"/>
        </w:rPr>
        <w:t xml:space="preserve">ГАБС </w:t>
      </w:r>
      <w:r w:rsidR="00596C99" w:rsidRPr="006B693D">
        <w:rPr>
          <w:bCs/>
          <w:sz w:val="28"/>
          <w:szCs w:val="28"/>
        </w:rPr>
        <w:t>Отдела культуры и спорта администрации Сортавальского муниципального района</w:t>
      </w:r>
      <w:r w:rsidR="00596C99" w:rsidRPr="006B693D">
        <w:rPr>
          <w:rFonts w:eastAsiaTheme="minorHAnsi"/>
          <w:sz w:val="28"/>
          <w:szCs w:val="28"/>
          <w:lang w:eastAsia="en-US"/>
        </w:rPr>
        <w:t xml:space="preserve"> </w:t>
      </w:r>
      <w:r w:rsidR="00952A19" w:rsidRPr="006B693D">
        <w:rPr>
          <w:rFonts w:eastAsiaTheme="minorHAnsi"/>
          <w:sz w:val="28"/>
          <w:szCs w:val="28"/>
          <w:lang w:eastAsia="en-US"/>
        </w:rPr>
        <w:t>не могут быть признаны достоверными</w:t>
      </w:r>
      <w:r w:rsidR="00596C99" w:rsidRPr="006B693D">
        <w:rPr>
          <w:rFonts w:eastAsiaTheme="minorHAnsi"/>
          <w:sz w:val="28"/>
          <w:szCs w:val="28"/>
          <w:lang w:eastAsia="en-US"/>
        </w:rPr>
        <w:t>.</w:t>
      </w:r>
      <w:r w:rsidR="00952A19" w:rsidRPr="006B693D">
        <w:rPr>
          <w:sz w:val="28"/>
          <w:szCs w:val="28"/>
        </w:rPr>
        <w:t xml:space="preserve"> </w:t>
      </w:r>
    </w:p>
    <w:p w:rsidR="00972D1A" w:rsidRPr="005462DF" w:rsidRDefault="00972D1A" w:rsidP="00952A19">
      <w:pPr>
        <w:ind w:firstLine="708"/>
        <w:jc w:val="both"/>
        <w:rPr>
          <w:sz w:val="28"/>
          <w:szCs w:val="28"/>
        </w:rPr>
      </w:pPr>
    </w:p>
    <w:p w:rsidR="00972D1A" w:rsidRPr="005462DF" w:rsidRDefault="00972D1A" w:rsidP="00972D1A">
      <w:pPr>
        <w:pStyle w:val="ac"/>
        <w:ind w:left="0"/>
        <w:jc w:val="both"/>
        <w:rPr>
          <w:b/>
          <w:sz w:val="28"/>
          <w:szCs w:val="28"/>
        </w:rPr>
      </w:pPr>
      <w:r w:rsidRPr="005462DF">
        <w:rPr>
          <w:b/>
          <w:sz w:val="28"/>
          <w:szCs w:val="28"/>
        </w:rPr>
        <w:t xml:space="preserve">По ГАБС </w:t>
      </w:r>
      <w:r w:rsidRPr="005462DF">
        <w:rPr>
          <w:b/>
          <w:bCs/>
          <w:sz w:val="28"/>
          <w:szCs w:val="28"/>
        </w:rPr>
        <w:t xml:space="preserve">Районному комитету образования </w:t>
      </w:r>
      <w:r w:rsidRPr="005462DF">
        <w:rPr>
          <w:b/>
          <w:sz w:val="28"/>
          <w:szCs w:val="28"/>
        </w:rPr>
        <w:t>Сортавальского муниципального района</w:t>
      </w:r>
      <w:r w:rsidR="00EF30C9" w:rsidRPr="005462DF">
        <w:rPr>
          <w:b/>
          <w:sz w:val="28"/>
          <w:szCs w:val="28"/>
        </w:rPr>
        <w:t>:</w:t>
      </w:r>
    </w:p>
    <w:p w:rsidR="00EF3523" w:rsidRPr="005462DF" w:rsidRDefault="00EF3523" w:rsidP="00EF3523">
      <w:pPr>
        <w:ind w:firstLine="708"/>
        <w:jc w:val="both"/>
        <w:rPr>
          <w:sz w:val="28"/>
          <w:szCs w:val="28"/>
        </w:rPr>
      </w:pPr>
      <w:r w:rsidRPr="005462DF">
        <w:rPr>
          <w:sz w:val="28"/>
          <w:szCs w:val="28"/>
        </w:rPr>
        <w:t>При сопоставлении данных «Отчет</w:t>
      </w:r>
      <w:r w:rsidR="00D26DAF" w:rsidRPr="005462DF">
        <w:rPr>
          <w:sz w:val="28"/>
          <w:szCs w:val="28"/>
        </w:rPr>
        <w:t>ов</w:t>
      </w:r>
      <w:r w:rsidRPr="005462DF">
        <w:rPr>
          <w:sz w:val="28"/>
          <w:szCs w:val="28"/>
        </w:rPr>
        <w:t xml:space="preserve"> о бюджетных обязательствах» (ф. 0503128) получателей с данными главн</w:t>
      </w:r>
      <w:r w:rsidR="0080491A" w:rsidRPr="005462DF">
        <w:rPr>
          <w:sz w:val="28"/>
          <w:szCs w:val="28"/>
        </w:rPr>
        <w:t>ых</w:t>
      </w:r>
      <w:r w:rsidRPr="005462DF">
        <w:rPr>
          <w:sz w:val="28"/>
          <w:szCs w:val="28"/>
        </w:rPr>
        <w:t xml:space="preserve"> книг выявлено, что в по графе 7 «Отчет</w:t>
      </w:r>
      <w:r w:rsidR="00D26DAF" w:rsidRPr="005462DF">
        <w:rPr>
          <w:sz w:val="28"/>
          <w:szCs w:val="28"/>
        </w:rPr>
        <w:t>ов</w:t>
      </w:r>
      <w:r w:rsidRPr="005462DF">
        <w:rPr>
          <w:sz w:val="28"/>
          <w:szCs w:val="28"/>
        </w:rPr>
        <w:t xml:space="preserve"> о принятых бюджетных обязательствах» (ф. 0503128) «Принято бюджетных обязательств» отражены показатели не соответствующие данным главн</w:t>
      </w:r>
      <w:r w:rsidR="00EF30C9" w:rsidRPr="005462DF">
        <w:rPr>
          <w:sz w:val="28"/>
          <w:szCs w:val="28"/>
        </w:rPr>
        <w:t>ых</w:t>
      </w:r>
      <w:r w:rsidRPr="005462DF">
        <w:rPr>
          <w:sz w:val="28"/>
          <w:szCs w:val="28"/>
        </w:rPr>
        <w:t xml:space="preserve"> книг по кредиту соответствующих счетов счета 150211000 «Принятые обязательства». </w:t>
      </w:r>
    </w:p>
    <w:p w:rsidR="00CA7CD1" w:rsidRPr="005462DF" w:rsidRDefault="00265020" w:rsidP="00CA7CD1">
      <w:pPr>
        <w:ind w:firstLine="708"/>
        <w:jc w:val="both"/>
        <w:rPr>
          <w:sz w:val="28"/>
          <w:szCs w:val="28"/>
        </w:rPr>
      </w:pPr>
      <w:r w:rsidRPr="005462DF">
        <w:rPr>
          <w:sz w:val="28"/>
          <w:szCs w:val="28"/>
        </w:rPr>
        <w:t>При сопоставлении данных</w:t>
      </w:r>
      <w:r w:rsidR="00CA7CD1" w:rsidRPr="005462DF">
        <w:rPr>
          <w:sz w:val="28"/>
          <w:szCs w:val="28"/>
        </w:rPr>
        <w:t xml:space="preserve"> </w:t>
      </w:r>
      <w:r w:rsidR="00D26DAF" w:rsidRPr="005462DF">
        <w:rPr>
          <w:sz w:val="28"/>
          <w:szCs w:val="28"/>
        </w:rPr>
        <w:t xml:space="preserve">«Отчетов о бюджетных обязательствах» (ф. 0503128) </w:t>
      </w:r>
      <w:r w:rsidR="00CA7CD1" w:rsidRPr="005462DF">
        <w:rPr>
          <w:sz w:val="28"/>
          <w:szCs w:val="28"/>
        </w:rPr>
        <w:t>получателей с данными главн</w:t>
      </w:r>
      <w:r w:rsidR="0080491A" w:rsidRPr="005462DF">
        <w:rPr>
          <w:sz w:val="28"/>
          <w:szCs w:val="28"/>
        </w:rPr>
        <w:t>ых</w:t>
      </w:r>
      <w:r w:rsidR="00CA7CD1" w:rsidRPr="005462DF">
        <w:rPr>
          <w:sz w:val="28"/>
          <w:szCs w:val="28"/>
        </w:rPr>
        <w:t xml:space="preserve"> книг выявлено, что в по графе 9 «Отчет</w:t>
      </w:r>
      <w:r w:rsidR="00D26DAF" w:rsidRPr="005462DF">
        <w:rPr>
          <w:sz w:val="28"/>
          <w:szCs w:val="28"/>
        </w:rPr>
        <w:t>ов</w:t>
      </w:r>
      <w:r w:rsidR="00CA7CD1" w:rsidRPr="005462DF">
        <w:rPr>
          <w:sz w:val="28"/>
          <w:szCs w:val="28"/>
        </w:rPr>
        <w:t xml:space="preserve"> о принятых бюджетных обязательствах» (ф. 0503128) «Денежные обязательства» отражены показатели не соответствующие данным главн</w:t>
      </w:r>
      <w:r w:rsidR="0080491A" w:rsidRPr="005462DF">
        <w:rPr>
          <w:sz w:val="28"/>
          <w:szCs w:val="28"/>
        </w:rPr>
        <w:t>ых</w:t>
      </w:r>
      <w:r w:rsidR="00CA7CD1" w:rsidRPr="005462DF">
        <w:rPr>
          <w:sz w:val="28"/>
          <w:szCs w:val="28"/>
        </w:rPr>
        <w:t xml:space="preserve"> книг по кредиту соответствующих счетов счета 15021</w:t>
      </w:r>
      <w:r w:rsidRPr="005462DF">
        <w:rPr>
          <w:sz w:val="28"/>
          <w:szCs w:val="28"/>
        </w:rPr>
        <w:t>2</w:t>
      </w:r>
      <w:r w:rsidR="00CA7CD1" w:rsidRPr="005462DF">
        <w:rPr>
          <w:sz w:val="28"/>
          <w:szCs w:val="28"/>
        </w:rPr>
        <w:t xml:space="preserve">000 «Принятые денежные обязательства на текущий финансовый год». </w:t>
      </w:r>
    </w:p>
    <w:p w:rsidR="00EF3523" w:rsidRPr="005462DF" w:rsidRDefault="0080491A" w:rsidP="00EF3523">
      <w:pPr>
        <w:ind w:firstLine="708"/>
        <w:jc w:val="both"/>
        <w:rPr>
          <w:sz w:val="28"/>
          <w:szCs w:val="28"/>
        </w:rPr>
      </w:pPr>
      <w:r w:rsidRPr="005462DF">
        <w:rPr>
          <w:sz w:val="28"/>
          <w:szCs w:val="28"/>
        </w:rPr>
        <w:t xml:space="preserve">Так как «Отчет о бюджетных обязательствах» (ф. 0503128) ГАБС составлен на основании </w:t>
      </w:r>
      <w:r w:rsidRPr="005462DF">
        <w:rPr>
          <w:rFonts w:eastAsiaTheme="minorHAnsi"/>
          <w:sz w:val="28"/>
          <w:szCs w:val="28"/>
          <w:lang w:eastAsia="en-US"/>
        </w:rPr>
        <w:t xml:space="preserve">данных отчетов </w:t>
      </w:r>
      <w:r w:rsidRPr="005462DF">
        <w:rPr>
          <w:sz w:val="28"/>
          <w:szCs w:val="28"/>
        </w:rPr>
        <w:t>«Отчет</w:t>
      </w:r>
      <w:r w:rsidR="00D26DAF" w:rsidRPr="005462DF">
        <w:rPr>
          <w:sz w:val="28"/>
          <w:szCs w:val="28"/>
        </w:rPr>
        <w:t>ов</w:t>
      </w:r>
      <w:r w:rsidRPr="005462DF">
        <w:rPr>
          <w:sz w:val="28"/>
          <w:szCs w:val="28"/>
        </w:rPr>
        <w:t xml:space="preserve"> </w:t>
      </w:r>
      <w:r w:rsidR="006B693D" w:rsidRPr="005462DF">
        <w:rPr>
          <w:sz w:val="28"/>
          <w:szCs w:val="28"/>
        </w:rPr>
        <w:t>о бюджетных обязательствах» (ф.</w:t>
      </w:r>
      <w:r w:rsidRPr="005462DF">
        <w:rPr>
          <w:sz w:val="28"/>
          <w:szCs w:val="28"/>
        </w:rPr>
        <w:t>0503128) подведомственных получателей, н</w:t>
      </w:r>
      <w:r w:rsidR="00EF3523" w:rsidRPr="005462DF">
        <w:rPr>
          <w:sz w:val="28"/>
          <w:szCs w:val="28"/>
        </w:rPr>
        <w:t xml:space="preserve">едостоверность данных </w:t>
      </w:r>
      <w:r w:rsidR="00265020" w:rsidRPr="005462DF">
        <w:rPr>
          <w:sz w:val="28"/>
          <w:szCs w:val="28"/>
        </w:rPr>
        <w:t>«Отчет</w:t>
      </w:r>
      <w:r w:rsidR="00D26DAF" w:rsidRPr="005462DF">
        <w:rPr>
          <w:sz w:val="28"/>
          <w:szCs w:val="28"/>
        </w:rPr>
        <w:t>ов</w:t>
      </w:r>
      <w:r w:rsidR="00265020" w:rsidRPr="005462DF">
        <w:rPr>
          <w:sz w:val="28"/>
          <w:szCs w:val="28"/>
        </w:rPr>
        <w:t xml:space="preserve"> о бюджетных обязательствах» (ф. 0503128)</w:t>
      </w:r>
      <w:r w:rsidR="00EF3523" w:rsidRPr="005462DF">
        <w:rPr>
          <w:sz w:val="28"/>
          <w:szCs w:val="28"/>
        </w:rPr>
        <w:t xml:space="preserve"> получател</w:t>
      </w:r>
      <w:r w:rsidR="00EC2DD7" w:rsidRPr="005462DF">
        <w:rPr>
          <w:sz w:val="28"/>
          <w:szCs w:val="28"/>
        </w:rPr>
        <w:t>ей</w:t>
      </w:r>
      <w:r w:rsidR="00EF3523" w:rsidRPr="005462DF">
        <w:rPr>
          <w:sz w:val="28"/>
          <w:szCs w:val="28"/>
        </w:rPr>
        <w:t xml:space="preserve"> повлекла недостоверност</w:t>
      </w:r>
      <w:r w:rsidR="00EF30C9" w:rsidRPr="005462DF">
        <w:rPr>
          <w:sz w:val="28"/>
          <w:szCs w:val="28"/>
        </w:rPr>
        <w:t>ь</w:t>
      </w:r>
      <w:r w:rsidR="00EF3523" w:rsidRPr="005462DF">
        <w:rPr>
          <w:sz w:val="28"/>
          <w:szCs w:val="28"/>
        </w:rPr>
        <w:t xml:space="preserve"> данных отраженных в </w:t>
      </w:r>
      <w:r w:rsidR="00265020" w:rsidRPr="005462DF">
        <w:rPr>
          <w:sz w:val="28"/>
          <w:szCs w:val="28"/>
        </w:rPr>
        <w:t>«Отчет</w:t>
      </w:r>
      <w:r w:rsidR="00EF30C9" w:rsidRPr="005462DF">
        <w:rPr>
          <w:sz w:val="28"/>
          <w:szCs w:val="28"/>
        </w:rPr>
        <w:t>е</w:t>
      </w:r>
      <w:r w:rsidR="00265020" w:rsidRPr="005462DF">
        <w:rPr>
          <w:sz w:val="28"/>
          <w:szCs w:val="28"/>
        </w:rPr>
        <w:t xml:space="preserve"> о бюджетных обязательствах» (ф. 0503128)</w:t>
      </w:r>
      <w:r w:rsidR="006D2130">
        <w:rPr>
          <w:sz w:val="28"/>
          <w:szCs w:val="28"/>
        </w:rPr>
        <w:t xml:space="preserve"> по графе 7</w:t>
      </w:r>
      <w:r w:rsidR="00EF3523" w:rsidRPr="005462DF">
        <w:rPr>
          <w:sz w:val="28"/>
          <w:szCs w:val="28"/>
        </w:rPr>
        <w:t xml:space="preserve"> и графе 9</w:t>
      </w:r>
      <w:r w:rsidR="00D26DAF" w:rsidRPr="005462DF">
        <w:rPr>
          <w:sz w:val="28"/>
          <w:szCs w:val="28"/>
        </w:rPr>
        <w:t xml:space="preserve"> </w:t>
      </w:r>
      <w:r w:rsidR="00D26DAF" w:rsidRPr="005462DF">
        <w:rPr>
          <w:sz w:val="28"/>
          <w:szCs w:val="28"/>
        </w:rPr>
        <w:lastRenderedPageBreak/>
        <w:t>ГАБС</w:t>
      </w:r>
      <w:r w:rsidR="00265020" w:rsidRPr="005462DF">
        <w:rPr>
          <w:sz w:val="28"/>
          <w:szCs w:val="28"/>
        </w:rPr>
        <w:t>.</w:t>
      </w:r>
      <w:r w:rsidR="00EF3523" w:rsidRPr="005462DF">
        <w:rPr>
          <w:sz w:val="28"/>
          <w:szCs w:val="28"/>
        </w:rPr>
        <w:t xml:space="preserve"> Показатели «Отчета о бюджетных обязательствах» (ф. 0503128)</w:t>
      </w:r>
      <w:r w:rsidR="00EF3523" w:rsidRPr="005462DF">
        <w:rPr>
          <w:rFonts w:eastAsiaTheme="minorHAnsi"/>
          <w:sz w:val="28"/>
          <w:szCs w:val="28"/>
          <w:lang w:eastAsia="en-US"/>
        </w:rPr>
        <w:t xml:space="preserve"> </w:t>
      </w:r>
      <w:r w:rsidR="00D26DAF" w:rsidRPr="005462DF">
        <w:rPr>
          <w:rFonts w:eastAsiaTheme="minorHAnsi"/>
          <w:sz w:val="28"/>
          <w:szCs w:val="28"/>
          <w:lang w:eastAsia="en-US"/>
        </w:rPr>
        <w:t xml:space="preserve">ГАБС </w:t>
      </w:r>
      <w:r w:rsidR="00EF3523" w:rsidRPr="005462DF">
        <w:rPr>
          <w:bCs/>
          <w:sz w:val="28"/>
          <w:szCs w:val="28"/>
        </w:rPr>
        <w:t xml:space="preserve">Районного комитета образования </w:t>
      </w:r>
      <w:r w:rsidR="00EF3523" w:rsidRPr="005462DF">
        <w:rPr>
          <w:sz w:val="28"/>
          <w:szCs w:val="28"/>
        </w:rPr>
        <w:t>Сортавальского муниципального района</w:t>
      </w:r>
      <w:r w:rsidR="00EF3523" w:rsidRPr="005462DF">
        <w:rPr>
          <w:rFonts w:eastAsiaTheme="minorHAnsi"/>
          <w:sz w:val="28"/>
          <w:szCs w:val="28"/>
          <w:lang w:eastAsia="en-US"/>
        </w:rPr>
        <w:t xml:space="preserve"> не могут быть признаны достоверными.</w:t>
      </w:r>
      <w:r w:rsidR="00EF3523" w:rsidRPr="005462DF">
        <w:rPr>
          <w:sz w:val="28"/>
          <w:szCs w:val="28"/>
        </w:rPr>
        <w:t xml:space="preserve"> </w:t>
      </w:r>
    </w:p>
    <w:p w:rsidR="009157C1" w:rsidRPr="005462DF" w:rsidRDefault="009157C1" w:rsidP="00682E29">
      <w:pPr>
        <w:ind w:firstLine="708"/>
        <w:jc w:val="both"/>
        <w:rPr>
          <w:sz w:val="28"/>
          <w:szCs w:val="28"/>
        </w:rPr>
      </w:pPr>
    </w:p>
    <w:p w:rsidR="007E30D6" w:rsidRPr="005462DF" w:rsidRDefault="007E30D6" w:rsidP="00682E29">
      <w:pPr>
        <w:ind w:firstLine="708"/>
        <w:jc w:val="both"/>
        <w:rPr>
          <w:b/>
          <w:sz w:val="28"/>
          <w:szCs w:val="28"/>
        </w:rPr>
      </w:pPr>
      <w:r w:rsidRPr="005462DF">
        <w:rPr>
          <w:sz w:val="28"/>
          <w:szCs w:val="28"/>
        </w:rPr>
        <w:t>Вместе с тем, установлены отдельные нарушения, замечания и недостатки, допущенные ГАБС при формировании бюджетной отчетности</w:t>
      </w:r>
      <w:r w:rsidR="00CA551B" w:rsidRPr="005462DF">
        <w:rPr>
          <w:sz w:val="28"/>
          <w:szCs w:val="28"/>
        </w:rPr>
        <w:t xml:space="preserve">, </w:t>
      </w:r>
      <w:r w:rsidR="00CA551B" w:rsidRPr="005462DF">
        <w:rPr>
          <w:b/>
          <w:sz w:val="28"/>
          <w:szCs w:val="28"/>
        </w:rPr>
        <w:t>не повлиявшие на достоверность отчетности Сортавальского муниципального района</w:t>
      </w:r>
      <w:r w:rsidR="00CA7CD1" w:rsidRPr="005462DF">
        <w:rPr>
          <w:b/>
          <w:sz w:val="28"/>
          <w:szCs w:val="28"/>
        </w:rPr>
        <w:t>:</w:t>
      </w:r>
    </w:p>
    <w:p w:rsidR="000957F1" w:rsidRPr="005462DF" w:rsidRDefault="000957F1" w:rsidP="00682E29">
      <w:pPr>
        <w:ind w:firstLine="708"/>
        <w:jc w:val="both"/>
        <w:rPr>
          <w:sz w:val="28"/>
          <w:szCs w:val="28"/>
        </w:rPr>
      </w:pPr>
    </w:p>
    <w:p w:rsidR="00CA7CD1" w:rsidRPr="005462DF" w:rsidRDefault="009157C1" w:rsidP="00F46895">
      <w:pPr>
        <w:jc w:val="both"/>
        <w:rPr>
          <w:b/>
          <w:sz w:val="28"/>
          <w:szCs w:val="28"/>
        </w:rPr>
      </w:pPr>
      <w:r w:rsidRPr="005462DF">
        <w:rPr>
          <w:b/>
          <w:sz w:val="28"/>
          <w:szCs w:val="28"/>
        </w:rPr>
        <w:t xml:space="preserve">По ГАБС </w:t>
      </w:r>
      <w:r w:rsidR="0098123C" w:rsidRPr="005462DF">
        <w:rPr>
          <w:b/>
          <w:sz w:val="28"/>
          <w:szCs w:val="28"/>
        </w:rPr>
        <w:t>Администрация Сортавальского муниципального района</w:t>
      </w:r>
      <w:r w:rsidR="00CA7CD1" w:rsidRPr="005462DF">
        <w:rPr>
          <w:b/>
          <w:sz w:val="28"/>
          <w:szCs w:val="28"/>
        </w:rPr>
        <w:t>:</w:t>
      </w:r>
    </w:p>
    <w:p w:rsidR="00F46895" w:rsidRPr="005462DF" w:rsidRDefault="00F46895" w:rsidP="00F46895">
      <w:pPr>
        <w:jc w:val="both"/>
        <w:rPr>
          <w:b/>
          <w:sz w:val="28"/>
          <w:szCs w:val="28"/>
        </w:rPr>
      </w:pPr>
    </w:p>
    <w:p w:rsidR="000957F1" w:rsidRPr="005462DF" w:rsidRDefault="00CA7CD1" w:rsidP="00F46895">
      <w:pPr>
        <w:pStyle w:val="ac"/>
        <w:numPr>
          <w:ilvl w:val="0"/>
          <w:numId w:val="22"/>
        </w:numPr>
        <w:ind w:left="587"/>
        <w:jc w:val="both"/>
        <w:rPr>
          <w:sz w:val="28"/>
          <w:szCs w:val="28"/>
        </w:rPr>
      </w:pPr>
      <w:r w:rsidRPr="005462DF">
        <w:rPr>
          <w:sz w:val="28"/>
          <w:szCs w:val="28"/>
        </w:rPr>
        <w:t>В</w:t>
      </w:r>
      <w:r w:rsidR="000957F1" w:rsidRPr="005462DF">
        <w:rPr>
          <w:sz w:val="28"/>
          <w:szCs w:val="28"/>
        </w:rPr>
        <w:t>ыявлены недостатки при формировании «Сведений по дебиторской и кредиторской задолженности» (ф.0503169), Таблиц</w:t>
      </w:r>
      <w:r w:rsidR="006D2130">
        <w:rPr>
          <w:sz w:val="28"/>
          <w:szCs w:val="28"/>
        </w:rPr>
        <w:t>ы</w:t>
      </w:r>
      <w:r w:rsidR="000957F1" w:rsidRPr="005462DF">
        <w:rPr>
          <w:sz w:val="28"/>
          <w:szCs w:val="28"/>
        </w:rPr>
        <w:t xml:space="preserve"> 2 «Сведений о мерах по повышению эффективности расходования бюджетных средств», Таблиц</w:t>
      </w:r>
      <w:r w:rsidR="006D2130">
        <w:rPr>
          <w:sz w:val="28"/>
          <w:szCs w:val="28"/>
        </w:rPr>
        <w:t>ы</w:t>
      </w:r>
      <w:r w:rsidR="000957F1" w:rsidRPr="005462DF">
        <w:rPr>
          <w:sz w:val="28"/>
          <w:szCs w:val="28"/>
        </w:rPr>
        <w:t xml:space="preserve"> 5 «Сведения о результатах мероприятий внутреннего государственного (муниципального) финансового контроля».</w:t>
      </w:r>
    </w:p>
    <w:p w:rsidR="00B33B4E" w:rsidRPr="005C142A" w:rsidRDefault="00B33B4E" w:rsidP="00B33B4E">
      <w:pPr>
        <w:pStyle w:val="ac"/>
        <w:ind w:left="587"/>
        <w:jc w:val="both"/>
        <w:rPr>
          <w:color w:val="7030A0"/>
          <w:sz w:val="28"/>
          <w:szCs w:val="28"/>
        </w:rPr>
      </w:pPr>
    </w:p>
    <w:p w:rsidR="00B35527" w:rsidRPr="005462DF" w:rsidRDefault="00B35527" w:rsidP="00F46895">
      <w:pPr>
        <w:pStyle w:val="ac"/>
        <w:ind w:left="0"/>
        <w:jc w:val="both"/>
        <w:rPr>
          <w:b/>
          <w:bCs/>
          <w:sz w:val="28"/>
          <w:szCs w:val="28"/>
        </w:rPr>
      </w:pPr>
      <w:r w:rsidRPr="005462DF">
        <w:rPr>
          <w:b/>
          <w:sz w:val="28"/>
          <w:szCs w:val="28"/>
        </w:rPr>
        <w:t xml:space="preserve">По ГАБС </w:t>
      </w:r>
      <w:r w:rsidRPr="005462DF">
        <w:rPr>
          <w:b/>
          <w:bCs/>
          <w:sz w:val="28"/>
          <w:szCs w:val="28"/>
        </w:rPr>
        <w:t>Отделу культуры и спорта администрации Сортавальского муниципального района:</w:t>
      </w:r>
    </w:p>
    <w:p w:rsidR="00B33B4E" w:rsidRPr="005462DF" w:rsidRDefault="00B33B4E" w:rsidP="00F46895">
      <w:pPr>
        <w:pStyle w:val="ac"/>
        <w:ind w:left="0"/>
        <w:jc w:val="both"/>
        <w:rPr>
          <w:b/>
          <w:sz w:val="28"/>
          <w:szCs w:val="28"/>
        </w:rPr>
      </w:pPr>
    </w:p>
    <w:p w:rsidR="00583E56" w:rsidRPr="00B541F7" w:rsidRDefault="00583E56" w:rsidP="00F46895">
      <w:pPr>
        <w:pStyle w:val="ac"/>
        <w:numPr>
          <w:ilvl w:val="0"/>
          <w:numId w:val="21"/>
        </w:numPr>
        <w:ind w:left="587"/>
        <w:jc w:val="both"/>
        <w:rPr>
          <w:sz w:val="28"/>
          <w:szCs w:val="28"/>
        </w:rPr>
      </w:pPr>
      <w:r w:rsidRPr="00B541F7">
        <w:rPr>
          <w:sz w:val="28"/>
          <w:szCs w:val="28"/>
        </w:rPr>
        <w:t>Бюджетная отчетность представлена не в полном объеме, частично отсутствуют формы Пояснительной записки (в текстовой части Пояснительной записки отсутствует информация о том, что данные формы не имеют числовых значений).</w:t>
      </w:r>
    </w:p>
    <w:p w:rsidR="00D27A7A" w:rsidRPr="00B541F7" w:rsidRDefault="00D27A7A" w:rsidP="00F46895">
      <w:pPr>
        <w:pStyle w:val="ac"/>
        <w:numPr>
          <w:ilvl w:val="0"/>
          <w:numId w:val="21"/>
        </w:numPr>
        <w:ind w:left="587"/>
        <w:jc w:val="both"/>
        <w:rPr>
          <w:rFonts w:eastAsiaTheme="minorHAnsi"/>
          <w:sz w:val="28"/>
          <w:szCs w:val="28"/>
          <w:lang w:eastAsia="en-US"/>
        </w:rPr>
      </w:pPr>
      <w:r w:rsidRPr="00B541F7">
        <w:rPr>
          <w:sz w:val="28"/>
          <w:szCs w:val="28"/>
        </w:rPr>
        <w:t xml:space="preserve">В нарушение п.55 Инструкции 191н показатели, отраженные в разделе 1 «Доходы бюджета» по гр.4 Отчета ф. 0503127 не </w:t>
      </w:r>
      <w:r w:rsidR="006003C6" w:rsidRPr="00B541F7">
        <w:rPr>
          <w:sz w:val="28"/>
          <w:szCs w:val="28"/>
        </w:rPr>
        <w:t>соответствуют</w:t>
      </w:r>
      <w:r w:rsidRPr="00B541F7">
        <w:rPr>
          <w:sz w:val="28"/>
          <w:szCs w:val="28"/>
        </w:rPr>
        <w:t xml:space="preserve"> </w:t>
      </w:r>
      <w:r w:rsidRPr="00B541F7">
        <w:rPr>
          <w:rFonts w:eastAsiaTheme="minorHAnsi"/>
          <w:sz w:val="28"/>
          <w:szCs w:val="28"/>
          <w:lang w:eastAsia="en-US"/>
        </w:rPr>
        <w:t>плановы</w:t>
      </w:r>
      <w:r w:rsidR="006003C6" w:rsidRPr="00B541F7">
        <w:rPr>
          <w:rFonts w:eastAsiaTheme="minorHAnsi"/>
          <w:sz w:val="28"/>
          <w:szCs w:val="28"/>
          <w:lang w:eastAsia="en-US"/>
        </w:rPr>
        <w:t>м</w:t>
      </w:r>
      <w:r w:rsidRPr="00B541F7">
        <w:rPr>
          <w:rFonts w:eastAsiaTheme="minorHAnsi"/>
          <w:sz w:val="28"/>
          <w:szCs w:val="28"/>
          <w:lang w:eastAsia="en-US"/>
        </w:rPr>
        <w:t xml:space="preserve"> (прогнозны</w:t>
      </w:r>
      <w:r w:rsidR="006003C6" w:rsidRPr="00B541F7">
        <w:rPr>
          <w:rFonts w:eastAsiaTheme="minorHAnsi"/>
          <w:sz w:val="28"/>
          <w:szCs w:val="28"/>
          <w:lang w:eastAsia="en-US"/>
        </w:rPr>
        <w:t>м</w:t>
      </w:r>
      <w:r w:rsidRPr="00B541F7">
        <w:rPr>
          <w:rFonts w:eastAsiaTheme="minorHAnsi"/>
          <w:sz w:val="28"/>
          <w:szCs w:val="28"/>
          <w:lang w:eastAsia="en-US"/>
        </w:rPr>
        <w:t>) показател</w:t>
      </w:r>
      <w:r w:rsidR="006003C6" w:rsidRPr="00B541F7">
        <w:rPr>
          <w:rFonts w:eastAsiaTheme="minorHAnsi"/>
          <w:sz w:val="28"/>
          <w:szCs w:val="28"/>
          <w:lang w:eastAsia="en-US"/>
        </w:rPr>
        <w:t>ям</w:t>
      </w:r>
      <w:r w:rsidRPr="00B541F7">
        <w:rPr>
          <w:rFonts w:eastAsiaTheme="minorHAnsi"/>
          <w:sz w:val="28"/>
          <w:szCs w:val="28"/>
          <w:lang w:eastAsia="en-US"/>
        </w:rPr>
        <w:t xml:space="preserve"> по доходам на текущий финансовый год</w:t>
      </w:r>
      <w:r w:rsidR="006B693D" w:rsidRPr="00B541F7">
        <w:rPr>
          <w:rFonts w:eastAsiaTheme="minorHAnsi"/>
          <w:sz w:val="28"/>
          <w:szCs w:val="28"/>
          <w:lang w:eastAsia="en-US"/>
        </w:rPr>
        <w:t>,</w:t>
      </w:r>
      <w:r w:rsidRPr="00B541F7">
        <w:rPr>
          <w:rFonts w:eastAsiaTheme="minorHAnsi"/>
          <w:sz w:val="28"/>
          <w:szCs w:val="28"/>
          <w:lang w:eastAsia="en-US"/>
        </w:rPr>
        <w:t xml:space="preserve"> утвержденны</w:t>
      </w:r>
      <w:r w:rsidR="006003C6" w:rsidRPr="00B541F7">
        <w:rPr>
          <w:rFonts w:eastAsiaTheme="minorHAnsi"/>
          <w:sz w:val="28"/>
          <w:szCs w:val="28"/>
          <w:lang w:eastAsia="en-US"/>
        </w:rPr>
        <w:t>м</w:t>
      </w:r>
      <w:r w:rsidRPr="00B541F7">
        <w:rPr>
          <w:rFonts w:eastAsiaTheme="minorHAnsi"/>
          <w:sz w:val="28"/>
          <w:szCs w:val="28"/>
          <w:lang w:eastAsia="en-US"/>
        </w:rPr>
        <w:t xml:space="preserve"> Решением о бюджете от </w:t>
      </w:r>
      <w:r w:rsidR="00B541F7" w:rsidRPr="00B541F7">
        <w:rPr>
          <w:rFonts w:eastAsiaTheme="minorHAnsi"/>
          <w:sz w:val="28"/>
          <w:szCs w:val="28"/>
          <w:lang w:eastAsia="en-US"/>
        </w:rPr>
        <w:t>25</w:t>
      </w:r>
      <w:r w:rsidR="00940637" w:rsidRPr="00B541F7">
        <w:rPr>
          <w:rFonts w:eastAsiaTheme="minorHAnsi"/>
          <w:sz w:val="28"/>
          <w:szCs w:val="28"/>
          <w:lang w:eastAsia="en-US"/>
        </w:rPr>
        <w:t>.12.2014</w:t>
      </w:r>
      <w:r w:rsidRPr="00B541F7">
        <w:rPr>
          <w:rFonts w:eastAsiaTheme="minorHAnsi"/>
          <w:sz w:val="28"/>
          <w:szCs w:val="28"/>
          <w:lang w:eastAsia="en-US"/>
        </w:rPr>
        <w:t>г. №</w:t>
      </w:r>
      <w:r w:rsidR="00940637" w:rsidRPr="00B541F7">
        <w:rPr>
          <w:rFonts w:eastAsiaTheme="minorHAnsi"/>
          <w:sz w:val="28"/>
          <w:szCs w:val="28"/>
          <w:lang w:eastAsia="en-US"/>
        </w:rPr>
        <w:t>94</w:t>
      </w:r>
      <w:r w:rsidRPr="00B541F7">
        <w:rPr>
          <w:rFonts w:eastAsiaTheme="minorHAnsi"/>
          <w:sz w:val="28"/>
          <w:szCs w:val="28"/>
          <w:lang w:eastAsia="en-US"/>
        </w:rPr>
        <w:t xml:space="preserve">. Показатели данной формы признаны </w:t>
      </w:r>
      <w:r w:rsidR="00FD2C86" w:rsidRPr="00B541F7">
        <w:rPr>
          <w:rFonts w:eastAsiaTheme="minorHAnsi"/>
          <w:sz w:val="28"/>
          <w:szCs w:val="28"/>
          <w:lang w:eastAsia="en-US"/>
        </w:rPr>
        <w:t>не</w:t>
      </w:r>
      <w:r w:rsidR="00B35527" w:rsidRPr="00B541F7">
        <w:rPr>
          <w:rFonts w:eastAsiaTheme="minorHAnsi"/>
          <w:sz w:val="28"/>
          <w:szCs w:val="28"/>
          <w:lang w:eastAsia="en-US"/>
        </w:rPr>
        <w:t xml:space="preserve"> </w:t>
      </w:r>
      <w:r w:rsidRPr="00B541F7">
        <w:rPr>
          <w:rFonts w:eastAsiaTheme="minorHAnsi"/>
          <w:sz w:val="28"/>
          <w:szCs w:val="28"/>
          <w:lang w:eastAsia="en-US"/>
        </w:rPr>
        <w:t>достоверными.</w:t>
      </w:r>
    </w:p>
    <w:p w:rsidR="00D27A7A" w:rsidRPr="00B541F7" w:rsidRDefault="00CA7CD1" w:rsidP="00F46895">
      <w:pPr>
        <w:pStyle w:val="ac"/>
        <w:numPr>
          <w:ilvl w:val="0"/>
          <w:numId w:val="21"/>
        </w:numPr>
        <w:ind w:left="587"/>
        <w:jc w:val="both"/>
        <w:rPr>
          <w:sz w:val="28"/>
          <w:szCs w:val="28"/>
        </w:rPr>
      </w:pPr>
      <w:r w:rsidRPr="00B541F7">
        <w:rPr>
          <w:sz w:val="28"/>
          <w:szCs w:val="28"/>
        </w:rPr>
        <w:t>В</w:t>
      </w:r>
      <w:r w:rsidR="00D974B8" w:rsidRPr="00B541F7">
        <w:rPr>
          <w:sz w:val="28"/>
          <w:szCs w:val="28"/>
        </w:rPr>
        <w:t xml:space="preserve"> </w:t>
      </w:r>
      <w:r w:rsidR="006B693D" w:rsidRPr="00B541F7">
        <w:rPr>
          <w:sz w:val="28"/>
          <w:szCs w:val="28"/>
        </w:rPr>
        <w:t>«</w:t>
      </w:r>
      <w:r w:rsidR="00D974B8" w:rsidRPr="00B541F7">
        <w:rPr>
          <w:sz w:val="28"/>
          <w:szCs w:val="28"/>
        </w:rPr>
        <w:t xml:space="preserve">Отчете о бюджетных обязательствах» (ф. 0503128) получателя - МКУК «Региональный музей Северного Приладожья» </w:t>
      </w:r>
      <w:r w:rsidR="00A5056E" w:rsidRPr="00B541F7">
        <w:rPr>
          <w:sz w:val="28"/>
          <w:szCs w:val="28"/>
        </w:rPr>
        <w:t xml:space="preserve">установлено нарушение пункта 3 статьи 219 Бюджетного Кодекса. МКУК «Региональный музей Северного Приладожья» приняло бюджетные обязательства сверх утвержденных бюджетных назначений на общую сумму 77,1 тыс. руб. </w:t>
      </w:r>
    </w:p>
    <w:p w:rsidR="00F46895" w:rsidRPr="005462DF" w:rsidRDefault="00F46895" w:rsidP="00F46895">
      <w:pPr>
        <w:pStyle w:val="ac"/>
        <w:ind w:left="0"/>
        <w:jc w:val="both"/>
        <w:rPr>
          <w:sz w:val="28"/>
          <w:szCs w:val="28"/>
        </w:rPr>
      </w:pPr>
    </w:p>
    <w:p w:rsidR="00A333FA" w:rsidRPr="005462DF" w:rsidRDefault="00A333FA" w:rsidP="00F46895">
      <w:pPr>
        <w:pStyle w:val="ac"/>
        <w:ind w:left="0"/>
        <w:jc w:val="both"/>
        <w:rPr>
          <w:b/>
          <w:sz w:val="28"/>
          <w:szCs w:val="28"/>
        </w:rPr>
      </w:pPr>
      <w:r w:rsidRPr="005462DF">
        <w:rPr>
          <w:b/>
          <w:sz w:val="28"/>
          <w:szCs w:val="28"/>
        </w:rPr>
        <w:t xml:space="preserve">По ГАБС </w:t>
      </w:r>
      <w:r w:rsidRPr="005462DF">
        <w:rPr>
          <w:b/>
          <w:bCs/>
          <w:sz w:val="28"/>
          <w:szCs w:val="28"/>
        </w:rPr>
        <w:t xml:space="preserve">Районному комитету образования </w:t>
      </w:r>
      <w:r w:rsidRPr="005462DF">
        <w:rPr>
          <w:b/>
          <w:sz w:val="28"/>
          <w:szCs w:val="28"/>
        </w:rPr>
        <w:t>Сортавальского муниципального района</w:t>
      </w:r>
      <w:r w:rsidR="0088609D" w:rsidRPr="005462DF">
        <w:rPr>
          <w:b/>
          <w:sz w:val="28"/>
          <w:szCs w:val="28"/>
        </w:rPr>
        <w:t>:</w:t>
      </w:r>
    </w:p>
    <w:p w:rsidR="0088609D" w:rsidRPr="005462DF" w:rsidRDefault="0088609D" w:rsidP="00F46895">
      <w:pPr>
        <w:pStyle w:val="ac"/>
        <w:ind w:left="0"/>
        <w:jc w:val="both"/>
        <w:rPr>
          <w:b/>
          <w:sz w:val="28"/>
          <w:szCs w:val="28"/>
        </w:rPr>
      </w:pPr>
    </w:p>
    <w:p w:rsidR="00972D1A" w:rsidRPr="00C92C15" w:rsidRDefault="00CA7CD1" w:rsidP="00570B71">
      <w:pPr>
        <w:pStyle w:val="ac"/>
        <w:numPr>
          <w:ilvl w:val="0"/>
          <w:numId w:val="25"/>
        </w:numPr>
        <w:jc w:val="both"/>
        <w:rPr>
          <w:sz w:val="28"/>
          <w:szCs w:val="28"/>
        </w:rPr>
      </w:pPr>
      <w:r w:rsidRPr="00C92C15">
        <w:rPr>
          <w:sz w:val="28"/>
          <w:szCs w:val="28"/>
        </w:rPr>
        <w:t>В</w:t>
      </w:r>
      <w:r w:rsidR="002A437B" w:rsidRPr="00C92C15">
        <w:rPr>
          <w:sz w:val="28"/>
          <w:szCs w:val="28"/>
        </w:rPr>
        <w:t>ыявлены</w:t>
      </w:r>
      <w:r w:rsidR="00972D1A" w:rsidRPr="00C92C15">
        <w:rPr>
          <w:sz w:val="28"/>
          <w:szCs w:val="28"/>
        </w:rPr>
        <w:t xml:space="preserve"> нарушения и</w:t>
      </w:r>
      <w:r w:rsidR="002A437B" w:rsidRPr="00C92C15">
        <w:rPr>
          <w:sz w:val="28"/>
          <w:szCs w:val="28"/>
        </w:rPr>
        <w:t xml:space="preserve"> недостатки при формировании «Сведений по дебиторской и кредиторской задолженности» (ф.0503169),</w:t>
      </w:r>
      <w:r w:rsidR="00972D1A" w:rsidRPr="00C92C15">
        <w:rPr>
          <w:sz w:val="28"/>
          <w:szCs w:val="28"/>
        </w:rPr>
        <w:t xml:space="preserve"> </w:t>
      </w:r>
      <w:r w:rsidR="00C92C15" w:rsidRPr="00C92C15">
        <w:rPr>
          <w:rFonts w:eastAsiaTheme="minorHAnsi"/>
          <w:sz w:val="28"/>
          <w:szCs w:val="28"/>
          <w:lang w:eastAsia="en-US"/>
        </w:rPr>
        <w:t xml:space="preserve">Сведения об изменениях бюджетной росписи главного распорядителя бюджетных средств, главного администратора источников </w:t>
      </w:r>
      <w:r w:rsidR="00C92C15">
        <w:rPr>
          <w:rFonts w:eastAsiaTheme="minorHAnsi"/>
          <w:sz w:val="28"/>
          <w:szCs w:val="28"/>
          <w:lang w:eastAsia="en-US"/>
        </w:rPr>
        <w:t>финансирования дефицита бюджета</w:t>
      </w:r>
      <w:r w:rsidR="00972D1A" w:rsidRPr="00C92C15">
        <w:rPr>
          <w:sz w:val="28"/>
          <w:szCs w:val="28"/>
        </w:rPr>
        <w:t xml:space="preserve"> (</w:t>
      </w:r>
      <w:hyperlink w:anchor="sub_503164" w:history="1">
        <w:r w:rsidR="00972D1A" w:rsidRPr="00C92C15">
          <w:rPr>
            <w:rStyle w:val="ae"/>
            <w:b w:val="0"/>
            <w:color w:val="auto"/>
            <w:sz w:val="28"/>
            <w:szCs w:val="28"/>
          </w:rPr>
          <w:t>ф. 050316</w:t>
        </w:r>
      </w:hyperlink>
      <w:r w:rsidR="00972D1A" w:rsidRPr="00C92C15">
        <w:rPr>
          <w:rStyle w:val="ae"/>
          <w:b w:val="0"/>
          <w:color w:val="auto"/>
          <w:sz w:val="28"/>
          <w:szCs w:val="28"/>
        </w:rPr>
        <w:t>3</w:t>
      </w:r>
      <w:r w:rsidR="00972D1A" w:rsidRPr="00C92C15">
        <w:rPr>
          <w:sz w:val="28"/>
          <w:szCs w:val="28"/>
        </w:rPr>
        <w:t xml:space="preserve">), «Сведения об исполнении бюджета» </w:t>
      </w:r>
      <w:r w:rsidR="00972D1A" w:rsidRPr="00C92C15">
        <w:rPr>
          <w:sz w:val="28"/>
          <w:szCs w:val="28"/>
        </w:rPr>
        <w:lastRenderedPageBreak/>
        <w:t>(ф. 0503164) и «Сведения об особенностях ведения бюджетного учета» (Таблица №4).</w:t>
      </w:r>
    </w:p>
    <w:p w:rsidR="006003C6" w:rsidRPr="005462DF" w:rsidRDefault="002A437B" w:rsidP="00F46895">
      <w:pPr>
        <w:pStyle w:val="ac"/>
        <w:numPr>
          <w:ilvl w:val="0"/>
          <w:numId w:val="21"/>
        </w:numPr>
        <w:ind w:left="587"/>
        <w:jc w:val="both"/>
        <w:rPr>
          <w:rFonts w:eastAsiaTheme="minorHAnsi"/>
          <w:sz w:val="28"/>
          <w:szCs w:val="28"/>
          <w:lang w:eastAsia="en-US"/>
        </w:rPr>
      </w:pPr>
      <w:r w:rsidRPr="005462DF">
        <w:rPr>
          <w:sz w:val="28"/>
          <w:szCs w:val="28"/>
        </w:rPr>
        <w:t xml:space="preserve">В нарушение п.55 Инструкции 191н показатели, отраженные в разделе 1 «Доходы бюджета» по гр.4 Отчета ф. 0503127 </w:t>
      </w:r>
      <w:r w:rsidR="006003C6" w:rsidRPr="005462DF">
        <w:rPr>
          <w:sz w:val="28"/>
          <w:szCs w:val="28"/>
        </w:rPr>
        <w:t xml:space="preserve">не соответствуют </w:t>
      </w:r>
      <w:r w:rsidR="006003C6" w:rsidRPr="005462DF">
        <w:rPr>
          <w:rFonts w:eastAsiaTheme="minorHAnsi"/>
          <w:sz w:val="28"/>
          <w:szCs w:val="28"/>
          <w:lang w:eastAsia="en-US"/>
        </w:rPr>
        <w:t>плановым (прогнозным) показателям по доходам на текущий финансовый год утвержденным Решением о бюджете от 2</w:t>
      </w:r>
      <w:r w:rsidR="00B541F7">
        <w:rPr>
          <w:rFonts w:eastAsiaTheme="minorHAnsi"/>
          <w:sz w:val="28"/>
          <w:szCs w:val="28"/>
          <w:lang w:eastAsia="en-US"/>
        </w:rPr>
        <w:t>5</w:t>
      </w:r>
      <w:r w:rsidR="006003C6" w:rsidRPr="005462DF">
        <w:rPr>
          <w:rFonts w:eastAsiaTheme="minorHAnsi"/>
          <w:sz w:val="28"/>
          <w:szCs w:val="28"/>
          <w:lang w:eastAsia="en-US"/>
        </w:rPr>
        <w:t>.12.201</w:t>
      </w:r>
      <w:r w:rsidR="00B541F7">
        <w:rPr>
          <w:rFonts w:eastAsiaTheme="minorHAnsi"/>
          <w:sz w:val="28"/>
          <w:szCs w:val="28"/>
          <w:lang w:eastAsia="en-US"/>
        </w:rPr>
        <w:t>4</w:t>
      </w:r>
      <w:r w:rsidR="006003C6" w:rsidRPr="005462DF">
        <w:rPr>
          <w:rFonts w:eastAsiaTheme="minorHAnsi"/>
          <w:sz w:val="28"/>
          <w:szCs w:val="28"/>
          <w:lang w:eastAsia="en-US"/>
        </w:rPr>
        <w:t>г. №</w:t>
      </w:r>
      <w:r w:rsidR="00B541F7">
        <w:rPr>
          <w:rFonts w:eastAsiaTheme="minorHAnsi"/>
          <w:sz w:val="28"/>
          <w:szCs w:val="28"/>
          <w:lang w:eastAsia="en-US"/>
        </w:rPr>
        <w:t>94</w:t>
      </w:r>
      <w:r w:rsidR="006003C6" w:rsidRPr="005462DF">
        <w:rPr>
          <w:rFonts w:eastAsiaTheme="minorHAnsi"/>
          <w:sz w:val="28"/>
          <w:szCs w:val="28"/>
          <w:lang w:eastAsia="en-US"/>
        </w:rPr>
        <w:t>. Показатели данной формы признаны не достоверными.</w:t>
      </w:r>
    </w:p>
    <w:p w:rsidR="00265020" w:rsidRPr="005462DF" w:rsidRDefault="00CA7CD1" w:rsidP="00F46895">
      <w:pPr>
        <w:pStyle w:val="ac"/>
        <w:numPr>
          <w:ilvl w:val="0"/>
          <w:numId w:val="24"/>
        </w:numPr>
        <w:ind w:left="587"/>
        <w:jc w:val="both"/>
        <w:rPr>
          <w:sz w:val="28"/>
          <w:szCs w:val="28"/>
        </w:rPr>
      </w:pPr>
      <w:r w:rsidRPr="005462DF">
        <w:rPr>
          <w:sz w:val="28"/>
          <w:szCs w:val="28"/>
        </w:rPr>
        <w:t>В</w:t>
      </w:r>
      <w:r w:rsidR="00EC2DD7" w:rsidRPr="005462DF">
        <w:rPr>
          <w:sz w:val="28"/>
          <w:szCs w:val="28"/>
        </w:rPr>
        <w:t xml:space="preserve"> Отчете о бюджетных обязательствах» (ф. 0503128)</w:t>
      </w:r>
      <w:r w:rsidR="00EC2DD7" w:rsidRPr="005462DF">
        <w:rPr>
          <w:bCs/>
          <w:iCs/>
          <w:sz w:val="28"/>
          <w:szCs w:val="28"/>
        </w:rPr>
        <w:t xml:space="preserve"> </w:t>
      </w:r>
      <w:r w:rsidR="00265020" w:rsidRPr="005462DF">
        <w:rPr>
          <w:bCs/>
          <w:iCs/>
          <w:sz w:val="28"/>
          <w:szCs w:val="28"/>
        </w:rPr>
        <w:t xml:space="preserve">сумма по </w:t>
      </w:r>
      <w:r w:rsidR="00EC2DD7" w:rsidRPr="005462DF">
        <w:rPr>
          <w:bCs/>
          <w:iCs/>
          <w:sz w:val="28"/>
          <w:szCs w:val="28"/>
        </w:rPr>
        <w:t>граф</w:t>
      </w:r>
      <w:r w:rsidR="00265020" w:rsidRPr="005462DF">
        <w:rPr>
          <w:bCs/>
          <w:iCs/>
          <w:sz w:val="28"/>
          <w:szCs w:val="28"/>
        </w:rPr>
        <w:t>е</w:t>
      </w:r>
      <w:r w:rsidR="00EC2DD7" w:rsidRPr="005462DF">
        <w:rPr>
          <w:bCs/>
          <w:iCs/>
          <w:sz w:val="28"/>
          <w:szCs w:val="28"/>
        </w:rPr>
        <w:t xml:space="preserve"> 9 «Денежные обязательства» (538</w:t>
      </w:r>
      <w:r w:rsidR="00265020" w:rsidRPr="005462DF">
        <w:rPr>
          <w:bCs/>
          <w:iCs/>
          <w:sz w:val="28"/>
          <w:szCs w:val="28"/>
        </w:rPr>
        <w:t xml:space="preserve"> </w:t>
      </w:r>
      <w:r w:rsidR="00EC2DD7" w:rsidRPr="005462DF">
        <w:rPr>
          <w:bCs/>
          <w:iCs/>
          <w:sz w:val="28"/>
          <w:szCs w:val="28"/>
        </w:rPr>
        <w:t xml:space="preserve">554,6 тыс. руб.) </w:t>
      </w:r>
      <w:r w:rsidR="00265020" w:rsidRPr="005462DF">
        <w:rPr>
          <w:bCs/>
          <w:iCs/>
          <w:sz w:val="28"/>
          <w:szCs w:val="28"/>
        </w:rPr>
        <w:t>превышает</w:t>
      </w:r>
      <w:r w:rsidR="00EC2DD7" w:rsidRPr="005462DF">
        <w:rPr>
          <w:bCs/>
          <w:iCs/>
          <w:sz w:val="28"/>
          <w:szCs w:val="28"/>
        </w:rPr>
        <w:t xml:space="preserve"> </w:t>
      </w:r>
      <w:r w:rsidR="00265020" w:rsidRPr="005462DF">
        <w:rPr>
          <w:bCs/>
          <w:iCs/>
          <w:sz w:val="28"/>
          <w:szCs w:val="28"/>
        </w:rPr>
        <w:t xml:space="preserve">сумму по </w:t>
      </w:r>
      <w:r w:rsidR="00EC2DD7" w:rsidRPr="005462DF">
        <w:rPr>
          <w:bCs/>
          <w:iCs/>
          <w:sz w:val="28"/>
          <w:szCs w:val="28"/>
        </w:rPr>
        <w:t>граф</w:t>
      </w:r>
      <w:r w:rsidR="00265020" w:rsidRPr="005462DF">
        <w:rPr>
          <w:bCs/>
          <w:iCs/>
          <w:sz w:val="28"/>
          <w:szCs w:val="28"/>
        </w:rPr>
        <w:t>е</w:t>
      </w:r>
      <w:r w:rsidR="00EC2DD7" w:rsidRPr="005462DF">
        <w:rPr>
          <w:bCs/>
          <w:iCs/>
          <w:sz w:val="28"/>
          <w:szCs w:val="28"/>
        </w:rPr>
        <w:t xml:space="preserve"> 5 «Лимиты бюджетных обязательств» (515</w:t>
      </w:r>
      <w:r w:rsidR="00265020" w:rsidRPr="005462DF">
        <w:rPr>
          <w:bCs/>
          <w:iCs/>
          <w:sz w:val="28"/>
          <w:szCs w:val="28"/>
        </w:rPr>
        <w:t xml:space="preserve"> </w:t>
      </w:r>
      <w:r w:rsidR="00EC2DD7" w:rsidRPr="005462DF">
        <w:rPr>
          <w:bCs/>
          <w:iCs/>
          <w:sz w:val="28"/>
          <w:szCs w:val="28"/>
        </w:rPr>
        <w:t>930,9 тыс. руб.).</w:t>
      </w:r>
      <w:r w:rsidR="0088609D" w:rsidRPr="005462DF">
        <w:rPr>
          <w:sz w:val="28"/>
          <w:szCs w:val="28"/>
        </w:rPr>
        <w:t xml:space="preserve"> </w:t>
      </w:r>
      <w:r w:rsidR="00265020" w:rsidRPr="005462DF">
        <w:rPr>
          <w:sz w:val="28"/>
          <w:szCs w:val="28"/>
        </w:rPr>
        <w:t>Сумма превышения составила 22 623,7 тыс. руб. Причиной данного нарушения явилось</w:t>
      </w:r>
      <w:r w:rsidR="00853322" w:rsidRPr="005462DF">
        <w:rPr>
          <w:sz w:val="28"/>
          <w:szCs w:val="28"/>
        </w:rPr>
        <w:t xml:space="preserve"> принятие</w:t>
      </w:r>
      <w:r w:rsidR="00265020" w:rsidRPr="005462DF">
        <w:rPr>
          <w:sz w:val="28"/>
          <w:szCs w:val="28"/>
        </w:rPr>
        <w:t xml:space="preserve"> </w:t>
      </w:r>
      <w:r w:rsidR="00853322" w:rsidRPr="005462DF">
        <w:rPr>
          <w:sz w:val="28"/>
          <w:szCs w:val="28"/>
        </w:rPr>
        <w:t xml:space="preserve">денежных обязательств сверх утвержденных бюджетных назначений </w:t>
      </w:r>
      <w:r w:rsidR="00265020" w:rsidRPr="005462DF">
        <w:rPr>
          <w:sz w:val="28"/>
          <w:szCs w:val="28"/>
        </w:rPr>
        <w:t>17 получателями бюджетных средств</w:t>
      </w:r>
      <w:r w:rsidR="00853322" w:rsidRPr="005462DF">
        <w:rPr>
          <w:sz w:val="28"/>
          <w:szCs w:val="28"/>
        </w:rPr>
        <w:t>, подведомственных</w:t>
      </w:r>
      <w:r w:rsidR="00853322" w:rsidRPr="005462DF">
        <w:rPr>
          <w:bCs/>
          <w:sz w:val="28"/>
          <w:szCs w:val="28"/>
        </w:rPr>
        <w:t xml:space="preserve"> Районному комитету образования </w:t>
      </w:r>
      <w:r w:rsidR="00853322" w:rsidRPr="005462DF">
        <w:rPr>
          <w:sz w:val="28"/>
          <w:szCs w:val="28"/>
        </w:rPr>
        <w:t>Сортавальского муниципального района</w:t>
      </w:r>
      <w:r w:rsidR="00265D12" w:rsidRPr="005462DF">
        <w:rPr>
          <w:sz w:val="28"/>
          <w:szCs w:val="28"/>
        </w:rPr>
        <w:t xml:space="preserve"> в нарушение п.3 статьи 162 БК РФ</w:t>
      </w:r>
      <w:r w:rsidR="00265020" w:rsidRPr="005462DF">
        <w:rPr>
          <w:sz w:val="28"/>
          <w:szCs w:val="28"/>
        </w:rPr>
        <w:t>.</w:t>
      </w:r>
    </w:p>
    <w:p w:rsidR="002A437B" w:rsidRPr="005462DF" w:rsidRDefault="002A437B" w:rsidP="00F46895">
      <w:pPr>
        <w:pStyle w:val="ac"/>
        <w:ind w:left="0"/>
        <w:jc w:val="both"/>
        <w:rPr>
          <w:sz w:val="28"/>
          <w:szCs w:val="28"/>
        </w:rPr>
      </w:pPr>
    </w:p>
    <w:p w:rsidR="008413F0" w:rsidRPr="005462DF" w:rsidRDefault="00286337" w:rsidP="00F46895">
      <w:pPr>
        <w:pStyle w:val="ac"/>
        <w:ind w:left="0" w:firstLine="284"/>
        <w:jc w:val="both"/>
        <w:rPr>
          <w:rFonts w:ascii="Arial" w:eastAsiaTheme="minorHAnsi" w:hAnsi="Arial" w:cs="Arial"/>
          <w:sz w:val="24"/>
          <w:szCs w:val="24"/>
          <w:lang w:eastAsia="en-US"/>
        </w:rPr>
      </w:pPr>
      <w:r w:rsidRPr="005462DF">
        <w:rPr>
          <w:sz w:val="28"/>
          <w:szCs w:val="28"/>
        </w:rPr>
        <w:t xml:space="preserve">В нарушение ст.160.2-1 Бюджетного кодекса РФ </w:t>
      </w:r>
      <w:r w:rsidR="009778B7">
        <w:rPr>
          <w:sz w:val="28"/>
          <w:szCs w:val="28"/>
        </w:rPr>
        <w:t>тремя</w:t>
      </w:r>
      <w:r w:rsidR="00BA4C59" w:rsidRPr="005462DF">
        <w:rPr>
          <w:sz w:val="28"/>
          <w:szCs w:val="28"/>
        </w:rPr>
        <w:t xml:space="preserve"> </w:t>
      </w:r>
      <w:r w:rsidRPr="005462DF">
        <w:rPr>
          <w:sz w:val="28"/>
          <w:szCs w:val="28"/>
        </w:rPr>
        <w:t>Главными администраторами средств районного бюджета не осуществляется</w:t>
      </w:r>
      <w:r w:rsidR="008413F0" w:rsidRPr="005462DF">
        <w:rPr>
          <w:sz w:val="28"/>
          <w:szCs w:val="28"/>
        </w:rPr>
        <w:t xml:space="preserve"> </w:t>
      </w:r>
      <w:r w:rsidR="008413F0" w:rsidRPr="005462DF">
        <w:rPr>
          <w:rFonts w:eastAsiaTheme="minorHAnsi"/>
          <w:sz w:val="28"/>
          <w:szCs w:val="28"/>
          <w:lang w:eastAsia="en-US"/>
        </w:rPr>
        <w:t>внутренний финансовый аудит</w:t>
      </w:r>
      <w:r w:rsidR="0088609D" w:rsidRPr="005462DF">
        <w:rPr>
          <w:rFonts w:eastAsiaTheme="minorHAnsi"/>
          <w:sz w:val="28"/>
          <w:szCs w:val="28"/>
          <w:lang w:eastAsia="en-US"/>
        </w:rPr>
        <w:t>,</w:t>
      </w:r>
      <w:r w:rsidR="00BA4C59" w:rsidRPr="005462DF">
        <w:rPr>
          <w:rFonts w:eastAsiaTheme="minorHAnsi"/>
          <w:sz w:val="28"/>
          <w:szCs w:val="28"/>
          <w:lang w:eastAsia="en-US"/>
        </w:rPr>
        <w:t xml:space="preserve"> Финансовым управлением Сортавальского муниципального района </w:t>
      </w:r>
      <w:r w:rsidR="009778B7">
        <w:rPr>
          <w:rFonts w:eastAsiaTheme="minorHAnsi"/>
          <w:sz w:val="28"/>
          <w:szCs w:val="28"/>
          <w:lang w:eastAsia="en-US"/>
        </w:rPr>
        <w:t xml:space="preserve">и Отделом культуры и спорта Администрации Сортавальского муниципального района </w:t>
      </w:r>
      <w:r w:rsidR="00BA4C59" w:rsidRPr="005462DF">
        <w:rPr>
          <w:rFonts w:eastAsiaTheme="minorHAnsi"/>
          <w:sz w:val="28"/>
          <w:szCs w:val="28"/>
          <w:lang w:eastAsia="en-US"/>
        </w:rPr>
        <w:t>сведения об осуществлении внутреннего финансового аудита не представлены</w:t>
      </w:r>
      <w:r w:rsidR="00967580" w:rsidRPr="005462DF">
        <w:rPr>
          <w:rFonts w:eastAsiaTheme="minorHAnsi"/>
          <w:sz w:val="28"/>
          <w:szCs w:val="28"/>
          <w:lang w:eastAsia="en-US"/>
        </w:rPr>
        <w:t>.</w:t>
      </w:r>
      <w:r w:rsidR="008413F0" w:rsidRPr="005462DF">
        <w:rPr>
          <w:rFonts w:eastAsiaTheme="minorHAnsi"/>
          <w:sz w:val="28"/>
          <w:szCs w:val="28"/>
          <w:lang w:eastAsia="en-US"/>
        </w:rPr>
        <w:t xml:space="preserve"> </w:t>
      </w:r>
    </w:p>
    <w:p w:rsidR="00286337" w:rsidRPr="005462DF" w:rsidRDefault="002C3E27" w:rsidP="00F46895">
      <w:pPr>
        <w:pStyle w:val="ac"/>
        <w:ind w:left="0" w:firstLine="284"/>
        <w:jc w:val="both"/>
        <w:rPr>
          <w:sz w:val="28"/>
          <w:szCs w:val="28"/>
        </w:rPr>
      </w:pPr>
      <w:r w:rsidRPr="005462DF">
        <w:rPr>
          <w:sz w:val="28"/>
          <w:szCs w:val="28"/>
        </w:rPr>
        <w:t>В ходе внешней проверки установлено, что бюджетная отчетность ГАБС сформирована с учетом требований Инструкции №</w:t>
      </w:r>
      <w:r w:rsidR="004B592F" w:rsidRPr="005462DF">
        <w:rPr>
          <w:sz w:val="28"/>
          <w:szCs w:val="28"/>
        </w:rPr>
        <w:t>191н, за исключени</w:t>
      </w:r>
      <w:r w:rsidR="00285B88" w:rsidRPr="005462DF">
        <w:rPr>
          <w:sz w:val="28"/>
          <w:szCs w:val="28"/>
        </w:rPr>
        <w:t>ем</w:t>
      </w:r>
      <w:r w:rsidR="004B592F" w:rsidRPr="005462DF">
        <w:rPr>
          <w:sz w:val="28"/>
          <w:szCs w:val="28"/>
        </w:rPr>
        <w:t xml:space="preserve"> форм, составленных с нарушениями и недостатк</w:t>
      </w:r>
      <w:r w:rsidR="006B693D" w:rsidRPr="005462DF">
        <w:rPr>
          <w:sz w:val="28"/>
          <w:szCs w:val="28"/>
        </w:rPr>
        <w:t>ами</w:t>
      </w:r>
      <w:r w:rsidR="004B592F" w:rsidRPr="005462DF">
        <w:rPr>
          <w:sz w:val="28"/>
          <w:szCs w:val="28"/>
        </w:rPr>
        <w:t xml:space="preserve"> (</w:t>
      </w:r>
      <w:r w:rsidR="007C4F50" w:rsidRPr="005462DF">
        <w:rPr>
          <w:sz w:val="28"/>
          <w:szCs w:val="28"/>
        </w:rPr>
        <w:t>перечислены по каждому ГРБС</w:t>
      </w:r>
      <w:r w:rsidR="004B592F" w:rsidRPr="005462DF">
        <w:rPr>
          <w:sz w:val="28"/>
          <w:szCs w:val="28"/>
        </w:rPr>
        <w:t xml:space="preserve"> выше</w:t>
      </w:r>
      <w:r w:rsidR="007C4F50" w:rsidRPr="005462DF">
        <w:rPr>
          <w:sz w:val="28"/>
          <w:szCs w:val="28"/>
        </w:rPr>
        <w:t>)</w:t>
      </w:r>
      <w:r w:rsidR="004B592F" w:rsidRPr="005462DF">
        <w:rPr>
          <w:sz w:val="28"/>
          <w:szCs w:val="28"/>
        </w:rPr>
        <w:t>.</w:t>
      </w:r>
      <w:r w:rsidRPr="005462DF">
        <w:rPr>
          <w:sz w:val="28"/>
          <w:szCs w:val="28"/>
        </w:rPr>
        <w:t xml:space="preserve"> Утвержденные бюджетные назначения, указанные в Отчете ГАБС, соответствуют показателям сводной бюджетной росписи. Исполнение бюджетных назначений, указанное в Отчете ГАБС, соответствует консолидированным показателям отчетности получателей, администраторов доходов и администраторов источников финансирования дефицита бюджета и подтверждено отчетами Управления Федерального казначейства по Республике Карелия</w:t>
      </w:r>
      <w:r w:rsidR="000B4B9D" w:rsidRPr="005462DF">
        <w:rPr>
          <w:sz w:val="28"/>
          <w:szCs w:val="28"/>
        </w:rPr>
        <w:t>.</w:t>
      </w:r>
    </w:p>
    <w:p w:rsidR="000B4B9D" w:rsidRPr="005462DF" w:rsidRDefault="000B4B9D" w:rsidP="00F46895">
      <w:pPr>
        <w:ind w:firstLine="360"/>
        <w:jc w:val="both"/>
        <w:rPr>
          <w:sz w:val="28"/>
          <w:szCs w:val="28"/>
        </w:rPr>
      </w:pPr>
      <w:r w:rsidRPr="005462DF">
        <w:rPr>
          <w:sz w:val="28"/>
          <w:szCs w:val="28"/>
        </w:rPr>
        <w:t>Информация о недостатках, выявленных в процессе внешней проверки бюджетной отчетности главных администраторов бюджетных средств за 201</w:t>
      </w:r>
      <w:r w:rsidR="00CA551B" w:rsidRPr="005462DF">
        <w:rPr>
          <w:sz w:val="28"/>
          <w:szCs w:val="28"/>
        </w:rPr>
        <w:t>5</w:t>
      </w:r>
      <w:r w:rsidRPr="005462DF">
        <w:rPr>
          <w:sz w:val="28"/>
          <w:szCs w:val="28"/>
        </w:rPr>
        <w:t xml:space="preserve"> год отражена в заключениях по каждому главному распорядителю. </w:t>
      </w:r>
    </w:p>
    <w:p w:rsidR="000B4B9D" w:rsidRPr="005462DF" w:rsidRDefault="000B4B9D" w:rsidP="008413F0">
      <w:pPr>
        <w:pStyle w:val="ac"/>
        <w:ind w:left="0"/>
        <w:jc w:val="both"/>
        <w:rPr>
          <w:sz w:val="28"/>
          <w:szCs w:val="28"/>
        </w:rPr>
      </w:pPr>
    </w:p>
    <w:p w:rsidR="00716D77" w:rsidRDefault="00716D77" w:rsidP="000B4B9D">
      <w:pPr>
        <w:ind w:firstLine="708"/>
        <w:jc w:val="center"/>
        <w:rPr>
          <w:b/>
          <w:sz w:val="28"/>
          <w:szCs w:val="28"/>
        </w:rPr>
      </w:pPr>
      <w:r w:rsidRPr="005462DF">
        <w:rPr>
          <w:b/>
          <w:sz w:val="28"/>
          <w:szCs w:val="28"/>
        </w:rPr>
        <w:t xml:space="preserve">Выводы по результатам проверки отчета об исполнении бюджета </w:t>
      </w:r>
      <w:r>
        <w:rPr>
          <w:b/>
          <w:sz w:val="28"/>
          <w:szCs w:val="28"/>
        </w:rPr>
        <w:t>за 201</w:t>
      </w:r>
      <w:r w:rsidR="001272F1">
        <w:rPr>
          <w:b/>
          <w:sz w:val="28"/>
          <w:szCs w:val="28"/>
        </w:rPr>
        <w:t>5</w:t>
      </w:r>
      <w:r>
        <w:rPr>
          <w:b/>
          <w:sz w:val="28"/>
          <w:szCs w:val="28"/>
        </w:rPr>
        <w:t>г.</w:t>
      </w:r>
    </w:p>
    <w:p w:rsidR="00043E0F" w:rsidRDefault="00043E0F" w:rsidP="00043E0F">
      <w:pPr>
        <w:jc w:val="center"/>
        <w:rPr>
          <w:b/>
          <w:sz w:val="28"/>
          <w:szCs w:val="28"/>
        </w:rPr>
      </w:pPr>
    </w:p>
    <w:p w:rsidR="00B4639A" w:rsidRPr="005462DF" w:rsidRDefault="005E3A01" w:rsidP="005462DF">
      <w:pPr>
        <w:pStyle w:val="ac"/>
        <w:numPr>
          <w:ilvl w:val="0"/>
          <w:numId w:val="5"/>
        </w:numPr>
        <w:ind w:left="0"/>
        <w:jc w:val="both"/>
        <w:rPr>
          <w:sz w:val="28"/>
          <w:szCs w:val="28"/>
        </w:rPr>
      </w:pPr>
      <w:r w:rsidRPr="005462DF">
        <w:rPr>
          <w:sz w:val="28"/>
          <w:szCs w:val="28"/>
        </w:rPr>
        <w:t>Проведенная проверка отчета об исполнении бюджета Сортавальского муниципального района за 201</w:t>
      </w:r>
      <w:r w:rsidR="00DA7520" w:rsidRPr="005462DF">
        <w:rPr>
          <w:sz w:val="28"/>
          <w:szCs w:val="28"/>
        </w:rPr>
        <w:t>5</w:t>
      </w:r>
      <w:r w:rsidRPr="005462DF">
        <w:rPr>
          <w:sz w:val="28"/>
          <w:szCs w:val="28"/>
        </w:rPr>
        <w:t xml:space="preserve"> год предоставляет достаточные основания для выражения независимого мнения о достоверности бюджетной отчетности и соответствия порядка ведения бюджетного учета исполнения бюджета законодательству Российской Федерации</w:t>
      </w:r>
      <w:r w:rsidR="00055656" w:rsidRPr="005462DF">
        <w:rPr>
          <w:rFonts w:eastAsiaTheme="minorHAnsi"/>
          <w:sz w:val="28"/>
          <w:szCs w:val="28"/>
          <w:lang w:eastAsia="en-US"/>
        </w:rPr>
        <w:t xml:space="preserve"> за исключением </w:t>
      </w:r>
      <w:r w:rsidR="00C42BA1" w:rsidRPr="005462DF">
        <w:rPr>
          <w:sz w:val="28"/>
          <w:szCs w:val="28"/>
        </w:rPr>
        <w:t xml:space="preserve">«Отчета о </w:t>
      </w:r>
      <w:r w:rsidR="00C42BA1" w:rsidRPr="005462DF">
        <w:rPr>
          <w:sz w:val="28"/>
          <w:szCs w:val="28"/>
        </w:rPr>
        <w:lastRenderedPageBreak/>
        <w:t>бюджетных обязательствах» (ф.0503128),</w:t>
      </w:r>
      <w:r w:rsidR="00C42BA1" w:rsidRPr="005462DF">
        <w:rPr>
          <w:rFonts w:eastAsiaTheme="minorHAnsi"/>
          <w:sz w:val="28"/>
          <w:szCs w:val="28"/>
          <w:lang w:eastAsia="en-US"/>
        </w:rPr>
        <w:t xml:space="preserve"> </w:t>
      </w:r>
      <w:r w:rsidR="00055656" w:rsidRPr="005462DF">
        <w:rPr>
          <w:rFonts w:eastAsiaTheme="minorHAnsi"/>
          <w:sz w:val="28"/>
          <w:szCs w:val="28"/>
          <w:lang w:eastAsia="en-US"/>
        </w:rPr>
        <w:t>«Сведений об исполнении бюджета»</w:t>
      </w:r>
      <w:r w:rsidR="007208CF" w:rsidRPr="005462DF">
        <w:rPr>
          <w:rFonts w:eastAsiaTheme="minorHAnsi"/>
          <w:sz w:val="28"/>
          <w:szCs w:val="28"/>
          <w:lang w:eastAsia="en-US"/>
        </w:rPr>
        <w:t xml:space="preserve"> (ф. 0503164),</w:t>
      </w:r>
      <w:r w:rsidR="00B4639A" w:rsidRPr="005462DF">
        <w:rPr>
          <w:sz w:val="28"/>
          <w:szCs w:val="28"/>
        </w:rPr>
        <w:t xml:space="preserve"> </w:t>
      </w:r>
      <w:r w:rsidR="00C92C15">
        <w:rPr>
          <w:sz w:val="28"/>
          <w:szCs w:val="28"/>
        </w:rPr>
        <w:t>«</w:t>
      </w:r>
      <w:r w:rsidR="00B4639A" w:rsidRPr="005462DF">
        <w:rPr>
          <w:rFonts w:eastAsiaTheme="minorHAnsi"/>
          <w:sz w:val="28"/>
          <w:szCs w:val="28"/>
          <w:lang w:eastAsia="en-US"/>
        </w:rPr>
        <w:t>Сведений о государственном (муниципальном) долге, предоставленных бюджетных кредитах</w:t>
      </w:r>
      <w:r w:rsidR="00C92C15">
        <w:rPr>
          <w:rFonts w:eastAsiaTheme="minorHAnsi"/>
          <w:sz w:val="28"/>
          <w:szCs w:val="28"/>
          <w:lang w:eastAsia="en-US"/>
        </w:rPr>
        <w:t>»</w:t>
      </w:r>
      <w:r w:rsidR="00B4639A" w:rsidRPr="005462DF">
        <w:rPr>
          <w:rFonts w:eastAsiaTheme="minorHAnsi"/>
          <w:sz w:val="28"/>
          <w:szCs w:val="28"/>
          <w:lang w:eastAsia="en-US"/>
        </w:rPr>
        <w:t xml:space="preserve"> (</w:t>
      </w:r>
      <w:hyperlink w:anchor="sub_503172" w:history="1">
        <w:r w:rsidR="00B4639A" w:rsidRPr="005462DF">
          <w:rPr>
            <w:rFonts w:eastAsiaTheme="minorHAnsi"/>
            <w:sz w:val="28"/>
            <w:szCs w:val="28"/>
            <w:lang w:eastAsia="en-US"/>
          </w:rPr>
          <w:t>ф. 0503172</w:t>
        </w:r>
      </w:hyperlink>
      <w:r w:rsidR="00B4639A" w:rsidRPr="005462DF">
        <w:rPr>
          <w:rFonts w:eastAsiaTheme="minorHAnsi"/>
          <w:sz w:val="28"/>
          <w:szCs w:val="28"/>
          <w:lang w:eastAsia="en-US"/>
        </w:rPr>
        <w:t>), П</w:t>
      </w:r>
      <w:r w:rsidR="00B4639A" w:rsidRPr="005462DF">
        <w:rPr>
          <w:sz w:val="28"/>
          <w:szCs w:val="28"/>
        </w:rPr>
        <w:t xml:space="preserve">ояснительной записки </w:t>
      </w:r>
      <w:r w:rsidR="00B4639A" w:rsidRPr="005462DF">
        <w:rPr>
          <w:rFonts w:eastAsiaTheme="minorHAnsi"/>
          <w:sz w:val="28"/>
          <w:szCs w:val="28"/>
          <w:lang w:eastAsia="en-US"/>
        </w:rPr>
        <w:t>(</w:t>
      </w:r>
      <w:hyperlink w:anchor="sub_503172" w:history="1">
        <w:r w:rsidR="00B4639A" w:rsidRPr="005462DF">
          <w:rPr>
            <w:rFonts w:eastAsiaTheme="minorHAnsi"/>
            <w:sz w:val="28"/>
            <w:szCs w:val="28"/>
            <w:lang w:eastAsia="en-US"/>
          </w:rPr>
          <w:t>ф. 0503160</w:t>
        </w:r>
      </w:hyperlink>
      <w:r w:rsidR="00B4639A" w:rsidRPr="005462DF">
        <w:rPr>
          <w:rFonts w:eastAsiaTheme="minorHAnsi"/>
          <w:sz w:val="28"/>
          <w:szCs w:val="28"/>
          <w:lang w:eastAsia="en-US"/>
        </w:rPr>
        <w:t>)</w:t>
      </w:r>
      <w:r w:rsidR="007208CF" w:rsidRPr="005462DF">
        <w:rPr>
          <w:rFonts w:eastAsiaTheme="minorHAnsi"/>
          <w:sz w:val="28"/>
          <w:szCs w:val="28"/>
          <w:lang w:eastAsia="en-US"/>
        </w:rPr>
        <w:t xml:space="preserve"> (в части </w:t>
      </w:r>
      <w:r w:rsidR="00D607ED" w:rsidRPr="005462DF">
        <w:rPr>
          <w:rFonts w:eastAsiaTheme="minorHAnsi"/>
          <w:sz w:val="28"/>
          <w:szCs w:val="28"/>
          <w:lang w:eastAsia="en-US"/>
        </w:rPr>
        <w:t>данных</w:t>
      </w:r>
      <w:r w:rsidR="007208CF" w:rsidRPr="005462DF">
        <w:rPr>
          <w:rFonts w:eastAsiaTheme="minorHAnsi"/>
          <w:sz w:val="28"/>
          <w:szCs w:val="28"/>
          <w:lang w:eastAsia="en-US"/>
        </w:rPr>
        <w:t xml:space="preserve"> о наименовании банка, предоставившего в 2015 году коммерческий кредит Администрации Сортавальского муниципального района)</w:t>
      </w:r>
      <w:r w:rsidR="00B4639A" w:rsidRPr="005462DF">
        <w:rPr>
          <w:rFonts w:eastAsiaTheme="minorHAnsi"/>
          <w:sz w:val="28"/>
          <w:szCs w:val="28"/>
          <w:lang w:eastAsia="en-US"/>
        </w:rPr>
        <w:t>.</w:t>
      </w:r>
      <w:r w:rsidR="00B4639A" w:rsidRPr="005462DF">
        <w:rPr>
          <w:sz w:val="28"/>
          <w:szCs w:val="28"/>
        </w:rPr>
        <w:t xml:space="preserve"> </w:t>
      </w:r>
    </w:p>
    <w:p w:rsidR="00DE2778" w:rsidRPr="005462DF" w:rsidRDefault="00DE2778" w:rsidP="005462DF">
      <w:pPr>
        <w:pStyle w:val="ac"/>
        <w:ind w:left="0"/>
        <w:jc w:val="both"/>
        <w:rPr>
          <w:sz w:val="28"/>
          <w:szCs w:val="28"/>
        </w:rPr>
      </w:pPr>
    </w:p>
    <w:p w:rsidR="00A060FF" w:rsidRPr="005462DF" w:rsidRDefault="00716D77" w:rsidP="005462DF">
      <w:pPr>
        <w:pStyle w:val="ac"/>
        <w:numPr>
          <w:ilvl w:val="0"/>
          <w:numId w:val="5"/>
        </w:numPr>
        <w:ind w:left="0"/>
        <w:jc w:val="both"/>
        <w:rPr>
          <w:sz w:val="28"/>
          <w:szCs w:val="28"/>
        </w:rPr>
      </w:pPr>
      <w:r w:rsidRPr="005462DF">
        <w:rPr>
          <w:sz w:val="28"/>
          <w:szCs w:val="28"/>
        </w:rPr>
        <w:t xml:space="preserve">Отчет об исполнении бюджета </w:t>
      </w:r>
      <w:r w:rsidR="009B4476">
        <w:rPr>
          <w:sz w:val="28"/>
          <w:szCs w:val="28"/>
        </w:rPr>
        <w:t xml:space="preserve">(ф.0503117) </w:t>
      </w:r>
      <w:r w:rsidRPr="005462DF">
        <w:rPr>
          <w:sz w:val="28"/>
          <w:szCs w:val="28"/>
        </w:rPr>
        <w:t>Сортавальского муниципального района за 201</w:t>
      </w:r>
      <w:r w:rsidR="001272F1" w:rsidRPr="005462DF">
        <w:rPr>
          <w:sz w:val="28"/>
          <w:szCs w:val="28"/>
        </w:rPr>
        <w:t>5</w:t>
      </w:r>
      <w:r w:rsidRPr="005462DF">
        <w:rPr>
          <w:sz w:val="28"/>
          <w:szCs w:val="28"/>
        </w:rPr>
        <w:t xml:space="preserve"> год отражает достоверность результатов исполнения бюджета Сортавальского муниципального района за период с 1 января по 31 декабря 201</w:t>
      </w:r>
      <w:r w:rsidR="001272F1" w:rsidRPr="005462DF">
        <w:rPr>
          <w:sz w:val="28"/>
          <w:szCs w:val="28"/>
        </w:rPr>
        <w:t>5</w:t>
      </w:r>
      <w:r w:rsidRPr="005462DF">
        <w:rPr>
          <w:sz w:val="28"/>
          <w:szCs w:val="28"/>
        </w:rPr>
        <w:t xml:space="preserve"> года</w:t>
      </w:r>
      <w:r w:rsidR="00A060FF" w:rsidRPr="005462DF">
        <w:rPr>
          <w:sz w:val="28"/>
          <w:szCs w:val="28"/>
        </w:rPr>
        <w:t xml:space="preserve">. </w:t>
      </w:r>
    </w:p>
    <w:p w:rsidR="005462DF" w:rsidRPr="005462DF" w:rsidRDefault="005462DF" w:rsidP="005462DF">
      <w:pPr>
        <w:pStyle w:val="ac"/>
        <w:ind w:left="0"/>
        <w:rPr>
          <w:sz w:val="28"/>
          <w:szCs w:val="28"/>
        </w:rPr>
      </w:pPr>
    </w:p>
    <w:p w:rsidR="005462DF" w:rsidRPr="005462DF" w:rsidRDefault="005462DF" w:rsidP="005462DF">
      <w:pPr>
        <w:pStyle w:val="ac"/>
        <w:numPr>
          <w:ilvl w:val="0"/>
          <w:numId w:val="5"/>
        </w:numPr>
        <w:ind w:left="0"/>
        <w:jc w:val="both"/>
        <w:rPr>
          <w:rFonts w:eastAsiaTheme="minorHAnsi"/>
          <w:sz w:val="28"/>
          <w:szCs w:val="28"/>
          <w:lang w:eastAsia="en-US"/>
        </w:rPr>
      </w:pPr>
      <w:r w:rsidRPr="005462DF">
        <w:rPr>
          <w:sz w:val="28"/>
          <w:szCs w:val="28"/>
        </w:rPr>
        <w:t xml:space="preserve">Размер дефицита бюджета Сортавальского муниципального района, сложившейся по итогам отчетного года, не соответствует предельным значениям, установленных пунктом 4 статьи 92.1 БК РФ, что в согласно </w:t>
      </w:r>
      <w:r w:rsidR="00B552B8">
        <w:rPr>
          <w:sz w:val="28"/>
          <w:szCs w:val="28"/>
        </w:rPr>
        <w:t>этого же пункта статьи</w:t>
      </w:r>
      <w:r w:rsidRPr="005462DF">
        <w:rPr>
          <w:sz w:val="28"/>
          <w:szCs w:val="28"/>
        </w:rPr>
        <w:t xml:space="preserve"> 92.1 БК РФ</w:t>
      </w:r>
      <w:r w:rsidRPr="005462DF">
        <w:rPr>
          <w:rFonts w:eastAsiaTheme="minorHAnsi"/>
          <w:sz w:val="28"/>
          <w:szCs w:val="28"/>
          <w:lang w:eastAsia="en-US"/>
        </w:rPr>
        <w:t xml:space="preserve"> является нарушением бюджетного законодательства Российской Федерации и влечет применение </w:t>
      </w:r>
      <w:r w:rsidR="00B552B8">
        <w:rPr>
          <w:rFonts w:eastAsiaTheme="minorHAnsi"/>
          <w:sz w:val="28"/>
          <w:szCs w:val="28"/>
          <w:lang w:eastAsia="en-US"/>
        </w:rPr>
        <w:t xml:space="preserve">бюджетных </w:t>
      </w:r>
      <w:r w:rsidRPr="005462DF">
        <w:rPr>
          <w:rFonts w:eastAsiaTheme="minorHAnsi"/>
          <w:sz w:val="28"/>
          <w:szCs w:val="28"/>
          <w:lang w:eastAsia="en-US"/>
        </w:rPr>
        <w:t>мер принуждения.</w:t>
      </w:r>
    </w:p>
    <w:p w:rsidR="005462DF" w:rsidRPr="005462DF" w:rsidRDefault="005462DF" w:rsidP="005462DF">
      <w:pPr>
        <w:pStyle w:val="ac"/>
        <w:ind w:left="0"/>
        <w:jc w:val="both"/>
        <w:rPr>
          <w:sz w:val="28"/>
          <w:szCs w:val="28"/>
        </w:rPr>
      </w:pPr>
    </w:p>
    <w:p w:rsidR="009078F3" w:rsidRPr="005462DF" w:rsidRDefault="009078F3" w:rsidP="005462DF">
      <w:pPr>
        <w:pStyle w:val="ac"/>
        <w:numPr>
          <w:ilvl w:val="0"/>
          <w:numId w:val="5"/>
        </w:numPr>
        <w:ind w:left="0"/>
        <w:jc w:val="both"/>
        <w:rPr>
          <w:sz w:val="28"/>
          <w:szCs w:val="28"/>
        </w:rPr>
      </w:pPr>
      <w:r w:rsidRPr="005462DF">
        <w:rPr>
          <w:sz w:val="28"/>
          <w:szCs w:val="28"/>
        </w:rPr>
        <w:t xml:space="preserve">Превышен предельный объем расходов на обслуживание муниципального долга Сортавальского муниципального района на 2015 год в сумме 6 </w:t>
      </w:r>
      <w:r w:rsidR="00C92C15">
        <w:rPr>
          <w:sz w:val="28"/>
          <w:szCs w:val="28"/>
        </w:rPr>
        <w:t>000,0 тыс. руб., установленный с</w:t>
      </w:r>
      <w:r w:rsidRPr="005462DF">
        <w:rPr>
          <w:sz w:val="28"/>
          <w:szCs w:val="28"/>
        </w:rPr>
        <w:t>татьей 15 Решения о бюджете Сорта</w:t>
      </w:r>
      <w:r w:rsidR="004C6110" w:rsidRPr="005462DF">
        <w:rPr>
          <w:sz w:val="28"/>
          <w:szCs w:val="28"/>
        </w:rPr>
        <w:t>вальского муниципального района.</w:t>
      </w:r>
    </w:p>
    <w:p w:rsidR="00DE2778" w:rsidRPr="005462DF" w:rsidRDefault="00DE2778" w:rsidP="005462DF">
      <w:pPr>
        <w:pStyle w:val="ac"/>
        <w:ind w:left="0"/>
        <w:jc w:val="both"/>
        <w:rPr>
          <w:sz w:val="28"/>
          <w:szCs w:val="28"/>
        </w:rPr>
      </w:pPr>
    </w:p>
    <w:p w:rsidR="00716D77" w:rsidRPr="005462DF" w:rsidRDefault="00C94237" w:rsidP="005462DF">
      <w:pPr>
        <w:pStyle w:val="ac"/>
        <w:numPr>
          <w:ilvl w:val="0"/>
          <w:numId w:val="5"/>
        </w:numPr>
        <w:ind w:left="0"/>
        <w:jc w:val="both"/>
        <w:rPr>
          <w:sz w:val="28"/>
          <w:szCs w:val="28"/>
        </w:rPr>
      </w:pPr>
      <w:r w:rsidRPr="005462DF">
        <w:rPr>
          <w:sz w:val="28"/>
          <w:szCs w:val="28"/>
        </w:rPr>
        <w:t xml:space="preserve">Иные </w:t>
      </w:r>
      <w:r w:rsidR="00522D7F" w:rsidRPr="005462DF">
        <w:rPr>
          <w:sz w:val="28"/>
          <w:szCs w:val="28"/>
        </w:rPr>
        <w:t>н</w:t>
      </w:r>
      <w:r w:rsidR="00716D77" w:rsidRPr="005462DF">
        <w:rPr>
          <w:sz w:val="28"/>
          <w:szCs w:val="28"/>
        </w:rPr>
        <w:t>едостатки, выявленные в процессе внешней проверки годовой бюджетной отчетности</w:t>
      </w:r>
      <w:r w:rsidR="00BF3035" w:rsidRPr="005462DF">
        <w:rPr>
          <w:sz w:val="28"/>
          <w:szCs w:val="28"/>
        </w:rPr>
        <w:t>,</w:t>
      </w:r>
      <w:r w:rsidR="005E3A01" w:rsidRPr="005462DF">
        <w:rPr>
          <w:sz w:val="28"/>
          <w:szCs w:val="28"/>
        </w:rPr>
        <w:t xml:space="preserve"> не повлия</w:t>
      </w:r>
      <w:r w:rsidR="004C6110" w:rsidRPr="005462DF">
        <w:rPr>
          <w:sz w:val="28"/>
          <w:szCs w:val="28"/>
        </w:rPr>
        <w:t>вшие</w:t>
      </w:r>
      <w:r w:rsidR="005E3A01" w:rsidRPr="005462DF">
        <w:rPr>
          <w:sz w:val="28"/>
          <w:szCs w:val="28"/>
        </w:rPr>
        <w:t xml:space="preserve"> на достоверность результатов, отраженных в отчете об исполнен</w:t>
      </w:r>
      <w:r w:rsidR="00603E29" w:rsidRPr="005462DF">
        <w:rPr>
          <w:sz w:val="28"/>
          <w:szCs w:val="28"/>
        </w:rPr>
        <w:t>и</w:t>
      </w:r>
      <w:r w:rsidR="00AE146F" w:rsidRPr="005462DF">
        <w:rPr>
          <w:sz w:val="28"/>
          <w:szCs w:val="28"/>
        </w:rPr>
        <w:t>и</w:t>
      </w:r>
      <w:r w:rsidR="00FE646B" w:rsidRPr="005462DF">
        <w:rPr>
          <w:sz w:val="28"/>
          <w:szCs w:val="28"/>
        </w:rPr>
        <w:t xml:space="preserve"> </w:t>
      </w:r>
      <w:r w:rsidR="005E3A01" w:rsidRPr="005462DF">
        <w:rPr>
          <w:sz w:val="28"/>
          <w:szCs w:val="28"/>
        </w:rPr>
        <w:t>районного бюджета за 201</w:t>
      </w:r>
      <w:r w:rsidR="001272F1" w:rsidRPr="005462DF">
        <w:rPr>
          <w:sz w:val="28"/>
          <w:szCs w:val="28"/>
        </w:rPr>
        <w:t>5</w:t>
      </w:r>
      <w:r w:rsidR="005E3A01" w:rsidRPr="005462DF">
        <w:rPr>
          <w:sz w:val="28"/>
          <w:szCs w:val="28"/>
        </w:rPr>
        <w:t xml:space="preserve"> год:</w:t>
      </w:r>
    </w:p>
    <w:p w:rsidR="00077270" w:rsidRPr="005462DF" w:rsidRDefault="00077270" w:rsidP="005462DF">
      <w:pPr>
        <w:pStyle w:val="ac"/>
        <w:ind w:left="0"/>
        <w:jc w:val="both"/>
        <w:rPr>
          <w:sz w:val="28"/>
          <w:szCs w:val="28"/>
        </w:rPr>
      </w:pPr>
    </w:p>
    <w:p w:rsidR="00077270" w:rsidRDefault="00077270" w:rsidP="005462DF">
      <w:pPr>
        <w:pStyle w:val="ac"/>
        <w:ind w:left="0"/>
        <w:jc w:val="both"/>
        <w:rPr>
          <w:sz w:val="28"/>
          <w:szCs w:val="28"/>
        </w:rPr>
      </w:pPr>
      <w:r w:rsidRPr="005462DF">
        <w:rPr>
          <w:sz w:val="28"/>
          <w:szCs w:val="28"/>
        </w:rPr>
        <w:t>-в нарушение п.133 Инструкции 191н Отчет об исполнении районного бюджета (ф.0503117) составлен не на основании данных консолидированных отчетов главных администраторов</w:t>
      </w:r>
      <w:r w:rsidR="00105673" w:rsidRPr="005462DF">
        <w:rPr>
          <w:sz w:val="28"/>
          <w:szCs w:val="28"/>
        </w:rPr>
        <w:t xml:space="preserve"> бюджетных средств (ф.0503127);</w:t>
      </w:r>
    </w:p>
    <w:p w:rsidR="00AD020E" w:rsidRPr="007B0187" w:rsidRDefault="00AD020E" w:rsidP="00AD020E">
      <w:pPr>
        <w:autoSpaceDE w:val="0"/>
        <w:autoSpaceDN w:val="0"/>
        <w:adjustRightInd w:val="0"/>
        <w:jc w:val="both"/>
        <w:rPr>
          <w:sz w:val="28"/>
          <w:szCs w:val="28"/>
        </w:rPr>
      </w:pPr>
      <w:r>
        <w:rPr>
          <w:sz w:val="28"/>
          <w:szCs w:val="28"/>
        </w:rPr>
        <w:t>-в</w:t>
      </w:r>
      <w:r w:rsidRPr="007B0187">
        <w:rPr>
          <w:sz w:val="28"/>
          <w:szCs w:val="28"/>
        </w:rPr>
        <w:t xml:space="preserve"> нарушение п.134 Инструкции 191н</w:t>
      </w:r>
      <w:r w:rsidRPr="007B0187">
        <w:rPr>
          <w:rFonts w:eastAsiaTheme="minorHAnsi"/>
          <w:sz w:val="28"/>
          <w:szCs w:val="28"/>
          <w:lang w:eastAsia="en-US"/>
        </w:rPr>
        <w:t xml:space="preserve"> в графе 3</w:t>
      </w:r>
      <w:r w:rsidRPr="007B0187">
        <w:rPr>
          <w:sz w:val="28"/>
          <w:szCs w:val="28"/>
        </w:rPr>
        <w:t xml:space="preserve"> </w:t>
      </w:r>
      <w:r w:rsidRPr="007B0187">
        <w:rPr>
          <w:rFonts w:eastAsiaTheme="minorHAnsi"/>
          <w:sz w:val="28"/>
          <w:szCs w:val="28"/>
          <w:lang w:eastAsia="en-US"/>
        </w:rPr>
        <w:t>раздела 1 «Доходы бюджета» Отчета об исполнении бюджета (</w:t>
      </w:r>
      <w:hyperlink w:anchor="sub_503117" w:history="1">
        <w:r w:rsidRPr="007B0187">
          <w:rPr>
            <w:rFonts w:eastAsiaTheme="minorHAnsi"/>
            <w:sz w:val="28"/>
            <w:szCs w:val="28"/>
            <w:lang w:eastAsia="en-US"/>
          </w:rPr>
          <w:t>ф. 0503117</w:t>
        </w:r>
      </w:hyperlink>
      <w:r w:rsidRPr="007B0187">
        <w:rPr>
          <w:rFonts w:eastAsiaTheme="minorHAnsi"/>
          <w:sz w:val="28"/>
          <w:szCs w:val="28"/>
          <w:lang w:eastAsia="en-US"/>
        </w:rPr>
        <w:t xml:space="preserve">) коды </w:t>
      </w:r>
      <w:hyperlink r:id="rId13" w:history="1">
        <w:r w:rsidRPr="007B0187">
          <w:rPr>
            <w:rFonts w:eastAsiaTheme="minorHAnsi"/>
            <w:sz w:val="28"/>
            <w:szCs w:val="28"/>
            <w:lang w:eastAsia="en-US"/>
          </w:rPr>
          <w:t>бюджетной классификации</w:t>
        </w:r>
      </w:hyperlink>
      <w:r w:rsidRPr="007B0187">
        <w:rPr>
          <w:rFonts w:eastAsiaTheme="minorHAnsi"/>
          <w:sz w:val="28"/>
          <w:szCs w:val="28"/>
          <w:lang w:eastAsia="en-US"/>
        </w:rPr>
        <w:t xml:space="preserve"> содержат код администратора дохода, в то время как в Решении о бюджете в коде </w:t>
      </w:r>
      <w:hyperlink r:id="rId14" w:history="1">
        <w:r w:rsidRPr="007B0187">
          <w:rPr>
            <w:rFonts w:eastAsiaTheme="minorHAnsi"/>
            <w:sz w:val="28"/>
            <w:szCs w:val="28"/>
            <w:lang w:eastAsia="en-US"/>
          </w:rPr>
          <w:t>бюджетной классификации</w:t>
        </w:r>
      </w:hyperlink>
      <w:r w:rsidRPr="007B0187">
        <w:rPr>
          <w:rFonts w:eastAsiaTheme="minorHAnsi"/>
          <w:sz w:val="28"/>
          <w:szCs w:val="28"/>
          <w:lang w:eastAsia="en-US"/>
        </w:rPr>
        <w:t xml:space="preserve"> код администратора отсутствует (КБК: 000 1 16 25 000 01 0000 140, 000 1 16 08 000 01 0000 140, 000 2 02 02 051 05 0000 151, 000 2 02 02 999 05 0908 151, 000 2 02 03 024 05 0000 151)</w:t>
      </w:r>
      <w:r>
        <w:rPr>
          <w:rFonts w:eastAsiaTheme="minorHAnsi"/>
          <w:sz w:val="28"/>
          <w:szCs w:val="28"/>
          <w:lang w:eastAsia="en-US"/>
        </w:rPr>
        <w:t>;</w:t>
      </w:r>
    </w:p>
    <w:p w:rsidR="009E46D4" w:rsidRPr="005462DF" w:rsidRDefault="009E46D4" w:rsidP="005462DF">
      <w:pPr>
        <w:pStyle w:val="ac"/>
        <w:ind w:left="0"/>
        <w:jc w:val="both"/>
        <w:rPr>
          <w:rFonts w:eastAsiaTheme="minorHAnsi"/>
          <w:sz w:val="28"/>
          <w:szCs w:val="28"/>
          <w:lang w:eastAsia="en-US"/>
        </w:rPr>
      </w:pPr>
      <w:r w:rsidRPr="005462DF">
        <w:rPr>
          <w:sz w:val="28"/>
          <w:szCs w:val="28"/>
        </w:rPr>
        <w:t>-в нарушение пункта 152 Инструкции №191н</w:t>
      </w:r>
      <w:r w:rsidRPr="005462DF">
        <w:rPr>
          <w:rFonts w:eastAsiaTheme="minorHAnsi"/>
          <w:sz w:val="28"/>
          <w:szCs w:val="28"/>
          <w:lang w:eastAsia="en-US"/>
        </w:rPr>
        <w:t xml:space="preserve"> Пояснительная записка (</w:t>
      </w:r>
      <w:hyperlink w:anchor="sub_503160" w:history="1">
        <w:r w:rsidRPr="005462DF">
          <w:rPr>
            <w:rFonts w:eastAsiaTheme="minorHAnsi"/>
            <w:sz w:val="28"/>
            <w:szCs w:val="28"/>
            <w:lang w:eastAsia="en-US"/>
          </w:rPr>
          <w:t>ф. 0503160</w:t>
        </w:r>
      </w:hyperlink>
      <w:r w:rsidRPr="005462DF">
        <w:rPr>
          <w:rFonts w:eastAsiaTheme="minorHAnsi"/>
          <w:sz w:val="28"/>
          <w:szCs w:val="28"/>
          <w:lang w:eastAsia="en-US"/>
        </w:rPr>
        <w:t xml:space="preserve">) составлена не в полном объеме </w:t>
      </w:r>
      <w:r w:rsidR="000262D2" w:rsidRPr="005462DF">
        <w:rPr>
          <w:rFonts w:eastAsiaTheme="minorHAnsi"/>
          <w:sz w:val="28"/>
          <w:szCs w:val="28"/>
          <w:lang w:eastAsia="en-US"/>
        </w:rPr>
        <w:t>приложений</w:t>
      </w:r>
      <w:r w:rsidRPr="005462DF">
        <w:rPr>
          <w:rFonts w:eastAsiaTheme="minorHAnsi"/>
          <w:sz w:val="28"/>
          <w:szCs w:val="28"/>
          <w:lang w:eastAsia="en-US"/>
        </w:rPr>
        <w:t>, предусмотренных к заполнению финансовым органом,</w:t>
      </w:r>
    </w:p>
    <w:p w:rsidR="00E67D52" w:rsidRPr="005462DF" w:rsidRDefault="0008126D" w:rsidP="005462DF">
      <w:pPr>
        <w:pStyle w:val="ac"/>
        <w:ind w:left="0"/>
        <w:jc w:val="both"/>
        <w:rPr>
          <w:sz w:val="28"/>
          <w:szCs w:val="28"/>
        </w:rPr>
      </w:pPr>
      <w:r w:rsidRPr="005462DF">
        <w:rPr>
          <w:sz w:val="28"/>
          <w:szCs w:val="28"/>
        </w:rPr>
        <w:t>-использованы не все имевшиеся в 201</w:t>
      </w:r>
      <w:r w:rsidR="001272F1" w:rsidRPr="005462DF">
        <w:rPr>
          <w:sz w:val="28"/>
          <w:szCs w:val="28"/>
        </w:rPr>
        <w:t>5</w:t>
      </w:r>
      <w:r w:rsidRPr="005462DF">
        <w:rPr>
          <w:sz w:val="28"/>
          <w:szCs w:val="28"/>
        </w:rPr>
        <w:t xml:space="preserve"> году резервы дополнительных поступлений в районный бюджет. </w:t>
      </w:r>
      <w:r w:rsidR="004C6110" w:rsidRPr="005462DF">
        <w:rPr>
          <w:sz w:val="28"/>
          <w:szCs w:val="28"/>
        </w:rPr>
        <w:t>С</w:t>
      </w:r>
      <w:r w:rsidR="00E476A2" w:rsidRPr="005462DF">
        <w:rPr>
          <w:sz w:val="28"/>
          <w:szCs w:val="28"/>
        </w:rPr>
        <w:t xml:space="preserve">охраняется высокий </w:t>
      </w:r>
      <w:r w:rsidR="009B6EF9" w:rsidRPr="005462DF">
        <w:rPr>
          <w:sz w:val="28"/>
          <w:szCs w:val="28"/>
        </w:rPr>
        <w:t xml:space="preserve">уровень </w:t>
      </w:r>
      <w:r w:rsidR="00E476A2" w:rsidRPr="005462DF">
        <w:rPr>
          <w:sz w:val="28"/>
          <w:szCs w:val="28"/>
        </w:rPr>
        <w:t xml:space="preserve">задолженности по доходам от операций </w:t>
      </w:r>
      <w:r w:rsidR="004C6110" w:rsidRPr="005462DF">
        <w:rPr>
          <w:sz w:val="28"/>
          <w:szCs w:val="28"/>
        </w:rPr>
        <w:t xml:space="preserve">с активами и </w:t>
      </w:r>
      <w:r w:rsidR="009B6EF9" w:rsidRPr="005462DF">
        <w:rPr>
          <w:sz w:val="28"/>
          <w:szCs w:val="28"/>
        </w:rPr>
        <w:t>недоимка по доходам от собственности</w:t>
      </w:r>
      <w:r w:rsidR="00866D3A" w:rsidRPr="005462DF">
        <w:rPr>
          <w:sz w:val="28"/>
          <w:szCs w:val="28"/>
        </w:rPr>
        <w:t>.</w:t>
      </w:r>
    </w:p>
    <w:p w:rsidR="00E67D52" w:rsidRPr="005462DF" w:rsidRDefault="009E46D4" w:rsidP="005462DF">
      <w:pPr>
        <w:jc w:val="both"/>
        <w:rPr>
          <w:sz w:val="28"/>
          <w:szCs w:val="28"/>
        </w:rPr>
      </w:pPr>
      <w:r w:rsidRPr="005462DF">
        <w:rPr>
          <w:sz w:val="28"/>
          <w:szCs w:val="28"/>
        </w:rPr>
        <w:lastRenderedPageBreak/>
        <w:t>-</w:t>
      </w:r>
      <w:r w:rsidR="0008126D" w:rsidRPr="005462DF">
        <w:rPr>
          <w:sz w:val="28"/>
          <w:szCs w:val="28"/>
        </w:rPr>
        <w:t>в нарушение принципа полноты отражения доходов, расходов и источников финансирования дефицита бюджета, установленного статьей 32 Бюджетного кодекса РФ</w:t>
      </w:r>
      <w:r w:rsidR="00E67D52" w:rsidRPr="005462DF">
        <w:rPr>
          <w:sz w:val="28"/>
          <w:szCs w:val="28"/>
        </w:rPr>
        <w:t xml:space="preserve"> по </w:t>
      </w:r>
      <w:r w:rsidR="006703C0" w:rsidRPr="005462DF">
        <w:rPr>
          <w:sz w:val="28"/>
          <w:szCs w:val="28"/>
        </w:rPr>
        <w:t>четырем</w:t>
      </w:r>
      <w:r w:rsidR="00E67D52" w:rsidRPr="005462DF">
        <w:rPr>
          <w:sz w:val="28"/>
          <w:szCs w:val="28"/>
        </w:rPr>
        <w:t xml:space="preserve"> главным администраторам доходов местного бюджета не определен объем прогнозируемых поступлений, что указывает на неполное исполнение полномочий, предусмотренных статьей 160.1 БК РФ, а также свидетельствует о необходимости повышения исполнения функций</w:t>
      </w:r>
      <w:r w:rsidR="00866D3A" w:rsidRPr="005462DF">
        <w:rPr>
          <w:sz w:val="28"/>
          <w:szCs w:val="28"/>
        </w:rPr>
        <w:t xml:space="preserve"> администраторов дохода бюджета.</w:t>
      </w:r>
    </w:p>
    <w:p w:rsidR="00866D3A" w:rsidRPr="006A4173" w:rsidRDefault="00866D3A" w:rsidP="006A4173">
      <w:pPr>
        <w:jc w:val="both"/>
        <w:rPr>
          <w:sz w:val="28"/>
          <w:szCs w:val="28"/>
        </w:rPr>
      </w:pPr>
    </w:p>
    <w:p w:rsidR="00FE51DA" w:rsidRDefault="00FE51DA" w:rsidP="00FE51DA">
      <w:pPr>
        <w:pStyle w:val="ac"/>
        <w:jc w:val="center"/>
        <w:rPr>
          <w:b/>
          <w:sz w:val="28"/>
          <w:szCs w:val="28"/>
        </w:rPr>
      </w:pPr>
      <w:r>
        <w:rPr>
          <w:b/>
          <w:sz w:val="28"/>
          <w:szCs w:val="28"/>
        </w:rPr>
        <w:t>Предложения по результатам внешней проверки</w:t>
      </w:r>
    </w:p>
    <w:p w:rsidR="00002274" w:rsidRDefault="00002274" w:rsidP="00FE51DA">
      <w:pPr>
        <w:pStyle w:val="ac"/>
        <w:jc w:val="center"/>
        <w:rPr>
          <w:b/>
          <w:sz w:val="28"/>
          <w:szCs w:val="28"/>
        </w:rPr>
      </w:pPr>
    </w:p>
    <w:p w:rsidR="00825D3D" w:rsidRPr="006703C0" w:rsidRDefault="00FE51DA" w:rsidP="006703C0">
      <w:pPr>
        <w:pStyle w:val="ac"/>
        <w:numPr>
          <w:ilvl w:val="0"/>
          <w:numId w:val="6"/>
        </w:numPr>
        <w:ind w:left="113"/>
        <w:jc w:val="both"/>
        <w:rPr>
          <w:sz w:val="28"/>
          <w:szCs w:val="28"/>
        </w:rPr>
      </w:pPr>
      <w:r w:rsidRPr="006703C0">
        <w:rPr>
          <w:sz w:val="28"/>
          <w:szCs w:val="28"/>
        </w:rPr>
        <w:t>Администрации Сортавальского муниципального района</w:t>
      </w:r>
      <w:r w:rsidR="00825D3D" w:rsidRPr="006703C0">
        <w:rPr>
          <w:sz w:val="28"/>
          <w:szCs w:val="28"/>
        </w:rPr>
        <w:t>:</w:t>
      </w:r>
    </w:p>
    <w:p w:rsidR="00FE51DA" w:rsidRPr="006703C0" w:rsidRDefault="00FE51DA" w:rsidP="006703C0">
      <w:pPr>
        <w:pStyle w:val="ac"/>
        <w:ind w:left="113"/>
        <w:jc w:val="both"/>
        <w:rPr>
          <w:sz w:val="28"/>
          <w:szCs w:val="28"/>
        </w:rPr>
      </w:pPr>
    </w:p>
    <w:p w:rsidR="00825D3D" w:rsidRPr="006733DC" w:rsidRDefault="006733DC" w:rsidP="006733DC">
      <w:pPr>
        <w:ind w:left="170"/>
        <w:jc w:val="both"/>
        <w:rPr>
          <w:sz w:val="28"/>
          <w:szCs w:val="28"/>
        </w:rPr>
      </w:pPr>
      <w:r>
        <w:rPr>
          <w:sz w:val="28"/>
          <w:szCs w:val="28"/>
        </w:rPr>
        <w:t>1.1.</w:t>
      </w:r>
      <w:r w:rsidR="003A7CF5" w:rsidRPr="006733DC">
        <w:rPr>
          <w:sz w:val="28"/>
          <w:szCs w:val="28"/>
        </w:rPr>
        <w:t>О</w:t>
      </w:r>
      <w:r w:rsidR="00825D3D" w:rsidRPr="006733DC">
        <w:rPr>
          <w:sz w:val="28"/>
          <w:szCs w:val="28"/>
        </w:rPr>
        <w:t>беспечить составление достоверной бюджетной отчетности и соответствие порядка ведения бюджетного учета методологическим и методическим указаниям, установл</w:t>
      </w:r>
      <w:r w:rsidR="00C92C15">
        <w:rPr>
          <w:sz w:val="28"/>
          <w:szCs w:val="28"/>
        </w:rPr>
        <w:t>енным Министерством финансов РФ.</w:t>
      </w:r>
    </w:p>
    <w:p w:rsidR="00825D3D" w:rsidRDefault="006733DC" w:rsidP="006733DC">
      <w:pPr>
        <w:pStyle w:val="ac"/>
        <w:ind w:left="170"/>
        <w:jc w:val="both"/>
        <w:rPr>
          <w:sz w:val="28"/>
          <w:szCs w:val="28"/>
        </w:rPr>
      </w:pPr>
      <w:r>
        <w:rPr>
          <w:sz w:val="28"/>
          <w:szCs w:val="28"/>
        </w:rPr>
        <w:t>1.2.</w:t>
      </w:r>
      <w:r w:rsidR="003251C9" w:rsidRPr="006703C0">
        <w:rPr>
          <w:sz w:val="28"/>
          <w:szCs w:val="28"/>
        </w:rPr>
        <w:t>П</w:t>
      </w:r>
      <w:r w:rsidR="00825D3D" w:rsidRPr="006703C0">
        <w:rPr>
          <w:sz w:val="28"/>
          <w:szCs w:val="28"/>
        </w:rPr>
        <w:t>овысить качество управления бюджетными средствами в части сокращения дебиторской и кредиторской задолженности, повышения эффективности администрирования закрепленных доходов.</w:t>
      </w:r>
    </w:p>
    <w:p w:rsidR="001C0E4D" w:rsidRDefault="001C0E4D" w:rsidP="006733DC">
      <w:pPr>
        <w:pStyle w:val="ac"/>
        <w:ind w:left="170"/>
        <w:jc w:val="both"/>
        <w:rPr>
          <w:sz w:val="28"/>
          <w:szCs w:val="28"/>
        </w:rPr>
      </w:pPr>
    </w:p>
    <w:p w:rsidR="006703C0" w:rsidRDefault="003A7CF5" w:rsidP="006703C0">
      <w:pPr>
        <w:pStyle w:val="ac"/>
        <w:numPr>
          <w:ilvl w:val="0"/>
          <w:numId w:val="6"/>
        </w:numPr>
        <w:ind w:left="113"/>
        <w:jc w:val="both"/>
        <w:rPr>
          <w:sz w:val="28"/>
          <w:szCs w:val="28"/>
        </w:rPr>
      </w:pPr>
      <w:r w:rsidRPr="006703C0">
        <w:rPr>
          <w:sz w:val="28"/>
          <w:szCs w:val="28"/>
        </w:rPr>
        <w:t>Финансовому управлению Сортавальского муниципального района</w:t>
      </w:r>
      <w:r w:rsidR="006703C0">
        <w:rPr>
          <w:sz w:val="28"/>
          <w:szCs w:val="28"/>
        </w:rPr>
        <w:t>:</w:t>
      </w:r>
    </w:p>
    <w:p w:rsidR="001C0E4D" w:rsidRDefault="001C0E4D" w:rsidP="001C0E4D">
      <w:pPr>
        <w:pStyle w:val="ac"/>
        <w:ind w:left="113"/>
        <w:jc w:val="both"/>
        <w:rPr>
          <w:sz w:val="28"/>
          <w:szCs w:val="28"/>
        </w:rPr>
      </w:pPr>
    </w:p>
    <w:p w:rsidR="003A7CF5" w:rsidRPr="006703C0" w:rsidRDefault="009606FA" w:rsidP="00E14096">
      <w:pPr>
        <w:ind w:left="170"/>
        <w:jc w:val="both"/>
        <w:rPr>
          <w:sz w:val="28"/>
          <w:szCs w:val="28"/>
        </w:rPr>
      </w:pPr>
      <w:r>
        <w:rPr>
          <w:sz w:val="28"/>
          <w:szCs w:val="28"/>
        </w:rPr>
        <w:t>2.1.</w:t>
      </w:r>
      <w:r w:rsidR="008D53D3">
        <w:rPr>
          <w:sz w:val="28"/>
          <w:szCs w:val="28"/>
        </w:rPr>
        <w:t>П</w:t>
      </w:r>
      <w:r w:rsidR="003A7CF5" w:rsidRPr="006703C0">
        <w:rPr>
          <w:sz w:val="28"/>
          <w:szCs w:val="28"/>
        </w:rPr>
        <w:t>ринять меры по доведению до главных администраторов, утвержденных Решением о бюджете прогнозных показателей по администрируемым доходам</w:t>
      </w:r>
      <w:r w:rsidR="001C22AD" w:rsidRPr="006703C0">
        <w:rPr>
          <w:sz w:val="28"/>
          <w:szCs w:val="28"/>
        </w:rPr>
        <w:t>.</w:t>
      </w:r>
    </w:p>
    <w:p w:rsidR="006703C0" w:rsidRPr="006703C0" w:rsidRDefault="006703C0" w:rsidP="00E14096">
      <w:pPr>
        <w:pStyle w:val="ac"/>
        <w:ind w:left="170"/>
        <w:jc w:val="both"/>
        <w:rPr>
          <w:sz w:val="28"/>
          <w:szCs w:val="28"/>
        </w:rPr>
      </w:pPr>
      <w:r>
        <w:rPr>
          <w:sz w:val="28"/>
          <w:szCs w:val="28"/>
        </w:rPr>
        <w:t>2.2.</w:t>
      </w:r>
      <w:r w:rsidR="008D53D3">
        <w:rPr>
          <w:sz w:val="28"/>
          <w:szCs w:val="28"/>
        </w:rPr>
        <w:t>С</w:t>
      </w:r>
      <w:r w:rsidRPr="006703C0">
        <w:rPr>
          <w:sz w:val="28"/>
          <w:szCs w:val="28"/>
        </w:rPr>
        <w:t>овместно с главными администраторами доходов бюджета Сортавальского муниципального района в целях повышения эффективности администрирования доходных источников и контроля исполнения бюджета района по доходам, принять меры по повышению качества прогнозирования доходов районного бюджета.</w:t>
      </w:r>
    </w:p>
    <w:p w:rsidR="00452D68" w:rsidRPr="00A81C59" w:rsidRDefault="009606FA" w:rsidP="00E14096">
      <w:pPr>
        <w:pStyle w:val="ac"/>
        <w:ind w:left="170"/>
        <w:jc w:val="both"/>
        <w:rPr>
          <w:rFonts w:eastAsiaTheme="minorHAnsi"/>
          <w:sz w:val="28"/>
          <w:szCs w:val="28"/>
          <w:lang w:eastAsia="en-US"/>
        </w:rPr>
      </w:pPr>
      <w:r>
        <w:rPr>
          <w:sz w:val="28"/>
          <w:szCs w:val="28"/>
        </w:rPr>
        <w:t>2.3</w:t>
      </w:r>
      <w:r w:rsidRPr="00A81C59">
        <w:rPr>
          <w:sz w:val="28"/>
          <w:szCs w:val="28"/>
        </w:rPr>
        <w:t>.</w:t>
      </w:r>
      <w:r w:rsidR="008D53D3" w:rsidRPr="00A81C59">
        <w:rPr>
          <w:sz w:val="28"/>
          <w:szCs w:val="28"/>
        </w:rPr>
        <w:t>У</w:t>
      </w:r>
      <w:r w:rsidR="00452D68" w:rsidRPr="00A81C59">
        <w:rPr>
          <w:sz w:val="28"/>
          <w:szCs w:val="28"/>
        </w:rPr>
        <w:t xml:space="preserve">странить </w:t>
      </w:r>
      <w:r w:rsidR="00452D68" w:rsidRPr="00A81C59">
        <w:rPr>
          <w:rFonts w:eastAsiaTheme="minorHAnsi"/>
          <w:sz w:val="28"/>
          <w:szCs w:val="28"/>
          <w:lang w:eastAsia="en-US"/>
        </w:rPr>
        <w:t xml:space="preserve">выявленные проверкой </w:t>
      </w:r>
      <w:r w:rsidR="00452D68" w:rsidRPr="00A81C59">
        <w:rPr>
          <w:sz w:val="28"/>
          <w:szCs w:val="28"/>
        </w:rPr>
        <w:t xml:space="preserve">нарушения </w:t>
      </w:r>
      <w:r w:rsidR="00916FC6" w:rsidRPr="00A81C59">
        <w:rPr>
          <w:sz w:val="28"/>
          <w:szCs w:val="28"/>
        </w:rPr>
        <w:t>и недостатк</w:t>
      </w:r>
      <w:r w:rsidR="00A81C59" w:rsidRPr="00A81C59">
        <w:rPr>
          <w:sz w:val="28"/>
          <w:szCs w:val="28"/>
        </w:rPr>
        <w:t>и</w:t>
      </w:r>
      <w:r w:rsidR="00916FC6" w:rsidRPr="00A81C59">
        <w:rPr>
          <w:sz w:val="28"/>
          <w:szCs w:val="28"/>
        </w:rPr>
        <w:t xml:space="preserve"> </w:t>
      </w:r>
      <w:r w:rsidR="00452D68" w:rsidRPr="00A81C59">
        <w:rPr>
          <w:sz w:val="28"/>
          <w:szCs w:val="28"/>
        </w:rPr>
        <w:t>при составлении форм</w:t>
      </w:r>
      <w:r w:rsidR="00916FC6" w:rsidRPr="00A81C59">
        <w:rPr>
          <w:sz w:val="28"/>
          <w:szCs w:val="28"/>
        </w:rPr>
        <w:t xml:space="preserve"> «Отчет об исполнении бюджета» (ф.0503117),</w:t>
      </w:r>
      <w:r w:rsidR="00452D68" w:rsidRPr="00A81C59">
        <w:rPr>
          <w:sz w:val="28"/>
          <w:szCs w:val="28"/>
        </w:rPr>
        <w:t xml:space="preserve"> </w:t>
      </w:r>
      <w:r w:rsidR="005A33DE" w:rsidRPr="00A81C59">
        <w:rPr>
          <w:sz w:val="28"/>
          <w:szCs w:val="28"/>
        </w:rPr>
        <w:t>«Отчет о бюджетных обязательствах» (ф.0503128),</w:t>
      </w:r>
      <w:r w:rsidR="00C94C6A" w:rsidRPr="00A81C59">
        <w:rPr>
          <w:rFonts w:eastAsiaTheme="minorHAnsi"/>
          <w:sz w:val="28"/>
          <w:szCs w:val="28"/>
          <w:lang w:eastAsia="en-US"/>
        </w:rPr>
        <w:t xml:space="preserve"> </w:t>
      </w:r>
      <w:r w:rsidR="00452D68" w:rsidRPr="00A81C59">
        <w:rPr>
          <w:rFonts w:eastAsiaTheme="minorHAnsi"/>
          <w:sz w:val="28"/>
          <w:szCs w:val="28"/>
          <w:lang w:eastAsia="en-US"/>
        </w:rPr>
        <w:t>«Сведения об исполнении бюджета» (ф. 0503164),</w:t>
      </w:r>
      <w:r w:rsidR="00452D68" w:rsidRPr="00A81C59">
        <w:rPr>
          <w:sz w:val="28"/>
          <w:szCs w:val="28"/>
        </w:rPr>
        <w:t xml:space="preserve"> </w:t>
      </w:r>
      <w:r w:rsidR="00452D68" w:rsidRPr="00A81C59">
        <w:rPr>
          <w:rFonts w:eastAsiaTheme="minorHAnsi"/>
          <w:sz w:val="28"/>
          <w:szCs w:val="28"/>
          <w:lang w:eastAsia="en-US"/>
        </w:rPr>
        <w:t>Сведения о государственном (муниципальном) долге, предоставленных бюджетных кредитах (</w:t>
      </w:r>
      <w:hyperlink w:anchor="sub_503172" w:history="1">
        <w:r w:rsidR="00452D68" w:rsidRPr="00A81C59">
          <w:rPr>
            <w:rFonts w:eastAsiaTheme="minorHAnsi"/>
            <w:sz w:val="28"/>
            <w:szCs w:val="28"/>
            <w:lang w:eastAsia="en-US"/>
          </w:rPr>
          <w:t>ф. 0503172</w:t>
        </w:r>
      </w:hyperlink>
      <w:r w:rsidR="00452D68" w:rsidRPr="00A81C59">
        <w:rPr>
          <w:rFonts w:eastAsiaTheme="minorHAnsi"/>
          <w:sz w:val="28"/>
          <w:szCs w:val="28"/>
          <w:lang w:eastAsia="en-US"/>
        </w:rPr>
        <w:t>), П</w:t>
      </w:r>
      <w:r w:rsidR="00452D68" w:rsidRPr="00A81C59">
        <w:rPr>
          <w:sz w:val="28"/>
          <w:szCs w:val="28"/>
        </w:rPr>
        <w:t xml:space="preserve">ояснительная записка </w:t>
      </w:r>
      <w:r w:rsidR="00452D68" w:rsidRPr="00A81C59">
        <w:rPr>
          <w:rFonts w:eastAsiaTheme="minorHAnsi"/>
          <w:sz w:val="28"/>
          <w:szCs w:val="28"/>
          <w:lang w:eastAsia="en-US"/>
        </w:rPr>
        <w:t>(</w:t>
      </w:r>
      <w:hyperlink w:anchor="sub_503172" w:history="1">
        <w:r w:rsidR="00452D68" w:rsidRPr="00A81C59">
          <w:rPr>
            <w:rFonts w:eastAsiaTheme="minorHAnsi"/>
            <w:sz w:val="28"/>
            <w:szCs w:val="28"/>
            <w:lang w:eastAsia="en-US"/>
          </w:rPr>
          <w:t>ф. 0503160</w:t>
        </w:r>
      </w:hyperlink>
      <w:r w:rsidR="00452D68" w:rsidRPr="00A81C59">
        <w:rPr>
          <w:rFonts w:eastAsiaTheme="minorHAnsi"/>
          <w:sz w:val="28"/>
          <w:szCs w:val="28"/>
          <w:lang w:eastAsia="en-US"/>
        </w:rPr>
        <w:t>) (в части данных о наименовании банка, предоставившего в 2015 году коммерческий кредит Администрации Сортавальского муниципального района).</w:t>
      </w:r>
      <w:r w:rsidR="00452D68" w:rsidRPr="00A81C59">
        <w:rPr>
          <w:sz w:val="28"/>
          <w:szCs w:val="28"/>
        </w:rPr>
        <w:t xml:space="preserve"> </w:t>
      </w:r>
      <w:r w:rsidR="00452D68" w:rsidRPr="00A81C59">
        <w:rPr>
          <w:rFonts w:eastAsiaTheme="minorHAnsi"/>
          <w:sz w:val="28"/>
          <w:szCs w:val="28"/>
          <w:lang w:eastAsia="en-US"/>
        </w:rPr>
        <w:t>Пояснительную записку (</w:t>
      </w:r>
      <w:hyperlink w:anchor="sub_503160" w:history="1">
        <w:r w:rsidR="00452D68" w:rsidRPr="00A81C59">
          <w:rPr>
            <w:rFonts w:eastAsiaTheme="minorHAnsi"/>
            <w:sz w:val="28"/>
            <w:szCs w:val="28"/>
            <w:lang w:eastAsia="en-US"/>
          </w:rPr>
          <w:t>ф. 0503160</w:t>
        </w:r>
      </w:hyperlink>
      <w:r w:rsidR="00452D68" w:rsidRPr="00A81C59">
        <w:rPr>
          <w:rFonts w:eastAsiaTheme="minorHAnsi"/>
          <w:sz w:val="28"/>
          <w:szCs w:val="28"/>
          <w:lang w:eastAsia="en-US"/>
        </w:rPr>
        <w:t xml:space="preserve">) составить в полном объеме </w:t>
      </w:r>
      <w:r w:rsidR="000A1867" w:rsidRPr="00A81C59">
        <w:rPr>
          <w:rFonts w:eastAsiaTheme="minorHAnsi"/>
          <w:sz w:val="28"/>
          <w:szCs w:val="28"/>
          <w:lang w:eastAsia="en-US"/>
        </w:rPr>
        <w:t>приложений</w:t>
      </w:r>
      <w:r w:rsidR="00452D68" w:rsidRPr="00A81C59">
        <w:rPr>
          <w:rFonts w:eastAsiaTheme="minorHAnsi"/>
          <w:sz w:val="28"/>
          <w:szCs w:val="28"/>
          <w:lang w:eastAsia="en-US"/>
        </w:rPr>
        <w:t>, предусмотренных к заполнению финансовым органом Инструкцией 191н.</w:t>
      </w:r>
    </w:p>
    <w:p w:rsidR="001C0E4D" w:rsidRPr="00A81C59" w:rsidRDefault="001C0E4D" w:rsidP="00E14096">
      <w:pPr>
        <w:pStyle w:val="ac"/>
        <w:ind w:left="170"/>
        <w:jc w:val="both"/>
        <w:rPr>
          <w:rFonts w:eastAsiaTheme="minorHAnsi"/>
          <w:sz w:val="28"/>
          <w:szCs w:val="28"/>
          <w:lang w:eastAsia="en-US"/>
        </w:rPr>
      </w:pPr>
    </w:p>
    <w:p w:rsidR="00D62C84" w:rsidRDefault="000B4B9D" w:rsidP="006703C0">
      <w:pPr>
        <w:pStyle w:val="ac"/>
        <w:numPr>
          <w:ilvl w:val="0"/>
          <w:numId w:val="6"/>
        </w:numPr>
        <w:ind w:left="113"/>
        <w:jc w:val="both"/>
        <w:rPr>
          <w:sz w:val="28"/>
          <w:szCs w:val="28"/>
        </w:rPr>
      </w:pPr>
      <w:r w:rsidRPr="006703C0">
        <w:rPr>
          <w:sz w:val="28"/>
          <w:szCs w:val="28"/>
        </w:rPr>
        <w:t>Главным адм</w:t>
      </w:r>
      <w:r w:rsidR="003251C9" w:rsidRPr="006703C0">
        <w:rPr>
          <w:sz w:val="28"/>
          <w:szCs w:val="28"/>
        </w:rPr>
        <w:t>инистраторам бюджетных средств</w:t>
      </w:r>
      <w:r w:rsidR="00D62C84" w:rsidRPr="006703C0">
        <w:rPr>
          <w:sz w:val="28"/>
          <w:szCs w:val="28"/>
        </w:rPr>
        <w:t xml:space="preserve"> обеспечить:</w:t>
      </w:r>
    </w:p>
    <w:p w:rsidR="001C0E4D" w:rsidRPr="006703C0" w:rsidRDefault="001C0E4D" w:rsidP="001C0E4D">
      <w:pPr>
        <w:pStyle w:val="ac"/>
        <w:ind w:left="113"/>
        <w:jc w:val="both"/>
        <w:rPr>
          <w:sz w:val="28"/>
          <w:szCs w:val="28"/>
        </w:rPr>
      </w:pPr>
    </w:p>
    <w:p w:rsidR="00D62C84" w:rsidRPr="006703C0" w:rsidRDefault="006733DC" w:rsidP="006733DC">
      <w:pPr>
        <w:ind w:left="170"/>
        <w:jc w:val="both"/>
        <w:rPr>
          <w:sz w:val="28"/>
          <w:szCs w:val="28"/>
        </w:rPr>
      </w:pPr>
      <w:r>
        <w:rPr>
          <w:sz w:val="28"/>
          <w:szCs w:val="28"/>
        </w:rPr>
        <w:t>3</w:t>
      </w:r>
      <w:r w:rsidR="009606FA">
        <w:rPr>
          <w:sz w:val="28"/>
          <w:szCs w:val="28"/>
        </w:rPr>
        <w:t>.1. С</w:t>
      </w:r>
      <w:r w:rsidR="00D62C84" w:rsidRPr="006703C0">
        <w:rPr>
          <w:sz w:val="28"/>
          <w:szCs w:val="28"/>
        </w:rPr>
        <w:t xml:space="preserve">оставление достоверной бюджетной отчетности и соответствие порядка ведения бюджетного учета методологическим и методическим </w:t>
      </w:r>
      <w:r w:rsidR="00D62C84" w:rsidRPr="006703C0">
        <w:rPr>
          <w:sz w:val="28"/>
          <w:szCs w:val="28"/>
        </w:rPr>
        <w:lastRenderedPageBreak/>
        <w:t>указаниям, установленным Министерством финансов Российской Федерации;</w:t>
      </w:r>
    </w:p>
    <w:p w:rsidR="00D62C84" w:rsidRDefault="006733DC" w:rsidP="006733DC">
      <w:pPr>
        <w:ind w:left="170"/>
        <w:jc w:val="both"/>
        <w:rPr>
          <w:color w:val="000000" w:themeColor="text1"/>
          <w:sz w:val="28"/>
          <w:szCs w:val="28"/>
        </w:rPr>
      </w:pPr>
      <w:r>
        <w:rPr>
          <w:sz w:val="28"/>
          <w:szCs w:val="28"/>
        </w:rPr>
        <w:t>3</w:t>
      </w:r>
      <w:r w:rsidR="009606FA">
        <w:rPr>
          <w:sz w:val="28"/>
          <w:szCs w:val="28"/>
        </w:rPr>
        <w:t>.2. В</w:t>
      </w:r>
      <w:r w:rsidR="00D62C84" w:rsidRPr="006703C0">
        <w:rPr>
          <w:sz w:val="28"/>
          <w:szCs w:val="28"/>
        </w:rPr>
        <w:t>едение в</w:t>
      </w:r>
      <w:r w:rsidR="00E63BE7" w:rsidRPr="006703C0">
        <w:rPr>
          <w:sz w:val="28"/>
          <w:szCs w:val="28"/>
        </w:rPr>
        <w:t>нутреннего финансового контроля</w:t>
      </w:r>
      <w:r w:rsidR="00E63BE7" w:rsidRPr="006703C0">
        <w:rPr>
          <w:color w:val="000000" w:themeColor="text1"/>
          <w:sz w:val="28"/>
          <w:szCs w:val="28"/>
        </w:rPr>
        <w:t xml:space="preserve"> и внутреннего финансового аудита в строгом соответствии с </w:t>
      </w:r>
      <w:r w:rsidR="00E63BE7" w:rsidRPr="006703C0">
        <w:rPr>
          <w:sz w:val="28"/>
          <w:szCs w:val="28"/>
        </w:rPr>
        <w:t xml:space="preserve">утвержденным Постановлением главы Администрации №101 от 26 июня 2015 года «Порядком осуществления главными распорядителями (распорядителями) средств бюджета Сортавальского муниципального района, главными администраторами (администраторами) доходов бюджета Сортавальского муниципального района, главными администраторами (администраторами) источников финансирования дефицита бюджета Сортавальского </w:t>
      </w:r>
      <w:r w:rsidR="00E63BE7" w:rsidRPr="006703C0">
        <w:rPr>
          <w:color w:val="000000" w:themeColor="text1"/>
          <w:sz w:val="28"/>
          <w:szCs w:val="28"/>
        </w:rPr>
        <w:t>муниципального района внутреннего финансового контроля и внутреннего финансового аудита.</w:t>
      </w:r>
    </w:p>
    <w:p w:rsidR="00402620" w:rsidRDefault="00402620" w:rsidP="006733DC">
      <w:pPr>
        <w:ind w:left="170"/>
        <w:jc w:val="both"/>
        <w:rPr>
          <w:color w:val="000000" w:themeColor="text1"/>
          <w:sz w:val="28"/>
          <w:szCs w:val="28"/>
        </w:rPr>
      </w:pPr>
    </w:p>
    <w:p w:rsidR="00402620" w:rsidRPr="006703C0" w:rsidRDefault="00402620" w:rsidP="006733DC">
      <w:pPr>
        <w:ind w:left="170"/>
        <w:jc w:val="both"/>
        <w:rPr>
          <w:sz w:val="28"/>
          <w:szCs w:val="28"/>
        </w:rPr>
      </w:pPr>
    </w:p>
    <w:p w:rsidR="00825D3D" w:rsidRDefault="00FE1043" w:rsidP="00A76D5E">
      <w:pPr>
        <w:ind w:left="113"/>
        <w:jc w:val="center"/>
        <w:rPr>
          <w:b/>
          <w:sz w:val="28"/>
          <w:szCs w:val="28"/>
        </w:rPr>
      </w:pPr>
      <w:r>
        <w:rPr>
          <w:b/>
          <w:sz w:val="28"/>
          <w:szCs w:val="28"/>
        </w:rPr>
        <w:t>Предложение</w:t>
      </w:r>
    </w:p>
    <w:p w:rsidR="003E058B" w:rsidRDefault="003E058B" w:rsidP="00A76D5E">
      <w:pPr>
        <w:ind w:left="113"/>
        <w:jc w:val="center"/>
        <w:rPr>
          <w:b/>
          <w:sz w:val="28"/>
          <w:szCs w:val="28"/>
        </w:rPr>
      </w:pPr>
    </w:p>
    <w:p w:rsidR="00FE1043" w:rsidRDefault="00FE1043" w:rsidP="00940637">
      <w:pPr>
        <w:ind w:firstLine="708"/>
        <w:jc w:val="both"/>
        <w:rPr>
          <w:sz w:val="28"/>
          <w:szCs w:val="28"/>
        </w:rPr>
      </w:pPr>
      <w:r w:rsidRPr="00FE1043">
        <w:rPr>
          <w:sz w:val="28"/>
          <w:szCs w:val="28"/>
        </w:rPr>
        <w:t>В соответствии с п.7</w:t>
      </w:r>
      <w:r>
        <w:rPr>
          <w:sz w:val="28"/>
          <w:szCs w:val="28"/>
        </w:rPr>
        <w:t xml:space="preserve"> ст. </w:t>
      </w:r>
      <w:r w:rsidR="000B2D7A">
        <w:rPr>
          <w:sz w:val="28"/>
          <w:szCs w:val="28"/>
        </w:rPr>
        <w:t>48</w:t>
      </w:r>
      <w:r>
        <w:rPr>
          <w:sz w:val="28"/>
          <w:szCs w:val="28"/>
        </w:rPr>
        <w:t xml:space="preserve"> Положения о бюджетном процессе в Сортавальском муниципальном районе представить заключение на годовой отчет об исполнении бюджета Сортавальского муниципального района за 201</w:t>
      </w:r>
      <w:r w:rsidR="003251C9">
        <w:rPr>
          <w:sz w:val="28"/>
          <w:szCs w:val="28"/>
        </w:rPr>
        <w:t>5</w:t>
      </w:r>
      <w:r>
        <w:rPr>
          <w:sz w:val="28"/>
          <w:szCs w:val="28"/>
        </w:rPr>
        <w:t xml:space="preserve"> год в Совет Сортавальского муниципального района с одновременным направлением в Администрацию Сортавальского муниципального района.</w:t>
      </w:r>
    </w:p>
    <w:p w:rsidR="00712925" w:rsidRDefault="00712925" w:rsidP="00940637">
      <w:pPr>
        <w:ind w:firstLine="708"/>
        <w:jc w:val="both"/>
        <w:rPr>
          <w:sz w:val="28"/>
          <w:szCs w:val="28"/>
        </w:rPr>
      </w:pPr>
    </w:p>
    <w:p w:rsidR="00712925" w:rsidRPr="00FE1043" w:rsidRDefault="00712925" w:rsidP="00940637">
      <w:pPr>
        <w:ind w:firstLine="708"/>
        <w:jc w:val="both"/>
        <w:rPr>
          <w:b/>
          <w:sz w:val="28"/>
          <w:szCs w:val="28"/>
        </w:rPr>
      </w:pPr>
    </w:p>
    <w:p w:rsidR="00712925" w:rsidRDefault="00712925" w:rsidP="00940637">
      <w:pPr>
        <w:jc w:val="center"/>
        <w:rPr>
          <w:b/>
          <w:sz w:val="28"/>
          <w:szCs w:val="28"/>
        </w:rPr>
      </w:pPr>
      <w:r>
        <w:rPr>
          <w:b/>
          <w:sz w:val="28"/>
          <w:szCs w:val="28"/>
        </w:rPr>
        <w:t>Предлагаемые представления и /или предписания:</w:t>
      </w:r>
    </w:p>
    <w:p w:rsidR="00940637" w:rsidRDefault="00940637" w:rsidP="00940637">
      <w:pPr>
        <w:jc w:val="center"/>
        <w:rPr>
          <w:b/>
          <w:sz w:val="28"/>
          <w:szCs w:val="28"/>
        </w:rPr>
      </w:pPr>
    </w:p>
    <w:p w:rsidR="00712925" w:rsidRPr="00A31DCF" w:rsidRDefault="007B3C43" w:rsidP="00940637">
      <w:pPr>
        <w:pStyle w:val="ac"/>
        <w:tabs>
          <w:tab w:val="left" w:pos="2676"/>
        </w:tabs>
        <w:ind w:left="0"/>
        <w:jc w:val="both"/>
        <w:rPr>
          <w:sz w:val="28"/>
          <w:szCs w:val="28"/>
        </w:rPr>
      </w:pPr>
      <w:r>
        <w:rPr>
          <w:sz w:val="28"/>
          <w:szCs w:val="28"/>
        </w:rPr>
        <w:t xml:space="preserve">      </w:t>
      </w:r>
      <w:r w:rsidR="006B241E" w:rsidRPr="00A31DCF">
        <w:rPr>
          <w:sz w:val="28"/>
          <w:szCs w:val="28"/>
        </w:rPr>
        <w:t xml:space="preserve">Направить </w:t>
      </w:r>
      <w:r w:rsidR="00712925" w:rsidRPr="00A31DCF">
        <w:rPr>
          <w:sz w:val="28"/>
          <w:szCs w:val="28"/>
        </w:rPr>
        <w:t xml:space="preserve">Представление </w:t>
      </w:r>
      <w:r w:rsidR="006B241E" w:rsidRPr="00A31DCF">
        <w:rPr>
          <w:sz w:val="28"/>
          <w:szCs w:val="28"/>
        </w:rPr>
        <w:t>о результатах экспертно-аналитического мероприятия «</w:t>
      </w:r>
      <w:r w:rsidR="00683D1B" w:rsidRPr="00A31DCF">
        <w:rPr>
          <w:sz w:val="28"/>
          <w:szCs w:val="28"/>
        </w:rPr>
        <w:t>Внешняя проверка отчета об исполнении бюджета Сортавальского муниципального района за 2015 год</w:t>
      </w:r>
      <w:r w:rsidR="00A31DCF" w:rsidRPr="00A31DCF">
        <w:rPr>
          <w:sz w:val="28"/>
          <w:szCs w:val="28"/>
        </w:rPr>
        <w:t xml:space="preserve"> совместно с проверкой достоверности годовой бюджетной отчетности главных администраторов бюджетных средств</w:t>
      </w:r>
      <w:r w:rsidR="006B241E" w:rsidRPr="00A31DCF">
        <w:rPr>
          <w:sz w:val="28"/>
          <w:szCs w:val="28"/>
        </w:rPr>
        <w:t xml:space="preserve">» в адрес </w:t>
      </w:r>
      <w:r w:rsidR="00712925" w:rsidRPr="00A31DCF">
        <w:rPr>
          <w:sz w:val="28"/>
          <w:szCs w:val="28"/>
        </w:rPr>
        <w:t>Финансового Управления</w:t>
      </w:r>
      <w:r w:rsidR="00712925" w:rsidRPr="00A31DCF">
        <w:rPr>
          <w:bCs/>
          <w:sz w:val="28"/>
          <w:szCs w:val="28"/>
        </w:rPr>
        <w:t xml:space="preserve"> Сортавальского муниципального района.</w:t>
      </w:r>
    </w:p>
    <w:p w:rsidR="0099694C" w:rsidRDefault="0099694C" w:rsidP="0099694C">
      <w:pPr>
        <w:ind w:left="1080"/>
        <w:jc w:val="both"/>
        <w:rPr>
          <w:b/>
          <w:sz w:val="28"/>
          <w:szCs w:val="28"/>
        </w:rPr>
      </w:pPr>
    </w:p>
    <w:p w:rsidR="00C92C15" w:rsidRDefault="00C92C15" w:rsidP="0099694C">
      <w:pPr>
        <w:ind w:left="1080"/>
        <w:jc w:val="both"/>
        <w:rPr>
          <w:b/>
          <w:sz w:val="28"/>
          <w:szCs w:val="28"/>
        </w:rPr>
      </w:pPr>
    </w:p>
    <w:p w:rsidR="00D57E0B" w:rsidRDefault="00D57E0B" w:rsidP="0099694C">
      <w:pPr>
        <w:ind w:left="1080"/>
        <w:jc w:val="both"/>
        <w:rPr>
          <w:b/>
          <w:sz w:val="28"/>
          <w:szCs w:val="28"/>
        </w:rPr>
      </w:pPr>
    </w:p>
    <w:p w:rsidR="0099694C" w:rsidRDefault="0099694C" w:rsidP="00B444F4">
      <w:pPr>
        <w:ind w:left="283"/>
        <w:rPr>
          <w:b/>
          <w:sz w:val="28"/>
          <w:szCs w:val="28"/>
        </w:rPr>
      </w:pPr>
      <w:r>
        <w:rPr>
          <w:b/>
          <w:sz w:val="28"/>
          <w:szCs w:val="28"/>
        </w:rPr>
        <w:t>Председатель контрольно-счетного</w:t>
      </w:r>
    </w:p>
    <w:p w:rsidR="0099694C" w:rsidRDefault="0099694C" w:rsidP="00B444F4">
      <w:pPr>
        <w:ind w:left="283"/>
        <w:rPr>
          <w:b/>
          <w:sz w:val="28"/>
          <w:szCs w:val="28"/>
        </w:rPr>
      </w:pPr>
      <w:r>
        <w:rPr>
          <w:b/>
          <w:sz w:val="28"/>
          <w:szCs w:val="28"/>
        </w:rPr>
        <w:t xml:space="preserve">комитета Сортавальского </w:t>
      </w:r>
    </w:p>
    <w:p w:rsidR="0099694C" w:rsidRDefault="0099694C" w:rsidP="00B444F4">
      <w:pPr>
        <w:ind w:left="283"/>
        <w:rPr>
          <w:b/>
          <w:sz w:val="28"/>
          <w:szCs w:val="28"/>
        </w:rPr>
      </w:pPr>
      <w:r>
        <w:rPr>
          <w:b/>
          <w:sz w:val="28"/>
          <w:szCs w:val="28"/>
        </w:rPr>
        <w:t>муниципального района                                          Астафьева Н.А.</w:t>
      </w:r>
    </w:p>
    <w:p w:rsidR="00983B1D" w:rsidRDefault="00983B1D" w:rsidP="00B444F4">
      <w:pPr>
        <w:ind w:left="283"/>
        <w:rPr>
          <w:b/>
          <w:sz w:val="28"/>
          <w:szCs w:val="28"/>
        </w:rPr>
      </w:pPr>
    </w:p>
    <w:p w:rsidR="00636FF3" w:rsidRDefault="00636FF3" w:rsidP="00636FF3">
      <w:pPr>
        <w:jc w:val="center"/>
        <w:rPr>
          <w:b/>
          <w:sz w:val="32"/>
          <w:szCs w:val="32"/>
        </w:rPr>
      </w:pPr>
    </w:p>
    <w:p w:rsidR="00636FF3" w:rsidRDefault="00636FF3" w:rsidP="00636FF3">
      <w:pPr>
        <w:jc w:val="center"/>
        <w:rPr>
          <w:b/>
          <w:sz w:val="32"/>
          <w:szCs w:val="32"/>
        </w:rPr>
      </w:pPr>
    </w:p>
    <w:p w:rsidR="00636FF3" w:rsidRDefault="00636FF3" w:rsidP="00636FF3">
      <w:pPr>
        <w:jc w:val="center"/>
        <w:rPr>
          <w:b/>
          <w:sz w:val="32"/>
          <w:szCs w:val="32"/>
        </w:rPr>
      </w:pPr>
    </w:p>
    <w:p w:rsidR="00636FF3" w:rsidRDefault="00636FF3" w:rsidP="00636FF3">
      <w:pPr>
        <w:jc w:val="center"/>
        <w:rPr>
          <w:b/>
          <w:sz w:val="32"/>
          <w:szCs w:val="32"/>
        </w:rPr>
      </w:pPr>
    </w:p>
    <w:p w:rsidR="00636FF3" w:rsidRDefault="00636FF3" w:rsidP="00636FF3">
      <w:pPr>
        <w:jc w:val="center"/>
        <w:rPr>
          <w:b/>
          <w:sz w:val="32"/>
          <w:szCs w:val="32"/>
        </w:rPr>
      </w:pPr>
    </w:p>
    <w:p w:rsidR="00636FF3" w:rsidRDefault="00636FF3" w:rsidP="00636FF3">
      <w:pPr>
        <w:jc w:val="center"/>
        <w:rPr>
          <w:b/>
          <w:sz w:val="32"/>
          <w:szCs w:val="32"/>
        </w:rPr>
      </w:pPr>
    </w:p>
    <w:p w:rsidR="00636FF3" w:rsidRPr="00F67538" w:rsidRDefault="00636FF3" w:rsidP="00636FF3">
      <w:pPr>
        <w:jc w:val="center"/>
        <w:rPr>
          <w:b/>
          <w:sz w:val="32"/>
          <w:szCs w:val="32"/>
        </w:rPr>
      </w:pPr>
    </w:p>
    <w:p w:rsidR="00636FF3" w:rsidRDefault="00636FF3" w:rsidP="00636FF3">
      <w:pPr>
        <w:jc w:val="center"/>
        <w:rPr>
          <w:b/>
          <w:bCs/>
          <w:color w:val="052635"/>
          <w:sz w:val="28"/>
          <w:szCs w:val="28"/>
        </w:rPr>
      </w:pPr>
      <w:r w:rsidRPr="00813863">
        <w:rPr>
          <w:b/>
          <w:bCs/>
          <w:color w:val="052635"/>
          <w:sz w:val="28"/>
          <w:szCs w:val="28"/>
        </w:rPr>
        <w:t>ЗАКЛЮЧЕНИЕ</w:t>
      </w:r>
      <w:r w:rsidRPr="00813863">
        <w:rPr>
          <w:color w:val="052635"/>
          <w:sz w:val="28"/>
          <w:szCs w:val="28"/>
        </w:rPr>
        <w:t xml:space="preserve"> </w:t>
      </w:r>
      <w:r w:rsidRPr="00813863">
        <w:rPr>
          <w:color w:val="052635"/>
          <w:sz w:val="28"/>
          <w:szCs w:val="28"/>
        </w:rPr>
        <w:br/>
      </w:r>
      <w:r w:rsidRPr="00813863">
        <w:rPr>
          <w:b/>
          <w:bCs/>
          <w:color w:val="052635"/>
          <w:sz w:val="28"/>
          <w:szCs w:val="28"/>
        </w:rPr>
        <w:t>Контрольно-счетного комитета Сортавальского муниципального</w:t>
      </w:r>
      <w:r>
        <w:rPr>
          <w:b/>
          <w:bCs/>
          <w:color w:val="052635"/>
          <w:sz w:val="28"/>
          <w:szCs w:val="28"/>
        </w:rPr>
        <w:t xml:space="preserve"> района на Годовую бюджетную отчетность главного администратора бюджетных средств – Контрольно-счетного комитета </w:t>
      </w:r>
      <w:r w:rsidRPr="00813863">
        <w:rPr>
          <w:b/>
          <w:bCs/>
          <w:color w:val="052635"/>
          <w:sz w:val="28"/>
          <w:szCs w:val="28"/>
        </w:rPr>
        <w:t>Сортавальско</w:t>
      </w:r>
      <w:r>
        <w:rPr>
          <w:b/>
          <w:bCs/>
          <w:color w:val="052635"/>
          <w:sz w:val="28"/>
          <w:szCs w:val="28"/>
        </w:rPr>
        <w:t>го муниципального района за 2015</w:t>
      </w:r>
      <w:r w:rsidRPr="00813863">
        <w:rPr>
          <w:b/>
          <w:bCs/>
          <w:color w:val="052635"/>
          <w:sz w:val="28"/>
          <w:szCs w:val="28"/>
        </w:rPr>
        <w:t xml:space="preserve"> год.</w:t>
      </w:r>
    </w:p>
    <w:p w:rsidR="00636FF3" w:rsidRDefault="00636FF3" w:rsidP="00636FF3">
      <w:pPr>
        <w:jc w:val="center"/>
        <w:rPr>
          <w:b/>
          <w:bCs/>
          <w:color w:val="052635"/>
          <w:sz w:val="28"/>
          <w:szCs w:val="28"/>
        </w:rPr>
      </w:pPr>
    </w:p>
    <w:p w:rsidR="00636FF3" w:rsidRDefault="00636FF3" w:rsidP="00636FF3">
      <w:pPr>
        <w:jc w:val="center"/>
        <w:rPr>
          <w:b/>
          <w:bCs/>
          <w:color w:val="052635"/>
          <w:sz w:val="28"/>
          <w:szCs w:val="28"/>
        </w:rPr>
      </w:pPr>
    </w:p>
    <w:p w:rsidR="00636FF3" w:rsidRPr="00813863" w:rsidRDefault="00636FF3" w:rsidP="00636FF3">
      <w:pPr>
        <w:jc w:val="center"/>
        <w:rPr>
          <w:color w:val="052635"/>
          <w:sz w:val="28"/>
          <w:szCs w:val="28"/>
        </w:rPr>
      </w:pPr>
    </w:p>
    <w:p w:rsidR="00636FF3" w:rsidRDefault="00636FF3" w:rsidP="00636FF3">
      <w:pPr>
        <w:rPr>
          <w:color w:val="052635"/>
          <w:sz w:val="28"/>
          <w:szCs w:val="28"/>
        </w:rPr>
      </w:pPr>
      <w:r>
        <w:rPr>
          <w:color w:val="052635"/>
          <w:sz w:val="28"/>
          <w:szCs w:val="28"/>
        </w:rPr>
        <w:t>15 апреля 2016г.</w:t>
      </w:r>
      <w:r>
        <w:rPr>
          <w:color w:val="052635"/>
          <w:sz w:val="28"/>
          <w:szCs w:val="28"/>
        </w:rPr>
        <w:tab/>
      </w:r>
      <w:r>
        <w:rPr>
          <w:color w:val="052635"/>
          <w:sz w:val="28"/>
          <w:szCs w:val="28"/>
        </w:rPr>
        <w:tab/>
      </w:r>
      <w:r>
        <w:rPr>
          <w:color w:val="052635"/>
          <w:sz w:val="28"/>
          <w:szCs w:val="28"/>
        </w:rPr>
        <w:tab/>
      </w:r>
      <w:r>
        <w:rPr>
          <w:color w:val="052635"/>
          <w:sz w:val="28"/>
          <w:szCs w:val="28"/>
        </w:rPr>
        <w:tab/>
      </w:r>
      <w:r>
        <w:rPr>
          <w:color w:val="052635"/>
          <w:sz w:val="28"/>
          <w:szCs w:val="28"/>
        </w:rPr>
        <w:tab/>
      </w:r>
      <w:r>
        <w:rPr>
          <w:color w:val="052635"/>
          <w:sz w:val="28"/>
          <w:szCs w:val="28"/>
        </w:rPr>
        <w:tab/>
      </w:r>
      <w:r>
        <w:rPr>
          <w:color w:val="052635"/>
          <w:sz w:val="28"/>
          <w:szCs w:val="28"/>
        </w:rPr>
        <w:tab/>
      </w:r>
      <w:r>
        <w:rPr>
          <w:color w:val="052635"/>
          <w:sz w:val="28"/>
          <w:szCs w:val="28"/>
        </w:rPr>
        <w:tab/>
      </w:r>
      <w:r>
        <w:rPr>
          <w:color w:val="052635"/>
          <w:sz w:val="28"/>
          <w:szCs w:val="28"/>
        </w:rPr>
        <w:tab/>
      </w:r>
      <w:r>
        <w:rPr>
          <w:color w:val="052635"/>
          <w:sz w:val="28"/>
          <w:szCs w:val="28"/>
        </w:rPr>
        <w:tab/>
        <w:t>№7</w:t>
      </w:r>
    </w:p>
    <w:p w:rsidR="00636FF3" w:rsidRDefault="00636FF3" w:rsidP="00636FF3">
      <w:pPr>
        <w:rPr>
          <w:color w:val="052635"/>
          <w:sz w:val="28"/>
          <w:szCs w:val="28"/>
        </w:rPr>
      </w:pPr>
    </w:p>
    <w:p w:rsidR="00636FF3" w:rsidRPr="00813863" w:rsidRDefault="00636FF3" w:rsidP="00636FF3">
      <w:pPr>
        <w:rPr>
          <w:color w:val="052635"/>
          <w:sz w:val="28"/>
          <w:szCs w:val="28"/>
        </w:rPr>
      </w:pPr>
    </w:p>
    <w:p w:rsidR="00636FF3" w:rsidRPr="00E74CFE" w:rsidRDefault="00636FF3" w:rsidP="00636FF3">
      <w:pPr>
        <w:pStyle w:val="ac"/>
        <w:numPr>
          <w:ilvl w:val="0"/>
          <w:numId w:val="12"/>
        </w:numPr>
        <w:jc w:val="center"/>
        <w:rPr>
          <w:color w:val="052635"/>
          <w:sz w:val="28"/>
          <w:szCs w:val="28"/>
        </w:rPr>
      </w:pPr>
      <w:r w:rsidRPr="00E74CFE">
        <w:rPr>
          <w:b/>
          <w:bCs/>
          <w:color w:val="052635"/>
          <w:sz w:val="28"/>
          <w:szCs w:val="28"/>
        </w:rPr>
        <w:t>Общие положения</w:t>
      </w:r>
      <w:r w:rsidRPr="00E74CFE">
        <w:rPr>
          <w:color w:val="052635"/>
          <w:sz w:val="28"/>
          <w:szCs w:val="28"/>
        </w:rPr>
        <w:t xml:space="preserve"> </w:t>
      </w:r>
    </w:p>
    <w:p w:rsidR="00636FF3" w:rsidRPr="00EF1B21" w:rsidRDefault="00636FF3" w:rsidP="00636FF3">
      <w:pPr>
        <w:pStyle w:val="ac"/>
        <w:rPr>
          <w:color w:val="052635"/>
          <w:sz w:val="28"/>
          <w:szCs w:val="28"/>
        </w:rPr>
      </w:pPr>
    </w:p>
    <w:p w:rsidR="00636FF3" w:rsidRPr="00647ED9" w:rsidRDefault="00636FF3" w:rsidP="00636FF3">
      <w:pPr>
        <w:ind w:firstLine="708"/>
        <w:jc w:val="both"/>
        <w:rPr>
          <w:color w:val="052635"/>
          <w:sz w:val="28"/>
          <w:szCs w:val="28"/>
        </w:rPr>
      </w:pPr>
      <w:r w:rsidRPr="00EF1B21">
        <w:rPr>
          <w:color w:val="052635"/>
          <w:sz w:val="28"/>
          <w:szCs w:val="28"/>
        </w:rPr>
        <w:t xml:space="preserve">Заключение на Годовую бюджетную </w:t>
      </w:r>
      <w:r w:rsidRPr="00EF1B21">
        <w:rPr>
          <w:bCs/>
          <w:color w:val="052635"/>
          <w:sz w:val="28"/>
          <w:szCs w:val="28"/>
        </w:rPr>
        <w:t>отчетность Главного администратора бюджетных средств (далее ГАБС) Контрольно-счетн</w:t>
      </w:r>
      <w:r>
        <w:rPr>
          <w:bCs/>
          <w:color w:val="052635"/>
          <w:sz w:val="28"/>
          <w:szCs w:val="28"/>
        </w:rPr>
        <w:t>ого</w:t>
      </w:r>
      <w:r w:rsidRPr="00EF1B21">
        <w:rPr>
          <w:bCs/>
          <w:color w:val="052635"/>
          <w:sz w:val="28"/>
          <w:szCs w:val="28"/>
        </w:rPr>
        <w:t xml:space="preserve"> комитет</w:t>
      </w:r>
      <w:r>
        <w:rPr>
          <w:bCs/>
          <w:color w:val="052635"/>
          <w:sz w:val="28"/>
          <w:szCs w:val="28"/>
        </w:rPr>
        <w:t xml:space="preserve">а </w:t>
      </w:r>
      <w:r w:rsidRPr="00EF1B21">
        <w:rPr>
          <w:bCs/>
          <w:color w:val="052635"/>
          <w:sz w:val="28"/>
          <w:szCs w:val="28"/>
        </w:rPr>
        <w:t>Сортавальско</w:t>
      </w:r>
      <w:r>
        <w:rPr>
          <w:bCs/>
          <w:color w:val="052635"/>
          <w:sz w:val="28"/>
          <w:szCs w:val="28"/>
        </w:rPr>
        <w:t>го муниципального района за 2015</w:t>
      </w:r>
      <w:r w:rsidRPr="00EF1B21">
        <w:rPr>
          <w:bCs/>
          <w:color w:val="052635"/>
          <w:sz w:val="28"/>
          <w:szCs w:val="28"/>
        </w:rPr>
        <w:t xml:space="preserve"> год</w:t>
      </w:r>
      <w:r w:rsidRPr="00EF1B21">
        <w:rPr>
          <w:color w:val="052635"/>
          <w:sz w:val="28"/>
          <w:szCs w:val="28"/>
        </w:rPr>
        <w:t xml:space="preserve"> подготовлено Контрольно-счетным комитетом Сортавальского муниципального района в соответствии с требованиями ст.157, 264.4 Бюджетного кодекса РФ, Положением о бюджетном процессе в Сортавальском муниципальном районе, утвержденным Решением Совета Сортавальского муниципального района от </w:t>
      </w:r>
      <w:r w:rsidRPr="00E34CC7">
        <w:rPr>
          <w:sz w:val="28"/>
          <w:szCs w:val="28"/>
        </w:rPr>
        <w:t>24 декабря 2015 года</w:t>
      </w:r>
      <w:r w:rsidRPr="00EF1B21">
        <w:rPr>
          <w:color w:val="052635"/>
          <w:sz w:val="28"/>
          <w:szCs w:val="28"/>
        </w:rPr>
        <w:t xml:space="preserve"> №</w:t>
      </w:r>
      <w:r w:rsidRPr="00E34CC7">
        <w:rPr>
          <w:sz w:val="28"/>
          <w:szCs w:val="28"/>
        </w:rPr>
        <w:t xml:space="preserve">№171 </w:t>
      </w:r>
      <w:r w:rsidRPr="00EF1B21">
        <w:rPr>
          <w:color w:val="052635"/>
          <w:sz w:val="28"/>
          <w:szCs w:val="28"/>
        </w:rPr>
        <w:t>«Об утверждении Положения о бюджетном процессе в Сортавальском муниципальном</w:t>
      </w:r>
      <w:r w:rsidRPr="00647ED9">
        <w:rPr>
          <w:color w:val="052635"/>
          <w:sz w:val="28"/>
          <w:szCs w:val="28"/>
        </w:rPr>
        <w:t xml:space="preserve"> районе», Положением о </w:t>
      </w:r>
      <w:r>
        <w:rPr>
          <w:color w:val="052635"/>
          <w:sz w:val="28"/>
          <w:szCs w:val="28"/>
        </w:rPr>
        <w:t>К</w:t>
      </w:r>
      <w:r w:rsidRPr="00647ED9">
        <w:rPr>
          <w:color w:val="052635"/>
          <w:sz w:val="28"/>
          <w:szCs w:val="28"/>
        </w:rPr>
        <w:t>онтрольно-счетном комитете Сортавальского муниципального района, утвержденное Решением Совета Сортавальского муниципального района от 26 янва</w:t>
      </w:r>
      <w:r>
        <w:rPr>
          <w:color w:val="052635"/>
          <w:sz w:val="28"/>
          <w:szCs w:val="28"/>
        </w:rPr>
        <w:t>ря 2012г. №232 «Об образовании К</w:t>
      </w:r>
      <w:r w:rsidRPr="00647ED9">
        <w:rPr>
          <w:color w:val="052635"/>
          <w:sz w:val="28"/>
          <w:szCs w:val="28"/>
        </w:rPr>
        <w:t xml:space="preserve">онтрольно-счетного комитета Сортавальского муниципального района и утверждении Положения о </w:t>
      </w:r>
      <w:r>
        <w:rPr>
          <w:color w:val="052635"/>
          <w:sz w:val="28"/>
          <w:szCs w:val="28"/>
        </w:rPr>
        <w:t>К</w:t>
      </w:r>
      <w:r w:rsidRPr="00647ED9">
        <w:rPr>
          <w:color w:val="052635"/>
          <w:sz w:val="28"/>
          <w:szCs w:val="28"/>
        </w:rPr>
        <w:t>онтрольно-счетном комитете Сортавальского муниципального района» с изменениями, утвержденными Решением Совета Сортавальского муниципального района от 13 марта 2014г. №38 «О вн</w:t>
      </w:r>
      <w:r>
        <w:rPr>
          <w:color w:val="052635"/>
          <w:sz w:val="28"/>
          <w:szCs w:val="28"/>
        </w:rPr>
        <w:t>есении изменений в Положение о К</w:t>
      </w:r>
      <w:r w:rsidRPr="00647ED9">
        <w:rPr>
          <w:color w:val="052635"/>
          <w:sz w:val="28"/>
          <w:szCs w:val="28"/>
        </w:rPr>
        <w:t>онтрольно-счетном комитете Сортавальского муниципального района, утвержденное Решением Совета Сортавальского муниципального района от 26 января 2012 года №232», Решением Совета Сортавальского муниципального района «Об утверждении Порядка проведения Контрольно-счетным комитетом Сортавальского муниципального района внешней проверки годового отчета об исполнении бюджета Сортавальского муниципального района» №111 от 05.03.2015г.</w:t>
      </w:r>
    </w:p>
    <w:p w:rsidR="00636FF3" w:rsidRDefault="00636FF3" w:rsidP="00636FF3">
      <w:pPr>
        <w:ind w:firstLine="708"/>
        <w:jc w:val="both"/>
        <w:rPr>
          <w:color w:val="052635"/>
          <w:sz w:val="28"/>
          <w:szCs w:val="28"/>
        </w:rPr>
      </w:pPr>
      <w:r w:rsidRPr="00624821">
        <w:rPr>
          <w:color w:val="052635"/>
          <w:sz w:val="28"/>
          <w:szCs w:val="28"/>
        </w:rPr>
        <w:t xml:space="preserve">В ходе внешней проверки Годовой бюджетной отчетности </w:t>
      </w:r>
      <w:r>
        <w:rPr>
          <w:color w:val="052635"/>
          <w:sz w:val="28"/>
          <w:szCs w:val="28"/>
        </w:rPr>
        <w:t>ГАБС Контрольно-счетного комитета</w:t>
      </w:r>
      <w:r w:rsidRPr="00624821">
        <w:rPr>
          <w:color w:val="052635"/>
          <w:sz w:val="28"/>
          <w:szCs w:val="28"/>
        </w:rPr>
        <w:t xml:space="preserve"> Сортавальского муниципального района был осуществлен комплекс контрольных мероприятий по проверке полноты и достоверности представленной к проверке бюджетной отчетности, ее соответствия нормативных правовых актов, проведен анализ на предмет её соответствия по составу, структуре и заполнению (содержанию) требованиям Бюджетного кодекса Российской Федерации, Положения о бюджетном процессе в Сортавальском муниципальном районе, Приказа Минфина РФ от </w:t>
      </w:r>
      <w:r w:rsidRPr="00624821">
        <w:rPr>
          <w:color w:val="052635"/>
          <w:sz w:val="28"/>
          <w:szCs w:val="28"/>
        </w:rPr>
        <w:lastRenderedPageBreak/>
        <w:t xml:space="preserve">28 декабря 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(далее-Инструкция №191н), </w:t>
      </w:r>
      <w:r w:rsidRPr="00624821">
        <w:rPr>
          <w:sz w:val="28"/>
          <w:szCs w:val="28"/>
        </w:rPr>
        <w:t>Приказ</w:t>
      </w:r>
      <w:r>
        <w:rPr>
          <w:sz w:val="28"/>
          <w:szCs w:val="28"/>
        </w:rPr>
        <w:t>а</w:t>
      </w:r>
      <w:r w:rsidRPr="00624821">
        <w:rPr>
          <w:sz w:val="28"/>
          <w:szCs w:val="28"/>
        </w:rPr>
        <w:t xml:space="preserve"> Минфина России от 1 июля 2013 г. N 65н</w:t>
      </w:r>
      <w:r>
        <w:rPr>
          <w:sz w:val="28"/>
          <w:szCs w:val="28"/>
        </w:rPr>
        <w:t xml:space="preserve"> </w:t>
      </w:r>
      <w:r w:rsidRPr="00624821">
        <w:rPr>
          <w:sz w:val="28"/>
          <w:szCs w:val="28"/>
        </w:rPr>
        <w:t>"Об утверждении Указаний о порядке применения бюджетной кла</w:t>
      </w:r>
      <w:r>
        <w:rPr>
          <w:sz w:val="28"/>
          <w:szCs w:val="28"/>
        </w:rPr>
        <w:t>ссификации Российской Федерации».</w:t>
      </w:r>
    </w:p>
    <w:p w:rsidR="00636FF3" w:rsidRPr="0040673F" w:rsidRDefault="00636FF3" w:rsidP="00636FF3">
      <w:pPr>
        <w:rPr>
          <w:rFonts w:ascii="Verdana" w:hAnsi="Verdana"/>
          <w:color w:val="052635"/>
          <w:sz w:val="19"/>
          <w:szCs w:val="19"/>
        </w:rPr>
      </w:pPr>
    </w:p>
    <w:p w:rsidR="00636FF3" w:rsidRPr="00EF1B21" w:rsidRDefault="00636FF3" w:rsidP="00636FF3">
      <w:pPr>
        <w:ind w:firstLine="708"/>
        <w:jc w:val="both"/>
        <w:rPr>
          <w:color w:val="052635"/>
          <w:sz w:val="28"/>
          <w:szCs w:val="28"/>
        </w:rPr>
      </w:pPr>
      <w:r w:rsidRPr="00EF1B21">
        <w:rPr>
          <w:color w:val="052635"/>
          <w:sz w:val="28"/>
          <w:szCs w:val="28"/>
        </w:rPr>
        <w:t xml:space="preserve">Годовая бюджетная отчетность </w:t>
      </w:r>
      <w:r w:rsidRPr="00EF1B21">
        <w:rPr>
          <w:bCs/>
          <w:color w:val="052635"/>
          <w:sz w:val="28"/>
          <w:szCs w:val="28"/>
        </w:rPr>
        <w:t>Контрольно-счетн</w:t>
      </w:r>
      <w:r>
        <w:rPr>
          <w:bCs/>
          <w:color w:val="052635"/>
          <w:sz w:val="28"/>
          <w:szCs w:val="28"/>
        </w:rPr>
        <w:t>ого</w:t>
      </w:r>
      <w:r w:rsidRPr="00EF1B21">
        <w:rPr>
          <w:bCs/>
          <w:color w:val="052635"/>
          <w:sz w:val="28"/>
          <w:szCs w:val="28"/>
        </w:rPr>
        <w:t xml:space="preserve"> комитета</w:t>
      </w:r>
      <w:r w:rsidRPr="00EF1B21">
        <w:rPr>
          <w:color w:val="052635"/>
          <w:sz w:val="28"/>
          <w:szCs w:val="28"/>
        </w:rPr>
        <w:t xml:space="preserve"> Сортавальского муниципального района за 201</w:t>
      </w:r>
      <w:r>
        <w:rPr>
          <w:color w:val="052635"/>
          <w:sz w:val="28"/>
          <w:szCs w:val="28"/>
        </w:rPr>
        <w:t>5</w:t>
      </w:r>
      <w:r w:rsidRPr="00EF1B21">
        <w:rPr>
          <w:color w:val="052635"/>
          <w:sz w:val="28"/>
          <w:szCs w:val="28"/>
        </w:rPr>
        <w:t xml:space="preserve"> год представлена в Контрольно-счетн</w:t>
      </w:r>
      <w:r>
        <w:rPr>
          <w:color w:val="052635"/>
          <w:sz w:val="28"/>
          <w:szCs w:val="28"/>
        </w:rPr>
        <w:t>ый</w:t>
      </w:r>
      <w:r w:rsidRPr="00EF1B21">
        <w:rPr>
          <w:color w:val="052635"/>
          <w:sz w:val="28"/>
          <w:szCs w:val="28"/>
        </w:rPr>
        <w:t xml:space="preserve"> комитет в установленный срок, подписанная руководителем и главным бухгалтером. </w:t>
      </w:r>
    </w:p>
    <w:p w:rsidR="00636FF3" w:rsidRDefault="00636FF3" w:rsidP="00636FF3">
      <w:pPr>
        <w:ind w:firstLine="708"/>
        <w:jc w:val="both"/>
        <w:rPr>
          <w:color w:val="052635"/>
          <w:sz w:val="28"/>
          <w:szCs w:val="28"/>
        </w:rPr>
      </w:pPr>
      <w:r w:rsidRPr="00BD37DD">
        <w:rPr>
          <w:color w:val="052635"/>
          <w:sz w:val="28"/>
          <w:szCs w:val="28"/>
        </w:rPr>
        <w:t>Согласно Инструкци</w:t>
      </w:r>
      <w:r>
        <w:rPr>
          <w:color w:val="052635"/>
          <w:sz w:val="28"/>
          <w:szCs w:val="28"/>
        </w:rPr>
        <w:t>и</w:t>
      </w:r>
      <w:r w:rsidRPr="00BD37DD">
        <w:rPr>
          <w:color w:val="052635"/>
          <w:sz w:val="28"/>
          <w:szCs w:val="28"/>
        </w:rPr>
        <w:t xml:space="preserve"> №191-н для проведения внешней проверки были представлены следующие формы отчетнос</w:t>
      </w:r>
      <w:r>
        <w:rPr>
          <w:color w:val="052635"/>
          <w:sz w:val="28"/>
          <w:szCs w:val="28"/>
        </w:rPr>
        <w:t>ти по состоянию на 1 января 2016</w:t>
      </w:r>
      <w:r w:rsidRPr="00BD37DD">
        <w:rPr>
          <w:color w:val="052635"/>
          <w:sz w:val="28"/>
          <w:szCs w:val="28"/>
        </w:rPr>
        <w:t xml:space="preserve"> года: </w:t>
      </w:r>
    </w:p>
    <w:p w:rsidR="00636FF3" w:rsidRDefault="00636FF3" w:rsidP="00636FF3">
      <w:pPr>
        <w:ind w:firstLine="708"/>
        <w:jc w:val="both"/>
        <w:rPr>
          <w:color w:val="052635"/>
          <w:sz w:val="28"/>
          <w:szCs w:val="28"/>
        </w:rPr>
      </w:pPr>
      <w:r w:rsidRPr="00BD37DD">
        <w:rPr>
          <w:color w:val="052635"/>
          <w:sz w:val="28"/>
          <w:szCs w:val="28"/>
        </w:rPr>
        <w:t xml:space="preserve">•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w:t>
      </w:r>
    </w:p>
    <w:p w:rsidR="00636FF3" w:rsidRDefault="00636FF3" w:rsidP="00636FF3">
      <w:pPr>
        <w:jc w:val="both"/>
        <w:rPr>
          <w:color w:val="052635"/>
          <w:sz w:val="28"/>
          <w:szCs w:val="28"/>
        </w:rPr>
      </w:pPr>
      <w:r w:rsidRPr="00BD37DD">
        <w:rPr>
          <w:color w:val="052635"/>
          <w:sz w:val="28"/>
          <w:szCs w:val="28"/>
        </w:rPr>
        <w:t xml:space="preserve">• Справка о наличии имущества и обязательств на забалансовых счетах; </w:t>
      </w:r>
    </w:p>
    <w:p w:rsidR="00636FF3" w:rsidRDefault="00636FF3" w:rsidP="00636FF3">
      <w:pPr>
        <w:jc w:val="both"/>
        <w:rPr>
          <w:sz w:val="28"/>
          <w:szCs w:val="28"/>
        </w:rPr>
      </w:pPr>
      <w:r w:rsidRPr="00146E10">
        <w:rPr>
          <w:sz w:val="28"/>
          <w:szCs w:val="28"/>
        </w:rPr>
        <w:t xml:space="preserve">• Справка по заключению счетов бюджетного учета отчетного финансового года (ф.0503110); </w:t>
      </w:r>
    </w:p>
    <w:p w:rsidR="00636FF3" w:rsidRDefault="00636FF3" w:rsidP="00636FF3">
      <w:pPr>
        <w:jc w:val="both"/>
        <w:rPr>
          <w:color w:val="052635"/>
          <w:sz w:val="28"/>
          <w:szCs w:val="28"/>
        </w:rPr>
      </w:pPr>
      <w:r w:rsidRPr="00BD37DD">
        <w:rPr>
          <w:color w:val="052635"/>
          <w:sz w:val="28"/>
          <w:szCs w:val="28"/>
        </w:rPr>
        <w:t xml:space="preserve">• Отчет о финансовых результатах деятельности (ф.0503121); </w:t>
      </w:r>
    </w:p>
    <w:p w:rsidR="00636FF3" w:rsidRDefault="00636FF3" w:rsidP="00636FF3">
      <w:pPr>
        <w:jc w:val="both"/>
        <w:rPr>
          <w:color w:val="052635"/>
          <w:sz w:val="28"/>
          <w:szCs w:val="28"/>
        </w:rPr>
      </w:pPr>
      <w:r w:rsidRPr="00BD37DD">
        <w:rPr>
          <w:color w:val="052635"/>
          <w:sz w:val="28"/>
          <w:szCs w:val="28"/>
        </w:rPr>
        <w:t xml:space="preserve">• Справка по консолидируемым расчетам </w:t>
      </w:r>
      <w:r>
        <w:rPr>
          <w:color w:val="052635"/>
          <w:sz w:val="28"/>
          <w:szCs w:val="28"/>
        </w:rPr>
        <w:t xml:space="preserve">по счету 1 205 51 000 </w:t>
      </w:r>
      <w:r w:rsidRPr="00BD37DD">
        <w:rPr>
          <w:color w:val="052635"/>
          <w:sz w:val="28"/>
          <w:szCs w:val="28"/>
        </w:rPr>
        <w:t xml:space="preserve">(ф.0503125); </w:t>
      </w:r>
    </w:p>
    <w:p w:rsidR="00636FF3" w:rsidRDefault="00636FF3" w:rsidP="00636FF3">
      <w:pPr>
        <w:jc w:val="both"/>
        <w:rPr>
          <w:color w:val="052635"/>
          <w:sz w:val="28"/>
          <w:szCs w:val="28"/>
        </w:rPr>
      </w:pPr>
      <w:r w:rsidRPr="00BD37DD">
        <w:rPr>
          <w:color w:val="052635"/>
          <w:sz w:val="28"/>
          <w:szCs w:val="28"/>
        </w:rPr>
        <w:t>•</w:t>
      </w:r>
      <w:r>
        <w:rPr>
          <w:color w:val="052635"/>
          <w:sz w:val="28"/>
          <w:szCs w:val="28"/>
        </w:rPr>
        <w:t xml:space="preserve"> </w:t>
      </w:r>
      <w:r w:rsidRPr="00BD37DD">
        <w:rPr>
          <w:color w:val="052635"/>
          <w:sz w:val="28"/>
          <w:szCs w:val="28"/>
        </w:rPr>
        <w:t xml:space="preserve">Справка по консолидируемым расчетам </w:t>
      </w:r>
      <w:r>
        <w:rPr>
          <w:color w:val="052635"/>
          <w:sz w:val="28"/>
          <w:szCs w:val="28"/>
        </w:rPr>
        <w:t xml:space="preserve">по счету 1 401 10 000 </w:t>
      </w:r>
      <w:r w:rsidRPr="00BD37DD">
        <w:rPr>
          <w:color w:val="052635"/>
          <w:sz w:val="28"/>
          <w:szCs w:val="28"/>
        </w:rPr>
        <w:t xml:space="preserve">(ф.0503125); </w:t>
      </w:r>
    </w:p>
    <w:p w:rsidR="00636FF3" w:rsidRDefault="00636FF3" w:rsidP="00636FF3">
      <w:pPr>
        <w:jc w:val="both"/>
        <w:rPr>
          <w:color w:val="052635"/>
          <w:sz w:val="28"/>
          <w:szCs w:val="28"/>
        </w:rPr>
      </w:pPr>
      <w:r w:rsidRPr="00BD37DD">
        <w:rPr>
          <w:color w:val="052635"/>
          <w:sz w:val="28"/>
          <w:szCs w:val="28"/>
        </w:rPr>
        <w:t xml:space="preserve">• Отчет об исполнении бюджета главного распорядителя (распорядителя), получателя средств бюджета (ф.0503127); </w:t>
      </w:r>
    </w:p>
    <w:p w:rsidR="00636FF3" w:rsidRDefault="00636FF3" w:rsidP="00636FF3">
      <w:pPr>
        <w:jc w:val="both"/>
        <w:rPr>
          <w:color w:val="052635"/>
          <w:sz w:val="28"/>
          <w:szCs w:val="28"/>
        </w:rPr>
      </w:pPr>
      <w:r w:rsidRPr="00BD37DD">
        <w:rPr>
          <w:color w:val="052635"/>
          <w:sz w:val="28"/>
          <w:szCs w:val="28"/>
        </w:rPr>
        <w:t xml:space="preserve">• Отчет о принятых бюджетных обязательствах (ф.0503128); </w:t>
      </w:r>
    </w:p>
    <w:p w:rsidR="00636FF3" w:rsidRDefault="00636FF3" w:rsidP="00636FF3">
      <w:pPr>
        <w:jc w:val="both"/>
        <w:rPr>
          <w:color w:val="052635"/>
          <w:sz w:val="28"/>
          <w:szCs w:val="28"/>
        </w:rPr>
      </w:pPr>
      <w:r w:rsidRPr="00BD37DD">
        <w:rPr>
          <w:color w:val="052635"/>
          <w:sz w:val="28"/>
          <w:szCs w:val="28"/>
        </w:rPr>
        <w:t>• Пояснительная записка (ф.0503160) с таблицами и приложениями:</w:t>
      </w:r>
    </w:p>
    <w:p w:rsidR="00636FF3" w:rsidRDefault="00636FF3" w:rsidP="00636FF3">
      <w:pPr>
        <w:jc w:val="both"/>
        <w:rPr>
          <w:color w:val="052635"/>
          <w:sz w:val="28"/>
          <w:szCs w:val="28"/>
        </w:rPr>
      </w:pPr>
      <w:r w:rsidRPr="00BD37DD">
        <w:rPr>
          <w:color w:val="052635"/>
          <w:sz w:val="28"/>
          <w:szCs w:val="28"/>
        </w:rPr>
        <w:t xml:space="preserve">Сведения об основных направлениях деятельности (табл.1); </w:t>
      </w:r>
    </w:p>
    <w:p w:rsidR="00636FF3" w:rsidRDefault="00636FF3" w:rsidP="00636FF3">
      <w:pPr>
        <w:jc w:val="both"/>
        <w:rPr>
          <w:color w:val="052635"/>
          <w:sz w:val="28"/>
          <w:szCs w:val="28"/>
        </w:rPr>
      </w:pPr>
      <w:r w:rsidRPr="00BD37DD">
        <w:rPr>
          <w:color w:val="052635"/>
          <w:sz w:val="28"/>
          <w:szCs w:val="28"/>
        </w:rPr>
        <w:t>Сведения о количестве подведомственных учреждений (ф.0503161);</w:t>
      </w:r>
    </w:p>
    <w:p w:rsidR="00636FF3" w:rsidRDefault="00636FF3" w:rsidP="00636FF3">
      <w:pPr>
        <w:jc w:val="both"/>
        <w:rPr>
          <w:color w:val="052635"/>
          <w:sz w:val="28"/>
          <w:szCs w:val="28"/>
        </w:rPr>
      </w:pPr>
      <w:r w:rsidRPr="00BD37DD">
        <w:rPr>
          <w:color w:val="052635"/>
          <w:sz w:val="28"/>
          <w:szCs w:val="28"/>
        </w:rPr>
        <w:t xml:space="preserve">Сведения о мерах по повышению эффективности расходования бюджетных средств (табл.2); </w:t>
      </w:r>
    </w:p>
    <w:p w:rsidR="00636FF3" w:rsidRDefault="00636FF3" w:rsidP="00636FF3">
      <w:pPr>
        <w:jc w:val="both"/>
        <w:rPr>
          <w:color w:val="052635"/>
          <w:sz w:val="28"/>
          <w:szCs w:val="28"/>
        </w:rPr>
      </w:pPr>
      <w:r w:rsidRPr="00BD37DD">
        <w:rPr>
          <w:color w:val="052635"/>
          <w:sz w:val="28"/>
          <w:szCs w:val="28"/>
        </w:rPr>
        <w:t xml:space="preserve">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 (ф.0503163); </w:t>
      </w:r>
    </w:p>
    <w:p w:rsidR="00636FF3" w:rsidRDefault="00636FF3" w:rsidP="00636FF3">
      <w:pPr>
        <w:jc w:val="both"/>
        <w:rPr>
          <w:color w:val="052635"/>
          <w:sz w:val="28"/>
          <w:szCs w:val="28"/>
        </w:rPr>
      </w:pPr>
      <w:r w:rsidRPr="00BD37DD">
        <w:rPr>
          <w:color w:val="052635"/>
          <w:sz w:val="28"/>
          <w:szCs w:val="28"/>
        </w:rPr>
        <w:t xml:space="preserve">Сведения об исполнении бюджета (ф.0503164); </w:t>
      </w:r>
    </w:p>
    <w:p w:rsidR="00636FF3" w:rsidRDefault="00636FF3" w:rsidP="00636FF3">
      <w:pPr>
        <w:jc w:val="both"/>
        <w:rPr>
          <w:color w:val="052635"/>
          <w:sz w:val="28"/>
          <w:szCs w:val="28"/>
        </w:rPr>
      </w:pPr>
      <w:r w:rsidRPr="00BD37DD">
        <w:rPr>
          <w:color w:val="052635"/>
          <w:sz w:val="28"/>
          <w:szCs w:val="28"/>
        </w:rPr>
        <w:t>Сведения о движении нефинансовых активов (ф.0503168);</w:t>
      </w:r>
    </w:p>
    <w:p w:rsidR="00636FF3" w:rsidRDefault="00636FF3" w:rsidP="00636FF3">
      <w:pPr>
        <w:jc w:val="both"/>
        <w:rPr>
          <w:color w:val="052635"/>
          <w:sz w:val="28"/>
          <w:szCs w:val="28"/>
        </w:rPr>
      </w:pPr>
      <w:r w:rsidRPr="00BD37DD">
        <w:rPr>
          <w:color w:val="052635"/>
          <w:sz w:val="28"/>
          <w:szCs w:val="28"/>
        </w:rPr>
        <w:t>Сведения о дебиторской и кредиторской задолженности (ф.0503169);</w:t>
      </w:r>
    </w:p>
    <w:p w:rsidR="00636FF3" w:rsidRDefault="00636FF3" w:rsidP="00636FF3">
      <w:pPr>
        <w:jc w:val="both"/>
        <w:rPr>
          <w:color w:val="052635"/>
          <w:sz w:val="28"/>
          <w:szCs w:val="28"/>
        </w:rPr>
      </w:pPr>
      <w:r>
        <w:rPr>
          <w:color w:val="052635"/>
          <w:sz w:val="28"/>
          <w:szCs w:val="28"/>
        </w:rPr>
        <w:t>Сведения об изменении валюты баланса (ф.0503173);</w:t>
      </w:r>
    </w:p>
    <w:p w:rsidR="00636FF3" w:rsidRDefault="00636FF3" w:rsidP="00636FF3">
      <w:pPr>
        <w:jc w:val="both"/>
        <w:rPr>
          <w:color w:val="052635"/>
          <w:sz w:val="28"/>
          <w:szCs w:val="28"/>
        </w:rPr>
      </w:pPr>
      <w:r w:rsidRPr="00146E10">
        <w:rPr>
          <w:sz w:val="28"/>
          <w:szCs w:val="28"/>
        </w:rPr>
        <w:t xml:space="preserve">Сведения о результатах мероприятий внутреннего контроля (табл.5); </w:t>
      </w:r>
      <w:r w:rsidRPr="00BD37DD">
        <w:rPr>
          <w:color w:val="052635"/>
          <w:sz w:val="28"/>
          <w:szCs w:val="28"/>
        </w:rPr>
        <w:t xml:space="preserve">Сведения о проведении инвентаризаций (табл.6); </w:t>
      </w:r>
    </w:p>
    <w:p w:rsidR="00636FF3" w:rsidRDefault="00636FF3" w:rsidP="00636FF3">
      <w:pPr>
        <w:jc w:val="both"/>
        <w:rPr>
          <w:color w:val="052635"/>
          <w:sz w:val="28"/>
          <w:szCs w:val="28"/>
        </w:rPr>
      </w:pPr>
      <w:r w:rsidRPr="00BD37DD">
        <w:rPr>
          <w:color w:val="052635"/>
          <w:sz w:val="28"/>
          <w:szCs w:val="28"/>
        </w:rPr>
        <w:t xml:space="preserve">Сведения об использовании информационно-коммуникационных технологий (ф.0503177). </w:t>
      </w:r>
    </w:p>
    <w:p w:rsidR="00636FF3" w:rsidRDefault="00636FF3" w:rsidP="00636FF3">
      <w:pPr>
        <w:jc w:val="both"/>
        <w:rPr>
          <w:color w:val="052635"/>
          <w:sz w:val="28"/>
          <w:szCs w:val="28"/>
        </w:rPr>
      </w:pPr>
    </w:p>
    <w:p w:rsidR="00636FF3" w:rsidRPr="00BD37DD" w:rsidRDefault="00636FF3" w:rsidP="00636FF3">
      <w:pPr>
        <w:ind w:firstLine="708"/>
        <w:jc w:val="both"/>
        <w:rPr>
          <w:b/>
          <w:color w:val="052635"/>
          <w:sz w:val="28"/>
          <w:szCs w:val="28"/>
        </w:rPr>
      </w:pPr>
      <w:r w:rsidRPr="00BD37DD">
        <w:rPr>
          <w:color w:val="052635"/>
          <w:sz w:val="28"/>
          <w:szCs w:val="28"/>
        </w:rPr>
        <w:lastRenderedPageBreak/>
        <w:t>Согласно Отчет</w:t>
      </w:r>
      <w:r>
        <w:rPr>
          <w:color w:val="052635"/>
          <w:sz w:val="28"/>
          <w:szCs w:val="28"/>
        </w:rPr>
        <w:t>а</w:t>
      </w:r>
      <w:r w:rsidRPr="00BD37DD">
        <w:rPr>
          <w:color w:val="052635"/>
          <w:sz w:val="28"/>
          <w:szCs w:val="28"/>
        </w:rPr>
        <w:t xml:space="preserve"> об исполнении бюджета главного распорядителя (распорядителя), получателя средств бюджета (ф.0503127)</w:t>
      </w:r>
      <w:r>
        <w:rPr>
          <w:color w:val="052635"/>
          <w:sz w:val="28"/>
          <w:szCs w:val="28"/>
        </w:rPr>
        <w:t xml:space="preserve"> ГАБС</w:t>
      </w:r>
      <w:r w:rsidRPr="00647ED9">
        <w:rPr>
          <w:color w:val="052635"/>
          <w:sz w:val="28"/>
          <w:szCs w:val="28"/>
        </w:rPr>
        <w:t xml:space="preserve"> </w:t>
      </w:r>
      <w:r>
        <w:rPr>
          <w:color w:val="052635"/>
          <w:sz w:val="28"/>
          <w:szCs w:val="28"/>
        </w:rPr>
        <w:t>Контрольно-счетного</w:t>
      </w:r>
      <w:r w:rsidRPr="00647ED9">
        <w:rPr>
          <w:color w:val="052635"/>
          <w:sz w:val="28"/>
          <w:szCs w:val="28"/>
        </w:rPr>
        <w:t xml:space="preserve"> комитет</w:t>
      </w:r>
      <w:r>
        <w:rPr>
          <w:color w:val="052635"/>
          <w:sz w:val="28"/>
          <w:szCs w:val="28"/>
        </w:rPr>
        <w:t>а</w:t>
      </w:r>
      <w:r w:rsidRPr="00BD37DD">
        <w:rPr>
          <w:color w:val="052635"/>
          <w:sz w:val="28"/>
          <w:szCs w:val="28"/>
        </w:rPr>
        <w:t xml:space="preserve"> – Администрации Сортавальского муниципального района по состоянию на 1 января 201</w:t>
      </w:r>
      <w:r>
        <w:rPr>
          <w:color w:val="052635"/>
          <w:sz w:val="28"/>
          <w:szCs w:val="28"/>
        </w:rPr>
        <w:t>6</w:t>
      </w:r>
      <w:r w:rsidRPr="00BD37DD">
        <w:rPr>
          <w:color w:val="052635"/>
          <w:sz w:val="28"/>
          <w:szCs w:val="28"/>
        </w:rPr>
        <w:t>г:</w:t>
      </w:r>
    </w:p>
    <w:p w:rsidR="00636FF3" w:rsidRDefault="00636FF3" w:rsidP="00636FF3">
      <w:pPr>
        <w:pStyle w:val="1"/>
        <w:jc w:val="both"/>
        <w:rPr>
          <w:b w:val="0"/>
          <w:color w:val="052635"/>
          <w:szCs w:val="28"/>
        </w:rPr>
      </w:pPr>
      <w:r w:rsidRPr="00BD37DD">
        <w:rPr>
          <w:b w:val="0"/>
          <w:color w:val="052635"/>
          <w:szCs w:val="28"/>
        </w:rPr>
        <w:t xml:space="preserve">• утвержденные бюджетные назначения по расходам отражены в размере </w:t>
      </w:r>
      <w:r>
        <w:rPr>
          <w:b w:val="0"/>
          <w:color w:val="052635"/>
          <w:szCs w:val="28"/>
        </w:rPr>
        <w:t>2 775,08</w:t>
      </w:r>
      <w:r w:rsidRPr="00BD37DD">
        <w:rPr>
          <w:b w:val="0"/>
          <w:color w:val="052635"/>
          <w:szCs w:val="28"/>
        </w:rPr>
        <w:t xml:space="preserve"> тыс. руб.; </w:t>
      </w:r>
    </w:p>
    <w:p w:rsidR="00636FF3" w:rsidRPr="00BD37DD" w:rsidRDefault="00636FF3" w:rsidP="00636FF3">
      <w:pPr>
        <w:pStyle w:val="1"/>
        <w:jc w:val="both"/>
        <w:rPr>
          <w:b w:val="0"/>
          <w:color w:val="052635"/>
          <w:szCs w:val="28"/>
        </w:rPr>
      </w:pPr>
      <w:r w:rsidRPr="00BD37DD">
        <w:rPr>
          <w:b w:val="0"/>
          <w:color w:val="052635"/>
          <w:szCs w:val="28"/>
        </w:rPr>
        <w:t xml:space="preserve">• лимиты бюджетных обязательств отражены в сумме </w:t>
      </w:r>
      <w:r>
        <w:rPr>
          <w:b w:val="0"/>
          <w:color w:val="052635"/>
          <w:szCs w:val="28"/>
        </w:rPr>
        <w:t>2 775,08</w:t>
      </w:r>
      <w:r w:rsidRPr="00BD37DD">
        <w:rPr>
          <w:b w:val="0"/>
          <w:color w:val="052635"/>
          <w:szCs w:val="28"/>
        </w:rPr>
        <w:t xml:space="preserve"> тыс. руб., т.е. 100% от утвержденных бюджетных назначений по расходам; </w:t>
      </w:r>
    </w:p>
    <w:p w:rsidR="00636FF3" w:rsidRPr="00BD37DD" w:rsidRDefault="00636FF3" w:rsidP="00636FF3">
      <w:pPr>
        <w:pStyle w:val="1"/>
        <w:jc w:val="both"/>
        <w:rPr>
          <w:b w:val="0"/>
          <w:color w:val="052635"/>
          <w:szCs w:val="28"/>
        </w:rPr>
      </w:pPr>
      <w:r w:rsidRPr="00BD37DD">
        <w:rPr>
          <w:b w:val="0"/>
          <w:color w:val="052635"/>
          <w:szCs w:val="28"/>
        </w:rPr>
        <w:t xml:space="preserve">• исполнено через органы, организующие исполнение бюджета – </w:t>
      </w:r>
      <w:r>
        <w:rPr>
          <w:b w:val="0"/>
          <w:color w:val="052635"/>
          <w:szCs w:val="28"/>
        </w:rPr>
        <w:t>2 619,90</w:t>
      </w:r>
      <w:r w:rsidRPr="00BD37DD">
        <w:rPr>
          <w:b w:val="0"/>
          <w:color w:val="052635"/>
          <w:szCs w:val="28"/>
        </w:rPr>
        <w:t xml:space="preserve"> тыс. руб., что составляет </w:t>
      </w:r>
      <w:r>
        <w:rPr>
          <w:b w:val="0"/>
          <w:color w:val="052635"/>
          <w:szCs w:val="28"/>
        </w:rPr>
        <w:t>96,78</w:t>
      </w:r>
      <w:r w:rsidRPr="00BD37DD">
        <w:rPr>
          <w:b w:val="0"/>
          <w:color w:val="052635"/>
          <w:szCs w:val="28"/>
        </w:rPr>
        <w:t xml:space="preserve"> % утвержденных бюджетных назначений; </w:t>
      </w:r>
    </w:p>
    <w:p w:rsidR="00636FF3" w:rsidRDefault="00636FF3" w:rsidP="00636FF3">
      <w:pPr>
        <w:pStyle w:val="1"/>
        <w:jc w:val="both"/>
        <w:rPr>
          <w:b w:val="0"/>
          <w:color w:val="052635"/>
          <w:szCs w:val="28"/>
        </w:rPr>
      </w:pPr>
      <w:r w:rsidRPr="00BD37DD">
        <w:rPr>
          <w:b w:val="0"/>
          <w:color w:val="052635"/>
          <w:szCs w:val="28"/>
        </w:rPr>
        <w:t xml:space="preserve">• исполнения через банковские счета и некассовые операции не было; </w:t>
      </w:r>
    </w:p>
    <w:p w:rsidR="00636FF3" w:rsidRDefault="00636FF3" w:rsidP="00636FF3">
      <w:pPr>
        <w:pStyle w:val="1"/>
        <w:jc w:val="both"/>
        <w:rPr>
          <w:b w:val="0"/>
          <w:color w:val="052635"/>
          <w:szCs w:val="28"/>
        </w:rPr>
      </w:pPr>
      <w:r w:rsidRPr="00BD37DD">
        <w:rPr>
          <w:b w:val="0"/>
          <w:color w:val="052635"/>
          <w:szCs w:val="28"/>
        </w:rPr>
        <w:t xml:space="preserve">• неисполненные назначения по ассигнованиям- </w:t>
      </w:r>
      <w:r>
        <w:rPr>
          <w:b w:val="0"/>
          <w:color w:val="052635"/>
          <w:szCs w:val="28"/>
        </w:rPr>
        <w:t>155,18</w:t>
      </w:r>
      <w:r w:rsidRPr="00BD37DD">
        <w:rPr>
          <w:b w:val="0"/>
          <w:color w:val="052635"/>
          <w:szCs w:val="28"/>
        </w:rPr>
        <w:t xml:space="preserve"> тыс. руб.</w:t>
      </w:r>
    </w:p>
    <w:p w:rsidR="00636FF3" w:rsidRPr="00BD37DD" w:rsidRDefault="00636FF3" w:rsidP="00636FF3">
      <w:pPr>
        <w:pStyle w:val="1"/>
        <w:jc w:val="both"/>
        <w:rPr>
          <w:b w:val="0"/>
          <w:color w:val="052635"/>
          <w:szCs w:val="28"/>
        </w:rPr>
      </w:pPr>
      <w:r w:rsidRPr="00BD37DD">
        <w:rPr>
          <w:b w:val="0"/>
          <w:color w:val="052635"/>
          <w:szCs w:val="28"/>
        </w:rPr>
        <w:t xml:space="preserve">• неисполненные назначения по лимитам бюджетных обязательств – </w:t>
      </w:r>
      <w:r>
        <w:rPr>
          <w:b w:val="0"/>
          <w:color w:val="052635"/>
          <w:szCs w:val="28"/>
        </w:rPr>
        <w:t>155,18</w:t>
      </w:r>
      <w:r w:rsidRPr="00BD37DD">
        <w:rPr>
          <w:b w:val="0"/>
          <w:color w:val="052635"/>
          <w:szCs w:val="28"/>
        </w:rPr>
        <w:t xml:space="preserve"> тыс. руб. </w:t>
      </w:r>
    </w:p>
    <w:p w:rsidR="00636FF3" w:rsidRPr="00673027" w:rsidRDefault="00636FF3" w:rsidP="00636FF3">
      <w:pPr>
        <w:pStyle w:val="1"/>
        <w:ind w:firstLine="708"/>
        <w:jc w:val="both"/>
        <w:rPr>
          <w:b w:val="0"/>
          <w:szCs w:val="28"/>
        </w:rPr>
      </w:pPr>
      <w:r w:rsidRPr="00673027">
        <w:rPr>
          <w:b w:val="0"/>
          <w:szCs w:val="28"/>
        </w:rPr>
        <w:t>Утвержденные плановые бюджетные назначения, отраженные в отчете об исполнении бюджета главного распорядителя, соответствуют показателям утвержденной сводной бюджетной росписи бюджета Сортавальского муниципального района на</w:t>
      </w:r>
      <w:r w:rsidRPr="00673027">
        <w:rPr>
          <w:b w:val="0"/>
        </w:rPr>
        <w:t xml:space="preserve"> </w:t>
      </w:r>
      <w:r w:rsidRPr="00673027">
        <w:rPr>
          <w:b w:val="0"/>
          <w:szCs w:val="28"/>
        </w:rPr>
        <w:t>2015 год, а также соответствуют показателям Отчета об исполнении бюджета Сортавальского муниципального района.</w:t>
      </w:r>
    </w:p>
    <w:p w:rsidR="00636FF3" w:rsidRPr="00673027" w:rsidRDefault="00636FF3" w:rsidP="00636FF3">
      <w:pPr>
        <w:ind w:firstLine="709"/>
        <w:jc w:val="both"/>
        <w:rPr>
          <w:sz w:val="28"/>
          <w:szCs w:val="28"/>
        </w:rPr>
      </w:pPr>
      <w:r w:rsidRPr="00673027">
        <w:rPr>
          <w:sz w:val="28"/>
          <w:szCs w:val="28"/>
        </w:rPr>
        <w:t>Дебиторская задолженность по бюджетной деятельности по состоянию на 1 января 2016 года составила 2,9 тыс. руб. по состоянию на 01.01.2015г. дебиторская задолженность отсутствовала.</w:t>
      </w:r>
    </w:p>
    <w:p w:rsidR="00636FF3" w:rsidRPr="00673027" w:rsidRDefault="00636FF3" w:rsidP="00636FF3">
      <w:pPr>
        <w:ind w:firstLine="709"/>
        <w:jc w:val="both"/>
        <w:rPr>
          <w:sz w:val="28"/>
          <w:szCs w:val="28"/>
        </w:rPr>
      </w:pPr>
      <w:r w:rsidRPr="00673027">
        <w:rPr>
          <w:sz w:val="28"/>
          <w:szCs w:val="28"/>
        </w:rPr>
        <w:t xml:space="preserve">Кредиторская задолженность по бюджетной деятельности на 1 января 2016 года составила 3,2 тыс. руб. с начала года задолженность сократилась на 26,6 тыс. руб. (на 01.01.2015 года – 29,8 тыс. руб.) Задолженность является текущей, просроченной задолженности нет. </w:t>
      </w:r>
    </w:p>
    <w:p w:rsidR="00636FF3" w:rsidRPr="00673027" w:rsidRDefault="00636FF3" w:rsidP="00636FF3">
      <w:pPr>
        <w:ind w:firstLine="709"/>
        <w:jc w:val="both"/>
        <w:rPr>
          <w:sz w:val="28"/>
          <w:szCs w:val="28"/>
        </w:rPr>
      </w:pPr>
      <w:r w:rsidRPr="00673027">
        <w:rPr>
          <w:sz w:val="28"/>
          <w:szCs w:val="28"/>
        </w:rPr>
        <w:t xml:space="preserve">Объемы дебиторской и кредиторской задолженности, отраженные в Балансе, тождественны аналогичным показателям, указанным в Сведениях по дебиторской и кредиторской задолженности (ф.0503169). </w:t>
      </w:r>
    </w:p>
    <w:p w:rsidR="00636FF3" w:rsidRPr="00673027" w:rsidRDefault="00636FF3" w:rsidP="00636FF3">
      <w:pPr>
        <w:ind w:firstLine="709"/>
        <w:jc w:val="both"/>
        <w:rPr>
          <w:sz w:val="28"/>
          <w:szCs w:val="28"/>
        </w:rPr>
      </w:pPr>
      <w:r w:rsidRPr="00673027">
        <w:rPr>
          <w:sz w:val="28"/>
          <w:szCs w:val="28"/>
        </w:rPr>
        <w:t>Исходя из Отчета о принятых бюджетных обязательствах (ф.0503128) обязательства, принятые главным распорядителем (2 619,90 тыс. руб.) не превышают объем доведенных ему лимитов бюджетных обязательств 2 775,08 тыс. руб.</w:t>
      </w:r>
    </w:p>
    <w:p w:rsidR="00636FF3" w:rsidRPr="00673027" w:rsidRDefault="00636FF3" w:rsidP="00636FF3">
      <w:pPr>
        <w:ind w:firstLine="709"/>
        <w:jc w:val="both"/>
        <w:rPr>
          <w:sz w:val="28"/>
          <w:szCs w:val="28"/>
        </w:rPr>
      </w:pPr>
      <w:r w:rsidRPr="00673027">
        <w:rPr>
          <w:sz w:val="28"/>
          <w:szCs w:val="28"/>
        </w:rPr>
        <w:t>Отчет о финансовых результатах (ф.0503121) сформирован главным распорядителем с соблюдением требований пунктов 94-96 Инструкции №191н.</w:t>
      </w:r>
    </w:p>
    <w:p w:rsidR="00636FF3" w:rsidRPr="00673027" w:rsidRDefault="00636FF3" w:rsidP="00636FF3">
      <w:pPr>
        <w:ind w:firstLine="709"/>
        <w:jc w:val="both"/>
        <w:rPr>
          <w:sz w:val="28"/>
          <w:szCs w:val="28"/>
        </w:rPr>
      </w:pPr>
      <w:r w:rsidRPr="00673027">
        <w:rPr>
          <w:sz w:val="28"/>
          <w:szCs w:val="28"/>
        </w:rPr>
        <w:t>Таблицы и приложения Пояснительной записки оформлены в соответствии с требованиями, установленными пунктами 153-174 Инструкции №191н.</w:t>
      </w:r>
    </w:p>
    <w:p w:rsidR="00636FF3" w:rsidRPr="00487848" w:rsidRDefault="00636FF3" w:rsidP="00636FF3">
      <w:pPr>
        <w:ind w:firstLine="709"/>
        <w:jc w:val="both"/>
        <w:rPr>
          <w:sz w:val="28"/>
          <w:szCs w:val="28"/>
        </w:rPr>
      </w:pPr>
      <w:r w:rsidRPr="00673027">
        <w:rPr>
          <w:sz w:val="28"/>
          <w:szCs w:val="28"/>
        </w:rPr>
        <w:t xml:space="preserve">В </w:t>
      </w:r>
      <w:r w:rsidRPr="00487848">
        <w:rPr>
          <w:sz w:val="28"/>
          <w:szCs w:val="28"/>
        </w:rPr>
        <w:t>соответствии с пунктом 8 Инструкции №191н. в текстовой части пояснительной записки отражена информация о формах бюджетной отчетности, утвержденных Инструкцией, которые не представлены в связи с отсутствием числового значения за отчетный период.</w:t>
      </w:r>
    </w:p>
    <w:p w:rsidR="00636FF3" w:rsidRPr="00487848" w:rsidRDefault="00636FF3" w:rsidP="00636FF3">
      <w:pPr>
        <w:ind w:firstLine="709"/>
        <w:jc w:val="both"/>
        <w:rPr>
          <w:sz w:val="28"/>
          <w:szCs w:val="28"/>
        </w:rPr>
      </w:pPr>
      <w:r w:rsidRPr="00487848">
        <w:rPr>
          <w:sz w:val="28"/>
          <w:szCs w:val="28"/>
        </w:rPr>
        <w:t xml:space="preserve">Показатели форм бюджетной отчетности ГРБС Контрольно-счетного комитета соответствуют контрольным соотношениям, установленных </w:t>
      </w:r>
      <w:r w:rsidRPr="00487848">
        <w:rPr>
          <w:sz w:val="28"/>
          <w:szCs w:val="28"/>
        </w:rPr>
        <w:lastRenderedPageBreak/>
        <w:t xml:space="preserve">письмом Минфина России и Федерального казначейства </w:t>
      </w:r>
      <w:r>
        <w:rPr>
          <w:sz w:val="28"/>
          <w:szCs w:val="28"/>
        </w:rPr>
        <w:t>от 30.12.2015г. №</w:t>
      </w:r>
      <w:r w:rsidRPr="00487848">
        <w:rPr>
          <w:sz w:val="28"/>
          <w:szCs w:val="28"/>
        </w:rPr>
        <w:t>02-0</w:t>
      </w:r>
      <w:r>
        <w:rPr>
          <w:sz w:val="28"/>
          <w:szCs w:val="28"/>
        </w:rPr>
        <w:t>7-0707/77754/07-04/05/02-919, №</w:t>
      </w:r>
      <w:r w:rsidRPr="00487848">
        <w:rPr>
          <w:sz w:val="28"/>
          <w:szCs w:val="28"/>
        </w:rPr>
        <w:t>02-07/77756/07-04-05/02/920 для главного распорядителя, распорядителя средств бюджета.</w:t>
      </w:r>
    </w:p>
    <w:p w:rsidR="00636FF3" w:rsidRPr="005F621C" w:rsidRDefault="00636FF3" w:rsidP="00636FF3">
      <w:pPr>
        <w:ind w:firstLine="709"/>
        <w:jc w:val="both"/>
        <w:rPr>
          <w:sz w:val="28"/>
          <w:szCs w:val="28"/>
        </w:rPr>
      </w:pPr>
      <w:r w:rsidRPr="00487848">
        <w:rPr>
          <w:sz w:val="28"/>
          <w:szCs w:val="28"/>
        </w:rPr>
        <w:t>В соответствии с требованиями Порядка проведения Контрольно-</w:t>
      </w:r>
      <w:r w:rsidRPr="009B7D3C">
        <w:rPr>
          <w:sz w:val="28"/>
          <w:szCs w:val="28"/>
        </w:rPr>
        <w:t xml:space="preserve">счетным комитетом внешней проверки годового отчета об исполнении бюджета Сортавальского муниципального района», утвержденного Решением Совета Сортавальского муниципального района от 05.05.2015г. №111 ГРБС Контрольно-счетным комитетом Администрации Сортавальского муниципального района представлены сведения об осуществлении в </w:t>
      </w:r>
      <w:r w:rsidRPr="005F621C">
        <w:rPr>
          <w:sz w:val="28"/>
          <w:szCs w:val="28"/>
        </w:rPr>
        <w:t>соответствии со статьей</w:t>
      </w:r>
      <w:r w:rsidRPr="005F621C">
        <w:rPr>
          <w:rStyle w:val="10"/>
          <w:szCs w:val="28"/>
        </w:rPr>
        <w:t xml:space="preserve"> </w:t>
      </w:r>
      <w:r w:rsidRPr="005F621C">
        <w:rPr>
          <w:rStyle w:val="aa"/>
          <w:sz w:val="28"/>
          <w:szCs w:val="28"/>
        </w:rPr>
        <w:t>160.2-1 Бюджетного кодекса РФ</w:t>
      </w:r>
      <w:r w:rsidRPr="005F621C">
        <w:rPr>
          <w:sz w:val="28"/>
          <w:szCs w:val="28"/>
        </w:rPr>
        <w:t xml:space="preserve"> ведомственного финансового контроля</w:t>
      </w:r>
      <w:bookmarkStart w:id="2" w:name="sub_162112"/>
      <w:r w:rsidRPr="005F621C">
        <w:rPr>
          <w:sz w:val="28"/>
          <w:szCs w:val="28"/>
        </w:rPr>
        <w:t>. Согласно представленн</w:t>
      </w:r>
      <w:r>
        <w:rPr>
          <w:sz w:val="28"/>
          <w:szCs w:val="28"/>
        </w:rPr>
        <w:t>ым</w:t>
      </w:r>
      <w:r w:rsidRPr="005F621C">
        <w:rPr>
          <w:sz w:val="28"/>
          <w:szCs w:val="28"/>
        </w:rPr>
        <w:t xml:space="preserve"> </w:t>
      </w:r>
      <w:r>
        <w:rPr>
          <w:sz w:val="28"/>
          <w:szCs w:val="28"/>
        </w:rPr>
        <w:t>сведениям</w:t>
      </w:r>
      <w:r w:rsidRPr="005F621C">
        <w:rPr>
          <w:sz w:val="28"/>
          <w:szCs w:val="28"/>
        </w:rPr>
        <w:t xml:space="preserve"> внутренний финансовый контроль ведется в соответствии с «Порядком осуществления главными распорядителями (распорядителями) средств бюджета Сортавальского муниципального района, главными администраторами (администраторами) доходов бюджета Сортавальского муниципального района, главными администраторами (администраторами) источников финансирования дефицита бюджета Сортавальского муниципального района внутреннего финансового контроля и внутреннего финансового аудита</w:t>
      </w:r>
      <w:r>
        <w:rPr>
          <w:sz w:val="28"/>
          <w:szCs w:val="28"/>
        </w:rPr>
        <w:t>» (далее – Порядок внутреннего контроля и аудита) утвержденным</w:t>
      </w:r>
      <w:r w:rsidRPr="005F621C">
        <w:rPr>
          <w:sz w:val="28"/>
          <w:szCs w:val="28"/>
        </w:rPr>
        <w:t xml:space="preserve"> Постановлением главы Администрации №101 от 26 июня 2015 года.</w:t>
      </w:r>
    </w:p>
    <w:p w:rsidR="00636FF3" w:rsidRDefault="00636FF3" w:rsidP="00636FF3">
      <w:pPr>
        <w:autoSpaceDE w:val="0"/>
        <w:autoSpaceDN w:val="0"/>
        <w:adjustRightInd w:val="0"/>
        <w:ind w:firstLine="709"/>
        <w:jc w:val="both"/>
        <w:rPr>
          <w:rFonts w:eastAsiaTheme="minorHAnsi"/>
          <w:sz w:val="28"/>
          <w:szCs w:val="28"/>
        </w:rPr>
      </w:pPr>
      <w:r w:rsidRPr="005F621C">
        <w:rPr>
          <w:sz w:val="28"/>
          <w:szCs w:val="28"/>
        </w:rPr>
        <w:t xml:space="preserve">В нарушение пункта 4 статьи </w:t>
      </w:r>
      <w:r w:rsidRPr="005F621C">
        <w:rPr>
          <w:rFonts w:eastAsiaTheme="minorHAnsi"/>
          <w:sz w:val="28"/>
          <w:szCs w:val="28"/>
        </w:rPr>
        <w:t xml:space="preserve">160.2-1 Бюджетного кодекса РФ </w:t>
      </w:r>
      <w:r>
        <w:rPr>
          <w:rFonts w:eastAsiaTheme="minorHAnsi"/>
          <w:sz w:val="28"/>
          <w:szCs w:val="28"/>
        </w:rPr>
        <w:t>и пункта 29</w:t>
      </w:r>
      <w:r w:rsidRPr="000D7D94">
        <w:rPr>
          <w:sz w:val="28"/>
          <w:szCs w:val="28"/>
        </w:rPr>
        <w:t xml:space="preserve"> </w:t>
      </w:r>
      <w:r>
        <w:rPr>
          <w:sz w:val="28"/>
          <w:szCs w:val="28"/>
        </w:rPr>
        <w:t>Порядок внутреннего контроля и аудита</w:t>
      </w:r>
      <w:r>
        <w:rPr>
          <w:rFonts w:eastAsiaTheme="minorHAnsi"/>
          <w:sz w:val="28"/>
          <w:szCs w:val="28"/>
        </w:rPr>
        <w:t xml:space="preserve"> </w:t>
      </w:r>
      <w:r w:rsidRPr="005F621C">
        <w:rPr>
          <w:rFonts w:eastAsiaTheme="minorHAnsi"/>
          <w:sz w:val="28"/>
          <w:szCs w:val="28"/>
        </w:rPr>
        <w:t xml:space="preserve">в </w:t>
      </w:r>
      <w:r>
        <w:rPr>
          <w:rFonts w:eastAsiaTheme="minorHAnsi"/>
          <w:sz w:val="28"/>
          <w:szCs w:val="28"/>
        </w:rPr>
        <w:t>2015 году</w:t>
      </w:r>
      <w:r w:rsidRPr="009B7D3C">
        <w:rPr>
          <w:sz w:val="28"/>
          <w:szCs w:val="28"/>
        </w:rPr>
        <w:t xml:space="preserve"> </w:t>
      </w:r>
      <w:r w:rsidRPr="00487848">
        <w:rPr>
          <w:sz w:val="28"/>
          <w:szCs w:val="28"/>
        </w:rPr>
        <w:t>Контрольно-</w:t>
      </w:r>
      <w:r w:rsidRPr="009B7D3C">
        <w:rPr>
          <w:sz w:val="28"/>
          <w:szCs w:val="28"/>
        </w:rPr>
        <w:t>счетным комитетом</w:t>
      </w:r>
      <w:r w:rsidRPr="005F621C">
        <w:rPr>
          <w:sz w:val="28"/>
          <w:szCs w:val="28"/>
        </w:rPr>
        <w:t xml:space="preserve"> </w:t>
      </w:r>
      <w:r w:rsidRPr="009B7D3C">
        <w:rPr>
          <w:sz w:val="28"/>
          <w:szCs w:val="28"/>
        </w:rPr>
        <w:t>Сортавальского муниципального района</w:t>
      </w:r>
      <w:r w:rsidRPr="005F621C">
        <w:rPr>
          <w:sz w:val="28"/>
          <w:szCs w:val="28"/>
        </w:rPr>
        <w:t xml:space="preserve"> внутренний</w:t>
      </w:r>
      <w:r w:rsidRPr="005F621C">
        <w:rPr>
          <w:rFonts w:eastAsiaTheme="minorHAnsi"/>
          <w:sz w:val="28"/>
          <w:szCs w:val="28"/>
        </w:rPr>
        <w:t xml:space="preserve"> финансовый аудит не осуществлялся.</w:t>
      </w:r>
    </w:p>
    <w:p w:rsidR="00636FF3" w:rsidRPr="005F621C" w:rsidRDefault="00636FF3" w:rsidP="00636FF3">
      <w:pPr>
        <w:autoSpaceDE w:val="0"/>
        <w:autoSpaceDN w:val="0"/>
        <w:adjustRightInd w:val="0"/>
        <w:ind w:firstLine="709"/>
        <w:jc w:val="both"/>
        <w:rPr>
          <w:rFonts w:eastAsiaTheme="minorHAnsi"/>
          <w:sz w:val="28"/>
          <w:szCs w:val="28"/>
        </w:rPr>
      </w:pPr>
    </w:p>
    <w:p w:rsidR="00636FF3" w:rsidRPr="005F621C" w:rsidRDefault="00636FF3" w:rsidP="00636FF3">
      <w:pPr>
        <w:ind w:firstLine="708"/>
        <w:jc w:val="both"/>
        <w:rPr>
          <w:sz w:val="28"/>
          <w:szCs w:val="28"/>
        </w:rPr>
      </w:pPr>
    </w:p>
    <w:bookmarkEnd w:id="2"/>
    <w:p w:rsidR="00636FF3" w:rsidRDefault="00636FF3" w:rsidP="00636FF3">
      <w:pPr>
        <w:jc w:val="center"/>
        <w:rPr>
          <w:b/>
          <w:color w:val="052635"/>
          <w:sz w:val="28"/>
          <w:szCs w:val="28"/>
        </w:rPr>
      </w:pPr>
      <w:r w:rsidRPr="007A699B">
        <w:rPr>
          <w:b/>
          <w:color w:val="052635"/>
          <w:sz w:val="28"/>
          <w:szCs w:val="28"/>
        </w:rPr>
        <w:t>Заключение по результатам проверки годового отчета Контрольно-счетн</w:t>
      </w:r>
      <w:r>
        <w:rPr>
          <w:b/>
          <w:color w:val="052635"/>
          <w:sz w:val="28"/>
          <w:szCs w:val="28"/>
        </w:rPr>
        <w:t>ого</w:t>
      </w:r>
      <w:r w:rsidRPr="007A699B">
        <w:rPr>
          <w:b/>
          <w:color w:val="052635"/>
          <w:sz w:val="28"/>
          <w:szCs w:val="28"/>
        </w:rPr>
        <w:t xml:space="preserve"> комитет</w:t>
      </w:r>
      <w:r>
        <w:rPr>
          <w:b/>
          <w:color w:val="052635"/>
          <w:sz w:val="28"/>
          <w:szCs w:val="28"/>
        </w:rPr>
        <w:t>а</w:t>
      </w:r>
      <w:r w:rsidRPr="007A699B">
        <w:rPr>
          <w:b/>
          <w:color w:val="052635"/>
          <w:sz w:val="28"/>
          <w:szCs w:val="28"/>
        </w:rPr>
        <w:t xml:space="preserve"> Администрации Сортавальского муниципального района </w:t>
      </w:r>
      <w:r w:rsidRPr="007A699B">
        <w:rPr>
          <w:b/>
          <w:bCs/>
          <w:color w:val="052635"/>
          <w:sz w:val="28"/>
          <w:szCs w:val="28"/>
        </w:rPr>
        <w:t>за 201</w:t>
      </w:r>
      <w:r>
        <w:rPr>
          <w:b/>
          <w:bCs/>
          <w:color w:val="052635"/>
          <w:sz w:val="28"/>
          <w:szCs w:val="28"/>
        </w:rPr>
        <w:t>5</w:t>
      </w:r>
      <w:r w:rsidRPr="007A699B">
        <w:rPr>
          <w:b/>
          <w:bCs/>
          <w:color w:val="052635"/>
          <w:sz w:val="28"/>
          <w:szCs w:val="28"/>
        </w:rPr>
        <w:t xml:space="preserve"> год.</w:t>
      </w:r>
      <w:r w:rsidRPr="007A699B">
        <w:rPr>
          <w:b/>
          <w:color w:val="052635"/>
          <w:sz w:val="28"/>
          <w:szCs w:val="28"/>
        </w:rPr>
        <w:t xml:space="preserve"> </w:t>
      </w:r>
    </w:p>
    <w:p w:rsidR="00636FF3" w:rsidRPr="007A699B" w:rsidRDefault="00636FF3" w:rsidP="00636FF3">
      <w:pPr>
        <w:jc w:val="center"/>
        <w:rPr>
          <w:b/>
          <w:color w:val="052635"/>
          <w:sz w:val="28"/>
          <w:szCs w:val="28"/>
        </w:rPr>
      </w:pPr>
    </w:p>
    <w:p w:rsidR="00636FF3" w:rsidRPr="001C7C68" w:rsidRDefault="00636FF3" w:rsidP="00636FF3">
      <w:pPr>
        <w:jc w:val="both"/>
        <w:rPr>
          <w:color w:val="052635"/>
          <w:sz w:val="28"/>
          <w:szCs w:val="28"/>
        </w:rPr>
      </w:pPr>
      <w:r w:rsidRPr="001C7C68">
        <w:rPr>
          <w:color w:val="052635"/>
          <w:sz w:val="28"/>
          <w:szCs w:val="28"/>
        </w:rPr>
        <w:t xml:space="preserve">1. </w:t>
      </w:r>
      <w:r w:rsidRPr="00647ED9">
        <w:rPr>
          <w:color w:val="052635"/>
          <w:sz w:val="28"/>
          <w:szCs w:val="28"/>
        </w:rPr>
        <w:t>Годов</w:t>
      </w:r>
      <w:r>
        <w:rPr>
          <w:color w:val="052635"/>
          <w:sz w:val="28"/>
          <w:szCs w:val="28"/>
        </w:rPr>
        <w:t>ая</w:t>
      </w:r>
      <w:r w:rsidRPr="00647ED9">
        <w:rPr>
          <w:color w:val="052635"/>
          <w:sz w:val="28"/>
          <w:szCs w:val="28"/>
        </w:rPr>
        <w:t xml:space="preserve"> бюджет</w:t>
      </w:r>
      <w:r>
        <w:rPr>
          <w:color w:val="052635"/>
          <w:sz w:val="28"/>
          <w:szCs w:val="28"/>
        </w:rPr>
        <w:t>ная</w:t>
      </w:r>
      <w:r w:rsidRPr="00647ED9">
        <w:rPr>
          <w:color w:val="052635"/>
          <w:sz w:val="28"/>
          <w:szCs w:val="28"/>
        </w:rPr>
        <w:t xml:space="preserve"> </w:t>
      </w:r>
      <w:r w:rsidRPr="00647ED9">
        <w:rPr>
          <w:bCs/>
          <w:color w:val="052635"/>
          <w:sz w:val="28"/>
          <w:szCs w:val="28"/>
        </w:rPr>
        <w:t>отчет</w:t>
      </w:r>
      <w:r>
        <w:rPr>
          <w:bCs/>
          <w:color w:val="052635"/>
          <w:sz w:val="28"/>
          <w:szCs w:val="28"/>
        </w:rPr>
        <w:t>ность</w:t>
      </w:r>
      <w:r w:rsidRPr="00647ED9">
        <w:rPr>
          <w:bCs/>
          <w:color w:val="052635"/>
          <w:sz w:val="28"/>
          <w:szCs w:val="28"/>
        </w:rPr>
        <w:t xml:space="preserve"> </w:t>
      </w:r>
      <w:r>
        <w:rPr>
          <w:bCs/>
          <w:color w:val="052635"/>
          <w:sz w:val="28"/>
          <w:szCs w:val="28"/>
        </w:rPr>
        <w:t xml:space="preserve">Главного администратора бюджетных средств </w:t>
      </w:r>
      <w:r>
        <w:rPr>
          <w:color w:val="052635"/>
          <w:sz w:val="28"/>
          <w:szCs w:val="28"/>
        </w:rPr>
        <w:t>К</w:t>
      </w:r>
      <w:r w:rsidRPr="00647ED9">
        <w:rPr>
          <w:color w:val="052635"/>
          <w:sz w:val="28"/>
          <w:szCs w:val="28"/>
        </w:rPr>
        <w:t>онтрольно-счетн</w:t>
      </w:r>
      <w:r>
        <w:rPr>
          <w:color w:val="052635"/>
          <w:sz w:val="28"/>
          <w:szCs w:val="28"/>
        </w:rPr>
        <w:t>ого</w:t>
      </w:r>
      <w:r w:rsidRPr="00647ED9">
        <w:rPr>
          <w:color w:val="052635"/>
          <w:sz w:val="28"/>
          <w:szCs w:val="28"/>
        </w:rPr>
        <w:t xml:space="preserve"> комитет</w:t>
      </w:r>
      <w:r>
        <w:rPr>
          <w:color w:val="052635"/>
          <w:sz w:val="28"/>
          <w:szCs w:val="28"/>
        </w:rPr>
        <w:t>а</w:t>
      </w:r>
      <w:r w:rsidRPr="00647ED9">
        <w:rPr>
          <w:color w:val="052635"/>
          <w:sz w:val="28"/>
          <w:szCs w:val="28"/>
        </w:rPr>
        <w:t xml:space="preserve"> Администрации Сортавальского муниципального района </w:t>
      </w:r>
      <w:r w:rsidRPr="00647ED9">
        <w:rPr>
          <w:bCs/>
          <w:color w:val="052635"/>
          <w:sz w:val="28"/>
          <w:szCs w:val="28"/>
        </w:rPr>
        <w:t>за 201</w:t>
      </w:r>
      <w:r>
        <w:rPr>
          <w:bCs/>
          <w:color w:val="052635"/>
          <w:sz w:val="28"/>
          <w:szCs w:val="28"/>
        </w:rPr>
        <w:t>5</w:t>
      </w:r>
      <w:r w:rsidRPr="00647ED9">
        <w:rPr>
          <w:bCs/>
          <w:color w:val="052635"/>
          <w:sz w:val="28"/>
          <w:szCs w:val="28"/>
        </w:rPr>
        <w:t xml:space="preserve"> год</w:t>
      </w:r>
      <w:r w:rsidRPr="00647ED9">
        <w:rPr>
          <w:color w:val="052635"/>
          <w:sz w:val="28"/>
          <w:szCs w:val="28"/>
        </w:rPr>
        <w:t xml:space="preserve"> </w:t>
      </w:r>
      <w:r w:rsidRPr="001C7C68">
        <w:rPr>
          <w:color w:val="052635"/>
          <w:sz w:val="28"/>
          <w:szCs w:val="28"/>
        </w:rPr>
        <w:t xml:space="preserve">представлена в Контрольно-счетный комитет в установленный срок, подписанная руководителем и главным бухгалтером. </w:t>
      </w:r>
    </w:p>
    <w:p w:rsidR="00636FF3" w:rsidRPr="001C7C68" w:rsidRDefault="00636FF3" w:rsidP="00636FF3">
      <w:pPr>
        <w:jc w:val="both"/>
        <w:rPr>
          <w:color w:val="052635"/>
          <w:sz w:val="28"/>
          <w:szCs w:val="28"/>
        </w:rPr>
      </w:pPr>
      <w:r w:rsidRPr="001C7C68">
        <w:rPr>
          <w:color w:val="052635"/>
          <w:sz w:val="28"/>
          <w:szCs w:val="28"/>
        </w:rPr>
        <w:t xml:space="preserve">2. </w:t>
      </w:r>
      <w:r w:rsidRPr="00647ED9">
        <w:rPr>
          <w:color w:val="052635"/>
          <w:sz w:val="28"/>
          <w:szCs w:val="28"/>
        </w:rPr>
        <w:t>Годов</w:t>
      </w:r>
      <w:r>
        <w:rPr>
          <w:color w:val="052635"/>
          <w:sz w:val="28"/>
          <w:szCs w:val="28"/>
        </w:rPr>
        <w:t>ая</w:t>
      </w:r>
      <w:r w:rsidRPr="00647ED9">
        <w:rPr>
          <w:color w:val="052635"/>
          <w:sz w:val="28"/>
          <w:szCs w:val="28"/>
        </w:rPr>
        <w:t xml:space="preserve"> бюджет</w:t>
      </w:r>
      <w:r>
        <w:rPr>
          <w:color w:val="052635"/>
          <w:sz w:val="28"/>
          <w:szCs w:val="28"/>
        </w:rPr>
        <w:t>ная</w:t>
      </w:r>
      <w:r w:rsidRPr="00647ED9">
        <w:rPr>
          <w:color w:val="052635"/>
          <w:sz w:val="28"/>
          <w:szCs w:val="28"/>
        </w:rPr>
        <w:t xml:space="preserve"> </w:t>
      </w:r>
      <w:r w:rsidRPr="00647ED9">
        <w:rPr>
          <w:bCs/>
          <w:color w:val="052635"/>
          <w:sz w:val="28"/>
          <w:szCs w:val="28"/>
        </w:rPr>
        <w:t>отчет</w:t>
      </w:r>
      <w:r>
        <w:rPr>
          <w:bCs/>
          <w:color w:val="052635"/>
          <w:sz w:val="28"/>
          <w:szCs w:val="28"/>
        </w:rPr>
        <w:t>ность</w:t>
      </w:r>
      <w:r w:rsidRPr="00647ED9">
        <w:rPr>
          <w:bCs/>
          <w:color w:val="052635"/>
          <w:sz w:val="28"/>
          <w:szCs w:val="28"/>
        </w:rPr>
        <w:t xml:space="preserve"> </w:t>
      </w:r>
      <w:r>
        <w:rPr>
          <w:color w:val="052635"/>
          <w:sz w:val="28"/>
          <w:szCs w:val="28"/>
        </w:rPr>
        <w:t>К</w:t>
      </w:r>
      <w:r w:rsidRPr="00647ED9">
        <w:rPr>
          <w:color w:val="052635"/>
          <w:sz w:val="28"/>
          <w:szCs w:val="28"/>
        </w:rPr>
        <w:t>онтрольно-счетн</w:t>
      </w:r>
      <w:r>
        <w:rPr>
          <w:color w:val="052635"/>
          <w:sz w:val="28"/>
          <w:szCs w:val="28"/>
        </w:rPr>
        <w:t>ого</w:t>
      </w:r>
      <w:r w:rsidRPr="00647ED9">
        <w:rPr>
          <w:color w:val="052635"/>
          <w:sz w:val="28"/>
          <w:szCs w:val="28"/>
        </w:rPr>
        <w:t xml:space="preserve"> комитет</w:t>
      </w:r>
      <w:r>
        <w:rPr>
          <w:color w:val="052635"/>
          <w:sz w:val="28"/>
          <w:szCs w:val="28"/>
        </w:rPr>
        <w:t>а</w:t>
      </w:r>
      <w:r w:rsidRPr="00647ED9">
        <w:rPr>
          <w:color w:val="052635"/>
          <w:sz w:val="28"/>
          <w:szCs w:val="28"/>
        </w:rPr>
        <w:t xml:space="preserve"> Администрации Сортавальского муниципального района </w:t>
      </w:r>
      <w:r w:rsidRPr="001C7C68">
        <w:rPr>
          <w:color w:val="052635"/>
          <w:sz w:val="28"/>
          <w:szCs w:val="28"/>
        </w:rPr>
        <w:t>соответствует нормам бюджетного законодательства.</w:t>
      </w:r>
    </w:p>
    <w:p w:rsidR="00636FF3" w:rsidRDefault="00636FF3" w:rsidP="00636FF3">
      <w:pPr>
        <w:jc w:val="both"/>
        <w:rPr>
          <w:sz w:val="28"/>
          <w:szCs w:val="28"/>
        </w:rPr>
      </w:pPr>
      <w:r w:rsidRPr="001C7C68">
        <w:rPr>
          <w:color w:val="052635"/>
          <w:sz w:val="28"/>
          <w:szCs w:val="28"/>
        </w:rPr>
        <w:t xml:space="preserve">3. Показатели </w:t>
      </w:r>
      <w:r>
        <w:rPr>
          <w:color w:val="052635"/>
          <w:sz w:val="28"/>
          <w:szCs w:val="28"/>
        </w:rPr>
        <w:t>г</w:t>
      </w:r>
      <w:r w:rsidRPr="00647ED9">
        <w:rPr>
          <w:color w:val="052635"/>
          <w:sz w:val="28"/>
          <w:szCs w:val="28"/>
        </w:rPr>
        <w:t>одов</w:t>
      </w:r>
      <w:r>
        <w:rPr>
          <w:color w:val="052635"/>
          <w:sz w:val="28"/>
          <w:szCs w:val="28"/>
        </w:rPr>
        <w:t>ой</w:t>
      </w:r>
      <w:r w:rsidRPr="00647ED9">
        <w:rPr>
          <w:color w:val="052635"/>
          <w:sz w:val="28"/>
          <w:szCs w:val="28"/>
        </w:rPr>
        <w:t xml:space="preserve"> бюджет</w:t>
      </w:r>
      <w:r>
        <w:rPr>
          <w:color w:val="052635"/>
          <w:sz w:val="28"/>
          <w:szCs w:val="28"/>
        </w:rPr>
        <w:t>ной</w:t>
      </w:r>
      <w:r w:rsidRPr="00647ED9">
        <w:rPr>
          <w:color w:val="052635"/>
          <w:sz w:val="28"/>
          <w:szCs w:val="28"/>
        </w:rPr>
        <w:t xml:space="preserve"> </w:t>
      </w:r>
      <w:r w:rsidRPr="00647ED9">
        <w:rPr>
          <w:bCs/>
          <w:color w:val="052635"/>
          <w:sz w:val="28"/>
          <w:szCs w:val="28"/>
        </w:rPr>
        <w:t>отчет</w:t>
      </w:r>
      <w:r>
        <w:rPr>
          <w:bCs/>
          <w:color w:val="052635"/>
          <w:sz w:val="28"/>
          <w:szCs w:val="28"/>
        </w:rPr>
        <w:t>ности</w:t>
      </w:r>
      <w:r w:rsidRPr="00647ED9">
        <w:rPr>
          <w:bCs/>
          <w:color w:val="052635"/>
          <w:sz w:val="28"/>
          <w:szCs w:val="28"/>
        </w:rPr>
        <w:t xml:space="preserve"> </w:t>
      </w:r>
      <w:r>
        <w:rPr>
          <w:bCs/>
          <w:color w:val="052635"/>
          <w:sz w:val="28"/>
          <w:szCs w:val="28"/>
        </w:rPr>
        <w:t xml:space="preserve">ГАБС </w:t>
      </w:r>
      <w:r>
        <w:rPr>
          <w:color w:val="052635"/>
          <w:sz w:val="28"/>
          <w:szCs w:val="28"/>
        </w:rPr>
        <w:t>К</w:t>
      </w:r>
      <w:r w:rsidRPr="00647ED9">
        <w:rPr>
          <w:color w:val="052635"/>
          <w:sz w:val="28"/>
          <w:szCs w:val="28"/>
        </w:rPr>
        <w:t>онтрольно-счетн</w:t>
      </w:r>
      <w:r>
        <w:rPr>
          <w:color w:val="052635"/>
          <w:sz w:val="28"/>
          <w:szCs w:val="28"/>
        </w:rPr>
        <w:t>ого</w:t>
      </w:r>
      <w:r w:rsidRPr="00647ED9">
        <w:rPr>
          <w:color w:val="052635"/>
          <w:sz w:val="28"/>
          <w:szCs w:val="28"/>
        </w:rPr>
        <w:t xml:space="preserve"> комитет</w:t>
      </w:r>
      <w:r>
        <w:rPr>
          <w:color w:val="052635"/>
          <w:sz w:val="28"/>
          <w:szCs w:val="28"/>
        </w:rPr>
        <w:t>а</w:t>
      </w:r>
      <w:r w:rsidRPr="00647ED9">
        <w:rPr>
          <w:color w:val="052635"/>
          <w:sz w:val="28"/>
          <w:szCs w:val="28"/>
        </w:rPr>
        <w:t xml:space="preserve"> Администрации Сортавальского муниципального района </w:t>
      </w:r>
      <w:r w:rsidRPr="001C7C68">
        <w:rPr>
          <w:color w:val="052635"/>
          <w:sz w:val="28"/>
          <w:szCs w:val="28"/>
        </w:rPr>
        <w:t>за 201</w:t>
      </w:r>
      <w:r>
        <w:rPr>
          <w:color w:val="052635"/>
          <w:sz w:val="28"/>
          <w:szCs w:val="28"/>
        </w:rPr>
        <w:t>5</w:t>
      </w:r>
      <w:r w:rsidRPr="001C7C68">
        <w:rPr>
          <w:color w:val="052635"/>
          <w:sz w:val="28"/>
          <w:szCs w:val="28"/>
        </w:rPr>
        <w:t xml:space="preserve"> год достоверны</w:t>
      </w:r>
      <w:r>
        <w:rPr>
          <w:sz w:val="28"/>
          <w:szCs w:val="28"/>
        </w:rPr>
        <w:t>.</w:t>
      </w:r>
    </w:p>
    <w:p w:rsidR="00636FF3" w:rsidRDefault="00636FF3" w:rsidP="00636FF3">
      <w:pPr>
        <w:jc w:val="both"/>
        <w:rPr>
          <w:sz w:val="28"/>
          <w:szCs w:val="28"/>
        </w:rPr>
      </w:pPr>
    </w:p>
    <w:p w:rsidR="00636FF3" w:rsidRDefault="00636FF3" w:rsidP="00636FF3">
      <w:pPr>
        <w:rPr>
          <w:b/>
          <w:sz w:val="28"/>
          <w:szCs w:val="28"/>
        </w:rPr>
      </w:pPr>
      <w:r>
        <w:rPr>
          <w:b/>
          <w:color w:val="052635"/>
          <w:sz w:val="28"/>
          <w:szCs w:val="28"/>
        </w:rPr>
        <w:lastRenderedPageBreak/>
        <w:t xml:space="preserve">Председатель контрольно-счетного </w:t>
      </w:r>
      <w:r>
        <w:rPr>
          <w:b/>
          <w:color w:val="052635"/>
          <w:sz w:val="28"/>
          <w:szCs w:val="28"/>
        </w:rPr>
        <w:br/>
        <w:t xml:space="preserve">комитета Сортавальского </w:t>
      </w:r>
      <w:r>
        <w:rPr>
          <w:b/>
          <w:color w:val="052635"/>
          <w:sz w:val="28"/>
          <w:szCs w:val="28"/>
        </w:rPr>
        <w:br/>
        <w:t xml:space="preserve">муниципального района </w:t>
      </w:r>
      <w:r>
        <w:rPr>
          <w:b/>
          <w:color w:val="052635"/>
          <w:sz w:val="28"/>
          <w:szCs w:val="28"/>
        </w:rPr>
        <w:tab/>
      </w:r>
      <w:r>
        <w:rPr>
          <w:b/>
          <w:color w:val="052635"/>
          <w:sz w:val="28"/>
          <w:szCs w:val="28"/>
        </w:rPr>
        <w:tab/>
      </w:r>
      <w:r>
        <w:rPr>
          <w:b/>
          <w:color w:val="052635"/>
          <w:sz w:val="28"/>
          <w:szCs w:val="28"/>
        </w:rPr>
        <w:tab/>
      </w:r>
      <w:r>
        <w:rPr>
          <w:b/>
          <w:color w:val="052635"/>
          <w:sz w:val="28"/>
          <w:szCs w:val="28"/>
        </w:rPr>
        <w:tab/>
      </w:r>
      <w:r>
        <w:rPr>
          <w:b/>
          <w:color w:val="052635"/>
          <w:sz w:val="28"/>
          <w:szCs w:val="28"/>
        </w:rPr>
        <w:tab/>
      </w:r>
      <w:r>
        <w:rPr>
          <w:b/>
          <w:color w:val="052635"/>
          <w:sz w:val="28"/>
          <w:szCs w:val="28"/>
        </w:rPr>
        <w:tab/>
        <w:t>Астафьева Н.А.</w:t>
      </w:r>
    </w:p>
    <w:p w:rsidR="00983B1D" w:rsidRDefault="00983B1D" w:rsidP="00B444F4">
      <w:pPr>
        <w:ind w:left="283"/>
        <w:rPr>
          <w:b/>
          <w:sz w:val="28"/>
          <w:szCs w:val="28"/>
        </w:rPr>
      </w:pPr>
    </w:p>
    <w:p w:rsidR="00934F16" w:rsidRDefault="00934F16" w:rsidP="00B444F4">
      <w:pPr>
        <w:ind w:left="283"/>
        <w:rPr>
          <w:b/>
          <w:sz w:val="28"/>
          <w:szCs w:val="28"/>
        </w:rPr>
      </w:pPr>
    </w:p>
    <w:p w:rsidR="00934F16" w:rsidRDefault="00934F16" w:rsidP="00B444F4">
      <w:pPr>
        <w:ind w:left="283"/>
        <w:rPr>
          <w:b/>
          <w:sz w:val="28"/>
          <w:szCs w:val="28"/>
        </w:rPr>
      </w:pPr>
    </w:p>
    <w:p w:rsidR="00934F16" w:rsidRDefault="00934F16" w:rsidP="00B444F4">
      <w:pPr>
        <w:ind w:left="283"/>
        <w:rPr>
          <w:b/>
          <w:sz w:val="28"/>
          <w:szCs w:val="28"/>
        </w:rPr>
      </w:pPr>
    </w:p>
    <w:p w:rsidR="00934F16" w:rsidRDefault="00934F16" w:rsidP="00B444F4">
      <w:pPr>
        <w:ind w:left="283"/>
        <w:rPr>
          <w:b/>
          <w:sz w:val="28"/>
          <w:szCs w:val="28"/>
        </w:rPr>
      </w:pPr>
    </w:p>
    <w:p w:rsidR="00604DF8" w:rsidRDefault="00604DF8" w:rsidP="00B444F4">
      <w:pPr>
        <w:ind w:left="283"/>
        <w:rPr>
          <w:b/>
          <w:sz w:val="28"/>
          <w:szCs w:val="28"/>
        </w:rPr>
      </w:pPr>
      <w:bookmarkStart w:id="3" w:name="_GoBack"/>
      <w:bookmarkEnd w:id="3"/>
    </w:p>
    <w:p w:rsidR="00604DF8" w:rsidRPr="00C55C50" w:rsidRDefault="00604DF8" w:rsidP="00604DF8">
      <w:pPr>
        <w:jc w:val="center"/>
        <w:rPr>
          <w:sz w:val="28"/>
          <w:szCs w:val="28"/>
        </w:rPr>
      </w:pPr>
      <w:r w:rsidRPr="00C55C50">
        <w:rPr>
          <w:b/>
          <w:bCs/>
          <w:sz w:val="28"/>
          <w:szCs w:val="28"/>
        </w:rPr>
        <w:t>ЗАКЛЮЧЕНИЕ</w:t>
      </w:r>
      <w:r w:rsidRPr="00C55C50">
        <w:rPr>
          <w:sz w:val="28"/>
          <w:szCs w:val="28"/>
        </w:rPr>
        <w:t xml:space="preserve"> </w:t>
      </w:r>
    </w:p>
    <w:p w:rsidR="00604DF8" w:rsidRPr="00C55C50" w:rsidRDefault="00604DF8" w:rsidP="00604DF8">
      <w:pPr>
        <w:jc w:val="center"/>
        <w:rPr>
          <w:sz w:val="28"/>
          <w:szCs w:val="28"/>
        </w:rPr>
      </w:pPr>
      <w:r w:rsidRPr="00C55C50">
        <w:rPr>
          <w:b/>
          <w:bCs/>
          <w:sz w:val="28"/>
          <w:szCs w:val="28"/>
        </w:rPr>
        <w:t>Контрольно-счетного комитета Сортавальского муниципального района на Годовую бюджетную отчетность главного администратора бюджетных средств -Администрации Сортавальского муниципального района за 2015 год.</w:t>
      </w:r>
      <w:r w:rsidRPr="00C55C50">
        <w:rPr>
          <w:sz w:val="28"/>
          <w:szCs w:val="28"/>
        </w:rPr>
        <w:t xml:space="preserve"> </w:t>
      </w:r>
    </w:p>
    <w:p w:rsidR="00604DF8" w:rsidRPr="00C55C50" w:rsidRDefault="00604DF8" w:rsidP="00604DF8">
      <w:pPr>
        <w:jc w:val="center"/>
        <w:rPr>
          <w:sz w:val="28"/>
          <w:szCs w:val="28"/>
        </w:rPr>
      </w:pPr>
    </w:p>
    <w:p w:rsidR="00604DF8" w:rsidRPr="00C55C50" w:rsidRDefault="00604DF8" w:rsidP="00604DF8">
      <w:pPr>
        <w:rPr>
          <w:b/>
          <w:sz w:val="28"/>
          <w:szCs w:val="28"/>
        </w:rPr>
      </w:pPr>
      <w:r w:rsidRPr="00C55C50">
        <w:rPr>
          <w:b/>
          <w:sz w:val="28"/>
          <w:szCs w:val="28"/>
        </w:rPr>
        <w:t>«14» апреля 2016г.                                                                                            №8</w:t>
      </w:r>
    </w:p>
    <w:p w:rsidR="00604DF8" w:rsidRPr="00C55C50" w:rsidRDefault="00604DF8" w:rsidP="00604DF8">
      <w:pPr>
        <w:rPr>
          <w:sz w:val="28"/>
          <w:szCs w:val="28"/>
        </w:rPr>
      </w:pPr>
    </w:p>
    <w:p w:rsidR="00604DF8" w:rsidRPr="00C55C50" w:rsidRDefault="00604DF8" w:rsidP="00604DF8">
      <w:pPr>
        <w:pStyle w:val="ac"/>
        <w:numPr>
          <w:ilvl w:val="0"/>
          <w:numId w:val="26"/>
        </w:numPr>
        <w:jc w:val="center"/>
        <w:rPr>
          <w:sz w:val="28"/>
          <w:szCs w:val="28"/>
        </w:rPr>
      </w:pPr>
      <w:r w:rsidRPr="00C55C50">
        <w:rPr>
          <w:b/>
          <w:bCs/>
          <w:sz w:val="28"/>
          <w:szCs w:val="28"/>
        </w:rPr>
        <w:t>Общие положения</w:t>
      </w:r>
      <w:r w:rsidRPr="00C55C50">
        <w:rPr>
          <w:sz w:val="28"/>
          <w:szCs w:val="28"/>
        </w:rPr>
        <w:t xml:space="preserve"> </w:t>
      </w:r>
    </w:p>
    <w:p w:rsidR="00604DF8" w:rsidRPr="00C55C50" w:rsidRDefault="00604DF8" w:rsidP="00604DF8">
      <w:pPr>
        <w:rPr>
          <w:sz w:val="28"/>
          <w:szCs w:val="28"/>
        </w:rPr>
      </w:pPr>
    </w:p>
    <w:p w:rsidR="00604DF8" w:rsidRPr="007A6402" w:rsidRDefault="00604DF8" w:rsidP="00604DF8">
      <w:pPr>
        <w:ind w:firstLine="709"/>
        <w:jc w:val="both"/>
        <w:rPr>
          <w:sz w:val="28"/>
          <w:szCs w:val="28"/>
        </w:rPr>
      </w:pPr>
      <w:r w:rsidRPr="007A6402">
        <w:rPr>
          <w:sz w:val="28"/>
          <w:szCs w:val="28"/>
        </w:rPr>
        <w:t xml:space="preserve">Заключение на Годовую бюджетную </w:t>
      </w:r>
      <w:r w:rsidRPr="007A6402">
        <w:rPr>
          <w:bCs/>
          <w:sz w:val="28"/>
          <w:szCs w:val="28"/>
        </w:rPr>
        <w:t>отчетность Главного администратора бюджетных средств (далее ГАБС) Администрации Сортавальского муниципального района за 2015 год</w:t>
      </w:r>
      <w:r w:rsidRPr="007A6402">
        <w:rPr>
          <w:sz w:val="28"/>
          <w:szCs w:val="28"/>
        </w:rPr>
        <w:t xml:space="preserve"> подготовлено Контрольно-счетным комитетом Сортавальского муниципального района в соответствии с требованиями ст.157, 264.4 Бюджетного кодекса РФ, Положением о бюджетном процессе в Сортавальском муниципальном районе, утвержденным Решением Совета Сортавальского муниципального района от 24 декабря 2015г. №171 «Об утверждении Положения о бюджетном процессе в Сортавальском муниципальном районе», Положением о Контрольно-счетном комитете Сортавальского муниципального района, утвержденное Решением Совета Сортавальского муниципального района от 26 января 2012г. №232 «Об образовании Контрольно-счетного комитета Сортавальского муниципального района и утверждении Положения о Контрольно-счетном комитете Сортавальского муниципального района» с изменениями, утвержденными Решением Совета Сортавальского муниципального района от 13 марта 2014г. №38 «О внесении изменений в Положение о Контрольно-счетном комитете Сортавальского муниципального района, утвержденное Решением Совета Сортавальского муниципального района от 26 января 2012 года №232», Решением Совета Сортавальского муниципального района «Об утверждении Порядка проведения Контрольно-счетным комитетом Сортавальского муниципального района внешней проверки годового отчета об исполнении бюджета Сортавальского муниципального района» №111 от 05.03.2015г.</w:t>
      </w:r>
    </w:p>
    <w:p w:rsidR="00604DF8" w:rsidRPr="007A6402" w:rsidRDefault="00604DF8" w:rsidP="00604DF8">
      <w:pPr>
        <w:ind w:firstLine="708"/>
        <w:jc w:val="both"/>
        <w:rPr>
          <w:sz w:val="28"/>
          <w:szCs w:val="28"/>
        </w:rPr>
      </w:pPr>
      <w:r w:rsidRPr="007A6402">
        <w:rPr>
          <w:sz w:val="28"/>
          <w:szCs w:val="28"/>
        </w:rPr>
        <w:t xml:space="preserve">При подготовке заключения на Годовую бюджетную </w:t>
      </w:r>
      <w:r w:rsidRPr="007A6402">
        <w:rPr>
          <w:bCs/>
          <w:sz w:val="28"/>
          <w:szCs w:val="28"/>
        </w:rPr>
        <w:t>отчетность ГАБС Администрации Сортавальского муниципального района за 2015 год</w:t>
      </w:r>
      <w:r w:rsidRPr="007A6402">
        <w:rPr>
          <w:sz w:val="28"/>
          <w:szCs w:val="28"/>
        </w:rPr>
        <w:t xml:space="preserve"> </w:t>
      </w:r>
      <w:r w:rsidRPr="007A6402">
        <w:rPr>
          <w:sz w:val="28"/>
          <w:szCs w:val="28"/>
        </w:rPr>
        <w:lastRenderedPageBreak/>
        <w:t xml:space="preserve">использованы материалы проверок годовой бюджетной отчетности получателей бюджетных средств за 2015 год. </w:t>
      </w:r>
    </w:p>
    <w:p w:rsidR="00604DF8" w:rsidRPr="007A6402" w:rsidRDefault="00604DF8" w:rsidP="00604DF8">
      <w:pPr>
        <w:pStyle w:val="1"/>
        <w:ind w:firstLine="708"/>
        <w:jc w:val="both"/>
        <w:rPr>
          <w:szCs w:val="28"/>
        </w:rPr>
      </w:pPr>
      <w:r w:rsidRPr="007A6402">
        <w:rPr>
          <w:b w:val="0"/>
          <w:szCs w:val="28"/>
        </w:rPr>
        <w:t>В ходе внешней проверки Годовой бюджетной отчетности Администрации Сортавальского муниципального района был осуществлен комплекс контрольных мероприятий по проверке полноты и достоверности представленной к проверке бюджетной отчетности, ее соответствия нормативных правовых актов, проведен анализ на предмет её соответствия по составу, структуре и заполнению (содержанию) требованиям Бюджетного кодекса Российской Федерации, Положения о бюджетном процессе в Сортавальском муниципальном районе, Приказа Минфина РФ от 28 декабря 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(далее-Инструкция №191н), Приказа Минфина России от 1 июля 2013 г. N 65н "Об утверждении Указаний о порядке применения бюджетной классификации Российской Федерации».</w:t>
      </w:r>
    </w:p>
    <w:p w:rsidR="00604DF8" w:rsidRPr="007A6402" w:rsidRDefault="00604DF8" w:rsidP="00604DF8">
      <w:pPr>
        <w:rPr>
          <w:sz w:val="28"/>
          <w:szCs w:val="28"/>
        </w:rPr>
      </w:pPr>
    </w:p>
    <w:p w:rsidR="00604DF8" w:rsidRPr="007A6402" w:rsidRDefault="00604DF8" w:rsidP="00604DF8">
      <w:pPr>
        <w:ind w:firstLine="708"/>
        <w:jc w:val="both"/>
        <w:rPr>
          <w:sz w:val="28"/>
          <w:szCs w:val="28"/>
        </w:rPr>
      </w:pPr>
      <w:r w:rsidRPr="007A6402">
        <w:rPr>
          <w:sz w:val="28"/>
          <w:szCs w:val="28"/>
        </w:rPr>
        <w:t>Годовая бюджетная отчетность ГАБС Администрации Сортавальского муниципального района за 2015 год представлена в Контрольно-счетный комитет в установленный срок, подписанная руководителем и главным бухгалтером.</w:t>
      </w:r>
    </w:p>
    <w:p w:rsidR="00604DF8" w:rsidRPr="007A6402" w:rsidRDefault="00604DF8" w:rsidP="00604DF8">
      <w:pPr>
        <w:ind w:firstLine="708"/>
        <w:rPr>
          <w:sz w:val="28"/>
          <w:szCs w:val="28"/>
        </w:rPr>
      </w:pPr>
      <w:r w:rsidRPr="007A6402">
        <w:rPr>
          <w:sz w:val="28"/>
          <w:szCs w:val="28"/>
        </w:rPr>
        <w:t>Для проведения внешней проверки были представлены следующие формы отчетности по состоянию на 1 января 2016 года:</w:t>
      </w:r>
    </w:p>
    <w:p w:rsidR="00604DF8" w:rsidRPr="007A6402" w:rsidRDefault="00604DF8" w:rsidP="00604DF8">
      <w:pPr>
        <w:ind w:firstLine="708"/>
        <w:jc w:val="both"/>
        <w:rPr>
          <w:sz w:val="28"/>
          <w:szCs w:val="28"/>
        </w:rPr>
      </w:pPr>
    </w:p>
    <w:p w:rsidR="00604DF8" w:rsidRPr="007A6402" w:rsidRDefault="00604DF8" w:rsidP="00604DF8">
      <w:pPr>
        <w:jc w:val="both"/>
        <w:rPr>
          <w:sz w:val="28"/>
          <w:szCs w:val="28"/>
        </w:rPr>
      </w:pPr>
      <w:r w:rsidRPr="007A6402">
        <w:rPr>
          <w:sz w:val="28"/>
          <w:szCs w:val="28"/>
        </w:rPr>
        <w:t xml:space="preserve">•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w:t>
      </w:r>
    </w:p>
    <w:p w:rsidR="00604DF8" w:rsidRPr="007A6402" w:rsidRDefault="00604DF8" w:rsidP="00604DF8">
      <w:pPr>
        <w:jc w:val="both"/>
        <w:rPr>
          <w:sz w:val="28"/>
          <w:szCs w:val="28"/>
        </w:rPr>
      </w:pPr>
      <w:r w:rsidRPr="007A6402">
        <w:rPr>
          <w:sz w:val="28"/>
          <w:szCs w:val="28"/>
        </w:rPr>
        <w:t xml:space="preserve">• Справка о наличии имущества и обязательств на забалансовых счетах; </w:t>
      </w:r>
    </w:p>
    <w:p w:rsidR="00604DF8" w:rsidRPr="007A6402" w:rsidRDefault="00604DF8" w:rsidP="00604DF8">
      <w:pPr>
        <w:jc w:val="both"/>
        <w:rPr>
          <w:sz w:val="28"/>
          <w:szCs w:val="28"/>
        </w:rPr>
      </w:pPr>
      <w:r w:rsidRPr="007A6402">
        <w:rPr>
          <w:sz w:val="28"/>
          <w:szCs w:val="28"/>
        </w:rPr>
        <w:t>• Справка по заключению счетов бюджетного учета отчетного финансового года (ф.0503110);</w:t>
      </w:r>
    </w:p>
    <w:p w:rsidR="00604DF8" w:rsidRPr="007A6402" w:rsidRDefault="00604DF8" w:rsidP="00604DF8">
      <w:pPr>
        <w:jc w:val="both"/>
        <w:rPr>
          <w:sz w:val="28"/>
          <w:szCs w:val="28"/>
        </w:rPr>
      </w:pPr>
      <w:r w:rsidRPr="007A6402">
        <w:rPr>
          <w:sz w:val="28"/>
          <w:szCs w:val="28"/>
        </w:rPr>
        <w:t xml:space="preserve"> • Отчет о финансовых результатах деятельности (ф.0503121); </w:t>
      </w:r>
    </w:p>
    <w:p w:rsidR="00604DF8" w:rsidRPr="007A6402" w:rsidRDefault="00604DF8" w:rsidP="00604DF8">
      <w:pPr>
        <w:jc w:val="both"/>
        <w:rPr>
          <w:sz w:val="28"/>
          <w:szCs w:val="28"/>
        </w:rPr>
      </w:pPr>
      <w:r w:rsidRPr="007A6402">
        <w:rPr>
          <w:sz w:val="28"/>
          <w:szCs w:val="28"/>
        </w:rPr>
        <w:t xml:space="preserve">• Справка по консолидируемым расчетам (ф.0503125); </w:t>
      </w:r>
    </w:p>
    <w:p w:rsidR="00604DF8" w:rsidRPr="007A6402" w:rsidRDefault="00604DF8" w:rsidP="00604DF8">
      <w:pPr>
        <w:jc w:val="both"/>
        <w:rPr>
          <w:sz w:val="28"/>
          <w:szCs w:val="28"/>
        </w:rPr>
      </w:pPr>
      <w:r w:rsidRPr="007A6402">
        <w:rPr>
          <w:sz w:val="28"/>
          <w:szCs w:val="28"/>
        </w:rPr>
        <w:t>• Отчет об исполнении бюджета главного распорядителя (распорядителя), получателя средств бюджета (ф.0503127);</w:t>
      </w:r>
    </w:p>
    <w:p w:rsidR="00604DF8" w:rsidRPr="007A6402" w:rsidRDefault="00604DF8" w:rsidP="00604DF8">
      <w:pPr>
        <w:jc w:val="both"/>
        <w:rPr>
          <w:sz w:val="28"/>
          <w:szCs w:val="28"/>
        </w:rPr>
      </w:pPr>
      <w:r w:rsidRPr="007A6402">
        <w:rPr>
          <w:sz w:val="28"/>
          <w:szCs w:val="28"/>
        </w:rPr>
        <w:t xml:space="preserve">• Отчет о принятых бюджетных обязательствах (ф.0503128); </w:t>
      </w:r>
    </w:p>
    <w:p w:rsidR="00604DF8" w:rsidRPr="007A6402" w:rsidRDefault="00604DF8" w:rsidP="00604DF8">
      <w:pPr>
        <w:jc w:val="both"/>
        <w:rPr>
          <w:sz w:val="28"/>
          <w:szCs w:val="28"/>
        </w:rPr>
      </w:pPr>
      <w:r w:rsidRPr="007A6402">
        <w:rPr>
          <w:sz w:val="28"/>
          <w:szCs w:val="28"/>
        </w:rPr>
        <w:t xml:space="preserve">• Пояснительная записка (ф.0503160) с таблицами и приложениями: </w:t>
      </w:r>
    </w:p>
    <w:p w:rsidR="00604DF8" w:rsidRPr="007A6402" w:rsidRDefault="00604DF8" w:rsidP="00604DF8">
      <w:pPr>
        <w:jc w:val="both"/>
        <w:rPr>
          <w:sz w:val="28"/>
          <w:szCs w:val="28"/>
        </w:rPr>
      </w:pPr>
      <w:r w:rsidRPr="007A6402">
        <w:rPr>
          <w:sz w:val="28"/>
          <w:szCs w:val="28"/>
        </w:rPr>
        <w:t xml:space="preserve">Сведения об основных направлениях деятельности (табл.1); </w:t>
      </w:r>
    </w:p>
    <w:p w:rsidR="00604DF8" w:rsidRPr="007A6402" w:rsidRDefault="00604DF8" w:rsidP="00604DF8">
      <w:pPr>
        <w:jc w:val="both"/>
        <w:rPr>
          <w:sz w:val="28"/>
          <w:szCs w:val="28"/>
        </w:rPr>
      </w:pPr>
      <w:r w:rsidRPr="007A6402">
        <w:rPr>
          <w:sz w:val="28"/>
          <w:szCs w:val="28"/>
        </w:rPr>
        <w:t xml:space="preserve">Сведения о мерах по повышению эффективности расходования бюджетных средств (табл.2); </w:t>
      </w:r>
    </w:p>
    <w:p w:rsidR="00604DF8" w:rsidRPr="007A6402" w:rsidRDefault="00604DF8" w:rsidP="00604DF8">
      <w:pPr>
        <w:jc w:val="both"/>
        <w:rPr>
          <w:sz w:val="28"/>
          <w:szCs w:val="28"/>
        </w:rPr>
      </w:pPr>
      <w:r w:rsidRPr="007A6402">
        <w:rPr>
          <w:sz w:val="28"/>
          <w:szCs w:val="28"/>
        </w:rPr>
        <w:t>Сведения о результатах мероприятий внутреннего государственного (муниципального) финансового контроля (табл.5);</w:t>
      </w:r>
    </w:p>
    <w:p w:rsidR="00604DF8" w:rsidRPr="007A6402" w:rsidRDefault="00604DF8" w:rsidP="00604DF8">
      <w:pPr>
        <w:jc w:val="both"/>
        <w:rPr>
          <w:sz w:val="28"/>
          <w:szCs w:val="28"/>
        </w:rPr>
      </w:pPr>
      <w:r w:rsidRPr="007A6402">
        <w:rPr>
          <w:sz w:val="28"/>
          <w:szCs w:val="28"/>
        </w:rPr>
        <w:t xml:space="preserve">Сведения о проведении инвентаризаций (табл.6); </w:t>
      </w:r>
    </w:p>
    <w:p w:rsidR="00604DF8" w:rsidRPr="007A6402" w:rsidRDefault="00604DF8" w:rsidP="00604DF8">
      <w:pPr>
        <w:jc w:val="both"/>
        <w:rPr>
          <w:sz w:val="28"/>
          <w:szCs w:val="28"/>
        </w:rPr>
      </w:pPr>
      <w:r w:rsidRPr="007A6402">
        <w:rPr>
          <w:sz w:val="28"/>
          <w:szCs w:val="28"/>
        </w:rPr>
        <w:t>Сведения о результатах внешнего государственного (муниципального) финансового контроля (табл.7);</w:t>
      </w:r>
    </w:p>
    <w:p w:rsidR="00604DF8" w:rsidRPr="007A6402" w:rsidRDefault="00604DF8" w:rsidP="00604DF8">
      <w:pPr>
        <w:jc w:val="both"/>
        <w:rPr>
          <w:sz w:val="28"/>
          <w:szCs w:val="28"/>
        </w:rPr>
      </w:pPr>
      <w:r w:rsidRPr="007A6402">
        <w:rPr>
          <w:sz w:val="28"/>
          <w:szCs w:val="28"/>
        </w:rPr>
        <w:lastRenderedPageBreak/>
        <w:t xml:space="preserve">Сведения о количестве подведомственных учреждений (ф.0503161); </w:t>
      </w:r>
    </w:p>
    <w:p w:rsidR="00604DF8" w:rsidRPr="007A6402" w:rsidRDefault="00604DF8" w:rsidP="00604DF8">
      <w:pPr>
        <w:jc w:val="both"/>
        <w:rPr>
          <w:sz w:val="28"/>
          <w:szCs w:val="28"/>
        </w:rPr>
      </w:pPr>
      <w:r w:rsidRPr="007A6402">
        <w:rPr>
          <w:sz w:val="28"/>
          <w:szCs w:val="28"/>
        </w:rPr>
        <w:t xml:space="preserve">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 (ф.0503163); </w:t>
      </w:r>
    </w:p>
    <w:p w:rsidR="00604DF8" w:rsidRPr="007A6402" w:rsidRDefault="00604DF8" w:rsidP="00604DF8">
      <w:pPr>
        <w:jc w:val="both"/>
        <w:rPr>
          <w:sz w:val="28"/>
          <w:szCs w:val="28"/>
        </w:rPr>
      </w:pPr>
      <w:r w:rsidRPr="007A6402">
        <w:rPr>
          <w:sz w:val="28"/>
          <w:szCs w:val="28"/>
        </w:rPr>
        <w:t xml:space="preserve">Сведения об исполнении бюджета (ф.0503164); </w:t>
      </w:r>
    </w:p>
    <w:p w:rsidR="00604DF8" w:rsidRPr="007A6402" w:rsidRDefault="00604DF8" w:rsidP="00604DF8">
      <w:pPr>
        <w:jc w:val="both"/>
        <w:rPr>
          <w:sz w:val="28"/>
          <w:szCs w:val="28"/>
        </w:rPr>
      </w:pPr>
      <w:r w:rsidRPr="007A6402">
        <w:rPr>
          <w:sz w:val="28"/>
          <w:szCs w:val="28"/>
        </w:rPr>
        <w:t xml:space="preserve">Сведения об исполнении мероприятий в рамках целевых программ (ф.0503166); </w:t>
      </w:r>
    </w:p>
    <w:p w:rsidR="00604DF8" w:rsidRPr="007A6402" w:rsidRDefault="00604DF8" w:rsidP="00604DF8">
      <w:pPr>
        <w:jc w:val="both"/>
        <w:rPr>
          <w:sz w:val="28"/>
          <w:szCs w:val="28"/>
        </w:rPr>
      </w:pPr>
      <w:r w:rsidRPr="007A6402">
        <w:rPr>
          <w:sz w:val="28"/>
          <w:szCs w:val="28"/>
        </w:rPr>
        <w:t xml:space="preserve">Сведения о движении нефинансовых активов (ф.0503168); </w:t>
      </w:r>
    </w:p>
    <w:p w:rsidR="00604DF8" w:rsidRPr="007A6402" w:rsidRDefault="00604DF8" w:rsidP="00604DF8">
      <w:pPr>
        <w:jc w:val="both"/>
        <w:rPr>
          <w:sz w:val="28"/>
          <w:szCs w:val="28"/>
        </w:rPr>
      </w:pPr>
      <w:r w:rsidRPr="007A6402">
        <w:rPr>
          <w:sz w:val="28"/>
          <w:szCs w:val="28"/>
        </w:rPr>
        <w:t>Сведения о дебиторской и кредиторской задолженности (ф.0503169); Сведения о финансовых вложениях получателя бюджетных средств, администратора источников финансирования дефицита бюджета (ф.0503171);</w:t>
      </w:r>
    </w:p>
    <w:p w:rsidR="00604DF8" w:rsidRPr="007A6402" w:rsidRDefault="00604DF8" w:rsidP="00604DF8">
      <w:pPr>
        <w:jc w:val="both"/>
        <w:rPr>
          <w:sz w:val="28"/>
          <w:szCs w:val="28"/>
        </w:rPr>
      </w:pPr>
      <w:r w:rsidRPr="007A6402">
        <w:rPr>
          <w:sz w:val="28"/>
          <w:szCs w:val="28"/>
        </w:rPr>
        <w:t>Сведения о государственном (муниципальном) долге, предоставленных бюджетных кредитах (ф. 0503172);</w:t>
      </w:r>
    </w:p>
    <w:p w:rsidR="00604DF8" w:rsidRPr="007A6402" w:rsidRDefault="00604DF8" w:rsidP="00604DF8">
      <w:pPr>
        <w:jc w:val="both"/>
        <w:rPr>
          <w:sz w:val="28"/>
          <w:szCs w:val="28"/>
        </w:rPr>
      </w:pPr>
      <w:r w:rsidRPr="007A6402">
        <w:rPr>
          <w:sz w:val="28"/>
          <w:szCs w:val="28"/>
        </w:rPr>
        <w:t>Сведения об изменении остатков валюты баланса (ф. 0503173);</w:t>
      </w:r>
    </w:p>
    <w:p w:rsidR="00604DF8" w:rsidRPr="007A6402" w:rsidRDefault="00604DF8" w:rsidP="00604DF8">
      <w:pPr>
        <w:jc w:val="both"/>
        <w:rPr>
          <w:sz w:val="28"/>
          <w:szCs w:val="28"/>
        </w:rPr>
      </w:pPr>
      <w:r w:rsidRPr="007A6402">
        <w:rPr>
          <w:sz w:val="28"/>
          <w:szCs w:val="28"/>
        </w:rPr>
        <w:t>Сведения о доходах бюджета от перечисления части прибыли (дивидентов) государственных (муниципальных) унитарных предприятий, иных организаций с государственным участием в капитале (ф. 0503174);</w:t>
      </w:r>
    </w:p>
    <w:p w:rsidR="00604DF8" w:rsidRPr="007A6402" w:rsidRDefault="00604DF8" w:rsidP="00604DF8">
      <w:pPr>
        <w:jc w:val="both"/>
        <w:rPr>
          <w:sz w:val="28"/>
          <w:szCs w:val="28"/>
        </w:rPr>
      </w:pPr>
      <w:r w:rsidRPr="007A6402">
        <w:rPr>
          <w:sz w:val="28"/>
          <w:szCs w:val="28"/>
        </w:rPr>
        <w:t xml:space="preserve">Сведения о принятых и неисполненных обязательствах получателя бюджетных средств (ф. 0503175); </w:t>
      </w:r>
    </w:p>
    <w:p w:rsidR="00604DF8" w:rsidRPr="007A6402" w:rsidRDefault="00604DF8" w:rsidP="00604DF8">
      <w:pPr>
        <w:jc w:val="both"/>
        <w:rPr>
          <w:sz w:val="28"/>
          <w:szCs w:val="28"/>
        </w:rPr>
      </w:pPr>
      <w:r w:rsidRPr="007A6402">
        <w:rPr>
          <w:sz w:val="28"/>
          <w:szCs w:val="28"/>
        </w:rPr>
        <w:t>Сведения об использовании информационно-коммуникационных технологий (ф.0503177);</w:t>
      </w:r>
    </w:p>
    <w:p w:rsidR="00604DF8" w:rsidRPr="007A6402" w:rsidRDefault="00604DF8" w:rsidP="00604DF8">
      <w:pPr>
        <w:jc w:val="both"/>
        <w:rPr>
          <w:sz w:val="28"/>
          <w:szCs w:val="28"/>
        </w:rPr>
      </w:pPr>
      <w:r w:rsidRPr="007A6402">
        <w:rPr>
          <w:sz w:val="28"/>
          <w:szCs w:val="28"/>
        </w:rPr>
        <w:t>Сведения об остатках денежных средств на счетах получателя бюджетных средств (ф. 0503178);</w:t>
      </w:r>
    </w:p>
    <w:p w:rsidR="00604DF8" w:rsidRPr="007A6402" w:rsidRDefault="00604DF8" w:rsidP="00604DF8">
      <w:pPr>
        <w:jc w:val="both"/>
        <w:rPr>
          <w:sz w:val="28"/>
          <w:szCs w:val="28"/>
        </w:rPr>
      </w:pPr>
      <w:r w:rsidRPr="007A6402">
        <w:rPr>
          <w:sz w:val="28"/>
          <w:szCs w:val="28"/>
        </w:rPr>
        <w:t>Сведения об исполнении судебных решений по денежным обязательствам бюджета (ф.0503296);</w:t>
      </w:r>
    </w:p>
    <w:p w:rsidR="00604DF8" w:rsidRPr="007A6402" w:rsidRDefault="00604DF8" w:rsidP="00604DF8">
      <w:pPr>
        <w:jc w:val="both"/>
        <w:rPr>
          <w:sz w:val="28"/>
          <w:szCs w:val="28"/>
        </w:rPr>
      </w:pPr>
      <w:r w:rsidRPr="007A6402">
        <w:rPr>
          <w:sz w:val="28"/>
          <w:szCs w:val="28"/>
        </w:rPr>
        <w:t>Информация о результатах мероприятий внутреннего муниципального финансового контроля.</w:t>
      </w:r>
    </w:p>
    <w:p w:rsidR="00604DF8" w:rsidRPr="007A6402" w:rsidRDefault="00604DF8" w:rsidP="00604DF8">
      <w:pPr>
        <w:keepNext/>
        <w:widowControl w:val="0"/>
        <w:jc w:val="both"/>
        <w:rPr>
          <w:sz w:val="28"/>
          <w:szCs w:val="28"/>
        </w:rPr>
      </w:pPr>
      <w:r w:rsidRPr="007A6402">
        <w:rPr>
          <w:sz w:val="28"/>
          <w:szCs w:val="28"/>
        </w:rPr>
        <w:lastRenderedPageBreak/>
        <w:t>Состав форм представленный к проверке соответствует Инструкция №191н.</w:t>
      </w:r>
    </w:p>
    <w:p w:rsidR="00604DF8" w:rsidRPr="007A6402" w:rsidRDefault="00604DF8" w:rsidP="00604DF8">
      <w:pPr>
        <w:keepNext/>
        <w:widowControl w:val="0"/>
        <w:jc w:val="both"/>
        <w:rPr>
          <w:sz w:val="28"/>
          <w:szCs w:val="28"/>
        </w:rPr>
      </w:pPr>
    </w:p>
    <w:p w:rsidR="00604DF8" w:rsidRPr="007A6402" w:rsidRDefault="00604DF8" w:rsidP="00604DF8">
      <w:pPr>
        <w:keepNext/>
        <w:widowControl w:val="0"/>
        <w:jc w:val="both"/>
        <w:rPr>
          <w:sz w:val="28"/>
          <w:szCs w:val="28"/>
        </w:rPr>
      </w:pPr>
      <w:r w:rsidRPr="007A6402">
        <w:rPr>
          <w:sz w:val="28"/>
          <w:szCs w:val="28"/>
        </w:rPr>
        <w:t>Согласно Отчета об исполнении бюджета главного распорядителя (распорядителя), получателя средств бюджета (ф.0503127) ГАБС – Администрации Сортавальского муниципального района по состоянию на 1 января 2016г:</w:t>
      </w:r>
    </w:p>
    <w:p w:rsidR="00604DF8" w:rsidRPr="007A6402" w:rsidRDefault="00604DF8" w:rsidP="00604DF8">
      <w:pPr>
        <w:pStyle w:val="1"/>
        <w:widowControl w:val="0"/>
        <w:jc w:val="both"/>
        <w:rPr>
          <w:b w:val="0"/>
          <w:szCs w:val="28"/>
        </w:rPr>
      </w:pPr>
      <w:r w:rsidRPr="007A6402">
        <w:rPr>
          <w:b w:val="0"/>
          <w:szCs w:val="28"/>
        </w:rPr>
        <w:t xml:space="preserve">• утвержденные бюджетные назначения по расходам отражены в размере 126 259,8 тыс. руб.; </w:t>
      </w:r>
    </w:p>
    <w:p w:rsidR="00604DF8" w:rsidRPr="007A6402" w:rsidRDefault="00604DF8" w:rsidP="00604DF8">
      <w:pPr>
        <w:pStyle w:val="1"/>
        <w:widowControl w:val="0"/>
        <w:jc w:val="both"/>
        <w:rPr>
          <w:b w:val="0"/>
          <w:szCs w:val="28"/>
        </w:rPr>
      </w:pPr>
      <w:r w:rsidRPr="007A6402">
        <w:rPr>
          <w:b w:val="0"/>
          <w:szCs w:val="28"/>
        </w:rPr>
        <w:t xml:space="preserve">• лимиты бюджетных обязательств отражены в сумме 126 259,8 тыс. руб., т.е. 100% от утвержденных бюджетных назначений по расходам; </w:t>
      </w:r>
    </w:p>
    <w:p w:rsidR="00604DF8" w:rsidRPr="007A6402" w:rsidRDefault="00604DF8" w:rsidP="00604DF8">
      <w:pPr>
        <w:pStyle w:val="1"/>
        <w:widowControl w:val="0"/>
        <w:jc w:val="both"/>
        <w:rPr>
          <w:b w:val="0"/>
          <w:szCs w:val="28"/>
        </w:rPr>
      </w:pPr>
      <w:r w:rsidRPr="007A6402">
        <w:rPr>
          <w:b w:val="0"/>
          <w:szCs w:val="28"/>
        </w:rPr>
        <w:t xml:space="preserve">• исполнено через органы, организующие исполнение бюджета – 116 297,3 тыс. руб., что составляет 92,1 % утвержденных бюджетных назначений; </w:t>
      </w:r>
    </w:p>
    <w:p w:rsidR="00604DF8" w:rsidRPr="007A6402" w:rsidRDefault="00604DF8" w:rsidP="00604DF8">
      <w:pPr>
        <w:pStyle w:val="1"/>
        <w:widowControl w:val="0"/>
        <w:jc w:val="both"/>
        <w:rPr>
          <w:b w:val="0"/>
          <w:szCs w:val="28"/>
        </w:rPr>
      </w:pPr>
      <w:r w:rsidRPr="007A6402">
        <w:rPr>
          <w:b w:val="0"/>
          <w:szCs w:val="28"/>
        </w:rPr>
        <w:t xml:space="preserve">• исполнения через банковские счета и некассовые операции не было; </w:t>
      </w:r>
    </w:p>
    <w:p w:rsidR="00604DF8" w:rsidRPr="007A6402" w:rsidRDefault="00604DF8" w:rsidP="00604DF8">
      <w:pPr>
        <w:pStyle w:val="1"/>
        <w:widowControl w:val="0"/>
        <w:jc w:val="both"/>
        <w:rPr>
          <w:b w:val="0"/>
          <w:szCs w:val="28"/>
        </w:rPr>
      </w:pPr>
      <w:r w:rsidRPr="007A6402">
        <w:rPr>
          <w:b w:val="0"/>
          <w:szCs w:val="28"/>
        </w:rPr>
        <w:t xml:space="preserve">• неисполненные назначения по ассигнованиям- 9 962,6 тыс. руб. </w:t>
      </w:r>
    </w:p>
    <w:p w:rsidR="00604DF8" w:rsidRPr="007A6402" w:rsidRDefault="00604DF8" w:rsidP="00604DF8">
      <w:pPr>
        <w:pStyle w:val="1"/>
        <w:widowControl w:val="0"/>
        <w:jc w:val="both"/>
        <w:rPr>
          <w:b w:val="0"/>
          <w:szCs w:val="28"/>
        </w:rPr>
      </w:pPr>
      <w:r w:rsidRPr="007A6402">
        <w:rPr>
          <w:b w:val="0"/>
          <w:szCs w:val="28"/>
        </w:rPr>
        <w:t xml:space="preserve">• неисполненные назначения по лимитам бюджетных обязательств – 9 962,6 тыс. руб. </w:t>
      </w:r>
    </w:p>
    <w:p w:rsidR="00604DF8" w:rsidRPr="007A6402" w:rsidRDefault="00604DF8" w:rsidP="00604DF8">
      <w:pPr>
        <w:pStyle w:val="1"/>
        <w:ind w:firstLine="708"/>
        <w:jc w:val="both"/>
        <w:rPr>
          <w:b w:val="0"/>
          <w:szCs w:val="28"/>
        </w:rPr>
      </w:pPr>
      <w:r w:rsidRPr="007A6402">
        <w:rPr>
          <w:b w:val="0"/>
          <w:szCs w:val="28"/>
        </w:rPr>
        <w:t>Утвержденные плановые бюджетные назначения, отраженные в отчете об исполнении бюджета главного распорядителя, соответствуют сведениям сводной бюджетной росписи бюджета Сортавальского муниципального района на 2015 год. Отклонений данных сводной бюджетной росписи от объема расходов отраженных в отчете об исполнении бюджета, несоответствующих нормам, закрепленным пунктом 3 статьи 217 Бюджетного кодекса, в ходе проверки не установлено.</w:t>
      </w:r>
    </w:p>
    <w:p w:rsidR="00604DF8" w:rsidRPr="007A6402" w:rsidRDefault="00604DF8" w:rsidP="00604DF8">
      <w:pPr>
        <w:jc w:val="both"/>
        <w:rPr>
          <w:sz w:val="28"/>
          <w:szCs w:val="28"/>
        </w:rPr>
      </w:pPr>
      <w:r w:rsidRPr="007A6402">
        <w:rPr>
          <w:sz w:val="28"/>
          <w:szCs w:val="28"/>
        </w:rPr>
        <w:tab/>
        <w:t>При сопоставлении данных отчетов (ф. 0503127) получателей бюджетных средств с данными отчета главного распорядителя (ф. 0503127) нарушений не выявлено.</w:t>
      </w:r>
    </w:p>
    <w:p w:rsidR="00604DF8" w:rsidRPr="007A6402" w:rsidRDefault="00604DF8" w:rsidP="00604DF8">
      <w:pPr>
        <w:ind w:firstLine="709"/>
        <w:jc w:val="both"/>
        <w:rPr>
          <w:sz w:val="28"/>
          <w:szCs w:val="28"/>
        </w:rPr>
      </w:pPr>
      <w:r w:rsidRPr="007A6402">
        <w:rPr>
          <w:sz w:val="28"/>
          <w:szCs w:val="28"/>
        </w:rPr>
        <w:t xml:space="preserve"> Исполнение по расходам бюджета главного распорядителя (ф. 0503127) сверено с данными отчетности Управления Федерального казначейства по Республики Карелия, расхождений не выявлено.</w:t>
      </w:r>
    </w:p>
    <w:p w:rsidR="00604DF8" w:rsidRPr="007A6402" w:rsidRDefault="00604DF8" w:rsidP="00604DF8">
      <w:pPr>
        <w:ind w:firstLine="708"/>
        <w:jc w:val="both"/>
        <w:rPr>
          <w:sz w:val="28"/>
          <w:szCs w:val="28"/>
        </w:rPr>
      </w:pPr>
      <w:r w:rsidRPr="007A6402">
        <w:rPr>
          <w:sz w:val="28"/>
          <w:szCs w:val="28"/>
        </w:rPr>
        <w:t>При анализе Сведений по дебиторской и кредиторской задолженности ф.0503169 установлено:</w:t>
      </w:r>
    </w:p>
    <w:p w:rsidR="00604DF8" w:rsidRPr="007A6402" w:rsidRDefault="00604DF8" w:rsidP="00604DF8">
      <w:pPr>
        <w:ind w:firstLine="708"/>
        <w:jc w:val="both"/>
        <w:rPr>
          <w:sz w:val="28"/>
          <w:szCs w:val="28"/>
        </w:rPr>
      </w:pPr>
      <w:r w:rsidRPr="007A6402">
        <w:rPr>
          <w:sz w:val="28"/>
          <w:szCs w:val="28"/>
        </w:rPr>
        <w:t>Дебиторская задолженность по бюджетной деятельности по состоянию на 1 января 2016 года отражена в размере 43 445,8 тыс. руб. с начала года уменьшилась на 7 524,8 тыс. руб. (на 1 января 2015 года 50 970,6 тыс. руб.). Просроченная дебиторская задолженность по состоянию на 01.01.2016 года - 3,9 тыс. руб., на 1 января 2015 года отсутствовала. Просроченная дебиторская задолженность образовалась по причине излишне выплаченной доплаты к трудовой пенсии муниципальному служащему, в связи с отсутствием информации о его смерти. Исковое заявление к наследнице находиться на рассмотрении в Сортавальском городском суде.</w:t>
      </w:r>
    </w:p>
    <w:p w:rsidR="00604DF8" w:rsidRPr="007A6402" w:rsidRDefault="00604DF8" w:rsidP="00604DF8">
      <w:pPr>
        <w:ind w:firstLine="708"/>
        <w:jc w:val="both"/>
        <w:rPr>
          <w:sz w:val="28"/>
          <w:szCs w:val="28"/>
        </w:rPr>
      </w:pPr>
      <w:r w:rsidRPr="007A6402">
        <w:rPr>
          <w:sz w:val="28"/>
          <w:szCs w:val="28"/>
        </w:rPr>
        <w:t>Кредиторская задолженность по бюджетной деятельности на 1 января 2016 года составила 4 761,5 тыс. руб. с начала года задолженность уменьшилась на 4 896,1 тыс. руб. (на 01.01.2015 года – 9657,6 тыс. руб.), в том числе просроченная задолженность отражена в размере 574,1 тыс. руб., что на 898,2 тыс. руб. меньше, чем по состоянию на 01.01.2015 г. (1 472,3 тыс. руб.). Причина образования просроченной задолженности отсутствует. финансирование.</w:t>
      </w:r>
    </w:p>
    <w:p w:rsidR="00604DF8" w:rsidRPr="007A6402" w:rsidRDefault="00604DF8" w:rsidP="00604DF8">
      <w:pPr>
        <w:ind w:firstLine="709"/>
        <w:jc w:val="both"/>
        <w:rPr>
          <w:sz w:val="28"/>
          <w:szCs w:val="28"/>
        </w:rPr>
      </w:pPr>
      <w:r w:rsidRPr="007A6402">
        <w:rPr>
          <w:sz w:val="28"/>
          <w:szCs w:val="28"/>
        </w:rPr>
        <w:t xml:space="preserve">Сумма обязательств, отраженная в Балансе (ст. 600 раз. 3), тождественна аналогичным показателям, указанным в Сведениях по дебиторской и кредиторской задолженности (ф.0503169). </w:t>
      </w:r>
    </w:p>
    <w:p w:rsidR="00604DF8" w:rsidRPr="007A6402" w:rsidRDefault="00604DF8" w:rsidP="00604DF8">
      <w:pPr>
        <w:ind w:firstLine="708"/>
        <w:jc w:val="both"/>
        <w:rPr>
          <w:sz w:val="28"/>
          <w:szCs w:val="28"/>
        </w:rPr>
      </w:pPr>
      <w:r w:rsidRPr="007A6402">
        <w:rPr>
          <w:sz w:val="28"/>
          <w:szCs w:val="28"/>
        </w:rPr>
        <w:t>Исходя из Отчета о принятых бюджетных обязательствах (ф.0503128) обязательства, принятые главным распорядителем (120 176,8 тыс. руб.) не превышают объем доведенных ему лимитов бюджетных обязательств (126 259,8 тыс. руб.).</w:t>
      </w:r>
    </w:p>
    <w:p w:rsidR="00604DF8" w:rsidRPr="007A6402" w:rsidRDefault="00604DF8" w:rsidP="00604DF8">
      <w:pPr>
        <w:ind w:firstLine="708"/>
        <w:jc w:val="both"/>
        <w:rPr>
          <w:sz w:val="28"/>
          <w:szCs w:val="28"/>
        </w:rPr>
      </w:pPr>
      <w:r w:rsidRPr="007A6402">
        <w:rPr>
          <w:sz w:val="28"/>
          <w:szCs w:val="28"/>
        </w:rPr>
        <w:t xml:space="preserve">Показатели граф 4, 5, 10 р.1 Отчета (ф. 0503128) соответствуют показателям граф 4, 5, 9 р.2 Отчета (ф. 0503127). </w:t>
      </w:r>
    </w:p>
    <w:p w:rsidR="00604DF8" w:rsidRPr="007A6402" w:rsidRDefault="00604DF8" w:rsidP="00604DF8">
      <w:pPr>
        <w:spacing w:before="100" w:beforeAutospacing="1" w:after="100" w:afterAutospacing="1"/>
        <w:ind w:firstLine="708"/>
        <w:jc w:val="both"/>
        <w:rPr>
          <w:sz w:val="28"/>
          <w:szCs w:val="28"/>
        </w:rPr>
      </w:pPr>
      <w:r w:rsidRPr="007A6402">
        <w:rPr>
          <w:sz w:val="28"/>
          <w:szCs w:val="28"/>
        </w:rPr>
        <w:t>Исполнение по расходам бюджета главного распорядителя (ф. 0503127) сверено с данными отчетности Управления Федерального казначейства по Республики Карелия, расхождений не выявлено.</w:t>
      </w:r>
    </w:p>
    <w:p w:rsidR="00604DF8" w:rsidRPr="007A6402" w:rsidRDefault="00604DF8" w:rsidP="00604DF8">
      <w:pPr>
        <w:ind w:firstLine="708"/>
        <w:jc w:val="both"/>
        <w:rPr>
          <w:sz w:val="28"/>
          <w:szCs w:val="28"/>
        </w:rPr>
      </w:pPr>
      <w:r w:rsidRPr="007A6402">
        <w:rPr>
          <w:sz w:val="28"/>
          <w:szCs w:val="28"/>
        </w:rPr>
        <w:t>Отчет о финансовых результатах (ф.0503121) сформирован главным распорядителем с соблюдением требований пунктов 94-96 Инструкции №191н.</w:t>
      </w:r>
    </w:p>
    <w:p w:rsidR="00604DF8" w:rsidRPr="007A6402" w:rsidRDefault="00604DF8" w:rsidP="00604DF8">
      <w:pPr>
        <w:ind w:firstLine="708"/>
        <w:jc w:val="both"/>
        <w:rPr>
          <w:sz w:val="28"/>
          <w:szCs w:val="28"/>
        </w:rPr>
      </w:pPr>
      <w:r w:rsidRPr="007A6402">
        <w:rPr>
          <w:sz w:val="28"/>
          <w:szCs w:val="28"/>
        </w:rPr>
        <w:t xml:space="preserve">Таблицы и приложения Пояснительной записки оформлены в соответствии с требованиями, установленными пунктами 153-174 </w:t>
      </w:r>
      <w:r w:rsidRPr="007A6402">
        <w:rPr>
          <w:sz w:val="28"/>
          <w:szCs w:val="28"/>
        </w:rPr>
        <w:lastRenderedPageBreak/>
        <w:t>Инструкции №191н за исключением Сведений о мерах по повышению эффективности расходования бюджетных средств (Таблица 2), Сведения о результатах мероприятий внутреннего государственного (муниципального) финансового контроля (Таблица 5) и формы 0503169 «Сведения по дебиторской и кредиторской задолженности».</w:t>
      </w:r>
    </w:p>
    <w:p w:rsidR="00604DF8" w:rsidRPr="007A6402" w:rsidRDefault="00604DF8" w:rsidP="00604DF8">
      <w:pPr>
        <w:ind w:firstLine="708"/>
        <w:jc w:val="both"/>
        <w:rPr>
          <w:sz w:val="28"/>
          <w:szCs w:val="28"/>
        </w:rPr>
      </w:pPr>
      <w:r w:rsidRPr="007A6402">
        <w:rPr>
          <w:sz w:val="28"/>
          <w:szCs w:val="28"/>
        </w:rPr>
        <w:t>В Таблице 2 «Сведения о мерах по повышению эффективности расходования бюджетных средств» в графах 2,3,4 не указаны реквизиты организационно-распорядительного документа о создании комиссии по размещению муниципального заказа, (приказ, распоряжение). В графе 5 не отражены результаты, характеризующие степень результативности мер, принятых для обеспечения эффективного расходования бюджетных средств (п. 154 Инструкции 191н).</w:t>
      </w:r>
    </w:p>
    <w:p w:rsidR="00604DF8" w:rsidRPr="007A6402" w:rsidRDefault="00604DF8" w:rsidP="00604DF8">
      <w:pPr>
        <w:ind w:firstLine="708"/>
        <w:jc w:val="both"/>
        <w:rPr>
          <w:sz w:val="28"/>
          <w:szCs w:val="28"/>
        </w:rPr>
      </w:pPr>
      <w:r w:rsidRPr="007A6402">
        <w:rPr>
          <w:sz w:val="28"/>
          <w:szCs w:val="28"/>
        </w:rPr>
        <w:t>В нарушение п.167 Инструкции №191н в форме 0503169 «Сведения по дебиторской и кредиторской задолженности» в разделе 2 Приложения в графах 7,8 не указаны причины образования просроченной кредиторской задолженности.</w:t>
      </w:r>
    </w:p>
    <w:p w:rsidR="00604DF8" w:rsidRPr="007A6402" w:rsidRDefault="00604DF8" w:rsidP="00604DF8">
      <w:pPr>
        <w:ind w:firstLine="708"/>
        <w:jc w:val="both"/>
        <w:rPr>
          <w:sz w:val="28"/>
          <w:szCs w:val="28"/>
        </w:rPr>
      </w:pPr>
      <w:r w:rsidRPr="007A6402">
        <w:rPr>
          <w:sz w:val="28"/>
          <w:szCs w:val="28"/>
        </w:rPr>
        <w:t>В нарушение п.157 Инструкции №191н в Таблице 5 «Сведения о результатах мероприятий внутреннего государственного (муниципального) финансового контроля» в графе 1 не указан проверяемый период.</w:t>
      </w:r>
    </w:p>
    <w:p w:rsidR="00604DF8" w:rsidRPr="007A6402" w:rsidRDefault="00604DF8" w:rsidP="00604DF8">
      <w:pPr>
        <w:autoSpaceDE w:val="0"/>
        <w:autoSpaceDN w:val="0"/>
        <w:adjustRightInd w:val="0"/>
        <w:ind w:firstLine="708"/>
        <w:jc w:val="both"/>
        <w:rPr>
          <w:sz w:val="28"/>
          <w:szCs w:val="28"/>
        </w:rPr>
      </w:pPr>
      <w:r w:rsidRPr="007A6402">
        <w:rPr>
          <w:sz w:val="28"/>
          <w:szCs w:val="28"/>
        </w:rPr>
        <w:t>В нарушение пункта 4 статьи 160.2-1 Бюджетного кодекса РФ в 2015 году главным администратором средств бюджета СМР - Администрацией Сортавальского муниципального района финансовый аудит не осуществлялся.</w:t>
      </w:r>
    </w:p>
    <w:p w:rsidR="00604DF8" w:rsidRPr="007A6402" w:rsidRDefault="00604DF8" w:rsidP="00604DF8">
      <w:pPr>
        <w:ind w:firstLine="709"/>
        <w:jc w:val="both"/>
        <w:rPr>
          <w:sz w:val="28"/>
          <w:szCs w:val="28"/>
        </w:rPr>
      </w:pPr>
    </w:p>
    <w:p w:rsidR="00604DF8" w:rsidRPr="007A6402" w:rsidRDefault="00604DF8" w:rsidP="00604DF8">
      <w:pPr>
        <w:ind w:firstLine="709"/>
        <w:jc w:val="both"/>
        <w:rPr>
          <w:sz w:val="28"/>
          <w:szCs w:val="28"/>
        </w:rPr>
      </w:pPr>
      <w:r w:rsidRPr="007A6402">
        <w:rPr>
          <w:sz w:val="28"/>
          <w:szCs w:val="28"/>
        </w:rPr>
        <w:t xml:space="preserve">Контрольно-счетный комитет СМР обращает внимание, что в соответствии с п.170.2 Инструкции №191н приложение ф. 0503175 «Сведения о принятых и неисполненных обязательствах получателя бюджетных средств» </w:t>
      </w:r>
      <w:r w:rsidRPr="007A6402">
        <w:rPr>
          <w:b/>
          <w:sz w:val="28"/>
          <w:szCs w:val="28"/>
        </w:rPr>
        <w:t>оформляется получателем</w:t>
      </w:r>
      <w:r w:rsidRPr="007A6402">
        <w:rPr>
          <w:sz w:val="28"/>
          <w:szCs w:val="28"/>
        </w:rPr>
        <w:t xml:space="preserve"> бюджетных средств, администратором источников финансирования дефицита бюджета.</w:t>
      </w:r>
    </w:p>
    <w:p w:rsidR="00604DF8" w:rsidRPr="007A6402" w:rsidRDefault="00604DF8" w:rsidP="00604DF8">
      <w:pPr>
        <w:ind w:firstLine="709"/>
        <w:jc w:val="both"/>
        <w:rPr>
          <w:sz w:val="28"/>
          <w:szCs w:val="28"/>
        </w:rPr>
      </w:pPr>
    </w:p>
    <w:p w:rsidR="00604DF8" w:rsidRPr="007A6402" w:rsidRDefault="00604DF8" w:rsidP="00604DF8">
      <w:pPr>
        <w:ind w:firstLine="709"/>
        <w:jc w:val="both"/>
        <w:rPr>
          <w:sz w:val="28"/>
          <w:szCs w:val="28"/>
        </w:rPr>
      </w:pPr>
      <w:r w:rsidRPr="007A6402">
        <w:rPr>
          <w:sz w:val="28"/>
          <w:szCs w:val="28"/>
        </w:rPr>
        <w:t>Показатели форм бюджетной отчетности главного распорядителя соответствуют контрольным соотношениям, установленных письмами Минфина России и Федерального казначейства от 30.12.2015г. №№02-07-0707/77754/07-04/05/02-919, №№02-07/77756/07-04-05/02/920 для главного распорядителя, распорядителя и получателя средств бюджета.</w:t>
      </w:r>
    </w:p>
    <w:p w:rsidR="00604DF8" w:rsidRPr="007A6402" w:rsidRDefault="00604DF8" w:rsidP="00604DF8">
      <w:pPr>
        <w:ind w:firstLine="708"/>
        <w:jc w:val="both"/>
        <w:rPr>
          <w:sz w:val="28"/>
          <w:szCs w:val="28"/>
        </w:rPr>
      </w:pPr>
    </w:p>
    <w:p w:rsidR="00604DF8" w:rsidRPr="007A6402" w:rsidRDefault="00604DF8" w:rsidP="00604DF8">
      <w:pPr>
        <w:ind w:firstLine="708"/>
        <w:jc w:val="both"/>
        <w:rPr>
          <w:sz w:val="28"/>
          <w:szCs w:val="28"/>
        </w:rPr>
      </w:pPr>
      <w:r w:rsidRPr="007A6402">
        <w:rPr>
          <w:sz w:val="28"/>
          <w:szCs w:val="28"/>
        </w:rPr>
        <w:t xml:space="preserve">В 2015 году Администрация Сортавальского муниципального района являлась главным распорядителем бюджетных средств для получателей: МКУ Хозяйственная группа», МКУ «Недвижимость-Инвест, Администрация Сортавальского муниципального района, МУ Архитектура и градостроительство». </w:t>
      </w:r>
    </w:p>
    <w:p w:rsidR="00604DF8" w:rsidRPr="007A6402" w:rsidRDefault="00604DF8" w:rsidP="00604DF8">
      <w:pPr>
        <w:ind w:firstLine="708"/>
        <w:jc w:val="both"/>
        <w:rPr>
          <w:sz w:val="28"/>
          <w:szCs w:val="28"/>
        </w:rPr>
      </w:pPr>
      <w:r w:rsidRPr="007A6402">
        <w:rPr>
          <w:sz w:val="28"/>
          <w:szCs w:val="28"/>
        </w:rPr>
        <w:t>Недостатки, выявленные в годовой бюджетной отчетности главного распорядителя, произошли в результате недостатков допущенных в отчетности получателей.</w:t>
      </w:r>
    </w:p>
    <w:p w:rsidR="00604DF8" w:rsidRPr="007A6402" w:rsidRDefault="00604DF8" w:rsidP="00604DF8">
      <w:pPr>
        <w:jc w:val="both"/>
        <w:rPr>
          <w:sz w:val="28"/>
          <w:szCs w:val="28"/>
        </w:rPr>
      </w:pPr>
    </w:p>
    <w:p w:rsidR="00604DF8" w:rsidRPr="007A6402" w:rsidRDefault="00604DF8" w:rsidP="00604DF8">
      <w:pPr>
        <w:jc w:val="center"/>
        <w:rPr>
          <w:b/>
          <w:sz w:val="28"/>
          <w:szCs w:val="28"/>
        </w:rPr>
      </w:pPr>
      <w:r w:rsidRPr="007A6402">
        <w:rPr>
          <w:b/>
          <w:sz w:val="28"/>
          <w:szCs w:val="28"/>
        </w:rPr>
        <w:lastRenderedPageBreak/>
        <w:t xml:space="preserve">Заключение по результатам проверки годового отчета </w:t>
      </w:r>
      <w:r w:rsidRPr="007A6402">
        <w:rPr>
          <w:b/>
          <w:bCs/>
          <w:sz w:val="28"/>
          <w:szCs w:val="28"/>
        </w:rPr>
        <w:t>Администрации Сортавальского муниципального района за 2015 год.</w:t>
      </w:r>
      <w:r w:rsidRPr="007A6402">
        <w:rPr>
          <w:b/>
          <w:sz w:val="28"/>
          <w:szCs w:val="28"/>
        </w:rPr>
        <w:t xml:space="preserve"> </w:t>
      </w:r>
    </w:p>
    <w:p w:rsidR="00604DF8" w:rsidRPr="007A6402" w:rsidRDefault="00604DF8" w:rsidP="00604DF8">
      <w:pPr>
        <w:ind w:firstLine="708"/>
        <w:jc w:val="both"/>
        <w:rPr>
          <w:sz w:val="28"/>
          <w:szCs w:val="28"/>
        </w:rPr>
      </w:pPr>
    </w:p>
    <w:p w:rsidR="00604DF8" w:rsidRPr="007A6402" w:rsidRDefault="00604DF8" w:rsidP="00604DF8">
      <w:pPr>
        <w:jc w:val="both"/>
        <w:rPr>
          <w:sz w:val="28"/>
          <w:szCs w:val="28"/>
        </w:rPr>
      </w:pPr>
      <w:r w:rsidRPr="007A6402">
        <w:rPr>
          <w:sz w:val="28"/>
          <w:szCs w:val="28"/>
        </w:rPr>
        <w:t xml:space="preserve">1. Годовая бюджетная </w:t>
      </w:r>
      <w:r w:rsidRPr="007A6402">
        <w:rPr>
          <w:bCs/>
          <w:sz w:val="28"/>
          <w:szCs w:val="28"/>
        </w:rPr>
        <w:t>отчетность ГАБС Администрации Сортавальского муниципального района за 2015 год</w:t>
      </w:r>
      <w:r w:rsidRPr="007A6402">
        <w:rPr>
          <w:sz w:val="28"/>
          <w:szCs w:val="28"/>
        </w:rPr>
        <w:t xml:space="preserve"> представлена в Контрольно-счетный комитет в установленный срок, подписанная руководителем и главным бухгалтером.</w:t>
      </w:r>
    </w:p>
    <w:p w:rsidR="00604DF8" w:rsidRPr="007A6402" w:rsidRDefault="00604DF8" w:rsidP="00604DF8">
      <w:pPr>
        <w:jc w:val="both"/>
        <w:rPr>
          <w:sz w:val="28"/>
          <w:szCs w:val="28"/>
        </w:rPr>
      </w:pPr>
      <w:r w:rsidRPr="007A6402">
        <w:rPr>
          <w:sz w:val="28"/>
          <w:szCs w:val="28"/>
        </w:rPr>
        <w:t xml:space="preserve">2. Годовая бюджетная </w:t>
      </w:r>
      <w:r w:rsidRPr="007A6402">
        <w:rPr>
          <w:bCs/>
          <w:sz w:val="28"/>
          <w:szCs w:val="28"/>
        </w:rPr>
        <w:t xml:space="preserve">отчетность ГАБС Администрации Сортавальского муниципального района </w:t>
      </w:r>
      <w:r w:rsidRPr="007A6402">
        <w:rPr>
          <w:sz w:val="28"/>
          <w:szCs w:val="28"/>
        </w:rPr>
        <w:t>соответствует нормам бюджетного законодательства.</w:t>
      </w:r>
    </w:p>
    <w:p w:rsidR="00604DF8" w:rsidRPr="007A6402" w:rsidRDefault="00604DF8" w:rsidP="00604DF8">
      <w:pPr>
        <w:jc w:val="both"/>
        <w:rPr>
          <w:sz w:val="28"/>
          <w:szCs w:val="28"/>
        </w:rPr>
      </w:pPr>
      <w:r w:rsidRPr="007A6402">
        <w:rPr>
          <w:sz w:val="28"/>
          <w:szCs w:val="28"/>
        </w:rPr>
        <w:t xml:space="preserve">3. Показатели годовой бюджетной </w:t>
      </w:r>
      <w:r w:rsidRPr="007A6402">
        <w:rPr>
          <w:bCs/>
          <w:sz w:val="28"/>
          <w:szCs w:val="28"/>
        </w:rPr>
        <w:t xml:space="preserve">отчетности Главного администратора бюджетных средств Администрации Сортавальского муниципального района </w:t>
      </w:r>
      <w:r w:rsidRPr="007A6402">
        <w:rPr>
          <w:sz w:val="28"/>
          <w:szCs w:val="28"/>
        </w:rPr>
        <w:t xml:space="preserve">за 2015 год достоверны. </w:t>
      </w:r>
    </w:p>
    <w:p w:rsidR="00604DF8" w:rsidRPr="007A6402" w:rsidRDefault="00604DF8" w:rsidP="00604DF8">
      <w:pPr>
        <w:jc w:val="both"/>
        <w:rPr>
          <w:sz w:val="28"/>
          <w:szCs w:val="28"/>
        </w:rPr>
      </w:pPr>
      <w:r w:rsidRPr="007A6402">
        <w:rPr>
          <w:sz w:val="28"/>
          <w:szCs w:val="28"/>
        </w:rPr>
        <w:t xml:space="preserve">4. В процессе внешней проверки отчетности ГАБС </w:t>
      </w:r>
      <w:r w:rsidRPr="007A6402">
        <w:rPr>
          <w:bCs/>
          <w:sz w:val="28"/>
          <w:szCs w:val="28"/>
        </w:rPr>
        <w:t xml:space="preserve">Администрации Сортавальского муниципального района </w:t>
      </w:r>
      <w:r w:rsidRPr="007A6402">
        <w:rPr>
          <w:sz w:val="28"/>
          <w:szCs w:val="28"/>
        </w:rPr>
        <w:t xml:space="preserve">выявлены отдельные недостатки, отчетов получателей бюджетных средств, которые на полноту и достоверность Годовой бюджетной отчетности главного распорядителя Администрации Сортавальского муниципального района за 2015 год не повлияли: </w:t>
      </w:r>
    </w:p>
    <w:p w:rsidR="00604DF8" w:rsidRPr="007A6402" w:rsidRDefault="00604DF8" w:rsidP="00604DF8">
      <w:pPr>
        <w:ind w:firstLine="708"/>
        <w:jc w:val="both"/>
        <w:rPr>
          <w:sz w:val="28"/>
          <w:szCs w:val="28"/>
        </w:rPr>
      </w:pPr>
      <w:r w:rsidRPr="007A6402">
        <w:rPr>
          <w:sz w:val="28"/>
          <w:szCs w:val="28"/>
        </w:rPr>
        <w:t>-в нарушение п.167 Инструкции №191н в форме 0503169 «Сведения по дебиторской и кредиторской задолженности» в разделе 2 Приложения в графах 7,8 не указаны причины образования просроченной кредиторской задолженности;</w:t>
      </w:r>
    </w:p>
    <w:p w:rsidR="00604DF8" w:rsidRPr="007A6402" w:rsidRDefault="00604DF8" w:rsidP="00604DF8">
      <w:pPr>
        <w:ind w:firstLine="708"/>
        <w:jc w:val="both"/>
        <w:rPr>
          <w:sz w:val="28"/>
          <w:szCs w:val="28"/>
        </w:rPr>
      </w:pPr>
      <w:r w:rsidRPr="007A6402">
        <w:rPr>
          <w:sz w:val="28"/>
          <w:szCs w:val="28"/>
        </w:rPr>
        <w:t>- в нарушение п.154 Инструкции №191н в Таблице 2 в графах 2,3,4 не указаны реквизиты организационно-распорядительного документа о создании комиссии по размещению муниципального заказа, (приказ, распоряжение). В графе 5 не отражены результаты, характеризующие степень результативности мер, принятых для обеспечения эффективного расходования бюджетных средств;</w:t>
      </w:r>
    </w:p>
    <w:p w:rsidR="00604DF8" w:rsidRPr="007A6402" w:rsidRDefault="00604DF8" w:rsidP="00604DF8">
      <w:pPr>
        <w:ind w:firstLine="708"/>
        <w:jc w:val="both"/>
        <w:rPr>
          <w:sz w:val="28"/>
          <w:szCs w:val="28"/>
        </w:rPr>
      </w:pPr>
      <w:r w:rsidRPr="007A6402">
        <w:rPr>
          <w:sz w:val="28"/>
          <w:szCs w:val="28"/>
        </w:rPr>
        <w:t>- в нарушение п.157 Инструкции №191н в Таблице 5 «Сведения о результатах мероприятий внутреннего государственного (муниципального) финансового контроля» в графе 1 не указан проверяемый период.</w:t>
      </w:r>
    </w:p>
    <w:p w:rsidR="00604DF8" w:rsidRPr="007A6402" w:rsidRDefault="00604DF8" w:rsidP="00604DF8">
      <w:pPr>
        <w:pStyle w:val="ac"/>
        <w:ind w:left="0"/>
        <w:jc w:val="both"/>
        <w:rPr>
          <w:sz w:val="28"/>
          <w:szCs w:val="28"/>
        </w:rPr>
      </w:pPr>
      <w:r w:rsidRPr="007A6402">
        <w:rPr>
          <w:sz w:val="28"/>
          <w:szCs w:val="28"/>
        </w:rPr>
        <w:t>5.</w:t>
      </w:r>
      <w:r w:rsidRPr="007A6402">
        <w:rPr>
          <w:sz w:val="28"/>
          <w:szCs w:val="28"/>
        </w:rPr>
        <w:tab/>
        <w:t xml:space="preserve">ГАБС </w:t>
      </w:r>
      <w:r w:rsidRPr="007A6402">
        <w:rPr>
          <w:bCs/>
          <w:sz w:val="28"/>
          <w:szCs w:val="28"/>
        </w:rPr>
        <w:t>Администрации Сортавальского муниципального района о</w:t>
      </w:r>
      <w:r w:rsidRPr="007A6402">
        <w:rPr>
          <w:rFonts w:eastAsiaTheme="minorHAnsi"/>
          <w:sz w:val="28"/>
          <w:szCs w:val="28"/>
          <w:lang w:eastAsia="en-US"/>
        </w:rPr>
        <w:t>беспечить в</w:t>
      </w:r>
      <w:r w:rsidRPr="007A6402">
        <w:rPr>
          <w:sz w:val="28"/>
          <w:szCs w:val="28"/>
        </w:rPr>
        <w:t>едение внутреннего финансового аудита в строгом соответствии с утвержденным Постановлением главы Администрации №101 от 26 июня 2015 года «Порядком осуществления главными распорядителями (распорядителями) средств бюджета Сортавальского муниципального района, главными администраторами (администраторами) доходов бюджета Сортавальского муниципального района, главными администраторами (администраторами) источников финансирования дефицита бюджета Сортавальского муниципального района внутреннего финансового контроля и внутреннего финансового аудита.</w:t>
      </w:r>
    </w:p>
    <w:p w:rsidR="00604DF8" w:rsidRPr="007A6402" w:rsidRDefault="00604DF8" w:rsidP="00604DF8">
      <w:pPr>
        <w:jc w:val="both"/>
        <w:rPr>
          <w:b/>
          <w:sz w:val="28"/>
          <w:szCs w:val="28"/>
        </w:rPr>
      </w:pPr>
      <w:r w:rsidRPr="007A6402">
        <w:rPr>
          <w:b/>
          <w:sz w:val="28"/>
          <w:szCs w:val="28"/>
        </w:rPr>
        <w:t>Предлагаемые представления и /или предписания:</w:t>
      </w:r>
    </w:p>
    <w:p w:rsidR="00604DF8" w:rsidRPr="007A6402" w:rsidRDefault="00604DF8" w:rsidP="00604DF8">
      <w:pPr>
        <w:jc w:val="center"/>
        <w:rPr>
          <w:b/>
          <w:sz w:val="28"/>
          <w:szCs w:val="28"/>
        </w:rPr>
      </w:pPr>
    </w:p>
    <w:p w:rsidR="00604DF8" w:rsidRPr="007A6402" w:rsidRDefault="00604DF8" w:rsidP="00604DF8">
      <w:pPr>
        <w:tabs>
          <w:tab w:val="left" w:pos="2676"/>
        </w:tabs>
        <w:jc w:val="both"/>
        <w:rPr>
          <w:sz w:val="28"/>
          <w:szCs w:val="28"/>
        </w:rPr>
      </w:pPr>
      <w:r w:rsidRPr="007A6402">
        <w:rPr>
          <w:sz w:val="28"/>
          <w:szCs w:val="28"/>
        </w:rPr>
        <w:lastRenderedPageBreak/>
        <w:t xml:space="preserve">Направить представление о результатах экспертного-аналитического мероприятия «Внешняя проверка Годовой бюджетной отчетности ГАБС </w:t>
      </w:r>
      <w:r w:rsidRPr="007A6402">
        <w:rPr>
          <w:bCs/>
          <w:sz w:val="28"/>
          <w:szCs w:val="28"/>
        </w:rPr>
        <w:t>Администрации Сортавальского муниципального района</w:t>
      </w:r>
      <w:r w:rsidRPr="007A6402">
        <w:rPr>
          <w:sz w:val="28"/>
          <w:szCs w:val="28"/>
        </w:rPr>
        <w:t xml:space="preserve">, в адрес </w:t>
      </w:r>
      <w:r w:rsidRPr="007A6402">
        <w:rPr>
          <w:bCs/>
          <w:sz w:val="28"/>
          <w:szCs w:val="28"/>
        </w:rPr>
        <w:t>Администрации Сортавальского муниципального района</w:t>
      </w:r>
      <w:r w:rsidRPr="007A6402">
        <w:rPr>
          <w:sz w:val="28"/>
          <w:szCs w:val="28"/>
        </w:rPr>
        <w:t>.</w:t>
      </w:r>
    </w:p>
    <w:p w:rsidR="00604DF8" w:rsidRPr="007A6402" w:rsidRDefault="00604DF8" w:rsidP="00604DF8">
      <w:pPr>
        <w:jc w:val="both"/>
        <w:rPr>
          <w:sz w:val="28"/>
          <w:szCs w:val="28"/>
        </w:rPr>
      </w:pPr>
    </w:p>
    <w:p w:rsidR="00604DF8" w:rsidRPr="00C55C50" w:rsidRDefault="00604DF8" w:rsidP="00604DF8">
      <w:pPr>
        <w:rPr>
          <w:b/>
          <w:sz w:val="28"/>
          <w:szCs w:val="28"/>
        </w:rPr>
      </w:pPr>
      <w:r w:rsidRPr="00C55C50">
        <w:rPr>
          <w:b/>
          <w:sz w:val="28"/>
          <w:szCs w:val="28"/>
        </w:rPr>
        <w:t xml:space="preserve">Председатель </w:t>
      </w:r>
    </w:p>
    <w:p w:rsidR="00604DF8" w:rsidRPr="00C55C50" w:rsidRDefault="00604DF8" w:rsidP="00604DF8">
      <w:pPr>
        <w:rPr>
          <w:b/>
          <w:sz w:val="28"/>
          <w:szCs w:val="28"/>
        </w:rPr>
      </w:pPr>
      <w:r w:rsidRPr="00C55C50">
        <w:rPr>
          <w:b/>
          <w:sz w:val="28"/>
          <w:szCs w:val="28"/>
        </w:rPr>
        <w:t>контрольно-счетного комитета</w:t>
      </w:r>
    </w:p>
    <w:p w:rsidR="00604DF8" w:rsidRPr="00C55C50" w:rsidRDefault="00604DF8" w:rsidP="00604DF8">
      <w:pPr>
        <w:tabs>
          <w:tab w:val="left" w:pos="7080"/>
        </w:tabs>
      </w:pPr>
      <w:r w:rsidRPr="00C55C50">
        <w:rPr>
          <w:b/>
          <w:sz w:val="28"/>
          <w:szCs w:val="28"/>
        </w:rPr>
        <w:t xml:space="preserve">Сортавальского </w:t>
      </w:r>
      <w:r w:rsidRPr="00C55C50">
        <w:rPr>
          <w:b/>
          <w:bCs/>
          <w:sz w:val="28"/>
          <w:szCs w:val="28"/>
        </w:rPr>
        <w:t>муниципального района</w:t>
      </w:r>
      <w:r w:rsidRPr="00C55C50">
        <w:rPr>
          <w:b/>
          <w:bCs/>
          <w:sz w:val="28"/>
          <w:szCs w:val="28"/>
        </w:rPr>
        <w:tab/>
        <w:t>Н.А. Астафьева</w:t>
      </w:r>
    </w:p>
    <w:p w:rsidR="00604DF8" w:rsidRDefault="00604DF8" w:rsidP="00B444F4">
      <w:pPr>
        <w:ind w:left="283"/>
        <w:rPr>
          <w:b/>
          <w:sz w:val="28"/>
          <w:szCs w:val="28"/>
        </w:rPr>
      </w:pPr>
    </w:p>
    <w:p w:rsidR="00934F16" w:rsidRDefault="00934F16" w:rsidP="00B444F4">
      <w:pPr>
        <w:ind w:left="283"/>
        <w:rPr>
          <w:b/>
          <w:sz w:val="28"/>
          <w:szCs w:val="28"/>
        </w:rPr>
      </w:pPr>
    </w:p>
    <w:p w:rsidR="00934F16" w:rsidRDefault="00934F16" w:rsidP="00B444F4">
      <w:pPr>
        <w:ind w:left="283"/>
        <w:rPr>
          <w:b/>
          <w:sz w:val="28"/>
          <w:szCs w:val="28"/>
        </w:rPr>
      </w:pPr>
    </w:p>
    <w:p w:rsidR="00934F16" w:rsidRDefault="00934F16" w:rsidP="00B444F4">
      <w:pPr>
        <w:ind w:left="283"/>
        <w:rPr>
          <w:b/>
          <w:sz w:val="28"/>
          <w:szCs w:val="28"/>
        </w:rPr>
      </w:pPr>
    </w:p>
    <w:p w:rsidR="00934F16" w:rsidRDefault="00934F16" w:rsidP="00B444F4">
      <w:pPr>
        <w:ind w:left="283"/>
        <w:rPr>
          <w:b/>
          <w:sz w:val="28"/>
          <w:szCs w:val="28"/>
        </w:rPr>
      </w:pPr>
    </w:p>
    <w:p w:rsidR="00934F16" w:rsidRDefault="00934F16" w:rsidP="00B444F4">
      <w:pPr>
        <w:ind w:left="283"/>
        <w:rPr>
          <w:b/>
          <w:sz w:val="28"/>
          <w:szCs w:val="28"/>
        </w:rPr>
      </w:pPr>
    </w:p>
    <w:p w:rsidR="00934F16" w:rsidRDefault="00934F16" w:rsidP="00B444F4">
      <w:pPr>
        <w:ind w:left="283"/>
        <w:rPr>
          <w:b/>
          <w:sz w:val="28"/>
          <w:szCs w:val="28"/>
        </w:rPr>
      </w:pPr>
    </w:p>
    <w:p w:rsidR="00604DF8" w:rsidRDefault="00604DF8" w:rsidP="00B444F4">
      <w:pPr>
        <w:ind w:left="283"/>
        <w:rPr>
          <w:b/>
          <w:sz w:val="28"/>
          <w:szCs w:val="28"/>
        </w:rPr>
      </w:pPr>
    </w:p>
    <w:p w:rsidR="00604DF8" w:rsidRDefault="00604DF8" w:rsidP="00604DF8">
      <w:pPr>
        <w:jc w:val="center"/>
        <w:rPr>
          <w:color w:val="052635"/>
          <w:sz w:val="28"/>
          <w:szCs w:val="28"/>
        </w:rPr>
      </w:pPr>
      <w:r w:rsidRPr="00813863">
        <w:rPr>
          <w:b/>
          <w:bCs/>
          <w:color w:val="052635"/>
          <w:sz w:val="28"/>
          <w:szCs w:val="28"/>
        </w:rPr>
        <w:t>ЗАКЛЮЧЕНИЕ</w:t>
      </w:r>
      <w:r w:rsidRPr="00813863">
        <w:rPr>
          <w:color w:val="052635"/>
          <w:sz w:val="28"/>
          <w:szCs w:val="28"/>
        </w:rPr>
        <w:t xml:space="preserve"> </w:t>
      </w:r>
    </w:p>
    <w:p w:rsidR="00604DF8" w:rsidRDefault="00604DF8" w:rsidP="00604DF8">
      <w:pPr>
        <w:jc w:val="center"/>
        <w:rPr>
          <w:b/>
          <w:color w:val="052635"/>
          <w:sz w:val="28"/>
          <w:szCs w:val="28"/>
        </w:rPr>
      </w:pPr>
      <w:r w:rsidRPr="007074A8">
        <w:rPr>
          <w:b/>
          <w:bCs/>
          <w:color w:val="052635"/>
          <w:sz w:val="28"/>
          <w:szCs w:val="28"/>
        </w:rPr>
        <w:t xml:space="preserve">Контрольно-счетного комитета Сортавальского муниципального района на Годовой отчет </w:t>
      </w:r>
      <w:r w:rsidRPr="007074A8">
        <w:rPr>
          <w:b/>
          <w:color w:val="052635"/>
          <w:sz w:val="28"/>
          <w:szCs w:val="28"/>
        </w:rPr>
        <w:t xml:space="preserve">Финансового управления </w:t>
      </w:r>
      <w:r w:rsidRPr="007074A8">
        <w:rPr>
          <w:b/>
          <w:bCs/>
          <w:color w:val="052635"/>
          <w:sz w:val="28"/>
          <w:szCs w:val="28"/>
        </w:rPr>
        <w:t>Сортавальского муниципального района за 201</w:t>
      </w:r>
      <w:r>
        <w:rPr>
          <w:b/>
          <w:bCs/>
          <w:color w:val="052635"/>
          <w:sz w:val="28"/>
          <w:szCs w:val="28"/>
        </w:rPr>
        <w:t>5</w:t>
      </w:r>
      <w:r w:rsidRPr="007074A8">
        <w:rPr>
          <w:b/>
          <w:bCs/>
          <w:color w:val="052635"/>
          <w:sz w:val="28"/>
          <w:szCs w:val="28"/>
        </w:rPr>
        <w:t xml:space="preserve"> год.</w:t>
      </w:r>
    </w:p>
    <w:p w:rsidR="00604DF8" w:rsidRDefault="00604DF8" w:rsidP="00604DF8">
      <w:pPr>
        <w:rPr>
          <w:b/>
          <w:color w:val="052635"/>
          <w:sz w:val="28"/>
          <w:szCs w:val="28"/>
        </w:rPr>
      </w:pPr>
    </w:p>
    <w:p w:rsidR="00604DF8" w:rsidRPr="007074A8" w:rsidRDefault="00604DF8" w:rsidP="00604DF8">
      <w:pPr>
        <w:rPr>
          <w:b/>
          <w:color w:val="052635"/>
          <w:sz w:val="28"/>
          <w:szCs w:val="28"/>
        </w:rPr>
      </w:pPr>
      <w:r>
        <w:rPr>
          <w:b/>
          <w:color w:val="052635"/>
          <w:sz w:val="28"/>
          <w:szCs w:val="28"/>
        </w:rPr>
        <w:t>«14» апреля 2016г.                                                                                            №9</w:t>
      </w:r>
    </w:p>
    <w:p w:rsidR="00604DF8" w:rsidRPr="00813863" w:rsidRDefault="00604DF8" w:rsidP="00604DF8">
      <w:pPr>
        <w:rPr>
          <w:color w:val="052635"/>
          <w:sz w:val="28"/>
          <w:szCs w:val="28"/>
        </w:rPr>
      </w:pPr>
    </w:p>
    <w:p w:rsidR="00604DF8" w:rsidRPr="00E74CFE" w:rsidRDefault="00604DF8" w:rsidP="00604DF8">
      <w:pPr>
        <w:pStyle w:val="ac"/>
        <w:numPr>
          <w:ilvl w:val="0"/>
          <w:numId w:val="12"/>
        </w:numPr>
        <w:jc w:val="center"/>
        <w:rPr>
          <w:color w:val="052635"/>
          <w:sz w:val="28"/>
          <w:szCs w:val="28"/>
        </w:rPr>
      </w:pPr>
      <w:r w:rsidRPr="00E74CFE">
        <w:rPr>
          <w:b/>
          <w:bCs/>
          <w:color w:val="052635"/>
          <w:sz w:val="28"/>
          <w:szCs w:val="28"/>
        </w:rPr>
        <w:t>Общие положения</w:t>
      </w:r>
      <w:r w:rsidRPr="00E74CFE">
        <w:rPr>
          <w:color w:val="052635"/>
          <w:sz w:val="28"/>
          <w:szCs w:val="28"/>
        </w:rPr>
        <w:t xml:space="preserve"> </w:t>
      </w:r>
    </w:p>
    <w:p w:rsidR="00604DF8" w:rsidRPr="00E74CFE" w:rsidRDefault="00604DF8" w:rsidP="00604DF8">
      <w:pPr>
        <w:pStyle w:val="ac"/>
        <w:rPr>
          <w:color w:val="052635"/>
          <w:sz w:val="28"/>
          <w:szCs w:val="28"/>
        </w:rPr>
      </w:pPr>
    </w:p>
    <w:p w:rsidR="00604DF8" w:rsidRDefault="00604DF8" w:rsidP="00604DF8">
      <w:pPr>
        <w:ind w:firstLine="708"/>
        <w:jc w:val="both"/>
        <w:rPr>
          <w:color w:val="052635"/>
          <w:sz w:val="28"/>
          <w:szCs w:val="28"/>
        </w:rPr>
      </w:pPr>
      <w:r w:rsidRPr="004F0E31">
        <w:rPr>
          <w:color w:val="052635"/>
          <w:sz w:val="28"/>
          <w:szCs w:val="28"/>
        </w:rPr>
        <w:t xml:space="preserve">Заключение на Годовую бюджетную </w:t>
      </w:r>
      <w:r w:rsidRPr="004F0E31">
        <w:rPr>
          <w:bCs/>
          <w:color w:val="052635"/>
          <w:sz w:val="28"/>
          <w:szCs w:val="28"/>
        </w:rPr>
        <w:t xml:space="preserve">отчетность Главного администратора бюджетных средств (далее ГАБС) </w:t>
      </w:r>
      <w:r w:rsidRPr="004F0E31">
        <w:rPr>
          <w:color w:val="052635"/>
          <w:sz w:val="28"/>
          <w:szCs w:val="28"/>
        </w:rPr>
        <w:t>Финансовое управление Сортавальского муниципального района</w:t>
      </w:r>
      <w:r w:rsidRPr="004F0E31">
        <w:rPr>
          <w:bCs/>
          <w:color w:val="052635"/>
          <w:sz w:val="28"/>
          <w:szCs w:val="28"/>
        </w:rPr>
        <w:t xml:space="preserve"> за 201</w:t>
      </w:r>
      <w:r>
        <w:rPr>
          <w:bCs/>
          <w:color w:val="052635"/>
          <w:sz w:val="28"/>
          <w:szCs w:val="28"/>
        </w:rPr>
        <w:t>5</w:t>
      </w:r>
      <w:r w:rsidRPr="004F0E31">
        <w:rPr>
          <w:bCs/>
          <w:color w:val="052635"/>
          <w:sz w:val="28"/>
          <w:szCs w:val="28"/>
        </w:rPr>
        <w:t xml:space="preserve"> год</w:t>
      </w:r>
      <w:r w:rsidRPr="004F0E31">
        <w:rPr>
          <w:color w:val="052635"/>
          <w:sz w:val="28"/>
          <w:szCs w:val="28"/>
        </w:rPr>
        <w:t xml:space="preserve"> подготовлено Контрольно-счетным комитетом Сортавальского муниципального района в соответствии с требованиями ст.157, 264.4 Бюджетного</w:t>
      </w:r>
      <w:r w:rsidRPr="00647ED9">
        <w:rPr>
          <w:color w:val="052635"/>
          <w:sz w:val="28"/>
          <w:szCs w:val="28"/>
        </w:rPr>
        <w:t xml:space="preserve"> кодекса РФ, </w:t>
      </w:r>
      <w:r w:rsidRPr="001E2F0E">
        <w:rPr>
          <w:sz w:val="28"/>
          <w:szCs w:val="28"/>
        </w:rPr>
        <w:t>Положением о бюджетном процессе в Сортавальском муниципальном районе, утвержденным Решением Совета Сортавальского муниципального района от 24 декабря 2015г. №171 «Об утверждении Положения о бюджетном процессе в Сортавальском муниципальном районе»</w:t>
      </w:r>
      <w:r>
        <w:rPr>
          <w:sz w:val="28"/>
          <w:szCs w:val="28"/>
        </w:rPr>
        <w:t xml:space="preserve">, </w:t>
      </w:r>
      <w:r w:rsidRPr="00647ED9">
        <w:rPr>
          <w:color w:val="052635"/>
          <w:sz w:val="28"/>
          <w:szCs w:val="28"/>
        </w:rPr>
        <w:t>Положением о контрольно-счетном комитете Сортавальского муниципального района, утвержденное Решением Совета Сортавальского муниципального района от 26 января 2012г. №232 «Об образовании контрольно-счетного комитета Сортавальского муниципального района и утверждении Положения о контрольно-счетном комитете Сортавальского муниципального района» с изменениями, утвержденными Решением Совета Сортавальского муниципального района от 13 марта 2014г. №38 «О внесении изменений в Положение о контрольно-счетном комитете Сортавальского муниципального района, утвержденное Решением Совета Сортавальского муниципального района от 26 января 2012 года №232», Решением Совета Сортавальского муниципального района «Об утверждении Порядка проведения Контрольно-</w:t>
      </w:r>
      <w:r w:rsidRPr="00647ED9">
        <w:rPr>
          <w:color w:val="052635"/>
          <w:sz w:val="28"/>
          <w:szCs w:val="28"/>
        </w:rPr>
        <w:lastRenderedPageBreak/>
        <w:t>счетным комитетом Сортавальского муниципального района внешней проверки годового отчета об исполнении бюджета Сортавальского муниципального района» №111 от 05.03.2015г.</w:t>
      </w:r>
    </w:p>
    <w:p w:rsidR="00604DF8" w:rsidRPr="0056526B" w:rsidRDefault="00604DF8" w:rsidP="00604DF8">
      <w:pPr>
        <w:spacing w:after="200"/>
        <w:ind w:firstLine="709"/>
        <w:jc w:val="both"/>
        <w:rPr>
          <w:sz w:val="28"/>
          <w:szCs w:val="28"/>
        </w:rPr>
      </w:pPr>
      <w:r w:rsidRPr="0056526B">
        <w:rPr>
          <w:sz w:val="28"/>
          <w:szCs w:val="28"/>
        </w:rPr>
        <w:t xml:space="preserve">При подготовке заключения на Годовую бюджетную </w:t>
      </w:r>
      <w:r w:rsidRPr="0056526B">
        <w:rPr>
          <w:bCs/>
          <w:sz w:val="28"/>
          <w:szCs w:val="28"/>
        </w:rPr>
        <w:t>отчетность ГАБС</w:t>
      </w:r>
      <w:r w:rsidRPr="0056526B">
        <w:rPr>
          <w:sz w:val="28"/>
          <w:szCs w:val="28"/>
        </w:rPr>
        <w:t xml:space="preserve"> Финансовое управление Сортавальского муниципального района</w:t>
      </w:r>
      <w:r w:rsidRPr="0056526B">
        <w:rPr>
          <w:bCs/>
          <w:sz w:val="28"/>
          <w:szCs w:val="28"/>
        </w:rPr>
        <w:t xml:space="preserve"> за 2015 год</w:t>
      </w:r>
      <w:r w:rsidRPr="0056526B">
        <w:rPr>
          <w:sz w:val="28"/>
          <w:szCs w:val="28"/>
        </w:rPr>
        <w:t xml:space="preserve"> использована дополнительная информация, запрошенная в ходе проведения проверки. </w:t>
      </w:r>
    </w:p>
    <w:p w:rsidR="00604DF8" w:rsidRDefault="00604DF8" w:rsidP="00604DF8">
      <w:pPr>
        <w:jc w:val="both"/>
        <w:rPr>
          <w:color w:val="052635"/>
          <w:sz w:val="28"/>
          <w:szCs w:val="28"/>
        </w:rPr>
      </w:pPr>
      <w:r w:rsidRPr="007074A8">
        <w:rPr>
          <w:color w:val="052635"/>
          <w:sz w:val="28"/>
          <w:szCs w:val="28"/>
        </w:rPr>
        <w:t xml:space="preserve">         В ходе внешней проверки Годовой бюджетной </w:t>
      </w:r>
      <w:r w:rsidRPr="007074A8">
        <w:rPr>
          <w:bCs/>
          <w:color w:val="052635"/>
          <w:sz w:val="28"/>
          <w:szCs w:val="28"/>
        </w:rPr>
        <w:t xml:space="preserve">отчетности ГАБС </w:t>
      </w:r>
      <w:r w:rsidRPr="007074A8">
        <w:rPr>
          <w:color w:val="052635"/>
          <w:sz w:val="28"/>
          <w:szCs w:val="28"/>
        </w:rPr>
        <w:t>Финансово</w:t>
      </w:r>
      <w:r>
        <w:rPr>
          <w:color w:val="052635"/>
          <w:sz w:val="28"/>
          <w:szCs w:val="28"/>
        </w:rPr>
        <w:t>е</w:t>
      </w:r>
      <w:r w:rsidRPr="007074A8">
        <w:rPr>
          <w:color w:val="052635"/>
          <w:sz w:val="28"/>
          <w:szCs w:val="28"/>
        </w:rPr>
        <w:t xml:space="preserve"> управлени</w:t>
      </w:r>
      <w:r>
        <w:rPr>
          <w:color w:val="052635"/>
          <w:sz w:val="28"/>
          <w:szCs w:val="28"/>
        </w:rPr>
        <w:t>е</w:t>
      </w:r>
      <w:r w:rsidRPr="007074A8">
        <w:rPr>
          <w:bCs/>
          <w:color w:val="052635"/>
          <w:sz w:val="28"/>
          <w:szCs w:val="28"/>
        </w:rPr>
        <w:t xml:space="preserve"> Сортавальско</w:t>
      </w:r>
      <w:r>
        <w:rPr>
          <w:bCs/>
          <w:color w:val="052635"/>
          <w:sz w:val="28"/>
          <w:szCs w:val="28"/>
        </w:rPr>
        <w:t>го муниципального района за 2015</w:t>
      </w:r>
      <w:r w:rsidRPr="007074A8">
        <w:rPr>
          <w:bCs/>
          <w:color w:val="052635"/>
          <w:sz w:val="28"/>
          <w:szCs w:val="28"/>
        </w:rPr>
        <w:t xml:space="preserve"> год</w:t>
      </w:r>
      <w:r w:rsidRPr="007074A8">
        <w:rPr>
          <w:color w:val="052635"/>
          <w:sz w:val="28"/>
          <w:szCs w:val="28"/>
        </w:rPr>
        <w:t xml:space="preserve"> был осуществлен комплекс контрольных мероприятий по проверке полноты и достоверности представленной к проверке бюджетной</w:t>
      </w:r>
      <w:r w:rsidRPr="00647ED9">
        <w:rPr>
          <w:color w:val="052635"/>
          <w:sz w:val="28"/>
          <w:szCs w:val="28"/>
        </w:rPr>
        <w:t xml:space="preserve"> отчетности, ее соответствия нормативных правовых актов, проведен анализ на предмет её соответствия по составу, структуре и заполнению (содержанию) требованиям Бюджетного кодекса Российской Федерации, Положения о бюджетном процессе в Сортавальском муниципальном районе, Приказа Минфина РФ от 28 декабря 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(далее-Инструкция №191н), </w:t>
      </w:r>
      <w:r w:rsidRPr="00C81900">
        <w:rPr>
          <w:sz w:val="28"/>
          <w:szCs w:val="28"/>
        </w:rPr>
        <w:t>Приказ Минфина России от 1 июля 2013 г. N 65н</w:t>
      </w:r>
      <w:r>
        <w:rPr>
          <w:b/>
          <w:sz w:val="28"/>
          <w:szCs w:val="28"/>
        </w:rPr>
        <w:t xml:space="preserve"> </w:t>
      </w:r>
      <w:r w:rsidRPr="00C81900">
        <w:rPr>
          <w:sz w:val="28"/>
          <w:szCs w:val="28"/>
        </w:rPr>
        <w:t>"Об утверждении Указаний о порядке применения бюджетной классификации Российской Федерации"</w:t>
      </w:r>
      <w:r>
        <w:rPr>
          <w:sz w:val="28"/>
          <w:szCs w:val="28"/>
        </w:rPr>
        <w:t xml:space="preserve"> </w:t>
      </w:r>
      <w:r w:rsidRPr="00C81900">
        <w:rPr>
          <w:color w:val="052635"/>
          <w:sz w:val="28"/>
          <w:szCs w:val="28"/>
        </w:rPr>
        <w:t>(далее- Указания о применении бюджетной классификации РФ)</w:t>
      </w:r>
      <w:r>
        <w:rPr>
          <w:color w:val="052635"/>
          <w:sz w:val="28"/>
          <w:szCs w:val="28"/>
        </w:rPr>
        <w:t>.</w:t>
      </w:r>
      <w:r w:rsidRPr="00C81900">
        <w:rPr>
          <w:color w:val="052635"/>
          <w:sz w:val="28"/>
          <w:szCs w:val="28"/>
        </w:rPr>
        <w:t xml:space="preserve"> </w:t>
      </w:r>
      <w:r w:rsidRPr="00647ED9">
        <w:rPr>
          <w:color w:val="052635"/>
          <w:sz w:val="28"/>
          <w:szCs w:val="28"/>
        </w:rPr>
        <w:t xml:space="preserve"> </w:t>
      </w:r>
    </w:p>
    <w:p w:rsidR="00604DF8" w:rsidRPr="0040673F" w:rsidRDefault="00604DF8" w:rsidP="00604DF8">
      <w:pPr>
        <w:rPr>
          <w:rFonts w:ascii="Verdana" w:hAnsi="Verdana"/>
          <w:color w:val="052635"/>
          <w:sz w:val="19"/>
          <w:szCs w:val="19"/>
        </w:rPr>
      </w:pPr>
    </w:p>
    <w:p w:rsidR="00604DF8" w:rsidRDefault="00604DF8" w:rsidP="00604DF8">
      <w:pPr>
        <w:ind w:firstLine="708"/>
        <w:jc w:val="both"/>
        <w:rPr>
          <w:color w:val="052635"/>
          <w:sz w:val="28"/>
          <w:szCs w:val="28"/>
        </w:rPr>
      </w:pPr>
      <w:r w:rsidRPr="00BD37DD">
        <w:rPr>
          <w:color w:val="052635"/>
          <w:sz w:val="28"/>
          <w:szCs w:val="28"/>
        </w:rPr>
        <w:t xml:space="preserve">Годовая бюджетная отчетность </w:t>
      </w:r>
      <w:r>
        <w:rPr>
          <w:color w:val="052635"/>
          <w:sz w:val="28"/>
          <w:szCs w:val="28"/>
        </w:rPr>
        <w:t xml:space="preserve">ГАБС </w:t>
      </w:r>
      <w:r w:rsidRPr="004F0E31">
        <w:rPr>
          <w:color w:val="052635"/>
          <w:sz w:val="28"/>
          <w:szCs w:val="28"/>
        </w:rPr>
        <w:t>Финансов</w:t>
      </w:r>
      <w:r>
        <w:rPr>
          <w:color w:val="052635"/>
          <w:sz w:val="28"/>
          <w:szCs w:val="28"/>
        </w:rPr>
        <w:t>ое</w:t>
      </w:r>
      <w:r w:rsidRPr="004F0E31">
        <w:rPr>
          <w:color w:val="052635"/>
          <w:sz w:val="28"/>
          <w:szCs w:val="28"/>
        </w:rPr>
        <w:t xml:space="preserve"> управлени</w:t>
      </w:r>
      <w:r>
        <w:rPr>
          <w:color w:val="052635"/>
          <w:sz w:val="28"/>
          <w:szCs w:val="28"/>
        </w:rPr>
        <w:t>е</w:t>
      </w:r>
      <w:r w:rsidRPr="004F0E31">
        <w:rPr>
          <w:color w:val="052635"/>
          <w:sz w:val="28"/>
          <w:szCs w:val="28"/>
        </w:rPr>
        <w:t xml:space="preserve"> Сортавальского муниципального района</w:t>
      </w:r>
      <w:r w:rsidRPr="004F0E31">
        <w:rPr>
          <w:bCs/>
          <w:color w:val="052635"/>
          <w:sz w:val="28"/>
          <w:szCs w:val="28"/>
        </w:rPr>
        <w:t xml:space="preserve"> </w:t>
      </w:r>
      <w:r w:rsidRPr="00BD37DD">
        <w:rPr>
          <w:color w:val="052635"/>
          <w:sz w:val="28"/>
          <w:szCs w:val="28"/>
        </w:rPr>
        <w:t>за 201</w:t>
      </w:r>
      <w:r>
        <w:rPr>
          <w:color w:val="052635"/>
          <w:sz w:val="28"/>
          <w:szCs w:val="28"/>
        </w:rPr>
        <w:t>5</w:t>
      </w:r>
      <w:r w:rsidRPr="00BD37DD">
        <w:rPr>
          <w:color w:val="052635"/>
          <w:sz w:val="28"/>
          <w:szCs w:val="28"/>
        </w:rPr>
        <w:t xml:space="preserve"> год представлена в Контрольно-счетный комитет в установленный срок, подписанная руководителем и главным бухгалтером. </w:t>
      </w:r>
    </w:p>
    <w:p w:rsidR="00604DF8" w:rsidRDefault="00604DF8" w:rsidP="00604DF8">
      <w:pPr>
        <w:ind w:firstLine="708"/>
        <w:rPr>
          <w:color w:val="052635"/>
          <w:sz w:val="28"/>
          <w:szCs w:val="28"/>
        </w:rPr>
      </w:pPr>
      <w:r>
        <w:rPr>
          <w:color w:val="052635"/>
          <w:sz w:val="28"/>
          <w:szCs w:val="28"/>
        </w:rPr>
        <w:t>Д</w:t>
      </w:r>
      <w:r w:rsidRPr="005B679B">
        <w:rPr>
          <w:color w:val="052635"/>
          <w:sz w:val="28"/>
          <w:szCs w:val="28"/>
        </w:rPr>
        <w:t>ля проведения внешней проверки были представлены следующие формы отчетности по состоянию на 1 января 201</w:t>
      </w:r>
      <w:r>
        <w:rPr>
          <w:color w:val="052635"/>
          <w:sz w:val="28"/>
          <w:szCs w:val="28"/>
        </w:rPr>
        <w:t>6 года:</w:t>
      </w:r>
    </w:p>
    <w:p w:rsidR="00604DF8" w:rsidRDefault="00604DF8" w:rsidP="00604DF8">
      <w:pPr>
        <w:rPr>
          <w:color w:val="052635"/>
          <w:sz w:val="28"/>
          <w:szCs w:val="28"/>
        </w:rPr>
      </w:pPr>
      <w:r w:rsidRPr="005B679B">
        <w:rPr>
          <w:color w:val="052635"/>
          <w:sz w:val="28"/>
          <w:szCs w:val="28"/>
        </w:rPr>
        <w:t xml:space="preserve">•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w:t>
      </w:r>
    </w:p>
    <w:p w:rsidR="00604DF8" w:rsidRDefault="00604DF8" w:rsidP="00604DF8">
      <w:pPr>
        <w:rPr>
          <w:color w:val="052635"/>
          <w:sz w:val="28"/>
          <w:szCs w:val="28"/>
        </w:rPr>
      </w:pPr>
      <w:r w:rsidRPr="005B679B">
        <w:rPr>
          <w:color w:val="052635"/>
          <w:sz w:val="28"/>
          <w:szCs w:val="28"/>
        </w:rPr>
        <w:t xml:space="preserve">• Справка о наличии имущества и обязательств на забалансовых счетах; </w:t>
      </w:r>
    </w:p>
    <w:p w:rsidR="00604DF8" w:rsidRDefault="00604DF8" w:rsidP="00604DF8">
      <w:pPr>
        <w:rPr>
          <w:color w:val="052635"/>
          <w:sz w:val="28"/>
          <w:szCs w:val="28"/>
        </w:rPr>
      </w:pPr>
      <w:r w:rsidRPr="005B679B">
        <w:rPr>
          <w:color w:val="052635"/>
          <w:sz w:val="28"/>
          <w:szCs w:val="28"/>
        </w:rPr>
        <w:t xml:space="preserve">• Справка по заключению счетов бюджетного учета отчетного финансового года (ф.0503110); </w:t>
      </w:r>
      <w:r w:rsidRPr="005B679B">
        <w:rPr>
          <w:color w:val="052635"/>
          <w:sz w:val="28"/>
          <w:szCs w:val="28"/>
        </w:rPr>
        <w:br/>
        <w:t>• Отчет о финансовых результатах деятельности (ф.0503121);</w:t>
      </w:r>
    </w:p>
    <w:p w:rsidR="00604DF8" w:rsidRDefault="00604DF8" w:rsidP="00604DF8">
      <w:pPr>
        <w:rPr>
          <w:color w:val="052635"/>
          <w:sz w:val="28"/>
          <w:szCs w:val="28"/>
        </w:rPr>
      </w:pPr>
      <w:r w:rsidRPr="005B679B">
        <w:rPr>
          <w:color w:val="052635"/>
          <w:sz w:val="28"/>
          <w:szCs w:val="28"/>
        </w:rPr>
        <w:t>• Справка по консолидируемым расчетам (ф.0503125);</w:t>
      </w:r>
    </w:p>
    <w:p w:rsidR="00604DF8" w:rsidRDefault="00604DF8" w:rsidP="00604DF8">
      <w:pPr>
        <w:rPr>
          <w:color w:val="052635"/>
          <w:sz w:val="28"/>
          <w:szCs w:val="28"/>
        </w:rPr>
      </w:pPr>
      <w:r w:rsidRPr="005B679B">
        <w:rPr>
          <w:color w:val="052635"/>
          <w:sz w:val="28"/>
          <w:szCs w:val="28"/>
        </w:rPr>
        <w:t>• Отчет об исполнении бюджета главного распорядителя (распорядителя), получате</w:t>
      </w:r>
      <w:r>
        <w:rPr>
          <w:color w:val="052635"/>
          <w:sz w:val="28"/>
          <w:szCs w:val="28"/>
        </w:rPr>
        <w:t>ля средств бюджета (ф.0503127);</w:t>
      </w:r>
    </w:p>
    <w:p w:rsidR="00604DF8" w:rsidRDefault="00604DF8" w:rsidP="00604DF8">
      <w:pPr>
        <w:jc w:val="both"/>
        <w:rPr>
          <w:color w:val="052635"/>
          <w:sz w:val="28"/>
          <w:szCs w:val="28"/>
        </w:rPr>
      </w:pPr>
      <w:r w:rsidRPr="005B679B">
        <w:rPr>
          <w:color w:val="052635"/>
          <w:sz w:val="28"/>
          <w:szCs w:val="28"/>
        </w:rPr>
        <w:t>• Отчет о принятых бюджетных обязательствах (ф.0503128);</w:t>
      </w:r>
    </w:p>
    <w:p w:rsidR="00604DF8" w:rsidRDefault="00604DF8" w:rsidP="00604DF8">
      <w:pPr>
        <w:jc w:val="both"/>
        <w:rPr>
          <w:color w:val="052635"/>
          <w:sz w:val="28"/>
          <w:szCs w:val="28"/>
        </w:rPr>
      </w:pPr>
      <w:r w:rsidRPr="005B679B">
        <w:rPr>
          <w:color w:val="052635"/>
          <w:sz w:val="28"/>
          <w:szCs w:val="28"/>
        </w:rPr>
        <w:t xml:space="preserve">• Пояснительная записка (ф.0503160) с таблицами и приложениями: Сведения об основных направлениях деятельности (табл.1); </w:t>
      </w:r>
    </w:p>
    <w:p w:rsidR="00604DF8" w:rsidRDefault="00604DF8" w:rsidP="00604DF8">
      <w:pPr>
        <w:jc w:val="both"/>
        <w:rPr>
          <w:color w:val="052635"/>
          <w:sz w:val="28"/>
          <w:szCs w:val="28"/>
        </w:rPr>
      </w:pPr>
      <w:r w:rsidRPr="005B679B">
        <w:rPr>
          <w:color w:val="052635"/>
          <w:sz w:val="28"/>
          <w:szCs w:val="28"/>
        </w:rPr>
        <w:lastRenderedPageBreak/>
        <w:t xml:space="preserve">Сведения об исполнении текстовых статей закона (решения) о бюджете(табл.3); </w:t>
      </w:r>
    </w:p>
    <w:p w:rsidR="00604DF8" w:rsidRDefault="00604DF8" w:rsidP="00604DF8">
      <w:pPr>
        <w:jc w:val="both"/>
        <w:rPr>
          <w:color w:val="052635"/>
          <w:sz w:val="28"/>
          <w:szCs w:val="28"/>
        </w:rPr>
      </w:pPr>
      <w:r w:rsidRPr="005B679B">
        <w:rPr>
          <w:color w:val="052635"/>
          <w:sz w:val="28"/>
          <w:szCs w:val="28"/>
        </w:rPr>
        <w:t xml:space="preserve">Сведения об особенностях ведения бюджетного учета (табл.4); </w:t>
      </w:r>
      <w:r w:rsidRPr="005B679B">
        <w:rPr>
          <w:color w:val="052635"/>
          <w:sz w:val="28"/>
          <w:szCs w:val="28"/>
        </w:rPr>
        <w:br/>
        <w:t xml:space="preserve">Сведения о результатах мероприятий внутреннего контроля (табл.5); </w:t>
      </w:r>
      <w:r w:rsidRPr="005B679B">
        <w:rPr>
          <w:color w:val="052635"/>
          <w:sz w:val="28"/>
          <w:szCs w:val="28"/>
        </w:rPr>
        <w:br/>
        <w:t xml:space="preserve">Сведения о проведении инвентаризаций (табл.6); </w:t>
      </w:r>
    </w:p>
    <w:p w:rsidR="00604DF8" w:rsidRDefault="00604DF8" w:rsidP="00604DF8">
      <w:pPr>
        <w:jc w:val="both"/>
        <w:rPr>
          <w:color w:val="052635"/>
          <w:sz w:val="28"/>
          <w:szCs w:val="28"/>
        </w:rPr>
      </w:pPr>
      <w:r w:rsidRPr="005B679B">
        <w:rPr>
          <w:color w:val="052635"/>
          <w:sz w:val="28"/>
          <w:szCs w:val="28"/>
        </w:rPr>
        <w:t xml:space="preserve">Сведения о количестве подведомственных учреждений (ф.0503161); </w:t>
      </w:r>
    </w:p>
    <w:p w:rsidR="00604DF8" w:rsidRDefault="00604DF8" w:rsidP="00604DF8">
      <w:pPr>
        <w:jc w:val="both"/>
        <w:rPr>
          <w:color w:val="052635"/>
          <w:sz w:val="28"/>
          <w:szCs w:val="28"/>
        </w:rPr>
      </w:pPr>
      <w:r w:rsidRPr="005B679B">
        <w:rPr>
          <w:color w:val="052635"/>
          <w:sz w:val="28"/>
          <w:szCs w:val="28"/>
        </w:rPr>
        <w:t xml:space="preserve">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 (ф.0503163); </w:t>
      </w:r>
    </w:p>
    <w:p w:rsidR="00604DF8" w:rsidRDefault="00604DF8" w:rsidP="00604DF8">
      <w:pPr>
        <w:jc w:val="both"/>
        <w:rPr>
          <w:color w:val="052635"/>
          <w:sz w:val="28"/>
          <w:szCs w:val="28"/>
        </w:rPr>
      </w:pPr>
      <w:r w:rsidRPr="005B679B">
        <w:rPr>
          <w:color w:val="052635"/>
          <w:sz w:val="28"/>
          <w:szCs w:val="28"/>
        </w:rPr>
        <w:t xml:space="preserve">Сведения об исполнении бюджета (ф.0503164); </w:t>
      </w:r>
    </w:p>
    <w:p w:rsidR="00604DF8" w:rsidRDefault="00604DF8" w:rsidP="00604DF8">
      <w:pPr>
        <w:jc w:val="both"/>
        <w:rPr>
          <w:color w:val="052635"/>
          <w:sz w:val="28"/>
          <w:szCs w:val="28"/>
        </w:rPr>
      </w:pPr>
      <w:r w:rsidRPr="005B679B">
        <w:rPr>
          <w:color w:val="052635"/>
          <w:sz w:val="28"/>
          <w:szCs w:val="28"/>
        </w:rPr>
        <w:t>Сведения о движении нефинансовых активов (ф.0503168);</w:t>
      </w:r>
    </w:p>
    <w:p w:rsidR="00604DF8" w:rsidRDefault="00604DF8" w:rsidP="00604DF8">
      <w:pPr>
        <w:jc w:val="both"/>
        <w:rPr>
          <w:color w:val="052635"/>
          <w:sz w:val="28"/>
          <w:szCs w:val="28"/>
        </w:rPr>
      </w:pPr>
      <w:r w:rsidRPr="005B679B">
        <w:rPr>
          <w:color w:val="052635"/>
          <w:sz w:val="28"/>
          <w:szCs w:val="28"/>
        </w:rPr>
        <w:t>Сведения о дебиторской и кредиторской задолженности (ф.0503169); Сведения об изменении остатков валюты бала</w:t>
      </w:r>
      <w:r>
        <w:rPr>
          <w:color w:val="052635"/>
          <w:sz w:val="28"/>
          <w:szCs w:val="28"/>
        </w:rPr>
        <w:t>нса (ф. 0503173);</w:t>
      </w:r>
    </w:p>
    <w:p w:rsidR="00604DF8" w:rsidRDefault="00604DF8" w:rsidP="00604DF8">
      <w:pPr>
        <w:jc w:val="both"/>
        <w:rPr>
          <w:color w:val="052635"/>
          <w:sz w:val="28"/>
          <w:szCs w:val="28"/>
        </w:rPr>
      </w:pPr>
      <w:r>
        <w:rPr>
          <w:color w:val="052635"/>
          <w:sz w:val="28"/>
          <w:szCs w:val="28"/>
        </w:rPr>
        <w:t>Сведения о принятых и неисполненных обязательствах получателя бюджетных средств (ф. 0503175);</w:t>
      </w:r>
    </w:p>
    <w:p w:rsidR="00604DF8" w:rsidRDefault="00604DF8" w:rsidP="00604DF8">
      <w:pPr>
        <w:jc w:val="both"/>
        <w:rPr>
          <w:sz w:val="28"/>
          <w:szCs w:val="28"/>
        </w:rPr>
      </w:pPr>
      <w:r w:rsidRPr="00846D05">
        <w:rPr>
          <w:sz w:val="28"/>
          <w:szCs w:val="28"/>
        </w:rPr>
        <w:t>Сведения об использовании информационно-коммуника</w:t>
      </w:r>
      <w:r>
        <w:rPr>
          <w:sz w:val="28"/>
          <w:szCs w:val="28"/>
        </w:rPr>
        <w:t>ционных технологий (ф.0503177).</w:t>
      </w:r>
    </w:p>
    <w:p w:rsidR="00604DF8" w:rsidRDefault="00604DF8" w:rsidP="00604DF8">
      <w:pPr>
        <w:jc w:val="both"/>
        <w:rPr>
          <w:sz w:val="28"/>
          <w:szCs w:val="28"/>
        </w:rPr>
      </w:pPr>
    </w:p>
    <w:p w:rsidR="00604DF8" w:rsidRPr="005E0F90" w:rsidRDefault="00604DF8" w:rsidP="00604DF8">
      <w:pPr>
        <w:autoSpaceDE w:val="0"/>
        <w:autoSpaceDN w:val="0"/>
        <w:adjustRightInd w:val="0"/>
        <w:jc w:val="both"/>
        <w:rPr>
          <w:sz w:val="28"/>
          <w:szCs w:val="28"/>
        </w:rPr>
      </w:pPr>
      <w:r>
        <w:rPr>
          <w:sz w:val="28"/>
          <w:szCs w:val="28"/>
        </w:rPr>
        <w:t>Состав представленных форм соответствует Инструкции №191н.</w:t>
      </w:r>
    </w:p>
    <w:p w:rsidR="00604DF8" w:rsidRDefault="00604DF8" w:rsidP="00604DF8">
      <w:pPr>
        <w:jc w:val="both"/>
        <w:rPr>
          <w:color w:val="052635"/>
          <w:sz w:val="28"/>
          <w:szCs w:val="28"/>
        </w:rPr>
      </w:pPr>
    </w:p>
    <w:p w:rsidR="00604DF8" w:rsidRPr="00846D05" w:rsidRDefault="00604DF8" w:rsidP="00604DF8">
      <w:pPr>
        <w:jc w:val="both"/>
        <w:rPr>
          <w:sz w:val="28"/>
          <w:szCs w:val="28"/>
        </w:rPr>
      </w:pPr>
      <w:r w:rsidRPr="00846D05">
        <w:rPr>
          <w:sz w:val="28"/>
          <w:szCs w:val="28"/>
        </w:rPr>
        <w:t>К внешней проверке годовой бюджетной отчетности ГАБС в нарушение пункта 152 Инструкции №191н не представлены Сведения о государственных (муниципальных) заимствованиях (ф.0503172).</w:t>
      </w:r>
    </w:p>
    <w:p w:rsidR="00604DF8" w:rsidRPr="005E0F90" w:rsidRDefault="00604DF8" w:rsidP="00604DF8">
      <w:pPr>
        <w:ind w:firstLine="708"/>
        <w:rPr>
          <w:sz w:val="28"/>
          <w:szCs w:val="28"/>
        </w:rPr>
      </w:pPr>
      <w:r w:rsidRPr="00846D05">
        <w:rPr>
          <w:sz w:val="28"/>
          <w:szCs w:val="28"/>
        </w:rPr>
        <w:t xml:space="preserve">В текстовой части пояснительной записки не отражена информация об отсутствии числового значения непредставленной </w:t>
      </w:r>
      <w:r w:rsidRPr="005E0F90">
        <w:rPr>
          <w:sz w:val="28"/>
          <w:szCs w:val="28"/>
        </w:rPr>
        <w:t>форм</w:t>
      </w:r>
      <w:r>
        <w:rPr>
          <w:sz w:val="28"/>
          <w:szCs w:val="28"/>
        </w:rPr>
        <w:t>ы</w:t>
      </w:r>
      <w:r w:rsidRPr="005E0F90">
        <w:rPr>
          <w:sz w:val="28"/>
          <w:szCs w:val="28"/>
        </w:rPr>
        <w:t xml:space="preserve"> отчетности. </w:t>
      </w:r>
    </w:p>
    <w:p w:rsidR="00604DF8" w:rsidRPr="00401FC9" w:rsidRDefault="00604DF8" w:rsidP="00604DF8">
      <w:pPr>
        <w:jc w:val="both"/>
        <w:rPr>
          <w:color w:val="FF0000"/>
          <w:sz w:val="28"/>
          <w:szCs w:val="28"/>
        </w:rPr>
      </w:pPr>
    </w:p>
    <w:p w:rsidR="00604DF8" w:rsidRPr="00BD37DD" w:rsidRDefault="00604DF8" w:rsidP="00604DF8">
      <w:pPr>
        <w:ind w:firstLine="708"/>
        <w:jc w:val="both"/>
        <w:rPr>
          <w:b/>
          <w:color w:val="052635"/>
          <w:sz w:val="28"/>
          <w:szCs w:val="28"/>
        </w:rPr>
      </w:pPr>
      <w:r w:rsidRPr="00BD37DD">
        <w:rPr>
          <w:color w:val="052635"/>
          <w:sz w:val="28"/>
          <w:szCs w:val="28"/>
        </w:rPr>
        <w:t>Согласно Отчет</w:t>
      </w:r>
      <w:r>
        <w:rPr>
          <w:color w:val="052635"/>
          <w:sz w:val="28"/>
          <w:szCs w:val="28"/>
        </w:rPr>
        <w:t>а</w:t>
      </w:r>
      <w:r w:rsidRPr="00BD37DD">
        <w:rPr>
          <w:color w:val="052635"/>
          <w:sz w:val="28"/>
          <w:szCs w:val="28"/>
        </w:rPr>
        <w:t xml:space="preserve"> об исполнении бюджета главного распорядителя (распорядителя), получателя средств бюджета (ф.0503127)</w:t>
      </w:r>
      <w:r>
        <w:rPr>
          <w:color w:val="052635"/>
          <w:sz w:val="28"/>
          <w:szCs w:val="28"/>
        </w:rPr>
        <w:t xml:space="preserve"> ГАБС</w:t>
      </w:r>
      <w:r w:rsidRPr="00BD37DD">
        <w:rPr>
          <w:color w:val="052635"/>
          <w:sz w:val="28"/>
          <w:szCs w:val="28"/>
        </w:rPr>
        <w:t xml:space="preserve"> – </w:t>
      </w:r>
      <w:r w:rsidRPr="004F0E31">
        <w:rPr>
          <w:color w:val="052635"/>
          <w:sz w:val="28"/>
          <w:szCs w:val="28"/>
        </w:rPr>
        <w:t>Финансовое управление Сортавальского муниципального района</w:t>
      </w:r>
      <w:r w:rsidRPr="004F0E31">
        <w:rPr>
          <w:bCs/>
          <w:color w:val="052635"/>
          <w:sz w:val="28"/>
          <w:szCs w:val="28"/>
        </w:rPr>
        <w:t xml:space="preserve"> </w:t>
      </w:r>
      <w:r w:rsidRPr="00BD37DD">
        <w:rPr>
          <w:color w:val="052635"/>
          <w:sz w:val="28"/>
          <w:szCs w:val="28"/>
        </w:rPr>
        <w:t>по состоянию на 1 января 201</w:t>
      </w:r>
      <w:r>
        <w:rPr>
          <w:color w:val="052635"/>
          <w:sz w:val="28"/>
          <w:szCs w:val="28"/>
        </w:rPr>
        <w:t>6</w:t>
      </w:r>
      <w:r w:rsidRPr="00BD37DD">
        <w:rPr>
          <w:color w:val="052635"/>
          <w:sz w:val="28"/>
          <w:szCs w:val="28"/>
        </w:rPr>
        <w:t>г:</w:t>
      </w:r>
    </w:p>
    <w:p w:rsidR="00604DF8" w:rsidRDefault="00604DF8" w:rsidP="00604DF8">
      <w:pPr>
        <w:jc w:val="both"/>
        <w:rPr>
          <w:color w:val="052635"/>
          <w:sz w:val="28"/>
          <w:szCs w:val="28"/>
        </w:rPr>
      </w:pPr>
      <w:r w:rsidRPr="002E1495">
        <w:rPr>
          <w:color w:val="052635"/>
          <w:sz w:val="28"/>
          <w:szCs w:val="28"/>
        </w:rPr>
        <w:t xml:space="preserve">• утвержденные бюджетные назначения по расходам отражены в размере </w:t>
      </w:r>
      <w:r>
        <w:rPr>
          <w:color w:val="052635"/>
          <w:sz w:val="28"/>
          <w:szCs w:val="28"/>
        </w:rPr>
        <w:t>67 222,8</w:t>
      </w:r>
      <w:r w:rsidRPr="002E1495">
        <w:rPr>
          <w:color w:val="052635"/>
          <w:sz w:val="28"/>
          <w:szCs w:val="28"/>
        </w:rPr>
        <w:t xml:space="preserve"> тыс. руб.; </w:t>
      </w:r>
    </w:p>
    <w:p w:rsidR="00604DF8" w:rsidRDefault="00604DF8" w:rsidP="00604DF8">
      <w:pPr>
        <w:jc w:val="both"/>
        <w:rPr>
          <w:color w:val="052635"/>
          <w:sz w:val="28"/>
          <w:szCs w:val="28"/>
        </w:rPr>
      </w:pPr>
      <w:r w:rsidRPr="002E1495">
        <w:rPr>
          <w:color w:val="052635"/>
          <w:sz w:val="28"/>
          <w:szCs w:val="28"/>
        </w:rPr>
        <w:t xml:space="preserve">• лимиты бюджетных обязательств отражены в сумме </w:t>
      </w:r>
      <w:r>
        <w:rPr>
          <w:color w:val="052635"/>
          <w:sz w:val="28"/>
          <w:szCs w:val="28"/>
        </w:rPr>
        <w:t>67 222,8</w:t>
      </w:r>
      <w:r w:rsidRPr="002E1495">
        <w:rPr>
          <w:color w:val="052635"/>
          <w:sz w:val="28"/>
          <w:szCs w:val="28"/>
        </w:rPr>
        <w:t xml:space="preserve"> тыс. руб., т.е. 100% от утвержденных бюджетных назначений по расходам; </w:t>
      </w:r>
    </w:p>
    <w:p w:rsidR="00604DF8" w:rsidRDefault="00604DF8" w:rsidP="00604DF8">
      <w:pPr>
        <w:jc w:val="both"/>
        <w:rPr>
          <w:color w:val="052635"/>
          <w:sz w:val="28"/>
          <w:szCs w:val="28"/>
        </w:rPr>
      </w:pPr>
      <w:r w:rsidRPr="002E1495">
        <w:rPr>
          <w:color w:val="052635"/>
          <w:sz w:val="28"/>
          <w:szCs w:val="28"/>
        </w:rPr>
        <w:t xml:space="preserve">• исполнено через органы, организующие исполнение бюджета – </w:t>
      </w:r>
      <w:r>
        <w:rPr>
          <w:color w:val="052635"/>
          <w:sz w:val="28"/>
          <w:szCs w:val="28"/>
        </w:rPr>
        <w:t>64 674,1</w:t>
      </w:r>
      <w:r w:rsidRPr="002E1495">
        <w:rPr>
          <w:color w:val="052635"/>
          <w:sz w:val="28"/>
          <w:szCs w:val="28"/>
        </w:rPr>
        <w:t xml:space="preserve"> тыс. руб., что составляет 9</w:t>
      </w:r>
      <w:r>
        <w:rPr>
          <w:color w:val="052635"/>
          <w:sz w:val="28"/>
          <w:szCs w:val="28"/>
        </w:rPr>
        <w:t>6,2</w:t>
      </w:r>
      <w:r w:rsidRPr="002E1495">
        <w:rPr>
          <w:color w:val="052635"/>
          <w:sz w:val="28"/>
          <w:szCs w:val="28"/>
        </w:rPr>
        <w:t xml:space="preserve"> % утвержденных бюджетных назначений; </w:t>
      </w:r>
    </w:p>
    <w:p w:rsidR="00604DF8" w:rsidRDefault="00604DF8" w:rsidP="00604DF8">
      <w:pPr>
        <w:jc w:val="both"/>
        <w:rPr>
          <w:color w:val="052635"/>
          <w:sz w:val="28"/>
          <w:szCs w:val="28"/>
        </w:rPr>
      </w:pPr>
      <w:r w:rsidRPr="002E1495">
        <w:rPr>
          <w:color w:val="052635"/>
          <w:sz w:val="28"/>
          <w:szCs w:val="28"/>
        </w:rPr>
        <w:t xml:space="preserve">• исполнения через банковские счета и некассовые операции не было; </w:t>
      </w:r>
    </w:p>
    <w:p w:rsidR="00604DF8" w:rsidRDefault="00604DF8" w:rsidP="00604DF8">
      <w:pPr>
        <w:jc w:val="both"/>
        <w:rPr>
          <w:color w:val="052635"/>
          <w:sz w:val="28"/>
          <w:szCs w:val="28"/>
        </w:rPr>
      </w:pPr>
      <w:r w:rsidRPr="002E1495">
        <w:rPr>
          <w:color w:val="052635"/>
          <w:sz w:val="28"/>
          <w:szCs w:val="28"/>
        </w:rPr>
        <w:t xml:space="preserve">• неисполненные назначения по ассигнованиям- </w:t>
      </w:r>
      <w:r>
        <w:rPr>
          <w:color w:val="052635"/>
          <w:sz w:val="28"/>
          <w:szCs w:val="28"/>
        </w:rPr>
        <w:t>2 548,6</w:t>
      </w:r>
      <w:r w:rsidRPr="002E1495">
        <w:rPr>
          <w:color w:val="052635"/>
          <w:sz w:val="28"/>
          <w:szCs w:val="28"/>
        </w:rPr>
        <w:t xml:space="preserve"> тыс. руб. </w:t>
      </w:r>
    </w:p>
    <w:p w:rsidR="00604DF8" w:rsidRPr="002E1495" w:rsidRDefault="00604DF8" w:rsidP="00604DF8">
      <w:pPr>
        <w:jc w:val="both"/>
        <w:rPr>
          <w:color w:val="052635"/>
          <w:sz w:val="28"/>
          <w:szCs w:val="28"/>
        </w:rPr>
      </w:pPr>
      <w:r w:rsidRPr="002E1495">
        <w:rPr>
          <w:color w:val="052635"/>
          <w:sz w:val="28"/>
          <w:szCs w:val="28"/>
        </w:rPr>
        <w:t xml:space="preserve">• неисполненные назначения по лимитам бюджетных обязательств – </w:t>
      </w:r>
      <w:r>
        <w:rPr>
          <w:color w:val="052635"/>
          <w:sz w:val="28"/>
          <w:szCs w:val="28"/>
        </w:rPr>
        <w:t>2548,6</w:t>
      </w:r>
      <w:r w:rsidRPr="002E1495">
        <w:rPr>
          <w:color w:val="052635"/>
          <w:sz w:val="28"/>
          <w:szCs w:val="28"/>
        </w:rPr>
        <w:t xml:space="preserve"> тыс. руб.</w:t>
      </w:r>
    </w:p>
    <w:p w:rsidR="00604DF8" w:rsidRDefault="00604DF8" w:rsidP="00604DF8">
      <w:pPr>
        <w:ind w:firstLine="708"/>
        <w:jc w:val="both"/>
        <w:rPr>
          <w:sz w:val="28"/>
          <w:szCs w:val="28"/>
        </w:rPr>
      </w:pPr>
      <w:r w:rsidRPr="00CF440C">
        <w:rPr>
          <w:sz w:val="28"/>
          <w:szCs w:val="28"/>
        </w:rPr>
        <w:t>Утвержденные плановые бюджетные назначения, отраженные в отчете об исполнении бюджета главного распорядителя, соответствуют сведениям сводной бюджетной росписи бюджета Сортавальского муниципального района на 201</w:t>
      </w:r>
      <w:r>
        <w:rPr>
          <w:sz w:val="28"/>
          <w:szCs w:val="28"/>
        </w:rPr>
        <w:t>5</w:t>
      </w:r>
      <w:r w:rsidRPr="00CF440C">
        <w:rPr>
          <w:sz w:val="28"/>
          <w:szCs w:val="28"/>
        </w:rPr>
        <w:t xml:space="preserve"> год, а также соответствуют показателям Отчета об исполнении бюджета Сортавальского муниципального района. </w:t>
      </w:r>
    </w:p>
    <w:p w:rsidR="00604DF8" w:rsidRPr="00D32C9E" w:rsidRDefault="00604DF8" w:rsidP="00604DF8">
      <w:pPr>
        <w:ind w:firstLine="708"/>
        <w:jc w:val="both"/>
        <w:rPr>
          <w:sz w:val="28"/>
          <w:szCs w:val="28"/>
        </w:rPr>
      </w:pPr>
      <w:r w:rsidRPr="00D32C9E">
        <w:rPr>
          <w:sz w:val="28"/>
          <w:szCs w:val="28"/>
        </w:rPr>
        <w:lastRenderedPageBreak/>
        <w:t xml:space="preserve">Отклонений данных сводной бюджетной росписи от объема расходов отраженных в отчете об исполнении бюджета, несоответствующих нормам, закрепленным пунктом 3 статьи 217 Бюджетного кодекса, в ходе проверки не установлено. </w:t>
      </w:r>
    </w:p>
    <w:p w:rsidR="00604DF8" w:rsidRPr="00307F8C" w:rsidRDefault="00604DF8" w:rsidP="00604DF8">
      <w:pPr>
        <w:ind w:firstLine="708"/>
        <w:jc w:val="both"/>
        <w:rPr>
          <w:sz w:val="28"/>
          <w:szCs w:val="28"/>
        </w:rPr>
      </w:pPr>
      <w:r w:rsidRPr="00AC008D">
        <w:rPr>
          <w:sz w:val="28"/>
          <w:szCs w:val="28"/>
        </w:rPr>
        <w:t>При анализе Сведений по дебиторской и кредиторской задолженности ф.0503169 установлено:</w:t>
      </w:r>
    </w:p>
    <w:p w:rsidR="00604DF8" w:rsidRDefault="00604DF8" w:rsidP="00604DF8">
      <w:pPr>
        <w:ind w:firstLine="708"/>
        <w:jc w:val="both"/>
        <w:rPr>
          <w:sz w:val="28"/>
          <w:szCs w:val="28"/>
        </w:rPr>
      </w:pPr>
      <w:r w:rsidRPr="00D86FDD">
        <w:rPr>
          <w:sz w:val="28"/>
          <w:szCs w:val="28"/>
        </w:rPr>
        <w:t>Дебиторская задолженность по бюджетной деятельности на 1 января 201</w:t>
      </w:r>
      <w:r>
        <w:rPr>
          <w:sz w:val="28"/>
          <w:szCs w:val="28"/>
        </w:rPr>
        <w:t>6</w:t>
      </w:r>
      <w:r w:rsidRPr="00D86FDD">
        <w:rPr>
          <w:sz w:val="28"/>
          <w:szCs w:val="28"/>
        </w:rPr>
        <w:t xml:space="preserve"> года </w:t>
      </w:r>
      <w:r>
        <w:rPr>
          <w:sz w:val="28"/>
          <w:szCs w:val="28"/>
        </w:rPr>
        <w:t>составила 6,6</w:t>
      </w:r>
      <w:r w:rsidRPr="00D86FDD">
        <w:rPr>
          <w:sz w:val="28"/>
          <w:szCs w:val="28"/>
        </w:rPr>
        <w:t xml:space="preserve"> тыс. руб. с начала года увеличилась на </w:t>
      </w:r>
      <w:r>
        <w:rPr>
          <w:sz w:val="28"/>
          <w:szCs w:val="28"/>
        </w:rPr>
        <w:t>6,6</w:t>
      </w:r>
      <w:r w:rsidRPr="00D86FDD">
        <w:rPr>
          <w:sz w:val="28"/>
          <w:szCs w:val="28"/>
        </w:rPr>
        <w:t xml:space="preserve"> тыс. руб. (на 1 января 201</w:t>
      </w:r>
      <w:r>
        <w:rPr>
          <w:sz w:val="28"/>
          <w:szCs w:val="28"/>
        </w:rPr>
        <w:t>5</w:t>
      </w:r>
      <w:r w:rsidRPr="00D86FDD">
        <w:rPr>
          <w:sz w:val="28"/>
          <w:szCs w:val="28"/>
        </w:rPr>
        <w:t xml:space="preserve"> года – </w:t>
      </w:r>
      <w:r>
        <w:rPr>
          <w:sz w:val="28"/>
          <w:szCs w:val="28"/>
        </w:rPr>
        <w:t>0,0</w:t>
      </w:r>
      <w:r w:rsidRPr="00D86FDD">
        <w:rPr>
          <w:sz w:val="28"/>
          <w:szCs w:val="28"/>
        </w:rPr>
        <w:t xml:space="preserve"> тыс. руб.). Задолженность является текущей, </w:t>
      </w:r>
      <w:r>
        <w:rPr>
          <w:sz w:val="28"/>
          <w:szCs w:val="28"/>
        </w:rPr>
        <w:t>просроченной задолженности нет.</w:t>
      </w:r>
    </w:p>
    <w:p w:rsidR="00604DF8" w:rsidRPr="00C55B65" w:rsidRDefault="00604DF8" w:rsidP="00604DF8">
      <w:pPr>
        <w:ind w:firstLine="708"/>
        <w:jc w:val="both"/>
        <w:rPr>
          <w:color w:val="052635"/>
          <w:sz w:val="28"/>
          <w:szCs w:val="28"/>
        </w:rPr>
      </w:pPr>
      <w:r w:rsidRPr="00C55B65">
        <w:rPr>
          <w:color w:val="052635"/>
          <w:sz w:val="28"/>
          <w:szCs w:val="28"/>
        </w:rPr>
        <w:t>Кредиторская задолженность по бюджетной деятельности на 1 января 201</w:t>
      </w:r>
      <w:r>
        <w:rPr>
          <w:color w:val="052635"/>
          <w:sz w:val="28"/>
          <w:szCs w:val="28"/>
        </w:rPr>
        <w:t>6</w:t>
      </w:r>
      <w:r w:rsidRPr="00C55B65">
        <w:rPr>
          <w:color w:val="052635"/>
          <w:sz w:val="28"/>
          <w:szCs w:val="28"/>
        </w:rPr>
        <w:t xml:space="preserve"> года составила </w:t>
      </w:r>
      <w:r>
        <w:rPr>
          <w:color w:val="052635"/>
          <w:sz w:val="28"/>
          <w:szCs w:val="28"/>
        </w:rPr>
        <w:t>149,6</w:t>
      </w:r>
      <w:r w:rsidRPr="00C55B65">
        <w:rPr>
          <w:color w:val="052635"/>
          <w:sz w:val="28"/>
          <w:szCs w:val="28"/>
        </w:rPr>
        <w:t xml:space="preserve"> тыс. руб. с начала года у</w:t>
      </w:r>
      <w:r>
        <w:rPr>
          <w:color w:val="052635"/>
          <w:sz w:val="28"/>
          <w:szCs w:val="28"/>
        </w:rPr>
        <w:t>меньшилась</w:t>
      </w:r>
      <w:r w:rsidRPr="00C55B65">
        <w:rPr>
          <w:color w:val="052635"/>
          <w:sz w:val="28"/>
          <w:szCs w:val="28"/>
        </w:rPr>
        <w:t xml:space="preserve"> на </w:t>
      </w:r>
      <w:r>
        <w:rPr>
          <w:color w:val="052635"/>
          <w:sz w:val="28"/>
          <w:szCs w:val="28"/>
        </w:rPr>
        <w:t>1508,2</w:t>
      </w:r>
      <w:r w:rsidRPr="00C55B65">
        <w:rPr>
          <w:color w:val="052635"/>
          <w:sz w:val="28"/>
          <w:szCs w:val="28"/>
        </w:rPr>
        <w:t xml:space="preserve"> тыс. руб.</w:t>
      </w:r>
      <w:r>
        <w:rPr>
          <w:color w:val="052635"/>
          <w:sz w:val="28"/>
          <w:szCs w:val="28"/>
        </w:rPr>
        <w:t xml:space="preserve"> (на 01.01.2015</w:t>
      </w:r>
      <w:r w:rsidRPr="00C55B65">
        <w:rPr>
          <w:color w:val="052635"/>
          <w:sz w:val="28"/>
          <w:szCs w:val="28"/>
        </w:rPr>
        <w:t xml:space="preserve"> года – </w:t>
      </w:r>
      <w:r>
        <w:rPr>
          <w:color w:val="052635"/>
          <w:sz w:val="28"/>
          <w:szCs w:val="28"/>
        </w:rPr>
        <w:t>1657,8</w:t>
      </w:r>
      <w:r w:rsidRPr="00C55B65">
        <w:rPr>
          <w:color w:val="052635"/>
          <w:sz w:val="28"/>
          <w:szCs w:val="28"/>
        </w:rPr>
        <w:t xml:space="preserve"> тыс. руб.) Задолженность является текущей, просроченной задолженности нет. </w:t>
      </w:r>
    </w:p>
    <w:p w:rsidR="00604DF8" w:rsidRPr="00C55B65" w:rsidRDefault="00604DF8" w:rsidP="00604DF8">
      <w:pPr>
        <w:ind w:firstLine="709"/>
        <w:jc w:val="both"/>
        <w:rPr>
          <w:color w:val="052635"/>
          <w:sz w:val="28"/>
          <w:szCs w:val="28"/>
        </w:rPr>
      </w:pPr>
      <w:r>
        <w:rPr>
          <w:color w:val="052635"/>
          <w:sz w:val="28"/>
          <w:szCs w:val="28"/>
        </w:rPr>
        <w:t xml:space="preserve">Сумма обязательств </w:t>
      </w:r>
      <w:r w:rsidRPr="00915F60">
        <w:rPr>
          <w:color w:val="052635"/>
          <w:sz w:val="28"/>
          <w:szCs w:val="28"/>
        </w:rPr>
        <w:t>отраженн</w:t>
      </w:r>
      <w:r>
        <w:rPr>
          <w:color w:val="052635"/>
          <w:sz w:val="28"/>
          <w:szCs w:val="28"/>
        </w:rPr>
        <w:t>ая</w:t>
      </w:r>
      <w:r w:rsidRPr="00915F60">
        <w:rPr>
          <w:color w:val="052635"/>
          <w:sz w:val="28"/>
          <w:szCs w:val="28"/>
        </w:rPr>
        <w:t xml:space="preserve"> в Балансе</w:t>
      </w:r>
      <w:r>
        <w:rPr>
          <w:color w:val="052635"/>
          <w:sz w:val="28"/>
          <w:szCs w:val="28"/>
        </w:rPr>
        <w:t xml:space="preserve"> (ст. 600 раз. 3)</w:t>
      </w:r>
      <w:r w:rsidRPr="00915F60">
        <w:rPr>
          <w:color w:val="052635"/>
          <w:sz w:val="28"/>
          <w:szCs w:val="28"/>
        </w:rPr>
        <w:t>, тождественн</w:t>
      </w:r>
      <w:r>
        <w:rPr>
          <w:color w:val="052635"/>
          <w:sz w:val="28"/>
          <w:szCs w:val="28"/>
        </w:rPr>
        <w:t>а</w:t>
      </w:r>
      <w:r w:rsidRPr="00915F60">
        <w:rPr>
          <w:color w:val="052635"/>
          <w:sz w:val="28"/>
          <w:szCs w:val="28"/>
        </w:rPr>
        <w:t xml:space="preserve"> аналогичным показателям, указанным в Сведениях по дебиторской и кредитор</w:t>
      </w:r>
      <w:r>
        <w:rPr>
          <w:color w:val="052635"/>
          <w:sz w:val="28"/>
          <w:szCs w:val="28"/>
        </w:rPr>
        <w:t>ской задолженности (ф.0503169).</w:t>
      </w:r>
    </w:p>
    <w:p w:rsidR="00604DF8" w:rsidRDefault="00604DF8" w:rsidP="00604DF8">
      <w:pPr>
        <w:ind w:firstLine="708"/>
        <w:jc w:val="both"/>
        <w:rPr>
          <w:color w:val="052635"/>
          <w:sz w:val="28"/>
          <w:szCs w:val="28"/>
        </w:rPr>
      </w:pPr>
      <w:r w:rsidRPr="00C55B65">
        <w:rPr>
          <w:color w:val="052635"/>
          <w:sz w:val="28"/>
          <w:szCs w:val="28"/>
        </w:rPr>
        <w:t>Исходя из Отчета о принятых бюджетных обязательствах (ф.0503128) обязательства</w:t>
      </w:r>
      <w:r>
        <w:rPr>
          <w:color w:val="052635"/>
          <w:sz w:val="28"/>
          <w:szCs w:val="28"/>
        </w:rPr>
        <w:t>,</w:t>
      </w:r>
      <w:r w:rsidRPr="00C55B65">
        <w:rPr>
          <w:color w:val="052635"/>
          <w:sz w:val="28"/>
          <w:szCs w:val="28"/>
        </w:rPr>
        <w:t xml:space="preserve"> принятые главным распорядителем (</w:t>
      </w:r>
      <w:r>
        <w:rPr>
          <w:color w:val="052635"/>
          <w:sz w:val="28"/>
          <w:szCs w:val="28"/>
        </w:rPr>
        <w:t>65 478,5</w:t>
      </w:r>
      <w:r w:rsidRPr="00C55B65">
        <w:rPr>
          <w:color w:val="052635"/>
          <w:sz w:val="28"/>
          <w:szCs w:val="28"/>
        </w:rPr>
        <w:t xml:space="preserve"> тыс. руб.) </w:t>
      </w:r>
      <w:r w:rsidRPr="000F127D">
        <w:rPr>
          <w:color w:val="052635"/>
          <w:sz w:val="28"/>
          <w:szCs w:val="28"/>
        </w:rPr>
        <w:t xml:space="preserve">не превышают объем доведенных ему лимитов бюджетных обязательств </w:t>
      </w:r>
      <w:r w:rsidRPr="00C55B65">
        <w:rPr>
          <w:color w:val="052635"/>
          <w:sz w:val="28"/>
          <w:szCs w:val="28"/>
        </w:rPr>
        <w:t>(</w:t>
      </w:r>
      <w:r>
        <w:rPr>
          <w:color w:val="052635"/>
          <w:sz w:val="28"/>
          <w:szCs w:val="28"/>
        </w:rPr>
        <w:t>67 222,8</w:t>
      </w:r>
      <w:r w:rsidRPr="002E1495">
        <w:rPr>
          <w:color w:val="052635"/>
          <w:sz w:val="28"/>
          <w:szCs w:val="28"/>
        </w:rPr>
        <w:t xml:space="preserve"> </w:t>
      </w:r>
      <w:r w:rsidRPr="00C55B65">
        <w:rPr>
          <w:color w:val="052635"/>
          <w:sz w:val="28"/>
          <w:szCs w:val="28"/>
        </w:rPr>
        <w:t>тыс. руб.)</w:t>
      </w:r>
      <w:r>
        <w:rPr>
          <w:color w:val="052635"/>
          <w:sz w:val="28"/>
          <w:szCs w:val="28"/>
        </w:rPr>
        <w:t>.</w:t>
      </w:r>
    </w:p>
    <w:p w:rsidR="00604DF8" w:rsidRDefault="00604DF8" w:rsidP="00604DF8">
      <w:pPr>
        <w:ind w:firstLine="708"/>
        <w:jc w:val="both"/>
        <w:rPr>
          <w:color w:val="FF0000"/>
          <w:sz w:val="28"/>
          <w:szCs w:val="28"/>
        </w:rPr>
      </w:pPr>
      <w:r w:rsidRPr="00862105">
        <w:rPr>
          <w:sz w:val="28"/>
          <w:szCs w:val="28"/>
        </w:rPr>
        <w:t xml:space="preserve">Показатели граф 4, 5, 10 </w:t>
      </w:r>
      <w:r>
        <w:rPr>
          <w:sz w:val="28"/>
          <w:szCs w:val="28"/>
        </w:rPr>
        <w:t xml:space="preserve">р.1 </w:t>
      </w:r>
      <w:r w:rsidRPr="00862105">
        <w:rPr>
          <w:sz w:val="28"/>
          <w:szCs w:val="28"/>
        </w:rPr>
        <w:t>Отчета (ф. 0503128) соответств</w:t>
      </w:r>
      <w:r>
        <w:rPr>
          <w:sz w:val="28"/>
          <w:szCs w:val="28"/>
        </w:rPr>
        <w:t>уют</w:t>
      </w:r>
      <w:r w:rsidRPr="00862105">
        <w:rPr>
          <w:sz w:val="28"/>
          <w:szCs w:val="28"/>
        </w:rPr>
        <w:t xml:space="preserve"> показателям гр</w:t>
      </w:r>
      <w:r>
        <w:rPr>
          <w:sz w:val="28"/>
          <w:szCs w:val="28"/>
        </w:rPr>
        <w:t>аф 4, 5, 9 р.2 Отчета (ф. 0503127).</w:t>
      </w:r>
    </w:p>
    <w:p w:rsidR="00604DF8" w:rsidRDefault="00604DF8" w:rsidP="00604DF8">
      <w:pPr>
        <w:ind w:firstLine="708"/>
        <w:jc w:val="both"/>
        <w:rPr>
          <w:color w:val="000000" w:themeColor="text1"/>
          <w:sz w:val="28"/>
          <w:szCs w:val="28"/>
        </w:rPr>
      </w:pPr>
      <w:r w:rsidRPr="0088236D">
        <w:rPr>
          <w:color w:val="000000" w:themeColor="text1"/>
          <w:sz w:val="28"/>
          <w:szCs w:val="28"/>
        </w:rPr>
        <w:t xml:space="preserve">Отчет о финансовых результатах (ф.0503121) сформирован главным распорядителем с соблюдением требований пунктов 94-96 Инструкции №191н. </w:t>
      </w:r>
    </w:p>
    <w:p w:rsidR="00604DF8" w:rsidRPr="000E03DC" w:rsidRDefault="00604DF8" w:rsidP="00604DF8">
      <w:pPr>
        <w:ind w:firstLine="708"/>
        <w:jc w:val="both"/>
        <w:rPr>
          <w:sz w:val="28"/>
          <w:szCs w:val="28"/>
        </w:rPr>
      </w:pPr>
      <w:r w:rsidRPr="0088236D">
        <w:rPr>
          <w:color w:val="000000" w:themeColor="text1"/>
          <w:sz w:val="28"/>
          <w:szCs w:val="28"/>
        </w:rPr>
        <w:t>Таблицы и приложения Пояснительной записки оформлены в соответствии с требованиями, установленными пунктами 153-174 Инструкции №191н</w:t>
      </w:r>
      <w:r>
        <w:rPr>
          <w:color w:val="000000" w:themeColor="text1"/>
          <w:sz w:val="28"/>
          <w:szCs w:val="28"/>
        </w:rPr>
        <w:t xml:space="preserve"> за исключением </w:t>
      </w:r>
      <w:r w:rsidRPr="000E03DC">
        <w:rPr>
          <w:sz w:val="28"/>
          <w:szCs w:val="28"/>
        </w:rPr>
        <w:t>Сведени</w:t>
      </w:r>
      <w:r>
        <w:rPr>
          <w:sz w:val="28"/>
          <w:szCs w:val="28"/>
        </w:rPr>
        <w:t>й</w:t>
      </w:r>
      <w:r w:rsidRPr="000E03DC">
        <w:rPr>
          <w:sz w:val="28"/>
          <w:szCs w:val="28"/>
        </w:rPr>
        <w:t xml:space="preserve"> об особенностях ведения бюджетного учета (Таблица №4).</w:t>
      </w:r>
    </w:p>
    <w:p w:rsidR="00604DF8" w:rsidRPr="00FF77DB" w:rsidRDefault="00604DF8" w:rsidP="00604DF8">
      <w:pPr>
        <w:pStyle w:val="ac"/>
        <w:spacing w:after="120" w:line="264" w:lineRule="auto"/>
        <w:ind w:left="0" w:firstLine="708"/>
        <w:jc w:val="both"/>
        <w:rPr>
          <w:sz w:val="28"/>
          <w:szCs w:val="28"/>
        </w:rPr>
      </w:pPr>
      <w:r w:rsidRPr="003272F5">
        <w:rPr>
          <w:sz w:val="28"/>
          <w:szCs w:val="28"/>
        </w:rPr>
        <w:t xml:space="preserve">Согласно п 156 Инструкции 191н в гр.3 </w:t>
      </w:r>
      <w:r>
        <w:rPr>
          <w:color w:val="052635"/>
          <w:sz w:val="28"/>
          <w:szCs w:val="28"/>
        </w:rPr>
        <w:t>Сведений об особенностях ведения бюджетного учета (</w:t>
      </w:r>
      <w:r>
        <w:rPr>
          <w:sz w:val="28"/>
          <w:szCs w:val="28"/>
        </w:rPr>
        <w:t>Таблица</w:t>
      </w:r>
      <w:r w:rsidRPr="003272F5">
        <w:rPr>
          <w:sz w:val="28"/>
          <w:szCs w:val="28"/>
        </w:rPr>
        <w:t xml:space="preserve"> №4</w:t>
      </w:r>
      <w:r>
        <w:rPr>
          <w:sz w:val="28"/>
          <w:szCs w:val="28"/>
        </w:rPr>
        <w:t>)</w:t>
      </w:r>
      <w:r w:rsidRPr="003272F5">
        <w:rPr>
          <w:sz w:val="28"/>
          <w:szCs w:val="28"/>
        </w:rPr>
        <w:t xml:space="preserve"> должна указываться характеристика применяемых особенностей бюджетного учета, а в гр. 4 указывается правовое обеспечение применения особенностей бюджетного учета. В гр 3 и гр 4 представленной </w:t>
      </w:r>
      <w:r>
        <w:rPr>
          <w:sz w:val="28"/>
          <w:szCs w:val="28"/>
        </w:rPr>
        <w:t>к проверке Таблице</w:t>
      </w:r>
      <w:r w:rsidRPr="003272F5">
        <w:rPr>
          <w:sz w:val="28"/>
          <w:szCs w:val="28"/>
        </w:rPr>
        <w:t xml:space="preserve"> 4 не содержится информация об особенностях бюджетного учета получателей и правовом обосновании, т.к. согласно Инструкции №157н в Учетной политике учреждения должны утверждаться особенности по расчетам с прочими</w:t>
      </w:r>
      <w:r w:rsidRPr="003272F5">
        <w:rPr>
          <w:rFonts w:eastAsiaTheme="minorHAnsi"/>
          <w:sz w:val="28"/>
          <w:szCs w:val="28"/>
        </w:rPr>
        <w:t xml:space="preserve"> дебиторами, </w:t>
      </w:r>
      <w:r w:rsidRPr="003272F5">
        <w:rPr>
          <w:sz w:val="28"/>
          <w:szCs w:val="28"/>
        </w:rPr>
        <w:t>расчеты по оплате труда, пенсиям, пособиям, расчеты с прочими кредиторами, доходы и расходы финансового года и др. Представленная информация в Таблице 4 не содержит особенностей, т.к. отраженные нормы утверждены в Инструкции 157н.</w:t>
      </w:r>
    </w:p>
    <w:p w:rsidR="00604DF8" w:rsidRPr="006432E7" w:rsidRDefault="00604DF8" w:rsidP="00604DF8">
      <w:pPr>
        <w:ind w:firstLine="709"/>
        <w:jc w:val="both"/>
        <w:rPr>
          <w:rFonts w:eastAsiaTheme="minorHAnsi"/>
          <w:sz w:val="28"/>
          <w:szCs w:val="28"/>
        </w:rPr>
      </w:pPr>
      <w:r w:rsidRPr="006432E7">
        <w:rPr>
          <w:rFonts w:eastAsiaTheme="minorHAnsi"/>
          <w:sz w:val="28"/>
          <w:szCs w:val="28"/>
        </w:rPr>
        <w:t xml:space="preserve">В нарушении </w:t>
      </w:r>
      <w:r w:rsidRPr="006432E7">
        <w:rPr>
          <w:sz w:val="28"/>
          <w:szCs w:val="28"/>
        </w:rPr>
        <w:t>п.2 приложения к Порядку проведения Контрольно-счетным комитетом СМР внешней проверки годового отчета об исполнении бюджета Сортавальского муниципального района, утвержденного Решением Совета Сортавальского муниципального района от 05.03.2015г. №111 (далее -Порядок) с годовой бюджетной отчетностью ГАБС не была представлена информация по внутреннему финансовому контролю и внутреннему финансового аудиту.</w:t>
      </w:r>
    </w:p>
    <w:p w:rsidR="00604DF8" w:rsidRPr="006432E7" w:rsidRDefault="00604DF8" w:rsidP="00604DF8">
      <w:pPr>
        <w:ind w:firstLine="709"/>
        <w:jc w:val="both"/>
        <w:rPr>
          <w:sz w:val="28"/>
          <w:szCs w:val="28"/>
        </w:rPr>
      </w:pPr>
      <w:r w:rsidRPr="006432E7">
        <w:rPr>
          <w:sz w:val="28"/>
          <w:szCs w:val="28"/>
        </w:rPr>
        <w:lastRenderedPageBreak/>
        <w:t>Контрольно-счетного комитета СМР письмом от 04.04.2016г. №68 была дополнительно запрошена информация об осуществлении в соответствии со статьей</w:t>
      </w:r>
      <w:r w:rsidRPr="006432E7">
        <w:rPr>
          <w:rStyle w:val="10"/>
          <w:szCs w:val="28"/>
        </w:rPr>
        <w:t xml:space="preserve"> </w:t>
      </w:r>
      <w:r w:rsidRPr="006432E7">
        <w:rPr>
          <w:rStyle w:val="aa"/>
          <w:b w:val="0"/>
          <w:szCs w:val="28"/>
        </w:rPr>
        <w:t>160.2-1 Бюджетного кодекса РФ</w:t>
      </w:r>
      <w:r w:rsidRPr="006432E7">
        <w:rPr>
          <w:sz w:val="28"/>
          <w:szCs w:val="28"/>
        </w:rPr>
        <w:t xml:space="preserve"> ведомственного финансового контроля, предусмотренные п.2 приложения к Порядку.</w:t>
      </w:r>
    </w:p>
    <w:p w:rsidR="00604DF8" w:rsidRPr="00C92A27" w:rsidRDefault="00604DF8" w:rsidP="00604DF8">
      <w:pPr>
        <w:ind w:firstLine="709"/>
        <w:jc w:val="both"/>
        <w:rPr>
          <w:rFonts w:eastAsiaTheme="minorHAnsi"/>
          <w:sz w:val="28"/>
          <w:szCs w:val="28"/>
        </w:rPr>
      </w:pPr>
      <w:r w:rsidRPr="006432E7">
        <w:rPr>
          <w:sz w:val="28"/>
          <w:szCs w:val="28"/>
        </w:rPr>
        <w:t>Финансовое управление СМР письмом от 06.04.2016г. №420 направ</w:t>
      </w:r>
      <w:r>
        <w:rPr>
          <w:sz w:val="28"/>
          <w:szCs w:val="28"/>
        </w:rPr>
        <w:t>ило</w:t>
      </w:r>
      <w:r w:rsidRPr="006432E7">
        <w:rPr>
          <w:sz w:val="28"/>
          <w:szCs w:val="28"/>
        </w:rPr>
        <w:t xml:space="preserve"> повторно приложение Сведения о результатах мероприятий внутреннего контроля (таблица 5) к Пояснительной записке ф</w:t>
      </w:r>
      <w:r>
        <w:rPr>
          <w:color w:val="052635"/>
          <w:sz w:val="28"/>
          <w:szCs w:val="28"/>
        </w:rPr>
        <w:t>. 0503160, которое уже было предоставлено с годовой бюджетной отчетностью 14.03.2016г.</w:t>
      </w:r>
    </w:p>
    <w:p w:rsidR="00604DF8" w:rsidRPr="00484D73" w:rsidRDefault="00604DF8" w:rsidP="00604DF8">
      <w:pPr>
        <w:ind w:firstLine="708"/>
        <w:jc w:val="both"/>
        <w:rPr>
          <w:sz w:val="28"/>
          <w:szCs w:val="28"/>
        </w:rPr>
      </w:pPr>
      <w:r w:rsidRPr="00484D73">
        <w:rPr>
          <w:sz w:val="28"/>
          <w:szCs w:val="28"/>
        </w:rPr>
        <w:t xml:space="preserve">На основании п.11 и п.14 </w:t>
      </w:r>
      <w:r>
        <w:rPr>
          <w:sz w:val="28"/>
          <w:szCs w:val="28"/>
        </w:rPr>
        <w:t>«</w:t>
      </w:r>
      <w:r w:rsidRPr="00484D73">
        <w:rPr>
          <w:sz w:val="28"/>
          <w:szCs w:val="28"/>
        </w:rPr>
        <w:t xml:space="preserve">Порядка </w:t>
      </w:r>
      <w:r>
        <w:rPr>
          <w:sz w:val="28"/>
          <w:szCs w:val="28"/>
        </w:rPr>
        <w:t xml:space="preserve">осуществления главными распорядителями (распорядителями) средств бюджета Сортавальского муниципального района, главными администраторами (администраторами) доходов бюджета Сортавальского муниципального района, главными администраторами </w:t>
      </w:r>
      <w:r w:rsidRPr="00484D73">
        <w:rPr>
          <w:sz w:val="28"/>
          <w:szCs w:val="28"/>
        </w:rPr>
        <w:t>(администраторами) источников финансирования дефицита бюджета Сортавальского муниципального района внутреннего финансового контроля и</w:t>
      </w:r>
      <w:r>
        <w:rPr>
          <w:sz w:val="28"/>
          <w:szCs w:val="28"/>
        </w:rPr>
        <w:t xml:space="preserve"> внутреннего финансового аудита», утвержденного Постановлением Администрации №101 от 26 июня 2015 года</w:t>
      </w:r>
      <w:r w:rsidRPr="00484D73">
        <w:rPr>
          <w:sz w:val="28"/>
          <w:szCs w:val="28"/>
        </w:rPr>
        <w:t xml:space="preserve"> ГАБС должна быть разработана и утверждена Карта внутреннего финансового контроля на 2015 год, а на основании п.15 Порядка проведена актуализация Карты внутреннего финансового контроля.</w:t>
      </w:r>
    </w:p>
    <w:p w:rsidR="00604DF8" w:rsidRDefault="00604DF8" w:rsidP="00604DF8">
      <w:pPr>
        <w:pStyle w:val="ac"/>
        <w:spacing w:line="264" w:lineRule="auto"/>
        <w:ind w:left="0" w:firstLine="708"/>
        <w:jc w:val="both"/>
        <w:rPr>
          <w:sz w:val="28"/>
          <w:szCs w:val="28"/>
        </w:rPr>
      </w:pPr>
      <w:r w:rsidRPr="00484D73">
        <w:rPr>
          <w:sz w:val="28"/>
          <w:szCs w:val="28"/>
        </w:rPr>
        <w:t xml:space="preserve">Из представленной по запросу информации (таблица №5 к Пояснительной записке ф. 0503160) нельзя сделать вывод о </w:t>
      </w:r>
      <w:r>
        <w:rPr>
          <w:sz w:val="28"/>
          <w:szCs w:val="28"/>
        </w:rPr>
        <w:t>соответствии проведенных и запланированных мероприятий</w:t>
      </w:r>
      <w:r w:rsidRPr="00484D73">
        <w:rPr>
          <w:sz w:val="28"/>
          <w:szCs w:val="28"/>
        </w:rPr>
        <w:t xml:space="preserve"> в 2015 году</w:t>
      </w:r>
      <w:r>
        <w:rPr>
          <w:sz w:val="28"/>
          <w:szCs w:val="28"/>
        </w:rPr>
        <w:t xml:space="preserve"> по</w:t>
      </w:r>
      <w:r w:rsidRPr="00484D73">
        <w:rPr>
          <w:sz w:val="28"/>
          <w:szCs w:val="28"/>
        </w:rPr>
        <w:t xml:space="preserve"> внутреннем</w:t>
      </w:r>
      <w:r>
        <w:rPr>
          <w:sz w:val="28"/>
          <w:szCs w:val="28"/>
        </w:rPr>
        <w:t>у</w:t>
      </w:r>
      <w:r w:rsidRPr="00484D73">
        <w:rPr>
          <w:sz w:val="28"/>
          <w:szCs w:val="28"/>
        </w:rPr>
        <w:t xml:space="preserve"> финансовом</w:t>
      </w:r>
      <w:r>
        <w:rPr>
          <w:sz w:val="28"/>
          <w:szCs w:val="28"/>
        </w:rPr>
        <w:t>у</w:t>
      </w:r>
      <w:r w:rsidRPr="00484D73">
        <w:rPr>
          <w:sz w:val="28"/>
          <w:szCs w:val="28"/>
        </w:rPr>
        <w:t xml:space="preserve"> контрол</w:t>
      </w:r>
      <w:r>
        <w:rPr>
          <w:sz w:val="28"/>
          <w:szCs w:val="28"/>
        </w:rPr>
        <w:t>ю</w:t>
      </w:r>
      <w:r w:rsidRPr="00484D73">
        <w:rPr>
          <w:sz w:val="28"/>
          <w:szCs w:val="28"/>
        </w:rPr>
        <w:t xml:space="preserve"> ГАБС – Финансовое управление Сортавальского муниципального района.</w:t>
      </w:r>
    </w:p>
    <w:p w:rsidR="00604DF8" w:rsidRPr="00934ABF" w:rsidRDefault="00604DF8" w:rsidP="00604DF8">
      <w:pPr>
        <w:autoSpaceDE w:val="0"/>
        <w:autoSpaceDN w:val="0"/>
        <w:adjustRightInd w:val="0"/>
        <w:ind w:firstLine="708"/>
        <w:jc w:val="both"/>
        <w:rPr>
          <w:rFonts w:eastAsiaTheme="minorHAnsi"/>
          <w:sz w:val="28"/>
          <w:szCs w:val="28"/>
        </w:rPr>
      </w:pPr>
      <w:r w:rsidRPr="00934ABF">
        <w:rPr>
          <w:sz w:val="28"/>
          <w:szCs w:val="28"/>
        </w:rPr>
        <w:t>Информация о проведении в 2015 году</w:t>
      </w:r>
      <w:r w:rsidRPr="00934ABF">
        <w:rPr>
          <w:rFonts w:eastAsiaTheme="minorHAnsi"/>
          <w:sz w:val="28"/>
          <w:szCs w:val="28"/>
        </w:rPr>
        <w:t xml:space="preserve"> </w:t>
      </w:r>
      <w:r w:rsidRPr="00934ABF">
        <w:rPr>
          <w:sz w:val="28"/>
          <w:szCs w:val="28"/>
        </w:rPr>
        <w:t xml:space="preserve">ГАБС - </w:t>
      </w:r>
      <w:r w:rsidRPr="004F0E31">
        <w:rPr>
          <w:color w:val="052635"/>
          <w:sz w:val="28"/>
          <w:szCs w:val="28"/>
        </w:rPr>
        <w:t>Финансов</w:t>
      </w:r>
      <w:r>
        <w:rPr>
          <w:color w:val="052635"/>
          <w:sz w:val="28"/>
          <w:szCs w:val="28"/>
        </w:rPr>
        <w:t>ым</w:t>
      </w:r>
      <w:r w:rsidRPr="004F0E31">
        <w:rPr>
          <w:color w:val="052635"/>
          <w:sz w:val="28"/>
          <w:szCs w:val="28"/>
        </w:rPr>
        <w:t xml:space="preserve"> управление</w:t>
      </w:r>
      <w:r>
        <w:rPr>
          <w:color w:val="052635"/>
          <w:sz w:val="28"/>
          <w:szCs w:val="28"/>
        </w:rPr>
        <w:t>м</w:t>
      </w:r>
      <w:r w:rsidRPr="004F0E31">
        <w:rPr>
          <w:color w:val="052635"/>
          <w:sz w:val="28"/>
          <w:szCs w:val="28"/>
        </w:rPr>
        <w:t xml:space="preserve"> Сортавальского муниципального района</w:t>
      </w:r>
      <w:r w:rsidRPr="00CB5B4C">
        <w:rPr>
          <w:sz w:val="28"/>
          <w:szCs w:val="28"/>
        </w:rPr>
        <w:t xml:space="preserve"> </w:t>
      </w:r>
      <w:r w:rsidRPr="00934ABF">
        <w:rPr>
          <w:rFonts w:eastAsiaTheme="minorHAnsi"/>
          <w:sz w:val="28"/>
          <w:szCs w:val="28"/>
        </w:rPr>
        <w:t>финансового аудита к проверке не представлена.</w:t>
      </w:r>
    </w:p>
    <w:p w:rsidR="00604DF8" w:rsidRPr="00484D73" w:rsidRDefault="00604DF8" w:rsidP="00604DF8">
      <w:pPr>
        <w:pStyle w:val="ac"/>
        <w:spacing w:line="264" w:lineRule="auto"/>
        <w:ind w:left="0" w:firstLine="708"/>
        <w:jc w:val="both"/>
        <w:rPr>
          <w:sz w:val="28"/>
          <w:szCs w:val="28"/>
        </w:rPr>
      </w:pPr>
    </w:p>
    <w:p w:rsidR="00604DF8" w:rsidRPr="008E3E90" w:rsidRDefault="00604DF8" w:rsidP="00604DF8">
      <w:pPr>
        <w:pStyle w:val="ac"/>
        <w:spacing w:line="264" w:lineRule="auto"/>
        <w:ind w:left="0" w:firstLine="708"/>
        <w:jc w:val="both"/>
        <w:rPr>
          <w:color w:val="052635"/>
          <w:sz w:val="28"/>
          <w:szCs w:val="28"/>
        </w:rPr>
      </w:pPr>
      <w:r w:rsidRPr="009004F9">
        <w:rPr>
          <w:color w:val="052635"/>
          <w:sz w:val="28"/>
          <w:szCs w:val="28"/>
        </w:rPr>
        <w:t xml:space="preserve">Показатели форм бюджетной отчетности </w:t>
      </w:r>
      <w:r w:rsidRPr="004F0E31">
        <w:rPr>
          <w:color w:val="052635"/>
          <w:sz w:val="28"/>
          <w:szCs w:val="28"/>
        </w:rPr>
        <w:t>Финансов</w:t>
      </w:r>
      <w:r>
        <w:rPr>
          <w:color w:val="052635"/>
          <w:sz w:val="28"/>
          <w:szCs w:val="28"/>
        </w:rPr>
        <w:t>ого</w:t>
      </w:r>
      <w:r w:rsidRPr="004F0E31">
        <w:rPr>
          <w:color w:val="052635"/>
          <w:sz w:val="28"/>
          <w:szCs w:val="28"/>
        </w:rPr>
        <w:t xml:space="preserve"> управление</w:t>
      </w:r>
      <w:r>
        <w:rPr>
          <w:color w:val="052635"/>
          <w:sz w:val="28"/>
          <w:szCs w:val="28"/>
        </w:rPr>
        <w:t>м</w:t>
      </w:r>
      <w:r w:rsidRPr="004F0E31">
        <w:rPr>
          <w:color w:val="052635"/>
          <w:sz w:val="28"/>
          <w:szCs w:val="28"/>
        </w:rPr>
        <w:t xml:space="preserve"> Сортавальского муниципального района</w:t>
      </w:r>
      <w:r w:rsidRPr="00CB5B4C">
        <w:rPr>
          <w:sz w:val="28"/>
          <w:szCs w:val="28"/>
        </w:rPr>
        <w:t xml:space="preserve"> </w:t>
      </w:r>
      <w:r w:rsidRPr="009004F9">
        <w:rPr>
          <w:color w:val="052635"/>
          <w:sz w:val="28"/>
          <w:szCs w:val="28"/>
        </w:rPr>
        <w:t>соответствуют контрольным соотношениям, установленных письм</w:t>
      </w:r>
      <w:r>
        <w:rPr>
          <w:color w:val="052635"/>
          <w:sz w:val="28"/>
          <w:szCs w:val="28"/>
        </w:rPr>
        <w:t>ами</w:t>
      </w:r>
      <w:r w:rsidRPr="009004F9">
        <w:rPr>
          <w:color w:val="052635"/>
          <w:sz w:val="28"/>
          <w:szCs w:val="28"/>
        </w:rPr>
        <w:t xml:space="preserve"> </w:t>
      </w:r>
      <w:r w:rsidRPr="008D451F">
        <w:rPr>
          <w:sz w:val="28"/>
          <w:szCs w:val="28"/>
        </w:rPr>
        <w:t>Минфина России и Федерального казначейства от 30.12.2015г. №№02-07-0707/77754/07-04/05/02-919, №№02-07/77756/07-04-05/02/920</w:t>
      </w:r>
      <w:r>
        <w:rPr>
          <w:color w:val="052635"/>
          <w:sz w:val="28"/>
          <w:szCs w:val="28"/>
        </w:rPr>
        <w:t>.</w:t>
      </w:r>
    </w:p>
    <w:p w:rsidR="00604DF8" w:rsidRPr="001C11FA" w:rsidRDefault="00604DF8" w:rsidP="00604DF8"/>
    <w:p w:rsidR="00604DF8" w:rsidRDefault="00604DF8" w:rsidP="00604DF8">
      <w:pPr>
        <w:pStyle w:val="ac"/>
        <w:ind w:left="190"/>
        <w:jc w:val="center"/>
        <w:rPr>
          <w:b/>
          <w:bCs/>
          <w:color w:val="052635"/>
          <w:sz w:val="28"/>
          <w:szCs w:val="28"/>
        </w:rPr>
      </w:pPr>
      <w:r w:rsidRPr="006F2E19">
        <w:rPr>
          <w:b/>
          <w:color w:val="052635"/>
          <w:sz w:val="28"/>
          <w:szCs w:val="28"/>
        </w:rPr>
        <w:t xml:space="preserve">Заключение по результатам проверки годового отчета ГАБС – Финансовое управление Сортавальского муниципального района </w:t>
      </w:r>
      <w:r w:rsidRPr="006F2E19">
        <w:rPr>
          <w:b/>
          <w:bCs/>
          <w:color w:val="052635"/>
          <w:sz w:val="28"/>
          <w:szCs w:val="28"/>
        </w:rPr>
        <w:t>за 201</w:t>
      </w:r>
      <w:r>
        <w:rPr>
          <w:b/>
          <w:bCs/>
          <w:color w:val="052635"/>
          <w:sz w:val="28"/>
          <w:szCs w:val="28"/>
        </w:rPr>
        <w:t>5</w:t>
      </w:r>
      <w:r w:rsidRPr="006F2E19">
        <w:rPr>
          <w:b/>
          <w:bCs/>
          <w:color w:val="052635"/>
          <w:sz w:val="28"/>
          <w:szCs w:val="28"/>
        </w:rPr>
        <w:t xml:space="preserve"> год.</w:t>
      </w:r>
    </w:p>
    <w:p w:rsidR="00604DF8" w:rsidRPr="006F2E19" w:rsidRDefault="00604DF8" w:rsidP="00604DF8">
      <w:pPr>
        <w:pStyle w:val="ac"/>
        <w:ind w:left="0"/>
        <w:jc w:val="center"/>
        <w:rPr>
          <w:b/>
          <w:color w:val="052635"/>
          <w:sz w:val="28"/>
          <w:szCs w:val="28"/>
        </w:rPr>
      </w:pPr>
    </w:p>
    <w:p w:rsidR="00604DF8" w:rsidRDefault="00604DF8" w:rsidP="00604DF8">
      <w:pPr>
        <w:pStyle w:val="ac"/>
        <w:numPr>
          <w:ilvl w:val="0"/>
          <w:numId w:val="27"/>
        </w:numPr>
        <w:spacing w:after="160" w:line="259" w:lineRule="auto"/>
        <w:ind w:left="0"/>
        <w:jc w:val="both"/>
        <w:rPr>
          <w:sz w:val="28"/>
          <w:szCs w:val="28"/>
        </w:rPr>
      </w:pPr>
      <w:r w:rsidRPr="00CF440C">
        <w:rPr>
          <w:sz w:val="28"/>
          <w:szCs w:val="28"/>
        </w:rPr>
        <w:t>В результате проверки годовой бюджетной отчетности ГАБС – Финансовое управление Сортавальского муниципального района нарушений норм действующего законодательства РФ, в части подготовки годового бухг</w:t>
      </w:r>
      <w:r>
        <w:rPr>
          <w:sz w:val="28"/>
          <w:szCs w:val="28"/>
        </w:rPr>
        <w:t>алтерского отчета, не выявлено.</w:t>
      </w:r>
    </w:p>
    <w:p w:rsidR="00604DF8" w:rsidRPr="00846D05" w:rsidRDefault="00604DF8" w:rsidP="00604DF8">
      <w:pPr>
        <w:pStyle w:val="ac"/>
        <w:numPr>
          <w:ilvl w:val="0"/>
          <w:numId w:val="27"/>
        </w:numPr>
        <w:spacing w:after="160" w:line="259" w:lineRule="auto"/>
        <w:ind w:left="0"/>
        <w:jc w:val="both"/>
        <w:rPr>
          <w:sz w:val="28"/>
          <w:szCs w:val="28"/>
        </w:rPr>
      </w:pPr>
      <w:r w:rsidRPr="00846D05">
        <w:rPr>
          <w:sz w:val="28"/>
          <w:szCs w:val="28"/>
        </w:rPr>
        <w:lastRenderedPageBreak/>
        <w:t>Показатели годовой отчетности главного распорядителя достоверны. Бюджетная отчетность за 2015 год представлена в установленный срок, но не в полном объеме, за исключением Сведений о государственных (муниципальных) заимствованиях (ф.0503172) Пояснительной записки (в текстовой части Пояснительной записки отсутствует информация о том, что данные формы не имеют числовых значений).</w:t>
      </w:r>
    </w:p>
    <w:p w:rsidR="00604DF8" w:rsidRDefault="00604DF8" w:rsidP="00604DF8">
      <w:pPr>
        <w:pStyle w:val="ac"/>
        <w:numPr>
          <w:ilvl w:val="0"/>
          <w:numId w:val="27"/>
        </w:numPr>
        <w:spacing w:line="259" w:lineRule="auto"/>
        <w:ind w:left="0"/>
        <w:jc w:val="both"/>
        <w:rPr>
          <w:sz w:val="28"/>
          <w:szCs w:val="28"/>
        </w:rPr>
      </w:pPr>
      <w:r w:rsidRPr="00CF440C">
        <w:rPr>
          <w:sz w:val="28"/>
          <w:szCs w:val="28"/>
        </w:rPr>
        <w:t xml:space="preserve"> </w:t>
      </w:r>
      <w:r w:rsidRPr="00CA6880">
        <w:rPr>
          <w:sz w:val="28"/>
          <w:szCs w:val="28"/>
        </w:rPr>
        <w:t xml:space="preserve">В процессе внешней проверки отчетности ГАБС </w:t>
      </w:r>
      <w:r w:rsidRPr="00CF440C">
        <w:rPr>
          <w:sz w:val="28"/>
          <w:szCs w:val="28"/>
        </w:rPr>
        <w:t>Финансовое управление Сортавальского муниципального района</w:t>
      </w:r>
      <w:r w:rsidRPr="00CA6880">
        <w:rPr>
          <w:sz w:val="28"/>
          <w:szCs w:val="28"/>
        </w:rPr>
        <w:t xml:space="preserve"> выявлен</w:t>
      </w:r>
      <w:r>
        <w:rPr>
          <w:sz w:val="28"/>
          <w:szCs w:val="28"/>
        </w:rPr>
        <w:t xml:space="preserve">ы отдельные недостатки, </w:t>
      </w:r>
      <w:r w:rsidRPr="00CA6880">
        <w:rPr>
          <w:sz w:val="28"/>
          <w:szCs w:val="28"/>
        </w:rPr>
        <w:t>которые на полноту и достоверность Годовой бюджетной отчетности</w:t>
      </w:r>
      <w:r>
        <w:rPr>
          <w:sz w:val="28"/>
          <w:szCs w:val="28"/>
        </w:rPr>
        <w:t xml:space="preserve"> не повлияли:</w:t>
      </w:r>
    </w:p>
    <w:p w:rsidR="00604DF8" w:rsidRPr="00A037A2" w:rsidRDefault="00604DF8" w:rsidP="00604DF8">
      <w:pPr>
        <w:jc w:val="both"/>
        <w:rPr>
          <w:sz w:val="28"/>
          <w:szCs w:val="28"/>
        </w:rPr>
      </w:pPr>
      <w:r>
        <w:rPr>
          <w:sz w:val="28"/>
          <w:szCs w:val="28"/>
        </w:rPr>
        <w:t xml:space="preserve">- Графа 3 и графа 4 </w:t>
      </w:r>
      <w:r>
        <w:rPr>
          <w:color w:val="052635"/>
          <w:sz w:val="28"/>
          <w:szCs w:val="28"/>
        </w:rPr>
        <w:t>Сведений об особенностях ведения бюджетного учета (</w:t>
      </w:r>
      <w:r>
        <w:rPr>
          <w:sz w:val="28"/>
          <w:szCs w:val="28"/>
        </w:rPr>
        <w:t>Таблица</w:t>
      </w:r>
      <w:r w:rsidRPr="003272F5">
        <w:rPr>
          <w:sz w:val="28"/>
          <w:szCs w:val="28"/>
        </w:rPr>
        <w:t xml:space="preserve"> №4</w:t>
      </w:r>
      <w:r>
        <w:rPr>
          <w:sz w:val="28"/>
          <w:szCs w:val="28"/>
        </w:rPr>
        <w:t>) заполнены</w:t>
      </w:r>
      <w:r w:rsidRPr="00A037A2">
        <w:rPr>
          <w:sz w:val="28"/>
          <w:szCs w:val="28"/>
        </w:rPr>
        <w:t xml:space="preserve"> не в соответстви</w:t>
      </w:r>
      <w:r>
        <w:rPr>
          <w:sz w:val="28"/>
          <w:szCs w:val="28"/>
        </w:rPr>
        <w:t xml:space="preserve">и с требованиями п. 156 </w:t>
      </w:r>
      <w:r w:rsidRPr="00A037A2">
        <w:rPr>
          <w:sz w:val="28"/>
          <w:szCs w:val="28"/>
        </w:rPr>
        <w:t>Инструкции 191н</w:t>
      </w:r>
      <w:r>
        <w:rPr>
          <w:sz w:val="28"/>
          <w:szCs w:val="28"/>
        </w:rPr>
        <w:t>.</w:t>
      </w:r>
    </w:p>
    <w:p w:rsidR="00604DF8" w:rsidRPr="007D4E82" w:rsidRDefault="00604DF8" w:rsidP="00604DF8">
      <w:pPr>
        <w:pStyle w:val="ac"/>
        <w:numPr>
          <w:ilvl w:val="0"/>
          <w:numId w:val="27"/>
        </w:numPr>
        <w:ind w:left="0"/>
        <w:jc w:val="both"/>
        <w:rPr>
          <w:color w:val="052635"/>
          <w:sz w:val="28"/>
          <w:szCs w:val="28"/>
        </w:rPr>
      </w:pPr>
      <w:r w:rsidRPr="00CF440C">
        <w:rPr>
          <w:sz w:val="28"/>
          <w:szCs w:val="28"/>
        </w:rPr>
        <w:t>ГАБС – Финансовое управление Сортавальского муниципального</w:t>
      </w:r>
      <w:r w:rsidRPr="007D4E82">
        <w:rPr>
          <w:rFonts w:eastAsiaTheme="minorHAnsi"/>
          <w:sz w:val="28"/>
          <w:szCs w:val="28"/>
          <w:lang w:eastAsia="en-US"/>
        </w:rPr>
        <w:t xml:space="preserve"> </w:t>
      </w:r>
      <w:r>
        <w:rPr>
          <w:rFonts w:eastAsiaTheme="minorHAnsi"/>
          <w:sz w:val="28"/>
          <w:szCs w:val="28"/>
          <w:lang w:eastAsia="en-US"/>
        </w:rPr>
        <w:t>о</w:t>
      </w:r>
      <w:r w:rsidRPr="007D4E82">
        <w:rPr>
          <w:rFonts w:eastAsiaTheme="minorHAnsi"/>
          <w:sz w:val="28"/>
          <w:szCs w:val="28"/>
          <w:lang w:eastAsia="en-US"/>
        </w:rPr>
        <w:t>беспечить в</w:t>
      </w:r>
      <w:r w:rsidRPr="007D4E82">
        <w:rPr>
          <w:sz w:val="28"/>
          <w:szCs w:val="28"/>
        </w:rPr>
        <w:t>едение внутреннего финансового контроля</w:t>
      </w:r>
      <w:r w:rsidRPr="007D4E82">
        <w:rPr>
          <w:color w:val="000000" w:themeColor="text1"/>
          <w:sz w:val="28"/>
          <w:szCs w:val="28"/>
        </w:rPr>
        <w:t xml:space="preserve"> и внутреннего финансового аудита в строгом соответствии с </w:t>
      </w:r>
      <w:r w:rsidRPr="007D4E82">
        <w:rPr>
          <w:sz w:val="28"/>
          <w:szCs w:val="28"/>
        </w:rPr>
        <w:t xml:space="preserve">утвержденным Постановлением главы Администрации №101 от 26 июня 2015 года «Порядком осуществления главными распорядителями (распорядителями) средств бюджета Сортавальского муниципального района, главными администраторами (администраторами) доходов бюджета Сортавальского муниципального района, главными администраторами (администраторами) источников финансирования дефицита бюджета Сортавальского </w:t>
      </w:r>
      <w:r w:rsidRPr="007D4E82">
        <w:rPr>
          <w:color w:val="000000" w:themeColor="text1"/>
          <w:sz w:val="28"/>
          <w:szCs w:val="28"/>
        </w:rPr>
        <w:t>муниципального района внутреннего финансового контроля и внутреннего финансового аудита</w:t>
      </w:r>
      <w:r>
        <w:rPr>
          <w:color w:val="000000" w:themeColor="text1"/>
          <w:sz w:val="28"/>
          <w:szCs w:val="28"/>
        </w:rPr>
        <w:t>.</w:t>
      </w:r>
    </w:p>
    <w:p w:rsidR="00604DF8" w:rsidRDefault="00604DF8" w:rsidP="00604DF8">
      <w:pPr>
        <w:pStyle w:val="ac"/>
        <w:ind w:left="0"/>
        <w:jc w:val="both"/>
        <w:rPr>
          <w:rFonts w:eastAsiaTheme="minorHAnsi"/>
          <w:sz w:val="28"/>
          <w:szCs w:val="28"/>
        </w:rPr>
      </w:pPr>
    </w:p>
    <w:p w:rsidR="00604DF8" w:rsidRPr="00CF440C" w:rsidRDefault="00604DF8" w:rsidP="00604DF8">
      <w:pPr>
        <w:pStyle w:val="ac"/>
        <w:spacing w:after="160" w:line="259" w:lineRule="auto"/>
        <w:ind w:left="190"/>
        <w:jc w:val="both"/>
        <w:rPr>
          <w:sz w:val="28"/>
          <w:szCs w:val="28"/>
        </w:rPr>
      </w:pPr>
    </w:p>
    <w:p w:rsidR="00604DF8" w:rsidRPr="00CC617C" w:rsidRDefault="00604DF8" w:rsidP="00604DF8">
      <w:pPr>
        <w:spacing w:after="160" w:line="259" w:lineRule="auto"/>
        <w:jc w:val="both"/>
        <w:rPr>
          <w:sz w:val="28"/>
          <w:szCs w:val="28"/>
        </w:rPr>
      </w:pPr>
    </w:p>
    <w:p w:rsidR="00604DF8" w:rsidRPr="00CC617C" w:rsidRDefault="00604DF8" w:rsidP="00604DF8">
      <w:pPr>
        <w:pStyle w:val="ac"/>
        <w:ind w:left="190"/>
        <w:rPr>
          <w:b/>
          <w:sz w:val="28"/>
          <w:szCs w:val="28"/>
        </w:rPr>
      </w:pPr>
      <w:r w:rsidRPr="00CC617C">
        <w:rPr>
          <w:b/>
          <w:color w:val="052635"/>
          <w:sz w:val="28"/>
          <w:szCs w:val="28"/>
        </w:rPr>
        <w:t xml:space="preserve">Председатель контрольно-счетного </w:t>
      </w:r>
      <w:r w:rsidRPr="00CC617C">
        <w:rPr>
          <w:b/>
          <w:color w:val="052635"/>
          <w:sz w:val="28"/>
          <w:szCs w:val="28"/>
        </w:rPr>
        <w:br/>
        <w:t xml:space="preserve">комитета Сортавальского </w:t>
      </w:r>
      <w:r w:rsidRPr="00CC617C">
        <w:rPr>
          <w:b/>
          <w:color w:val="052635"/>
          <w:sz w:val="28"/>
          <w:szCs w:val="28"/>
        </w:rPr>
        <w:br/>
        <w:t xml:space="preserve">муниципального района </w:t>
      </w:r>
      <w:r w:rsidRPr="00CC617C">
        <w:rPr>
          <w:b/>
          <w:color w:val="052635"/>
          <w:sz w:val="28"/>
          <w:szCs w:val="28"/>
        </w:rPr>
        <w:tab/>
      </w:r>
      <w:r w:rsidRPr="00CC617C">
        <w:rPr>
          <w:b/>
          <w:color w:val="052635"/>
          <w:sz w:val="28"/>
          <w:szCs w:val="28"/>
        </w:rPr>
        <w:tab/>
      </w:r>
      <w:r w:rsidRPr="00CC617C">
        <w:rPr>
          <w:b/>
          <w:color w:val="052635"/>
          <w:sz w:val="28"/>
          <w:szCs w:val="28"/>
        </w:rPr>
        <w:tab/>
      </w:r>
      <w:r w:rsidRPr="00CC617C">
        <w:rPr>
          <w:b/>
          <w:color w:val="052635"/>
          <w:sz w:val="28"/>
          <w:szCs w:val="28"/>
        </w:rPr>
        <w:tab/>
      </w:r>
      <w:r w:rsidRPr="00CC617C">
        <w:rPr>
          <w:b/>
          <w:color w:val="052635"/>
          <w:sz w:val="28"/>
          <w:szCs w:val="28"/>
        </w:rPr>
        <w:tab/>
      </w:r>
      <w:r w:rsidRPr="00CC617C">
        <w:rPr>
          <w:b/>
          <w:color w:val="052635"/>
          <w:sz w:val="28"/>
          <w:szCs w:val="28"/>
        </w:rPr>
        <w:tab/>
        <w:t>Астафьева Н.А.</w:t>
      </w:r>
    </w:p>
    <w:p w:rsidR="00604DF8" w:rsidRDefault="00604DF8" w:rsidP="00604DF8"/>
    <w:p w:rsidR="00604DF8" w:rsidRDefault="00604DF8" w:rsidP="00604DF8"/>
    <w:p w:rsidR="00604DF8" w:rsidRDefault="00604DF8" w:rsidP="00604DF8"/>
    <w:p w:rsidR="00604DF8" w:rsidRDefault="00604DF8" w:rsidP="00604DF8"/>
    <w:p w:rsidR="00604DF8" w:rsidRDefault="00604DF8" w:rsidP="00604DF8"/>
    <w:p w:rsidR="00604DF8" w:rsidRDefault="00604DF8" w:rsidP="00604DF8"/>
    <w:p w:rsidR="00604DF8" w:rsidRDefault="00604DF8" w:rsidP="00604DF8"/>
    <w:p w:rsidR="00604DF8" w:rsidRPr="00D1050A" w:rsidRDefault="00604DF8" w:rsidP="00604DF8">
      <w:pPr>
        <w:jc w:val="center"/>
        <w:rPr>
          <w:b/>
          <w:color w:val="052635"/>
          <w:sz w:val="28"/>
          <w:szCs w:val="28"/>
        </w:rPr>
      </w:pPr>
      <w:r w:rsidRPr="00813863">
        <w:rPr>
          <w:b/>
          <w:bCs/>
          <w:color w:val="052635"/>
          <w:sz w:val="28"/>
          <w:szCs w:val="28"/>
        </w:rPr>
        <w:t>ЗАКЛЮЧЕНИЕ</w:t>
      </w:r>
      <w:r w:rsidRPr="00813863">
        <w:rPr>
          <w:color w:val="052635"/>
          <w:sz w:val="28"/>
          <w:szCs w:val="28"/>
        </w:rPr>
        <w:t xml:space="preserve"> </w:t>
      </w:r>
      <w:r w:rsidRPr="00813863">
        <w:rPr>
          <w:color w:val="052635"/>
          <w:sz w:val="28"/>
          <w:szCs w:val="28"/>
        </w:rPr>
        <w:br/>
      </w:r>
      <w:r w:rsidRPr="00D1050A">
        <w:rPr>
          <w:b/>
          <w:bCs/>
          <w:color w:val="052635"/>
          <w:sz w:val="28"/>
          <w:szCs w:val="28"/>
        </w:rPr>
        <w:t>Контрольно-счетного комитета Сортавальского муниципального района на Годовой отчет Главного администратора бюджетных ср</w:t>
      </w:r>
      <w:r>
        <w:rPr>
          <w:b/>
          <w:bCs/>
          <w:color w:val="052635"/>
          <w:sz w:val="28"/>
          <w:szCs w:val="28"/>
        </w:rPr>
        <w:t>едств Отдела культуры и спорта а</w:t>
      </w:r>
      <w:r w:rsidRPr="00D1050A">
        <w:rPr>
          <w:b/>
          <w:bCs/>
          <w:color w:val="052635"/>
          <w:sz w:val="28"/>
          <w:szCs w:val="28"/>
        </w:rPr>
        <w:t>дминистрации Сортавальского муниципального района за 201</w:t>
      </w:r>
      <w:r>
        <w:rPr>
          <w:b/>
          <w:bCs/>
          <w:color w:val="052635"/>
          <w:sz w:val="28"/>
          <w:szCs w:val="28"/>
        </w:rPr>
        <w:t>5</w:t>
      </w:r>
      <w:r w:rsidRPr="00D1050A">
        <w:rPr>
          <w:b/>
          <w:bCs/>
          <w:color w:val="052635"/>
          <w:sz w:val="28"/>
          <w:szCs w:val="28"/>
        </w:rPr>
        <w:t xml:space="preserve"> год.</w:t>
      </w:r>
      <w:r w:rsidRPr="00D1050A">
        <w:rPr>
          <w:b/>
          <w:color w:val="052635"/>
          <w:sz w:val="28"/>
          <w:szCs w:val="28"/>
        </w:rPr>
        <w:t xml:space="preserve"> </w:t>
      </w:r>
    </w:p>
    <w:p w:rsidR="00604DF8" w:rsidRDefault="00604DF8" w:rsidP="00604DF8">
      <w:pPr>
        <w:rPr>
          <w:color w:val="052635"/>
          <w:sz w:val="28"/>
          <w:szCs w:val="28"/>
        </w:rPr>
      </w:pPr>
    </w:p>
    <w:p w:rsidR="00604DF8" w:rsidRPr="00F87FED" w:rsidRDefault="00604DF8" w:rsidP="00604DF8">
      <w:pPr>
        <w:rPr>
          <w:b/>
          <w:color w:val="052635"/>
          <w:sz w:val="28"/>
          <w:szCs w:val="28"/>
        </w:rPr>
      </w:pPr>
      <w:r>
        <w:rPr>
          <w:b/>
          <w:color w:val="052635"/>
          <w:sz w:val="28"/>
          <w:szCs w:val="28"/>
        </w:rPr>
        <w:t>«14» апреля 2016г.                                                                                           № 10</w:t>
      </w:r>
    </w:p>
    <w:p w:rsidR="00604DF8" w:rsidRPr="00813863" w:rsidRDefault="00604DF8" w:rsidP="00604DF8">
      <w:pPr>
        <w:rPr>
          <w:color w:val="052635"/>
          <w:sz w:val="28"/>
          <w:szCs w:val="28"/>
        </w:rPr>
      </w:pPr>
    </w:p>
    <w:p w:rsidR="00604DF8" w:rsidRPr="00E74CFE" w:rsidRDefault="00604DF8" w:rsidP="00604DF8">
      <w:pPr>
        <w:pStyle w:val="ac"/>
        <w:numPr>
          <w:ilvl w:val="0"/>
          <w:numId w:val="18"/>
        </w:numPr>
        <w:jc w:val="center"/>
        <w:rPr>
          <w:color w:val="052635"/>
          <w:sz w:val="28"/>
          <w:szCs w:val="28"/>
        </w:rPr>
      </w:pPr>
      <w:r w:rsidRPr="00E74CFE">
        <w:rPr>
          <w:b/>
          <w:bCs/>
          <w:color w:val="052635"/>
          <w:sz w:val="28"/>
          <w:szCs w:val="28"/>
        </w:rPr>
        <w:t>Общие положения</w:t>
      </w:r>
      <w:r w:rsidRPr="00E74CFE">
        <w:rPr>
          <w:color w:val="052635"/>
          <w:sz w:val="28"/>
          <w:szCs w:val="28"/>
        </w:rPr>
        <w:t xml:space="preserve"> </w:t>
      </w:r>
    </w:p>
    <w:p w:rsidR="00604DF8" w:rsidRPr="00E74CFE" w:rsidRDefault="00604DF8" w:rsidP="00604DF8">
      <w:pPr>
        <w:pStyle w:val="ac"/>
        <w:rPr>
          <w:color w:val="052635"/>
          <w:sz w:val="28"/>
          <w:szCs w:val="28"/>
        </w:rPr>
      </w:pPr>
    </w:p>
    <w:p w:rsidR="00604DF8" w:rsidRPr="003025D3" w:rsidRDefault="00604DF8" w:rsidP="00604DF8">
      <w:pPr>
        <w:ind w:firstLine="708"/>
        <w:jc w:val="both"/>
        <w:rPr>
          <w:color w:val="052635"/>
          <w:sz w:val="28"/>
          <w:szCs w:val="28"/>
        </w:rPr>
      </w:pPr>
      <w:r w:rsidRPr="00647ED9">
        <w:rPr>
          <w:color w:val="052635"/>
          <w:sz w:val="28"/>
          <w:szCs w:val="28"/>
        </w:rPr>
        <w:t>Заключение на Годов</w:t>
      </w:r>
      <w:r>
        <w:rPr>
          <w:color w:val="052635"/>
          <w:sz w:val="28"/>
          <w:szCs w:val="28"/>
        </w:rPr>
        <w:t>ую</w:t>
      </w:r>
      <w:r w:rsidRPr="00647ED9">
        <w:rPr>
          <w:color w:val="052635"/>
          <w:sz w:val="28"/>
          <w:szCs w:val="28"/>
        </w:rPr>
        <w:t xml:space="preserve"> бюджет</w:t>
      </w:r>
      <w:r>
        <w:rPr>
          <w:color w:val="052635"/>
          <w:sz w:val="28"/>
          <w:szCs w:val="28"/>
        </w:rPr>
        <w:t>ную</w:t>
      </w:r>
      <w:r w:rsidRPr="00647ED9">
        <w:rPr>
          <w:color w:val="052635"/>
          <w:sz w:val="28"/>
          <w:szCs w:val="28"/>
        </w:rPr>
        <w:t xml:space="preserve"> </w:t>
      </w:r>
      <w:r w:rsidRPr="00647ED9">
        <w:rPr>
          <w:bCs/>
          <w:color w:val="052635"/>
          <w:sz w:val="28"/>
          <w:szCs w:val="28"/>
        </w:rPr>
        <w:t>отчет</w:t>
      </w:r>
      <w:r>
        <w:rPr>
          <w:bCs/>
          <w:color w:val="052635"/>
          <w:sz w:val="28"/>
          <w:szCs w:val="28"/>
        </w:rPr>
        <w:t>ность</w:t>
      </w:r>
      <w:r w:rsidRPr="00647ED9">
        <w:rPr>
          <w:bCs/>
          <w:color w:val="052635"/>
          <w:sz w:val="28"/>
          <w:szCs w:val="28"/>
        </w:rPr>
        <w:t xml:space="preserve"> </w:t>
      </w:r>
      <w:r>
        <w:rPr>
          <w:bCs/>
          <w:color w:val="052635"/>
          <w:sz w:val="28"/>
          <w:szCs w:val="28"/>
        </w:rPr>
        <w:t>Главного администратора бюджетных средств (далее ГАБС)</w:t>
      </w:r>
      <w:r w:rsidRPr="00647ED9">
        <w:rPr>
          <w:bCs/>
          <w:color w:val="052635"/>
          <w:sz w:val="28"/>
          <w:szCs w:val="28"/>
        </w:rPr>
        <w:t xml:space="preserve"> </w:t>
      </w:r>
      <w:r>
        <w:rPr>
          <w:bCs/>
          <w:color w:val="052635"/>
          <w:sz w:val="28"/>
          <w:szCs w:val="28"/>
        </w:rPr>
        <w:t>Отдела культуры и спорта а</w:t>
      </w:r>
      <w:r w:rsidRPr="00647ED9">
        <w:rPr>
          <w:bCs/>
          <w:color w:val="052635"/>
          <w:sz w:val="28"/>
          <w:szCs w:val="28"/>
        </w:rPr>
        <w:t>дминистрации Сортавальского муниципального района за 201</w:t>
      </w:r>
      <w:r>
        <w:rPr>
          <w:bCs/>
          <w:color w:val="052635"/>
          <w:sz w:val="28"/>
          <w:szCs w:val="28"/>
        </w:rPr>
        <w:t>5</w:t>
      </w:r>
      <w:r w:rsidRPr="00647ED9">
        <w:rPr>
          <w:bCs/>
          <w:color w:val="052635"/>
          <w:sz w:val="28"/>
          <w:szCs w:val="28"/>
        </w:rPr>
        <w:t xml:space="preserve"> год</w:t>
      </w:r>
      <w:r w:rsidRPr="00647ED9">
        <w:rPr>
          <w:color w:val="052635"/>
          <w:sz w:val="28"/>
          <w:szCs w:val="28"/>
        </w:rPr>
        <w:t xml:space="preserve"> подготовлено Контрольно-счетным комитетом Сортавальского муниципального района в соответствии с требованиями ст.157, 264.4 Бюджетного кодекса РФ, Положением о бюджетном процессе в Сортавальском муниципальном районе, утвержденным Решением Совета Сортавальского муниципального района от </w:t>
      </w:r>
      <w:r w:rsidRPr="001E2F0E">
        <w:rPr>
          <w:sz w:val="28"/>
          <w:szCs w:val="28"/>
        </w:rPr>
        <w:t xml:space="preserve">24 декабря 2015г. №171 </w:t>
      </w:r>
      <w:r w:rsidRPr="00647ED9">
        <w:rPr>
          <w:color w:val="052635"/>
          <w:sz w:val="28"/>
          <w:szCs w:val="28"/>
        </w:rPr>
        <w:t xml:space="preserve">«Об утверждении Положения о бюджетном процессе в Сортавальском муниципальном районе», Положением о контрольно-счетном комитете Сортавальского муниципального района, утвержденное Решением Совета Сортавальского муниципального района от 26 января 2012г. №232 «Об образовании контрольно-счетного комитета Сортавальского муниципального района и утверждении Положения о контрольно-счетном комитете Сортавальского муниципального района» с изменениями, утвержденными </w:t>
      </w:r>
      <w:r w:rsidRPr="003025D3">
        <w:rPr>
          <w:color w:val="052635"/>
          <w:sz w:val="28"/>
          <w:szCs w:val="28"/>
        </w:rPr>
        <w:t>Решением Совета Сортавальского муниципального района от 13 марта 2014г. №38 «О внесении изменений в Положение о контрольно-счетном комитете Сортавальского муниципального района, утвержденное Решением Совета Сортавальского муниципального района от 26 января 2012 года №232», Решением Совета Сортавальского муниципального района «Об утверждении Порядка проведения Контрольно-счетным комитетом Сортавальского муниципального района внешней проверки годового отчета об исполнении бюджета Сортавальского муниципального района» №111 от 05.03.2015г.</w:t>
      </w:r>
    </w:p>
    <w:p w:rsidR="00604DF8" w:rsidRPr="003025D3" w:rsidRDefault="00604DF8" w:rsidP="00604DF8">
      <w:pPr>
        <w:jc w:val="both"/>
        <w:rPr>
          <w:color w:val="052635"/>
          <w:sz w:val="28"/>
          <w:szCs w:val="28"/>
        </w:rPr>
      </w:pPr>
    </w:p>
    <w:p w:rsidR="00604DF8" w:rsidRPr="003025D3" w:rsidRDefault="00604DF8" w:rsidP="00604DF8">
      <w:pPr>
        <w:ind w:firstLine="708"/>
        <w:jc w:val="both"/>
        <w:rPr>
          <w:color w:val="052635"/>
          <w:sz w:val="28"/>
          <w:szCs w:val="28"/>
        </w:rPr>
      </w:pPr>
      <w:r w:rsidRPr="003025D3">
        <w:rPr>
          <w:color w:val="052635"/>
          <w:sz w:val="28"/>
          <w:szCs w:val="28"/>
        </w:rPr>
        <w:t xml:space="preserve">При подготовке заключения на Годовую бюджетную </w:t>
      </w:r>
      <w:r w:rsidRPr="003025D3">
        <w:rPr>
          <w:bCs/>
          <w:color w:val="052635"/>
          <w:sz w:val="28"/>
          <w:szCs w:val="28"/>
        </w:rPr>
        <w:t>отчетность ГАБС</w:t>
      </w:r>
      <w:r w:rsidRPr="003025D3">
        <w:rPr>
          <w:color w:val="052635"/>
          <w:sz w:val="28"/>
          <w:szCs w:val="28"/>
        </w:rPr>
        <w:t xml:space="preserve"> </w:t>
      </w:r>
      <w:r>
        <w:rPr>
          <w:bCs/>
          <w:color w:val="052635"/>
          <w:sz w:val="28"/>
          <w:szCs w:val="28"/>
        </w:rPr>
        <w:t>Отдела культуры и спорта а</w:t>
      </w:r>
      <w:r w:rsidRPr="003025D3">
        <w:rPr>
          <w:bCs/>
          <w:color w:val="052635"/>
          <w:sz w:val="28"/>
          <w:szCs w:val="28"/>
        </w:rPr>
        <w:t>дминистрации Сортавальского муниципального района за 201</w:t>
      </w:r>
      <w:r>
        <w:rPr>
          <w:bCs/>
          <w:color w:val="052635"/>
          <w:sz w:val="28"/>
          <w:szCs w:val="28"/>
        </w:rPr>
        <w:t>5</w:t>
      </w:r>
      <w:r w:rsidRPr="003025D3">
        <w:rPr>
          <w:bCs/>
          <w:color w:val="052635"/>
          <w:sz w:val="28"/>
          <w:szCs w:val="28"/>
        </w:rPr>
        <w:t xml:space="preserve"> год</w:t>
      </w:r>
      <w:r w:rsidRPr="003025D3">
        <w:rPr>
          <w:color w:val="052635"/>
          <w:sz w:val="28"/>
          <w:szCs w:val="28"/>
        </w:rPr>
        <w:t xml:space="preserve"> использованы материалы проверок годовой бюджетной отчетности получателей бюджетных средств за 201</w:t>
      </w:r>
      <w:r>
        <w:rPr>
          <w:color w:val="052635"/>
          <w:sz w:val="28"/>
          <w:szCs w:val="28"/>
        </w:rPr>
        <w:t>5</w:t>
      </w:r>
      <w:r w:rsidRPr="003025D3">
        <w:rPr>
          <w:color w:val="052635"/>
          <w:sz w:val="28"/>
          <w:szCs w:val="28"/>
        </w:rPr>
        <w:t xml:space="preserve"> год, дополнительная информация, запрошенная в ходе проведения проверки. </w:t>
      </w:r>
    </w:p>
    <w:p w:rsidR="00604DF8" w:rsidRPr="003025D3" w:rsidRDefault="00604DF8" w:rsidP="00604DF8">
      <w:pPr>
        <w:pStyle w:val="1"/>
        <w:ind w:firstLine="708"/>
        <w:jc w:val="both"/>
        <w:rPr>
          <w:b w:val="0"/>
          <w:color w:val="052635"/>
          <w:szCs w:val="28"/>
        </w:rPr>
      </w:pPr>
      <w:r w:rsidRPr="003025D3">
        <w:rPr>
          <w:b w:val="0"/>
          <w:color w:val="052635"/>
          <w:szCs w:val="28"/>
        </w:rPr>
        <w:lastRenderedPageBreak/>
        <w:t>В ходе внешней проверки Годовой бюджетной отчетности</w:t>
      </w:r>
      <w:r>
        <w:rPr>
          <w:b w:val="0"/>
          <w:color w:val="052635"/>
          <w:szCs w:val="28"/>
        </w:rPr>
        <w:t xml:space="preserve"> ГАБС Отдела культуры и спорта а</w:t>
      </w:r>
      <w:r w:rsidRPr="003025D3">
        <w:rPr>
          <w:b w:val="0"/>
          <w:color w:val="052635"/>
          <w:szCs w:val="28"/>
        </w:rPr>
        <w:t>дминистрации Сортавальского муниципального района за 201</w:t>
      </w:r>
      <w:r>
        <w:rPr>
          <w:b w:val="0"/>
          <w:color w:val="052635"/>
          <w:szCs w:val="28"/>
        </w:rPr>
        <w:t>5</w:t>
      </w:r>
      <w:r w:rsidRPr="003025D3">
        <w:rPr>
          <w:b w:val="0"/>
          <w:color w:val="052635"/>
          <w:szCs w:val="28"/>
        </w:rPr>
        <w:t xml:space="preserve"> год был осуществлен комплекс контрольных мероприятий по проверке полноты и достоверности представленной к проверке бюджетной отчетности, ее соответствия нормативных правовых актов, проведен анализ на предмет её соответствия по составу, структуре и заполнению (содержанию) требованиям Бюджетного кодекса Российской Федерации, Положения о бюджетном процессе в Сортавальском муниципальном районе, Приказа Минфина РФ от 28 декабря 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(далее-Инструкция №191н), </w:t>
      </w:r>
      <w:r w:rsidRPr="003025D3">
        <w:rPr>
          <w:b w:val="0"/>
          <w:szCs w:val="28"/>
        </w:rPr>
        <w:t xml:space="preserve">Приказ Минфина России от 1 июля 2013 г. N 65н "Об утверждении Указаний о порядке применения бюджетной классификации Российской Федерации" </w:t>
      </w:r>
      <w:r w:rsidRPr="003025D3">
        <w:rPr>
          <w:b w:val="0"/>
          <w:color w:val="052635"/>
          <w:szCs w:val="28"/>
        </w:rPr>
        <w:t xml:space="preserve">(далее- Указания о применении бюджетной классификации РФ). </w:t>
      </w:r>
    </w:p>
    <w:p w:rsidR="00604DF8" w:rsidRPr="003025D3" w:rsidRDefault="00604DF8" w:rsidP="00604DF8">
      <w:pPr>
        <w:rPr>
          <w:color w:val="052635"/>
          <w:sz w:val="19"/>
          <w:szCs w:val="19"/>
        </w:rPr>
      </w:pPr>
    </w:p>
    <w:p w:rsidR="00604DF8" w:rsidRPr="003647C8" w:rsidRDefault="00604DF8" w:rsidP="00604DF8">
      <w:pPr>
        <w:ind w:firstLine="708"/>
        <w:jc w:val="both"/>
        <w:rPr>
          <w:sz w:val="28"/>
          <w:szCs w:val="28"/>
        </w:rPr>
      </w:pPr>
      <w:r w:rsidRPr="003647C8">
        <w:rPr>
          <w:color w:val="052635"/>
          <w:sz w:val="28"/>
          <w:szCs w:val="28"/>
        </w:rPr>
        <w:t>Годовая бюджетная отчетность</w:t>
      </w:r>
      <w:r>
        <w:rPr>
          <w:color w:val="052635"/>
          <w:sz w:val="28"/>
          <w:szCs w:val="28"/>
        </w:rPr>
        <w:t xml:space="preserve"> ГАБС Отдела культуры и спорта а</w:t>
      </w:r>
      <w:r w:rsidRPr="003647C8">
        <w:rPr>
          <w:color w:val="052635"/>
          <w:sz w:val="28"/>
          <w:szCs w:val="28"/>
        </w:rPr>
        <w:t xml:space="preserve">дминистрации Сортавальского муниципального района за 2015 год представлена в Контрольно-счетный комитет в установленный срок, </w:t>
      </w:r>
      <w:r w:rsidRPr="003647C8">
        <w:rPr>
          <w:rFonts w:eastAsiaTheme="minorHAnsi"/>
          <w:sz w:val="28"/>
          <w:szCs w:val="28"/>
          <w:lang w:eastAsia="en-US"/>
        </w:rPr>
        <w:t xml:space="preserve">в сброшюрованном и пронумерованном виде, </w:t>
      </w:r>
      <w:r w:rsidRPr="003647C8">
        <w:rPr>
          <w:color w:val="052635"/>
          <w:sz w:val="28"/>
          <w:szCs w:val="28"/>
        </w:rPr>
        <w:t>подписанная руководителем и главным бухгалтером.</w:t>
      </w:r>
      <w:r w:rsidRPr="003647C8">
        <w:rPr>
          <w:sz w:val="28"/>
          <w:szCs w:val="28"/>
        </w:rPr>
        <w:t xml:space="preserve"> </w:t>
      </w:r>
    </w:p>
    <w:p w:rsidR="00604DF8" w:rsidRPr="003647C8" w:rsidRDefault="00604DF8" w:rsidP="00604DF8">
      <w:pPr>
        <w:ind w:firstLine="708"/>
        <w:jc w:val="both"/>
        <w:rPr>
          <w:rFonts w:eastAsiaTheme="minorHAnsi"/>
          <w:sz w:val="28"/>
          <w:szCs w:val="28"/>
          <w:lang w:eastAsia="en-US"/>
        </w:rPr>
      </w:pPr>
      <w:r w:rsidRPr="003647C8">
        <w:rPr>
          <w:color w:val="052635"/>
          <w:sz w:val="28"/>
          <w:szCs w:val="28"/>
        </w:rPr>
        <w:t xml:space="preserve">В нарушение п.4 Инструкции </w:t>
      </w:r>
      <w:r>
        <w:rPr>
          <w:color w:val="052635"/>
          <w:sz w:val="28"/>
          <w:szCs w:val="28"/>
        </w:rPr>
        <w:t>№</w:t>
      </w:r>
      <w:r w:rsidRPr="003647C8">
        <w:rPr>
          <w:color w:val="052635"/>
          <w:sz w:val="28"/>
          <w:szCs w:val="28"/>
        </w:rPr>
        <w:t>191н б</w:t>
      </w:r>
      <w:r w:rsidRPr="003647C8">
        <w:rPr>
          <w:rFonts w:eastAsiaTheme="minorHAnsi"/>
          <w:sz w:val="28"/>
          <w:szCs w:val="28"/>
          <w:lang w:eastAsia="en-US"/>
        </w:rPr>
        <w:t>юджетная отчетность на бумажном носителе представлена без оглавления.</w:t>
      </w:r>
    </w:p>
    <w:p w:rsidR="00604DF8" w:rsidRDefault="00604DF8" w:rsidP="00604DF8">
      <w:pPr>
        <w:ind w:firstLine="708"/>
        <w:jc w:val="both"/>
        <w:rPr>
          <w:color w:val="052635"/>
          <w:sz w:val="28"/>
          <w:szCs w:val="28"/>
        </w:rPr>
      </w:pPr>
      <w:r>
        <w:rPr>
          <w:color w:val="052635"/>
          <w:sz w:val="28"/>
          <w:szCs w:val="28"/>
        </w:rPr>
        <w:t>Д</w:t>
      </w:r>
      <w:r w:rsidRPr="003025D3">
        <w:rPr>
          <w:color w:val="052635"/>
          <w:sz w:val="28"/>
          <w:szCs w:val="28"/>
        </w:rPr>
        <w:t xml:space="preserve">ля проведения внешней проверки были представлены следующие формы отчетности по состоянию на 1 января 2015 года: </w:t>
      </w:r>
    </w:p>
    <w:p w:rsidR="00604DF8" w:rsidRPr="003025D3" w:rsidRDefault="00604DF8" w:rsidP="00604DF8">
      <w:pPr>
        <w:jc w:val="both"/>
        <w:rPr>
          <w:color w:val="052635"/>
          <w:sz w:val="28"/>
          <w:szCs w:val="28"/>
        </w:rPr>
      </w:pPr>
      <w:r w:rsidRPr="003025D3">
        <w:rPr>
          <w:color w:val="052635"/>
          <w:sz w:val="28"/>
          <w:szCs w:val="28"/>
        </w:rPr>
        <w:t xml:space="preserve">•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w:t>
      </w:r>
    </w:p>
    <w:p w:rsidR="00604DF8" w:rsidRPr="003025D3" w:rsidRDefault="00604DF8" w:rsidP="00604DF8">
      <w:pPr>
        <w:jc w:val="both"/>
        <w:rPr>
          <w:color w:val="052635"/>
          <w:sz w:val="28"/>
          <w:szCs w:val="28"/>
        </w:rPr>
      </w:pPr>
      <w:r w:rsidRPr="003025D3">
        <w:rPr>
          <w:color w:val="052635"/>
          <w:sz w:val="28"/>
          <w:szCs w:val="28"/>
        </w:rPr>
        <w:t>• Справка о наличии имущества и обязательств на забалансовых счетах;</w:t>
      </w:r>
    </w:p>
    <w:p w:rsidR="00604DF8" w:rsidRPr="003025D3" w:rsidRDefault="00604DF8" w:rsidP="00604DF8">
      <w:pPr>
        <w:jc w:val="both"/>
        <w:rPr>
          <w:color w:val="052635"/>
          <w:sz w:val="28"/>
          <w:szCs w:val="28"/>
        </w:rPr>
      </w:pPr>
      <w:r w:rsidRPr="003025D3">
        <w:rPr>
          <w:color w:val="052635"/>
          <w:sz w:val="28"/>
          <w:szCs w:val="28"/>
        </w:rPr>
        <w:t>• Справка по заключению счетов бюджетного учета отчетного финансового года (ф.0503110);</w:t>
      </w:r>
    </w:p>
    <w:p w:rsidR="00604DF8" w:rsidRPr="003025D3" w:rsidRDefault="00604DF8" w:rsidP="00604DF8">
      <w:pPr>
        <w:jc w:val="both"/>
        <w:rPr>
          <w:color w:val="052635"/>
          <w:sz w:val="28"/>
          <w:szCs w:val="28"/>
        </w:rPr>
      </w:pPr>
      <w:r w:rsidRPr="003025D3">
        <w:rPr>
          <w:color w:val="052635"/>
          <w:sz w:val="28"/>
          <w:szCs w:val="28"/>
        </w:rPr>
        <w:t xml:space="preserve">• Отчет о финансовых результатах деятельности (ф.0503121); </w:t>
      </w:r>
    </w:p>
    <w:p w:rsidR="00604DF8" w:rsidRPr="003025D3" w:rsidRDefault="00604DF8" w:rsidP="00604DF8">
      <w:pPr>
        <w:jc w:val="both"/>
        <w:rPr>
          <w:color w:val="052635"/>
          <w:sz w:val="28"/>
          <w:szCs w:val="28"/>
        </w:rPr>
      </w:pPr>
      <w:r w:rsidRPr="003025D3">
        <w:rPr>
          <w:color w:val="052635"/>
          <w:sz w:val="28"/>
          <w:szCs w:val="28"/>
        </w:rPr>
        <w:t xml:space="preserve">• Справка по консолидируемым расчетам (ф.0503125); </w:t>
      </w:r>
    </w:p>
    <w:p w:rsidR="00604DF8" w:rsidRPr="003025D3" w:rsidRDefault="00604DF8" w:rsidP="00604DF8">
      <w:pPr>
        <w:jc w:val="both"/>
        <w:rPr>
          <w:color w:val="052635"/>
          <w:sz w:val="28"/>
          <w:szCs w:val="28"/>
        </w:rPr>
      </w:pPr>
      <w:r w:rsidRPr="003025D3">
        <w:rPr>
          <w:color w:val="052635"/>
          <w:sz w:val="28"/>
          <w:szCs w:val="28"/>
        </w:rPr>
        <w:t xml:space="preserve">• Отчет об исполнении бюджета главного распорядителя (распорядителя), получателя средств бюджета (ф.0503127); </w:t>
      </w:r>
    </w:p>
    <w:p w:rsidR="00604DF8" w:rsidRPr="003025D3" w:rsidRDefault="00604DF8" w:rsidP="00604DF8">
      <w:pPr>
        <w:jc w:val="both"/>
        <w:rPr>
          <w:color w:val="052635"/>
          <w:sz w:val="28"/>
          <w:szCs w:val="28"/>
        </w:rPr>
      </w:pPr>
      <w:r w:rsidRPr="003025D3">
        <w:rPr>
          <w:color w:val="052635"/>
          <w:sz w:val="28"/>
          <w:szCs w:val="28"/>
        </w:rPr>
        <w:t>• Отчет о принятых бюджетных обязательствах (ф.0503128);</w:t>
      </w:r>
    </w:p>
    <w:p w:rsidR="00604DF8" w:rsidRPr="003025D3" w:rsidRDefault="00604DF8" w:rsidP="00604DF8">
      <w:pPr>
        <w:jc w:val="both"/>
        <w:rPr>
          <w:color w:val="052635"/>
          <w:sz w:val="28"/>
          <w:szCs w:val="28"/>
        </w:rPr>
      </w:pPr>
      <w:r w:rsidRPr="003025D3">
        <w:rPr>
          <w:color w:val="052635"/>
          <w:sz w:val="28"/>
          <w:szCs w:val="28"/>
        </w:rPr>
        <w:t xml:space="preserve">• Пояснительная записка (ф.0503160) с таблицами и приложениями: </w:t>
      </w:r>
    </w:p>
    <w:p w:rsidR="00604DF8" w:rsidRPr="003025D3" w:rsidRDefault="00604DF8" w:rsidP="00604DF8">
      <w:pPr>
        <w:jc w:val="both"/>
        <w:rPr>
          <w:color w:val="052635"/>
          <w:sz w:val="28"/>
          <w:szCs w:val="28"/>
        </w:rPr>
      </w:pPr>
      <w:r w:rsidRPr="003025D3">
        <w:rPr>
          <w:color w:val="052635"/>
          <w:sz w:val="28"/>
          <w:szCs w:val="28"/>
        </w:rPr>
        <w:t>Сведения об основных направлениях деятельности (табл.1);</w:t>
      </w:r>
    </w:p>
    <w:p w:rsidR="00604DF8" w:rsidRDefault="00604DF8" w:rsidP="00604DF8">
      <w:pPr>
        <w:jc w:val="both"/>
        <w:rPr>
          <w:color w:val="052635"/>
          <w:sz w:val="28"/>
          <w:szCs w:val="28"/>
        </w:rPr>
      </w:pPr>
      <w:r w:rsidRPr="003025D3">
        <w:rPr>
          <w:color w:val="052635"/>
          <w:sz w:val="28"/>
          <w:szCs w:val="28"/>
        </w:rPr>
        <w:t>Сведения о проведении инвентаризаций (табл.6);</w:t>
      </w:r>
    </w:p>
    <w:p w:rsidR="00604DF8" w:rsidRPr="003025D3" w:rsidRDefault="00604DF8" w:rsidP="00604DF8">
      <w:pPr>
        <w:jc w:val="both"/>
        <w:rPr>
          <w:color w:val="052635"/>
          <w:sz w:val="28"/>
          <w:szCs w:val="28"/>
        </w:rPr>
      </w:pPr>
      <w:r w:rsidRPr="00BD37DD">
        <w:rPr>
          <w:color w:val="052635"/>
          <w:sz w:val="28"/>
          <w:szCs w:val="28"/>
        </w:rPr>
        <w:t>Сведения о результатах внешн</w:t>
      </w:r>
      <w:r>
        <w:rPr>
          <w:color w:val="052635"/>
          <w:sz w:val="28"/>
          <w:szCs w:val="28"/>
        </w:rPr>
        <w:t>его</w:t>
      </w:r>
      <w:r w:rsidRPr="00BD37DD">
        <w:rPr>
          <w:color w:val="052635"/>
          <w:sz w:val="28"/>
          <w:szCs w:val="28"/>
        </w:rPr>
        <w:t xml:space="preserve"> </w:t>
      </w:r>
      <w:r>
        <w:rPr>
          <w:color w:val="052635"/>
          <w:sz w:val="28"/>
          <w:szCs w:val="28"/>
        </w:rPr>
        <w:t xml:space="preserve">государственного (муниципального) финансового </w:t>
      </w:r>
      <w:r w:rsidRPr="00BD37DD">
        <w:rPr>
          <w:color w:val="052635"/>
          <w:sz w:val="28"/>
          <w:szCs w:val="28"/>
        </w:rPr>
        <w:t>контрол</w:t>
      </w:r>
      <w:r>
        <w:rPr>
          <w:color w:val="052635"/>
          <w:sz w:val="28"/>
          <w:szCs w:val="28"/>
        </w:rPr>
        <w:t xml:space="preserve">я </w:t>
      </w:r>
      <w:r w:rsidRPr="00BD37DD">
        <w:rPr>
          <w:color w:val="052635"/>
          <w:sz w:val="28"/>
          <w:szCs w:val="28"/>
        </w:rPr>
        <w:t>(табл.7);</w:t>
      </w:r>
    </w:p>
    <w:p w:rsidR="00604DF8" w:rsidRPr="003025D3" w:rsidRDefault="00604DF8" w:rsidP="00604DF8">
      <w:pPr>
        <w:jc w:val="both"/>
        <w:rPr>
          <w:color w:val="052635"/>
          <w:sz w:val="28"/>
          <w:szCs w:val="28"/>
        </w:rPr>
      </w:pPr>
      <w:r w:rsidRPr="003025D3">
        <w:rPr>
          <w:color w:val="052635"/>
          <w:sz w:val="28"/>
          <w:szCs w:val="28"/>
        </w:rPr>
        <w:t>Сведения о количестве подведомственных учреждений (ф.0503161);</w:t>
      </w:r>
    </w:p>
    <w:p w:rsidR="00604DF8" w:rsidRPr="003025D3" w:rsidRDefault="00604DF8" w:rsidP="00604DF8">
      <w:pPr>
        <w:jc w:val="both"/>
        <w:rPr>
          <w:color w:val="052635"/>
          <w:sz w:val="28"/>
          <w:szCs w:val="28"/>
        </w:rPr>
      </w:pPr>
      <w:r w:rsidRPr="003025D3">
        <w:rPr>
          <w:color w:val="052635"/>
          <w:sz w:val="28"/>
          <w:szCs w:val="28"/>
        </w:rPr>
        <w:t>Сведения о результатах деятельности (ф.0503162);</w:t>
      </w:r>
    </w:p>
    <w:p w:rsidR="00604DF8" w:rsidRPr="00756C51" w:rsidRDefault="00604DF8" w:rsidP="00604DF8">
      <w:pPr>
        <w:jc w:val="both"/>
        <w:rPr>
          <w:sz w:val="28"/>
          <w:szCs w:val="28"/>
        </w:rPr>
      </w:pPr>
      <w:r w:rsidRPr="00756C51">
        <w:rPr>
          <w:sz w:val="28"/>
          <w:szCs w:val="28"/>
        </w:rPr>
        <w:lastRenderedPageBreak/>
        <w:t xml:space="preserve">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 (ф.0503163); </w:t>
      </w:r>
    </w:p>
    <w:p w:rsidR="00604DF8" w:rsidRPr="00756C51" w:rsidRDefault="00604DF8" w:rsidP="00604DF8">
      <w:pPr>
        <w:jc w:val="both"/>
        <w:rPr>
          <w:sz w:val="28"/>
          <w:szCs w:val="28"/>
        </w:rPr>
      </w:pPr>
      <w:r w:rsidRPr="00756C51">
        <w:rPr>
          <w:sz w:val="28"/>
          <w:szCs w:val="28"/>
        </w:rPr>
        <w:t xml:space="preserve">Сведения об исполнении бюджета (ф.0503164); </w:t>
      </w:r>
    </w:p>
    <w:p w:rsidR="00604DF8" w:rsidRPr="00756C51" w:rsidRDefault="00604DF8" w:rsidP="00604DF8">
      <w:pPr>
        <w:jc w:val="both"/>
        <w:rPr>
          <w:sz w:val="28"/>
          <w:szCs w:val="28"/>
        </w:rPr>
      </w:pPr>
      <w:r w:rsidRPr="00756C51">
        <w:rPr>
          <w:sz w:val="28"/>
          <w:szCs w:val="28"/>
        </w:rPr>
        <w:t xml:space="preserve">Сведения об исполнении мероприятий в рамках целевых программ (ф.0503166); </w:t>
      </w:r>
    </w:p>
    <w:p w:rsidR="00604DF8" w:rsidRPr="00756C51" w:rsidRDefault="00604DF8" w:rsidP="00604DF8">
      <w:pPr>
        <w:jc w:val="both"/>
        <w:rPr>
          <w:sz w:val="28"/>
          <w:szCs w:val="28"/>
        </w:rPr>
      </w:pPr>
      <w:r w:rsidRPr="00756C51">
        <w:rPr>
          <w:sz w:val="28"/>
          <w:szCs w:val="28"/>
        </w:rPr>
        <w:t xml:space="preserve">Сведения о движении нефинансовых активов (ф.0503168); </w:t>
      </w:r>
    </w:p>
    <w:p w:rsidR="00604DF8" w:rsidRPr="003025D3" w:rsidRDefault="00604DF8" w:rsidP="00604DF8">
      <w:pPr>
        <w:jc w:val="both"/>
        <w:rPr>
          <w:color w:val="052635"/>
          <w:sz w:val="28"/>
          <w:szCs w:val="28"/>
        </w:rPr>
      </w:pPr>
      <w:r w:rsidRPr="003025D3">
        <w:rPr>
          <w:color w:val="052635"/>
          <w:sz w:val="28"/>
          <w:szCs w:val="28"/>
        </w:rPr>
        <w:t xml:space="preserve">Сведения о дебиторской и кредиторской задолженности (ф.0503169); </w:t>
      </w:r>
    </w:p>
    <w:p w:rsidR="00604DF8" w:rsidRPr="003025D3" w:rsidRDefault="00604DF8" w:rsidP="00604DF8">
      <w:pPr>
        <w:jc w:val="both"/>
        <w:rPr>
          <w:color w:val="052635"/>
          <w:sz w:val="28"/>
          <w:szCs w:val="28"/>
        </w:rPr>
      </w:pPr>
      <w:r w:rsidRPr="003025D3">
        <w:rPr>
          <w:color w:val="052635"/>
          <w:sz w:val="28"/>
          <w:szCs w:val="28"/>
        </w:rPr>
        <w:t xml:space="preserve">Сведения о финансовых вложениях получателя бюджетных средств, администратора источников финансирования дефицита бюджета (ф.0503171); </w:t>
      </w:r>
    </w:p>
    <w:p w:rsidR="00604DF8" w:rsidRDefault="00604DF8" w:rsidP="00604DF8">
      <w:pPr>
        <w:jc w:val="both"/>
        <w:rPr>
          <w:color w:val="052635"/>
          <w:sz w:val="28"/>
          <w:szCs w:val="28"/>
        </w:rPr>
      </w:pPr>
      <w:r w:rsidRPr="003025D3">
        <w:rPr>
          <w:color w:val="052635"/>
          <w:sz w:val="28"/>
          <w:szCs w:val="28"/>
        </w:rPr>
        <w:t>Сведения об изменении остатков валюты баланса (ф. 0503173);</w:t>
      </w:r>
    </w:p>
    <w:p w:rsidR="00604DF8" w:rsidRPr="003025D3" w:rsidRDefault="00604DF8" w:rsidP="00604DF8">
      <w:pPr>
        <w:rPr>
          <w:color w:val="052635"/>
          <w:sz w:val="28"/>
          <w:szCs w:val="28"/>
        </w:rPr>
      </w:pPr>
      <w:r>
        <w:rPr>
          <w:color w:val="052635"/>
          <w:sz w:val="28"/>
          <w:szCs w:val="28"/>
        </w:rPr>
        <w:t>Сведения о принятых и неисполненных обязательствах получателя бюджетных средств (ф. 0503175);</w:t>
      </w:r>
    </w:p>
    <w:p w:rsidR="00604DF8" w:rsidRDefault="00604DF8" w:rsidP="00604DF8">
      <w:pPr>
        <w:jc w:val="both"/>
        <w:rPr>
          <w:color w:val="052635"/>
          <w:sz w:val="28"/>
          <w:szCs w:val="28"/>
        </w:rPr>
      </w:pPr>
      <w:r w:rsidRPr="003025D3">
        <w:rPr>
          <w:color w:val="052635"/>
          <w:sz w:val="28"/>
          <w:szCs w:val="28"/>
        </w:rPr>
        <w:t>Сведения об использовании информационно-коммуникационных технологий (ф.0503177).</w:t>
      </w:r>
    </w:p>
    <w:p w:rsidR="00604DF8" w:rsidRPr="00497810" w:rsidRDefault="00604DF8" w:rsidP="00604DF8">
      <w:pPr>
        <w:jc w:val="both"/>
        <w:rPr>
          <w:sz w:val="28"/>
          <w:szCs w:val="28"/>
        </w:rPr>
      </w:pPr>
      <w:r>
        <w:rPr>
          <w:sz w:val="28"/>
          <w:szCs w:val="28"/>
        </w:rPr>
        <w:t>Информация о результатах мероприятий внутреннего муниципального финансового контроля.</w:t>
      </w:r>
    </w:p>
    <w:p w:rsidR="00604DF8" w:rsidRDefault="00604DF8" w:rsidP="00604DF8">
      <w:pPr>
        <w:autoSpaceDE w:val="0"/>
        <w:autoSpaceDN w:val="0"/>
        <w:adjustRightInd w:val="0"/>
        <w:jc w:val="both"/>
        <w:rPr>
          <w:sz w:val="28"/>
          <w:szCs w:val="28"/>
        </w:rPr>
      </w:pPr>
    </w:p>
    <w:p w:rsidR="00604DF8" w:rsidRPr="005E0F90" w:rsidRDefault="00604DF8" w:rsidP="00604DF8">
      <w:pPr>
        <w:autoSpaceDE w:val="0"/>
        <w:autoSpaceDN w:val="0"/>
        <w:adjustRightInd w:val="0"/>
        <w:jc w:val="both"/>
        <w:rPr>
          <w:sz w:val="28"/>
          <w:szCs w:val="28"/>
        </w:rPr>
      </w:pPr>
      <w:r>
        <w:rPr>
          <w:sz w:val="28"/>
          <w:szCs w:val="28"/>
        </w:rPr>
        <w:t>Состав представленных форм соответствует Инструкции №191н.</w:t>
      </w:r>
    </w:p>
    <w:p w:rsidR="00604DF8" w:rsidRDefault="00604DF8" w:rsidP="00604DF8">
      <w:pPr>
        <w:jc w:val="both"/>
        <w:rPr>
          <w:color w:val="052635"/>
          <w:sz w:val="28"/>
          <w:szCs w:val="28"/>
        </w:rPr>
      </w:pPr>
    </w:p>
    <w:p w:rsidR="00604DF8" w:rsidRPr="005E0F90" w:rsidRDefault="00604DF8" w:rsidP="00604DF8">
      <w:pPr>
        <w:ind w:firstLine="708"/>
        <w:jc w:val="both"/>
        <w:rPr>
          <w:sz w:val="28"/>
          <w:szCs w:val="28"/>
        </w:rPr>
      </w:pPr>
      <w:r w:rsidRPr="005E0F90">
        <w:rPr>
          <w:sz w:val="28"/>
          <w:szCs w:val="28"/>
        </w:rPr>
        <w:t xml:space="preserve">К внешней проверке годовой бюджетной отчетности ГАБС в нарушение пункта 152 Инструкции №191н не представлены следующие формы: </w:t>
      </w:r>
    </w:p>
    <w:p w:rsidR="00604DF8" w:rsidRPr="005E0F90" w:rsidRDefault="00604DF8" w:rsidP="00604DF8">
      <w:pPr>
        <w:rPr>
          <w:sz w:val="28"/>
          <w:szCs w:val="28"/>
        </w:rPr>
      </w:pPr>
      <w:r w:rsidRPr="005E0F90">
        <w:rPr>
          <w:sz w:val="28"/>
          <w:szCs w:val="28"/>
        </w:rPr>
        <w:t>Сведения о мерах по повышению эффективности расходования бюджетных средств (</w:t>
      </w:r>
      <w:hyperlink w:anchor="sub_503160882" w:history="1">
        <w:r w:rsidRPr="005E0F90">
          <w:rPr>
            <w:sz w:val="28"/>
            <w:szCs w:val="28"/>
          </w:rPr>
          <w:t>Таблица N 2</w:t>
        </w:r>
      </w:hyperlink>
      <w:r w:rsidRPr="005E0F90">
        <w:rPr>
          <w:sz w:val="28"/>
          <w:szCs w:val="28"/>
        </w:rPr>
        <w:t>);</w:t>
      </w:r>
    </w:p>
    <w:p w:rsidR="00604DF8" w:rsidRPr="005E0F90" w:rsidRDefault="00604DF8" w:rsidP="00604DF8">
      <w:pPr>
        <w:autoSpaceDE w:val="0"/>
        <w:autoSpaceDN w:val="0"/>
        <w:adjustRightInd w:val="0"/>
        <w:jc w:val="both"/>
        <w:rPr>
          <w:sz w:val="28"/>
          <w:szCs w:val="28"/>
        </w:rPr>
      </w:pPr>
      <w:r w:rsidRPr="005E0F90">
        <w:rPr>
          <w:sz w:val="28"/>
          <w:szCs w:val="28"/>
        </w:rPr>
        <w:t>Сведения об исполнении текстовых статей закона (решения) о бюджете (</w:t>
      </w:r>
      <w:hyperlink w:anchor="sub_503160883" w:history="1">
        <w:r w:rsidRPr="005E0F90">
          <w:rPr>
            <w:sz w:val="28"/>
            <w:szCs w:val="28"/>
          </w:rPr>
          <w:t>Таблица N 3</w:t>
        </w:r>
      </w:hyperlink>
      <w:r w:rsidRPr="005E0F90">
        <w:rPr>
          <w:sz w:val="28"/>
          <w:szCs w:val="28"/>
        </w:rPr>
        <w:t>)</w:t>
      </w:r>
    </w:p>
    <w:p w:rsidR="00604DF8" w:rsidRPr="005E0F90" w:rsidRDefault="00604DF8" w:rsidP="00604DF8">
      <w:pPr>
        <w:autoSpaceDE w:val="0"/>
        <w:autoSpaceDN w:val="0"/>
        <w:adjustRightInd w:val="0"/>
        <w:jc w:val="both"/>
        <w:rPr>
          <w:sz w:val="28"/>
          <w:szCs w:val="28"/>
        </w:rPr>
      </w:pPr>
      <w:r w:rsidRPr="005E0F90">
        <w:rPr>
          <w:sz w:val="28"/>
          <w:szCs w:val="28"/>
        </w:rPr>
        <w:t>Сведения об особенностях ведения бюджетного учета (</w:t>
      </w:r>
      <w:hyperlink w:anchor="sub_503160884" w:history="1">
        <w:r w:rsidRPr="005E0F90">
          <w:rPr>
            <w:sz w:val="28"/>
            <w:szCs w:val="28"/>
          </w:rPr>
          <w:t>Таблица N 4</w:t>
        </w:r>
      </w:hyperlink>
      <w:r w:rsidRPr="005E0F90">
        <w:rPr>
          <w:sz w:val="28"/>
          <w:szCs w:val="28"/>
        </w:rPr>
        <w:t>);</w:t>
      </w:r>
    </w:p>
    <w:p w:rsidR="00604DF8" w:rsidRDefault="00604DF8" w:rsidP="00604DF8">
      <w:pPr>
        <w:autoSpaceDE w:val="0"/>
        <w:autoSpaceDN w:val="0"/>
        <w:adjustRightInd w:val="0"/>
        <w:jc w:val="both"/>
        <w:rPr>
          <w:sz w:val="28"/>
          <w:szCs w:val="28"/>
        </w:rPr>
      </w:pPr>
      <w:r w:rsidRPr="005E0F90">
        <w:rPr>
          <w:sz w:val="28"/>
          <w:szCs w:val="28"/>
        </w:rPr>
        <w:t xml:space="preserve">Сведения о результатах мероприятий внутреннего контроля </w:t>
      </w:r>
      <w:hyperlink w:anchor="sub_503160885" w:history="1">
        <w:r w:rsidRPr="005E0F90">
          <w:rPr>
            <w:sz w:val="28"/>
            <w:szCs w:val="28"/>
          </w:rPr>
          <w:t>Таблица N 5</w:t>
        </w:r>
      </w:hyperlink>
      <w:r w:rsidRPr="005E0F90">
        <w:rPr>
          <w:sz w:val="28"/>
          <w:szCs w:val="28"/>
        </w:rPr>
        <w:t>;</w:t>
      </w:r>
    </w:p>
    <w:p w:rsidR="00604DF8" w:rsidRPr="005E0F90" w:rsidRDefault="00604DF8" w:rsidP="00604DF8">
      <w:pPr>
        <w:autoSpaceDE w:val="0"/>
        <w:autoSpaceDN w:val="0"/>
        <w:adjustRightInd w:val="0"/>
        <w:jc w:val="both"/>
        <w:rPr>
          <w:sz w:val="28"/>
          <w:szCs w:val="28"/>
        </w:rPr>
      </w:pPr>
      <w:r>
        <w:rPr>
          <w:sz w:val="28"/>
          <w:szCs w:val="28"/>
        </w:rPr>
        <w:t>Состав остальных форм соответствует Инструкции №191н</w:t>
      </w:r>
    </w:p>
    <w:p w:rsidR="00604DF8" w:rsidRPr="005E0F90" w:rsidRDefault="00604DF8" w:rsidP="00604DF8">
      <w:pPr>
        <w:ind w:firstLine="708"/>
        <w:rPr>
          <w:sz w:val="28"/>
          <w:szCs w:val="28"/>
        </w:rPr>
      </w:pPr>
      <w:r w:rsidRPr="005E0F90">
        <w:rPr>
          <w:sz w:val="28"/>
          <w:szCs w:val="28"/>
        </w:rPr>
        <w:t xml:space="preserve">В текстовой части пояснительной записки не отражена информация об отсутствии числового значения непредставленных форм отчетности. </w:t>
      </w:r>
    </w:p>
    <w:p w:rsidR="00604DF8" w:rsidRPr="00387202" w:rsidRDefault="00604DF8" w:rsidP="00604DF8">
      <w:pPr>
        <w:jc w:val="both"/>
        <w:rPr>
          <w:color w:val="FF0000"/>
          <w:sz w:val="28"/>
          <w:szCs w:val="28"/>
        </w:rPr>
      </w:pPr>
    </w:p>
    <w:p w:rsidR="00604DF8" w:rsidRPr="00A62E71" w:rsidRDefault="00604DF8" w:rsidP="00604DF8">
      <w:pPr>
        <w:ind w:firstLine="708"/>
        <w:jc w:val="both"/>
        <w:rPr>
          <w:sz w:val="28"/>
          <w:szCs w:val="28"/>
        </w:rPr>
      </w:pPr>
      <w:r>
        <w:rPr>
          <w:color w:val="052635"/>
          <w:sz w:val="28"/>
          <w:szCs w:val="28"/>
        </w:rPr>
        <w:t>В ходе проверки г</w:t>
      </w:r>
      <w:r w:rsidRPr="003647C8">
        <w:rPr>
          <w:color w:val="052635"/>
          <w:sz w:val="28"/>
          <w:szCs w:val="28"/>
        </w:rPr>
        <w:t>одов</w:t>
      </w:r>
      <w:r>
        <w:rPr>
          <w:color w:val="052635"/>
          <w:sz w:val="28"/>
          <w:szCs w:val="28"/>
        </w:rPr>
        <w:t>ой</w:t>
      </w:r>
      <w:r w:rsidRPr="003647C8">
        <w:rPr>
          <w:color w:val="052635"/>
          <w:sz w:val="28"/>
          <w:szCs w:val="28"/>
        </w:rPr>
        <w:t xml:space="preserve"> бюджетная отчетност</w:t>
      </w:r>
      <w:r>
        <w:rPr>
          <w:color w:val="052635"/>
          <w:sz w:val="28"/>
          <w:szCs w:val="28"/>
        </w:rPr>
        <w:t>и ГАБС Отдела культуры и спорта а</w:t>
      </w:r>
      <w:r w:rsidRPr="003647C8">
        <w:rPr>
          <w:color w:val="052635"/>
          <w:sz w:val="28"/>
          <w:szCs w:val="28"/>
        </w:rPr>
        <w:t>дминистрации Сортавальского муниципального района за 2015 год</w:t>
      </w:r>
      <w:r>
        <w:rPr>
          <w:color w:val="052635"/>
          <w:sz w:val="28"/>
          <w:szCs w:val="28"/>
        </w:rPr>
        <w:t xml:space="preserve"> установлено, что </w:t>
      </w:r>
      <w:r>
        <w:rPr>
          <w:sz w:val="28"/>
          <w:szCs w:val="28"/>
        </w:rPr>
        <w:t>в</w:t>
      </w:r>
      <w:r w:rsidRPr="00A62E71">
        <w:rPr>
          <w:sz w:val="28"/>
          <w:szCs w:val="28"/>
        </w:rPr>
        <w:t xml:space="preserve"> нарушение п. 55 Инструкции №191н в разделе 1 «Доходы бюджета», данные графы 4 Отчета (ф. 0503127) не соответствуют годовым объемам утвержденных Решением о бюджете бюджетны</w:t>
      </w:r>
      <w:r>
        <w:rPr>
          <w:sz w:val="28"/>
          <w:szCs w:val="28"/>
        </w:rPr>
        <w:t>м</w:t>
      </w:r>
      <w:r w:rsidRPr="00A62E71">
        <w:rPr>
          <w:sz w:val="28"/>
          <w:szCs w:val="28"/>
        </w:rPr>
        <w:t xml:space="preserve"> назначени</w:t>
      </w:r>
      <w:r>
        <w:rPr>
          <w:sz w:val="28"/>
          <w:szCs w:val="28"/>
        </w:rPr>
        <w:t>ям</w:t>
      </w:r>
      <w:r w:rsidRPr="00A62E71">
        <w:rPr>
          <w:sz w:val="28"/>
          <w:szCs w:val="28"/>
        </w:rPr>
        <w:t xml:space="preserve"> по доходам на текущий финансовый год.</w:t>
      </w:r>
    </w:p>
    <w:p w:rsidR="00604DF8" w:rsidRDefault="00604DF8" w:rsidP="00604DF8">
      <w:pPr>
        <w:ind w:firstLine="708"/>
        <w:jc w:val="both"/>
        <w:rPr>
          <w:sz w:val="28"/>
          <w:szCs w:val="28"/>
        </w:rPr>
      </w:pPr>
      <w:r w:rsidRPr="00A62E71">
        <w:rPr>
          <w:sz w:val="28"/>
          <w:szCs w:val="28"/>
        </w:rPr>
        <w:t>Выявленные расхождения между данными отчета и показателями, утвержденными Решение</w:t>
      </w:r>
      <w:r>
        <w:rPr>
          <w:sz w:val="28"/>
          <w:szCs w:val="28"/>
        </w:rPr>
        <w:t>м</w:t>
      </w:r>
      <w:r w:rsidRPr="00A62E71">
        <w:rPr>
          <w:sz w:val="28"/>
          <w:szCs w:val="28"/>
        </w:rPr>
        <w:t xml:space="preserve"> о бюджете отражены в таблице </w:t>
      </w:r>
      <w:r>
        <w:rPr>
          <w:sz w:val="28"/>
          <w:szCs w:val="28"/>
        </w:rPr>
        <w:t>1</w:t>
      </w:r>
      <w:r w:rsidRPr="00A62E71">
        <w:rPr>
          <w:sz w:val="28"/>
          <w:szCs w:val="28"/>
        </w:rPr>
        <w:t>.</w:t>
      </w:r>
    </w:p>
    <w:p w:rsidR="00604DF8" w:rsidRDefault="00604DF8" w:rsidP="00604DF8">
      <w:pPr>
        <w:ind w:firstLine="708"/>
        <w:jc w:val="both"/>
        <w:rPr>
          <w:sz w:val="28"/>
          <w:szCs w:val="28"/>
        </w:rPr>
      </w:pPr>
    </w:p>
    <w:p w:rsidR="00604DF8" w:rsidRDefault="00604DF8" w:rsidP="00604DF8">
      <w:pPr>
        <w:ind w:firstLine="708"/>
        <w:jc w:val="right"/>
        <w:rPr>
          <w:sz w:val="28"/>
          <w:szCs w:val="28"/>
        </w:rPr>
      </w:pPr>
      <w:r>
        <w:rPr>
          <w:sz w:val="28"/>
          <w:szCs w:val="28"/>
        </w:rPr>
        <w:t>Таблица 1 (тыс. руб.)</w:t>
      </w:r>
    </w:p>
    <w:tbl>
      <w:tblPr>
        <w:tblStyle w:val="a7"/>
        <w:tblW w:w="0" w:type="auto"/>
        <w:tblLook w:val="04A0" w:firstRow="1" w:lastRow="0" w:firstColumn="1" w:lastColumn="0" w:noHBand="0" w:noVBand="1"/>
      </w:tblPr>
      <w:tblGrid>
        <w:gridCol w:w="2582"/>
        <w:gridCol w:w="2465"/>
        <w:gridCol w:w="2376"/>
        <w:gridCol w:w="1922"/>
      </w:tblGrid>
      <w:tr w:rsidR="00604DF8" w:rsidTr="00D039A6">
        <w:tc>
          <w:tcPr>
            <w:tcW w:w="2582" w:type="dxa"/>
          </w:tcPr>
          <w:p w:rsidR="00604DF8" w:rsidRDefault="00604DF8" w:rsidP="00D039A6">
            <w:pPr>
              <w:jc w:val="both"/>
              <w:rPr>
                <w:sz w:val="28"/>
                <w:szCs w:val="28"/>
              </w:rPr>
            </w:pPr>
            <w:r w:rsidRPr="006C489B">
              <w:rPr>
                <w:b/>
                <w:sz w:val="24"/>
                <w:szCs w:val="24"/>
              </w:rPr>
              <w:t xml:space="preserve">Наименование </w:t>
            </w:r>
            <w:r w:rsidRPr="006C489B">
              <w:rPr>
                <w:b/>
                <w:sz w:val="24"/>
                <w:szCs w:val="24"/>
              </w:rPr>
              <w:lastRenderedPageBreak/>
              <w:t>показателя</w:t>
            </w:r>
          </w:p>
        </w:tc>
        <w:tc>
          <w:tcPr>
            <w:tcW w:w="2465" w:type="dxa"/>
          </w:tcPr>
          <w:p w:rsidR="00604DF8" w:rsidRPr="006C489B" w:rsidRDefault="00604DF8" w:rsidP="00D039A6">
            <w:pPr>
              <w:autoSpaceDE w:val="0"/>
              <w:autoSpaceDN w:val="0"/>
              <w:adjustRightInd w:val="0"/>
              <w:jc w:val="center"/>
              <w:rPr>
                <w:b/>
                <w:sz w:val="24"/>
                <w:szCs w:val="24"/>
              </w:rPr>
            </w:pPr>
            <w:r w:rsidRPr="006C489B">
              <w:rPr>
                <w:b/>
                <w:sz w:val="24"/>
                <w:szCs w:val="24"/>
              </w:rPr>
              <w:lastRenderedPageBreak/>
              <w:t xml:space="preserve">Утверждено </w:t>
            </w:r>
            <w:r w:rsidRPr="006C489B">
              <w:rPr>
                <w:b/>
                <w:sz w:val="24"/>
                <w:szCs w:val="24"/>
              </w:rPr>
              <w:lastRenderedPageBreak/>
              <w:t>Решение</w:t>
            </w:r>
            <w:r>
              <w:rPr>
                <w:b/>
                <w:sz w:val="24"/>
                <w:szCs w:val="24"/>
              </w:rPr>
              <w:t>м</w:t>
            </w:r>
            <w:r w:rsidRPr="006C489B">
              <w:rPr>
                <w:b/>
                <w:sz w:val="24"/>
                <w:szCs w:val="24"/>
              </w:rPr>
              <w:t xml:space="preserve"> о </w:t>
            </w:r>
            <w:r>
              <w:rPr>
                <w:b/>
                <w:sz w:val="24"/>
                <w:szCs w:val="24"/>
              </w:rPr>
              <w:t>бюджете</w:t>
            </w:r>
          </w:p>
        </w:tc>
        <w:tc>
          <w:tcPr>
            <w:tcW w:w="2376" w:type="dxa"/>
          </w:tcPr>
          <w:p w:rsidR="00604DF8" w:rsidRPr="006C489B" w:rsidRDefault="00604DF8" w:rsidP="00D039A6">
            <w:pPr>
              <w:autoSpaceDE w:val="0"/>
              <w:autoSpaceDN w:val="0"/>
              <w:adjustRightInd w:val="0"/>
              <w:jc w:val="center"/>
              <w:rPr>
                <w:b/>
                <w:sz w:val="24"/>
                <w:szCs w:val="24"/>
              </w:rPr>
            </w:pPr>
            <w:r w:rsidRPr="006C489B">
              <w:rPr>
                <w:b/>
                <w:sz w:val="24"/>
                <w:szCs w:val="24"/>
              </w:rPr>
              <w:lastRenderedPageBreak/>
              <w:t>Отчет Ф.0305127</w:t>
            </w:r>
          </w:p>
        </w:tc>
        <w:tc>
          <w:tcPr>
            <w:tcW w:w="1922" w:type="dxa"/>
          </w:tcPr>
          <w:p w:rsidR="00604DF8" w:rsidRDefault="00604DF8" w:rsidP="00D039A6">
            <w:pPr>
              <w:autoSpaceDE w:val="0"/>
              <w:autoSpaceDN w:val="0"/>
              <w:adjustRightInd w:val="0"/>
              <w:jc w:val="center"/>
              <w:rPr>
                <w:b/>
                <w:sz w:val="24"/>
                <w:szCs w:val="24"/>
              </w:rPr>
            </w:pPr>
            <w:r w:rsidRPr="006C489B">
              <w:rPr>
                <w:b/>
                <w:sz w:val="24"/>
                <w:szCs w:val="24"/>
              </w:rPr>
              <w:t>Разница</w:t>
            </w:r>
          </w:p>
          <w:p w:rsidR="00604DF8" w:rsidRPr="006C489B" w:rsidRDefault="00604DF8" w:rsidP="00D039A6">
            <w:pPr>
              <w:autoSpaceDE w:val="0"/>
              <w:autoSpaceDN w:val="0"/>
              <w:adjustRightInd w:val="0"/>
              <w:jc w:val="center"/>
              <w:rPr>
                <w:b/>
                <w:sz w:val="24"/>
                <w:szCs w:val="24"/>
              </w:rPr>
            </w:pPr>
            <w:r>
              <w:rPr>
                <w:b/>
                <w:sz w:val="24"/>
                <w:szCs w:val="24"/>
              </w:rPr>
              <w:lastRenderedPageBreak/>
              <w:t>Гр.3-гр.2</w:t>
            </w:r>
          </w:p>
        </w:tc>
      </w:tr>
      <w:tr w:rsidR="00604DF8" w:rsidTr="00D039A6">
        <w:tc>
          <w:tcPr>
            <w:tcW w:w="2582" w:type="dxa"/>
          </w:tcPr>
          <w:p w:rsidR="00604DF8" w:rsidRDefault="00604DF8" w:rsidP="00D039A6">
            <w:pPr>
              <w:jc w:val="center"/>
              <w:rPr>
                <w:sz w:val="28"/>
                <w:szCs w:val="28"/>
              </w:rPr>
            </w:pPr>
            <w:r>
              <w:rPr>
                <w:sz w:val="28"/>
                <w:szCs w:val="28"/>
              </w:rPr>
              <w:lastRenderedPageBreak/>
              <w:t>1</w:t>
            </w:r>
          </w:p>
        </w:tc>
        <w:tc>
          <w:tcPr>
            <w:tcW w:w="2465" w:type="dxa"/>
          </w:tcPr>
          <w:p w:rsidR="00604DF8" w:rsidRDefault="00604DF8" w:rsidP="00D039A6">
            <w:pPr>
              <w:jc w:val="center"/>
              <w:rPr>
                <w:sz w:val="28"/>
                <w:szCs w:val="28"/>
              </w:rPr>
            </w:pPr>
            <w:r>
              <w:rPr>
                <w:sz w:val="28"/>
                <w:szCs w:val="28"/>
              </w:rPr>
              <w:t>2</w:t>
            </w:r>
          </w:p>
        </w:tc>
        <w:tc>
          <w:tcPr>
            <w:tcW w:w="2376" w:type="dxa"/>
          </w:tcPr>
          <w:p w:rsidR="00604DF8" w:rsidRDefault="00604DF8" w:rsidP="00D039A6">
            <w:pPr>
              <w:jc w:val="center"/>
              <w:rPr>
                <w:sz w:val="28"/>
                <w:szCs w:val="28"/>
              </w:rPr>
            </w:pPr>
            <w:r>
              <w:rPr>
                <w:sz w:val="28"/>
                <w:szCs w:val="28"/>
              </w:rPr>
              <w:t>3</w:t>
            </w:r>
          </w:p>
        </w:tc>
        <w:tc>
          <w:tcPr>
            <w:tcW w:w="1922" w:type="dxa"/>
          </w:tcPr>
          <w:p w:rsidR="00604DF8" w:rsidRDefault="00604DF8" w:rsidP="00D039A6">
            <w:pPr>
              <w:jc w:val="center"/>
              <w:rPr>
                <w:sz w:val="28"/>
                <w:szCs w:val="28"/>
              </w:rPr>
            </w:pPr>
            <w:r>
              <w:rPr>
                <w:sz w:val="28"/>
                <w:szCs w:val="28"/>
              </w:rPr>
              <w:t>4</w:t>
            </w:r>
          </w:p>
        </w:tc>
      </w:tr>
      <w:tr w:rsidR="00604DF8" w:rsidTr="00D039A6">
        <w:tc>
          <w:tcPr>
            <w:tcW w:w="2582" w:type="dxa"/>
          </w:tcPr>
          <w:p w:rsidR="00604DF8" w:rsidRDefault="00604DF8" w:rsidP="00D039A6">
            <w:pPr>
              <w:jc w:val="both"/>
              <w:rPr>
                <w:sz w:val="28"/>
                <w:szCs w:val="28"/>
              </w:rPr>
            </w:pPr>
            <w:r>
              <w:rPr>
                <w:sz w:val="28"/>
                <w:szCs w:val="28"/>
              </w:rPr>
              <w:t>Доходы бюджета - Всего</w:t>
            </w:r>
          </w:p>
        </w:tc>
        <w:tc>
          <w:tcPr>
            <w:tcW w:w="2465" w:type="dxa"/>
          </w:tcPr>
          <w:p w:rsidR="00604DF8" w:rsidRDefault="00604DF8" w:rsidP="00D039A6">
            <w:pPr>
              <w:ind w:firstLine="708"/>
              <w:jc w:val="center"/>
              <w:rPr>
                <w:sz w:val="28"/>
                <w:szCs w:val="28"/>
              </w:rPr>
            </w:pPr>
            <w:r>
              <w:rPr>
                <w:sz w:val="28"/>
                <w:szCs w:val="28"/>
              </w:rPr>
              <w:t>17033,5</w:t>
            </w:r>
          </w:p>
        </w:tc>
        <w:tc>
          <w:tcPr>
            <w:tcW w:w="2376" w:type="dxa"/>
          </w:tcPr>
          <w:p w:rsidR="00604DF8" w:rsidRDefault="00604DF8" w:rsidP="00D039A6">
            <w:pPr>
              <w:jc w:val="center"/>
              <w:rPr>
                <w:sz w:val="28"/>
                <w:szCs w:val="28"/>
              </w:rPr>
            </w:pPr>
            <w:r>
              <w:rPr>
                <w:sz w:val="28"/>
                <w:szCs w:val="28"/>
              </w:rPr>
              <w:t>17209,7</w:t>
            </w:r>
          </w:p>
        </w:tc>
        <w:tc>
          <w:tcPr>
            <w:tcW w:w="1922" w:type="dxa"/>
          </w:tcPr>
          <w:p w:rsidR="00604DF8" w:rsidRDefault="00604DF8" w:rsidP="00D039A6">
            <w:pPr>
              <w:jc w:val="center"/>
              <w:rPr>
                <w:sz w:val="28"/>
                <w:szCs w:val="28"/>
              </w:rPr>
            </w:pPr>
            <w:r>
              <w:rPr>
                <w:sz w:val="28"/>
                <w:szCs w:val="28"/>
              </w:rPr>
              <w:t>+176,2</w:t>
            </w:r>
          </w:p>
        </w:tc>
      </w:tr>
    </w:tbl>
    <w:p w:rsidR="00604DF8" w:rsidRPr="009158CF" w:rsidRDefault="00604DF8" w:rsidP="00604DF8">
      <w:pPr>
        <w:autoSpaceDE w:val="0"/>
        <w:autoSpaceDN w:val="0"/>
        <w:adjustRightInd w:val="0"/>
        <w:jc w:val="both"/>
        <w:rPr>
          <w:sz w:val="28"/>
          <w:szCs w:val="28"/>
        </w:rPr>
      </w:pPr>
    </w:p>
    <w:p w:rsidR="00604DF8" w:rsidRPr="00A62E71" w:rsidRDefault="00604DF8" w:rsidP="00604DF8">
      <w:pPr>
        <w:autoSpaceDE w:val="0"/>
        <w:autoSpaceDN w:val="0"/>
        <w:adjustRightInd w:val="0"/>
        <w:ind w:firstLine="708"/>
        <w:jc w:val="both"/>
        <w:rPr>
          <w:sz w:val="28"/>
          <w:szCs w:val="28"/>
        </w:rPr>
      </w:pPr>
      <w:r w:rsidRPr="00A62E71">
        <w:rPr>
          <w:sz w:val="28"/>
          <w:szCs w:val="28"/>
        </w:rPr>
        <w:t xml:space="preserve">В Отчете ф. 05030127 в гр.3 отражены Коды доходов бюджетной классификации отличные от утвержденных Решением о бюджете на 2015 год. </w:t>
      </w:r>
    </w:p>
    <w:p w:rsidR="00604DF8" w:rsidRPr="005E0F90" w:rsidRDefault="00604DF8" w:rsidP="00604DF8">
      <w:pPr>
        <w:autoSpaceDE w:val="0"/>
        <w:autoSpaceDN w:val="0"/>
        <w:adjustRightInd w:val="0"/>
        <w:jc w:val="both"/>
        <w:rPr>
          <w:sz w:val="28"/>
          <w:szCs w:val="28"/>
        </w:rPr>
      </w:pPr>
      <w:r w:rsidRPr="00A62E71">
        <w:rPr>
          <w:sz w:val="28"/>
          <w:szCs w:val="28"/>
        </w:rPr>
        <w:t xml:space="preserve">Выявленные расхождения приведены в </w:t>
      </w:r>
      <w:r>
        <w:rPr>
          <w:sz w:val="28"/>
          <w:szCs w:val="28"/>
        </w:rPr>
        <w:t>таблице 2.</w:t>
      </w:r>
    </w:p>
    <w:p w:rsidR="00604DF8" w:rsidRPr="00A62E71" w:rsidRDefault="00604DF8" w:rsidP="00604DF8">
      <w:pPr>
        <w:pStyle w:val="ac"/>
        <w:autoSpaceDE w:val="0"/>
        <w:autoSpaceDN w:val="0"/>
        <w:adjustRightInd w:val="0"/>
        <w:jc w:val="right"/>
        <w:rPr>
          <w:sz w:val="28"/>
          <w:szCs w:val="28"/>
        </w:rPr>
      </w:pPr>
      <w:r w:rsidRPr="00A62E71">
        <w:rPr>
          <w:sz w:val="28"/>
          <w:szCs w:val="28"/>
        </w:rPr>
        <w:t xml:space="preserve">Таблица </w:t>
      </w:r>
      <w:r>
        <w:rPr>
          <w:sz w:val="28"/>
          <w:szCs w:val="28"/>
        </w:rPr>
        <w:t>2</w:t>
      </w:r>
      <w:r w:rsidRPr="00A62E71">
        <w:rPr>
          <w:sz w:val="28"/>
          <w:szCs w:val="28"/>
        </w:rPr>
        <w:t xml:space="preserve"> </w:t>
      </w:r>
    </w:p>
    <w:tbl>
      <w:tblPr>
        <w:tblStyle w:val="a7"/>
        <w:tblW w:w="9351" w:type="dxa"/>
        <w:tblLook w:val="04A0" w:firstRow="1" w:lastRow="0" w:firstColumn="1" w:lastColumn="0" w:noHBand="0" w:noVBand="1"/>
      </w:tblPr>
      <w:tblGrid>
        <w:gridCol w:w="3114"/>
        <w:gridCol w:w="3118"/>
        <w:gridCol w:w="3119"/>
      </w:tblGrid>
      <w:tr w:rsidR="00604DF8" w:rsidTr="00D039A6">
        <w:tc>
          <w:tcPr>
            <w:tcW w:w="3114" w:type="dxa"/>
          </w:tcPr>
          <w:p w:rsidR="00604DF8" w:rsidRDefault="00604DF8" w:rsidP="00D039A6">
            <w:pPr>
              <w:autoSpaceDE w:val="0"/>
              <w:autoSpaceDN w:val="0"/>
              <w:adjustRightInd w:val="0"/>
              <w:jc w:val="both"/>
              <w:rPr>
                <w:sz w:val="28"/>
                <w:szCs w:val="28"/>
              </w:rPr>
            </w:pPr>
            <w:r w:rsidRPr="006C489B">
              <w:rPr>
                <w:b/>
                <w:sz w:val="24"/>
                <w:szCs w:val="24"/>
              </w:rPr>
              <w:t>Наименование показателя</w:t>
            </w:r>
          </w:p>
        </w:tc>
        <w:tc>
          <w:tcPr>
            <w:tcW w:w="3118" w:type="dxa"/>
          </w:tcPr>
          <w:p w:rsidR="00604DF8" w:rsidRPr="006C489B" w:rsidRDefault="00604DF8" w:rsidP="00D039A6">
            <w:pPr>
              <w:autoSpaceDE w:val="0"/>
              <w:autoSpaceDN w:val="0"/>
              <w:adjustRightInd w:val="0"/>
              <w:jc w:val="both"/>
              <w:rPr>
                <w:b/>
                <w:sz w:val="24"/>
                <w:szCs w:val="24"/>
              </w:rPr>
            </w:pPr>
            <w:r w:rsidRPr="006C489B">
              <w:rPr>
                <w:b/>
                <w:sz w:val="24"/>
                <w:szCs w:val="24"/>
              </w:rPr>
              <w:t>Утверждено Решение</w:t>
            </w:r>
            <w:r>
              <w:rPr>
                <w:b/>
                <w:sz w:val="24"/>
                <w:szCs w:val="24"/>
              </w:rPr>
              <w:t xml:space="preserve">м о бюджете </w:t>
            </w:r>
          </w:p>
        </w:tc>
        <w:tc>
          <w:tcPr>
            <w:tcW w:w="3119" w:type="dxa"/>
          </w:tcPr>
          <w:p w:rsidR="00604DF8" w:rsidRPr="006C489B" w:rsidRDefault="00604DF8" w:rsidP="00D039A6">
            <w:pPr>
              <w:autoSpaceDE w:val="0"/>
              <w:autoSpaceDN w:val="0"/>
              <w:adjustRightInd w:val="0"/>
              <w:jc w:val="center"/>
              <w:rPr>
                <w:b/>
                <w:sz w:val="24"/>
                <w:szCs w:val="24"/>
              </w:rPr>
            </w:pPr>
            <w:r w:rsidRPr="006C489B">
              <w:rPr>
                <w:b/>
                <w:sz w:val="24"/>
                <w:szCs w:val="24"/>
              </w:rPr>
              <w:t>Отчет Ф.0305127</w:t>
            </w:r>
          </w:p>
        </w:tc>
      </w:tr>
      <w:tr w:rsidR="00604DF8" w:rsidTr="00D039A6">
        <w:tc>
          <w:tcPr>
            <w:tcW w:w="3114" w:type="dxa"/>
          </w:tcPr>
          <w:p w:rsidR="00604DF8" w:rsidRPr="00095AD9" w:rsidRDefault="00604DF8" w:rsidP="00D039A6">
            <w:pPr>
              <w:jc w:val="both"/>
            </w:pPr>
            <w:r w:rsidRPr="00095AD9">
              <w:t>Прочие субсидии бюджетам муниципальных районов (организация отдыха детей в каникулярное время)</w:t>
            </w:r>
          </w:p>
        </w:tc>
        <w:tc>
          <w:tcPr>
            <w:tcW w:w="3118" w:type="dxa"/>
          </w:tcPr>
          <w:p w:rsidR="00604DF8" w:rsidRDefault="00604DF8" w:rsidP="00D039A6">
            <w:pPr>
              <w:autoSpaceDE w:val="0"/>
              <w:autoSpaceDN w:val="0"/>
              <w:adjustRightInd w:val="0"/>
              <w:jc w:val="both"/>
              <w:rPr>
                <w:sz w:val="28"/>
                <w:szCs w:val="28"/>
              </w:rPr>
            </w:pPr>
            <w:r w:rsidRPr="00DF23E7">
              <w:rPr>
                <w:b/>
                <w:sz w:val="28"/>
                <w:szCs w:val="28"/>
              </w:rPr>
              <w:t>000</w:t>
            </w:r>
            <w:r>
              <w:rPr>
                <w:sz w:val="28"/>
                <w:szCs w:val="28"/>
              </w:rPr>
              <w:t>20202999050908151</w:t>
            </w:r>
          </w:p>
        </w:tc>
        <w:tc>
          <w:tcPr>
            <w:tcW w:w="3119" w:type="dxa"/>
          </w:tcPr>
          <w:p w:rsidR="00604DF8" w:rsidRDefault="00604DF8" w:rsidP="00D039A6">
            <w:pPr>
              <w:autoSpaceDE w:val="0"/>
              <w:autoSpaceDN w:val="0"/>
              <w:adjustRightInd w:val="0"/>
              <w:jc w:val="both"/>
              <w:rPr>
                <w:sz w:val="28"/>
                <w:szCs w:val="28"/>
              </w:rPr>
            </w:pPr>
            <w:r w:rsidRPr="00DF23E7">
              <w:rPr>
                <w:b/>
                <w:sz w:val="28"/>
                <w:szCs w:val="28"/>
              </w:rPr>
              <w:t>0</w:t>
            </w:r>
            <w:r>
              <w:rPr>
                <w:b/>
                <w:sz w:val="28"/>
                <w:szCs w:val="28"/>
              </w:rPr>
              <w:t>11</w:t>
            </w:r>
            <w:r>
              <w:rPr>
                <w:sz w:val="28"/>
                <w:szCs w:val="28"/>
              </w:rPr>
              <w:t>20202999050908151</w:t>
            </w:r>
          </w:p>
        </w:tc>
      </w:tr>
      <w:tr w:rsidR="00604DF8" w:rsidTr="00D039A6">
        <w:tc>
          <w:tcPr>
            <w:tcW w:w="3114" w:type="dxa"/>
          </w:tcPr>
          <w:p w:rsidR="00604DF8" w:rsidRPr="00095AD9" w:rsidRDefault="00604DF8" w:rsidP="00D039A6">
            <w:pPr>
              <w:jc w:val="both"/>
            </w:pPr>
            <w:r w:rsidRPr="00095AD9">
              <w:t>Субвенции бюджетам муниципальных районов на выполнение передаваемых полномочий субъектов Российской Федерации (осуществление переданных полномочий Республики Карелия по выплате компенсации расходов на оплату жилых помещений, отопления и освещения педагогическим работникам муниципальных образовательных учреждений, проживающим и работающим в сельских населенных пунктах, рабочих поселках (поселках городского типа))</w:t>
            </w:r>
          </w:p>
        </w:tc>
        <w:tc>
          <w:tcPr>
            <w:tcW w:w="3118" w:type="dxa"/>
          </w:tcPr>
          <w:p w:rsidR="00604DF8" w:rsidRPr="00DF23E7" w:rsidRDefault="00604DF8" w:rsidP="00D039A6">
            <w:pPr>
              <w:autoSpaceDE w:val="0"/>
              <w:autoSpaceDN w:val="0"/>
              <w:adjustRightInd w:val="0"/>
              <w:jc w:val="both"/>
              <w:rPr>
                <w:b/>
                <w:sz w:val="28"/>
                <w:szCs w:val="28"/>
              </w:rPr>
            </w:pPr>
            <w:r>
              <w:rPr>
                <w:b/>
                <w:sz w:val="28"/>
                <w:szCs w:val="28"/>
              </w:rPr>
              <w:t>000</w:t>
            </w:r>
            <w:r w:rsidRPr="00DF23E7">
              <w:rPr>
                <w:sz w:val="28"/>
                <w:szCs w:val="28"/>
              </w:rPr>
              <w:t>20203024050</w:t>
            </w:r>
            <w:r>
              <w:rPr>
                <w:sz w:val="28"/>
                <w:szCs w:val="28"/>
              </w:rPr>
              <w:t>000</w:t>
            </w:r>
            <w:r w:rsidRPr="00DF23E7">
              <w:rPr>
                <w:sz w:val="28"/>
                <w:szCs w:val="28"/>
              </w:rPr>
              <w:t>151</w:t>
            </w:r>
          </w:p>
        </w:tc>
        <w:tc>
          <w:tcPr>
            <w:tcW w:w="3119" w:type="dxa"/>
          </w:tcPr>
          <w:p w:rsidR="00604DF8" w:rsidRPr="00DF23E7" w:rsidRDefault="00604DF8" w:rsidP="00D039A6">
            <w:pPr>
              <w:autoSpaceDE w:val="0"/>
              <w:autoSpaceDN w:val="0"/>
              <w:adjustRightInd w:val="0"/>
              <w:jc w:val="both"/>
              <w:rPr>
                <w:b/>
                <w:sz w:val="28"/>
                <w:szCs w:val="28"/>
              </w:rPr>
            </w:pPr>
            <w:r>
              <w:rPr>
                <w:b/>
                <w:sz w:val="28"/>
                <w:szCs w:val="28"/>
              </w:rPr>
              <w:t>011</w:t>
            </w:r>
            <w:r w:rsidRPr="00DF23E7">
              <w:rPr>
                <w:sz w:val="28"/>
                <w:szCs w:val="28"/>
              </w:rPr>
              <w:t>20203024050834151</w:t>
            </w:r>
          </w:p>
        </w:tc>
      </w:tr>
    </w:tbl>
    <w:p w:rsidR="00604DF8" w:rsidRPr="003025D3" w:rsidRDefault="00604DF8" w:rsidP="00604DF8">
      <w:pPr>
        <w:autoSpaceDE w:val="0"/>
        <w:autoSpaceDN w:val="0"/>
        <w:adjustRightInd w:val="0"/>
        <w:ind w:firstLine="720"/>
        <w:jc w:val="both"/>
        <w:rPr>
          <w:sz w:val="28"/>
          <w:szCs w:val="28"/>
        </w:rPr>
      </w:pPr>
    </w:p>
    <w:p w:rsidR="00604DF8" w:rsidRPr="003025D3" w:rsidRDefault="00604DF8" w:rsidP="00604DF8">
      <w:pPr>
        <w:ind w:firstLine="708"/>
        <w:jc w:val="both"/>
        <w:rPr>
          <w:b/>
          <w:color w:val="052635"/>
          <w:sz w:val="28"/>
          <w:szCs w:val="28"/>
        </w:rPr>
      </w:pPr>
      <w:r w:rsidRPr="003025D3">
        <w:rPr>
          <w:color w:val="052635"/>
          <w:sz w:val="28"/>
          <w:szCs w:val="28"/>
        </w:rPr>
        <w:t>Согласно Отчета об исполнении бюджета главного распорядителя (распорядителя), получателя средств бюджета (ф.0503127) Г</w:t>
      </w:r>
      <w:r>
        <w:rPr>
          <w:color w:val="052635"/>
          <w:sz w:val="28"/>
          <w:szCs w:val="28"/>
        </w:rPr>
        <w:t>АБС – Отдела культуры и спорта а</w:t>
      </w:r>
      <w:r w:rsidRPr="003025D3">
        <w:rPr>
          <w:color w:val="052635"/>
          <w:sz w:val="28"/>
          <w:szCs w:val="28"/>
        </w:rPr>
        <w:t>дминистрации Сортавальского муниципального района по состоянию на 1 января 201</w:t>
      </w:r>
      <w:r>
        <w:rPr>
          <w:color w:val="052635"/>
          <w:sz w:val="28"/>
          <w:szCs w:val="28"/>
        </w:rPr>
        <w:t>6</w:t>
      </w:r>
      <w:r w:rsidRPr="003025D3">
        <w:rPr>
          <w:color w:val="052635"/>
          <w:sz w:val="28"/>
          <w:szCs w:val="28"/>
        </w:rPr>
        <w:t>г:</w:t>
      </w:r>
    </w:p>
    <w:p w:rsidR="00604DF8" w:rsidRPr="003025D3" w:rsidRDefault="00604DF8" w:rsidP="00604DF8">
      <w:pPr>
        <w:pStyle w:val="1"/>
        <w:keepNext w:val="0"/>
        <w:jc w:val="both"/>
        <w:rPr>
          <w:b w:val="0"/>
          <w:color w:val="052635"/>
          <w:szCs w:val="28"/>
        </w:rPr>
      </w:pPr>
      <w:r w:rsidRPr="003025D3">
        <w:rPr>
          <w:b w:val="0"/>
          <w:color w:val="052635"/>
          <w:szCs w:val="28"/>
        </w:rPr>
        <w:t xml:space="preserve"> • утвержденные бюджетные назначения по расходам отражены в размере </w:t>
      </w:r>
      <w:r>
        <w:rPr>
          <w:b w:val="0"/>
          <w:color w:val="052635"/>
          <w:szCs w:val="28"/>
        </w:rPr>
        <w:t>118</w:t>
      </w:r>
      <w:r w:rsidRPr="003025D3">
        <w:rPr>
          <w:b w:val="0"/>
          <w:color w:val="052635"/>
          <w:szCs w:val="28"/>
        </w:rPr>
        <w:t xml:space="preserve"> 3</w:t>
      </w:r>
      <w:r>
        <w:rPr>
          <w:b w:val="0"/>
          <w:color w:val="052635"/>
          <w:szCs w:val="28"/>
        </w:rPr>
        <w:t>71</w:t>
      </w:r>
      <w:r w:rsidRPr="003025D3">
        <w:rPr>
          <w:b w:val="0"/>
          <w:color w:val="052635"/>
          <w:szCs w:val="28"/>
        </w:rPr>
        <w:t xml:space="preserve">,8 тыс. руб.; </w:t>
      </w:r>
    </w:p>
    <w:p w:rsidR="00604DF8" w:rsidRPr="003025D3" w:rsidRDefault="00604DF8" w:rsidP="00604DF8">
      <w:pPr>
        <w:pStyle w:val="1"/>
        <w:keepNext w:val="0"/>
        <w:jc w:val="both"/>
        <w:rPr>
          <w:b w:val="0"/>
          <w:color w:val="052635"/>
          <w:szCs w:val="28"/>
        </w:rPr>
      </w:pPr>
      <w:r w:rsidRPr="003025D3">
        <w:rPr>
          <w:b w:val="0"/>
          <w:color w:val="052635"/>
          <w:szCs w:val="28"/>
        </w:rPr>
        <w:t xml:space="preserve">• лимиты бюджетных обязательств отражены в сумме </w:t>
      </w:r>
      <w:r>
        <w:rPr>
          <w:b w:val="0"/>
          <w:color w:val="052635"/>
          <w:szCs w:val="28"/>
        </w:rPr>
        <w:t>11</w:t>
      </w:r>
      <w:r w:rsidRPr="003025D3">
        <w:rPr>
          <w:b w:val="0"/>
          <w:color w:val="052635"/>
          <w:szCs w:val="28"/>
        </w:rPr>
        <w:t>8 3</w:t>
      </w:r>
      <w:r>
        <w:rPr>
          <w:b w:val="0"/>
          <w:color w:val="052635"/>
          <w:szCs w:val="28"/>
        </w:rPr>
        <w:t>71</w:t>
      </w:r>
      <w:r w:rsidRPr="003025D3">
        <w:rPr>
          <w:b w:val="0"/>
          <w:color w:val="052635"/>
          <w:szCs w:val="28"/>
        </w:rPr>
        <w:t xml:space="preserve">,8 тыс. руб., т.е. 100% от утвержденных бюджетных назначений по расходам; </w:t>
      </w:r>
    </w:p>
    <w:p w:rsidR="00604DF8" w:rsidRPr="003025D3" w:rsidRDefault="00604DF8" w:rsidP="00604DF8">
      <w:pPr>
        <w:pStyle w:val="1"/>
        <w:keepNext w:val="0"/>
        <w:jc w:val="both"/>
        <w:rPr>
          <w:b w:val="0"/>
          <w:color w:val="052635"/>
          <w:szCs w:val="28"/>
        </w:rPr>
      </w:pPr>
      <w:r w:rsidRPr="003025D3">
        <w:rPr>
          <w:b w:val="0"/>
          <w:color w:val="052635"/>
          <w:szCs w:val="28"/>
        </w:rPr>
        <w:t xml:space="preserve">• исполнено через органы, организующие исполнение бюджета – </w:t>
      </w:r>
      <w:r>
        <w:rPr>
          <w:b w:val="0"/>
          <w:color w:val="052635"/>
          <w:szCs w:val="28"/>
        </w:rPr>
        <w:t>10</w:t>
      </w:r>
      <w:r w:rsidRPr="003025D3">
        <w:rPr>
          <w:b w:val="0"/>
          <w:color w:val="052635"/>
          <w:szCs w:val="28"/>
        </w:rPr>
        <w:t>6</w:t>
      </w:r>
      <w:r>
        <w:rPr>
          <w:b w:val="0"/>
          <w:color w:val="052635"/>
          <w:szCs w:val="28"/>
        </w:rPr>
        <w:t> 257,7 тыс. руб., что составляет 89,8</w:t>
      </w:r>
      <w:r w:rsidRPr="003025D3">
        <w:rPr>
          <w:b w:val="0"/>
          <w:color w:val="052635"/>
          <w:szCs w:val="28"/>
        </w:rPr>
        <w:t xml:space="preserve"> % утвержденных бюджетных назначений; </w:t>
      </w:r>
    </w:p>
    <w:p w:rsidR="00604DF8" w:rsidRDefault="00604DF8" w:rsidP="00604DF8">
      <w:pPr>
        <w:pStyle w:val="1"/>
        <w:keepNext w:val="0"/>
        <w:jc w:val="both"/>
        <w:rPr>
          <w:b w:val="0"/>
          <w:color w:val="052635"/>
          <w:szCs w:val="28"/>
        </w:rPr>
      </w:pPr>
      <w:r w:rsidRPr="003025D3">
        <w:rPr>
          <w:b w:val="0"/>
          <w:color w:val="052635"/>
          <w:szCs w:val="28"/>
        </w:rPr>
        <w:t>• исполнения через банковские счета и некассовые операции не было;</w:t>
      </w:r>
    </w:p>
    <w:p w:rsidR="00604DF8" w:rsidRDefault="00604DF8" w:rsidP="00604DF8">
      <w:pPr>
        <w:pStyle w:val="1"/>
        <w:keepNext w:val="0"/>
        <w:jc w:val="both"/>
        <w:rPr>
          <w:b w:val="0"/>
          <w:color w:val="052635"/>
          <w:szCs w:val="28"/>
        </w:rPr>
      </w:pPr>
      <w:r w:rsidRPr="003025D3">
        <w:rPr>
          <w:b w:val="0"/>
          <w:color w:val="052635"/>
          <w:szCs w:val="28"/>
        </w:rPr>
        <w:t>• неисполненные назначения по ассигнованиям- 1</w:t>
      </w:r>
      <w:r>
        <w:rPr>
          <w:b w:val="0"/>
          <w:color w:val="052635"/>
          <w:szCs w:val="28"/>
        </w:rPr>
        <w:t>2 114,0</w:t>
      </w:r>
      <w:r w:rsidRPr="003025D3">
        <w:rPr>
          <w:b w:val="0"/>
          <w:color w:val="052635"/>
          <w:szCs w:val="28"/>
        </w:rPr>
        <w:t xml:space="preserve"> тыс. руб. </w:t>
      </w:r>
    </w:p>
    <w:p w:rsidR="00604DF8" w:rsidRPr="003025D3" w:rsidRDefault="00604DF8" w:rsidP="00604DF8">
      <w:pPr>
        <w:pStyle w:val="1"/>
        <w:keepNext w:val="0"/>
        <w:jc w:val="both"/>
        <w:rPr>
          <w:b w:val="0"/>
          <w:color w:val="052635"/>
          <w:szCs w:val="28"/>
        </w:rPr>
      </w:pPr>
      <w:r w:rsidRPr="003025D3">
        <w:rPr>
          <w:b w:val="0"/>
          <w:color w:val="052635"/>
          <w:szCs w:val="28"/>
        </w:rPr>
        <w:t>• неисполненные назначения по лимитам бюджетных обязательств – 1</w:t>
      </w:r>
      <w:r>
        <w:rPr>
          <w:b w:val="0"/>
          <w:color w:val="052635"/>
          <w:szCs w:val="28"/>
        </w:rPr>
        <w:t>2 114,0</w:t>
      </w:r>
      <w:r w:rsidRPr="003025D3">
        <w:rPr>
          <w:b w:val="0"/>
          <w:color w:val="052635"/>
          <w:szCs w:val="28"/>
        </w:rPr>
        <w:t xml:space="preserve"> тыс. руб. </w:t>
      </w:r>
    </w:p>
    <w:p w:rsidR="00604DF8" w:rsidRPr="00B656AA" w:rsidRDefault="00604DF8" w:rsidP="00604DF8">
      <w:pPr>
        <w:pStyle w:val="1"/>
        <w:keepNext w:val="0"/>
        <w:ind w:firstLine="708"/>
        <w:jc w:val="both"/>
        <w:rPr>
          <w:b w:val="0"/>
          <w:szCs w:val="28"/>
        </w:rPr>
      </w:pPr>
      <w:r w:rsidRPr="00B656AA">
        <w:rPr>
          <w:b w:val="0"/>
          <w:szCs w:val="28"/>
        </w:rPr>
        <w:t xml:space="preserve">Утвержденные плановые бюджетные назначения, отраженные в отчете об исполнении бюджета главного распорядителя, соответствуют сведениям сводной бюджетной росписи бюджета Сортавальского муниципального </w:t>
      </w:r>
      <w:r w:rsidRPr="00B656AA">
        <w:rPr>
          <w:b w:val="0"/>
          <w:szCs w:val="28"/>
        </w:rPr>
        <w:lastRenderedPageBreak/>
        <w:t xml:space="preserve">района на 2015 год. Отклонений данных сводной бюджетной росписи от объема расходов отраженных в отчете об исполнении бюджета, в ходе проверки не установлено. </w:t>
      </w:r>
    </w:p>
    <w:p w:rsidR="00604DF8" w:rsidRPr="003025D3" w:rsidRDefault="00604DF8" w:rsidP="00604DF8"/>
    <w:p w:rsidR="00604DF8" w:rsidRPr="00A275F6" w:rsidRDefault="00604DF8" w:rsidP="00604DF8">
      <w:pPr>
        <w:autoSpaceDE w:val="0"/>
        <w:autoSpaceDN w:val="0"/>
        <w:adjustRightInd w:val="0"/>
        <w:ind w:firstLine="720"/>
        <w:jc w:val="both"/>
        <w:rPr>
          <w:sz w:val="28"/>
          <w:szCs w:val="28"/>
        </w:rPr>
      </w:pPr>
      <w:bookmarkStart w:id="4" w:name="sub_1052"/>
      <w:r w:rsidRPr="008E5185">
        <w:rPr>
          <w:sz w:val="28"/>
          <w:szCs w:val="28"/>
        </w:rPr>
        <w:t xml:space="preserve">В соответствии с пунктом </w:t>
      </w:r>
      <w:r w:rsidRPr="00A275F6">
        <w:rPr>
          <w:sz w:val="28"/>
          <w:szCs w:val="28"/>
        </w:rPr>
        <w:t>52</w:t>
      </w:r>
      <w:r w:rsidRPr="008E5185">
        <w:rPr>
          <w:sz w:val="28"/>
          <w:szCs w:val="28"/>
        </w:rPr>
        <w:t xml:space="preserve"> </w:t>
      </w:r>
      <w:r w:rsidRPr="008E5185">
        <w:rPr>
          <w:color w:val="052635"/>
          <w:sz w:val="28"/>
          <w:szCs w:val="28"/>
        </w:rPr>
        <w:t>Инстру</w:t>
      </w:r>
      <w:r>
        <w:rPr>
          <w:color w:val="052635"/>
          <w:sz w:val="28"/>
          <w:szCs w:val="28"/>
        </w:rPr>
        <w:t>кции</w:t>
      </w:r>
      <w:r w:rsidRPr="008E5185">
        <w:rPr>
          <w:color w:val="052635"/>
          <w:sz w:val="28"/>
          <w:szCs w:val="28"/>
        </w:rPr>
        <w:t xml:space="preserve"> №191н</w:t>
      </w:r>
      <w:r w:rsidRPr="00A275F6">
        <w:rPr>
          <w:sz w:val="28"/>
          <w:szCs w:val="28"/>
        </w:rPr>
        <w:t xml:space="preserve"> Отчет об исполнении бюджета главного распорядителя, распорядителя, по</w:t>
      </w:r>
      <w:r w:rsidRPr="008E5185">
        <w:rPr>
          <w:sz w:val="28"/>
          <w:szCs w:val="28"/>
        </w:rPr>
        <w:t>л</w:t>
      </w:r>
      <w:r w:rsidRPr="00A275F6">
        <w:rPr>
          <w:sz w:val="28"/>
          <w:szCs w:val="28"/>
        </w:rPr>
        <w:t>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w:anchor="sub_503127" w:history="1">
        <w:r w:rsidRPr="008E5185">
          <w:rPr>
            <w:sz w:val="28"/>
            <w:szCs w:val="28"/>
          </w:rPr>
          <w:t>ф. 0503127</w:t>
        </w:r>
      </w:hyperlink>
      <w:r w:rsidRPr="00A275F6">
        <w:rPr>
          <w:sz w:val="28"/>
          <w:szCs w:val="28"/>
        </w:rPr>
        <w:t xml:space="preserve">) </w:t>
      </w:r>
      <w:r w:rsidRPr="008E5185">
        <w:rPr>
          <w:sz w:val="28"/>
          <w:szCs w:val="28"/>
        </w:rPr>
        <w:t xml:space="preserve">(далее </w:t>
      </w:r>
      <w:r>
        <w:rPr>
          <w:sz w:val="28"/>
          <w:szCs w:val="28"/>
        </w:rPr>
        <w:t xml:space="preserve">Отчет </w:t>
      </w:r>
      <w:r w:rsidRPr="00A275F6">
        <w:rPr>
          <w:sz w:val="28"/>
          <w:szCs w:val="28"/>
        </w:rPr>
        <w:t>ф. 0503127) составляется на основании данных по исполнению бюджета получателей бюджетных средств</w:t>
      </w:r>
      <w:r>
        <w:rPr>
          <w:sz w:val="28"/>
          <w:szCs w:val="28"/>
        </w:rPr>
        <w:t>.</w:t>
      </w:r>
    </w:p>
    <w:bookmarkEnd w:id="4"/>
    <w:p w:rsidR="00604DF8" w:rsidRDefault="00604DF8" w:rsidP="00604DF8">
      <w:pPr>
        <w:jc w:val="both"/>
        <w:rPr>
          <w:color w:val="052635"/>
          <w:sz w:val="28"/>
          <w:szCs w:val="28"/>
        </w:rPr>
      </w:pPr>
      <w:r w:rsidRPr="008E5185">
        <w:rPr>
          <w:color w:val="FF0000"/>
          <w:sz w:val="28"/>
          <w:szCs w:val="28"/>
        </w:rPr>
        <w:tab/>
      </w:r>
      <w:r w:rsidRPr="008E5185">
        <w:rPr>
          <w:sz w:val="28"/>
          <w:szCs w:val="28"/>
        </w:rPr>
        <w:t xml:space="preserve">При сопоставлении данных отчетов </w:t>
      </w:r>
      <w:r w:rsidRPr="00A275F6">
        <w:rPr>
          <w:sz w:val="28"/>
          <w:szCs w:val="28"/>
        </w:rPr>
        <w:t xml:space="preserve">(ф. 0503127) </w:t>
      </w:r>
      <w:r w:rsidRPr="008E5185">
        <w:rPr>
          <w:sz w:val="28"/>
          <w:szCs w:val="28"/>
        </w:rPr>
        <w:t xml:space="preserve">получателей бюджетных средств с данными отчета </w:t>
      </w:r>
      <w:r w:rsidRPr="00A275F6">
        <w:rPr>
          <w:sz w:val="28"/>
          <w:szCs w:val="28"/>
        </w:rPr>
        <w:t>главного распорядителя</w:t>
      </w:r>
      <w:r w:rsidRPr="008E5185">
        <w:rPr>
          <w:sz w:val="28"/>
          <w:szCs w:val="28"/>
        </w:rPr>
        <w:t xml:space="preserve"> </w:t>
      </w:r>
      <w:r w:rsidRPr="00A275F6">
        <w:rPr>
          <w:sz w:val="28"/>
          <w:szCs w:val="28"/>
        </w:rPr>
        <w:t>(ф. 0503127)</w:t>
      </w:r>
      <w:r w:rsidRPr="008E5185">
        <w:rPr>
          <w:sz w:val="28"/>
          <w:szCs w:val="28"/>
        </w:rPr>
        <w:t xml:space="preserve"> </w:t>
      </w:r>
      <w:r>
        <w:rPr>
          <w:sz w:val="28"/>
          <w:szCs w:val="28"/>
        </w:rPr>
        <w:t xml:space="preserve">обнаружено, что нарушение требований п. 55 </w:t>
      </w:r>
      <w:r w:rsidRPr="008E5185">
        <w:rPr>
          <w:color w:val="052635"/>
          <w:sz w:val="28"/>
          <w:szCs w:val="28"/>
        </w:rPr>
        <w:t>Инстру</w:t>
      </w:r>
      <w:r>
        <w:rPr>
          <w:color w:val="052635"/>
          <w:sz w:val="28"/>
          <w:szCs w:val="28"/>
        </w:rPr>
        <w:t>кции</w:t>
      </w:r>
      <w:r w:rsidRPr="008E5185">
        <w:rPr>
          <w:color w:val="052635"/>
          <w:sz w:val="28"/>
          <w:szCs w:val="28"/>
        </w:rPr>
        <w:t xml:space="preserve"> №191н</w:t>
      </w:r>
      <w:r>
        <w:rPr>
          <w:sz w:val="28"/>
          <w:szCs w:val="28"/>
        </w:rPr>
        <w:t xml:space="preserve"> в отчетности ГАБС произошло в результате не соблюдения п. 55 </w:t>
      </w:r>
      <w:r w:rsidRPr="008E5185">
        <w:rPr>
          <w:color w:val="052635"/>
          <w:sz w:val="28"/>
          <w:szCs w:val="28"/>
        </w:rPr>
        <w:t>Инстру</w:t>
      </w:r>
      <w:r>
        <w:rPr>
          <w:color w:val="052635"/>
          <w:sz w:val="28"/>
          <w:szCs w:val="28"/>
        </w:rPr>
        <w:t>кции</w:t>
      </w:r>
      <w:r w:rsidRPr="008E5185">
        <w:rPr>
          <w:color w:val="052635"/>
          <w:sz w:val="28"/>
          <w:szCs w:val="28"/>
        </w:rPr>
        <w:t xml:space="preserve"> №191н</w:t>
      </w:r>
      <w:r w:rsidRPr="00A275F6">
        <w:rPr>
          <w:sz w:val="28"/>
          <w:szCs w:val="28"/>
        </w:rPr>
        <w:t xml:space="preserve"> </w:t>
      </w:r>
      <w:r>
        <w:rPr>
          <w:sz w:val="28"/>
          <w:szCs w:val="28"/>
        </w:rPr>
        <w:t xml:space="preserve">у </w:t>
      </w:r>
      <w:r w:rsidRPr="00BD4AFE">
        <w:rPr>
          <w:sz w:val="28"/>
          <w:szCs w:val="28"/>
        </w:rPr>
        <w:t xml:space="preserve">получателя - </w:t>
      </w:r>
      <w:r w:rsidRPr="00BD4AFE">
        <w:rPr>
          <w:color w:val="052635"/>
          <w:sz w:val="28"/>
          <w:szCs w:val="28"/>
        </w:rPr>
        <w:t>Отдела культуры и спорта администрации Сортавальского муниципального района</w:t>
      </w:r>
      <w:r>
        <w:rPr>
          <w:color w:val="052635"/>
          <w:sz w:val="28"/>
          <w:szCs w:val="28"/>
        </w:rPr>
        <w:t>.</w:t>
      </w:r>
    </w:p>
    <w:p w:rsidR="00604DF8" w:rsidRDefault="00604DF8" w:rsidP="00604DF8">
      <w:pPr>
        <w:ind w:firstLine="708"/>
        <w:jc w:val="both"/>
        <w:rPr>
          <w:sz w:val="28"/>
          <w:szCs w:val="28"/>
        </w:rPr>
      </w:pPr>
      <w:r w:rsidRPr="00883214">
        <w:rPr>
          <w:sz w:val="28"/>
          <w:szCs w:val="28"/>
        </w:rPr>
        <w:t>Исполнение по расходам бюджета главного распорядителя (ф. 0503127) сверено с данными отчетности Управления Федерального казначейства по Республики Карелия, расхождений не выявлено.</w:t>
      </w:r>
    </w:p>
    <w:p w:rsidR="00604DF8" w:rsidRPr="0074620B" w:rsidRDefault="00604DF8" w:rsidP="00604DF8">
      <w:pPr>
        <w:ind w:firstLine="708"/>
        <w:jc w:val="both"/>
        <w:rPr>
          <w:sz w:val="28"/>
          <w:szCs w:val="28"/>
        </w:rPr>
      </w:pPr>
    </w:p>
    <w:p w:rsidR="00604DF8" w:rsidRPr="00127A0D" w:rsidRDefault="00604DF8" w:rsidP="00604DF8">
      <w:pPr>
        <w:ind w:firstLine="708"/>
        <w:jc w:val="both"/>
        <w:rPr>
          <w:sz w:val="28"/>
          <w:szCs w:val="28"/>
        </w:rPr>
      </w:pPr>
      <w:r w:rsidRPr="00AC008D">
        <w:rPr>
          <w:sz w:val="28"/>
          <w:szCs w:val="28"/>
        </w:rPr>
        <w:t>При анализе Сведений по дебиторской и кредиторской задолженности ф.0503169 установлено:</w:t>
      </w:r>
    </w:p>
    <w:p w:rsidR="00604DF8" w:rsidRPr="005A07A7" w:rsidRDefault="00604DF8" w:rsidP="00604DF8">
      <w:pPr>
        <w:ind w:firstLine="708"/>
        <w:jc w:val="both"/>
        <w:rPr>
          <w:i/>
          <w:color w:val="052635"/>
          <w:sz w:val="28"/>
          <w:szCs w:val="28"/>
        </w:rPr>
      </w:pPr>
      <w:r w:rsidRPr="00D9232F">
        <w:rPr>
          <w:color w:val="052635"/>
          <w:sz w:val="28"/>
          <w:szCs w:val="28"/>
        </w:rPr>
        <w:t>Дебиторская задолженность по бюджетной деятельности по состоянию на 1 января 201</w:t>
      </w:r>
      <w:r>
        <w:rPr>
          <w:color w:val="052635"/>
          <w:sz w:val="28"/>
          <w:szCs w:val="28"/>
        </w:rPr>
        <w:t>6</w:t>
      </w:r>
      <w:r w:rsidRPr="00D9232F">
        <w:rPr>
          <w:color w:val="052635"/>
          <w:sz w:val="28"/>
          <w:szCs w:val="28"/>
        </w:rPr>
        <w:t xml:space="preserve"> </w:t>
      </w:r>
      <w:r>
        <w:rPr>
          <w:color w:val="052635"/>
          <w:sz w:val="28"/>
          <w:szCs w:val="28"/>
        </w:rPr>
        <w:t>отражена в ра</w:t>
      </w:r>
      <w:r w:rsidRPr="00D9232F">
        <w:rPr>
          <w:color w:val="052635"/>
          <w:sz w:val="28"/>
          <w:szCs w:val="28"/>
        </w:rPr>
        <w:t xml:space="preserve">змере </w:t>
      </w:r>
      <w:r>
        <w:rPr>
          <w:color w:val="052635"/>
          <w:sz w:val="28"/>
          <w:szCs w:val="28"/>
        </w:rPr>
        <w:t>– 259,4</w:t>
      </w:r>
      <w:r w:rsidRPr="00D9232F">
        <w:rPr>
          <w:color w:val="052635"/>
          <w:sz w:val="28"/>
          <w:szCs w:val="28"/>
        </w:rPr>
        <w:t xml:space="preserve"> тыс. руб. с начала года </w:t>
      </w:r>
      <w:r>
        <w:rPr>
          <w:color w:val="052635"/>
          <w:sz w:val="28"/>
          <w:szCs w:val="28"/>
        </w:rPr>
        <w:t>увеличилась</w:t>
      </w:r>
      <w:r w:rsidRPr="00D9232F">
        <w:rPr>
          <w:color w:val="052635"/>
          <w:sz w:val="28"/>
          <w:szCs w:val="28"/>
        </w:rPr>
        <w:t xml:space="preserve"> на </w:t>
      </w:r>
      <w:r>
        <w:rPr>
          <w:color w:val="052635"/>
          <w:sz w:val="28"/>
          <w:szCs w:val="28"/>
        </w:rPr>
        <w:t>155,9</w:t>
      </w:r>
      <w:r w:rsidRPr="00D9232F">
        <w:rPr>
          <w:color w:val="052635"/>
          <w:sz w:val="28"/>
          <w:szCs w:val="28"/>
        </w:rPr>
        <w:t xml:space="preserve"> тыс. руб. (на 1 января 201</w:t>
      </w:r>
      <w:r>
        <w:rPr>
          <w:color w:val="052635"/>
          <w:sz w:val="28"/>
          <w:szCs w:val="28"/>
        </w:rPr>
        <w:t>5 года – 103,5</w:t>
      </w:r>
      <w:r w:rsidRPr="00D9232F">
        <w:rPr>
          <w:color w:val="052635"/>
          <w:sz w:val="28"/>
          <w:szCs w:val="28"/>
        </w:rPr>
        <w:t xml:space="preserve"> тыс. руб.). Просроченная дебиторская з</w:t>
      </w:r>
      <w:r>
        <w:rPr>
          <w:color w:val="052635"/>
          <w:sz w:val="28"/>
          <w:szCs w:val="28"/>
        </w:rPr>
        <w:t>адолженность по состоянию на 1 января</w:t>
      </w:r>
      <w:r w:rsidRPr="00D9232F">
        <w:rPr>
          <w:color w:val="052635"/>
          <w:sz w:val="28"/>
          <w:szCs w:val="28"/>
        </w:rPr>
        <w:t xml:space="preserve"> 201</w:t>
      </w:r>
      <w:r>
        <w:rPr>
          <w:color w:val="052635"/>
          <w:sz w:val="28"/>
          <w:szCs w:val="28"/>
        </w:rPr>
        <w:t>6</w:t>
      </w:r>
      <w:r w:rsidRPr="00D9232F">
        <w:rPr>
          <w:color w:val="052635"/>
          <w:sz w:val="28"/>
          <w:szCs w:val="28"/>
        </w:rPr>
        <w:t xml:space="preserve"> года на 1 января 201</w:t>
      </w:r>
      <w:r>
        <w:rPr>
          <w:color w:val="052635"/>
          <w:sz w:val="28"/>
          <w:szCs w:val="28"/>
        </w:rPr>
        <w:t>5</w:t>
      </w:r>
      <w:r w:rsidRPr="00D9232F">
        <w:rPr>
          <w:color w:val="052635"/>
          <w:sz w:val="28"/>
          <w:szCs w:val="28"/>
        </w:rPr>
        <w:t xml:space="preserve"> года отсутствует.</w:t>
      </w:r>
      <w:r>
        <w:rPr>
          <w:color w:val="052635"/>
          <w:sz w:val="28"/>
          <w:szCs w:val="28"/>
        </w:rPr>
        <w:t xml:space="preserve"> </w:t>
      </w:r>
    </w:p>
    <w:p w:rsidR="00604DF8" w:rsidRDefault="00604DF8" w:rsidP="00604DF8">
      <w:pPr>
        <w:ind w:firstLine="708"/>
        <w:jc w:val="both"/>
        <w:rPr>
          <w:color w:val="052635"/>
          <w:sz w:val="28"/>
          <w:szCs w:val="28"/>
        </w:rPr>
      </w:pPr>
      <w:r w:rsidRPr="00D9232F">
        <w:rPr>
          <w:color w:val="052635"/>
          <w:sz w:val="28"/>
          <w:szCs w:val="28"/>
        </w:rPr>
        <w:t>Кредиторская задолженность по бюджетной деятельности на 1 января 201</w:t>
      </w:r>
      <w:r>
        <w:rPr>
          <w:color w:val="052635"/>
          <w:sz w:val="28"/>
          <w:szCs w:val="28"/>
        </w:rPr>
        <w:t>6</w:t>
      </w:r>
      <w:r w:rsidRPr="00D9232F">
        <w:rPr>
          <w:color w:val="052635"/>
          <w:sz w:val="28"/>
          <w:szCs w:val="28"/>
        </w:rPr>
        <w:t xml:space="preserve"> года составила </w:t>
      </w:r>
      <w:r>
        <w:rPr>
          <w:color w:val="052635"/>
          <w:sz w:val="28"/>
          <w:szCs w:val="28"/>
        </w:rPr>
        <w:t>3 291,9</w:t>
      </w:r>
      <w:r w:rsidRPr="00D9232F">
        <w:rPr>
          <w:color w:val="052635"/>
          <w:sz w:val="28"/>
          <w:szCs w:val="28"/>
        </w:rPr>
        <w:t xml:space="preserve"> тыс. руб. с начала года задолженность у</w:t>
      </w:r>
      <w:r>
        <w:rPr>
          <w:color w:val="052635"/>
          <w:sz w:val="28"/>
          <w:szCs w:val="28"/>
        </w:rPr>
        <w:t>меньшилась</w:t>
      </w:r>
      <w:r w:rsidRPr="00D9232F">
        <w:rPr>
          <w:color w:val="052635"/>
          <w:sz w:val="28"/>
          <w:szCs w:val="28"/>
        </w:rPr>
        <w:t xml:space="preserve"> на </w:t>
      </w:r>
      <w:r>
        <w:rPr>
          <w:color w:val="052635"/>
          <w:sz w:val="28"/>
          <w:szCs w:val="28"/>
        </w:rPr>
        <w:t>928,9</w:t>
      </w:r>
      <w:r w:rsidRPr="00D9232F">
        <w:rPr>
          <w:color w:val="052635"/>
          <w:sz w:val="28"/>
          <w:szCs w:val="28"/>
        </w:rPr>
        <w:t xml:space="preserve"> тыс. руб. (на 01.01.201</w:t>
      </w:r>
      <w:r>
        <w:rPr>
          <w:color w:val="052635"/>
          <w:sz w:val="28"/>
          <w:szCs w:val="28"/>
        </w:rPr>
        <w:t>5</w:t>
      </w:r>
      <w:r w:rsidRPr="00D9232F">
        <w:rPr>
          <w:color w:val="052635"/>
          <w:sz w:val="28"/>
          <w:szCs w:val="28"/>
        </w:rPr>
        <w:t xml:space="preserve"> года – </w:t>
      </w:r>
      <w:r>
        <w:rPr>
          <w:color w:val="052635"/>
          <w:sz w:val="28"/>
          <w:szCs w:val="28"/>
        </w:rPr>
        <w:t>4 220,8</w:t>
      </w:r>
      <w:r w:rsidRPr="00D9232F">
        <w:rPr>
          <w:color w:val="052635"/>
          <w:sz w:val="28"/>
          <w:szCs w:val="28"/>
        </w:rPr>
        <w:t xml:space="preserve"> тыс. руб.), в том числе просроченная задолженность отражена в размере </w:t>
      </w:r>
      <w:r>
        <w:rPr>
          <w:color w:val="052635"/>
          <w:sz w:val="28"/>
          <w:szCs w:val="28"/>
        </w:rPr>
        <w:t>1 110,4</w:t>
      </w:r>
      <w:r w:rsidRPr="00D9232F">
        <w:rPr>
          <w:color w:val="052635"/>
          <w:sz w:val="28"/>
          <w:szCs w:val="28"/>
        </w:rPr>
        <w:t xml:space="preserve"> тыс. руб., что на </w:t>
      </w:r>
      <w:r>
        <w:rPr>
          <w:color w:val="052635"/>
          <w:sz w:val="28"/>
          <w:szCs w:val="28"/>
        </w:rPr>
        <w:t>180,7</w:t>
      </w:r>
      <w:r w:rsidRPr="00D9232F">
        <w:rPr>
          <w:color w:val="052635"/>
          <w:sz w:val="28"/>
          <w:szCs w:val="28"/>
        </w:rPr>
        <w:t xml:space="preserve"> тыс. руб. </w:t>
      </w:r>
      <w:r>
        <w:rPr>
          <w:color w:val="052635"/>
          <w:sz w:val="28"/>
          <w:szCs w:val="28"/>
        </w:rPr>
        <w:t>меньше</w:t>
      </w:r>
      <w:r w:rsidRPr="00D9232F">
        <w:rPr>
          <w:color w:val="052635"/>
          <w:sz w:val="28"/>
          <w:szCs w:val="28"/>
        </w:rPr>
        <w:t>, чем по состоянию на 01.01.201</w:t>
      </w:r>
      <w:r>
        <w:rPr>
          <w:color w:val="052635"/>
          <w:sz w:val="28"/>
          <w:szCs w:val="28"/>
        </w:rPr>
        <w:t>5</w:t>
      </w:r>
      <w:r w:rsidRPr="00D9232F">
        <w:rPr>
          <w:color w:val="052635"/>
          <w:sz w:val="28"/>
          <w:szCs w:val="28"/>
        </w:rPr>
        <w:t>г. (</w:t>
      </w:r>
      <w:r>
        <w:rPr>
          <w:color w:val="052635"/>
          <w:sz w:val="28"/>
          <w:szCs w:val="28"/>
        </w:rPr>
        <w:t>1 291,1</w:t>
      </w:r>
      <w:r w:rsidRPr="00D9232F">
        <w:rPr>
          <w:color w:val="052635"/>
          <w:sz w:val="28"/>
          <w:szCs w:val="28"/>
        </w:rPr>
        <w:t xml:space="preserve"> тыс. руб.). </w:t>
      </w:r>
      <w:r>
        <w:rPr>
          <w:color w:val="052635"/>
          <w:sz w:val="28"/>
          <w:szCs w:val="28"/>
        </w:rPr>
        <w:t>По информации Пояснительной записки (ф.0503160) о</w:t>
      </w:r>
      <w:r w:rsidRPr="00D9232F">
        <w:rPr>
          <w:color w:val="052635"/>
          <w:sz w:val="28"/>
          <w:szCs w:val="28"/>
        </w:rPr>
        <w:t>сновной причиной образования просроченной задолженности послужило недостаточное финансирование.</w:t>
      </w:r>
    </w:p>
    <w:p w:rsidR="00604DF8" w:rsidRPr="006E67A9" w:rsidRDefault="00604DF8" w:rsidP="00604DF8">
      <w:pPr>
        <w:ind w:firstLine="709"/>
        <w:jc w:val="both"/>
        <w:rPr>
          <w:sz w:val="28"/>
          <w:szCs w:val="28"/>
        </w:rPr>
      </w:pPr>
      <w:r w:rsidRPr="006E67A9">
        <w:rPr>
          <w:sz w:val="28"/>
          <w:szCs w:val="28"/>
        </w:rPr>
        <w:t xml:space="preserve">При сопоставлении информации ф. 0503160 с Ф. 0503169 обнаружено, что в гр. 7 и 8 раздела 2 причина образования задолженности отсутствует. </w:t>
      </w:r>
    </w:p>
    <w:p w:rsidR="00604DF8" w:rsidRDefault="00604DF8" w:rsidP="00604DF8">
      <w:pPr>
        <w:ind w:firstLine="709"/>
        <w:jc w:val="both"/>
        <w:rPr>
          <w:color w:val="052635"/>
          <w:sz w:val="28"/>
          <w:szCs w:val="28"/>
        </w:rPr>
      </w:pPr>
      <w:r>
        <w:rPr>
          <w:color w:val="052635"/>
          <w:sz w:val="28"/>
          <w:szCs w:val="28"/>
        </w:rPr>
        <w:t xml:space="preserve">Сумма обязательств, </w:t>
      </w:r>
      <w:r w:rsidRPr="00915F60">
        <w:rPr>
          <w:color w:val="052635"/>
          <w:sz w:val="28"/>
          <w:szCs w:val="28"/>
        </w:rPr>
        <w:t>отраженн</w:t>
      </w:r>
      <w:r>
        <w:rPr>
          <w:color w:val="052635"/>
          <w:sz w:val="28"/>
          <w:szCs w:val="28"/>
        </w:rPr>
        <w:t>ая</w:t>
      </w:r>
      <w:r w:rsidRPr="00915F60">
        <w:rPr>
          <w:color w:val="052635"/>
          <w:sz w:val="28"/>
          <w:szCs w:val="28"/>
        </w:rPr>
        <w:t xml:space="preserve"> в Балансе</w:t>
      </w:r>
      <w:r>
        <w:rPr>
          <w:color w:val="052635"/>
          <w:sz w:val="28"/>
          <w:szCs w:val="28"/>
        </w:rPr>
        <w:t xml:space="preserve"> (ст. 600 раз. 3)</w:t>
      </w:r>
      <w:r w:rsidRPr="00915F60">
        <w:rPr>
          <w:color w:val="052635"/>
          <w:sz w:val="28"/>
          <w:szCs w:val="28"/>
        </w:rPr>
        <w:t>, тождественн</w:t>
      </w:r>
      <w:r>
        <w:rPr>
          <w:color w:val="052635"/>
          <w:sz w:val="28"/>
          <w:szCs w:val="28"/>
        </w:rPr>
        <w:t>а</w:t>
      </w:r>
      <w:r w:rsidRPr="00915F60">
        <w:rPr>
          <w:color w:val="052635"/>
          <w:sz w:val="28"/>
          <w:szCs w:val="28"/>
        </w:rPr>
        <w:t xml:space="preserve"> аналогичным показателям, указанным в Сведениях по дебиторской и кредиторской задолженности (ф.0503169). </w:t>
      </w:r>
    </w:p>
    <w:p w:rsidR="00604DF8" w:rsidRDefault="00604DF8" w:rsidP="00604DF8">
      <w:pPr>
        <w:ind w:firstLine="708"/>
        <w:jc w:val="both"/>
        <w:rPr>
          <w:color w:val="052635"/>
          <w:sz w:val="28"/>
          <w:szCs w:val="28"/>
        </w:rPr>
      </w:pPr>
      <w:r w:rsidRPr="000F127D">
        <w:rPr>
          <w:color w:val="052635"/>
          <w:sz w:val="28"/>
          <w:szCs w:val="28"/>
        </w:rPr>
        <w:t>Исходя из Отчета о принятых бюджетных обязательствах (ф.0503128) обязательства</w:t>
      </w:r>
      <w:r>
        <w:rPr>
          <w:color w:val="052635"/>
          <w:sz w:val="28"/>
          <w:szCs w:val="28"/>
        </w:rPr>
        <w:t>,</w:t>
      </w:r>
      <w:r w:rsidRPr="000F127D">
        <w:rPr>
          <w:color w:val="052635"/>
          <w:sz w:val="28"/>
          <w:szCs w:val="28"/>
        </w:rPr>
        <w:t xml:space="preserve"> принятые главным распорядителем (</w:t>
      </w:r>
      <w:r>
        <w:rPr>
          <w:color w:val="052635"/>
          <w:sz w:val="28"/>
          <w:szCs w:val="28"/>
        </w:rPr>
        <w:t>109 535,0</w:t>
      </w:r>
      <w:r w:rsidRPr="000F127D">
        <w:rPr>
          <w:color w:val="052635"/>
          <w:sz w:val="28"/>
          <w:szCs w:val="28"/>
        </w:rPr>
        <w:t xml:space="preserve"> тыс. руб.) не превышают объем доведенных ему лимитов бюджетных обязательств </w:t>
      </w:r>
      <w:r>
        <w:rPr>
          <w:color w:val="052635"/>
          <w:sz w:val="28"/>
          <w:szCs w:val="28"/>
        </w:rPr>
        <w:t>118 371,8</w:t>
      </w:r>
      <w:r w:rsidRPr="000F127D">
        <w:rPr>
          <w:color w:val="052635"/>
          <w:sz w:val="28"/>
          <w:szCs w:val="28"/>
        </w:rPr>
        <w:t xml:space="preserve"> тыс. руб.)</w:t>
      </w:r>
      <w:r>
        <w:rPr>
          <w:color w:val="052635"/>
          <w:sz w:val="28"/>
          <w:szCs w:val="28"/>
        </w:rPr>
        <w:t xml:space="preserve">. </w:t>
      </w:r>
    </w:p>
    <w:p w:rsidR="00604DF8" w:rsidRDefault="00604DF8" w:rsidP="00604DF8">
      <w:pPr>
        <w:ind w:firstLine="708"/>
        <w:jc w:val="both"/>
        <w:rPr>
          <w:color w:val="052635"/>
          <w:sz w:val="28"/>
          <w:szCs w:val="28"/>
        </w:rPr>
      </w:pPr>
      <w:r w:rsidRPr="00D737CD">
        <w:rPr>
          <w:sz w:val="28"/>
          <w:szCs w:val="28"/>
        </w:rPr>
        <w:lastRenderedPageBreak/>
        <w:t xml:space="preserve">При проверке отчетности получателей установлено нарушение пункта 3 статьи 219 Бюджетного Кодекса. МКУ культуры «Региональный музей Северного Приладожья» приняло бюджетные обязательства сверх утвержденных бюджетных назначений на общую сумму 77,1 тыс. руб. Так, по гр. 5 отчета ф. 0503128 утверждено лимитов бюджетных обязательств в сумме 12 225,4 тыс. руб., по гр. 7 принято бюджетных обязательств - 12 302,5 тыс. руб., из них сверх утвержденных </w:t>
      </w:r>
      <w:r w:rsidRPr="00596E79">
        <w:rPr>
          <w:sz w:val="28"/>
          <w:szCs w:val="28"/>
        </w:rPr>
        <w:t xml:space="preserve">бюджетных назначений на сумму </w:t>
      </w:r>
      <w:r>
        <w:rPr>
          <w:sz w:val="28"/>
          <w:szCs w:val="28"/>
        </w:rPr>
        <w:t>77,1</w:t>
      </w:r>
      <w:r w:rsidRPr="00596E79">
        <w:rPr>
          <w:sz w:val="28"/>
          <w:szCs w:val="28"/>
        </w:rPr>
        <w:t xml:space="preserve"> тыс. руб</w:t>
      </w:r>
      <w:r>
        <w:rPr>
          <w:sz w:val="28"/>
          <w:szCs w:val="28"/>
        </w:rPr>
        <w:t>.</w:t>
      </w:r>
    </w:p>
    <w:p w:rsidR="00604DF8" w:rsidRDefault="00604DF8" w:rsidP="00604DF8">
      <w:pPr>
        <w:ind w:firstLine="708"/>
        <w:jc w:val="both"/>
        <w:rPr>
          <w:color w:val="FF0000"/>
          <w:sz w:val="28"/>
          <w:szCs w:val="28"/>
        </w:rPr>
      </w:pPr>
      <w:r w:rsidRPr="00862105">
        <w:rPr>
          <w:sz w:val="28"/>
          <w:szCs w:val="28"/>
        </w:rPr>
        <w:t xml:space="preserve">Показатели граф 4, 5, 10 </w:t>
      </w:r>
      <w:r>
        <w:rPr>
          <w:sz w:val="28"/>
          <w:szCs w:val="28"/>
        </w:rPr>
        <w:t xml:space="preserve">р.1 </w:t>
      </w:r>
      <w:r w:rsidRPr="00862105">
        <w:rPr>
          <w:sz w:val="28"/>
          <w:szCs w:val="28"/>
        </w:rPr>
        <w:t>Отчета (ф. 0503128) соответств</w:t>
      </w:r>
      <w:r>
        <w:rPr>
          <w:sz w:val="28"/>
          <w:szCs w:val="28"/>
        </w:rPr>
        <w:t>уют</w:t>
      </w:r>
      <w:r w:rsidRPr="00862105">
        <w:rPr>
          <w:sz w:val="28"/>
          <w:szCs w:val="28"/>
        </w:rPr>
        <w:t xml:space="preserve"> показателям гр</w:t>
      </w:r>
      <w:r>
        <w:rPr>
          <w:sz w:val="28"/>
          <w:szCs w:val="28"/>
        </w:rPr>
        <w:t xml:space="preserve">аф 4, 5, 9 р.2 Отчета (ф. 0503127). </w:t>
      </w:r>
    </w:p>
    <w:p w:rsidR="00604DF8" w:rsidRDefault="00604DF8" w:rsidP="00604DF8">
      <w:pPr>
        <w:ind w:firstLine="708"/>
        <w:jc w:val="both"/>
        <w:rPr>
          <w:sz w:val="28"/>
          <w:szCs w:val="28"/>
        </w:rPr>
      </w:pPr>
      <w:r>
        <w:rPr>
          <w:sz w:val="28"/>
          <w:szCs w:val="28"/>
        </w:rPr>
        <w:t xml:space="preserve">В ходе осуществления внешней </w:t>
      </w:r>
      <w:r w:rsidRPr="005E0F90">
        <w:rPr>
          <w:sz w:val="28"/>
          <w:szCs w:val="28"/>
        </w:rPr>
        <w:t>проверк</w:t>
      </w:r>
      <w:r>
        <w:rPr>
          <w:sz w:val="28"/>
          <w:szCs w:val="28"/>
        </w:rPr>
        <w:t>и</w:t>
      </w:r>
      <w:r w:rsidRPr="005E0F90">
        <w:rPr>
          <w:sz w:val="28"/>
          <w:szCs w:val="28"/>
        </w:rPr>
        <w:t xml:space="preserve"> годовой бюджетной отчетности ГАБС</w:t>
      </w:r>
      <w:r>
        <w:rPr>
          <w:sz w:val="28"/>
          <w:szCs w:val="28"/>
        </w:rPr>
        <w:t xml:space="preserve"> </w:t>
      </w:r>
      <w:r w:rsidRPr="000F127D">
        <w:rPr>
          <w:color w:val="052635"/>
          <w:sz w:val="28"/>
          <w:szCs w:val="28"/>
        </w:rPr>
        <w:t>(ф.0503128)</w:t>
      </w:r>
      <w:r>
        <w:rPr>
          <w:color w:val="052635"/>
          <w:sz w:val="28"/>
          <w:szCs w:val="28"/>
        </w:rPr>
        <w:t xml:space="preserve"> при сопоставлении </w:t>
      </w:r>
      <w:r w:rsidRPr="005E0F90">
        <w:rPr>
          <w:sz w:val="28"/>
          <w:szCs w:val="28"/>
        </w:rPr>
        <w:t>годовой</w:t>
      </w:r>
      <w:r>
        <w:rPr>
          <w:color w:val="052635"/>
          <w:sz w:val="28"/>
          <w:szCs w:val="28"/>
        </w:rPr>
        <w:t xml:space="preserve"> бюджетной отчетности (ф. 0503128) получателя - </w:t>
      </w:r>
      <w:r w:rsidRPr="00663B1D">
        <w:rPr>
          <w:color w:val="052635"/>
          <w:sz w:val="28"/>
          <w:szCs w:val="28"/>
        </w:rPr>
        <w:t>МКУК «Региональный музей Северного Приладожья»</w:t>
      </w:r>
      <w:r>
        <w:rPr>
          <w:color w:val="052635"/>
          <w:sz w:val="28"/>
          <w:szCs w:val="28"/>
        </w:rPr>
        <w:t xml:space="preserve"> выявлено, что в Отчете </w:t>
      </w:r>
      <w:r w:rsidRPr="00883214">
        <w:rPr>
          <w:sz w:val="28"/>
          <w:szCs w:val="28"/>
        </w:rPr>
        <w:t xml:space="preserve">о принятых бюджетных обязательствах (ф. 0503128) по графе 7 «Принято бюджетных обязательств» </w:t>
      </w:r>
      <w:r>
        <w:rPr>
          <w:sz w:val="28"/>
          <w:szCs w:val="28"/>
        </w:rPr>
        <w:t xml:space="preserve">отражены показатели не соответствующие данным </w:t>
      </w:r>
      <w:r w:rsidRPr="00883214">
        <w:rPr>
          <w:sz w:val="28"/>
          <w:szCs w:val="28"/>
        </w:rPr>
        <w:t>по кредиту соответствующих счетов счета 150211000 «Принятые обязательства»</w:t>
      </w:r>
      <w:r>
        <w:rPr>
          <w:sz w:val="28"/>
          <w:szCs w:val="28"/>
        </w:rPr>
        <w:t xml:space="preserve">. </w:t>
      </w:r>
    </w:p>
    <w:p w:rsidR="00604DF8" w:rsidRDefault="00604DF8" w:rsidP="00604DF8">
      <w:pPr>
        <w:ind w:firstLine="708"/>
        <w:jc w:val="both"/>
        <w:rPr>
          <w:sz w:val="28"/>
          <w:szCs w:val="28"/>
        </w:rPr>
      </w:pPr>
      <w:r>
        <w:rPr>
          <w:sz w:val="28"/>
          <w:szCs w:val="28"/>
        </w:rPr>
        <w:t xml:space="preserve">Недостоверность данных отчета получателя повлекла к недостоверности данных отраженных в отчете ф. 0503128 главного распорядителя по гр. 7. </w:t>
      </w:r>
    </w:p>
    <w:p w:rsidR="00604DF8" w:rsidRPr="000F127D" w:rsidRDefault="00604DF8" w:rsidP="00604DF8">
      <w:pPr>
        <w:ind w:firstLine="708"/>
        <w:jc w:val="both"/>
        <w:rPr>
          <w:color w:val="052635"/>
          <w:sz w:val="28"/>
          <w:szCs w:val="28"/>
        </w:rPr>
      </w:pPr>
      <w:r w:rsidRPr="000F127D">
        <w:rPr>
          <w:color w:val="052635"/>
          <w:sz w:val="28"/>
          <w:szCs w:val="28"/>
        </w:rPr>
        <w:t>Отчет о финансовых результатах (ф.0503121) сформирован главным распорядителем с соблюдением требований пунктов 94-96 Инструкции №191н.</w:t>
      </w:r>
    </w:p>
    <w:p w:rsidR="00604DF8" w:rsidRPr="00185A7E" w:rsidRDefault="00604DF8" w:rsidP="00604DF8">
      <w:pPr>
        <w:ind w:firstLine="708"/>
        <w:jc w:val="both"/>
        <w:rPr>
          <w:rFonts w:eastAsiaTheme="minorHAnsi"/>
          <w:sz w:val="28"/>
          <w:szCs w:val="28"/>
          <w:lang w:eastAsia="en-US"/>
        </w:rPr>
      </w:pPr>
      <w:r>
        <w:rPr>
          <w:color w:val="052635"/>
          <w:sz w:val="28"/>
          <w:szCs w:val="28"/>
        </w:rPr>
        <w:t xml:space="preserve">Представленные </w:t>
      </w:r>
      <w:r w:rsidRPr="008342D2">
        <w:rPr>
          <w:color w:val="052635"/>
          <w:sz w:val="28"/>
          <w:szCs w:val="28"/>
        </w:rPr>
        <w:t xml:space="preserve">Таблицы и приложения Пояснительной записки оформлены в соответствии с требованиями, установленными пунктами 153-174 Инструкции №191н. </w:t>
      </w:r>
      <w:r w:rsidRPr="00BE0EF8">
        <w:rPr>
          <w:sz w:val="28"/>
          <w:szCs w:val="28"/>
        </w:rPr>
        <w:t>за исключением Сведени</w:t>
      </w:r>
      <w:r>
        <w:rPr>
          <w:sz w:val="28"/>
          <w:szCs w:val="28"/>
        </w:rPr>
        <w:t>й</w:t>
      </w:r>
      <w:r w:rsidRPr="00BE0EF8">
        <w:rPr>
          <w:sz w:val="28"/>
          <w:szCs w:val="28"/>
        </w:rPr>
        <w:t xml:space="preserve"> </w:t>
      </w:r>
      <w:r w:rsidRPr="00BE0EF8">
        <w:rPr>
          <w:rFonts w:eastAsiaTheme="minorHAnsi"/>
          <w:sz w:val="28"/>
          <w:szCs w:val="28"/>
          <w:lang w:eastAsia="en-US"/>
        </w:rPr>
        <w:t>по дебиторской и кредиторской задолженности (</w:t>
      </w:r>
      <w:hyperlink w:anchor="sub_503169" w:history="1">
        <w:r w:rsidRPr="00BE0EF8">
          <w:rPr>
            <w:rFonts w:eastAsiaTheme="minorHAnsi"/>
            <w:sz w:val="28"/>
            <w:szCs w:val="28"/>
            <w:lang w:eastAsia="en-US"/>
          </w:rPr>
          <w:t>ф. 0503169</w:t>
        </w:r>
      </w:hyperlink>
      <w:r w:rsidRPr="00BE0EF8">
        <w:rPr>
          <w:rFonts w:eastAsiaTheme="minorHAnsi"/>
          <w:sz w:val="28"/>
          <w:szCs w:val="28"/>
          <w:lang w:eastAsia="en-US"/>
        </w:rPr>
        <w:t>)</w:t>
      </w:r>
      <w:r>
        <w:rPr>
          <w:rFonts w:eastAsiaTheme="minorHAnsi"/>
          <w:sz w:val="28"/>
          <w:szCs w:val="28"/>
          <w:lang w:eastAsia="en-US"/>
        </w:rPr>
        <w:t>.</w:t>
      </w:r>
    </w:p>
    <w:p w:rsidR="00604DF8" w:rsidRDefault="00604DF8" w:rsidP="00604DF8">
      <w:pPr>
        <w:ind w:firstLine="708"/>
        <w:jc w:val="both"/>
        <w:rPr>
          <w:sz w:val="28"/>
          <w:szCs w:val="28"/>
        </w:rPr>
      </w:pPr>
      <w:r w:rsidRPr="00185A7E">
        <w:rPr>
          <w:sz w:val="28"/>
          <w:szCs w:val="28"/>
        </w:rPr>
        <w:t>В нарушение п.167 Инструкции №191н в форме 0503169 «</w:t>
      </w:r>
      <w:r w:rsidRPr="00185A7E">
        <w:rPr>
          <w:rFonts w:eastAsiaTheme="minorHAnsi"/>
          <w:sz w:val="28"/>
          <w:szCs w:val="28"/>
          <w:lang w:eastAsia="en-US"/>
        </w:rPr>
        <w:t>Сведения по дебиторской и кредиторской задолженности»</w:t>
      </w:r>
      <w:r w:rsidRPr="00185A7E">
        <w:rPr>
          <w:sz w:val="28"/>
          <w:szCs w:val="28"/>
        </w:rPr>
        <w:t xml:space="preserve"> в разделе 2 Приложения в графах 7,8 не указаны </w:t>
      </w:r>
      <w:r w:rsidRPr="00185A7E">
        <w:rPr>
          <w:rFonts w:eastAsiaTheme="minorHAnsi"/>
          <w:sz w:val="28"/>
          <w:szCs w:val="28"/>
          <w:lang w:eastAsia="en-US"/>
        </w:rPr>
        <w:t>причины образования просроченной кредиторской задолженности</w:t>
      </w:r>
      <w:r w:rsidRPr="00185A7E">
        <w:rPr>
          <w:sz w:val="28"/>
          <w:szCs w:val="28"/>
        </w:rPr>
        <w:t>.</w:t>
      </w:r>
    </w:p>
    <w:p w:rsidR="00604DF8" w:rsidRDefault="00604DF8" w:rsidP="00604DF8">
      <w:pPr>
        <w:autoSpaceDE w:val="0"/>
        <w:autoSpaceDN w:val="0"/>
        <w:adjustRightInd w:val="0"/>
        <w:ind w:firstLine="708"/>
        <w:jc w:val="both"/>
        <w:rPr>
          <w:sz w:val="28"/>
          <w:szCs w:val="28"/>
        </w:rPr>
      </w:pPr>
    </w:p>
    <w:p w:rsidR="00604DF8" w:rsidRPr="00934ABF" w:rsidRDefault="00604DF8" w:rsidP="00604DF8">
      <w:pPr>
        <w:autoSpaceDE w:val="0"/>
        <w:autoSpaceDN w:val="0"/>
        <w:adjustRightInd w:val="0"/>
        <w:ind w:firstLine="708"/>
        <w:jc w:val="both"/>
        <w:rPr>
          <w:rFonts w:eastAsiaTheme="minorHAnsi"/>
          <w:sz w:val="28"/>
          <w:szCs w:val="28"/>
        </w:rPr>
      </w:pPr>
      <w:r w:rsidRPr="00934ABF">
        <w:rPr>
          <w:sz w:val="28"/>
          <w:szCs w:val="28"/>
        </w:rPr>
        <w:t>Информация о проведении в 2015 году</w:t>
      </w:r>
      <w:r w:rsidRPr="00934ABF">
        <w:rPr>
          <w:rFonts w:eastAsiaTheme="minorHAnsi"/>
          <w:sz w:val="28"/>
          <w:szCs w:val="28"/>
        </w:rPr>
        <w:t xml:space="preserve"> </w:t>
      </w:r>
      <w:r w:rsidRPr="00934ABF">
        <w:rPr>
          <w:sz w:val="28"/>
          <w:szCs w:val="28"/>
        </w:rPr>
        <w:t>ГАБС - Отдел культуры и спорта администрации Сортавальского муниципального района</w:t>
      </w:r>
      <w:r w:rsidRPr="00934ABF">
        <w:rPr>
          <w:rFonts w:eastAsiaTheme="minorHAnsi"/>
          <w:sz w:val="28"/>
          <w:szCs w:val="28"/>
        </w:rPr>
        <w:t xml:space="preserve"> финансового аудита к проверке не представлена.</w:t>
      </w:r>
    </w:p>
    <w:p w:rsidR="00604DF8" w:rsidRPr="00D455E8" w:rsidRDefault="00604DF8" w:rsidP="00604DF8">
      <w:pPr>
        <w:ind w:firstLine="709"/>
        <w:jc w:val="both"/>
        <w:rPr>
          <w:rFonts w:eastAsiaTheme="minorHAnsi"/>
          <w:sz w:val="28"/>
          <w:szCs w:val="28"/>
          <w:lang w:eastAsia="en-US"/>
        </w:rPr>
      </w:pPr>
      <w:r w:rsidRPr="00D455E8">
        <w:rPr>
          <w:sz w:val="28"/>
          <w:szCs w:val="28"/>
        </w:rPr>
        <w:t>Контрольно-счетный комитет СМР обращает внимание, что в соответствии с п.170.2 Инструкции №191н приложение ф. 0503175 «</w:t>
      </w:r>
      <w:r w:rsidRPr="00D455E8">
        <w:rPr>
          <w:rFonts w:eastAsiaTheme="minorHAnsi"/>
          <w:sz w:val="28"/>
          <w:szCs w:val="28"/>
          <w:lang w:eastAsia="en-US"/>
        </w:rPr>
        <w:t xml:space="preserve">Сведения </w:t>
      </w:r>
      <w:r w:rsidRPr="00D455E8">
        <w:rPr>
          <w:sz w:val="28"/>
          <w:szCs w:val="28"/>
        </w:rPr>
        <w:t xml:space="preserve">о принятых и неисполненных обязательствах получателя бюджетных средств» </w:t>
      </w:r>
      <w:r w:rsidRPr="00C92DD9">
        <w:rPr>
          <w:b/>
          <w:sz w:val="28"/>
          <w:szCs w:val="28"/>
        </w:rPr>
        <w:t xml:space="preserve">оформляется </w:t>
      </w:r>
      <w:r w:rsidRPr="00C92DD9">
        <w:rPr>
          <w:rFonts w:eastAsiaTheme="minorHAnsi"/>
          <w:b/>
          <w:sz w:val="28"/>
          <w:szCs w:val="28"/>
          <w:lang w:eastAsia="en-US"/>
        </w:rPr>
        <w:t>получателем</w:t>
      </w:r>
      <w:r w:rsidRPr="00D455E8">
        <w:rPr>
          <w:rFonts w:eastAsiaTheme="minorHAnsi"/>
          <w:sz w:val="28"/>
          <w:szCs w:val="28"/>
          <w:lang w:eastAsia="en-US"/>
        </w:rPr>
        <w:t xml:space="preserve"> бюджетных средств, администратором источников финансирования дефицита бюджета</w:t>
      </w:r>
      <w:r>
        <w:rPr>
          <w:rFonts w:eastAsiaTheme="minorHAnsi"/>
          <w:sz w:val="28"/>
          <w:szCs w:val="28"/>
          <w:lang w:eastAsia="en-US"/>
        </w:rPr>
        <w:t>.</w:t>
      </w:r>
    </w:p>
    <w:p w:rsidR="00604DF8" w:rsidRDefault="00604DF8" w:rsidP="00604DF8">
      <w:pPr>
        <w:ind w:firstLine="708"/>
        <w:jc w:val="both"/>
        <w:rPr>
          <w:sz w:val="28"/>
          <w:szCs w:val="28"/>
        </w:rPr>
      </w:pPr>
      <w:r w:rsidRPr="008D451F">
        <w:rPr>
          <w:sz w:val="28"/>
          <w:szCs w:val="28"/>
        </w:rPr>
        <w:t>Показатели форм бюджетной отчетности главного распорядителя соответствуют контрольным соотношениям, установленных письм</w:t>
      </w:r>
      <w:r>
        <w:rPr>
          <w:sz w:val="28"/>
          <w:szCs w:val="28"/>
        </w:rPr>
        <w:t>ами</w:t>
      </w:r>
      <w:r w:rsidRPr="008D451F">
        <w:rPr>
          <w:sz w:val="28"/>
          <w:szCs w:val="28"/>
        </w:rPr>
        <w:t xml:space="preserve"> Минфина России и Федерального казначейства от 30.12.2015г. №№02-07-0707/77754/07-04/05/02-919, №№02-07/77756/07-04-05/02/920 для главного распорядителя, распорядителя и получателя средств бюджета.</w:t>
      </w:r>
    </w:p>
    <w:p w:rsidR="00604DF8" w:rsidRPr="008D451F" w:rsidRDefault="00604DF8" w:rsidP="00604DF8">
      <w:pPr>
        <w:ind w:firstLine="708"/>
        <w:jc w:val="both"/>
        <w:rPr>
          <w:sz w:val="28"/>
          <w:szCs w:val="28"/>
        </w:rPr>
      </w:pPr>
    </w:p>
    <w:p w:rsidR="00604DF8" w:rsidRPr="003D7B8A" w:rsidRDefault="00604DF8" w:rsidP="00604DF8">
      <w:pPr>
        <w:ind w:firstLine="708"/>
        <w:jc w:val="both"/>
        <w:rPr>
          <w:sz w:val="28"/>
          <w:szCs w:val="28"/>
        </w:rPr>
      </w:pPr>
      <w:r>
        <w:rPr>
          <w:sz w:val="28"/>
          <w:szCs w:val="28"/>
        </w:rPr>
        <w:t>В 2015</w:t>
      </w:r>
      <w:r w:rsidRPr="003D7B8A">
        <w:rPr>
          <w:sz w:val="28"/>
          <w:szCs w:val="28"/>
        </w:rPr>
        <w:t xml:space="preserve"> году </w:t>
      </w:r>
      <w:r>
        <w:rPr>
          <w:color w:val="052635"/>
          <w:sz w:val="28"/>
          <w:szCs w:val="28"/>
        </w:rPr>
        <w:t>Отдел культуры и спорта а</w:t>
      </w:r>
      <w:r w:rsidRPr="003D7B8A">
        <w:rPr>
          <w:color w:val="052635"/>
          <w:sz w:val="28"/>
          <w:szCs w:val="28"/>
        </w:rPr>
        <w:t xml:space="preserve">дминистрации Сортавальского муниципального района </w:t>
      </w:r>
      <w:r w:rsidRPr="003D7B8A">
        <w:rPr>
          <w:sz w:val="28"/>
          <w:szCs w:val="28"/>
        </w:rPr>
        <w:t xml:space="preserve">являлся главным распорядителем бюджетных средств для получателей: МКУ Сортавальская межпоселенческая районная библиотека, </w:t>
      </w:r>
      <w:r>
        <w:rPr>
          <w:color w:val="052635"/>
          <w:sz w:val="28"/>
          <w:szCs w:val="28"/>
        </w:rPr>
        <w:t>МКУК</w:t>
      </w:r>
      <w:r w:rsidRPr="003D7B8A">
        <w:rPr>
          <w:color w:val="052635"/>
          <w:sz w:val="28"/>
          <w:szCs w:val="28"/>
        </w:rPr>
        <w:t xml:space="preserve"> «Региональный музей Северного Приладожья»</w:t>
      </w:r>
      <w:r w:rsidRPr="003D7B8A">
        <w:rPr>
          <w:sz w:val="28"/>
          <w:szCs w:val="28"/>
        </w:rPr>
        <w:t>,</w:t>
      </w:r>
      <w:r w:rsidRPr="003D7B8A">
        <w:rPr>
          <w:color w:val="052635"/>
          <w:sz w:val="28"/>
          <w:szCs w:val="28"/>
        </w:rPr>
        <w:t xml:space="preserve"> МКО ДОД ДЮСШ №3</w:t>
      </w:r>
      <w:r w:rsidRPr="003D7B8A">
        <w:rPr>
          <w:sz w:val="28"/>
          <w:szCs w:val="28"/>
        </w:rPr>
        <w:t xml:space="preserve">, </w:t>
      </w:r>
      <w:r w:rsidRPr="003D7B8A">
        <w:rPr>
          <w:color w:val="052635"/>
          <w:sz w:val="28"/>
          <w:szCs w:val="28"/>
        </w:rPr>
        <w:t>МКУ «Архив Сортавальского муниципального района»</w:t>
      </w:r>
      <w:r>
        <w:rPr>
          <w:color w:val="052635"/>
          <w:sz w:val="28"/>
          <w:szCs w:val="28"/>
        </w:rPr>
        <w:t xml:space="preserve">, </w:t>
      </w:r>
      <w:r w:rsidRPr="003D7B8A">
        <w:rPr>
          <w:color w:val="052635"/>
          <w:sz w:val="28"/>
          <w:szCs w:val="28"/>
        </w:rPr>
        <w:t>Отдел культуры и спорта</w:t>
      </w:r>
      <w:r>
        <w:rPr>
          <w:color w:val="052635"/>
          <w:sz w:val="28"/>
          <w:szCs w:val="28"/>
        </w:rPr>
        <w:t xml:space="preserve"> </w:t>
      </w:r>
      <w:r w:rsidRPr="003D7B8A">
        <w:rPr>
          <w:color w:val="052635"/>
          <w:sz w:val="28"/>
          <w:szCs w:val="28"/>
        </w:rPr>
        <w:t>Администрации Сортавальского муниципального района</w:t>
      </w:r>
      <w:r w:rsidRPr="003D7B8A">
        <w:rPr>
          <w:sz w:val="28"/>
          <w:szCs w:val="28"/>
        </w:rPr>
        <w:t xml:space="preserve">. </w:t>
      </w:r>
    </w:p>
    <w:p w:rsidR="00604DF8" w:rsidRDefault="00604DF8" w:rsidP="00604DF8">
      <w:pPr>
        <w:jc w:val="center"/>
        <w:rPr>
          <w:b/>
          <w:color w:val="052635"/>
          <w:sz w:val="28"/>
          <w:szCs w:val="28"/>
        </w:rPr>
      </w:pPr>
    </w:p>
    <w:p w:rsidR="00604DF8" w:rsidRPr="0091132E" w:rsidRDefault="00604DF8" w:rsidP="00604DF8">
      <w:pPr>
        <w:jc w:val="center"/>
        <w:rPr>
          <w:b/>
          <w:color w:val="052635"/>
          <w:sz w:val="28"/>
          <w:szCs w:val="28"/>
        </w:rPr>
      </w:pPr>
      <w:r w:rsidRPr="0091132E">
        <w:rPr>
          <w:b/>
          <w:color w:val="052635"/>
          <w:sz w:val="28"/>
          <w:szCs w:val="28"/>
        </w:rPr>
        <w:t xml:space="preserve">Заключение по результатам проверки годового отчета Отдела культуры и спорта </w:t>
      </w:r>
      <w:r w:rsidRPr="0091132E">
        <w:rPr>
          <w:b/>
          <w:bCs/>
          <w:color w:val="052635"/>
          <w:sz w:val="28"/>
          <w:szCs w:val="28"/>
        </w:rPr>
        <w:t xml:space="preserve">Администрации Сортавальского муниципального района за </w:t>
      </w:r>
      <w:r>
        <w:rPr>
          <w:b/>
          <w:bCs/>
          <w:color w:val="052635"/>
          <w:sz w:val="28"/>
          <w:szCs w:val="28"/>
        </w:rPr>
        <w:t>2015</w:t>
      </w:r>
      <w:r w:rsidRPr="0091132E">
        <w:rPr>
          <w:b/>
          <w:bCs/>
          <w:color w:val="052635"/>
          <w:sz w:val="28"/>
          <w:szCs w:val="28"/>
        </w:rPr>
        <w:t xml:space="preserve"> год.</w:t>
      </w:r>
      <w:r w:rsidRPr="0091132E">
        <w:rPr>
          <w:b/>
          <w:color w:val="052635"/>
          <w:sz w:val="28"/>
          <w:szCs w:val="28"/>
        </w:rPr>
        <w:t xml:space="preserve"> </w:t>
      </w:r>
    </w:p>
    <w:p w:rsidR="00604DF8" w:rsidRPr="001C7C68" w:rsidRDefault="00604DF8" w:rsidP="00604DF8">
      <w:pPr>
        <w:ind w:firstLine="708"/>
        <w:jc w:val="both"/>
        <w:rPr>
          <w:color w:val="052635"/>
          <w:sz w:val="28"/>
          <w:szCs w:val="28"/>
        </w:rPr>
      </w:pPr>
      <w:r w:rsidRPr="0091132E">
        <w:rPr>
          <w:b/>
          <w:color w:val="052635"/>
          <w:sz w:val="28"/>
          <w:szCs w:val="28"/>
        </w:rPr>
        <w:br/>
      </w:r>
      <w:r w:rsidRPr="001C7C68">
        <w:rPr>
          <w:color w:val="052635"/>
          <w:sz w:val="28"/>
          <w:szCs w:val="28"/>
        </w:rPr>
        <w:t xml:space="preserve">1. Годовая бюджетная отчетность </w:t>
      </w:r>
      <w:r>
        <w:rPr>
          <w:color w:val="052635"/>
          <w:sz w:val="28"/>
          <w:szCs w:val="28"/>
        </w:rPr>
        <w:t xml:space="preserve">главного распорядителя средств бюджета </w:t>
      </w:r>
      <w:r>
        <w:rPr>
          <w:bCs/>
          <w:color w:val="052635"/>
          <w:sz w:val="28"/>
          <w:szCs w:val="28"/>
        </w:rPr>
        <w:t>Отдела культуры и спорта а</w:t>
      </w:r>
      <w:r w:rsidRPr="00647ED9">
        <w:rPr>
          <w:bCs/>
          <w:color w:val="052635"/>
          <w:sz w:val="28"/>
          <w:szCs w:val="28"/>
        </w:rPr>
        <w:t>дминистрации Сортавальского муниципального района</w:t>
      </w:r>
      <w:r w:rsidRPr="001C7C68">
        <w:rPr>
          <w:color w:val="052635"/>
          <w:sz w:val="28"/>
          <w:szCs w:val="28"/>
        </w:rPr>
        <w:t xml:space="preserve"> за 201</w:t>
      </w:r>
      <w:r>
        <w:rPr>
          <w:color w:val="052635"/>
          <w:sz w:val="28"/>
          <w:szCs w:val="28"/>
        </w:rPr>
        <w:t>5</w:t>
      </w:r>
      <w:r w:rsidRPr="001C7C68">
        <w:rPr>
          <w:color w:val="052635"/>
          <w:sz w:val="28"/>
          <w:szCs w:val="28"/>
        </w:rPr>
        <w:t xml:space="preserve"> год представлена в Контрольно-счетный комитет в установленный срок, подписанная руководителем и главным бухгалтером. </w:t>
      </w:r>
    </w:p>
    <w:p w:rsidR="00604DF8" w:rsidRPr="002D5620" w:rsidRDefault="00604DF8" w:rsidP="00604DF8">
      <w:pPr>
        <w:jc w:val="both"/>
        <w:rPr>
          <w:sz w:val="28"/>
          <w:szCs w:val="28"/>
        </w:rPr>
      </w:pPr>
      <w:r w:rsidRPr="002D5620">
        <w:rPr>
          <w:sz w:val="28"/>
          <w:szCs w:val="28"/>
        </w:rPr>
        <w:t xml:space="preserve">2. Бюджетная отчетность за 2015 год ГАБС </w:t>
      </w:r>
      <w:r w:rsidRPr="002D5620">
        <w:rPr>
          <w:bCs/>
          <w:sz w:val="28"/>
          <w:szCs w:val="28"/>
        </w:rPr>
        <w:t>Отделом культуры и спорта администрации Сортавальского муниципального района</w:t>
      </w:r>
      <w:r w:rsidRPr="002D5620">
        <w:rPr>
          <w:sz w:val="28"/>
          <w:szCs w:val="28"/>
        </w:rPr>
        <w:t xml:space="preserve"> представлена в полном объеме, за исключением Сведений о мерах по повышению эффективности расходования бюджетных средств (</w:t>
      </w:r>
      <w:hyperlink w:anchor="sub_503160882" w:history="1">
        <w:r w:rsidRPr="002D5620">
          <w:rPr>
            <w:sz w:val="28"/>
            <w:szCs w:val="28"/>
          </w:rPr>
          <w:t>Таблица N 2</w:t>
        </w:r>
      </w:hyperlink>
      <w:r w:rsidRPr="002D5620">
        <w:rPr>
          <w:sz w:val="28"/>
          <w:szCs w:val="28"/>
        </w:rPr>
        <w:t>), Сведений об исполнении текстовых статей закона (решения) о бюджете (</w:t>
      </w:r>
      <w:hyperlink w:anchor="sub_503160883" w:history="1">
        <w:r w:rsidRPr="002D5620">
          <w:rPr>
            <w:sz w:val="28"/>
            <w:szCs w:val="28"/>
          </w:rPr>
          <w:t>Таблица N 3</w:t>
        </w:r>
      </w:hyperlink>
      <w:r w:rsidRPr="002D5620">
        <w:rPr>
          <w:sz w:val="28"/>
          <w:szCs w:val="28"/>
        </w:rPr>
        <w:t>), Сведений об особенностях ведения бюджетного учета (</w:t>
      </w:r>
      <w:hyperlink w:anchor="sub_503160884" w:history="1">
        <w:r w:rsidRPr="002D5620">
          <w:rPr>
            <w:sz w:val="28"/>
            <w:szCs w:val="28"/>
          </w:rPr>
          <w:t>Таблица N 4</w:t>
        </w:r>
      </w:hyperlink>
      <w:r w:rsidRPr="002D5620">
        <w:rPr>
          <w:sz w:val="28"/>
          <w:szCs w:val="28"/>
        </w:rPr>
        <w:t>),</w:t>
      </w:r>
    </w:p>
    <w:p w:rsidR="00604DF8" w:rsidRPr="002D5620" w:rsidRDefault="00604DF8" w:rsidP="00604DF8">
      <w:pPr>
        <w:jc w:val="both"/>
        <w:rPr>
          <w:sz w:val="28"/>
          <w:szCs w:val="28"/>
        </w:rPr>
      </w:pPr>
      <w:r w:rsidRPr="002D5620">
        <w:rPr>
          <w:sz w:val="28"/>
          <w:szCs w:val="28"/>
        </w:rPr>
        <w:t xml:space="preserve">Сведений о результатах мероприятий внутреннего контроля </w:t>
      </w:r>
      <w:hyperlink w:anchor="sub_503160885" w:history="1">
        <w:r w:rsidRPr="002D5620">
          <w:rPr>
            <w:sz w:val="28"/>
            <w:szCs w:val="28"/>
          </w:rPr>
          <w:t>Таблица N 5</w:t>
        </w:r>
      </w:hyperlink>
      <w:r w:rsidRPr="002D5620">
        <w:rPr>
          <w:sz w:val="28"/>
          <w:szCs w:val="28"/>
        </w:rPr>
        <w:t xml:space="preserve"> Пояснительной записки (в текстовой части Пояснительной записки отсутствует информация о том, что данные формы не имеют числовых значений).</w:t>
      </w:r>
    </w:p>
    <w:p w:rsidR="00604DF8" w:rsidRPr="001C7C68" w:rsidRDefault="00604DF8" w:rsidP="00604DF8">
      <w:pPr>
        <w:jc w:val="both"/>
        <w:rPr>
          <w:color w:val="052635"/>
          <w:sz w:val="28"/>
          <w:szCs w:val="28"/>
        </w:rPr>
      </w:pPr>
      <w:r>
        <w:rPr>
          <w:color w:val="052635"/>
          <w:sz w:val="28"/>
          <w:szCs w:val="28"/>
        </w:rPr>
        <w:t>3</w:t>
      </w:r>
      <w:r w:rsidRPr="001C7C68">
        <w:rPr>
          <w:color w:val="052635"/>
          <w:sz w:val="28"/>
          <w:szCs w:val="28"/>
        </w:rPr>
        <w:t xml:space="preserve">. </w:t>
      </w:r>
      <w:r w:rsidRPr="00647ED9">
        <w:rPr>
          <w:color w:val="052635"/>
          <w:sz w:val="28"/>
          <w:szCs w:val="28"/>
        </w:rPr>
        <w:t>Годов</w:t>
      </w:r>
      <w:r>
        <w:rPr>
          <w:color w:val="052635"/>
          <w:sz w:val="28"/>
          <w:szCs w:val="28"/>
        </w:rPr>
        <w:t>ая</w:t>
      </w:r>
      <w:r w:rsidRPr="00647ED9">
        <w:rPr>
          <w:color w:val="052635"/>
          <w:sz w:val="28"/>
          <w:szCs w:val="28"/>
        </w:rPr>
        <w:t xml:space="preserve"> бюджет</w:t>
      </w:r>
      <w:r>
        <w:rPr>
          <w:color w:val="052635"/>
          <w:sz w:val="28"/>
          <w:szCs w:val="28"/>
        </w:rPr>
        <w:t>ная</w:t>
      </w:r>
      <w:r w:rsidRPr="00647ED9">
        <w:rPr>
          <w:color w:val="052635"/>
          <w:sz w:val="28"/>
          <w:szCs w:val="28"/>
        </w:rPr>
        <w:t xml:space="preserve"> </w:t>
      </w:r>
      <w:r w:rsidRPr="00647ED9">
        <w:rPr>
          <w:bCs/>
          <w:color w:val="052635"/>
          <w:sz w:val="28"/>
          <w:szCs w:val="28"/>
        </w:rPr>
        <w:t>отчет</w:t>
      </w:r>
      <w:r>
        <w:rPr>
          <w:bCs/>
          <w:color w:val="052635"/>
          <w:sz w:val="28"/>
          <w:szCs w:val="28"/>
        </w:rPr>
        <w:t>ность</w:t>
      </w:r>
      <w:r w:rsidRPr="00647ED9">
        <w:rPr>
          <w:bCs/>
          <w:color w:val="052635"/>
          <w:sz w:val="28"/>
          <w:szCs w:val="28"/>
        </w:rPr>
        <w:t xml:space="preserve"> </w:t>
      </w:r>
      <w:r>
        <w:rPr>
          <w:bCs/>
          <w:color w:val="052635"/>
          <w:sz w:val="28"/>
          <w:szCs w:val="28"/>
        </w:rPr>
        <w:t>ГАБС Отдела культуры и спорта а</w:t>
      </w:r>
      <w:r w:rsidRPr="00647ED9">
        <w:rPr>
          <w:bCs/>
          <w:color w:val="052635"/>
          <w:sz w:val="28"/>
          <w:szCs w:val="28"/>
        </w:rPr>
        <w:t xml:space="preserve">дминистрации Сортавальского муниципального района </w:t>
      </w:r>
      <w:r w:rsidRPr="001C7C68">
        <w:rPr>
          <w:color w:val="052635"/>
          <w:sz w:val="28"/>
          <w:szCs w:val="28"/>
        </w:rPr>
        <w:t>соответствует нормам бюджетного законодательства</w:t>
      </w:r>
      <w:r>
        <w:rPr>
          <w:color w:val="052635"/>
          <w:sz w:val="28"/>
          <w:szCs w:val="28"/>
        </w:rPr>
        <w:t xml:space="preserve"> и является достоверной за исключением Отчета об исполнении бюджета </w:t>
      </w:r>
      <w:r w:rsidRPr="003025D3">
        <w:rPr>
          <w:color w:val="052635"/>
          <w:sz w:val="28"/>
          <w:szCs w:val="28"/>
        </w:rPr>
        <w:t>главного распорядителя (распорядителя), получат</w:t>
      </w:r>
      <w:r>
        <w:rPr>
          <w:color w:val="052635"/>
          <w:sz w:val="28"/>
          <w:szCs w:val="28"/>
        </w:rPr>
        <w:t>еля средств бюджета (ф.0503127) и Отчета о бюджетных обязательствах (ф. 0503128):</w:t>
      </w:r>
    </w:p>
    <w:p w:rsidR="00604DF8" w:rsidRDefault="00604DF8" w:rsidP="00604DF8">
      <w:pPr>
        <w:jc w:val="both"/>
        <w:rPr>
          <w:rFonts w:eastAsiaTheme="minorHAnsi"/>
          <w:sz w:val="28"/>
          <w:szCs w:val="28"/>
          <w:lang w:eastAsia="en-US"/>
        </w:rPr>
      </w:pPr>
      <w:r>
        <w:rPr>
          <w:color w:val="052635"/>
          <w:sz w:val="28"/>
          <w:szCs w:val="28"/>
        </w:rPr>
        <w:t>-</w:t>
      </w:r>
      <w:r w:rsidRPr="00BD66C6">
        <w:rPr>
          <w:color w:val="052635"/>
          <w:sz w:val="28"/>
          <w:szCs w:val="28"/>
        </w:rPr>
        <w:t xml:space="preserve"> </w:t>
      </w:r>
      <w:r>
        <w:rPr>
          <w:color w:val="052635"/>
          <w:sz w:val="28"/>
          <w:szCs w:val="28"/>
        </w:rPr>
        <w:t>в нарушение п.55 Инструкции 191н п</w:t>
      </w:r>
      <w:r w:rsidRPr="00BD66C6">
        <w:rPr>
          <w:color w:val="052635"/>
          <w:sz w:val="28"/>
          <w:szCs w:val="28"/>
        </w:rPr>
        <w:t xml:space="preserve">оказатели, отраженные в разделе 1 «Доходы бюджета» по гр.4 Отчета ф. 0503127 </w:t>
      </w:r>
      <w:r>
        <w:rPr>
          <w:color w:val="052635"/>
          <w:sz w:val="28"/>
          <w:szCs w:val="28"/>
        </w:rPr>
        <w:t xml:space="preserve">ГАБС </w:t>
      </w:r>
      <w:r w:rsidRPr="00BD66C6">
        <w:rPr>
          <w:color w:val="052635"/>
          <w:sz w:val="28"/>
          <w:szCs w:val="28"/>
        </w:rPr>
        <w:t xml:space="preserve">составлены не по данным </w:t>
      </w:r>
      <w:r w:rsidRPr="00BD66C6">
        <w:rPr>
          <w:rFonts w:eastAsiaTheme="minorHAnsi"/>
          <w:sz w:val="28"/>
          <w:szCs w:val="28"/>
          <w:lang w:eastAsia="en-US"/>
        </w:rPr>
        <w:t>плановых (прогнозных) показателей по доходам на текущий финансовый год утвержденны</w:t>
      </w:r>
      <w:r>
        <w:rPr>
          <w:rFonts w:eastAsiaTheme="minorHAnsi"/>
          <w:sz w:val="28"/>
          <w:szCs w:val="28"/>
          <w:lang w:eastAsia="en-US"/>
        </w:rPr>
        <w:t>х</w:t>
      </w:r>
      <w:r w:rsidRPr="00BD66C6">
        <w:rPr>
          <w:rFonts w:eastAsiaTheme="minorHAnsi"/>
          <w:sz w:val="28"/>
          <w:szCs w:val="28"/>
          <w:lang w:eastAsia="en-US"/>
        </w:rPr>
        <w:t xml:space="preserve"> Решение</w:t>
      </w:r>
      <w:r>
        <w:rPr>
          <w:rFonts w:eastAsiaTheme="minorHAnsi"/>
          <w:sz w:val="28"/>
          <w:szCs w:val="28"/>
          <w:lang w:eastAsia="en-US"/>
        </w:rPr>
        <w:t>м о бюджете.</w:t>
      </w:r>
      <w:r w:rsidRPr="00BD66C6">
        <w:rPr>
          <w:rFonts w:eastAsiaTheme="minorHAnsi"/>
          <w:sz w:val="28"/>
          <w:szCs w:val="28"/>
          <w:lang w:eastAsia="en-US"/>
        </w:rPr>
        <w:t xml:space="preserve"> </w:t>
      </w:r>
      <w:r>
        <w:rPr>
          <w:rFonts w:eastAsiaTheme="minorHAnsi"/>
          <w:sz w:val="28"/>
          <w:szCs w:val="28"/>
          <w:lang w:eastAsia="en-US"/>
        </w:rPr>
        <w:t>П</w:t>
      </w:r>
      <w:r w:rsidRPr="00BD66C6">
        <w:rPr>
          <w:rFonts w:eastAsiaTheme="minorHAnsi"/>
          <w:sz w:val="28"/>
          <w:szCs w:val="28"/>
          <w:lang w:eastAsia="en-US"/>
        </w:rPr>
        <w:t>оказатели данной формы не могут быть признаны достоверными.</w:t>
      </w:r>
    </w:p>
    <w:p w:rsidR="00604DF8" w:rsidRDefault="00604DF8" w:rsidP="00604DF8">
      <w:pPr>
        <w:jc w:val="both"/>
        <w:rPr>
          <w:rFonts w:eastAsiaTheme="minorHAnsi"/>
          <w:sz w:val="28"/>
          <w:szCs w:val="28"/>
          <w:lang w:eastAsia="en-US"/>
        </w:rPr>
      </w:pPr>
      <w:r>
        <w:rPr>
          <w:sz w:val="28"/>
          <w:szCs w:val="28"/>
        </w:rPr>
        <w:t>- о</w:t>
      </w:r>
      <w:r w:rsidRPr="00AA570E">
        <w:rPr>
          <w:sz w:val="28"/>
          <w:szCs w:val="28"/>
        </w:rPr>
        <w:t xml:space="preserve">тчет о бюджетных обязательствах (ф. 0503128) ГАБС составлен на основании </w:t>
      </w:r>
      <w:r w:rsidRPr="00AA570E">
        <w:rPr>
          <w:rFonts w:eastAsiaTheme="minorHAnsi"/>
          <w:sz w:val="28"/>
          <w:szCs w:val="28"/>
          <w:lang w:eastAsia="en-US"/>
        </w:rPr>
        <w:t xml:space="preserve">данных отчетов </w:t>
      </w:r>
      <w:r w:rsidRPr="00AA570E">
        <w:rPr>
          <w:sz w:val="28"/>
          <w:szCs w:val="28"/>
        </w:rPr>
        <w:t>(ф. 0503128) подведомственных получателей.</w:t>
      </w:r>
      <w:r w:rsidRPr="00140806">
        <w:rPr>
          <w:rFonts w:eastAsiaTheme="minorHAnsi"/>
          <w:sz w:val="28"/>
          <w:szCs w:val="28"/>
          <w:lang w:eastAsia="en-US"/>
        </w:rPr>
        <w:t xml:space="preserve"> </w:t>
      </w:r>
      <w:r w:rsidRPr="00140806">
        <w:rPr>
          <w:color w:val="052635"/>
          <w:sz w:val="28"/>
          <w:szCs w:val="28"/>
        </w:rPr>
        <w:t xml:space="preserve">При сопоставлении данных </w:t>
      </w:r>
      <w:r>
        <w:rPr>
          <w:color w:val="052635"/>
          <w:sz w:val="28"/>
          <w:szCs w:val="28"/>
        </w:rPr>
        <w:t xml:space="preserve">в </w:t>
      </w:r>
      <w:r w:rsidRPr="00140806">
        <w:rPr>
          <w:color w:val="052635"/>
          <w:sz w:val="28"/>
          <w:szCs w:val="28"/>
        </w:rPr>
        <w:t>отчетности получателей (ф.0503128) с отчетностью ГАБС (ф.0305128) установлено, что показатели, отраженные в отчетности получателей</w:t>
      </w:r>
      <w:r>
        <w:rPr>
          <w:color w:val="052635"/>
          <w:sz w:val="28"/>
          <w:szCs w:val="28"/>
        </w:rPr>
        <w:t xml:space="preserve"> (гр.7)</w:t>
      </w:r>
      <w:r w:rsidRPr="00140806">
        <w:rPr>
          <w:color w:val="052635"/>
          <w:sz w:val="28"/>
          <w:szCs w:val="28"/>
        </w:rPr>
        <w:t xml:space="preserve">, не соответствуют показателям, отраженным в </w:t>
      </w:r>
      <w:r w:rsidRPr="00140806">
        <w:rPr>
          <w:sz w:val="28"/>
          <w:szCs w:val="28"/>
        </w:rPr>
        <w:t xml:space="preserve">Главных книгах по кредиту соответствующих счетов счета 150211000 «Принятые </w:t>
      </w:r>
      <w:r w:rsidRPr="00140806">
        <w:rPr>
          <w:sz w:val="28"/>
          <w:szCs w:val="28"/>
        </w:rPr>
        <w:lastRenderedPageBreak/>
        <w:t xml:space="preserve">обязательства». </w:t>
      </w:r>
      <w:r w:rsidRPr="00140806">
        <w:rPr>
          <w:rFonts w:eastAsiaTheme="minorHAnsi"/>
          <w:sz w:val="28"/>
          <w:szCs w:val="28"/>
          <w:lang w:eastAsia="en-US"/>
        </w:rPr>
        <w:t>Показатели данной формы не могут быть признаны достоверными.</w:t>
      </w:r>
    </w:p>
    <w:p w:rsidR="00604DF8" w:rsidRDefault="00604DF8" w:rsidP="00604DF8">
      <w:pPr>
        <w:jc w:val="both"/>
        <w:rPr>
          <w:sz w:val="28"/>
          <w:szCs w:val="28"/>
        </w:rPr>
      </w:pPr>
      <w:r>
        <w:rPr>
          <w:rFonts w:eastAsiaTheme="minorHAnsi"/>
          <w:sz w:val="28"/>
          <w:szCs w:val="28"/>
          <w:lang w:eastAsia="en-US"/>
        </w:rPr>
        <w:t xml:space="preserve">4. </w:t>
      </w:r>
      <w:r w:rsidRPr="00CA6880">
        <w:rPr>
          <w:sz w:val="28"/>
          <w:szCs w:val="28"/>
        </w:rPr>
        <w:t xml:space="preserve">В процессе внешней проверки отчетности ГАБС </w:t>
      </w:r>
      <w:r>
        <w:rPr>
          <w:bCs/>
          <w:color w:val="052635"/>
          <w:sz w:val="28"/>
          <w:szCs w:val="28"/>
        </w:rPr>
        <w:t>Отдела культуры и спорта а</w:t>
      </w:r>
      <w:r w:rsidRPr="00647ED9">
        <w:rPr>
          <w:bCs/>
          <w:color w:val="052635"/>
          <w:sz w:val="28"/>
          <w:szCs w:val="28"/>
        </w:rPr>
        <w:t xml:space="preserve">дминистрации Сортавальского муниципального района </w:t>
      </w:r>
      <w:r w:rsidRPr="00CA6880">
        <w:rPr>
          <w:sz w:val="28"/>
          <w:szCs w:val="28"/>
        </w:rPr>
        <w:t>выявлены отдельные недостатки, отчетов получателей бюджетных средств</w:t>
      </w:r>
      <w:r>
        <w:rPr>
          <w:sz w:val="28"/>
          <w:szCs w:val="28"/>
        </w:rPr>
        <w:t xml:space="preserve">, </w:t>
      </w:r>
      <w:r w:rsidRPr="00CA6880">
        <w:rPr>
          <w:sz w:val="28"/>
          <w:szCs w:val="28"/>
        </w:rPr>
        <w:t xml:space="preserve">которые на полноту и достоверность Годовой бюджетной отчетности главного распорядителя </w:t>
      </w:r>
      <w:r>
        <w:rPr>
          <w:bCs/>
          <w:color w:val="052635"/>
          <w:sz w:val="28"/>
          <w:szCs w:val="28"/>
        </w:rPr>
        <w:t>Отдела культуры и спорта а</w:t>
      </w:r>
      <w:r w:rsidRPr="00647ED9">
        <w:rPr>
          <w:bCs/>
          <w:color w:val="052635"/>
          <w:sz w:val="28"/>
          <w:szCs w:val="28"/>
        </w:rPr>
        <w:t xml:space="preserve">дминистрации Сортавальского муниципального района </w:t>
      </w:r>
      <w:r w:rsidRPr="00CA6880">
        <w:rPr>
          <w:sz w:val="28"/>
          <w:szCs w:val="28"/>
        </w:rPr>
        <w:t>за 2015 год не повлияли</w:t>
      </w:r>
      <w:r>
        <w:rPr>
          <w:sz w:val="28"/>
          <w:szCs w:val="28"/>
        </w:rPr>
        <w:t>:</w:t>
      </w:r>
    </w:p>
    <w:p w:rsidR="00604DF8" w:rsidRDefault="00604DF8" w:rsidP="00604DF8">
      <w:pPr>
        <w:jc w:val="both"/>
        <w:rPr>
          <w:rFonts w:eastAsiaTheme="minorHAnsi"/>
          <w:sz w:val="28"/>
          <w:szCs w:val="28"/>
          <w:lang w:eastAsia="en-US"/>
        </w:rPr>
      </w:pPr>
      <w:r>
        <w:rPr>
          <w:sz w:val="28"/>
          <w:szCs w:val="28"/>
        </w:rPr>
        <w:t>-в</w:t>
      </w:r>
      <w:r w:rsidRPr="00185A7E">
        <w:rPr>
          <w:sz w:val="28"/>
          <w:szCs w:val="28"/>
        </w:rPr>
        <w:t xml:space="preserve"> нарушение п.167 Инструкции №191н в форме 0503169 «</w:t>
      </w:r>
      <w:r w:rsidRPr="00185A7E">
        <w:rPr>
          <w:rFonts w:eastAsiaTheme="minorHAnsi"/>
          <w:sz w:val="28"/>
          <w:szCs w:val="28"/>
          <w:lang w:eastAsia="en-US"/>
        </w:rPr>
        <w:t>Сведения по дебиторской и кредиторской задолженности»</w:t>
      </w:r>
      <w:r w:rsidRPr="00185A7E">
        <w:rPr>
          <w:sz w:val="28"/>
          <w:szCs w:val="28"/>
        </w:rPr>
        <w:t xml:space="preserve"> в разделе 2 Приложения в графах 7,8 не указаны </w:t>
      </w:r>
      <w:r w:rsidRPr="00185A7E">
        <w:rPr>
          <w:rFonts w:eastAsiaTheme="minorHAnsi"/>
          <w:sz w:val="28"/>
          <w:szCs w:val="28"/>
          <w:lang w:eastAsia="en-US"/>
        </w:rPr>
        <w:t>причины образования просроченной кредиторской задолженности</w:t>
      </w:r>
      <w:r>
        <w:rPr>
          <w:rFonts w:eastAsiaTheme="minorHAnsi"/>
          <w:sz w:val="28"/>
          <w:szCs w:val="28"/>
          <w:lang w:eastAsia="en-US"/>
        </w:rPr>
        <w:t>.</w:t>
      </w:r>
    </w:p>
    <w:p w:rsidR="00604DF8" w:rsidRPr="002D1197" w:rsidRDefault="00604DF8" w:rsidP="00604DF8">
      <w:pPr>
        <w:jc w:val="both"/>
        <w:rPr>
          <w:color w:val="052635"/>
          <w:sz w:val="28"/>
          <w:szCs w:val="28"/>
        </w:rPr>
      </w:pPr>
      <w:r>
        <w:rPr>
          <w:rFonts w:eastAsiaTheme="minorHAnsi"/>
          <w:sz w:val="28"/>
          <w:szCs w:val="28"/>
          <w:lang w:eastAsia="en-US"/>
        </w:rPr>
        <w:t>5. Обеспечить в</w:t>
      </w:r>
      <w:r w:rsidRPr="006703C0">
        <w:rPr>
          <w:sz w:val="28"/>
          <w:szCs w:val="28"/>
        </w:rPr>
        <w:t>едение внутреннего финансового контроля</w:t>
      </w:r>
      <w:r w:rsidRPr="006703C0">
        <w:rPr>
          <w:color w:val="000000" w:themeColor="text1"/>
          <w:sz w:val="28"/>
          <w:szCs w:val="28"/>
        </w:rPr>
        <w:t xml:space="preserve"> и внутреннего финансового аудита в строгом соответствии с </w:t>
      </w:r>
      <w:r w:rsidRPr="006703C0">
        <w:rPr>
          <w:sz w:val="28"/>
          <w:szCs w:val="28"/>
        </w:rPr>
        <w:t xml:space="preserve">утвержденным Постановлением главы Администрации №101 от 26 июня 2015 года «Порядком осуществления главными распорядителями (распорядителями) средств бюджета Сортавальского муниципального района, главными администраторами (администраторами) доходов бюджета Сортавальского муниципального района, главными администраторами (администраторами) источников финансирования дефицита бюджета Сортавальского </w:t>
      </w:r>
      <w:r w:rsidRPr="006703C0">
        <w:rPr>
          <w:color w:val="000000" w:themeColor="text1"/>
          <w:sz w:val="28"/>
          <w:szCs w:val="28"/>
        </w:rPr>
        <w:t>муниципального района внутреннего финансового контроля и внутреннего финансового аудита</w:t>
      </w:r>
    </w:p>
    <w:p w:rsidR="00604DF8" w:rsidRDefault="00604DF8" w:rsidP="00604DF8">
      <w:pPr>
        <w:jc w:val="both"/>
        <w:rPr>
          <w:color w:val="052635"/>
          <w:sz w:val="28"/>
          <w:szCs w:val="28"/>
        </w:rPr>
      </w:pPr>
    </w:p>
    <w:p w:rsidR="00604DF8" w:rsidRDefault="00604DF8" w:rsidP="00604DF8">
      <w:pPr>
        <w:jc w:val="center"/>
        <w:rPr>
          <w:b/>
          <w:sz w:val="28"/>
          <w:szCs w:val="28"/>
        </w:rPr>
      </w:pPr>
      <w:r>
        <w:rPr>
          <w:b/>
          <w:sz w:val="28"/>
          <w:szCs w:val="28"/>
        </w:rPr>
        <w:t>Предлагаемые представления и /или предписания:</w:t>
      </w:r>
    </w:p>
    <w:p w:rsidR="00604DF8" w:rsidRDefault="00604DF8" w:rsidP="00604DF8">
      <w:pPr>
        <w:jc w:val="center"/>
        <w:rPr>
          <w:b/>
          <w:sz w:val="28"/>
          <w:szCs w:val="28"/>
        </w:rPr>
      </w:pPr>
    </w:p>
    <w:p w:rsidR="00604DF8" w:rsidRPr="00190232" w:rsidRDefault="00604DF8" w:rsidP="00604DF8">
      <w:pPr>
        <w:tabs>
          <w:tab w:val="left" w:pos="2676"/>
        </w:tabs>
        <w:jc w:val="both"/>
        <w:rPr>
          <w:sz w:val="28"/>
          <w:szCs w:val="28"/>
        </w:rPr>
      </w:pPr>
      <w:r w:rsidRPr="00190232">
        <w:rPr>
          <w:sz w:val="28"/>
          <w:szCs w:val="28"/>
        </w:rPr>
        <w:t>Направить представление о результатах экспертного-аналитического мероприятия</w:t>
      </w:r>
      <w:r>
        <w:rPr>
          <w:sz w:val="28"/>
          <w:szCs w:val="28"/>
        </w:rPr>
        <w:t xml:space="preserve"> «В</w:t>
      </w:r>
      <w:r w:rsidRPr="00190232">
        <w:rPr>
          <w:color w:val="052635"/>
          <w:sz w:val="28"/>
          <w:szCs w:val="28"/>
        </w:rPr>
        <w:t>нешн</w:t>
      </w:r>
      <w:r>
        <w:rPr>
          <w:color w:val="052635"/>
          <w:sz w:val="28"/>
          <w:szCs w:val="28"/>
        </w:rPr>
        <w:t>яя</w:t>
      </w:r>
      <w:r w:rsidRPr="00190232">
        <w:rPr>
          <w:color w:val="052635"/>
          <w:sz w:val="28"/>
          <w:szCs w:val="28"/>
        </w:rPr>
        <w:t xml:space="preserve"> проверк</w:t>
      </w:r>
      <w:r>
        <w:rPr>
          <w:color w:val="052635"/>
          <w:sz w:val="28"/>
          <w:szCs w:val="28"/>
        </w:rPr>
        <w:t>а</w:t>
      </w:r>
      <w:r w:rsidRPr="00190232">
        <w:rPr>
          <w:color w:val="052635"/>
          <w:sz w:val="28"/>
          <w:szCs w:val="28"/>
        </w:rPr>
        <w:t xml:space="preserve"> Годовой бюджетной отчетности ГАБС Отдела культуры и спорта администрации Сортавальского муниципального района</w:t>
      </w:r>
      <w:r>
        <w:rPr>
          <w:color w:val="052635"/>
          <w:sz w:val="28"/>
          <w:szCs w:val="28"/>
        </w:rPr>
        <w:t>»</w:t>
      </w:r>
      <w:r w:rsidRPr="00190232">
        <w:rPr>
          <w:sz w:val="28"/>
          <w:szCs w:val="28"/>
        </w:rPr>
        <w:t xml:space="preserve">, в адрес </w:t>
      </w:r>
      <w:r w:rsidRPr="00190232">
        <w:rPr>
          <w:color w:val="052635"/>
          <w:sz w:val="28"/>
          <w:szCs w:val="28"/>
        </w:rPr>
        <w:t>Отдела культуры и спорта администрации Сортавальского муниципального района</w:t>
      </w:r>
      <w:r w:rsidRPr="00190232">
        <w:rPr>
          <w:sz w:val="28"/>
          <w:szCs w:val="28"/>
        </w:rPr>
        <w:t>.</w:t>
      </w:r>
    </w:p>
    <w:p w:rsidR="00604DF8" w:rsidRPr="001A2D00" w:rsidRDefault="00604DF8" w:rsidP="00604DF8">
      <w:pPr>
        <w:jc w:val="both"/>
        <w:rPr>
          <w:sz w:val="28"/>
          <w:szCs w:val="28"/>
        </w:rPr>
      </w:pPr>
    </w:p>
    <w:p w:rsidR="00604DF8" w:rsidRDefault="00604DF8" w:rsidP="00604DF8">
      <w:pPr>
        <w:rPr>
          <w:b/>
          <w:sz w:val="28"/>
          <w:szCs w:val="28"/>
        </w:rPr>
      </w:pPr>
      <w:r>
        <w:rPr>
          <w:b/>
          <w:color w:val="052635"/>
          <w:sz w:val="28"/>
          <w:szCs w:val="28"/>
        </w:rPr>
        <w:t xml:space="preserve">Председатель контрольно-счетного </w:t>
      </w:r>
      <w:r>
        <w:rPr>
          <w:b/>
          <w:color w:val="052635"/>
          <w:sz w:val="28"/>
          <w:szCs w:val="28"/>
        </w:rPr>
        <w:br/>
        <w:t xml:space="preserve">комитета Сортавальского </w:t>
      </w:r>
      <w:r>
        <w:rPr>
          <w:b/>
          <w:color w:val="052635"/>
          <w:sz w:val="28"/>
          <w:szCs w:val="28"/>
        </w:rPr>
        <w:br/>
        <w:t xml:space="preserve">муниципального района </w:t>
      </w:r>
      <w:r>
        <w:rPr>
          <w:b/>
          <w:color w:val="052635"/>
          <w:sz w:val="28"/>
          <w:szCs w:val="28"/>
        </w:rPr>
        <w:tab/>
      </w:r>
      <w:r>
        <w:rPr>
          <w:b/>
          <w:color w:val="052635"/>
          <w:sz w:val="28"/>
          <w:szCs w:val="28"/>
        </w:rPr>
        <w:tab/>
      </w:r>
      <w:r>
        <w:rPr>
          <w:b/>
          <w:color w:val="052635"/>
          <w:sz w:val="28"/>
          <w:szCs w:val="28"/>
        </w:rPr>
        <w:tab/>
      </w:r>
      <w:r>
        <w:rPr>
          <w:b/>
          <w:color w:val="052635"/>
          <w:sz w:val="28"/>
          <w:szCs w:val="28"/>
        </w:rPr>
        <w:tab/>
      </w:r>
      <w:r>
        <w:rPr>
          <w:b/>
          <w:color w:val="052635"/>
          <w:sz w:val="28"/>
          <w:szCs w:val="28"/>
        </w:rPr>
        <w:tab/>
      </w:r>
      <w:r>
        <w:rPr>
          <w:b/>
          <w:color w:val="052635"/>
          <w:sz w:val="28"/>
          <w:szCs w:val="28"/>
        </w:rPr>
        <w:tab/>
        <w:t>Астафьева Н.А.</w:t>
      </w:r>
    </w:p>
    <w:p w:rsidR="00604DF8" w:rsidRDefault="00604DF8" w:rsidP="00604DF8"/>
    <w:p w:rsidR="00604DF8" w:rsidRDefault="00604DF8" w:rsidP="00604DF8">
      <w:pPr>
        <w:jc w:val="center"/>
        <w:rPr>
          <w:color w:val="052635"/>
          <w:sz w:val="28"/>
          <w:szCs w:val="28"/>
        </w:rPr>
      </w:pPr>
      <w:r w:rsidRPr="00813863">
        <w:rPr>
          <w:b/>
          <w:bCs/>
          <w:color w:val="052635"/>
          <w:sz w:val="28"/>
          <w:szCs w:val="28"/>
        </w:rPr>
        <w:t>ЗАКЛЮЧЕНИЕ</w:t>
      </w:r>
      <w:r w:rsidRPr="00813863">
        <w:rPr>
          <w:color w:val="052635"/>
          <w:sz w:val="28"/>
          <w:szCs w:val="28"/>
        </w:rPr>
        <w:t xml:space="preserve"> </w:t>
      </w:r>
    </w:p>
    <w:p w:rsidR="00604DF8" w:rsidRDefault="00604DF8" w:rsidP="00604DF8">
      <w:pPr>
        <w:jc w:val="center"/>
        <w:rPr>
          <w:color w:val="052635"/>
          <w:sz w:val="28"/>
          <w:szCs w:val="28"/>
        </w:rPr>
      </w:pPr>
    </w:p>
    <w:p w:rsidR="00604DF8" w:rsidRDefault="00604DF8" w:rsidP="00604DF8">
      <w:pPr>
        <w:jc w:val="center"/>
        <w:rPr>
          <w:b/>
          <w:color w:val="052635"/>
          <w:sz w:val="28"/>
          <w:szCs w:val="28"/>
        </w:rPr>
      </w:pPr>
      <w:r w:rsidRPr="006312CB">
        <w:rPr>
          <w:b/>
          <w:bCs/>
          <w:color w:val="052635"/>
          <w:sz w:val="28"/>
          <w:szCs w:val="28"/>
        </w:rPr>
        <w:t>Контрольно-счетного комитета Сортавальского муниципального района на Годовой отчет Районного комитета образования Сортавальского муниципального района за 201</w:t>
      </w:r>
      <w:r>
        <w:rPr>
          <w:b/>
          <w:bCs/>
          <w:color w:val="052635"/>
          <w:sz w:val="28"/>
          <w:szCs w:val="28"/>
        </w:rPr>
        <w:t>5</w:t>
      </w:r>
      <w:r w:rsidRPr="006312CB">
        <w:rPr>
          <w:b/>
          <w:bCs/>
          <w:color w:val="052635"/>
          <w:sz w:val="28"/>
          <w:szCs w:val="28"/>
        </w:rPr>
        <w:t xml:space="preserve"> год.</w:t>
      </w:r>
      <w:r w:rsidRPr="006312CB">
        <w:rPr>
          <w:b/>
          <w:color w:val="052635"/>
          <w:sz w:val="28"/>
          <w:szCs w:val="28"/>
        </w:rPr>
        <w:t xml:space="preserve"> </w:t>
      </w:r>
    </w:p>
    <w:p w:rsidR="00604DF8" w:rsidRDefault="00604DF8" w:rsidP="00604DF8">
      <w:pPr>
        <w:jc w:val="center"/>
        <w:rPr>
          <w:b/>
          <w:color w:val="052635"/>
          <w:sz w:val="28"/>
          <w:szCs w:val="28"/>
        </w:rPr>
      </w:pPr>
    </w:p>
    <w:p w:rsidR="00604DF8" w:rsidRPr="00F87FED" w:rsidRDefault="00604DF8" w:rsidP="00604DF8">
      <w:pPr>
        <w:rPr>
          <w:b/>
          <w:color w:val="052635"/>
          <w:sz w:val="28"/>
          <w:szCs w:val="28"/>
        </w:rPr>
      </w:pPr>
      <w:r>
        <w:rPr>
          <w:b/>
          <w:color w:val="052635"/>
          <w:sz w:val="28"/>
          <w:szCs w:val="28"/>
        </w:rPr>
        <w:t>«14» апреля 2016г.                                                                                           № 11</w:t>
      </w:r>
    </w:p>
    <w:p w:rsidR="00604DF8" w:rsidRDefault="00604DF8" w:rsidP="00604DF8">
      <w:pPr>
        <w:jc w:val="center"/>
        <w:rPr>
          <w:b/>
          <w:color w:val="052635"/>
          <w:sz w:val="28"/>
          <w:szCs w:val="28"/>
        </w:rPr>
      </w:pPr>
    </w:p>
    <w:p w:rsidR="00604DF8" w:rsidRPr="00813863" w:rsidRDefault="00604DF8" w:rsidP="00604DF8">
      <w:pPr>
        <w:rPr>
          <w:color w:val="052635"/>
          <w:sz w:val="28"/>
          <w:szCs w:val="28"/>
        </w:rPr>
      </w:pPr>
    </w:p>
    <w:p w:rsidR="00604DF8" w:rsidRDefault="00604DF8" w:rsidP="00604DF8">
      <w:pPr>
        <w:pStyle w:val="ac"/>
        <w:numPr>
          <w:ilvl w:val="0"/>
          <w:numId w:val="12"/>
        </w:numPr>
        <w:jc w:val="center"/>
        <w:rPr>
          <w:color w:val="052635"/>
          <w:sz w:val="28"/>
          <w:szCs w:val="28"/>
        </w:rPr>
      </w:pPr>
      <w:r w:rsidRPr="00E74CFE">
        <w:rPr>
          <w:b/>
          <w:bCs/>
          <w:color w:val="052635"/>
          <w:sz w:val="28"/>
          <w:szCs w:val="28"/>
        </w:rPr>
        <w:t>Общие положения</w:t>
      </w:r>
      <w:r w:rsidRPr="00E74CFE">
        <w:rPr>
          <w:color w:val="052635"/>
          <w:sz w:val="28"/>
          <w:szCs w:val="28"/>
        </w:rPr>
        <w:t xml:space="preserve"> </w:t>
      </w:r>
    </w:p>
    <w:p w:rsidR="00604DF8" w:rsidRPr="00255514" w:rsidRDefault="00604DF8" w:rsidP="00604DF8">
      <w:pPr>
        <w:rPr>
          <w:color w:val="052635"/>
          <w:sz w:val="28"/>
          <w:szCs w:val="28"/>
        </w:rPr>
      </w:pPr>
    </w:p>
    <w:p w:rsidR="00604DF8" w:rsidRPr="00647ED9" w:rsidRDefault="00604DF8" w:rsidP="00604DF8">
      <w:pPr>
        <w:ind w:firstLine="708"/>
        <w:jc w:val="both"/>
        <w:rPr>
          <w:color w:val="052635"/>
          <w:sz w:val="28"/>
          <w:szCs w:val="28"/>
        </w:rPr>
      </w:pPr>
      <w:r w:rsidRPr="00647ED9">
        <w:rPr>
          <w:color w:val="052635"/>
          <w:sz w:val="28"/>
          <w:szCs w:val="28"/>
        </w:rPr>
        <w:t>Заключение на Годов</w:t>
      </w:r>
      <w:r>
        <w:rPr>
          <w:color w:val="052635"/>
          <w:sz w:val="28"/>
          <w:szCs w:val="28"/>
        </w:rPr>
        <w:t>ую</w:t>
      </w:r>
      <w:r w:rsidRPr="00647ED9">
        <w:rPr>
          <w:color w:val="052635"/>
          <w:sz w:val="28"/>
          <w:szCs w:val="28"/>
        </w:rPr>
        <w:t xml:space="preserve"> бюджет</w:t>
      </w:r>
      <w:r>
        <w:rPr>
          <w:color w:val="052635"/>
          <w:sz w:val="28"/>
          <w:szCs w:val="28"/>
        </w:rPr>
        <w:t>ную</w:t>
      </w:r>
      <w:r w:rsidRPr="00647ED9">
        <w:rPr>
          <w:color w:val="052635"/>
          <w:sz w:val="28"/>
          <w:szCs w:val="28"/>
        </w:rPr>
        <w:t xml:space="preserve"> </w:t>
      </w:r>
      <w:r w:rsidRPr="00647ED9">
        <w:rPr>
          <w:bCs/>
          <w:color w:val="052635"/>
          <w:sz w:val="28"/>
          <w:szCs w:val="28"/>
        </w:rPr>
        <w:t>отчет</w:t>
      </w:r>
      <w:r>
        <w:rPr>
          <w:bCs/>
          <w:color w:val="052635"/>
          <w:sz w:val="28"/>
          <w:szCs w:val="28"/>
        </w:rPr>
        <w:t>ность</w:t>
      </w:r>
      <w:r w:rsidRPr="00647ED9">
        <w:rPr>
          <w:bCs/>
          <w:color w:val="052635"/>
          <w:sz w:val="28"/>
          <w:szCs w:val="28"/>
        </w:rPr>
        <w:t xml:space="preserve"> </w:t>
      </w:r>
      <w:r>
        <w:rPr>
          <w:bCs/>
          <w:color w:val="052635"/>
          <w:sz w:val="28"/>
          <w:szCs w:val="28"/>
        </w:rPr>
        <w:t>Главного администратора бюджетных средств (далее ГАБС)</w:t>
      </w:r>
      <w:r w:rsidRPr="00647ED9">
        <w:rPr>
          <w:bCs/>
          <w:color w:val="052635"/>
          <w:sz w:val="28"/>
          <w:szCs w:val="28"/>
        </w:rPr>
        <w:t xml:space="preserve"> </w:t>
      </w:r>
      <w:r>
        <w:rPr>
          <w:bCs/>
          <w:color w:val="052635"/>
          <w:sz w:val="28"/>
          <w:szCs w:val="28"/>
        </w:rPr>
        <w:t xml:space="preserve">Районного комитета образования </w:t>
      </w:r>
      <w:r w:rsidRPr="00647ED9">
        <w:rPr>
          <w:bCs/>
          <w:color w:val="052635"/>
          <w:sz w:val="28"/>
          <w:szCs w:val="28"/>
        </w:rPr>
        <w:t>Сортавальского муниципального района за 201</w:t>
      </w:r>
      <w:r>
        <w:rPr>
          <w:bCs/>
          <w:color w:val="052635"/>
          <w:sz w:val="28"/>
          <w:szCs w:val="28"/>
        </w:rPr>
        <w:t>5</w:t>
      </w:r>
      <w:r w:rsidRPr="00647ED9">
        <w:rPr>
          <w:bCs/>
          <w:color w:val="052635"/>
          <w:sz w:val="28"/>
          <w:szCs w:val="28"/>
        </w:rPr>
        <w:t xml:space="preserve"> год</w:t>
      </w:r>
      <w:r w:rsidRPr="00647ED9">
        <w:rPr>
          <w:color w:val="052635"/>
          <w:sz w:val="28"/>
          <w:szCs w:val="28"/>
        </w:rPr>
        <w:t xml:space="preserve"> подготовлено Контрольно-счетным комитетом Сортавальского муниципального района в соответствии с требованиями ст.157, 264.4 Бюджетного кодекса РФ, Положением о бюджетном процессе в Сортавальском муниципальном районе, утвержденным Решением Совета Сортавальского муниципального района от 13 марта 2014г. №33 «Об утверждении Положения о бюджетном процессе в Сортавальском муниципальном районе», Положением о контрольно-счетном комитете Сортавальского муниципального района, утвержденное Решением Совета Сортавальского муниципального района от 26 января 2012г. №232 «Об образовании контрольно-счетного комитета Сортавальского муниципального района и утверждении Положения о контрольно-счетном комитете Сортавальского муниципального района» с изменениями, утвержденными Решением Совета Сортавальского муниципального района от 13 марта 2014г. №38 «О внесении изменений в Положение о контрольно-счетном комитете Сортавальского муниципального района, утвержденное Решением Совета Сортавальского муниципального района от 26 января 2012 года №232», Решением Совета Сортавальского муниципального района «Об утверждении Порядка проведения Контрольно-счетным комитетом Сортавальского муниципального района внешней проверки годового отчета об исполнении бюджета Сортавальского муниципального района» №111 от 05.03.2015г.</w:t>
      </w:r>
    </w:p>
    <w:p w:rsidR="00604DF8" w:rsidRDefault="00604DF8" w:rsidP="00604DF8">
      <w:pPr>
        <w:jc w:val="both"/>
        <w:rPr>
          <w:color w:val="052635"/>
          <w:sz w:val="28"/>
          <w:szCs w:val="28"/>
        </w:rPr>
      </w:pPr>
    </w:p>
    <w:p w:rsidR="00604DF8" w:rsidRDefault="00604DF8" w:rsidP="00604DF8">
      <w:pPr>
        <w:ind w:firstLine="708"/>
        <w:jc w:val="both"/>
        <w:rPr>
          <w:color w:val="052635"/>
          <w:sz w:val="28"/>
          <w:szCs w:val="28"/>
        </w:rPr>
      </w:pPr>
      <w:r w:rsidRPr="00647ED9">
        <w:rPr>
          <w:color w:val="052635"/>
          <w:sz w:val="28"/>
          <w:szCs w:val="28"/>
        </w:rPr>
        <w:t>При подготовке заключения на Годов</w:t>
      </w:r>
      <w:r>
        <w:rPr>
          <w:color w:val="052635"/>
          <w:sz w:val="28"/>
          <w:szCs w:val="28"/>
        </w:rPr>
        <w:t>ую</w:t>
      </w:r>
      <w:r w:rsidRPr="00647ED9">
        <w:rPr>
          <w:color w:val="052635"/>
          <w:sz w:val="28"/>
          <w:szCs w:val="28"/>
        </w:rPr>
        <w:t xml:space="preserve"> бюджет</w:t>
      </w:r>
      <w:r>
        <w:rPr>
          <w:color w:val="052635"/>
          <w:sz w:val="28"/>
          <w:szCs w:val="28"/>
        </w:rPr>
        <w:t>ную</w:t>
      </w:r>
      <w:r w:rsidRPr="00647ED9">
        <w:rPr>
          <w:color w:val="052635"/>
          <w:sz w:val="28"/>
          <w:szCs w:val="28"/>
        </w:rPr>
        <w:t xml:space="preserve"> </w:t>
      </w:r>
      <w:r w:rsidRPr="00647ED9">
        <w:rPr>
          <w:bCs/>
          <w:color w:val="052635"/>
          <w:sz w:val="28"/>
          <w:szCs w:val="28"/>
        </w:rPr>
        <w:t>отчет</w:t>
      </w:r>
      <w:r>
        <w:rPr>
          <w:bCs/>
          <w:color w:val="052635"/>
          <w:sz w:val="28"/>
          <w:szCs w:val="28"/>
        </w:rPr>
        <w:t>ность</w:t>
      </w:r>
      <w:r w:rsidRPr="00647ED9">
        <w:rPr>
          <w:bCs/>
          <w:color w:val="052635"/>
          <w:sz w:val="28"/>
          <w:szCs w:val="28"/>
        </w:rPr>
        <w:t xml:space="preserve"> </w:t>
      </w:r>
      <w:r>
        <w:rPr>
          <w:bCs/>
          <w:color w:val="052635"/>
          <w:sz w:val="28"/>
          <w:szCs w:val="28"/>
        </w:rPr>
        <w:t>ГАБС</w:t>
      </w:r>
      <w:r w:rsidRPr="00647ED9">
        <w:rPr>
          <w:color w:val="052635"/>
          <w:sz w:val="28"/>
          <w:szCs w:val="28"/>
        </w:rPr>
        <w:t xml:space="preserve"> </w:t>
      </w:r>
      <w:r>
        <w:rPr>
          <w:bCs/>
          <w:color w:val="052635"/>
          <w:sz w:val="28"/>
          <w:szCs w:val="28"/>
        </w:rPr>
        <w:t xml:space="preserve">Районного комитета образования </w:t>
      </w:r>
      <w:r w:rsidRPr="00813863">
        <w:rPr>
          <w:bCs/>
          <w:color w:val="052635"/>
          <w:sz w:val="28"/>
          <w:szCs w:val="28"/>
        </w:rPr>
        <w:t>Сортавальского муниципального района за 201</w:t>
      </w:r>
      <w:r>
        <w:rPr>
          <w:bCs/>
          <w:color w:val="052635"/>
          <w:sz w:val="28"/>
          <w:szCs w:val="28"/>
        </w:rPr>
        <w:t>5</w:t>
      </w:r>
      <w:r w:rsidRPr="00813863">
        <w:rPr>
          <w:bCs/>
          <w:color w:val="052635"/>
          <w:sz w:val="28"/>
          <w:szCs w:val="28"/>
        </w:rPr>
        <w:t xml:space="preserve"> год</w:t>
      </w:r>
      <w:r w:rsidRPr="00813863">
        <w:rPr>
          <w:color w:val="052635"/>
          <w:sz w:val="28"/>
          <w:szCs w:val="28"/>
        </w:rPr>
        <w:t xml:space="preserve"> использованы материалы проверок годовой бюджетной отчетности получателей</w:t>
      </w:r>
      <w:r w:rsidRPr="00647ED9">
        <w:rPr>
          <w:color w:val="052635"/>
          <w:sz w:val="28"/>
          <w:szCs w:val="28"/>
        </w:rPr>
        <w:t xml:space="preserve"> бюджетных средств за 201</w:t>
      </w:r>
      <w:r>
        <w:rPr>
          <w:color w:val="052635"/>
          <w:sz w:val="28"/>
          <w:szCs w:val="28"/>
        </w:rPr>
        <w:t>5</w:t>
      </w:r>
      <w:r w:rsidRPr="00647ED9">
        <w:rPr>
          <w:color w:val="052635"/>
          <w:sz w:val="28"/>
          <w:szCs w:val="28"/>
        </w:rPr>
        <w:t xml:space="preserve"> год, дополнительная информация</w:t>
      </w:r>
      <w:r>
        <w:rPr>
          <w:color w:val="052635"/>
          <w:sz w:val="28"/>
          <w:szCs w:val="28"/>
        </w:rPr>
        <w:t>,</w:t>
      </w:r>
      <w:r w:rsidRPr="00647ED9">
        <w:rPr>
          <w:color w:val="052635"/>
          <w:sz w:val="28"/>
          <w:szCs w:val="28"/>
        </w:rPr>
        <w:t xml:space="preserve"> запрошенная в ходе проведения проверки. </w:t>
      </w:r>
    </w:p>
    <w:p w:rsidR="00604DF8" w:rsidRDefault="00604DF8" w:rsidP="00604DF8">
      <w:pPr>
        <w:ind w:firstLine="708"/>
        <w:jc w:val="both"/>
        <w:rPr>
          <w:sz w:val="28"/>
          <w:szCs w:val="28"/>
        </w:rPr>
      </w:pPr>
      <w:r w:rsidRPr="00647ED9">
        <w:rPr>
          <w:color w:val="052635"/>
          <w:sz w:val="28"/>
          <w:szCs w:val="28"/>
        </w:rPr>
        <w:t>В ходе внешней проверки Годов</w:t>
      </w:r>
      <w:r>
        <w:rPr>
          <w:color w:val="052635"/>
          <w:sz w:val="28"/>
          <w:szCs w:val="28"/>
        </w:rPr>
        <w:t>ой</w:t>
      </w:r>
      <w:r w:rsidRPr="00647ED9">
        <w:rPr>
          <w:color w:val="052635"/>
          <w:sz w:val="28"/>
          <w:szCs w:val="28"/>
        </w:rPr>
        <w:t xml:space="preserve"> бюджет</w:t>
      </w:r>
      <w:r>
        <w:rPr>
          <w:color w:val="052635"/>
          <w:sz w:val="28"/>
          <w:szCs w:val="28"/>
        </w:rPr>
        <w:t>ной</w:t>
      </w:r>
      <w:r w:rsidRPr="00647ED9">
        <w:rPr>
          <w:color w:val="052635"/>
          <w:sz w:val="28"/>
          <w:szCs w:val="28"/>
        </w:rPr>
        <w:t xml:space="preserve"> </w:t>
      </w:r>
      <w:r w:rsidRPr="00647ED9">
        <w:rPr>
          <w:bCs/>
          <w:color w:val="052635"/>
          <w:sz w:val="28"/>
          <w:szCs w:val="28"/>
        </w:rPr>
        <w:t>отчет</w:t>
      </w:r>
      <w:r>
        <w:rPr>
          <w:bCs/>
          <w:color w:val="052635"/>
          <w:sz w:val="28"/>
          <w:szCs w:val="28"/>
        </w:rPr>
        <w:t>ности</w:t>
      </w:r>
      <w:r w:rsidRPr="00647ED9">
        <w:rPr>
          <w:bCs/>
          <w:color w:val="052635"/>
          <w:sz w:val="28"/>
          <w:szCs w:val="28"/>
        </w:rPr>
        <w:t xml:space="preserve"> </w:t>
      </w:r>
      <w:r>
        <w:rPr>
          <w:bCs/>
          <w:color w:val="052635"/>
          <w:sz w:val="28"/>
          <w:szCs w:val="28"/>
        </w:rPr>
        <w:t>ГАБС Районного комитета образования</w:t>
      </w:r>
      <w:r w:rsidRPr="00813863">
        <w:rPr>
          <w:bCs/>
          <w:color w:val="052635"/>
          <w:sz w:val="28"/>
          <w:szCs w:val="28"/>
        </w:rPr>
        <w:t xml:space="preserve"> Сортавальского муниципального района за 201</w:t>
      </w:r>
      <w:r>
        <w:rPr>
          <w:bCs/>
          <w:color w:val="052635"/>
          <w:sz w:val="28"/>
          <w:szCs w:val="28"/>
        </w:rPr>
        <w:t>5</w:t>
      </w:r>
      <w:r w:rsidRPr="00813863">
        <w:rPr>
          <w:bCs/>
          <w:color w:val="052635"/>
          <w:sz w:val="28"/>
          <w:szCs w:val="28"/>
        </w:rPr>
        <w:t xml:space="preserve"> год</w:t>
      </w:r>
      <w:r w:rsidRPr="00647ED9">
        <w:rPr>
          <w:color w:val="052635"/>
          <w:sz w:val="28"/>
          <w:szCs w:val="28"/>
        </w:rPr>
        <w:t xml:space="preserve"> был осуществлен комплекс контрольных мероприятий по проверке полноты и достоверности представленной к проверке бюджетной отчетности, ее соответствия нормативных правовых актов, проведен анализ на предмет её соответствия по составу, структуре и заполнению (содержанию) требованиям Бюджетного кодекса Российской Федерации, Положения о бюджетном процессе в Сортавальском муниципальном районе, Приказа Минфина РФ от 28 декабря 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(далее-Инструкция №191н), </w:t>
      </w:r>
      <w:r w:rsidRPr="00624821">
        <w:rPr>
          <w:sz w:val="28"/>
          <w:szCs w:val="28"/>
        </w:rPr>
        <w:t>Приказ</w:t>
      </w:r>
      <w:r>
        <w:rPr>
          <w:sz w:val="28"/>
          <w:szCs w:val="28"/>
        </w:rPr>
        <w:t>а</w:t>
      </w:r>
      <w:r w:rsidRPr="00624821">
        <w:rPr>
          <w:sz w:val="28"/>
          <w:szCs w:val="28"/>
        </w:rPr>
        <w:t xml:space="preserve"> Минфина России от 1 июля 2013 г. N 65н</w:t>
      </w:r>
      <w:r>
        <w:rPr>
          <w:sz w:val="28"/>
          <w:szCs w:val="28"/>
        </w:rPr>
        <w:t xml:space="preserve"> </w:t>
      </w:r>
      <w:r w:rsidRPr="00624821">
        <w:rPr>
          <w:sz w:val="28"/>
          <w:szCs w:val="28"/>
        </w:rPr>
        <w:t>"Об утверждении Указаний о порядке применения бюджетной кла</w:t>
      </w:r>
      <w:r>
        <w:rPr>
          <w:sz w:val="28"/>
          <w:szCs w:val="28"/>
        </w:rPr>
        <w:t>ссификации Российской Федерации».</w:t>
      </w:r>
    </w:p>
    <w:p w:rsidR="00604DF8" w:rsidRPr="0040673F" w:rsidRDefault="00604DF8" w:rsidP="00604DF8">
      <w:pPr>
        <w:jc w:val="both"/>
        <w:rPr>
          <w:rFonts w:ascii="Verdana" w:hAnsi="Verdana"/>
          <w:color w:val="052635"/>
          <w:sz w:val="19"/>
          <w:szCs w:val="19"/>
        </w:rPr>
      </w:pPr>
    </w:p>
    <w:p w:rsidR="00604DF8" w:rsidRDefault="00604DF8" w:rsidP="00604DF8">
      <w:pPr>
        <w:ind w:firstLine="708"/>
        <w:jc w:val="both"/>
        <w:rPr>
          <w:sz w:val="28"/>
          <w:szCs w:val="28"/>
        </w:rPr>
      </w:pPr>
      <w:r w:rsidRPr="005C6D91">
        <w:rPr>
          <w:color w:val="052635"/>
          <w:sz w:val="28"/>
          <w:szCs w:val="28"/>
        </w:rPr>
        <w:lastRenderedPageBreak/>
        <w:t xml:space="preserve">Годовая бюджетная отчетность ГАБС </w:t>
      </w:r>
      <w:r w:rsidRPr="005C6D91">
        <w:rPr>
          <w:bCs/>
          <w:color w:val="052635"/>
          <w:sz w:val="28"/>
          <w:szCs w:val="28"/>
        </w:rPr>
        <w:t>Районного комитета образования</w:t>
      </w:r>
      <w:r w:rsidRPr="005C6D91">
        <w:rPr>
          <w:color w:val="052635"/>
          <w:sz w:val="28"/>
          <w:szCs w:val="28"/>
        </w:rPr>
        <w:t xml:space="preserve"> Сортавальского муниципального района за 201</w:t>
      </w:r>
      <w:r>
        <w:rPr>
          <w:color w:val="052635"/>
          <w:sz w:val="28"/>
          <w:szCs w:val="28"/>
        </w:rPr>
        <w:t>5</w:t>
      </w:r>
      <w:r w:rsidRPr="005C6D91">
        <w:rPr>
          <w:color w:val="052635"/>
          <w:sz w:val="28"/>
          <w:szCs w:val="28"/>
        </w:rPr>
        <w:t xml:space="preserve"> год представлена в Контрольно-счетный комитет в установленный срок, подписанная руководителем и главным бухгалтером в</w:t>
      </w:r>
      <w:r w:rsidRPr="005C6D91">
        <w:rPr>
          <w:sz w:val="28"/>
          <w:szCs w:val="28"/>
        </w:rPr>
        <w:t xml:space="preserve"> сброшюрованном и пронумерованном виде с оглавлением.</w:t>
      </w:r>
    </w:p>
    <w:p w:rsidR="00604DF8" w:rsidRPr="005C6D91" w:rsidRDefault="00604DF8" w:rsidP="00604DF8">
      <w:pPr>
        <w:ind w:firstLine="708"/>
        <w:jc w:val="both"/>
        <w:rPr>
          <w:sz w:val="28"/>
          <w:szCs w:val="28"/>
        </w:rPr>
      </w:pPr>
    </w:p>
    <w:p w:rsidR="00604DF8" w:rsidRDefault="00604DF8" w:rsidP="00604DF8">
      <w:pPr>
        <w:ind w:firstLine="708"/>
        <w:rPr>
          <w:color w:val="052635"/>
          <w:sz w:val="28"/>
          <w:szCs w:val="28"/>
        </w:rPr>
      </w:pPr>
      <w:r>
        <w:rPr>
          <w:color w:val="052635"/>
          <w:sz w:val="28"/>
          <w:szCs w:val="28"/>
        </w:rPr>
        <w:t>Д</w:t>
      </w:r>
      <w:r w:rsidRPr="005B679B">
        <w:rPr>
          <w:color w:val="052635"/>
          <w:sz w:val="28"/>
          <w:szCs w:val="28"/>
        </w:rPr>
        <w:t>ля проведения внешней проверки были представлены следующие формы отчетности по состоянию на 1 января 201</w:t>
      </w:r>
      <w:r>
        <w:rPr>
          <w:color w:val="052635"/>
          <w:sz w:val="28"/>
          <w:szCs w:val="28"/>
        </w:rPr>
        <w:t>6 года:</w:t>
      </w:r>
    </w:p>
    <w:p w:rsidR="00604DF8" w:rsidRPr="007F004A" w:rsidRDefault="00604DF8" w:rsidP="00604DF8">
      <w:pPr>
        <w:jc w:val="both"/>
        <w:rPr>
          <w:color w:val="FF0000"/>
          <w:sz w:val="28"/>
          <w:szCs w:val="28"/>
        </w:rPr>
      </w:pPr>
    </w:p>
    <w:p w:rsidR="00604DF8" w:rsidRDefault="00604DF8" w:rsidP="00604DF8">
      <w:pPr>
        <w:jc w:val="both"/>
        <w:rPr>
          <w:color w:val="052635"/>
          <w:sz w:val="28"/>
          <w:szCs w:val="28"/>
        </w:rPr>
      </w:pPr>
      <w:r w:rsidRPr="00BD37DD">
        <w:rPr>
          <w:color w:val="052635"/>
          <w:sz w:val="28"/>
          <w:szCs w:val="28"/>
        </w:rPr>
        <w:t xml:space="preserve">•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w:t>
      </w:r>
    </w:p>
    <w:p w:rsidR="00604DF8" w:rsidRPr="00AF681E" w:rsidRDefault="00604DF8" w:rsidP="00604DF8">
      <w:pPr>
        <w:jc w:val="both"/>
        <w:rPr>
          <w:sz w:val="28"/>
          <w:szCs w:val="28"/>
        </w:rPr>
      </w:pPr>
      <w:r w:rsidRPr="00AF681E">
        <w:rPr>
          <w:sz w:val="28"/>
          <w:szCs w:val="28"/>
        </w:rPr>
        <w:t>• Справка о наличии имущества и обязательств на забалансовых счетах;</w:t>
      </w:r>
    </w:p>
    <w:p w:rsidR="00604DF8" w:rsidRDefault="00604DF8" w:rsidP="00604DF8">
      <w:pPr>
        <w:jc w:val="both"/>
        <w:rPr>
          <w:color w:val="052635"/>
          <w:sz w:val="28"/>
          <w:szCs w:val="28"/>
        </w:rPr>
      </w:pPr>
      <w:r w:rsidRPr="00BD37DD">
        <w:rPr>
          <w:color w:val="052635"/>
          <w:sz w:val="28"/>
          <w:szCs w:val="28"/>
        </w:rPr>
        <w:t>• Справка по заключению счетов бюджетного учета отчетного фин</w:t>
      </w:r>
      <w:r>
        <w:rPr>
          <w:color w:val="052635"/>
          <w:sz w:val="28"/>
          <w:szCs w:val="28"/>
        </w:rPr>
        <w:t>ансового года (ф.0503110);</w:t>
      </w:r>
    </w:p>
    <w:p w:rsidR="00604DF8" w:rsidRDefault="00604DF8" w:rsidP="00604DF8">
      <w:pPr>
        <w:jc w:val="both"/>
        <w:rPr>
          <w:color w:val="052635"/>
          <w:sz w:val="28"/>
          <w:szCs w:val="28"/>
        </w:rPr>
      </w:pPr>
      <w:r w:rsidRPr="00BD37DD">
        <w:rPr>
          <w:color w:val="052635"/>
          <w:sz w:val="28"/>
          <w:szCs w:val="28"/>
        </w:rPr>
        <w:t xml:space="preserve">• Отчет о финансовых результатах деятельности (ф.0503121); </w:t>
      </w:r>
    </w:p>
    <w:p w:rsidR="00604DF8" w:rsidRDefault="00604DF8" w:rsidP="00604DF8">
      <w:pPr>
        <w:jc w:val="both"/>
        <w:rPr>
          <w:color w:val="052635"/>
          <w:sz w:val="28"/>
          <w:szCs w:val="28"/>
        </w:rPr>
      </w:pPr>
      <w:r w:rsidRPr="00BD37DD">
        <w:rPr>
          <w:color w:val="052635"/>
          <w:sz w:val="28"/>
          <w:szCs w:val="28"/>
        </w:rPr>
        <w:t xml:space="preserve">• Справка по консолидируемым расчетам (ф.0503125); </w:t>
      </w:r>
    </w:p>
    <w:p w:rsidR="00604DF8" w:rsidRDefault="00604DF8" w:rsidP="00604DF8">
      <w:pPr>
        <w:jc w:val="both"/>
        <w:rPr>
          <w:color w:val="052635"/>
          <w:sz w:val="28"/>
          <w:szCs w:val="28"/>
        </w:rPr>
      </w:pPr>
      <w:r w:rsidRPr="00BD37DD">
        <w:rPr>
          <w:color w:val="052635"/>
          <w:sz w:val="28"/>
          <w:szCs w:val="28"/>
        </w:rPr>
        <w:t xml:space="preserve">• Отчет об исполнении бюджета главного распорядителя (распорядителя), получателя средств бюджета (ф.0503127); </w:t>
      </w:r>
    </w:p>
    <w:p w:rsidR="00604DF8" w:rsidRDefault="00604DF8" w:rsidP="00604DF8">
      <w:pPr>
        <w:jc w:val="both"/>
        <w:rPr>
          <w:color w:val="052635"/>
          <w:sz w:val="28"/>
          <w:szCs w:val="28"/>
        </w:rPr>
      </w:pPr>
      <w:r w:rsidRPr="00BD37DD">
        <w:rPr>
          <w:color w:val="052635"/>
          <w:sz w:val="28"/>
          <w:szCs w:val="28"/>
        </w:rPr>
        <w:t>• Отчет о принятых бюджетных обязательствах (ф.0503128);</w:t>
      </w:r>
    </w:p>
    <w:p w:rsidR="00604DF8" w:rsidRDefault="00604DF8" w:rsidP="00604DF8">
      <w:pPr>
        <w:jc w:val="both"/>
        <w:rPr>
          <w:color w:val="052635"/>
          <w:sz w:val="28"/>
          <w:szCs w:val="28"/>
        </w:rPr>
      </w:pPr>
      <w:r w:rsidRPr="00BD37DD">
        <w:rPr>
          <w:color w:val="052635"/>
          <w:sz w:val="28"/>
          <w:szCs w:val="28"/>
        </w:rPr>
        <w:t xml:space="preserve">• Пояснительная записка (ф.0503160) с таблицами и приложениями: </w:t>
      </w:r>
    </w:p>
    <w:p w:rsidR="00604DF8" w:rsidRDefault="00604DF8" w:rsidP="00604DF8">
      <w:pPr>
        <w:jc w:val="both"/>
        <w:rPr>
          <w:color w:val="052635"/>
          <w:sz w:val="28"/>
          <w:szCs w:val="28"/>
        </w:rPr>
      </w:pPr>
      <w:r w:rsidRPr="00BD37DD">
        <w:rPr>
          <w:color w:val="052635"/>
          <w:sz w:val="28"/>
          <w:szCs w:val="28"/>
        </w:rPr>
        <w:t>Сведения об основных направлениях деятельности (табл.1);</w:t>
      </w:r>
    </w:p>
    <w:p w:rsidR="00604DF8" w:rsidRDefault="00604DF8" w:rsidP="00604DF8">
      <w:pPr>
        <w:jc w:val="both"/>
        <w:rPr>
          <w:color w:val="052635"/>
          <w:sz w:val="28"/>
          <w:szCs w:val="28"/>
        </w:rPr>
      </w:pPr>
      <w:r w:rsidRPr="00BD37DD">
        <w:rPr>
          <w:color w:val="052635"/>
          <w:sz w:val="28"/>
          <w:szCs w:val="28"/>
        </w:rPr>
        <w:t>Сведения о мерах по повышению эффективности расходования бюджетных средств (табл.2);</w:t>
      </w:r>
    </w:p>
    <w:p w:rsidR="00604DF8" w:rsidRDefault="00604DF8" w:rsidP="00604DF8">
      <w:pPr>
        <w:jc w:val="both"/>
        <w:rPr>
          <w:color w:val="052635"/>
          <w:sz w:val="28"/>
          <w:szCs w:val="28"/>
        </w:rPr>
      </w:pPr>
      <w:r>
        <w:rPr>
          <w:color w:val="052635"/>
          <w:sz w:val="28"/>
          <w:szCs w:val="28"/>
        </w:rPr>
        <w:t>Сведения об особенностях ведения бюджетного учета (табл.4);</w:t>
      </w:r>
    </w:p>
    <w:p w:rsidR="00604DF8" w:rsidRDefault="00604DF8" w:rsidP="00604DF8">
      <w:pPr>
        <w:jc w:val="both"/>
        <w:rPr>
          <w:color w:val="052635"/>
          <w:sz w:val="28"/>
          <w:szCs w:val="28"/>
        </w:rPr>
      </w:pPr>
      <w:r w:rsidRPr="00BD37DD">
        <w:rPr>
          <w:color w:val="052635"/>
          <w:sz w:val="28"/>
          <w:szCs w:val="28"/>
        </w:rPr>
        <w:t xml:space="preserve">Сведения о результатах мероприятий внутреннего контроля (табл.5); </w:t>
      </w:r>
    </w:p>
    <w:p w:rsidR="00604DF8" w:rsidRDefault="00604DF8" w:rsidP="00604DF8">
      <w:pPr>
        <w:jc w:val="both"/>
        <w:rPr>
          <w:color w:val="052635"/>
          <w:sz w:val="28"/>
          <w:szCs w:val="28"/>
        </w:rPr>
      </w:pPr>
      <w:r w:rsidRPr="00BD37DD">
        <w:rPr>
          <w:color w:val="052635"/>
          <w:sz w:val="28"/>
          <w:szCs w:val="28"/>
        </w:rPr>
        <w:t>Сведения о проведении инвентаризаций (табл.6);</w:t>
      </w:r>
    </w:p>
    <w:p w:rsidR="00604DF8" w:rsidRDefault="00604DF8" w:rsidP="00604DF8">
      <w:pPr>
        <w:jc w:val="both"/>
        <w:rPr>
          <w:color w:val="052635"/>
          <w:sz w:val="28"/>
          <w:szCs w:val="28"/>
        </w:rPr>
      </w:pPr>
      <w:r w:rsidRPr="00BD37DD">
        <w:rPr>
          <w:color w:val="052635"/>
          <w:sz w:val="28"/>
          <w:szCs w:val="28"/>
        </w:rPr>
        <w:t xml:space="preserve">Сведения о результатах внешних контрольных мероприятий (табл.7); </w:t>
      </w:r>
    </w:p>
    <w:p w:rsidR="00604DF8" w:rsidRDefault="00604DF8" w:rsidP="00604DF8">
      <w:pPr>
        <w:jc w:val="both"/>
        <w:rPr>
          <w:color w:val="052635"/>
          <w:sz w:val="28"/>
          <w:szCs w:val="28"/>
        </w:rPr>
      </w:pPr>
      <w:r w:rsidRPr="00BD37DD">
        <w:rPr>
          <w:color w:val="052635"/>
          <w:sz w:val="28"/>
          <w:szCs w:val="28"/>
        </w:rPr>
        <w:t>Сведения о количестве подведомственных учреждений (ф.0503161);</w:t>
      </w:r>
    </w:p>
    <w:p w:rsidR="00604DF8" w:rsidRPr="005C6D91" w:rsidRDefault="00604DF8" w:rsidP="00604DF8">
      <w:pPr>
        <w:jc w:val="both"/>
        <w:rPr>
          <w:sz w:val="28"/>
          <w:szCs w:val="28"/>
        </w:rPr>
      </w:pPr>
      <w:r w:rsidRPr="005C6D91">
        <w:rPr>
          <w:sz w:val="28"/>
          <w:szCs w:val="28"/>
        </w:rPr>
        <w:t xml:space="preserve">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 (ф.0503163); </w:t>
      </w:r>
    </w:p>
    <w:p w:rsidR="00604DF8" w:rsidRDefault="00604DF8" w:rsidP="00604DF8">
      <w:pPr>
        <w:jc w:val="both"/>
        <w:rPr>
          <w:color w:val="052635"/>
          <w:sz w:val="28"/>
          <w:szCs w:val="28"/>
        </w:rPr>
      </w:pPr>
      <w:r w:rsidRPr="00BD37DD">
        <w:rPr>
          <w:color w:val="052635"/>
          <w:sz w:val="28"/>
          <w:szCs w:val="28"/>
        </w:rPr>
        <w:t xml:space="preserve">Сведения об исполнении бюджета (ф.0503164); </w:t>
      </w:r>
    </w:p>
    <w:p w:rsidR="00604DF8" w:rsidRDefault="00604DF8" w:rsidP="00604DF8">
      <w:pPr>
        <w:jc w:val="both"/>
        <w:rPr>
          <w:color w:val="052635"/>
          <w:sz w:val="28"/>
          <w:szCs w:val="28"/>
        </w:rPr>
      </w:pPr>
      <w:r w:rsidRPr="00BD37DD">
        <w:rPr>
          <w:color w:val="052635"/>
          <w:sz w:val="28"/>
          <w:szCs w:val="28"/>
        </w:rPr>
        <w:t xml:space="preserve">Сведения об исполнении мероприятий в рамках целевых программ (ф.0503166); </w:t>
      </w:r>
    </w:p>
    <w:p w:rsidR="00604DF8" w:rsidRDefault="00604DF8" w:rsidP="00604DF8">
      <w:pPr>
        <w:jc w:val="both"/>
        <w:rPr>
          <w:color w:val="052635"/>
          <w:sz w:val="28"/>
          <w:szCs w:val="28"/>
        </w:rPr>
      </w:pPr>
      <w:r w:rsidRPr="00BD37DD">
        <w:rPr>
          <w:color w:val="052635"/>
          <w:sz w:val="28"/>
          <w:szCs w:val="28"/>
        </w:rPr>
        <w:t xml:space="preserve">Сведения о движении нефинансовых активов (ф.0503168); </w:t>
      </w:r>
    </w:p>
    <w:p w:rsidR="00604DF8" w:rsidRDefault="00604DF8" w:rsidP="00604DF8">
      <w:pPr>
        <w:jc w:val="both"/>
        <w:rPr>
          <w:color w:val="052635"/>
          <w:sz w:val="28"/>
          <w:szCs w:val="28"/>
        </w:rPr>
      </w:pPr>
      <w:r w:rsidRPr="00BD37DD">
        <w:rPr>
          <w:color w:val="052635"/>
          <w:sz w:val="28"/>
          <w:szCs w:val="28"/>
        </w:rPr>
        <w:t xml:space="preserve">Сведения о дебиторской и кредиторской задолженности (ф.0503169); </w:t>
      </w:r>
    </w:p>
    <w:p w:rsidR="00604DF8" w:rsidRDefault="00604DF8" w:rsidP="00604DF8">
      <w:pPr>
        <w:jc w:val="both"/>
        <w:rPr>
          <w:color w:val="052635"/>
          <w:sz w:val="28"/>
          <w:szCs w:val="28"/>
        </w:rPr>
      </w:pPr>
      <w:r w:rsidRPr="00BD37DD">
        <w:rPr>
          <w:color w:val="052635"/>
          <w:sz w:val="28"/>
          <w:szCs w:val="28"/>
        </w:rPr>
        <w:t xml:space="preserve">Сведения о финансовых вложениях получателя бюджетных средств, администратора источников финансирования дефицита бюджета (ф.0503171); </w:t>
      </w:r>
    </w:p>
    <w:p w:rsidR="00604DF8" w:rsidRDefault="00604DF8" w:rsidP="00604DF8">
      <w:pPr>
        <w:jc w:val="both"/>
        <w:rPr>
          <w:color w:val="052635"/>
          <w:sz w:val="28"/>
          <w:szCs w:val="28"/>
        </w:rPr>
      </w:pPr>
      <w:r w:rsidRPr="00BD37DD">
        <w:rPr>
          <w:color w:val="052635"/>
          <w:sz w:val="28"/>
          <w:szCs w:val="28"/>
        </w:rPr>
        <w:t>Сведения об изменении остатков валюты баланса (ф. 0503173);</w:t>
      </w:r>
    </w:p>
    <w:p w:rsidR="00604DF8" w:rsidRDefault="00604DF8" w:rsidP="00604DF8">
      <w:pPr>
        <w:jc w:val="both"/>
        <w:rPr>
          <w:color w:val="052635"/>
          <w:sz w:val="28"/>
          <w:szCs w:val="28"/>
        </w:rPr>
      </w:pPr>
      <w:r w:rsidRPr="00BD37DD">
        <w:rPr>
          <w:color w:val="052635"/>
          <w:sz w:val="28"/>
          <w:szCs w:val="28"/>
        </w:rPr>
        <w:t xml:space="preserve">Сведения </w:t>
      </w:r>
      <w:r>
        <w:rPr>
          <w:color w:val="052635"/>
          <w:sz w:val="28"/>
          <w:szCs w:val="28"/>
        </w:rPr>
        <w:t>недостачах и хищениях денежных средств и материальных ценностей</w:t>
      </w:r>
      <w:r w:rsidRPr="00BD37DD">
        <w:rPr>
          <w:color w:val="052635"/>
          <w:sz w:val="28"/>
          <w:szCs w:val="28"/>
        </w:rPr>
        <w:t xml:space="preserve"> (ф. 050317</w:t>
      </w:r>
      <w:r>
        <w:rPr>
          <w:color w:val="052635"/>
          <w:sz w:val="28"/>
          <w:szCs w:val="28"/>
        </w:rPr>
        <w:t>6</w:t>
      </w:r>
      <w:r w:rsidRPr="00BD37DD">
        <w:rPr>
          <w:color w:val="052635"/>
          <w:sz w:val="28"/>
          <w:szCs w:val="28"/>
        </w:rPr>
        <w:t>);</w:t>
      </w:r>
    </w:p>
    <w:p w:rsidR="00604DF8" w:rsidRDefault="00604DF8" w:rsidP="00604DF8">
      <w:pPr>
        <w:jc w:val="both"/>
        <w:rPr>
          <w:color w:val="052635"/>
          <w:sz w:val="28"/>
          <w:szCs w:val="28"/>
        </w:rPr>
      </w:pPr>
      <w:r w:rsidRPr="00BD37DD">
        <w:rPr>
          <w:color w:val="052635"/>
          <w:sz w:val="28"/>
          <w:szCs w:val="28"/>
        </w:rPr>
        <w:lastRenderedPageBreak/>
        <w:t xml:space="preserve">Сведения об использовании информационно-коммуникационных технологий (ф.0503177). </w:t>
      </w:r>
    </w:p>
    <w:p w:rsidR="00604DF8" w:rsidRDefault="00604DF8" w:rsidP="00604DF8">
      <w:pPr>
        <w:jc w:val="both"/>
        <w:rPr>
          <w:sz w:val="28"/>
          <w:szCs w:val="28"/>
        </w:rPr>
      </w:pPr>
      <w:r>
        <w:rPr>
          <w:sz w:val="28"/>
          <w:szCs w:val="28"/>
        </w:rPr>
        <w:t>Информация о результатах мероприятий внутреннего муниципального финансового контроля.</w:t>
      </w:r>
    </w:p>
    <w:p w:rsidR="00604DF8" w:rsidRPr="00972E14" w:rsidRDefault="00604DF8" w:rsidP="00604DF8">
      <w:pPr>
        <w:jc w:val="both"/>
        <w:rPr>
          <w:sz w:val="28"/>
          <w:szCs w:val="28"/>
        </w:rPr>
      </w:pPr>
      <w:r w:rsidRPr="00972E14">
        <w:rPr>
          <w:sz w:val="28"/>
          <w:szCs w:val="28"/>
        </w:rPr>
        <w:t>Состав форм представленный к проверке соответствует Инструкция №191н.</w:t>
      </w:r>
    </w:p>
    <w:p w:rsidR="00604DF8" w:rsidRDefault="00604DF8" w:rsidP="00604DF8">
      <w:pPr>
        <w:jc w:val="both"/>
        <w:rPr>
          <w:color w:val="052635"/>
          <w:sz w:val="28"/>
          <w:szCs w:val="28"/>
        </w:rPr>
      </w:pPr>
    </w:p>
    <w:p w:rsidR="00604DF8" w:rsidRPr="00A62E71" w:rsidRDefault="00604DF8" w:rsidP="00604DF8">
      <w:pPr>
        <w:ind w:firstLine="708"/>
        <w:jc w:val="both"/>
        <w:rPr>
          <w:sz w:val="28"/>
          <w:szCs w:val="28"/>
        </w:rPr>
      </w:pPr>
      <w:r w:rsidRPr="00A62E71">
        <w:rPr>
          <w:sz w:val="28"/>
          <w:szCs w:val="28"/>
        </w:rPr>
        <w:t>В нарушение п. 55 Инструкции №191н в разделе 1 «Доходы бюджета», данные графы 4 Отчета (ф. 0503127) не соответствуют годовым объемам утвержденных Решением о бюджете бюджетны</w:t>
      </w:r>
      <w:r>
        <w:rPr>
          <w:sz w:val="28"/>
          <w:szCs w:val="28"/>
        </w:rPr>
        <w:t>м</w:t>
      </w:r>
      <w:r w:rsidRPr="00A62E71">
        <w:rPr>
          <w:sz w:val="28"/>
          <w:szCs w:val="28"/>
        </w:rPr>
        <w:t xml:space="preserve"> назначени</w:t>
      </w:r>
      <w:r>
        <w:rPr>
          <w:sz w:val="28"/>
          <w:szCs w:val="28"/>
        </w:rPr>
        <w:t>ям</w:t>
      </w:r>
      <w:r w:rsidRPr="00A62E71">
        <w:rPr>
          <w:sz w:val="28"/>
          <w:szCs w:val="28"/>
        </w:rPr>
        <w:t xml:space="preserve"> по доходам на текущий финансовый год.</w:t>
      </w:r>
    </w:p>
    <w:p w:rsidR="00604DF8" w:rsidRPr="00A62E71" w:rsidRDefault="00604DF8" w:rsidP="00604DF8">
      <w:pPr>
        <w:ind w:firstLine="708"/>
        <w:jc w:val="both"/>
        <w:rPr>
          <w:sz w:val="28"/>
          <w:szCs w:val="28"/>
        </w:rPr>
      </w:pPr>
      <w:r w:rsidRPr="00A62E71">
        <w:rPr>
          <w:sz w:val="28"/>
          <w:szCs w:val="28"/>
        </w:rPr>
        <w:t>Выявленные расхождения между данными отчета и показателями, утвержденными Решение</w:t>
      </w:r>
      <w:r>
        <w:rPr>
          <w:sz w:val="28"/>
          <w:szCs w:val="28"/>
        </w:rPr>
        <w:t>м</w:t>
      </w:r>
      <w:r w:rsidRPr="00A62E71">
        <w:rPr>
          <w:sz w:val="28"/>
          <w:szCs w:val="28"/>
        </w:rPr>
        <w:t xml:space="preserve"> о бюджете отражены в таблице </w:t>
      </w:r>
      <w:r>
        <w:rPr>
          <w:sz w:val="28"/>
          <w:szCs w:val="28"/>
        </w:rPr>
        <w:t>1</w:t>
      </w:r>
      <w:r w:rsidRPr="00A62E71">
        <w:rPr>
          <w:sz w:val="28"/>
          <w:szCs w:val="28"/>
        </w:rPr>
        <w:t>.</w:t>
      </w:r>
    </w:p>
    <w:p w:rsidR="00604DF8" w:rsidRPr="00A62E71" w:rsidRDefault="00604DF8" w:rsidP="00604DF8">
      <w:pPr>
        <w:pStyle w:val="ac"/>
        <w:ind w:left="5676" w:firstLine="696"/>
        <w:jc w:val="center"/>
        <w:rPr>
          <w:sz w:val="28"/>
          <w:szCs w:val="28"/>
        </w:rPr>
      </w:pPr>
      <w:r>
        <w:rPr>
          <w:sz w:val="28"/>
          <w:szCs w:val="28"/>
        </w:rPr>
        <w:t>Таблица 1</w:t>
      </w:r>
      <w:r w:rsidRPr="00A62E71">
        <w:rPr>
          <w:sz w:val="28"/>
          <w:szCs w:val="28"/>
        </w:rPr>
        <w:t>, (тыс. руб.)</w:t>
      </w:r>
    </w:p>
    <w:tbl>
      <w:tblPr>
        <w:tblStyle w:val="a7"/>
        <w:tblW w:w="0" w:type="auto"/>
        <w:tblLayout w:type="fixed"/>
        <w:tblLook w:val="04A0" w:firstRow="1" w:lastRow="0" w:firstColumn="1" w:lastColumn="0" w:noHBand="0" w:noVBand="1"/>
      </w:tblPr>
      <w:tblGrid>
        <w:gridCol w:w="2263"/>
        <w:gridCol w:w="2694"/>
        <w:gridCol w:w="1438"/>
        <w:gridCol w:w="1519"/>
        <w:gridCol w:w="1431"/>
      </w:tblGrid>
      <w:tr w:rsidR="00604DF8" w:rsidTr="00D039A6">
        <w:tc>
          <w:tcPr>
            <w:tcW w:w="2263" w:type="dxa"/>
          </w:tcPr>
          <w:p w:rsidR="00604DF8" w:rsidRPr="006C489B" w:rsidRDefault="00604DF8" w:rsidP="00D039A6">
            <w:pPr>
              <w:autoSpaceDE w:val="0"/>
              <w:autoSpaceDN w:val="0"/>
              <w:adjustRightInd w:val="0"/>
              <w:jc w:val="both"/>
              <w:rPr>
                <w:b/>
                <w:sz w:val="24"/>
                <w:szCs w:val="24"/>
              </w:rPr>
            </w:pPr>
            <w:r w:rsidRPr="006C489B">
              <w:rPr>
                <w:b/>
                <w:sz w:val="24"/>
                <w:szCs w:val="24"/>
              </w:rPr>
              <w:t>Наименование показателя</w:t>
            </w:r>
          </w:p>
        </w:tc>
        <w:tc>
          <w:tcPr>
            <w:tcW w:w="2694" w:type="dxa"/>
          </w:tcPr>
          <w:p w:rsidR="00604DF8" w:rsidRPr="006C489B" w:rsidRDefault="00604DF8" w:rsidP="00D039A6">
            <w:pPr>
              <w:autoSpaceDE w:val="0"/>
              <w:autoSpaceDN w:val="0"/>
              <w:adjustRightInd w:val="0"/>
              <w:jc w:val="both"/>
              <w:rPr>
                <w:b/>
                <w:sz w:val="24"/>
                <w:szCs w:val="24"/>
              </w:rPr>
            </w:pPr>
            <w:r w:rsidRPr="006C489B">
              <w:rPr>
                <w:b/>
                <w:sz w:val="24"/>
                <w:szCs w:val="24"/>
              </w:rPr>
              <w:t>Номер(код) счета бюджетного учета</w:t>
            </w:r>
          </w:p>
        </w:tc>
        <w:tc>
          <w:tcPr>
            <w:tcW w:w="1438" w:type="dxa"/>
          </w:tcPr>
          <w:p w:rsidR="00604DF8" w:rsidRPr="006C489B" w:rsidRDefault="00604DF8" w:rsidP="00D039A6">
            <w:pPr>
              <w:autoSpaceDE w:val="0"/>
              <w:autoSpaceDN w:val="0"/>
              <w:adjustRightInd w:val="0"/>
              <w:jc w:val="both"/>
              <w:rPr>
                <w:b/>
                <w:sz w:val="24"/>
                <w:szCs w:val="24"/>
              </w:rPr>
            </w:pPr>
            <w:r w:rsidRPr="006C489B">
              <w:rPr>
                <w:b/>
                <w:sz w:val="24"/>
                <w:szCs w:val="24"/>
              </w:rPr>
              <w:t>Утверждено Решение</w:t>
            </w:r>
            <w:r>
              <w:rPr>
                <w:b/>
                <w:sz w:val="24"/>
                <w:szCs w:val="24"/>
              </w:rPr>
              <w:t>м</w:t>
            </w:r>
            <w:r w:rsidRPr="006C489B">
              <w:rPr>
                <w:b/>
                <w:sz w:val="24"/>
                <w:szCs w:val="24"/>
              </w:rPr>
              <w:t xml:space="preserve"> о бюджете </w:t>
            </w:r>
          </w:p>
        </w:tc>
        <w:tc>
          <w:tcPr>
            <w:tcW w:w="1519" w:type="dxa"/>
          </w:tcPr>
          <w:p w:rsidR="00604DF8" w:rsidRPr="006C489B" w:rsidRDefault="00604DF8" w:rsidP="00D039A6">
            <w:pPr>
              <w:autoSpaceDE w:val="0"/>
              <w:autoSpaceDN w:val="0"/>
              <w:adjustRightInd w:val="0"/>
              <w:jc w:val="both"/>
              <w:rPr>
                <w:b/>
                <w:sz w:val="24"/>
                <w:szCs w:val="24"/>
              </w:rPr>
            </w:pPr>
            <w:r w:rsidRPr="006C489B">
              <w:rPr>
                <w:b/>
                <w:sz w:val="24"/>
                <w:szCs w:val="24"/>
              </w:rPr>
              <w:t>Отчет Ф.0305127</w:t>
            </w:r>
          </w:p>
        </w:tc>
        <w:tc>
          <w:tcPr>
            <w:tcW w:w="1431" w:type="dxa"/>
          </w:tcPr>
          <w:p w:rsidR="00604DF8" w:rsidRDefault="00604DF8" w:rsidP="00D039A6">
            <w:pPr>
              <w:autoSpaceDE w:val="0"/>
              <w:autoSpaceDN w:val="0"/>
              <w:adjustRightInd w:val="0"/>
              <w:jc w:val="both"/>
              <w:rPr>
                <w:b/>
                <w:sz w:val="24"/>
                <w:szCs w:val="24"/>
              </w:rPr>
            </w:pPr>
            <w:r w:rsidRPr="006C489B">
              <w:rPr>
                <w:b/>
                <w:sz w:val="24"/>
                <w:szCs w:val="24"/>
              </w:rPr>
              <w:t>Разница</w:t>
            </w:r>
          </w:p>
          <w:p w:rsidR="00604DF8" w:rsidRPr="006C489B" w:rsidRDefault="00604DF8" w:rsidP="00D039A6">
            <w:pPr>
              <w:autoSpaceDE w:val="0"/>
              <w:autoSpaceDN w:val="0"/>
              <w:adjustRightInd w:val="0"/>
              <w:jc w:val="both"/>
              <w:rPr>
                <w:b/>
                <w:sz w:val="24"/>
                <w:szCs w:val="24"/>
              </w:rPr>
            </w:pPr>
            <w:r>
              <w:rPr>
                <w:b/>
                <w:sz w:val="24"/>
                <w:szCs w:val="24"/>
              </w:rPr>
              <w:t>Гр.4-гр.3</w:t>
            </w:r>
          </w:p>
        </w:tc>
      </w:tr>
      <w:tr w:rsidR="00604DF8" w:rsidTr="00D039A6">
        <w:tc>
          <w:tcPr>
            <w:tcW w:w="2263" w:type="dxa"/>
          </w:tcPr>
          <w:p w:rsidR="00604DF8" w:rsidRPr="006C489B" w:rsidRDefault="00604DF8" w:rsidP="00D039A6">
            <w:pPr>
              <w:autoSpaceDE w:val="0"/>
              <w:autoSpaceDN w:val="0"/>
              <w:adjustRightInd w:val="0"/>
              <w:jc w:val="center"/>
              <w:rPr>
                <w:sz w:val="24"/>
                <w:szCs w:val="24"/>
              </w:rPr>
            </w:pPr>
            <w:r>
              <w:rPr>
                <w:sz w:val="24"/>
                <w:szCs w:val="24"/>
              </w:rPr>
              <w:t>1</w:t>
            </w:r>
          </w:p>
        </w:tc>
        <w:tc>
          <w:tcPr>
            <w:tcW w:w="2694" w:type="dxa"/>
          </w:tcPr>
          <w:p w:rsidR="00604DF8" w:rsidRPr="006C489B" w:rsidRDefault="00604DF8" w:rsidP="00D039A6">
            <w:pPr>
              <w:autoSpaceDE w:val="0"/>
              <w:autoSpaceDN w:val="0"/>
              <w:adjustRightInd w:val="0"/>
              <w:jc w:val="center"/>
              <w:rPr>
                <w:sz w:val="24"/>
                <w:szCs w:val="24"/>
              </w:rPr>
            </w:pPr>
            <w:r>
              <w:rPr>
                <w:sz w:val="24"/>
                <w:szCs w:val="24"/>
              </w:rPr>
              <w:t>2</w:t>
            </w:r>
          </w:p>
        </w:tc>
        <w:tc>
          <w:tcPr>
            <w:tcW w:w="1438" w:type="dxa"/>
          </w:tcPr>
          <w:p w:rsidR="00604DF8" w:rsidRPr="006C489B" w:rsidRDefault="00604DF8" w:rsidP="00D039A6">
            <w:pPr>
              <w:autoSpaceDE w:val="0"/>
              <w:autoSpaceDN w:val="0"/>
              <w:adjustRightInd w:val="0"/>
              <w:jc w:val="center"/>
              <w:rPr>
                <w:sz w:val="24"/>
                <w:szCs w:val="24"/>
              </w:rPr>
            </w:pPr>
            <w:r>
              <w:rPr>
                <w:sz w:val="24"/>
                <w:szCs w:val="24"/>
              </w:rPr>
              <w:t>3</w:t>
            </w:r>
          </w:p>
        </w:tc>
        <w:tc>
          <w:tcPr>
            <w:tcW w:w="1519" w:type="dxa"/>
          </w:tcPr>
          <w:p w:rsidR="00604DF8" w:rsidRPr="006C489B" w:rsidRDefault="00604DF8" w:rsidP="00D039A6">
            <w:pPr>
              <w:autoSpaceDE w:val="0"/>
              <w:autoSpaceDN w:val="0"/>
              <w:adjustRightInd w:val="0"/>
              <w:jc w:val="center"/>
              <w:rPr>
                <w:sz w:val="24"/>
                <w:szCs w:val="24"/>
              </w:rPr>
            </w:pPr>
            <w:r>
              <w:rPr>
                <w:sz w:val="24"/>
                <w:szCs w:val="24"/>
              </w:rPr>
              <w:t>4</w:t>
            </w:r>
          </w:p>
        </w:tc>
        <w:tc>
          <w:tcPr>
            <w:tcW w:w="1431" w:type="dxa"/>
          </w:tcPr>
          <w:p w:rsidR="00604DF8" w:rsidRDefault="00604DF8" w:rsidP="00D039A6">
            <w:pPr>
              <w:autoSpaceDE w:val="0"/>
              <w:autoSpaceDN w:val="0"/>
              <w:adjustRightInd w:val="0"/>
              <w:jc w:val="center"/>
              <w:rPr>
                <w:sz w:val="24"/>
                <w:szCs w:val="24"/>
              </w:rPr>
            </w:pPr>
            <w:r>
              <w:rPr>
                <w:sz w:val="24"/>
                <w:szCs w:val="24"/>
              </w:rPr>
              <w:t>5</w:t>
            </w:r>
          </w:p>
        </w:tc>
      </w:tr>
      <w:tr w:rsidR="00604DF8" w:rsidTr="00D039A6">
        <w:tc>
          <w:tcPr>
            <w:tcW w:w="2263" w:type="dxa"/>
          </w:tcPr>
          <w:p w:rsidR="00604DF8" w:rsidRPr="00E64C95" w:rsidRDefault="00604DF8" w:rsidP="00D039A6">
            <w:pPr>
              <w:jc w:val="both"/>
            </w:pPr>
            <w:r w:rsidRPr="00E64C95">
              <w:t>Прочие субсидии бюджетам муниципальных районов (организация адресной социальной помощи малоимущим семьям, имеющим детей)</w:t>
            </w:r>
          </w:p>
        </w:tc>
        <w:tc>
          <w:tcPr>
            <w:tcW w:w="2694" w:type="dxa"/>
          </w:tcPr>
          <w:p w:rsidR="00604DF8" w:rsidRPr="006C489B" w:rsidRDefault="00604DF8" w:rsidP="00D039A6">
            <w:pPr>
              <w:autoSpaceDE w:val="0"/>
              <w:autoSpaceDN w:val="0"/>
              <w:adjustRightInd w:val="0"/>
              <w:jc w:val="both"/>
              <w:rPr>
                <w:sz w:val="24"/>
                <w:szCs w:val="24"/>
              </w:rPr>
            </w:pPr>
            <w:r w:rsidRPr="006C489B">
              <w:rPr>
                <w:sz w:val="24"/>
                <w:szCs w:val="24"/>
              </w:rPr>
              <w:t>00820202999050904151</w:t>
            </w:r>
          </w:p>
        </w:tc>
        <w:tc>
          <w:tcPr>
            <w:tcW w:w="1438" w:type="dxa"/>
          </w:tcPr>
          <w:p w:rsidR="00604DF8" w:rsidRPr="006C489B" w:rsidRDefault="00604DF8" w:rsidP="00D039A6">
            <w:pPr>
              <w:autoSpaceDE w:val="0"/>
              <w:autoSpaceDN w:val="0"/>
              <w:adjustRightInd w:val="0"/>
              <w:jc w:val="center"/>
              <w:rPr>
                <w:sz w:val="24"/>
                <w:szCs w:val="24"/>
              </w:rPr>
            </w:pPr>
            <w:r w:rsidRPr="006C489B">
              <w:rPr>
                <w:sz w:val="24"/>
                <w:szCs w:val="24"/>
              </w:rPr>
              <w:t>8</w:t>
            </w:r>
            <w:r>
              <w:rPr>
                <w:sz w:val="24"/>
                <w:szCs w:val="24"/>
              </w:rPr>
              <w:t xml:space="preserve"> </w:t>
            </w:r>
            <w:r w:rsidRPr="006C489B">
              <w:rPr>
                <w:sz w:val="24"/>
                <w:szCs w:val="24"/>
              </w:rPr>
              <w:t>325,0</w:t>
            </w:r>
          </w:p>
        </w:tc>
        <w:tc>
          <w:tcPr>
            <w:tcW w:w="1519" w:type="dxa"/>
          </w:tcPr>
          <w:p w:rsidR="00604DF8" w:rsidRPr="006C489B" w:rsidRDefault="00604DF8" w:rsidP="00D039A6">
            <w:pPr>
              <w:autoSpaceDE w:val="0"/>
              <w:autoSpaceDN w:val="0"/>
              <w:adjustRightInd w:val="0"/>
              <w:jc w:val="center"/>
              <w:rPr>
                <w:sz w:val="24"/>
                <w:szCs w:val="24"/>
              </w:rPr>
            </w:pPr>
            <w:r w:rsidRPr="006C489B">
              <w:rPr>
                <w:sz w:val="24"/>
                <w:szCs w:val="24"/>
              </w:rPr>
              <w:t>7</w:t>
            </w:r>
            <w:r>
              <w:rPr>
                <w:sz w:val="24"/>
                <w:szCs w:val="24"/>
              </w:rPr>
              <w:t xml:space="preserve"> </w:t>
            </w:r>
            <w:r w:rsidRPr="006C489B">
              <w:rPr>
                <w:sz w:val="24"/>
                <w:szCs w:val="24"/>
              </w:rPr>
              <w:t>725,0</w:t>
            </w:r>
          </w:p>
        </w:tc>
        <w:tc>
          <w:tcPr>
            <w:tcW w:w="1431" w:type="dxa"/>
          </w:tcPr>
          <w:p w:rsidR="00604DF8" w:rsidRPr="006C489B" w:rsidRDefault="00604DF8" w:rsidP="00D039A6">
            <w:pPr>
              <w:autoSpaceDE w:val="0"/>
              <w:autoSpaceDN w:val="0"/>
              <w:adjustRightInd w:val="0"/>
              <w:jc w:val="center"/>
              <w:rPr>
                <w:sz w:val="24"/>
                <w:szCs w:val="24"/>
              </w:rPr>
            </w:pPr>
            <w:r>
              <w:rPr>
                <w:sz w:val="24"/>
                <w:szCs w:val="24"/>
              </w:rPr>
              <w:t>-</w:t>
            </w:r>
            <w:r w:rsidRPr="006C489B">
              <w:rPr>
                <w:sz w:val="24"/>
                <w:szCs w:val="24"/>
              </w:rPr>
              <w:t>600,0</w:t>
            </w:r>
          </w:p>
        </w:tc>
      </w:tr>
      <w:tr w:rsidR="00604DF8" w:rsidTr="00D039A6">
        <w:tc>
          <w:tcPr>
            <w:tcW w:w="2263" w:type="dxa"/>
          </w:tcPr>
          <w:p w:rsidR="00604DF8" w:rsidRPr="00E64C95" w:rsidRDefault="00604DF8" w:rsidP="00D039A6">
            <w:pPr>
              <w:jc w:val="both"/>
            </w:pPr>
            <w:r w:rsidRPr="00E64C95">
              <w:t>Прочие субвенции бюджетам муниципальных районов (на финансовое обеспечение государственных гарантий реализации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w:t>
            </w:r>
          </w:p>
        </w:tc>
        <w:tc>
          <w:tcPr>
            <w:tcW w:w="2694" w:type="dxa"/>
          </w:tcPr>
          <w:p w:rsidR="00604DF8" w:rsidRPr="006C489B" w:rsidRDefault="00604DF8" w:rsidP="00D039A6">
            <w:pPr>
              <w:autoSpaceDE w:val="0"/>
              <w:autoSpaceDN w:val="0"/>
              <w:adjustRightInd w:val="0"/>
              <w:jc w:val="both"/>
              <w:rPr>
                <w:sz w:val="24"/>
                <w:szCs w:val="24"/>
              </w:rPr>
            </w:pPr>
            <w:r w:rsidRPr="006C489B">
              <w:rPr>
                <w:sz w:val="24"/>
                <w:szCs w:val="24"/>
              </w:rPr>
              <w:t>00820203999050830151</w:t>
            </w:r>
          </w:p>
        </w:tc>
        <w:tc>
          <w:tcPr>
            <w:tcW w:w="1438" w:type="dxa"/>
          </w:tcPr>
          <w:p w:rsidR="00604DF8" w:rsidRPr="006C489B" w:rsidRDefault="00604DF8" w:rsidP="00D039A6">
            <w:pPr>
              <w:autoSpaceDE w:val="0"/>
              <w:autoSpaceDN w:val="0"/>
              <w:adjustRightInd w:val="0"/>
              <w:jc w:val="center"/>
              <w:rPr>
                <w:sz w:val="24"/>
                <w:szCs w:val="24"/>
              </w:rPr>
            </w:pPr>
            <w:r w:rsidRPr="006C489B">
              <w:rPr>
                <w:sz w:val="24"/>
                <w:szCs w:val="24"/>
              </w:rPr>
              <w:t>93</w:t>
            </w:r>
            <w:r>
              <w:rPr>
                <w:sz w:val="24"/>
                <w:szCs w:val="24"/>
              </w:rPr>
              <w:t xml:space="preserve"> </w:t>
            </w:r>
            <w:r w:rsidRPr="006C489B">
              <w:rPr>
                <w:sz w:val="24"/>
                <w:szCs w:val="24"/>
              </w:rPr>
              <w:t>196,6</w:t>
            </w:r>
          </w:p>
        </w:tc>
        <w:tc>
          <w:tcPr>
            <w:tcW w:w="1519" w:type="dxa"/>
          </w:tcPr>
          <w:p w:rsidR="00604DF8" w:rsidRPr="006C489B" w:rsidRDefault="00604DF8" w:rsidP="00D039A6">
            <w:pPr>
              <w:autoSpaceDE w:val="0"/>
              <w:autoSpaceDN w:val="0"/>
              <w:adjustRightInd w:val="0"/>
              <w:jc w:val="center"/>
              <w:rPr>
                <w:sz w:val="24"/>
                <w:szCs w:val="24"/>
              </w:rPr>
            </w:pPr>
            <w:r w:rsidRPr="006C489B">
              <w:rPr>
                <w:sz w:val="24"/>
                <w:szCs w:val="24"/>
              </w:rPr>
              <w:t>163</w:t>
            </w:r>
            <w:r>
              <w:rPr>
                <w:sz w:val="24"/>
                <w:szCs w:val="24"/>
              </w:rPr>
              <w:t xml:space="preserve"> </w:t>
            </w:r>
            <w:r w:rsidRPr="006C489B">
              <w:rPr>
                <w:sz w:val="24"/>
                <w:szCs w:val="24"/>
              </w:rPr>
              <w:t>135,0</w:t>
            </w:r>
          </w:p>
        </w:tc>
        <w:tc>
          <w:tcPr>
            <w:tcW w:w="1431" w:type="dxa"/>
          </w:tcPr>
          <w:p w:rsidR="00604DF8" w:rsidRPr="006C489B" w:rsidRDefault="00604DF8" w:rsidP="00D039A6">
            <w:pPr>
              <w:autoSpaceDE w:val="0"/>
              <w:autoSpaceDN w:val="0"/>
              <w:adjustRightInd w:val="0"/>
              <w:jc w:val="center"/>
              <w:rPr>
                <w:sz w:val="24"/>
                <w:szCs w:val="24"/>
              </w:rPr>
            </w:pPr>
            <w:r>
              <w:rPr>
                <w:sz w:val="24"/>
                <w:szCs w:val="24"/>
              </w:rPr>
              <w:t>+69 938,4</w:t>
            </w:r>
          </w:p>
        </w:tc>
      </w:tr>
      <w:tr w:rsidR="00604DF8" w:rsidTr="00D039A6">
        <w:tc>
          <w:tcPr>
            <w:tcW w:w="2263" w:type="dxa"/>
          </w:tcPr>
          <w:p w:rsidR="00604DF8" w:rsidRPr="00E64C95" w:rsidRDefault="00604DF8" w:rsidP="00D039A6">
            <w:pPr>
              <w:jc w:val="both"/>
            </w:pPr>
            <w:r w:rsidRPr="00E64C95">
              <w:t xml:space="preserve">Прочие субвенции бюджетам муниципальных районов (на финансовое </w:t>
            </w:r>
            <w:r w:rsidRPr="00E64C95">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учреждениях)</w:t>
            </w:r>
          </w:p>
        </w:tc>
        <w:tc>
          <w:tcPr>
            <w:tcW w:w="2694" w:type="dxa"/>
          </w:tcPr>
          <w:p w:rsidR="00604DF8" w:rsidRPr="006C489B" w:rsidRDefault="00604DF8" w:rsidP="00D039A6">
            <w:pPr>
              <w:autoSpaceDE w:val="0"/>
              <w:autoSpaceDN w:val="0"/>
              <w:adjustRightInd w:val="0"/>
              <w:jc w:val="both"/>
              <w:rPr>
                <w:sz w:val="24"/>
                <w:szCs w:val="24"/>
              </w:rPr>
            </w:pPr>
            <w:r w:rsidRPr="006C489B">
              <w:rPr>
                <w:sz w:val="24"/>
                <w:szCs w:val="24"/>
              </w:rPr>
              <w:lastRenderedPageBreak/>
              <w:t>00820203999050848151</w:t>
            </w:r>
          </w:p>
        </w:tc>
        <w:tc>
          <w:tcPr>
            <w:tcW w:w="1438" w:type="dxa"/>
          </w:tcPr>
          <w:p w:rsidR="00604DF8" w:rsidRPr="006C489B" w:rsidRDefault="00604DF8" w:rsidP="00D039A6">
            <w:pPr>
              <w:autoSpaceDE w:val="0"/>
              <w:autoSpaceDN w:val="0"/>
              <w:adjustRightInd w:val="0"/>
              <w:jc w:val="center"/>
              <w:rPr>
                <w:sz w:val="24"/>
                <w:szCs w:val="24"/>
              </w:rPr>
            </w:pPr>
            <w:r w:rsidRPr="006C489B">
              <w:rPr>
                <w:sz w:val="24"/>
                <w:szCs w:val="24"/>
              </w:rPr>
              <w:t>30492,7</w:t>
            </w:r>
          </w:p>
        </w:tc>
        <w:tc>
          <w:tcPr>
            <w:tcW w:w="1519" w:type="dxa"/>
          </w:tcPr>
          <w:p w:rsidR="00604DF8" w:rsidRPr="006C489B" w:rsidRDefault="00604DF8" w:rsidP="00D039A6">
            <w:pPr>
              <w:autoSpaceDE w:val="0"/>
              <w:autoSpaceDN w:val="0"/>
              <w:adjustRightInd w:val="0"/>
              <w:jc w:val="center"/>
              <w:rPr>
                <w:sz w:val="24"/>
                <w:szCs w:val="24"/>
              </w:rPr>
            </w:pPr>
            <w:r w:rsidRPr="006C489B">
              <w:rPr>
                <w:sz w:val="24"/>
                <w:szCs w:val="24"/>
              </w:rPr>
              <w:t>61801,0</w:t>
            </w:r>
          </w:p>
        </w:tc>
        <w:tc>
          <w:tcPr>
            <w:tcW w:w="1431" w:type="dxa"/>
          </w:tcPr>
          <w:p w:rsidR="00604DF8" w:rsidRPr="006C489B" w:rsidRDefault="00604DF8" w:rsidP="00D039A6">
            <w:pPr>
              <w:autoSpaceDE w:val="0"/>
              <w:autoSpaceDN w:val="0"/>
              <w:adjustRightInd w:val="0"/>
              <w:jc w:val="center"/>
              <w:rPr>
                <w:sz w:val="24"/>
                <w:szCs w:val="24"/>
              </w:rPr>
            </w:pPr>
            <w:r>
              <w:rPr>
                <w:sz w:val="24"/>
                <w:szCs w:val="24"/>
              </w:rPr>
              <w:t>+31 308,93</w:t>
            </w:r>
          </w:p>
        </w:tc>
      </w:tr>
      <w:tr w:rsidR="00604DF8" w:rsidTr="00D039A6">
        <w:tc>
          <w:tcPr>
            <w:tcW w:w="2263" w:type="dxa"/>
          </w:tcPr>
          <w:p w:rsidR="00604DF8" w:rsidRPr="00E64C95" w:rsidRDefault="00604DF8" w:rsidP="00D039A6">
            <w:pPr>
              <w:jc w:val="both"/>
            </w:pPr>
            <w:r w:rsidRPr="00E64C95">
              <w:t>Прочие межбюджетные трансферты, передаваемые бюджетам муниципальных районов</w:t>
            </w:r>
          </w:p>
          <w:p w:rsidR="00604DF8" w:rsidRPr="00E64C95" w:rsidRDefault="00604DF8" w:rsidP="00D039A6">
            <w:pPr>
              <w:autoSpaceDE w:val="0"/>
              <w:autoSpaceDN w:val="0"/>
              <w:adjustRightInd w:val="0"/>
              <w:jc w:val="both"/>
              <w:rPr>
                <w:sz w:val="24"/>
                <w:szCs w:val="24"/>
              </w:rPr>
            </w:pPr>
          </w:p>
        </w:tc>
        <w:tc>
          <w:tcPr>
            <w:tcW w:w="2694" w:type="dxa"/>
          </w:tcPr>
          <w:p w:rsidR="00604DF8" w:rsidRPr="006C489B" w:rsidRDefault="00604DF8" w:rsidP="00D039A6">
            <w:pPr>
              <w:autoSpaceDE w:val="0"/>
              <w:autoSpaceDN w:val="0"/>
              <w:adjustRightInd w:val="0"/>
              <w:jc w:val="both"/>
              <w:rPr>
                <w:sz w:val="24"/>
                <w:szCs w:val="24"/>
              </w:rPr>
            </w:pPr>
            <w:r w:rsidRPr="006C489B">
              <w:rPr>
                <w:sz w:val="24"/>
                <w:szCs w:val="24"/>
              </w:rPr>
              <w:t>00820204999050000151</w:t>
            </w:r>
          </w:p>
        </w:tc>
        <w:tc>
          <w:tcPr>
            <w:tcW w:w="1438" w:type="dxa"/>
          </w:tcPr>
          <w:p w:rsidR="00604DF8" w:rsidRPr="006C489B" w:rsidRDefault="00604DF8" w:rsidP="00D039A6">
            <w:pPr>
              <w:autoSpaceDE w:val="0"/>
              <w:autoSpaceDN w:val="0"/>
              <w:adjustRightInd w:val="0"/>
              <w:jc w:val="center"/>
              <w:rPr>
                <w:sz w:val="24"/>
                <w:szCs w:val="24"/>
              </w:rPr>
            </w:pPr>
            <w:r w:rsidRPr="006C489B">
              <w:rPr>
                <w:sz w:val="24"/>
                <w:szCs w:val="24"/>
              </w:rPr>
              <w:t>73,0</w:t>
            </w:r>
          </w:p>
        </w:tc>
        <w:tc>
          <w:tcPr>
            <w:tcW w:w="1519" w:type="dxa"/>
          </w:tcPr>
          <w:p w:rsidR="00604DF8" w:rsidRPr="006C489B" w:rsidRDefault="00604DF8" w:rsidP="00D039A6">
            <w:pPr>
              <w:autoSpaceDE w:val="0"/>
              <w:autoSpaceDN w:val="0"/>
              <w:adjustRightInd w:val="0"/>
              <w:jc w:val="center"/>
              <w:rPr>
                <w:sz w:val="24"/>
                <w:szCs w:val="24"/>
              </w:rPr>
            </w:pPr>
            <w:r w:rsidRPr="006C489B">
              <w:rPr>
                <w:sz w:val="24"/>
                <w:szCs w:val="24"/>
              </w:rPr>
              <w:t>51,0</w:t>
            </w:r>
          </w:p>
        </w:tc>
        <w:tc>
          <w:tcPr>
            <w:tcW w:w="1431" w:type="dxa"/>
          </w:tcPr>
          <w:p w:rsidR="00604DF8" w:rsidRPr="006C489B" w:rsidRDefault="00604DF8" w:rsidP="00D039A6">
            <w:pPr>
              <w:autoSpaceDE w:val="0"/>
              <w:autoSpaceDN w:val="0"/>
              <w:adjustRightInd w:val="0"/>
              <w:jc w:val="center"/>
              <w:rPr>
                <w:sz w:val="24"/>
                <w:szCs w:val="24"/>
              </w:rPr>
            </w:pPr>
            <w:r>
              <w:rPr>
                <w:sz w:val="24"/>
                <w:szCs w:val="24"/>
              </w:rPr>
              <w:t>-22,0</w:t>
            </w:r>
          </w:p>
        </w:tc>
      </w:tr>
      <w:tr w:rsidR="00604DF8" w:rsidTr="00D039A6">
        <w:tc>
          <w:tcPr>
            <w:tcW w:w="2263" w:type="dxa"/>
          </w:tcPr>
          <w:p w:rsidR="00604DF8" w:rsidRPr="00E64C95" w:rsidRDefault="00604DF8" w:rsidP="00D039A6">
            <w:pPr>
              <w:jc w:val="both"/>
            </w:pPr>
            <w:r>
              <w:t>ВСЕГО</w:t>
            </w:r>
          </w:p>
        </w:tc>
        <w:tc>
          <w:tcPr>
            <w:tcW w:w="2694" w:type="dxa"/>
          </w:tcPr>
          <w:p w:rsidR="00604DF8" w:rsidRPr="006C489B" w:rsidRDefault="00604DF8" w:rsidP="00D039A6">
            <w:pPr>
              <w:autoSpaceDE w:val="0"/>
              <w:autoSpaceDN w:val="0"/>
              <w:adjustRightInd w:val="0"/>
              <w:jc w:val="both"/>
              <w:rPr>
                <w:sz w:val="24"/>
                <w:szCs w:val="24"/>
              </w:rPr>
            </w:pPr>
          </w:p>
        </w:tc>
        <w:tc>
          <w:tcPr>
            <w:tcW w:w="1438" w:type="dxa"/>
          </w:tcPr>
          <w:p w:rsidR="00604DF8" w:rsidRPr="006C489B" w:rsidRDefault="00604DF8" w:rsidP="00D039A6">
            <w:pPr>
              <w:autoSpaceDE w:val="0"/>
              <w:autoSpaceDN w:val="0"/>
              <w:adjustRightInd w:val="0"/>
              <w:jc w:val="center"/>
              <w:rPr>
                <w:sz w:val="24"/>
                <w:szCs w:val="24"/>
              </w:rPr>
            </w:pPr>
            <w:r>
              <w:rPr>
                <w:sz w:val="24"/>
                <w:szCs w:val="24"/>
              </w:rPr>
              <w:t>329378,9</w:t>
            </w:r>
          </w:p>
        </w:tc>
        <w:tc>
          <w:tcPr>
            <w:tcW w:w="1519" w:type="dxa"/>
          </w:tcPr>
          <w:p w:rsidR="00604DF8" w:rsidRPr="006C489B" w:rsidRDefault="00604DF8" w:rsidP="00D039A6">
            <w:pPr>
              <w:autoSpaceDE w:val="0"/>
              <w:autoSpaceDN w:val="0"/>
              <w:adjustRightInd w:val="0"/>
              <w:jc w:val="center"/>
              <w:rPr>
                <w:sz w:val="24"/>
                <w:szCs w:val="24"/>
              </w:rPr>
            </w:pPr>
            <w:r>
              <w:rPr>
                <w:sz w:val="24"/>
                <w:szCs w:val="24"/>
              </w:rPr>
              <w:t>328885,5</w:t>
            </w:r>
          </w:p>
        </w:tc>
        <w:tc>
          <w:tcPr>
            <w:tcW w:w="1431" w:type="dxa"/>
          </w:tcPr>
          <w:p w:rsidR="00604DF8" w:rsidRDefault="00604DF8" w:rsidP="00D039A6">
            <w:pPr>
              <w:autoSpaceDE w:val="0"/>
              <w:autoSpaceDN w:val="0"/>
              <w:adjustRightInd w:val="0"/>
              <w:jc w:val="center"/>
              <w:rPr>
                <w:sz w:val="24"/>
                <w:szCs w:val="24"/>
              </w:rPr>
            </w:pPr>
            <w:r>
              <w:rPr>
                <w:sz w:val="24"/>
                <w:szCs w:val="24"/>
              </w:rPr>
              <w:t>-493,4</w:t>
            </w:r>
          </w:p>
        </w:tc>
      </w:tr>
    </w:tbl>
    <w:p w:rsidR="00604DF8" w:rsidRPr="00A62E71" w:rsidRDefault="00604DF8" w:rsidP="00604DF8">
      <w:pPr>
        <w:pStyle w:val="ac"/>
        <w:autoSpaceDE w:val="0"/>
        <w:autoSpaceDN w:val="0"/>
        <w:adjustRightInd w:val="0"/>
        <w:jc w:val="both"/>
        <w:rPr>
          <w:sz w:val="28"/>
          <w:szCs w:val="28"/>
        </w:rPr>
      </w:pPr>
    </w:p>
    <w:p w:rsidR="00604DF8" w:rsidRPr="00A62E71" w:rsidRDefault="00604DF8" w:rsidP="00604DF8">
      <w:pPr>
        <w:autoSpaceDE w:val="0"/>
        <w:autoSpaceDN w:val="0"/>
        <w:adjustRightInd w:val="0"/>
        <w:ind w:firstLine="708"/>
        <w:jc w:val="both"/>
        <w:rPr>
          <w:sz w:val="28"/>
          <w:szCs w:val="28"/>
        </w:rPr>
      </w:pPr>
      <w:r w:rsidRPr="00A62E71">
        <w:rPr>
          <w:sz w:val="28"/>
          <w:szCs w:val="28"/>
        </w:rPr>
        <w:t xml:space="preserve">В Отчете ф. 05030127 в гр.3 отражены Коды доходов бюджетной классификации отличные от утвержденных Решением о бюджете на 2015 год. </w:t>
      </w:r>
    </w:p>
    <w:p w:rsidR="00604DF8" w:rsidRPr="00E5724E" w:rsidRDefault="00604DF8" w:rsidP="00604DF8">
      <w:pPr>
        <w:autoSpaceDE w:val="0"/>
        <w:autoSpaceDN w:val="0"/>
        <w:adjustRightInd w:val="0"/>
        <w:jc w:val="both"/>
        <w:rPr>
          <w:sz w:val="28"/>
          <w:szCs w:val="28"/>
        </w:rPr>
      </w:pPr>
      <w:r w:rsidRPr="00A62E71">
        <w:rPr>
          <w:sz w:val="28"/>
          <w:szCs w:val="28"/>
        </w:rPr>
        <w:t xml:space="preserve">Выявленные расхождения приведены в </w:t>
      </w:r>
      <w:r>
        <w:rPr>
          <w:sz w:val="28"/>
          <w:szCs w:val="28"/>
        </w:rPr>
        <w:t>таблице 2</w:t>
      </w:r>
      <w:r w:rsidRPr="00A62E71">
        <w:rPr>
          <w:sz w:val="28"/>
          <w:szCs w:val="28"/>
        </w:rPr>
        <w:t>.</w:t>
      </w:r>
    </w:p>
    <w:p w:rsidR="00604DF8" w:rsidRPr="00A62E71" w:rsidRDefault="00604DF8" w:rsidP="00604DF8">
      <w:pPr>
        <w:pStyle w:val="ac"/>
        <w:autoSpaceDE w:val="0"/>
        <w:autoSpaceDN w:val="0"/>
        <w:adjustRightInd w:val="0"/>
        <w:jc w:val="right"/>
        <w:rPr>
          <w:sz w:val="28"/>
          <w:szCs w:val="28"/>
        </w:rPr>
      </w:pPr>
      <w:r w:rsidRPr="00A62E71">
        <w:rPr>
          <w:sz w:val="28"/>
          <w:szCs w:val="28"/>
        </w:rPr>
        <w:t xml:space="preserve">Таблица </w:t>
      </w:r>
      <w:r>
        <w:rPr>
          <w:sz w:val="28"/>
          <w:szCs w:val="28"/>
        </w:rPr>
        <w:t>2</w:t>
      </w:r>
      <w:r w:rsidRPr="00A62E71">
        <w:rPr>
          <w:sz w:val="28"/>
          <w:szCs w:val="28"/>
        </w:rPr>
        <w:t xml:space="preserve"> </w:t>
      </w:r>
    </w:p>
    <w:tbl>
      <w:tblPr>
        <w:tblStyle w:val="a7"/>
        <w:tblW w:w="0" w:type="auto"/>
        <w:tblLook w:val="04A0" w:firstRow="1" w:lastRow="0" w:firstColumn="1" w:lastColumn="0" w:noHBand="0" w:noVBand="1"/>
      </w:tblPr>
      <w:tblGrid>
        <w:gridCol w:w="3114"/>
        <w:gridCol w:w="3115"/>
        <w:gridCol w:w="3115"/>
      </w:tblGrid>
      <w:tr w:rsidR="00604DF8" w:rsidTr="00D039A6">
        <w:tc>
          <w:tcPr>
            <w:tcW w:w="3114" w:type="dxa"/>
          </w:tcPr>
          <w:p w:rsidR="00604DF8" w:rsidRDefault="00604DF8" w:rsidP="00D039A6">
            <w:pPr>
              <w:autoSpaceDE w:val="0"/>
              <w:autoSpaceDN w:val="0"/>
              <w:adjustRightInd w:val="0"/>
              <w:jc w:val="both"/>
              <w:rPr>
                <w:sz w:val="28"/>
                <w:szCs w:val="28"/>
              </w:rPr>
            </w:pPr>
            <w:r w:rsidRPr="006C489B">
              <w:rPr>
                <w:b/>
                <w:sz w:val="24"/>
                <w:szCs w:val="24"/>
              </w:rPr>
              <w:t>Наименование показателя</w:t>
            </w:r>
          </w:p>
        </w:tc>
        <w:tc>
          <w:tcPr>
            <w:tcW w:w="3115" w:type="dxa"/>
          </w:tcPr>
          <w:p w:rsidR="00604DF8" w:rsidRPr="006C489B" w:rsidRDefault="00604DF8" w:rsidP="00D039A6">
            <w:pPr>
              <w:autoSpaceDE w:val="0"/>
              <w:autoSpaceDN w:val="0"/>
              <w:adjustRightInd w:val="0"/>
              <w:jc w:val="both"/>
              <w:rPr>
                <w:b/>
                <w:sz w:val="24"/>
                <w:szCs w:val="24"/>
              </w:rPr>
            </w:pPr>
            <w:r w:rsidRPr="006C489B">
              <w:rPr>
                <w:b/>
                <w:sz w:val="24"/>
                <w:szCs w:val="24"/>
              </w:rPr>
              <w:t>Утверждено Решение</w:t>
            </w:r>
            <w:r>
              <w:rPr>
                <w:b/>
                <w:sz w:val="24"/>
                <w:szCs w:val="24"/>
              </w:rPr>
              <w:t>м</w:t>
            </w:r>
            <w:r w:rsidRPr="006C489B">
              <w:rPr>
                <w:b/>
                <w:sz w:val="24"/>
                <w:szCs w:val="24"/>
              </w:rPr>
              <w:t xml:space="preserve"> о бюджете </w:t>
            </w:r>
          </w:p>
        </w:tc>
        <w:tc>
          <w:tcPr>
            <w:tcW w:w="3115" w:type="dxa"/>
          </w:tcPr>
          <w:p w:rsidR="00604DF8" w:rsidRPr="006C489B" w:rsidRDefault="00604DF8" w:rsidP="00D039A6">
            <w:pPr>
              <w:autoSpaceDE w:val="0"/>
              <w:autoSpaceDN w:val="0"/>
              <w:adjustRightInd w:val="0"/>
              <w:jc w:val="center"/>
              <w:rPr>
                <w:b/>
                <w:sz w:val="24"/>
                <w:szCs w:val="24"/>
              </w:rPr>
            </w:pPr>
            <w:r w:rsidRPr="006C489B">
              <w:rPr>
                <w:b/>
                <w:sz w:val="24"/>
                <w:szCs w:val="24"/>
              </w:rPr>
              <w:t>Отчет Ф.0305127</w:t>
            </w:r>
          </w:p>
        </w:tc>
      </w:tr>
      <w:tr w:rsidR="00604DF8" w:rsidTr="00D039A6">
        <w:tc>
          <w:tcPr>
            <w:tcW w:w="3114" w:type="dxa"/>
          </w:tcPr>
          <w:p w:rsidR="00604DF8" w:rsidRPr="00E5724E" w:rsidRDefault="00604DF8" w:rsidP="00D039A6">
            <w:pPr>
              <w:jc w:val="both"/>
              <w:rPr>
                <w:sz w:val="22"/>
                <w:szCs w:val="22"/>
              </w:rPr>
            </w:pPr>
            <w:r w:rsidRPr="00E5724E">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3115" w:type="dxa"/>
          </w:tcPr>
          <w:p w:rsidR="00604DF8" w:rsidRDefault="00604DF8" w:rsidP="00D039A6">
            <w:pPr>
              <w:autoSpaceDE w:val="0"/>
              <w:autoSpaceDN w:val="0"/>
              <w:adjustRightInd w:val="0"/>
              <w:jc w:val="both"/>
              <w:rPr>
                <w:sz w:val="28"/>
                <w:szCs w:val="28"/>
              </w:rPr>
            </w:pPr>
            <w:r w:rsidRPr="00DF23E7">
              <w:rPr>
                <w:b/>
                <w:sz w:val="28"/>
                <w:szCs w:val="28"/>
              </w:rPr>
              <w:t>000</w:t>
            </w:r>
            <w:r>
              <w:rPr>
                <w:sz w:val="28"/>
                <w:szCs w:val="28"/>
              </w:rPr>
              <w:t>11633050050000140</w:t>
            </w:r>
          </w:p>
        </w:tc>
        <w:tc>
          <w:tcPr>
            <w:tcW w:w="3115" w:type="dxa"/>
          </w:tcPr>
          <w:p w:rsidR="00604DF8" w:rsidRDefault="00604DF8" w:rsidP="00D039A6">
            <w:pPr>
              <w:autoSpaceDE w:val="0"/>
              <w:autoSpaceDN w:val="0"/>
              <w:adjustRightInd w:val="0"/>
              <w:jc w:val="both"/>
              <w:rPr>
                <w:sz w:val="28"/>
                <w:szCs w:val="28"/>
              </w:rPr>
            </w:pPr>
            <w:r w:rsidRPr="00DF23E7">
              <w:rPr>
                <w:b/>
                <w:sz w:val="28"/>
                <w:szCs w:val="28"/>
              </w:rPr>
              <w:t>008</w:t>
            </w:r>
            <w:r>
              <w:rPr>
                <w:sz w:val="28"/>
                <w:szCs w:val="28"/>
              </w:rPr>
              <w:t>11633050050000140</w:t>
            </w:r>
          </w:p>
        </w:tc>
      </w:tr>
      <w:tr w:rsidR="00604DF8" w:rsidTr="00D039A6">
        <w:tc>
          <w:tcPr>
            <w:tcW w:w="3114" w:type="dxa"/>
          </w:tcPr>
          <w:p w:rsidR="00604DF8" w:rsidRPr="00E5724E" w:rsidRDefault="00604DF8" w:rsidP="00D039A6">
            <w:pPr>
              <w:jc w:val="both"/>
              <w:rPr>
                <w:sz w:val="22"/>
                <w:szCs w:val="22"/>
              </w:rPr>
            </w:pPr>
            <w:r w:rsidRPr="00E5724E">
              <w:rPr>
                <w:sz w:val="22"/>
                <w:szCs w:val="22"/>
              </w:rPr>
              <w:t>Прочие субсидии бюджетам муниципальных районов (организация отдыха детей в каникулярное время)</w:t>
            </w:r>
          </w:p>
        </w:tc>
        <w:tc>
          <w:tcPr>
            <w:tcW w:w="3115" w:type="dxa"/>
          </w:tcPr>
          <w:p w:rsidR="00604DF8" w:rsidRDefault="00604DF8" w:rsidP="00D039A6">
            <w:pPr>
              <w:autoSpaceDE w:val="0"/>
              <w:autoSpaceDN w:val="0"/>
              <w:adjustRightInd w:val="0"/>
              <w:jc w:val="both"/>
              <w:rPr>
                <w:sz w:val="28"/>
                <w:szCs w:val="28"/>
              </w:rPr>
            </w:pPr>
            <w:r w:rsidRPr="00DF23E7">
              <w:rPr>
                <w:b/>
                <w:sz w:val="28"/>
                <w:szCs w:val="28"/>
              </w:rPr>
              <w:t>000</w:t>
            </w:r>
            <w:r>
              <w:rPr>
                <w:sz w:val="28"/>
                <w:szCs w:val="28"/>
              </w:rPr>
              <w:t>20202999050908151</w:t>
            </w:r>
          </w:p>
        </w:tc>
        <w:tc>
          <w:tcPr>
            <w:tcW w:w="3115" w:type="dxa"/>
          </w:tcPr>
          <w:p w:rsidR="00604DF8" w:rsidRDefault="00604DF8" w:rsidP="00D039A6">
            <w:pPr>
              <w:autoSpaceDE w:val="0"/>
              <w:autoSpaceDN w:val="0"/>
              <w:adjustRightInd w:val="0"/>
              <w:jc w:val="both"/>
              <w:rPr>
                <w:sz w:val="28"/>
                <w:szCs w:val="28"/>
              </w:rPr>
            </w:pPr>
            <w:r w:rsidRPr="00DF23E7">
              <w:rPr>
                <w:b/>
                <w:sz w:val="28"/>
                <w:szCs w:val="28"/>
              </w:rPr>
              <w:t>008</w:t>
            </w:r>
            <w:r>
              <w:rPr>
                <w:sz w:val="28"/>
                <w:szCs w:val="28"/>
              </w:rPr>
              <w:t>20202999050908151</w:t>
            </w:r>
          </w:p>
        </w:tc>
      </w:tr>
      <w:tr w:rsidR="00604DF8" w:rsidTr="00D039A6">
        <w:tc>
          <w:tcPr>
            <w:tcW w:w="3114" w:type="dxa"/>
          </w:tcPr>
          <w:p w:rsidR="00604DF8" w:rsidRPr="00E5724E" w:rsidRDefault="00604DF8" w:rsidP="00D039A6">
            <w:pPr>
              <w:jc w:val="both"/>
              <w:rPr>
                <w:sz w:val="22"/>
                <w:szCs w:val="22"/>
              </w:rPr>
            </w:pPr>
            <w:r w:rsidRPr="00E5724E">
              <w:rPr>
                <w:sz w:val="22"/>
                <w:szCs w:val="22"/>
              </w:rPr>
              <w:t xml:space="preserve">Субвенции бюджетам муниципальных районов на выполнение передаваемых полномочий субъектов Российской Федерации (осуществление переданных полномочий Республики Карелия по выплате компенсации расходов на оплату жилых помещений, отопления и освещения педагогическим работникам муниципальных образовательных учреждений, проживающим и работающим в сельских населенных </w:t>
            </w:r>
            <w:r w:rsidRPr="00E5724E">
              <w:rPr>
                <w:sz w:val="22"/>
                <w:szCs w:val="22"/>
              </w:rPr>
              <w:lastRenderedPageBreak/>
              <w:t>пунктах, рабочих поселках (поселках городского типа))</w:t>
            </w:r>
          </w:p>
        </w:tc>
        <w:tc>
          <w:tcPr>
            <w:tcW w:w="3115" w:type="dxa"/>
          </w:tcPr>
          <w:p w:rsidR="00604DF8" w:rsidRPr="00DF23E7" w:rsidRDefault="00604DF8" w:rsidP="00D039A6">
            <w:pPr>
              <w:autoSpaceDE w:val="0"/>
              <w:autoSpaceDN w:val="0"/>
              <w:adjustRightInd w:val="0"/>
              <w:jc w:val="both"/>
              <w:rPr>
                <w:b/>
                <w:sz w:val="28"/>
                <w:szCs w:val="28"/>
              </w:rPr>
            </w:pPr>
            <w:r>
              <w:rPr>
                <w:b/>
                <w:sz w:val="28"/>
                <w:szCs w:val="28"/>
              </w:rPr>
              <w:lastRenderedPageBreak/>
              <w:t>000</w:t>
            </w:r>
            <w:r w:rsidRPr="00DF23E7">
              <w:rPr>
                <w:sz w:val="28"/>
                <w:szCs w:val="28"/>
              </w:rPr>
              <w:t>20203024050834151</w:t>
            </w:r>
          </w:p>
        </w:tc>
        <w:tc>
          <w:tcPr>
            <w:tcW w:w="3115" w:type="dxa"/>
          </w:tcPr>
          <w:p w:rsidR="00604DF8" w:rsidRPr="00DF23E7" w:rsidRDefault="00604DF8" w:rsidP="00D039A6">
            <w:pPr>
              <w:autoSpaceDE w:val="0"/>
              <w:autoSpaceDN w:val="0"/>
              <w:adjustRightInd w:val="0"/>
              <w:jc w:val="both"/>
              <w:rPr>
                <w:b/>
                <w:sz w:val="28"/>
                <w:szCs w:val="28"/>
              </w:rPr>
            </w:pPr>
            <w:r>
              <w:rPr>
                <w:b/>
                <w:sz w:val="28"/>
                <w:szCs w:val="28"/>
              </w:rPr>
              <w:t>008</w:t>
            </w:r>
            <w:r w:rsidRPr="00DF23E7">
              <w:rPr>
                <w:sz w:val="28"/>
                <w:szCs w:val="28"/>
              </w:rPr>
              <w:t>20203024050834151</w:t>
            </w:r>
          </w:p>
        </w:tc>
      </w:tr>
    </w:tbl>
    <w:p w:rsidR="00604DF8" w:rsidRDefault="00604DF8" w:rsidP="00604DF8">
      <w:pPr>
        <w:ind w:firstLine="709"/>
        <w:jc w:val="both"/>
        <w:rPr>
          <w:color w:val="052635"/>
          <w:sz w:val="28"/>
          <w:szCs w:val="28"/>
        </w:rPr>
      </w:pPr>
    </w:p>
    <w:p w:rsidR="00604DF8" w:rsidRDefault="00604DF8" w:rsidP="00604DF8">
      <w:pPr>
        <w:ind w:firstLine="709"/>
        <w:jc w:val="both"/>
        <w:rPr>
          <w:color w:val="052635"/>
          <w:sz w:val="28"/>
          <w:szCs w:val="28"/>
        </w:rPr>
      </w:pPr>
      <w:r w:rsidRPr="00015126">
        <w:rPr>
          <w:color w:val="052635"/>
          <w:sz w:val="28"/>
          <w:szCs w:val="28"/>
        </w:rPr>
        <w:t xml:space="preserve">Согласно Отчета об исполнении бюджета главного распорядителя (распорядителя), получателя средств бюджета (ф.0503127) ГАБС – </w:t>
      </w:r>
      <w:r w:rsidRPr="00015126">
        <w:rPr>
          <w:bCs/>
          <w:color w:val="052635"/>
          <w:sz w:val="28"/>
          <w:szCs w:val="28"/>
        </w:rPr>
        <w:t>Районного комитета образования</w:t>
      </w:r>
      <w:r w:rsidRPr="00015126">
        <w:rPr>
          <w:color w:val="052635"/>
          <w:sz w:val="28"/>
          <w:szCs w:val="28"/>
        </w:rPr>
        <w:t xml:space="preserve"> Сортавальского муниципального района по состоянию на 1 января 2016г:</w:t>
      </w:r>
    </w:p>
    <w:p w:rsidR="00604DF8" w:rsidRDefault="00604DF8" w:rsidP="00604DF8">
      <w:pPr>
        <w:pStyle w:val="ac"/>
        <w:numPr>
          <w:ilvl w:val="0"/>
          <w:numId w:val="29"/>
        </w:numPr>
        <w:spacing w:line="264" w:lineRule="auto"/>
        <w:ind w:left="0"/>
        <w:jc w:val="both"/>
        <w:rPr>
          <w:color w:val="052635"/>
          <w:sz w:val="28"/>
          <w:szCs w:val="28"/>
        </w:rPr>
      </w:pPr>
      <w:r w:rsidRPr="006E39DA">
        <w:rPr>
          <w:color w:val="052635"/>
          <w:sz w:val="28"/>
          <w:szCs w:val="28"/>
        </w:rPr>
        <w:t>утвержденные бюджетные назначения по расходам отражены в размере 515 930,87 тыс. руб.;</w:t>
      </w:r>
    </w:p>
    <w:p w:rsidR="00604DF8" w:rsidRPr="006E39DA" w:rsidRDefault="00604DF8" w:rsidP="00604DF8">
      <w:pPr>
        <w:pStyle w:val="ac"/>
        <w:numPr>
          <w:ilvl w:val="0"/>
          <w:numId w:val="29"/>
        </w:numPr>
        <w:spacing w:line="264" w:lineRule="auto"/>
        <w:ind w:left="0"/>
        <w:jc w:val="both"/>
        <w:rPr>
          <w:color w:val="052635"/>
          <w:sz w:val="28"/>
          <w:szCs w:val="28"/>
        </w:rPr>
      </w:pPr>
      <w:r w:rsidRPr="006E39DA">
        <w:rPr>
          <w:color w:val="052635"/>
          <w:sz w:val="28"/>
          <w:szCs w:val="28"/>
        </w:rPr>
        <w:t xml:space="preserve">лимиты бюджетных обязательств отражены в сумме 515 930,87 тыс. руб., т.е. 100% от утвержденных бюджетных назначений по расходам; </w:t>
      </w:r>
    </w:p>
    <w:p w:rsidR="00604DF8" w:rsidRPr="006E39DA" w:rsidRDefault="00604DF8" w:rsidP="00604DF8">
      <w:pPr>
        <w:pStyle w:val="ac"/>
        <w:numPr>
          <w:ilvl w:val="0"/>
          <w:numId w:val="28"/>
        </w:numPr>
        <w:spacing w:line="264" w:lineRule="auto"/>
        <w:ind w:left="0"/>
        <w:jc w:val="both"/>
        <w:rPr>
          <w:color w:val="052635"/>
          <w:sz w:val="28"/>
          <w:szCs w:val="28"/>
        </w:rPr>
      </w:pPr>
      <w:r w:rsidRPr="006E39DA">
        <w:rPr>
          <w:color w:val="052635"/>
          <w:sz w:val="28"/>
          <w:szCs w:val="28"/>
        </w:rPr>
        <w:t xml:space="preserve">исполнено через органы, организующие исполнение бюджета – 484 156,74 тыс. руб., что составляет 93,84 % утвержденных бюджетных назначений; </w:t>
      </w:r>
    </w:p>
    <w:p w:rsidR="00604DF8" w:rsidRPr="006E39DA" w:rsidRDefault="00604DF8" w:rsidP="00604DF8">
      <w:pPr>
        <w:pStyle w:val="ac"/>
        <w:numPr>
          <w:ilvl w:val="0"/>
          <w:numId w:val="28"/>
        </w:numPr>
        <w:spacing w:line="264" w:lineRule="auto"/>
        <w:ind w:left="0"/>
        <w:jc w:val="both"/>
        <w:rPr>
          <w:color w:val="052635"/>
          <w:sz w:val="28"/>
          <w:szCs w:val="28"/>
        </w:rPr>
      </w:pPr>
      <w:r w:rsidRPr="006E39DA">
        <w:rPr>
          <w:color w:val="052635"/>
          <w:sz w:val="28"/>
          <w:szCs w:val="28"/>
        </w:rPr>
        <w:t xml:space="preserve">исполнения через банковские счета и некассовые операции не было; </w:t>
      </w:r>
    </w:p>
    <w:p w:rsidR="00604DF8" w:rsidRPr="006E39DA" w:rsidRDefault="00604DF8" w:rsidP="00604DF8">
      <w:pPr>
        <w:pStyle w:val="ac"/>
        <w:numPr>
          <w:ilvl w:val="0"/>
          <w:numId w:val="28"/>
        </w:numPr>
        <w:spacing w:line="264" w:lineRule="auto"/>
        <w:ind w:left="0"/>
        <w:jc w:val="both"/>
        <w:rPr>
          <w:color w:val="052635"/>
          <w:sz w:val="28"/>
          <w:szCs w:val="28"/>
        </w:rPr>
      </w:pPr>
      <w:r w:rsidRPr="006E39DA">
        <w:rPr>
          <w:color w:val="052635"/>
          <w:sz w:val="28"/>
          <w:szCs w:val="28"/>
        </w:rPr>
        <w:t>неисполненные назначения по ассигнованиям- 31 774,13 тыс. руб.</w:t>
      </w:r>
    </w:p>
    <w:p w:rsidR="00604DF8" w:rsidRPr="00A62E71" w:rsidRDefault="00604DF8" w:rsidP="00604DF8">
      <w:pPr>
        <w:pStyle w:val="ac"/>
        <w:numPr>
          <w:ilvl w:val="0"/>
          <w:numId w:val="28"/>
        </w:numPr>
        <w:spacing w:line="264" w:lineRule="auto"/>
        <w:ind w:left="0"/>
        <w:jc w:val="both"/>
        <w:rPr>
          <w:color w:val="052635"/>
          <w:sz w:val="28"/>
          <w:szCs w:val="28"/>
        </w:rPr>
      </w:pPr>
      <w:r w:rsidRPr="006E39DA">
        <w:rPr>
          <w:color w:val="052635"/>
          <w:sz w:val="28"/>
          <w:szCs w:val="28"/>
        </w:rPr>
        <w:t xml:space="preserve">неисполненные назначения по лимитам бюджетных обязательств – 31 774,13 тыс. руб. </w:t>
      </w:r>
    </w:p>
    <w:p w:rsidR="00604DF8" w:rsidRDefault="00604DF8" w:rsidP="00604DF8">
      <w:pPr>
        <w:ind w:firstLine="709"/>
        <w:jc w:val="both"/>
        <w:rPr>
          <w:sz w:val="28"/>
          <w:szCs w:val="28"/>
        </w:rPr>
      </w:pPr>
      <w:r w:rsidRPr="00152408">
        <w:rPr>
          <w:sz w:val="28"/>
          <w:szCs w:val="28"/>
        </w:rPr>
        <w:t>Утвержденные плановые бюджетные назначения</w:t>
      </w:r>
      <w:r>
        <w:rPr>
          <w:sz w:val="28"/>
          <w:szCs w:val="28"/>
        </w:rPr>
        <w:t xml:space="preserve"> по расходам</w:t>
      </w:r>
      <w:r w:rsidRPr="00152408">
        <w:rPr>
          <w:sz w:val="28"/>
          <w:szCs w:val="28"/>
        </w:rPr>
        <w:t>, отраженные в отчете об исполнении бюджета главного распорядителя, соответствуют сведениям сводной бюджетной росписи бюджета Сортавальского муниципального района на 2015 год. Отклонений данных сводной бюджетной росписи от объема расходов отраженных в отчете об исполнении бюджета, несоответствующих нормам, закрепленным пунктом 3 статьи 217 Бюджетного кодекса, в ходе проверки не установлено.</w:t>
      </w:r>
    </w:p>
    <w:p w:rsidR="00604DF8" w:rsidRDefault="00604DF8" w:rsidP="00604DF8">
      <w:pPr>
        <w:ind w:firstLine="709"/>
        <w:jc w:val="both"/>
        <w:rPr>
          <w:sz w:val="28"/>
          <w:szCs w:val="28"/>
        </w:rPr>
      </w:pPr>
      <w:r w:rsidRPr="00883214">
        <w:rPr>
          <w:sz w:val="28"/>
          <w:szCs w:val="28"/>
        </w:rPr>
        <w:t>Исполнение по расходам бюджета главного распорядителя (ф. 0503127) сверено с данными отчетности Управления Федерального казначейства по Республики Карелия, расхождений не выявлено.</w:t>
      </w:r>
    </w:p>
    <w:p w:rsidR="00604DF8" w:rsidRPr="00E56AA4" w:rsidRDefault="00604DF8" w:rsidP="00604DF8">
      <w:pPr>
        <w:ind w:firstLine="709"/>
        <w:jc w:val="both"/>
        <w:rPr>
          <w:sz w:val="28"/>
          <w:szCs w:val="28"/>
        </w:rPr>
      </w:pPr>
      <w:r w:rsidRPr="00AC008D">
        <w:rPr>
          <w:sz w:val="28"/>
          <w:szCs w:val="28"/>
        </w:rPr>
        <w:t>При анализе Сведений по дебиторской и кредиторской задолженности ф.0503169 установлено:</w:t>
      </w:r>
    </w:p>
    <w:p w:rsidR="00604DF8" w:rsidRPr="005A07A7" w:rsidRDefault="00604DF8" w:rsidP="00604DF8">
      <w:pPr>
        <w:ind w:firstLine="708"/>
        <w:jc w:val="both"/>
        <w:rPr>
          <w:i/>
          <w:color w:val="052635"/>
          <w:sz w:val="28"/>
          <w:szCs w:val="28"/>
        </w:rPr>
      </w:pPr>
      <w:r w:rsidRPr="00D9232F">
        <w:rPr>
          <w:color w:val="052635"/>
          <w:sz w:val="28"/>
          <w:szCs w:val="28"/>
        </w:rPr>
        <w:t>Дебиторская задолженность по бюджетной деятельнос</w:t>
      </w:r>
      <w:r>
        <w:rPr>
          <w:color w:val="052635"/>
          <w:sz w:val="28"/>
          <w:szCs w:val="28"/>
        </w:rPr>
        <w:t>ти по состоянию на 1 января 2016</w:t>
      </w:r>
      <w:r w:rsidRPr="00D9232F">
        <w:rPr>
          <w:color w:val="052635"/>
          <w:sz w:val="28"/>
          <w:szCs w:val="28"/>
        </w:rPr>
        <w:t xml:space="preserve"> года </w:t>
      </w:r>
      <w:r>
        <w:rPr>
          <w:color w:val="052635"/>
          <w:sz w:val="28"/>
          <w:szCs w:val="28"/>
        </w:rPr>
        <w:t>составила</w:t>
      </w:r>
      <w:r w:rsidRPr="00D9232F">
        <w:rPr>
          <w:color w:val="052635"/>
          <w:sz w:val="28"/>
          <w:szCs w:val="28"/>
        </w:rPr>
        <w:t xml:space="preserve"> </w:t>
      </w:r>
      <w:r>
        <w:rPr>
          <w:color w:val="052635"/>
          <w:sz w:val="28"/>
          <w:szCs w:val="28"/>
        </w:rPr>
        <w:t>– 4 648,5</w:t>
      </w:r>
      <w:r w:rsidRPr="00D9232F">
        <w:rPr>
          <w:color w:val="052635"/>
          <w:sz w:val="28"/>
          <w:szCs w:val="28"/>
        </w:rPr>
        <w:t xml:space="preserve"> тыс. руб. с начала года </w:t>
      </w:r>
      <w:r>
        <w:rPr>
          <w:color w:val="052635"/>
          <w:sz w:val="28"/>
          <w:szCs w:val="28"/>
        </w:rPr>
        <w:t xml:space="preserve">увеличилась </w:t>
      </w:r>
      <w:r w:rsidRPr="00D9232F">
        <w:rPr>
          <w:color w:val="052635"/>
          <w:sz w:val="28"/>
          <w:szCs w:val="28"/>
        </w:rPr>
        <w:t xml:space="preserve">на </w:t>
      </w:r>
      <w:r>
        <w:rPr>
          <w:color w:val="052635"/>
          <w:sz w:val="28"/>
          <w:szCs w:val="28"/>
        </w:rPr>
        <w:t>896,4</w:t>
      </w:r>
      <w:r w:rsidRPr="00D9232F">
        <w:rPr>
          <w:color w:val="052635"/>
          <w:sz w:val="28"/>
          <w:szCs w:val="28"/>
        </w:rPr>
        <w:t xml:space="preserve"> тыс. руб. (на 1 января 201</w:t>
      </w:r>
      <w:r>
        <w:rPr>
          <w:color w:val="052635"/>
          <w:sz w:val="28"/>
          <w:szCs w:val="28"/>
        </w:rPr>
        <w:t>5 года – 3 752,1</w:t>
      </w:r>
      <w:r w:rsidRPr="00D9232F">
        <w:rPr>
          <w:color w:val="052635"/>
          <w:sz w:val="28"/>
          <w:szCs w:val="28"/>
        </w:rPr>
        <w:t xml:space="preserve"> тыс. руб.). Просроченная дебиторская задолжен</w:t>
      </w:r>
      <w:r>
        <w:rPr>
          <w:color w:val="052635"/>
          <w:sz w:val="28"/>
          <w:szCs w:val="28"/>
        </w:rPr>
        <w:t>ность по состоянию на 01.01.2016</w:t>
      </w:r>
      <w:r w:rsidRPr="00D9232F">
        <w:rPr>
          <w:color w:val="052635"/>
          <w:sz w:val="28"/>
          <w:szCs w:val="28"/>
        </w:rPr>
        <w:t xml:space="preserve"> года на 1 января 201</w:t>
      </w:r>
      <w:r>
        <w:rPr>
          <w:color w:val="052635"/>
          <w:sz w:val="28"/>
          <w:szCs w:val="28"/>
        </w:rPr>
        <w:t>5</w:t>
      </w:r>
      <w:r w:rsidRPr="00D9232F">
        <w:rPr>
          <w:color w:val="052635"/>
          <w:sz w:val="28"/>
          <w:szCs w:val="28"/>
        </w:rPr>
        <w:t xml:space="preserve"> года отсутствует.</w:t>
      </w:r>
    </w:p>
    <w:p w:rsidR="00604DF8" w:rsidRDefault="00604DF8" w:rsidP="00604DF8">
      <w:pPr>
        <w:ind w:firstLine="708"/>
        <w:jc w:val="both"/>
        <w:rPr>
          <w:color w:val="052635"/>
          <w:sz w:val="28"/>
          <w:szCs w:val="28"/>
        </w:rPr>
      </w:pPr>
      <w:r w:rsidRPr="00D9232F">
        <w:rPr>
          <w:color w:val="052635"/>
          <w:sz w:val="28"/>
          <w:szCs w:val="28"/>
        </w:rPr>
        <w:t>Кредиторская задолженность по бюджетной деятельности на 1 января 201</w:t>
      </w:r>
      <w:r>
        <w:rPr>
          <w:color w:val="052635"/>
          <w:sz w:val="28"/>
          <w:szCs w:val="28"/>
        </w:rPr>
        <w:t>6</w:t>
      </w:r>
      <w:r w:rsidRPr="00D9232F">
        <w:rPr>
          <w:color w:val="052635"/>
          <w:sz w:val="28"/>
          <w:szCs w:val="28"/>
        </w:rPr>
        <w:t xml:space="preserve"> года составила </w:t>
      </w:r>
      <w:r>
        <w:rPr>
          <w:color w:val="052635"/>
          <w:sz w:val="28"/>
          <w:szCs w:val="28"/>
        </w:rPr>
        <w:t>27 524,5</w:t>
      </w:r>
      <w:r w:rsidRPr="00D9232F">
        <w:rPr>
          <w:color w:val="052635"/>
          <w:sz w:val="28"/>
          <w:szCs w:val="28"/>
        </w:rPr>
        <w:t xml:space="preserve"> тыс. руб. с начала года задолженность увеличилась на </w:t>
      </w:r>
      <w:r>
        <w:rPr>
          <w:color w:val="052635"/>
          <w:sz w:val="28"/>
          <w:szCs w:val="28"/>
        </w:rPr>
        <w:t>3 952,0</w:t>
      </w:r>
      <w:r w:rsidRPr="00D9232F">
        <w:rPr>
          <w:color w:val="052635"/>
          <w:sz w:val="28"/>
          <w:szCs w:val="28"/>
        </w:rPr>
        <w:t xml:space="preserve"> тыс. руб. (на 01.01.201</w:t>
      </w:r>
      <w:r>
        <w:rPr>
          <w:color w:val="052635"/>
          <w:sz w:val="28"/>
          <w:szCs w:val="28"/>
        </w:rPr>
        <w:t>5</w:t>
      </w:r>
      <w:r w:rsidRPr="00D9232F">
        <w:rPr>
          <w:color w:val="052635"/>
          <w:sz w:val="28"/>
          <w:szCs w:val="28"/>
        </w:rPr>
        <w:t xml:space="preserve"> года – </w:t>
      </w:r>
      <w:r>
        <w:rPr>
          <w:color w:val="052635"/>
          <w:sz w:val="28"/>
          <w:szCs w:val="28"/>
        </w:rPr>
        <w:t>23 572,5</w:t>
      </w:r>
      <w:r w:rsidRPr="00D9232F">
        <w:rPr>
          <w:color w:val="052635"/>
          <w:sz w:val="28"/>
          <w:szCs w:val="28"/>
        </w:rPr>
        <w:t xml:space="preserve"> тыс. руб.), в том числе просроченная задолженность отражена в размере </w:t>
      </w:r>
      <w:r>
        <w:rPr>
          <w:color w:val="052635"/>
          <w:sz w:val="28"/>
          <w:szCs w:val="28"/>
        </w:rPr>
        <w:t>14 133,7</w:t>
      </w:r>
      <w:r w:rsidRPr="00D9232F">
        <w:rPr>
          <w:color w:val="052635"/>
          <w:sz w:val="28"/>
          <w:szCs w:val="28"/>
        </w:rPr>
        <w:t xml:space="preserve"> тыс. руб., что на </w:t>
      </w:r>
      <w:r>
        <w:rPr>
          <w:color w:val="052635"/>
          <w:sz w:val="28"/>
          <w:szCs w:val="28"/>
        </w:rPr>
        <w:t>627,0</w:t>
      </w:r>
      <w:r w:rsidRPr="00D9232F">
        <w:rPr>
          <w:color w:val="052635"/>
          <w:sz w:val="28"/>
          <w:szCs w:val="28"/>
        </w:rPr>
        <w:t xml:space="preserve"> тыс. руб. больше, чем по состоянию на 01.01.201</w:t>
      </w:r>
      <w:r>
        <w:rPr>
          <w:color w:val="052635"/>
          <w:sz w:val="28"/>
          <w:szCs w:val="28"/>
        </w:rPr>
        <w:t>4</w:t>
      </w:r>
      <w:r w:rsidRPr="00D9232F">
        <w:rPr>
          <w:color w:val="052635"/>
          <w:sz w:val="28"/>
          <w:szCs w:val="28"/>
        </w:rPr>
        <w:t>г. (</w:t>
      </w:r>
      <w:r>
        <w:rPr>
          <w:color w:val="052635"/>
          <w:sz w:val="28"/>
          <w:szCs w:val="28"/>
        </w:rPr>
        <w:t>13 506,7</w:t>
      </w:r>
      <w:r w:rsidRPr="00D9232F">
        <w:rPr>
          <w:color w:val="052635"/>
          <w:sz w:val="28"/>
          <w:szCs w:val="28"/>
        </w:rPr>
        <w:t xml:space="preserve"> тыс. руб.). Основной причиной образования просроченной задолженности послужило недостаточное финансирование.</w:t>
      </w:r>
    </w:p>
    <w:p w:rsidR="00604DF8" w:rsidRDefault="00604DF8" w:rsidP="00604DF8">
      <w:pPr>
        <w:ind w:firstLine="709"/>
        <w:jc w:val="both"/>
        <w:rPr>
          <w:color w:val="052635"/>
          <w:sz w:val="28"/>
          <w:szCs w:val="28"/>
        </w:rPr>
      </w:pPr>
      <w:r>
        <w:rPr>
          <w:color w:val="052635"/>
          <w:sz w:val="28"/>
          <w:szCs w:val="28"/>
        </w:rPr>
        <w:t xml:space="preserve">Так как ф. 0305169 составляется на основании отчетов получателей, а в отчетах получателей в разделе 2 по гр. 7 и 8 данная информация отсутствует, </w:t>
      </w:r>
      <w:r>
        <w:rPr>
          <w:color w:val="052635"/>
          <w:sz w:val="28"/>
          <w:szCs w:val="28"/>
        </w:rPr>
        <w:lastRenderedPageBreak/>
        <w:t>то причина образования задолженности не подтверждена отчетностью получателей.</w:t>
      </w:r>
    </w:p>
    <w:p w:rsidR="00604DF8" w:rsidRDefault="00604DF8" w:rsidP="00604DF8">
      <w:pPr>
        <w:ind w:firstLine="709"/>
        <w:jc w:val="both"/>
        <w:rPr>
          <w:color w:val="052635"/>
          <w:sz w:val="28"/>
          <w:szCs w:val="28"/>
        </w:rPr>
      </w:pPr>
      <w:r>
        <w:rPr>
          <w:color w:val="052635"/>
          <w:sz w:val="28"/>
          <w:szCs w:val="28"/>
        </w:rPr>
        <w:t xml:space="preserve">Сумма обязательств, </w:t>
      </w:r>
      <w:r w:rsidRPr="00915F60">
        <w:rPr>
          <w:color w:val="052635"/>
          <w:sz w:val="28"/>
          <w:szCs w:val="28"/>
        </w:rPr>
        <w:t>отраженн</w:t>
      </w:r>
      <w:r>
        <w:rPr>
          <w:color w:val="052635"/>
          <w:sz w:val="28"/>
          <w:szCs w:val="28"/>
        </w:rPr>
        <w:t>ая</w:t>
      </w:r>
      <w:r w:rsidRPr="00915F60">
        <w:rPr>
          <w:color w:val="052635"/>
          <w:sz w:val="28"/>
          <w:szCs w:val="28"/>
        </w:rPr>
        <w:t xml:space="preserve"> в Балансе</w:t>
      </w:r>
      <w:r>
        <w:rPr>
          <w:color w:val="052635"/>
          <w:sz w:val="28"/>
          <w:szCs w:val="28"/>
        </w:rPr>
        <w:t xml:space="preserve"> (ст. 600 раз. 3)</w:t>
      </w:r>
      <w:r w:rsidRPr="00915F60">
        <w:rPr>
          <w:color w:val="052635"/>
          <w:sz w:val="28"/>
          <w:szCs w:val="28"/>
        </w:rPr>
        <w:t>, тождественн</w:t>
      </w:r>
      <w:r>
        <w:rPr>
          <w:color w:val="052635"/>
          <w:sz w:val="28"/>
          <w:szCs w:val="28"/>
        </w:rPr>
        <w:t>а</w:t>
      </w:r>
      <w:r w:rsidRPr="00915F60">
        <w:rPr>
          <w:color w:val="052635"/>
          <w:sz w:val="28"/>
          <w:szCs w:val="28"/>
        </w:rPr>
        <w:t xml:space="preserve"> аналогичным показателям, указанным в Сведениях по дебиторской и кредиторской задолженности (ф.0503169). </w:t>
      </w:r>
    </w:p>
    <w:p w:rsidR="00604DF8" w:rsidRDefault="00604DF8" w:rsidP="00604DF8">
      <w:pPr>
        <w:jc w:val="both"/>
        <w:rPr>
          <w:color w:val="052635"/>
          <w:sz w:val="28"/>
          <w:szCs w:val="28"/>
        </w:rPr>
      </w:pPr>
    </w:p>
    <w:p w:rsidR="00604DF8" w:rsidRPr="00326659" w:rsidRDefault="00604DF8" w:rsidP="00604DF8">
      <w:pPr>
        <w:ind w:firstLine="708"/>
        <w:jc w:val="both"/>
        <w:rPr>
          <w:sz w:val="28"/>
          <w:szCs w:val="28"/>
        </w:rPr>
      </w:pPr>
      <w:r w:rsidRPr="00326659">
        <w:rPr>
          <w:bCs/>
          <w:iCs/>
          <w:sz w:val="28"/>
          <w:szCs w:val="28"/>
        </w:rPr>
        <w:t>В ходе проверки Отчета ф. 0503128 ГАБС, Контрольно-счетным комитетом установлено, что гр.9 «Денежные обязательства» (538554,6 тыс. руб.) больше гр.5 «Лимиты бюджетных обязательств» (515930,9 тыс. руб.). Данное нарушение возникло по причине принятие Бюджетных обязательств в размерах, превышающих утвержденные бюджетные ассигнования и (или) утвержденные лимиты бюджетных обязательств у получателей бюджетных средств, что является нарушением п. 3 ст. 162</w:t>
      </w:r>
      <w:r w:rsidRPr="00326659">
        <w:rPr>
          <w:rFonts w:eastAsiaTheme="minorHAnsi"/>
          <w:sz w:val="28"/>
          <w:szCs w:val="28"/>
          <w:lang w:eastAsia="en-US"/>
        </w:rPr>
        <w:t xml:space="preserve"> Бюджетного кодекса РФ. </w:t>
      </w:r>
      <w:r w:rsidRPr="00326659">
        <w:rPr>
          <w:sz w:val="28"/>
          <w:szCs w:val="28"/>
        </w:rPr>
        <w:t>Сумма превышения составила 22 623,7 тыс. руб.</w:t>
      </w:r>
    </w:p>
    <w:p w:rsidR="00604DF8" w:rsidRPr="00DF224D" w:rsidRDefault="00604DF8" w:rsidP="00604DF8">
      <w:pPr>
        <w:ind w:firstLine="708"/>
        <w:jc w:val="both"/>
        <w:rPr>
          <w:color w:val="FF0000"/>
          <w:sz w:val="28"/>
          <w:szCs w:val="28"/>
        </w:rPr>
      </w:pPr>
    </w:p>
    <w:p w:rsidR="00604DF8" w:rsidRPr="003F07A7" w:rsidRDefault="00604DF8" w:rsidP="00604DF8">
      <w:pPr>
        <w:pStyle w:val="ac"/>
        <w:spacing w:line="264" w:lineRule="auto"/>
        <w:ind w:left="0" w:firstLine="709"/>
        <w:jc w:val="both"/>
        <w:rPr>
          <w:sz w:val="28"/>
          <w:szCs w:val="28"/>
        </w:rPr>
      </w:pPr>
      <w:r>
        <w:rPr>
          <w:sz w:val="28"/>
          <w:szCs w:val="28"/>
        </w:rPr>
        <w:t>Расхождения принятых бюджетных обязательств и принятых денежных обязательств от доведенных лимитов бюджетных обязательств приведены в таблице № 3.</w:t>
      </w:r>
    </w:p>
    <w:p w:rsidR="00604DF8" w:rsidRPr="008276D3" w:rsidRDefault="00604DF8" w:rsidP="00604DF8">
      <w:pPr>
        <w:pStyle w:val="ac"/>
        <w:spacing w:line="264" w:lineRule="auto"/>
        <w:ind w:left="0" w:firstLine="709"/>
        <w:jc w:val="right"/>
        <w:rPr>
          <w:sz w:val="28"/>
          <w:szCs w:val="28"/>
        </w:rPr>
      </w:pPr>
      <w:r w:rsidRPr="008276D3">
        <w:rPr>
          <w:sz w:val="28"/>
          <w:szCs w:val="28"/>
        </w:rPr>
        <w:t xml:space="preserve">Таблица </w:t>
      </w:r>
      <w:r>
        <w:rPr>
          <w:sz w:val="28"/>
          <w:szCs w:val="28"/>
        </w:rPr>
        <w:t>3</w:t>
      </w:r>
      <w:r w:rsidRPr="008276D3">
        <w:rPr>
          <w:sz w:val="28"/>
          <w:szCs w:val="28"/>
        </w:rPr>
        <w:t xml:space="preserve"> (тыс. руб.)</w:t>
      </w:r>
    </w:p>
    <w:tbl>
      <w:tblPr>
        <w:tblStyle w:val="a7"/>
        <w:tblW w:w="9214" w:type="dxa"/>
        <w:tblInd w:w="137" w:type="dxa"/>
        <w:tblLayout w:type="fixed"/>
        <w:tblLook w:val="04A0" w:firstRow="1" w:lastRow="0" w:firstColumn="1" w:lastColumn="0" w:noHBand="0" w:noVBand="1"/>
      </w:tblPr>
      <w:tblGrid>
        <w:gridCol w:w="1843"/>
        <w:gridCol w:w="1469"/>
        <w:gridCol w:w="1649"/>
        <w:gridCol w:w="1701"/>
        <w:gridCol w:w="1276"/>
        <w:gridCol w:w="1276"/>
      </w:tblGrid>
      <w:tr w:rsidR="00604DF8" w:rsidRPr="008276D3" w:rsidTr="00D039A6">
        <w:tc>
          <w:tcPr>
            <w:tcW w:w="1843" w:type="dxa"/>
          </w:tcPr>
          <w:p w:rsidR="00604DF8" w:rsidRPr="008276D3" w:rsidRDefault="00604DF8" w:rsidP="00D039A6">
            <w:pPr>
              <w:jc w:val="center"/>
              <w:rPr>
                <w:color w:val="000000"/>
                <w:sz w:val="24"/>
                <w:szCs w:val="24"/>
              </w:rPr>
            </w:pPr>
            <w:r w:rsidRPr="008276D3">
              <w:rPr>
                <w:color w:val="000000"/>
                <w:sz w:val="24"/>
                <w:szCs w:val="24"/>
              </w:rPr>
              <w:t>Наименование учреждений</w:t>
            </w:r>
          </w:p>
        </w:tc>
        <w:tc>
          <w:tcPr>
            <w:tcW w:w="1469" w:type="dxa"/>
            <w:vAlign w:val="bottom"/>
          </w:tcPr>
          <w:p w:rsidR="00604DF8" w:rsidRPr="008276D3" w:rsidRDefault="00604DF8" w:rsidP="00D039A6">
            <w:pPr>
              <w:jc w:val="center"/>
              <w:rPr>
                <w:color w:val="000000"/>
                <w:sz w:val="24"/>
                <w:szCs w:val="24"/>
              </w:rPr>
            </w:pPr>
            <w:r w:rsidRPr="008276D3">
              <w:rPr>
                <w:color w:val="000000"/>
                <w:sz w:val="24"/>
                <w:szCs w:val="24"/>
              </w:rPr>
              <w:t>Утвержденные лимиты БО</w:t>
            </w:r>
          </w:p>
        </w:tc>
        <w:tc>
          <w:tcPr>
            <w:tcW w:w="1649" w:type="dxa"/>
            <w:vAlign w:val="bottom"/>
          </w:tcPr>
          <w:p w:rsidR="00604DF8" w:rsidRPr="008276D3" w:rsidRDefault="00604DF8" w:rsidP="00D039A6">
            <w:pPr>
              <w:rPr>
                <w:color w:val="000000"/>
                <w:sz w:val="24"/>
                <w:szCs w:val="24"/>
              </w:rPr>
            </w:pPr>
            <w:r w:rsidRPr="008276D3">
              <w:rPr>
                <w:color w:val="000000"/>
                <w:sz w:val="24"/>
                <w:szCs w:val="24"/>
              </w:rPr>
              <w:t>Принятые БО</w:t>
            </w:r>
          </w:p>
        </w:tc>
        <w:tc>
          <w:tcPr>
            <w:tcW w:w="1701" w:type="dxa"/>
            <w:vAlign w:val="bottom"/>
          </w:tcPr>
          <w:p w:rsidR="00604DF8" w:rsidRPr="008276D3" w:rsidRDefault="00604DF8" w:rsidP="00D039A6">
            <w:pPr>
              <w:rPr>
                <w:color w:val="000000"/>
                <w:sz w:val="24"/>
                <w:szCs w:val="24"/>
              </w:rPr>
            </w:pPr>
            <w:r w:rsidRPr="008276D3">
              <w:rPr>
                <w:color w:val="000000"/>
                <w:sz w:val="24"/>
                <w:szCs w:val="24"/>
              </w:rPr>
              <w:t>Принятые ДО</w:t>
            </w:r>
          </w:p>
        </w:tc>
        <w:tc>
          <w:tcPr>
            <w:tcW w:w="1276" w:type="dxa"/>
            <w:vAlign w:val="bottom"/>
          </w:tcPr>
          <w:p w:rsidR="00604DF8" w:rsidRPr="008276D3" w:rsidRDefault="00604DF8" w:rsidP="00D039A6">
            <w:pPr>
              <w:jc w:val="center"/>
              <w:rPr>
                <w:color w:val="000000"/>
                <w:sz w:val="24"/>
                <w:szCs w:val="24"/>
              </w:rPr>
            </w:pPr>
            <w:r w:rsidRPr="008276D3">
              <w:rPr>
                <w:color w:val="000000"/>
                <w:sz w:val="24"/>
                <w:szCs w:val="24"/>
              </w:rPr>
              <w:t>Разница</w:t>
            </w:r>
          </w:p>
          <w:p w:rsidR="00604DF8" w:rsidRPr="008276D3" w:rsidRDefault="00604DF8" w:rsidP="00D039A6">
            <w:pPr>
              <w:jc w:val="center"/>
              <w:rPr>
                <w:color w:val="000000"/>
                <w:sz w:val="24"/>
                <w:szCs w:val="24"/>
              </w:rPr>
            </w:pPr>
            <w:r>
              <w:rPr>
                <w:color w:val="000000"/>
                <w:sz w:val="24"/>
                <w:szCs w:val="24"/>
              </w:rPr>
              <w:t>(3</w:t>
            </w:r>
            <w:r w:rsidRPr="008276D3">
              <w:rPr>
                <w:color w:val="000000"/>
                <w:sz w:val="24"/>
                <w:szCs w:val="24"/>
              </w:rPr>
              <w:t>-</w:t>
            </w:r>
            <w:r>
              <w:rPr>
                <w:color w:val="000000"/>
                <w:sz w:val="24"/>
                <w:szCs w:val="24"/>
              </w:rPr>
              <w:t>2</w:t>
            </w:r>
            <w:r w:rsidRPr="008276D3">
              <w:rPr>
                <w:color w:val="000000"/>
                <w:sz w:val="24"/>
                <w:szCs w:val="24"/>
              </w:rPr>
              <w:t>)</w:t>
            </w:r>
          </w:p>
        </w:tc>
        <w:tc>
          <w:tcPr>
            <w:tcW w:w="1276" w:type="dxa"/>
            <w:vAlign w:val="bottom"/>
          </w:tcPr>
          <w:p w:rsidR="00604DF8" w:rsidRPr="008276D3" w:rsidRDefault="00604DF8" w:rsidP="00D039A6">
            <w:pPr>
              <w:jc w:val="center"/>
              <w:rPr>
                <w:color w:val="000000"/>
                <w:sz w:val="24"/>
                <w:szCs w:val="24"/>
              </w:rPr>
            </w:pPr>
            <w:r w:rsidRPr="008276D3">
              <w:rPr>
                <w:color w:val="000000"/>
                <w:sz w:val="24"/>
                <w:szCs w:val="24"/>
              </w:rPr>
              <w:t>Разница</w:t>
            </w:r>
          </w:p>
          <w:p w:rsidR="00604DF8" w:rsidRPr="008276D3" w:rsidRDefault="00604DF8" w:rsidP="00D039A6">
            <w:pPr>
              <w:jc w:val="center"/>
              <w:rPr>
                <w:color w:val="000000"/>
                <w:sz w:val="24"/>
                <w:szCs w:val="24"/>
              </w:rPr>
            </w:pPr>
            <w:r w:rsidRPr="008276D3">
              <w:rPr>
                <w:color w:val="000000"/>
                <w:sz w:val="24"/>
                <w:szCs w:val="24"/>
              </w:rPr>
              <w:t>(</w:t>
            </w:r>
            <w:r>
              <w:rPr>
                <w:color w:val="000000"/>
                <w:sz w:val="24"/>
                <w:szCs w:val="24"/>
              </w:rPr>
              <w:t>4-2</w:t>
            </w:r>
            <w:r w:rsidRPr="008276D3">
              <w:rPr>
                <w:color w:val="000000"/>
                <w:sz w:val="24"/>
                <w:szCs w:val="24"/>
              </w:rPr>
              <w:t>)</w:t>
            </w:r>
          </w:p>
        </w:tc>
      </w:tr>
      <w:tr w:rsidR="00604DF8" w:rsidRPr="008276D3" w:rsidTr="00D039A6">
        <w:tc>
          <w:tcPr>
            <w:tcW w:w="1843" w:type="dxa"/>
            <w:vAlign w:val="bottom"/>
          </w:tcPr>
          <w:p w:rsidR="00604DF8" w:rsidRDefault="00604DF8" w:rsidP="00D039A6">
            <w:pPr>
              <w:jc w:val="center"/>
              <w:rPr>
                <w:color w:val="000000"/>
              </w:rPr>
            </w:pPr>
            <w:r>
              <w:rPr>
                <w:color w:val="000000"/>
              </w:rPr>
              <w:t>1</w:t>
            </w:r>
          </w:p>
        </w:tc>
        <w:tc>
          <w:tcPr>
            <w:tcW w:w="1469" w:type="dxa"/>
            <w:vAlign w:val="bottom"/>
          </w:tcPr>
          <w:p w:rsidR="00604DF8" w:rsidRPr="008276D3" w:rsidRDefault="00604DF8" w:rsidP="00D039A6">
            <w:pPr>
              <w:jc w:val="center"/>
              <w:rPr>
                <w:color w:val="000000"/>
              </w:rPr>
            </w:pPr>
            <w:r>
              <w:rPr>
                <w:color w:val="000000"/>
              </w:rPr>
              <w:t>2</w:t>
            </w:r>
          </w:p>
        </w:tc>
        <w:tc>
          <w:tcPr>
            <w:tcW w:w="1649" w:type="dxa"/>
            <w:vAlign w:val="bottom"/>
          </w:tcPr>
          <w:p w:rsidR="00604DF8" w:rsidRPr="008276D3" w:rsidRDefault="00604DF8" w:rsidP="00D039A6">
            <w:pPr>
              <w:jc w:val="center"/>
              <w:rPr>
                <w:color w:val="000000"/>
              </w:rPr>
            </w:pPr>
            <w:r>
              <w:rPr>
                <w:color w:val="000000"/>
              </w:rPr>
              <w:t>3</w:t>
            </w:r>
          </w:p>
        </w:tc>
        <w:tc>
          <w:tcPr>
            <w:tcW w:w="1701" w:type="dxa"/>
            <w:vAlign w:val="bottom"/>
          </w:tcPr>
          <w:p w:rsidR="00604DF8" w:rsidRPr="008276D3" w:rsidRDefault="00604DF8" w:rsidP="00D039A6">
            <w:pPr>
              <w:jc w:val="center"/>
              <w:rPr>
                <w:color w:val="000000"/>
              </w:rPr>
            </w:pPr>
            <w:r>
              <w:rPr>
                <w:color w:val="000000"/>
              </w:rPr>
              <w:t>4</w:t>
            </w:r>
          </w:p>
        </w:tc>
        <w:tc>
          <w:tcPr>
            <w:tcW w:w="1276" w:type="dxa"/>
            <w:vAlign w:val="bottom"/>
          </w:tcPr>
          <w:p w:rsidR="00604DF8" w:rsidRPr="008276D3" w:rsidRDefault="00604DF8" w:rsidP="00D039A6">
            <w:pPr>
              <w:jc w:val="center"/>
              <w:rPr>
                <w:color w:val="000000"/>
              </w:rPr>
            </w:pPr>
            <w:r>
              <w:rPr>
                <w:color w:val="000000"/>
              </w:rPr>
              <w:t>5</w:t>
            </w:r>
          </w:p>
        </w:tc>
        <w:tc>
          <w:tcPr>
            <w:tcW w:w="1276" w:type="dxa"/>
            <w:vAlign w:val="bottom"/>
          </w:tcPr>
          <w:p w:rsidR="00604DF8" w:rsidRPr="008276D3" w:rsidRDefault="00604DF8" w:rsidP="00D039A6">
            <w:pPr>
              <w:jc w:val="center"/>
              <w:rPr>
                <w:color w:val="000000"/>
              </w:rPr>
            </w:pPr>
            <w:r>
              <w:rPr>
                <w:color w:val="000000"/>
              </w:rPr>
              <w:t>6</w:t>
            </w:r>
          </w:p>
        </w:tc>
      </w:tr>
      <w:tr w:rsidR="00604DF8" w:rsidRPr="008276D3" w:rsidTr="00D039A6">
        <w:tc>
          <w:tcPr>
            <w:tcW w:w="1843" w:type="dxa"/>
            <w:vAlign w:val="bottom"/>
          </w:tcPr>
          <w:p w:rsidR="00604DF8" w:rsidRPr="008276D3" w:rsidRDefault="00604DF8" w:rsidP="00D039A6">
            <w:pPr>
              <w:rPr>
                <w:color w:val="000000"/>
              </w:rPr>
            </w:pPr>
            <w:r>
              <w:rPr>
                <w:color w:val="000000"/>
              </w:rPr>
              <w:t xml:space="preserve">МКОУ СМР РК </w:t>
            </w:r>
            <w:r w:rsidRPr="008276D3">
              <w:rPr>
                <w:color w:val="000000"/>
              </w:rPr>
              <w:t>Детский дом</w:t>
            </w:r>
          </w:p>
        </w:tc>
        <w:tc>
          <w:tcPr>
            <w:tcW w:w="1469" w:type="dxa"/>
            <w:vAlign w:val="bottom"/>
          </w:tcPr>
          <w:p w:rsidR="00604DF8" w:rsidRPr="008276D3" w:rsidRDefault="00604DF8" w:rsidP="00D039A6">
            <w:pPr>
              <w:jc w:val="right"/>
              <w:rPr>
                <w:color w:val="000000"/>
              </w:rPr>
            </w:pPr>
            <w:r w:rsidRPr="008276D3">
              <w:rPr>
                <w:color w:val="000000"/>
              </w:rPr>
              <w:t>14277,3</w:t>
            </w:r>
          </w:p>
        </w:tc>
        <w:tc>
          <w:tcPr>
            <w:tcW w:w="1649" w:type="dxa"/>
            <w:vAlign w:val="bottom"/>
          </w:tcPr>
          <w:p w:rsidR="00604DF8" w:rsidRPr="008276D3" w:rsidRDefault="00604DF8" w:rsidP="00D039A6">
            <w:pPr>
              <w:jc w:val="right"/>
              <w:rPr>
                <w:color w:val="000000"/>
              </w:rPr>
            </w:pPr>
            <w:r w:rsidRPr="008276D3">
              <w:rPr>
                <w:color w:val="000000"/>
              </w:rPr>
              <w:t>13583,2</w:t>
            </w:r>
          </w:p>
        </w:tc>
        <w:tc>
          <w:tcPr>
            <w:tcW w:w="1701" w:type="dxa"/>
            <w:vAlign w:val="bottom"/>
          </w:tcPr>
          <w:p w:rsidR="00604DF8" w:rsidRPr="008276D3" w:rsidRDefault="00604DF8" w:rsidP="00D039A6">
            <w:pPr>
              <w:jc w:val="right"/>
              <w:rPr>
                <w:color w:val="000000"/>
              </w:rPr>
            </w:pPr>
            <w:r w:rsidRPr="008276D3">
              <w:rPr>
                <w:color w:val="000000"/>
              </w:rPr>
              <w:t>14796,4</w:t>
            </w:r>
          </w:p>
        </w:tc>
        <w:tc>
          <w:tcPr>
            <w:tcW w:w="1276" w:type="dxa"/>
            <w:vAlign w:val="bottom"/>
          </w:tcPr>
          <w:p w:rsidR="00604DF8" w:rsidRPr="008276D3" w:rsidRDefault="00604DF8" w:rsidP="00D039A6">
            <w:pPr>
              <w:jc w:val="right"/>
              <w:rPr>
                <w:color w:val="000000"/>
              </w:rPr>
            </w:pPr>
            <w:r w:rsidRPr="008276D3">
              <w:rPr>
                <w:color w:val="000000"/>
              </w:rPr>
              <w:t>-694,1</w:t>
            </w:r>
          </w:p>
        </w:tc>
        <w:tc>
          <w:tcPr>
            <w:tcW w:w="1276" w:type="dxa"/>
            <w:vAlign w:val="bottom"/>
          </w:tcPr>
          <w:p w:rsidR="00604DF8" w:rsidRPr="008276D3" w:rsidRDefault="00604DF8" w:rsidP="00D039A6">
            <w:pPr>
              <w:jc w:val="right"/>
              <w:rPr>
                <w:color w:val="000000"/>
              </w:rPr>
            </w:pPr>
            <w:r w:rsidRPr="008276D3">
              <w:rPr>
                <w:color w:val="000000"/>
              </w:rPr>
              <w:t>519,1</w:t>
            </w:r>
          </w:p>
        </w:tc>
      </w:tr>
      <w:tr w:rsidR="00604DF8" w:rsidRPr="008276D3" w:rsidTr="00D039A6">
        <w:tc>
          <w:tcPr>
            <w:tcW w:w="1843" w:type="dxa"/>
            <w:vAlign w:val="center"/>
          </w:tcPr>
          <w:p w:rsidR="00604DF8" w:rsidRPr="008276D3" w:rsidRDefault="00604DF8" w:rsidP="00D039A6">
            <w:pPr>
              <w:jc w:val="both"/>
              <w:rPr>
                <w:color w:val="000000"/>
              </w:rPr>
            </w:pPr>
            <w:r w:rsidRPr="008276D3">
              <w:rPr>
                <w:color w:val="000000"/>
              </w:rPr>
              <w:t>МКДОУ СМР РК ДС №5</w:t>
            </w:r>
          </w:p>
        </w:tc>
        <w:tc>
          <w:tcPr>
            <w:tcW w:w="1469" w:type="dxa"/>
            <w:vAlign w:val="bottom"/>
          </w:tcPr>
          <w:p w:rsidR="00604DF8" w:rsidRPr="008276D3" w:rsidRDefault="00604DF8" w:rsidP="00D039A6">
            <w:pPr>
              <w:jc w:val="right"/>
              <w:rPr>
                <w:color w:val="000000"/>
              </w:rPr>
            </w:pPr>
            <w:r w:rsidRPr="008276D3">
              <w:rPr>
                <w:color w:val="000000"/>
              </w:rPr>
              <w:t>8401,3</w:t>
            </w:r>
          </w:p>
        </w:tc>
        <w:tc>
          <w:tcPr>
            <w:tcW w:w="1649" w:type="dxa"/>
            <w:vAlign w:val="bottom"/>
          </w:tcPr>
          <w:p w:rsidR="00604DF8" w:rsidRPr="008276D3" w:rsidRDefault="00604DF8" w:rsidP="00D039A6">
            <w:pPr>
              <w:jc w:val="right"/>
              <w:rPr>
                <w:color w:val="000000"/>
              </w:rPr>
            </w:pPr>
            <w:r w:rsidRPr="008276D3">
              <w:rPr>
                <w:color w:val="000000"/>
              </w:rPr>
              <w:t>8464,6</w:t>
            </w:r>
          </w:p>
        </w:tc>
        <w:tc>
          <w:tcPr>
            <w:tcW w:w="1701" w:type="dxa"/>
            <w:vAlign w:val="bottom"/>
          </w:tcPr>
          <w:p w:rsidR="00604DF8" w:rsidRPr="008276D3" w:rsidRDefault="00604DF8" w:rsidP="00D039A6">
            <w:pPr>
              <w:jc w:val="right"/>
              <w:rPr>
                <w:color w:val="000000"/>
              </w:rPr>
            </w:pPr>
            <w:r w:rsidRPr="008276D3">
              <w:rPr>
                <w:color w:val="000000"/>
              </w:rPr>
              <w:t>8395,7</w:t>
            </w:r>
          </w:p>
        </w:tc>
        <w:tc>
          <w:tcPr>
            <w:tcW w:w="1276" w:type="dxa"/>
            <w:vAlign w:val="bottom"/>
          </w:tcPr>
          <w:p w:rsidR="00604DF8" w:rsidRPr="008276D3" w:rsidRDefault="00604DF8" w:rsidP="00D039A6">
            <w:pPr>
              <w:jc w:val="right"/>
              <w:rPr>
                <w:color w:val="000000"/>
              </w:rPr>
            </w:pPr>
            <w:r w:rsidRPr="008276D3">
              <w:rPr>
                <w:color w:val="000000"/>
              </w:rPr>
              <w:t>63,3</w:t>
            </w:r>
          </w:p>
        </w:tc>
        <w:tc>
          <w:tcPr>
            <w:tcW w:w="1276" w:type="dxa"/>
            <w:vAlign w:val="bottom"/>
          </w:tcPr>
          <w:p w:rsidR="00604DF8" w:rsidRPr="008276D3" w:rsidRDefault="00604DF8" w:rsidP="00D039A6">
            <w:pPr>
              <w:jc w:val="right"/>
              <w:rPr>
                <w:color w:val="000000"/>
              </w:rPr>
            </w:pPr>
            <w:r>
              <w:rPr>
                <w:color w:val="000000"/>
              </w:rPr>
              <w:t>-</w:t>
            </w:r>
            <w:r w:rsidRPr="008276D3">
              <w:rPr>
                <w:color w:val="000000"/>
              </w:rPr>
              <w:t>5,6</w:t>
            </w:r>
          </w:p>
        </w:tc>
      </w:tr>
      <w:tr w:rsidR="00604DF8" w:rsidRPr="008276D3" w:rsidTr="00D039A6">
        <w:tc>
          <w:tcPr>
            <w:tcW w:w="1843" w:type="dxa"/>
            <w:vAlign w:val="bottom"/>
          </w:tcPr>
          <w:p w:rsidR="00604DF8" w:rsidRPr="008276D3" w:rsidRDefault="00604DF8" w:rsidP="00D039A6">
            <w:pPr>
              <w:rPr>
                <w:color w:val="000000"/>
              </w:rPr>
            </w:pPr>
            <w:r w:rsidRPr="008276D3">
              <w:rPr>
                <w:color w:val="000000"/>
              </w:rPr>
              <w:t>МКДОУ СМР РК ДС №12</w:t>
            </w:r>
          </w:p>
        </w:tc>
        <w:tc>
          <w:tcPr>
            <w:tcW w:w="1469" w:type="dxa"/>
            <w:vAlign w:val="bottom"/>
          </w:tcPr>
          <w:p w:rsidR="00604DF8" w:rsidRPr="008276D3" w:rsidRDefault="00604DF8" w:rsidP="00D039A6">
            <w:pPr>
              <w:jc w:val="right"/>
              <w:rPr>
                <w:color w:val="000000"/>
              </w:rPr>
            </w:pPr>
            <w:r w:rsidRPr="008276D3">
              <w:rPr>
                <w:color w:val="000000"/>
              </w:rPr>
              <w:t>13142,9</w:t>
            </w:r>
          </w:p>
        </w:tc>
        <w:tc>
          <w:tcPr>
            <w:tcW w:w="1649" w:type="dxa"/>
            <w:vAlign w:val="bottom"/>
          </w:tcPr>
          <w:p w:rsidR="00604DF8" w:rsidRPr="008276D3" w:rsidRDefault="00604DF8" w:rsidP="00D039A6">
            <w:pPr>
              <w:jc w:val="right"/>
              <w:rPr>
                <w:color w:val="000000"/>
              </w:rPr>
            </w:pPr>
            <w:r w:rsidRPr="008276D3">
              <w:rPr>
                <w:color w:val="000000"/>
              </w:rPr>
              <w:t>13326,8</w:t>
            </w:r>
          </w:p>
        </w:tc>
        <w:tc>
          <w:tcPr>
            <w:tcW w:w="1701" w:type="dxa"/>
            <w:vAlign w:val="bottom"/>
          </w:tcPr>
          <w:p w:rsidR="00604DF8" w:rsidRPr="008276D3" w:rsidRDefault="00604DF8" w:rsidP="00D039A6">
            <w:pPr>
              <w:jc w:val="right"/>
              <w:rPr>
                <w:color w:val="000000"/>
              </w:rPr>
            </w:pPr>
            <w:r w:rsidRPr="008276D3">
              <w:rPr>
                <w:color w:val="000000"/>
              </w:rPr>
              <w:t>13307,6</w:t>
            </w:r>
          </w:p>
        </w:tc>
        <w:tc>
          <w:tcPr>
            <w:tcW w:w="1276" w:type="dxa"/>
            <w:vAlign w:val="bottom"/>
          </w:tcPr>
          <w:p w:rsidR="00604DF8" w:rsidRPr="008276D3" w:rsidRDefault="00604DF8" w:rsidP="00D039A6">
            <w:pPr>
              <w:jc w:val="right"/>
              <w:rPr>
                <w:color w:val="000000"/>
              </w:rPr>
            </w:pPr>
            <w:r w:rsidRPr="008276D3">
              <w:rPr>
                <w:color w:val="000000"/>
              </w:rPr>
              <w:t>183,9</w:t>
            </w:r>
          </w:p>
        </w:tc>
        <w:tc>
          <w:tcPr>
            <w:tcW w:w="1276" w:type="dxa"/>
            <w:vAlign w:val="bottom"/>
          </w:tcPr>
          <w:p w:rsidR="00604DF8" w:rsidRPr="008276D3" w:rsidRDefault="00604DF8" w:rsidP="00D039A6">
            <w:pPr>
              <w:jc w:val="right"/>
              <w:rPr>
                <w:color w:val="000000"/>
              </w:rPr>
            </w:pPr>
            <w:r w:rsidRPr="008276D3">
              <w:rPr>
                <w:color w:val="000000"/>
              </w:rPr>
              <w:t>164,7</w:t>
            </w:r>
          </w:p>
        </w:tc>
      </w:tr>
      <w:tr w:rsidR="00604DF8" w:rsidRPr="008276D3" w:rsidTr="00D039A6">
        <w:tc>
          <w:tcPr>
            <w:tcW w:w="1843" w:type="dxa"/>
            <w:vAlign w:val="bottom"/>
          </w:tcPr>
          <w:p w:rsidR="00604DF8" w:rsidRPr="008276D3" w:rsidRDefault="00604DF8" w:rsidP="00D039A6">
            <w:pPr>
              <w:rPr>
                <w:color w:val="000000"/>
              </w:rPr>
            </w:pPr>
            <w:r w:rsidRPr="008276D3">
              <w:rPr>
                <w:color w:val="000000"/>
              </w:rPr>
              <w:t>МКДОУ СМР РК ДС №16</w:t>
            </w:r>
          </w:p>
        </w:tc>
        <w:tc>
          <w:tcPr>
            <w:tcW w:w="1469" w:type="dxa"/>
            <w:vAlign w:val="bottom"/>
          </w:tcPr>
          <w:p w:rsidR="00604DF8" w:rsidRPr="008276D3" w:rsidRDefault="00604DF8" w:rsidP="00D039A6">
            <w:pPr>
              <w:jc w:val="right"/>
              <w:rPr>
                <w:color w:val="000000"/>
              </w:rPr>
            </w:pPr>
            <w:r w:rsidRPr="008276D3">
              <w:rPr>
                <w:color w:val="000000"/>
              </w:rPr>
              <w:t>7913,3</w:t>
            </w:r>
          </w:p>
        </w:tc>
        <w:tc>
          <w:tcPr>
            <w:tcW w:w="1649" w:type="dxa"/>
            <w:vAlign w:val="bottom"/>
          </w:tcPr>
          <w:p w:rsidR="00604DF8" w:rsidRPr="008276D3" w:rsidRDefault="00604DF8" w:rsidP="00D039A6">
            <w:pPr>
              <w:jc w:val="right"/>
              <w:rPr>
                <w:color w:val="000000"/>
              </w:rPr>
            </w:pPr>
            <w:r w:rsidRPr="008276D3">
              <w:rPr>
                <w:color w:val="000000"/>
              </w:rPr>
              <w:t>7927,3</w:t>
            </w:r>
          </w:p>
        </w:tc>
        <w:tc>
          <w:tcPr>
            <w:tcW w:w="1701" w:type="dxa"/>
            <w:vAlign w:val="bottom"/>
          </w:tcPr>
          <w:p w:rsidR="00604DF8" w:rsidRPr="008276D3" w:rsidRDefault="00604DF8" w:rsidP="00D039A6">
            <w:pPr>
              <w:jc w:val="right"/>
              <w:rPr>
                <w:color w:val="000000"/>
              </w:rPr>
            </w:pPr>
            <w:r w:rsidRPr="008276D3">
              <w:rPr>
                <w:color w:val="000000"/>
              </w:rPr>
              <w:t>7818,31</w:t>
            </w:r>
          </w:p>
        </w:tc>
        <w:tc>
          <w:tcPr>
            <w:tcW w:w="1276" w:type="dxa"/>
            <w:vAlign w:val="bottom"/>
          </w:tcPr>
          <w:p w:rsidR="00604DF8" w:rsidRPr="008276D3" w:rsidRDefault="00604DF8" w:rsidP="00D039A6">
            <w:pPr>
              <w:jc w:val="right"/>
              <w:rPr>
                <w:color w:val="000000"/>
              </w:rPr>
            </w:pPr>
            <w:r w:rsidRPr="008276D3">
              <w:rPr>
                <w:color w:val="000000"/>
              </w:rPr>
              <w:t>14</w:t>
            </w:r>
            <w:r>
              <w:rPr>
                <w:color w:val="000000"/>
              </w:rPr>
              <w:t>,0</w:t>
            </w:r>
          </w:p>
        </w:tc>
        <w:tc>
          <w:tcPr>
            <w:tcW w:w="1276" w:type="dxa"/>
            <w:vAlign w:val="bottom"/>
          </w:tcPr>
          <w:p w:rsidR="00604DF8" w:rsidRPr="008276D3" w:rsidRDefault="00604DF8" w:rsidP="00D039A6">
            <w:pPr>
              <w:jc w:val="right"/>
              <w:rPr>
                <w:color w:val="000000"/>
              </w:rPr>
            </w:pPr>
            <w:r>
              <w:rPr>
                <w:color w:val="000000"/>
              </w:rPr>
              <w:t>-</w:t>
            </w:r>
            <w:r w:rsidRPr="008276D3">
              <w:rPr>
                <w:color w:val="000000"/>
              </w:rPr>
              <w:t>94,99</w:t>
            </w:r>
          </w:p>
        </w:tc>
      </w:tr>
      <w:tr w:rsidR="00604DF8" w:rsidRPr="008276D3" w:rsidTr="00D039A6">
        <w:tc>
          <w:tcPr>
            <w:tcW w:w="1843" w:type="dxa"/>
            <w:vAlign w:val="bottom"/>
          </w:tcPr>
          <w:p w:rsidR="00604DF8" w:rsidRPr="008276D3" w:rsidRDefault="00604DF8" w:rsidP="00D039A6">
            <w:pPr>
              <w:rPr>
                <w:color w:val="000000"/>
              </w:rPr>
            </w:pPr>
            <w:r w:rsidRPr="008276D3">
              <w:rPr>
                <w:color w:val="000000"/>
              </w:rPr>
              <w:t>МКДОУ СМР РК ДС №27</w:t>
            </w:r>
          </w:p>
        </w:tc>
        <w:tc>
          <w:tcPr>
            <w:tcW w:w="1469" w:type="dxa"/>
            <w:vAlign w:val="bottom"/>
          </w:tcPr>
          <w:p w:rsidR="00604DF8" w:rsidRPr="008276D3" w:rsidRDefault="00604DF8" w:rsidP="00D039A6">
            <w:pPr>
              <w:jc w:val="right"/>
              <w:rPr>
                <w:color w:val="000000"/>
              </w:rPr>
            </w:pPr>
            <w:r w:rsidRPr="008276D3">
              <w:rPr>
                <w:color w:val="000000"/>
              </w:rPr>
              <w:t>10904,7</w:t>
            </w:r>
          </w:p>
        </w:tc>
        <w:tc>
          <w:tcPr>
            <w:tcW w:w="1649" w:type="dxa"/>
            <w:vAlign w:val="bottom"/>
          </w:tcPr>
          <w:p w:rsidR="00604DF8" w:rsidRPr="008276D3" w:rsidRDefault="00604DF8" w:rsidP="00D039A6">
            <w:pPr>
              <w:jc w:val="right"/>
              <w:rPr>
                <w:color w:val="000000"/>
              </w:rPr>
            </w:pPr>
            <w:r w:rsidRPr="008276D3">
              <w:rPr>
                <w:color w:val="000000"/>
              </w:rPr>
              <w:t>10697,7</w:t>
            </w:r>
          </w:p>
        </w:tc>
        <w:tc>
          <w:tcPr>
            <w:tcW w:w="1701" w:type="dxa"/>
            <w:vAlign w:val="bottom"/>
          </w:tcPr>
          <w:p w:rsidR="00604DF8" w:rsidRPr="008276D3" w:rsidRDefault="00604DF8" w:rsidP="00D039A6">
            <w:pPr>
              <w:jc w:val="right"/>
              <w:rPr>
                <w:color w:val="000000"/>
              </w:rPr>
            </w:pPr>
            <w:r w:rsidRPr="008276D3">
              <w:rPr>
                <w:color w:val="000000"/>
              </w:rPr>
              <w:t>13027,3</w:t>
            </w:r>
          </w:p>
        </w:tc>
        <w:tc>
          <w:tcPr>
            <w:tcW w:w="1276" w:type="dxa"/>
            <w:vAlign w:val="bottom"/>
          </w:tcPr>
          <w:p w:rsidR="00604DF8" w:rsidRPr="008276D3" w:rsidRDefault="00604DF8" w:rsidP="00D039A6">
            <w:pPr>
              <w:jc w:val="right"/>
              <w:rPr>
                <w:color w:val="000000"/>
              </w:rPr>
            </w:pPr>
            <w:r>
              <w:rPr>
                <w:color w:val="000000"/>
              </w:rPr>
              <w:t>-</w:t>
            </w:r>
            <w:r w:rsidRPr="008276D3">
              <w:rPr>
                <w:color w:val="000000"/>
              </w:rPr>
              <w:t>207</w:t>
            </w:r>
          </w:p>
        </w:tc>
        <w:tc>
          <w:tcPr>
            <w:tcW w:w="1276" w:type="dxa"/>
            <w:vAlign w:val="bottom"/>
          </w:tcPr>
          <w:p w:rsidR="00604DF8" w:rsidRPr="008276D3" w:rsidRDefault="00604DF8" w:rsidP="00D039A6">
            <w:pPr>
              <w:jc w:val="right"/>
              <w:rPr>
                <w:color w:val="000000"/>
              </w:rPr>
            </w:pPr>
            <w:r w:rsidRPr="008276D3">
              <w:rPr>
                <w:color w:val="000000"/>
              </w:rPr>
              <w:t>2122,6</w:t>
            </w:r>
          </w:p>
        </w:tc>
      </w:tr>
      <w:tr w:rsidR="00604DF8" w:rsidRPr="008276D3" w:rsidTr="00D039A6">
        <w:tc>
          <w:tcPr>
            <w:tcW w:w="1843" w:type="dxa"/>
            <w:vAlign w:val="bottom"/>
          </w:tcPr>
          <w:p w:rsidR="00604DF8" w:rsidRPr="008276D3" w:rsidRDefault="00604DF8" w:rsidP="00D039A6">
            <w:pPr>
              <w:rPr>
                <w:color w:val="000000"/>
              </w:rPr>
            </w:pPr>
            <w:r w:rsidRPr="008276D3">
              <w:rPr>
                <w:color w:val="000000"/>
              </w:rPr>
              <w:t>МКДОУ СМР РК ДС №31</w:t>
            </w:r>
          </w:p>
        </w:tc>
        <w:tc>
          <w:tcPr>
            <w:tcW w:w="1469" w:type="dxa"/>
            <w:vAlign w:val="bottom"/>
          </w:tcPr>
          <w:p w:rsidR="00604DF8" w:rsidRPr="008276D3" w:rsidRDefault="00604DF8" w:rsidP="00D039A6">
            <w:pPr>
              <w:jc w:val="right"/>
              <w:rPr>
                <w:color w:val="000000"/>
              </w:rPr>
            </w:pPr>
            <w:r w:rsidRPr="008276D3">
              <w:rPr>
                <w:color w:val="000000"/>
              </w:rPr>
              <w:t>16836,4</w:t>
            </w:r>
          </w:p>
        </w:tc>
        <w:tc>
          <w:tcPr>
            <w:tcW w:w="1649" w:type="dxa"/>
            <w:vAlign w:val="bottom"/>
          </w:tcPr>
          <w:p w:rsidR="00604DF8" w:rsidRPr="008276D3" w:rsidRDefault="00604DF8" w:rsidP="00D039A6">
            <w:pPr>
              <w:jc w:val="right"/>
              <w:rPr>
                <w:color w:val="000000"/>
              </w:rPr>
            </w:pPr>
            <w:r w:rsidRPr="008276D3">
              <w:rPr>
                <w:color w:val="000000"/>
              </w:rPr>
              <w:t>16818,6</w:t>
            </w:r>
          </w:p>
        </w:tc>
        <w:tc>
          <w:tcPr>
            <w:tcW w:w="1701" w:type="dxa"/>
            <w:vAlign w:val="bottom"/>
          </w:tcPr>
          <w:p w:rsidR="00604DF8" w:rsidRPr="008276D3" w:rsidRDefault="00604DF8" w:rsidP="00D039A6">
            <w:pPr>
              <w:jc w:val="right"/>
              <w:rPr>
                <w:color w:val="000000"/>
              </w:rPr>
            </w:pPr>
            <w:r w:rsidRPr="008276D3">
              <w:rPr>
                <w:color w:val="000000"/>
              </w:rPr>
              <w:t>24273,7</w:t>
            </w:r>
          </w:p>
        </w:tc>
        <w:tc>
          <w:tcPr>
            <w:tcW w:w="1276" w:type="dxa"/>
            <w:vAlign w:val="bottom"/>
          </w:tcPr>
          <w:p w:rsidR="00604DF8" w:rsidRPr="008276D3" w:rsidRDefault="00604DF8" w:rsidP="00D039A6">
            <w:pPr>
              <w:jc w:val="right"/>
              <w:rPr>
                <w:color w:val="000000"/>
              </w:rPr>
            </w:pPr>
            <w:r w:rsidRPr="008276D3">
              <w:rPr>
                <w:color w:val="000000"/>
              </w:rPr>
              <w:t>-17,8</w:t>
            </w:r>
          </w:p>
        </w:tc>
        <w:tc>
          <w:tcPr>
            <w:tcW w:w="1276" w:type="dxa"/>
            <w:vAlign w:val="bottom"/>
          </w:tcPr>
          <w:p w:rsidR="00604DF8" w:rsidRPr="008276D3" w:rsidRDefault="00604DF8" w:rsidP="00D039A6">
            <w:pPr>
              <w:jc w:val="right"/>
              <w:rPr>
                <w:color w:val="000000"/>
              </w:rPr>
            </w:pPr>
            <w:r w:rsidRPr="008276D3">
              <w:rPr>
                <w:color w:val="000000"/>
              </w:rPr>
              <w:t>7437,3</w:t>
            </w:r>
          </w:p>
        </w:tc>
      </w:tr>
      <w:tr w:rsidR="00604DF8" w:rsidRPr="008276D3" w:rsidTr="00D039A6">
        <w:tc>
          <w:tcPr>
            <w:tcW w:w="1843" w:type="dxa"/>
            <w:vAlign w:val="bottom"/>
          </w:tcPr>
          <w:p w:rsidR="00604DF8" w:rsidRPr="008276D3" w:rsidRDefault="00604DF8" w:rsidP="00D039A6">
            <w:pPr>
              <w:rPr>
                <w:color w:val="000000"/>
              </w:rPr>
            </w:pPr>
            <w:r w:rsidRPr="008276D3">
              <w:rPr>
                <w:color w:val="000000"/>
              </w:rPr>
              <w:t>МКОУ ДПО СМР РК "ИМЦ"</w:t>
            </w:r>
          </w:p>
        </w:tc>
        <w:tc>
          <w:tcPr>
            <w:tcW w:w="1469" w:type="dxa"/>
            <w:vAlign w:val="bottom"/>
          </w:tcPr>
          <w:p w:rsidR="00604DF8" w:rsidRPr="008276D3" w:rsidRDefault="00604DF8" w:rsidP="00D039A6">
            <w:pPr>
              <w:jc w:val="right"/>
              <w:rPr>
                <w:color w:val="000000"/>
              </w:rPr>
            </w:pPr>
            <w:r w:rsidRPr="008276D3">
              <w:rPr>
                <w:color w:val="000000"/>
              </w:rPr>
              <w:t>3469,3</w:t>
            </w:r>
          </w:p>
        </w:tc>
        <w:tc>
          <w:tcPr>
            <w:tcW w:w="1649" w:type="dxa"/>
            <w:vAlign w:val="bottom"/>
          </w:tcPr>
          <w:p w:rsidR="00604DF8" w:rsidRPr="008276D3" w:rsidRDefault="00604DF8" w:rsidP="00D039A6">
            <w:pPr>
              <w:jc w:val="right"/>
              <w:rPr>
                <w:color w:val="000000"/>
              </w:rPr>
            </w:pPr>
            <w:r w:rsidRPr="008276D3">
              <w:rPr>
                <w:color w:val="000000"/>
              </w:rPr>
              <w:t>3514,1</w:t>
            </w:r>
          </w:p>
        </w:tc>
        <w:tc>
          <w:tcPr>
            <w:tcW w:w="1701" w:type="dxa"/>
            <w:vAlign w:val="bottom"/>
          </w:tcPr>
          <w:p w:rsidR="00604DF8" w:rsidRPr="008276D3" w:rsidRDefault="00604DF8" w:rsidP="00D039A6">
            <w:pPr>
              <w:jc w:val="right"/>
              <w:rPr>
                <w:color w:val="000000"/>
              </w:rPr>
            </w:pPr>
            <w:r w:rsidRPr="008276D3">
              <w:rPr>
                <w:color w:val="000000"/>
              </w:rPr>
              <w:t>3434,6</w:t>
            </w:r>
          </w:p>
        </w:tc>
        <w:tc>
          <w:tcPr>
            <w:tcW w:w="1276" w:type="dxa"/>
            <w:vAlign w:val="bottom"/>
          </w:tcPr>
          <w:p w:rsidR="00604DF8" w:rsidRPr="008276D3" w:rsidRDefault="00604DF8" w:rsidP="00D039A6">
            <w:pPr>
              <w:jc w:val="right"/>
              <w:rPr>
                <w:color w:val="000000"/>
              </w:rPr>
            </w:pPr>
            <w:r w:rsidRPr="008276D3">
              <w:rPr>
                <w:color w:val="000000"/>
              </w:rPr>
              <w:t>44,8</w:t>
            </w:r>
          </w:p>
        </w:tc>
        <w:tc>
          <w:tcPr>
            <w:tcW w:w="1276" w:type="dxa"/>
            <w:vAlign w:val="bottom"/>
          </w:tcPr>
          <w:p w:rsidR="00604DF8" w:rsidRPr="008276D3" w:rsidRDefault="00604DF8" w:rsidP="00D039A6">
            <w:pPr>
              <w:jc w:val="right"/>
              <w:rPr>
                <w:color w:val="000000"/>
              </w:rPr>
            </w:pPr>
            <w:r>
              <w:rPr>
                <w:color w:val="000000"/>
              </w:rPr>
              <w:t>-</w:t>
            </w:r>
            <w:r w:rsidRPr="008276D3">
              <w:rPr>
                <w:color w:val="000000"/>
              </w:rPr>
              <w:t>34,7</w:t>
            </w:r>
          </w:p>
        </w:tc>
      </w:tr>
      <w:tr w:rsidR="00604DF8" w:rsidRPr="008276D3" w:rsidTr="00D039A6">
        <w:tc>
          <w:tcPr>
            <w:tcW w:w="1843" w:type="dxa"/>
            <w:vAlign w:val="bottom"/>
          </w:tcPr>
          <w:p w:rsidR="00604DF8" w:rsidRPr="008276D3" w:rsidRDefault="00604DF8" w:rsidP="00D039A6">
            <w:pPr>
              <w:rPr>
                <w:color w:val="000000"/>
              </w:rPr>
            </w:pPr>
            <w:r w:rsidRPr="008276D3">
              <w:rPr>
                <w:color w:val="000000"/>
              </w:rPr>
              <w:t>МКОУ СМР РК ЦПМСС</w:t>
            </w:r>
          </w:p>
        </w:tc>
        <w:tc>
          <w:tcPr>
            <w:tcW w:w="1469" w:type="dxa"/>
            <w:vAlign w:val="bottom"/>
          </w:tcPr>
          <w:p w:rsidR="00604DF8" w:rsidRPr="008276D3" w:rsidRDefault="00604DF8" w:rsidP="00D039A6">
            <w:pPr>
              <w:jc w:val="right"/>
              <w:rPr>
                <w:color w:val="000000"/>
              </w:rPr>
            </w:pPr>
            <w:r w:rsidRPr="008276D3">
              <w:rPr>
                <w:color w:val="000000"/>
              </w:rPr>
              <w:t>4336,3</w:t>
            </w:r>
          </w:p>
        </w:tc>
        <w:tc>
          <w:tcPr>
            <w:tcW w:w="1649" w:type="dxa"/>
            <w:vAlign w:val="bottom"/>
          </w:tcPr>
          <w:p w:rsidR="00604DF8" w:rsidRPr="008276D3" w:rsidRDefault="00604DF8" w:rsidP="00D039A6">
            <w:pPr>
              <w:jc w:val="right"/>
              <w:rPr>
                <w:color w:val="000000"/>
              </w:rPr>
            </w:pPr>
            <w:r w:rsidRPr="008276D3">
              <w:rPr>
                <w:color w:val="000000"/>
              </w:rPr>
              <w:t>4241,1</w:t>
            </w:r>
          </w:p>
        </w:tc>
        <w:tc>
          <w:tcPr>
            <w:tcW w:w="1701" w:type="dxa"/>
            <w:vAlign w:val="bottom"/>
          </w:tcPr>
          <w:p w:rsidR="00604DF8" w:rsidRPr="008276D3" w:rsidRDefault="00604DF8" w:rsidP="00D039A6">
            <w:pPr>
              <w:jc w:val="right"/>
              <w:rPr>
                <w:color w:val="000000"/>
              </w:rPr>
            </w:pPr>
            <w:r w:rsidRPr="008276D3">
              <w:rPr>
                <w:color w:val="000000"/>
              </w:rPr>
              <w:t>4340,3</w:t>
            </w:r>
          </w:p>
        </w:tc>
        <w:tc>
          <w:tcPr>
            <w:tcW w:w="1276" w:type="dxa"/>
            <w:vAlign w:val="bottom"/>
          </w:tcPr>
          <w:p w:rsidR="00604DF8" w:rsidRPr="008276D3" w:rsidRDefault="00604DF8" w:rsidP="00D039A6">
            <w:pPr>
              <w:jc w:val="right"/>
              <w:rPr>
                <w:color w:val="000000"/>
              </w:rPr>
            </w:pPr>
            <w:r w:rsidRPr="008276D3">
              <w:rPr>
                <w:color w:val="000000"/>
              </w:rPr>
              <w:t>95,2</w:t>
            </w:r>
          </w:p>
        </w:tc>
        <w:tc>
          <w:tcPr>
            <w:tcW w:w="1276" w:type="dxa"/>
            <w:vAlign w:val="bottom"/>
          </w:tcPr>
          <w:p w:rsidR="00604DF8" w:rsidRPr="008276D3" w:rsidRDefault="00604DF8" w:rsidP="00D039A6">
            <w:pPr>
              <w:jc w:val="right"/>
              <w:rPr>
                <w:color w:val="000000"/>
              </w:rPr>
            </w:pPr>
            <w:r w:rsidRPr="008276D3">
              <w:rPr>
                <w:color w:val="000000"/>
              </w:rPr>
              <w:t>4</w:t>
            </w:r>
            <w:r>
              <w:rPr>
                <w:color w:val="000000"/>
              </w:rPr>
              <w:t>,0</w:t>
            </w:r>
          </w:p>
        </w:tc>
      </w:tr>
      <w:tr w:rsidR="00604DF8" w:rsidRPr="008276D3" w:rsidTr="00D039A6">
        <w:tc>
          <w:tcPr>
            <w:tcW w:w="1843" w:type="dxa"/>
            <w:vAlign w:val="bottom"/>
          </w:tcPr>
          <w:p w:rsidR="00604DF8" w:rsidRPr="008276D3" w:rsidRDefault="00604DF8" w:rsidP="00D039A6">
            <w:pPr>
              <w:rPr>
                <w:color w:val="000000"/>
              </w:rPr>
            </w:pPr>
            <w:r w:rsidRPr="008276D3">
              <w:rPr>
                <w:color w:val="000000"/>
              </w:rPr>
              <w:t>МКОУ СМР РК СОШ №1</w:t>
            </w:r>
          </w:p>
        </w:tc>
        <w:tc>
          <w:tcPr>
            <w:tcW w:w="1469" w:type="dxa"/>
            <w:vAlign w:val="bottom"/>
          </w:tcPr>
          <w:p w:rsidR="00604DF8" w:rsidRPr="008276D3" w:rsidRDefault="00604DF8" w:rsidP="00D039A6">
            <w:pPr>
              <w:jc w:val="right"/>
              <w:rPr>
                <w:color w:val="000000"/>
              </w:rPr>
            </w:pPr>
            <w:r w:rsidRPr="008276D3">
              <w:rPr>
                <w:color w:val="000000"/>
              </w:rPr>
              <w:t>43577</w:t>
            </w:r>
          </w:p>
        </w:tc>
        <w:tc>
          <w:tcPr>
            <w:tcW w:w="1649" w:type="dxa"/>
            <w:vAlign w:val="bottom"/>
          </w:tcPr>
          <w:p w:rsidR="00604DF8" w:rsidRPr="008276D3" w:rsidRDefault="00604DF8" w:rsidP="00D039A6">
            <w:pPr>
              <w:jc w:val="right"/>
              <w:rPr>
                <w:color w:val="000000"/>
              </w:rPr>
            </w:pPr>
            <w:r w:rsidRPr="008276D3">
              <w:rPr>
                <w:color w:val="000000"/>
              </w:rPr>
              <w:t>42789</w:t>
            </w:r>
          </w:p>
        </w:tc>
        <w:tc>
          <w:tcPr>
            <w:tcW w:w="1701" w:type="dxa"/>
            <w:vAlign w:val="bottom"/>
          </w:tcPr>
          <w:p w:rsidR="00604DF8" w:rsidRPr="008276D3" w:rsidRDefault="00604DF8" w:rsidP="00D039A6">
            <w:pPr>
              <w:jc w:val="right"/>
              <w:rPr>
                <w:color w:val="000000"/>
              </w:rPr>
            </w:pPr>
            <w:r w:rsidRPr="008276D3">
              <w:rPr>
                <w:color w:val="000000"/>
              </w:rPr>
              <w:t>51862,4</w:t>
            </w:r>
          </w:p>
        </w:tc>
        <w:tc>
          <w:tcPr>
            <w:tcW w:w="1276" w:type="dxa"/>
            <w:vAlign w:val="bottom"/>
          </w:tcPr>
          <w:p w:rsidR="00604DF8" w:rsidRPr="008276D3" w:rsidRDefault="00604DF8" w:rsidP="00D039A6">
            <w:pPr>
              <w:jc w:val="right"/>
              <w:rPr>
                <w:color w:val="000000"/>
              </w:rPr>
            </w:pPr>
            <w:r w:rsidRPr="008276D3">
              <w:rPr>
                <w:color w:val="000000"/>
              </w:rPr>
              <w:t>-788</w:t>
            </w:r>
          </w:p>
        </w:tc>
        <w:tc>
          <w:tcPr>
            <w:tcW w:w="1276" w:type="dxa"/>
            <w:vAlign w:val="bottom"/>
          </w:tcPr>
          <w:p w:rsidR="00604DF8" w:rsidRPr="008276D3" w:rsidRDefault="00604DF8" w:rsidP="00D039A6">
            <w:pPr>
              <w:jc w:val="right"/>
              <w:rPr>
                <w:color w:val="000000"/>
              </w:rPr>
            </w:pPr>
            <w:r w:rsidRPr="008276D3">
              <w:rPr>
                <w:color w:val="000000"/>
              </w:rPr>
              <w:t>8285,4</w:t>
            </w:r>
          </w:p>
        </w:tc>
      </w:tr>
      <w:tr w:rsidR="00604DF8" w:rsidRPr="008276D3" w:rsidTr="00D039A6">
        <w:tc>
          <w:tcPr>
            <w:tcW w:w="1843" w:type="dxa"/>
            <w:vAlign w:val="bottom"/>
          </w:tcPr>
          <w:p w:rsidR="00604DF8" w:rsidRPr="008276D3" w:rsidRDefault="00604DF8" w:rsidP="00D039A6">
            <w:pPr>
              <w:rPr>
                <w:color w:val="000000"/>
              </w:rPr>
            </w:pPr>
            <w:r w:rsidRPr="008276D3">
              <w:rPr>
                <w:color w:val="000000"/>
              </w:rPr>
              <w:t>МКОУ СМР РК СОШ №6</w:t>
            </w:r>
          </w:p>
        </w:tc>
        <w:tc>
          <w:tcPr>
            <w:tcW w:w="1469" w:type="dxa"/>
            <w:vAlign w:val="bottom"/>
          </w:tcPr>
          <w:p w:rsidR="00604DF8" w:rsidRPr="008276D3" w:rsidRDefault="00604DF8" w:rsidP="00D039A6">
            <w:pPr>
              <w:jc w:val="right"/>
              <w:rPr>
                <w:color w:val="000000"/>
              </w:rPr>
            </w:pPr>
            <w:r w:rsidRPr="008276D3">
              <w:rPr>
                <w:color w:val="000000"/>
              </w:rPr>
              <w:t>34884,3</w:t>
            </w:r>
          </w:p>
        </w:tc>
        <w:tc>
          <w:tcPr>
            <w:tcW w:w="1649" w:type="dxa"/>
            <w:vAlign w:val="bottom"/>
          </w:tcPr>
          <w:p w:rsidR="00604DF8" w:rsidRPr="008276D3" w:rsidRDefault="00604DF8" w:rsidP="00D039A6">
            <w:pPr>
              <w:jc w:val="right"/>
              <w:rPr>
                <w:color w:val="000000"/>
              </w:rPr>
            </w:pPr>
            <w:r w:rsidRPr="008276D3">
              <w:rPr>
                <w:color w:val="000000"/>
              </w:rPr>
              <w:t>35622,4</w:t>
            </w:r>
          </w:p>
        </w:tc>
        <w:tc>
          <w:tcPr>
            <w:tcW w:w="1701" w:type="dxa"/>
            <w:vAlign w:val="bottom"/>
          </w:tcPr>
          <w:p w:rsidR="00604DF8" w:rsidRPr="008276D3" w:rsidRDefault="00604DF8" w:rsidP="00D039A6">
            <w:pPr>
              <w:jc w:val="right"/>
              <w:rPr>
                <w:color w:val="000000"/>
              </w:rPr>
            </w:pPr>
            <w:r w:rsidRPr="008276D3">
              <w:rPr>
                <w:color w:val="000000"/>
              </w:rPr>
              <w:t>35539,9</w:t>
            </w:r>
          </w:p>
        </w:tc>
        <w:tc>
          <w:tcPr>
            <w:tcW w:w="1276" w:type="dxa"/>
            <w:vAlign w:val="bottom"/>
          </w:tcPr>
          <w:p w:rsidR="00604DF8" w:rsidRPr="008276D3" w:rsidRDefault="00604DF8" w:rsidP="00D039A6">
            <w:pPr>
              <w:jc w:val="right"/>
              <w:rPr>
                <w:color w:val="000000"/>
              </w:rPr>
            </w:pPr>
            <w:r w:rsidRPr="008276D3">
              <w:rPr>
                <w:color w:val="000000"/>
              </w:rPr>
              <w:t>738,1</w:t>
            </w:r>
          </w:p>
        </w:tc>
        <w:tc>
          <w:tcPr>
            <w:tcW w:w="1276" w:type="dxa"/>
            <w:vAlign w:val="bottom"/>
          </w:tcPr>
          <w:p w:rsidR="00604DF8" w:rsidRPr="008276D3" w:rsidRDefault="00604DF8" w:rsidP="00D039A6">
            <w:pPr>
              <w:jc w:val="right"/>
              <w:rPr>
                <w:color w:val="000000"/>
              </w:rPr>
            </w:pPr>
            <w:r w:rsidRPr="008276D3">
              <w:rPr>
                <w:color w:val="000000"/>
              </w:rPr>
              <w:t>655,6</w:t>
            </w:r>
          </w:p>
        </w:tc>
      </w:tr>
      <w:tr w:rsidR="00604DF8" w:rsidRPr="008276D3" w:rsidTr="00D039A6">
        <w:tc>
          <w:tcPr>
            <w:tcW w:w="1843" w:type="dxa"/>
            <w:vAlign w:val="bottom"/>
          </w:tcPr>
          <w:p w:rsidR="00604DF8" w:rsidRPr="008276D3" w:rsidRDefault="00604DF8" w:rsidP="00D039A6">
            <w:pPr>
              <w:rPr>
                <w:color w:val="000000"/>
              </w:rPr>
            </w:pPr>
            <w:r w:rsidRPr="008276D3">
              <w:rPr>
                <w:color w:val="000000"/>
              </w:rPr>
              <w:t>МКОУ СМР РК СОШ №7</w:t>
            </w:r>
          </w:p>
        </w:tc>
        <w:tc>
          <w:tcPr>
            <w:tcW w:w="1469" w:type="dxa"/>
            <w:vAlign w:val="bottom"/>
          </w:tcPr>
          <w:p w:rsidR="00604DF8" w:rsidRPr="008276D3" w:rsidRDefault="00604DF8" w:rsidP="00D039A6">
            <w:pPr>
              <w:jc w:val="right"/>
              <w:rPr>
                <w:color w:val="000000"/>
              </w:rPr>
            </w:pPr>
            <w:r w:rsidRPr="008276D3">
              <w:rPr>
                <w:color w:val="000000"/>
              </w:rPr>
              <w:t>23155,7</w:t>
            </w:r>
          </w:p>
        </w:tc>
        <w:tc>
          <w:tcPr>
            <w:tcW w:w="1649" w:type="dxa"/>
            <w:vAlign w:val="bottom"/>
          </w:tcPr>
          <w:p w:rsidR="00604DF8" w:rsidRPr="008276D3" w:rsidRDefault="00604DF8" w:rsidP="00D039A6">
            <w:pPr>
              <w:jc w:val="right"/>
              <w:rPr>
                <w:color w:val="000000"/>
              </w:rPr>
            </w:pPr>
            <w:r w:rsidRPr="008276D3">
              <w:rPr>
                <w:color w:val="000000"/>
              </w:rPr>
              <w:t>23781,4</w:t>
            </w:r>
          </w:p>
        </w:tc>
        <w:tc>
          <w:tcPr>
            <w:tcW w:w="1701" w:type="dxa"/>
            <w:vAlign w:val="bottom"/>
          </w:tcPr>
          <w:p w:rsidR="00604DF8" w:rsidRPr="008276D3" w:rsidRDefault="00604DF8" w:rsidP="00D039A6">
            <w:pPr>
              <w:jc w:val="right"/>
              <w:rPr>
                <w:color w:val="000000"/>
              </w:rPr>
            </w:pPr>
            <w:r w:rsidRPr="008276D3">
              <w:rPr>
                <w:color w:val="000000"/>
              </w:rPr>
              <w:t>31453</w:t>
            </w:r>
          </w:p>
        </w:tc>
        <w:tc>
          <w:tcPr>
            <w:tcW w:w="1276" w:type="dxa"/>
            <w:vAlign w:val="bottom"/>
          </w:tcPr>
          <w:p w:rsidR="00604DF8" w:rsidRPr="008276D3" w:rsidRDefault="00604DF8" w:rsidP="00D039A6">
            <w:pPr>
              <w:jc w:val="right"/>
              <w:rPr>
                <w:color w:val="000000"/>
              </w:rPr>
            </w:pPr>
            <w:r w:rsidRPr="008276D3">
              <w:rPr>
                <w:color w:val="000000"/>
              </w:rPr>
              <w:t>625,7</w:t>
            </w:r>
          </w:p>
        </w:tc>
        <w:tc>
          <w:tcPr>
            <w:tcW w:w="1276" w:type="dxa"/>
            <w:vAlign w:val="bottom"/>
          </w:tcPr>
          <w:p w:rsidR="00604DF8" w:rsidRPr="008276D3" w:rsidRDefault="00604DF8" w:rsidP="00D039A6">
            <w:pPr>
              <w:jc w:val="right"/>
              <w:rPr>
                <w:color w:val="000000"/>
              </w:rPr>
            </w:pPr>
            <w:r w:rsidRPr="008276D3">
              <w:rPr>
                <w:color w:val="000000"/>
              </w:rPr>
              <w:t>8297,3</w:t>
            </w:r>
          </w:p>
        </w:tc>
      </w:tr>
      <w:tr w:rsidR="00604DF8" w:rsidRPr="008276D3" w:rsidTr="00D039A6">
        <w:tc>
          <w:tcPr>
            <w:tcW w:w="1843" w:type="dxa"/>
            <w:vAlign w:val="bottom"/>
          </w:tcPr>
          <w:p w:rsidR="00604DF8" w:rsidRPr="008276D3" w:rsidRDefault="00604DF8" w:rsidP="00D039A6">
            <w:pPr>
              <w:rPr>
                <w:color w:val="000000"/>
              </w:rPr>
            </w:pPr>
            <w:r w:rsidRPr="008276D3">
              <w:rPr>
                <w:color w:val="000000"/>
              </w:rPr>
              <w:t xml:space="preserve">МКОУ СМР РК Вяртсильская СОШ </w:t>
            </w:r>
          </w:p>
        </w:tc>
        <w:tc>
          <w:tcPr>
            <w:tcW w:w="1469" w:type="dxa"/>
            <w:vAlign w:val="bottom"/>
          </w:tcPr>
          <w:p w:rsidR="00604DF8" w:rsidRPr="008276D3" w:rsidRDefault="00604DF8" w:rsidP="00D039A6">
            <w:pPr>
              <w:jc w:val="right"/>
              <w:rPr>
                <w:color w:val="000000"/>
              </w:rPr>
            </w:pPr>
            <w:r w:rsidRPr="008276D3">
              <w:rPr>
                <w:color w:val="000000"/>
              </w:rPr>
              <w:t>21896,8</w:t>
            </w:r>
          </w:p>
        </w:tc>
        <w:tc>
          <w:tcPr>
            <w:tcW w:w="1649" w:type="dxa"/>
            <w:vAlign w:val="bottom"/>
          </w:tcPr>
          <w:p w:rsidR="00604DF8" w:rsidRPr="008276D3" w:rsidRDefault="00604DF8" w:rsidP="00D039A6">
            <w:pPr>
              <w:jc w:val="right"/>
              <w:rPr>
                <w:color w:val="000000"/>
              </w:rPr>
            </w:pPr>
            <w:r w:rsidRPr="008276D3">
              <w:rPr>
                <w:color w:val="000000"/>
              </w:rPr>
              <w:t>22083,9</w:t>
            </w:r>
          </w:p>
        </w:tc>
        <w:tc>
          <w:tcPr>
            <w:tcW w:w="1701" w:type="dxa"/>
            <w:vAlign w:val="bottom"/>
          </w:tcPr>
          <w:p w:rsidR="00604DF8" w:rsidRPr="008276D3" w:rsidRDefault="00604DF8" w:rsidP="00D039A6">
            <w:pPr>
              <w:jc w:val="right"/>
              <w:rPr>
                <w:color w:val="000000"/>
              </w:rPr>
            </w:pPr>
            <w:r w:rsidRPr="008276D3">
              <w:rPr>
                <w:color w:val="000000"/>
              </w:rPr>
              <w:t>22113,8</w:t>
            </w:r>
          </w:p>
        </w:tc>
        <w:tc>
          <w:tcPr>
            <w:tcW w:w="1276" w:type="dxa"/>
            <w:vAlign w:val="bottom"/>
          </w:tcPr>
          <w:p w:rsidR="00604DF8" w:rsidRPr="008276D3" w:rsidRDefault="00604DF8" w:rsidP="00D039A6">
            <w:pPr>
              <w:jc w:val="right"/>
              <w:rPr>
                <w:color w:val="000000"/>
              </w:rPr>
            </w:pPr>
            <w:r w:rsidRPr="008276D3">
              <w:rPr>
                <w:color w:val="000000"/>
              </w:rPr>
              <w:t>187,1</w:t>
            </w:r>
          </w:p>
        </w:tc>
        <w:tc>
          <w:tcPr>
            <w:tcW w:w="1276" w:type="dxa"/>
            <w:vAlign w:val="bottom"/>
          </w:tcPr>
          <w:p w:rsidR="00604DF8" w:rsidRPr="008276D3" w:rsidRDefault="00604DF8" w:rsidP="00D039A6">
            <w:pPr>
              <w:jc w:val="right"/>
              <w:rPr>
                <w:color w:val="000000"/>
              </w:rPr>
            </w:pPr>
            <w:r w:rsidRPr="008276D3">
              <w:rPr>
                <w:color w:val="000000"/>
              </w:rPr>
              <w:t>217</w:t>
            </w:r>
            <w:r>
              <w:rPr>
                <w:color w:val="000000"/>
              </w:rPr>
              <w:t>,0</w:t>
            </w:r>
          </w:p>
        </w:tc>
      </w:tr>
      <w:tr w:rsidR="00604DF8" w:rsidRPr="008276D3" w:rsidTr="00D039A6">
        <w:tc>
          <w:tcPr>
            <w:tcW w:w="1843" w:type="dxa"/>
            <w:vAlign w:val="bottom"/>
          </w:tcPr>
          <w:p w:rsidR="00604DF8" w:rsidRPr="008276D3" w:rsidRDefault="00604DF8" w:rsidP="00D039A6">
            <w:pPr>
              <w:rPr>
                <w:color w:val="000000"/>
              </w:rPr>
            </w:pPr>
            <w:r w:rsidRPr="008276D3">
              <w:rPr>
                <w:color w:val="000000"/>
              </w:rPr>
              <w:t xml:space="preserve">МКОУ СМР РК Кааламская СОШ </w:t>
            </w:r>
          </w:p>
        </w:tc>
        <w:tc>
          <w:tcPr>
            <w:tcW w:w="1469" w:type="dxa"/>
            <w:vAlign w:val="bottom"/>
          </w:tcPr>
          <w:p w:rsidR="00604DF8" w:rsidRPr="008276D3" w:rsidRDefault="00604DF8" w:rsidP="00D039A6">
            <w:pPr>
              <w:jc w:val="right"/>
              <w:rPr>
                <w:color w:val="000000"/>
              </w:rPr>
            </w:pPr>
            <w:r w:rsidRPr="008276D3">
              <w:rPr>
                <w:color w:val="000000"/>
              </w:rPr>
              <w:t>15919,3</w:t>
            </w:r>
          </w:p>
        </w:tc>
        <w:tc>
          <w:tcPr>
            <w:tcW w:w="1649" w:type="dxa"/>
            <w:vAlign w:val="bottom"/>
          </w:tcPr>
          <w:p w:rsidR="00604DF8" w:rsidRPr="008276D3" w:rsidRDefault="00604DF8" w:rsidP="00D039A6">
            <w:pPr>
              <w:jc w:val="right"/>
              <w:rPr>
                <w:color w:val="000000"/>
              </w:rPr>
            </w:pPr>
            <w:r w:rsidRPr="008276D3">
              <w:rPr>
                <w:color w:val="000000"/>
              </w:rPr>
              <w:t>16181,7</w:t>
            </w:r>
          </w:p>
        </w:tc>
        <w:tc>
          <w:tcPr>
            <w:tcW w:w="1701" w:type="dxa"/>
            <w:vAlign w:val="bottom"/>
          </w:tcPr>
          <w:p w:rsidR="00604DF8" w:rsidRPr="008276D3" w:rsidRDefault="00604DF8" w:rsidP="00D039A6">
            <w:pPr>
              <w:jc w:val="right"/>
              <w:rPr>
                <w:color w:val="000000"/>
              </w:rPr>
            </w:pPr>
            <w:r w:rsidRPr="008276D3">
              <w:rPr>
                <w:color w:val="000000"/>
              </w:rPr>
              <w:t>16374,2</w:t>
            </w:r>
          </w:p>
        </w:tc>
        <w:tc>
          <w:tcPr>
            <w:tcW w:w="1276" w:type="dxa"/>
            <w:vAlign w:val="bottom"/>
          </w:tcPr>
          <w:p w:rsidR="00604DF8" w:rsidRPr="008276D3" w:rsidRDefault="00604DF8" w:rsidP="00D039A6">
            <w:pPr>
              <w:jc w:val="right"/>
              <w:rPr>
                <w:color w:val="000000"/>
              </w:rPr>
            </w:pPr>
            <w:r w:rsidRPr="008276D3">
              <w:rPr>
                <w:color w:val="000000"/>
              </w:rPr>
              <w:t>262,4</w:t>
            </w:r>
          </w:p>
        </w:tc>
        <w:tc>
          <w:tcPr>
            <w:tcW w:w="1276" w:type="dxa"/>
            <w:vAlign w:val="bottom"/>
          </w:tcPr>
          <w:p w:rsidR="00604DF8" w:rsidRPr="008276D3" w:rsidRDefault="00604DF8" w:rsidP="00D039A6">
            <w:pPr>
              <w:jc w:val="right"/>
              <w:rPr>
                <w:color w:val="000000"/>
              </w:rPr>
            </w:pPr>
            <w:r w:rsidRPr="008276D3">
              <w:rPr>
                <w:color w:val="000000"/>
              </w:rPr>
              <w:t>454,9</w:t>
            </w:r>
          </w:p>
        </w:tc>
      </w:tr>
      <w:tr w:rsidR="00604DF8" w:rsidRPr="008276D3" w:rsidTr="00D039A6">
        <w:tc>
          <w:tcPr>
            <w:tcW w:w="1843" w:type="dxa"/>
            <w:vAlign w:val="bottom"/>
          </w:tcPr>
          <w:p w:rsidR="00604DF8" w:rsidRPr="008276D3" w:rsidRDefault="00604DF8" w:rsidP="00D039A6">
            <w:pPr>
              <w:rPr>
                <w:color w:val="000000"/>
              </w:rPr>
            </w:pPr>
            <w:r w:rsidRPr="008276D3">
              <w:rPr>
                <w:color w:val="000000"/>
              </w:rPr>
              <w:t xml:space="preserve">МКОУ СМР РК Пуйкольская СОШ </w:t>
            </w:r>
          </w:p>
        </w:tc>
        <w:tc>
          <w:tcPr>
            <w:tcW w:w="1469" w:type="dxa"/>
            <w:vAlign w:val="bottom"/>
          </w:tcPr>
          <w:p w:rsidR="00604DF8" w:rsidRPr="008276D3" w:rsidRDefault="00604DF8" w:rsidP="00D039A6">
            <w:pPr>
              <w:jc w:val="right"/>
              <w:rPr>
                <w:color w:val="000000"/>
              </w:rPr>
            </w:pPr>
            <w:r w:rsidRPr="008276D3">
              <w:rPr>
                <w:color w:val="000000"/>
              </w:rPr>
              <w:t>12717,4</w:t>
            </w:r>
          </w:p>
        </w:tc>
        <w:tc>
          <w:tcPr>
            <w:tcW w:w="1649" w:type="dxa"/>
            <w:vAlign w:val="bottom"/>
          </w:tcPr>
          <w:p w:rsidR="00604DF8" w:rsidRPr="008276D3" w:rsidRDefault="00604DF8" w:rsidP="00D039A6">
            <w:pPr>
              <w:jc w:val="right"/>
              <w:rPr>
                <w:color w:val="000000"/>
              </w:rPr>
            </w:pPr>
            <w:r w:rsidRPr="008276D3">
              <w:rPr>
                <w:color w:val="000000"/>
              </w:rPr>
              <w:t>13115,5</w:t>
            </w:r>
          </w:p>
        </w:tc>
        <w:tc>
          <w:tcPr>
            <w:tcW w:w="1701" w:type="dxa"/>
            <w:vAlign w:val="bottom"/>
          </w:tcPr>
          <w:p w:rsidR="00604DF8" w:rsidRPr="008276D3" w:rsidRDefault="00604DF8" w:rsidP="00D039A6">
            <w:pPr>
              <w:jc w:val="right"/>
              <w:rPr>
                <w:color w:val="000000"/>
              </w:rPr>
            </w:pPr>
            <w:r w:rsidRPr="008276D3">
              <w:rPr>
                <w:color w:val="000000"/>
              </w:rPr>
              <w:t>13207,9</w:t>
            </w:r>
          </w:p>
        </w:tc>
        <w:tc>
          <w:tcPr>
            <w:tcW w:w="1276" w:type="dxa"/>
            <w:vAlign w:val="bottom"/>
          </w:tcPr>
          <w:p w:rsidR="00604DF8" w:rsidRPr="008276D3" w:rsidRDefault="00604DF8" w:rsidP="00D039A6">
            <w:pPr>
              <w:jc w:val="right"/>
              <w:rPr>
                <w:color w:val="000000"/>
              </w:rPr>
            </w:pPr>
            <w:r w:rsidRPr="008276D3">
              <w:rPr>
                <w:color w:val="000000"/>
              </w:rPr>
              <w:t>398,1</w:t>
            </w:r>
          </w:p>
        </w:tc>
        <w:tc>
          <w:tcPr>
            <w:tcW w:w="1276" w:type="dxa"/>
            <w:vAlign w:val="bottom"/>
          </w:tcPr>
          <w:p w:rsidR="00604DF8" w:rsidRPr="008276D3" w:rsidRDefault="00604DF8" w:rsidP="00D039A6">
            <w:pPr>
              <w:jc w:val="right"/>
              <w:rPr>
                <w:color w:val="000000"/>
              </w:rPr>
            </w:pPr>
            <w:r w:rsidRPr="008276D3">
              <w:rPr>
                <w:color w:val="000000"/>
              </w:rPr>
              <w:t>490,5</w:t>
            </w:r>
          </w:p>
        </w:tc>
      </w:tr>
      <w:tr w:rsidR="00604DF8" w:rsidRPr="008276D3" w:rsidTr="00D039A6">
        <w:tc>
          <w:tcPr>
            <w:tcW w:w="1843" w:type="dxa"/>
            <w:vAlign w:val="bottom"/>
          </w:tcPr>
          <w:p w:rsidR="00604DF8" w:rsidRPr="008276D3" w:rsidRDefault="00604DF8" w:rsidP="00D039A6">
            <w:pPr>
              <w:rPr>
                <w:color w:val="000000"/>
              </w:rPr>
            </w:pPr>
            <w:r w:rsidRPr="008276D3">
              <w:rPr>
                <w:color w:val="000000"/>
              </w:rPr>
              <w:lastRenderedPageBreak/>
              <w:t xml:space="preserve">МКОУ СМР РК Рускеальская СОШ </w:t>
            </w:r>
          </w:p>
        </w:tc>
        <w:tc>
          <w:tcPr>
            <w:tcW w:w="1469" w:type="dxa"/>
            <w:vAlign w:val="bottom"/>
          </w:tcPr>
          <w:p w:rsidR="00604DF8" w:rsidRPr="008276D3" w:rsidRDefault="00604DF8" w:rsidP="00D039A6">
            <w:pPr>
              <w:jc w:val="right"/>
              <w:rPr>
                <w:color w:val="000000"/>
              </w:rPr>
            </w:pPr>
            <w:r w:rsidRPr="008276D3">
              <w:rPr>
                <w:color w:val="000000"/>
              </w:rPr>
              <w:t>12782,6</w:t>
            </w:r>
          </w:p>
        </w:tc>
        <w:tc>
          <w:tcPr>
            <w:tcW w:w="1649" w:type="dxa"/>
            <w:vAlign w:val="bottom"/>
          </w:tcPr>
          <w:p w:rsidR="00604DF8" w:rsidRPr="008276D3" w:rsidRDefault="00604DF8" w:rsidP="00D039A6">
            <w:pPr>
              <w:jc w:val="right"/>
              <w:rPr>
                <w:color w:val="000000"/>
              </w:rPr>
            </w:pPr>
            <w:r w:rsidRPr="008276D3">
              <w:rPr>
                <w:color w:val="000000"/>
              </w:rPr>
              <w:t>12943</w:t>
            </w:r>
          </w:p>
        </w:tc>
        <w:tc>
          <w:tcPr>
            <w:tcW w:w="1701" w:type="dxa"/>
            <w:vAlign w:val="bottom"/>
          </w:tcPr>
          <w:p w:rsidR="00604DF8" w:rsidRPr="008276D3" w:rsidRDefault="00604DF8" w:rsidP="00D039A6">
            <w:pPr>
              <w:jc w:val="right"/>
              <w:rPr>
                <w:color w:val="000000"/>
              </w:rPr>
            </w:pPr>
            <w:r w:rsidRPr="008276D3">
              <w:rPr>
                <w:color w:val="000000"/>
              </w:rPr>
              <w:t>13352,9</w:t>
            </w:r>
          </w:p>
        </w:tc>
        <w:tc>
          <w:tcPr>
            <w:tcW w:w="1276" w:type="dxa"/>
            <w:vAlign w:val="bottom"/>
          </w:tcPr>
          <w:p w:rsidR="00604DF8" w:rsidRPr="008276D3" w:rsidRDefault="00604DF8" w:rsidP="00D039A6">
            <w:pPr>
              <w:jc w:val="right"/>
              <w:rPr>
                <w:color w:val="000000"/>
              </w:rPr>
            </w:pPr>
            <w:r w:rsidRPr="008276D3">
              <w:rPr>
                <w:color w:val="000000"/>
              </w:rPr>
              <w:t>160,4</w:t>
            </w:r>
          </w:p>
        </w:tc>
        <w:tc>
          <w:tcPr>
            <w:tcW w:w="1276" w:type="dxa"/>
            <w:vAlign w:val="bottom"/>
          </w:tcPr>
          <w:p w:rsidR="00604DF8" w:rsidRPr="008276D3" w:rsidRDefault="00604DF8" w:rsidP="00D039A6">
            <w:pPr>
              <w:jc w:val="right"/>
              <w:rPr>
                <w:color w:val="000000"/>
              </w:rPr>
            </w:pPr>
            <w:r w:rsidRPr="008276D3">
              <w:rPr>
                <w:color w:val="000000"/>
              </w:rPr>
              <w:t>570,3</w:t>
            </w:r>
          </w:p>
        </w:tc>
      </w:tr>
      <w:tr w:rsidR="00604DF8" w:rsidRPr="008276D3" w:rsidTr="00D039A6">
        <w:tc>
          <w:tcPr>
            <w:tcW w:w="1843" w:type="dxa"/>
            <w:vAlign w:val="bottom"/>
          </w:tcPr>
          <w:p w:rsidR="00604DF8" w:rsidRPr="008276D3" w:rsidRDefault="00604DF8" w:rsidP="00D039A6">
            <w:pPr>
              <w:rPr>
                <w:color w:val="000000"/>
              </w:rPr>
            </w:pPr>
            <w:r w:rsidRPr="008276D3">
              <w:rPr>
                <w:color w:val="000000"/>
              </w:rPr>
              <w:t xml:space="preserve">МКОУ СМР РК Туокслахтинская ООШ </w:t>
            </w:r>
          </w:p>
        </w:tc>
        <w:tc>
          <w:tcPr>
            <w:tcW w:w="1469" w:type="dxa"/>
            <w:vAlign w:val="bottom"/>
          </w:tcPr>
          <w:p w:rsidR="00604DF8" w:rsidRPr="008276D3" w:rsidRDefault="00604DF8" w:rsidP="00D039A6">
            <w:pPr>
              <w:jc w:val="right"/>
              <w:rPr>
                <w:color w:val="000000"/>
              </w:rPr>
            </w:pPr>
            <w:r w:rsidRPr="008276D3">
              <w:rPr>
                <w:color w:val="000000"/>
              </w:rPr>
              <w:t>12519,5</w:t>
            </w:r>
          </w:p>
        </w:tc>
        <w:tc>
          <w:tcPr>
            <w:tcW w:w="1649" w:type="dxa"/>
            <w:vAlign w:val="bottom"/>
          </w:tcPr>
          <w:p w:rsidR="00604DF8" w:rsidRPr="008276D3" w:rsidRDefault="00604DF8" w:rsidP="00D039A6">
            <w:pPr>
              <w:jc w:val="right"/>
              <w:rPr>
                <w:color w:val="000000"/>
              </w:rPr>
            </w:pPr>
            <w:r w:rsidRPr="008276D3">
              <w:rPr>
                <w:color w:val="000000"/>
              </w:rPr>
              <w:t>12622,8</w:t>
            </w:r>
          </w:p>
        </w:tc>
        <w:tc>
          <w:tcPr>
            <w:tcW w:w="1701" w:type="dxa"/>
            <w:vAlign w:val="bottom"/>
          </w:tcPr>
          <w:p w:rsidR="00604DF8" w:rsidRPr="008276D3" w:rsidRDefault="00604DF8" w:rsidP="00D039A6">
            <w:pPr>
              <w:jc w:val="right"/>
              <w:rPr>
                <w:color w:val="000000"/>
              </w:rPr>
            </w:pPr>
            <w:r w:rsidRPr="008276D3">
              <w:rPr>
                <w:color w:val="000000"/>
              </w:rPr>
              <w:t>12594,8</w:t>
            </w:r>
          </w:p>
        </w:tc>
        <w:tc>
          <w:tcPr>
            <w:tcW w:w="1276" w:type="dxa"/>
            <w:vAlign w:val="bottom"/>
          </w:tcPr>
          <w:p w:rsidR="00604DF8" w:rsidRPr="008276D3" w:rsidRDefault="00604DF8" w:rsidP="00D039A6">
            <w:pPr>
              <w:jc w:val="right"/>
              <w:rPr>
                <w:color w:val="000000"/>
              </w:rPr>
            </w:pPr>
            <w:r w:rsidRPr="008276D3">
              <w:rPr>
                <w:color w:val="000000"/>
              </w:rPr>
              <w:t>103,3</w:t>
            </w:r>
          </w:p>
        </w:tc>
        <w:tc>
          <w:tcPr>
            <w:tcW w:w="1276" w:type="dxa"/>
            <w:vAlign w:val="bottom"/>
          </w:tcPr>
          <w:p w:rsidR="00604DF8" w:rsidRPr="008276D3" w:rsidRDefault="00604DF8" w:rsidP="00D039A6">
            <w:pPr>
              <w:jc w:val="right"/>
              <w:rPr>
                <w:color w:val="000000"/>
              </w:rPr>
            </w:pPr>
            <w:r w:rsidRPr="008276D3">
              <w:rPr>
                <w:color w:val="000000"/>
              </w:rPr>
              <w:t>75,3</w:t>
            </w:r>
          </w:p>
        </w:tc>
      </w:tr>
      <w:tr w:rsidR="00604DF8" w:rsidRPr="008276D3" w:rsidTr="00D039A6">
        <w:tc>
          <w:tcPr>
            <w:tcW w:w="1843" w:type="dxa"/>
            <w:vAlign w:val="bottom"/>
          </w:tcPr>
          <w:p w:rsidR="00604DF8" w:rsidRPr="008276D3" w:rsidRDefault="00604DF8" w:rsidP="00D039A6">
            <w:pPr>
              <w:rPr>
                <w:color w:val="000000"/>
              </w:rPr>
            </w:pPr>
            <w:r w:rsidRPr="008276D3">
              <w:rPr>
                <w:color w:val="000000"/>
              </w:rPr>
              <w:t xml:space="preserve">МКОУ СМР РК Хаапалампинская ООШ </w:t>
            </w:r>
          </w:p>
        </w:tc>
        <w:tc>
          <w:tcPr>
            <w:tcW w:w="1469" w:type="dxa"/>
            <w:vAlign w:val="bottom"/>
          </w:tcPr>
          <w:p w:rsidR="00604DF8" w:rsidRPr="008276D3" w:rsidRDefault="00604DF8" w:rsidP="00D039A6">
            <w:pPr>
              <w:jc w:val="right"/>
              <w:rPr>
                <w:color w:val="000000"/>
              </w:rPr>
            </w:pPr>
            <w:r w:rsidRPr="008276D3">
              <w:rPr>
                <w:color w:val="000000"/>
              </w:rPr>
              <w:t>14203</w:t>
            </w:r>
          </w:p>
        </w:tc>
        <w:tc>
          <w:tcPr>
            <w:tcW w:w="1649" w:type="dxa"/>
            <w:vAlign w:val="bottom"/>
          </w:tcPr>
          <w:p w:rsidR="00604DF8" w:rsidRPr="008276D3" w:rsidRDefault="00604DF8" w:rsidP="00D039A6">
            <w:pPr>
              <w:jc w:val="right"/>
              <w:rPr>
                <w:color w:val="000000"/>
              </w:rPr>
            </w:pPr>
            <w:r w:rsidRPr="008276D3">
              <w:rPr>
                <w:color w:val="000000"/>
              </w:rPr>
              <w:t>14462,5</w:t>
            </w:r>
          </w:p>
        </w:tc>
        <w:tc>
          <w:tcPr>
            <w:tcW w:w="1701" w:type="dxa"/>
            <w:vAlign w:val="bottom"/>
          </w:tcPr>
          <w:p w:rsidR="00604DF8" w:rsidRPr="008276D3" w:rsidRDefault="00604DF8" w:rsidP="00D039A6">
            <w:pPr>
              <w:jc w:val="right"/>
              <w:rPr>
                <w:color w:val="000000"/>
              </w:rPr>
            </w:pPr>
            <w:r w:rsidRPr="008276D3">
              <w:rPr>
                <w:color w:val="000000"/>
              </w:rPr>
              <w:t>14454,8</w:t>
            </w:r>
          </w:p>
        </w:tc>
        <w:tc>
          <w:tcPr>
            <w:tcW w:w="1276" w:type="dxa"/>
            <w:vAlign w:val="bottom"/>
          </w:tcPr>
          <w:p w:rsidR="00604DF8" w:rsidRPr="008276D3" w:rsidRDefault="00604DF8" w:rsidP="00D039A6">
            <w:pPr>
              <w:jc w:val="right"/>
              <w:rPr>
                <w:color w:val="000000"/>
              </w:rPr>
            </w:pPr>
            <w:r w:rsidRPr="008276D3">
              <w:rPr>
                <w:color w:val="000000"/>
              </w:rPr>
              <w:t>259,5</w:t>
            </w:r>
          </w:p>
        </w:tc>
        <w:tc>
          <w:tcPr>
            <w:tcW w:w="1276" w:type="dxa"/>
            <w:vAlign w:val="bottom"/>
          </w:tcPr>
          <w:p w:rsidR="00604DF8" w:rsidRPr="008276D3" w:rsidRDefault="00604DF8" w:rsidP="00D039A6">
            <w:pPr>
              <w:jc w:val="right"/>
              <w:rPr>
                <w:color w:val="000000"/>
              </w:rPr>
            </w:pPr>
            <w:r w:rsidRPr="008276D3">
              <w:rPr>
                <w:color w:val="000000"/>
              </w:rPr>
              <w:t>251,8</w:t>
            </w:r>
          </w:p>
        </w:tc>
      </w:tr>
      <w:tr w:rsidR="00604DF8" w:rsidRPr="008276D3" w:rsidTr="00D039A6">
        <w:tc>
          <w:tcPr>
            <w:tcW w:w="1843" w:type="dxa"/>
            <w:vAlign w:val="bottom"/>
          </w:tcPr>
          <w:p w:rsidR="00604DF8" w:rsidRPr="008276D3" w:rsidRDefault="00604DF8" w:rsidP="00D039A6">
            <w:pPr>
              <w:rPr>
                <w:color w:val="000000"/>
                <w:sz w:val="24"/>
                <w:szCs w:val="24"/>
              </w:rPr>
            </w:pPr>
            <w:r w:rsidRPr="008276D3">
              <w:rPr>
                <w:color w:val="000000"/>
                <w:sz w:val="24"/>
                <w:szCs w:val="24"/>
              </w:rPr>
              <w:t>Итого</w:t>
            </w:r>
          </w:p>
        </w:tc>
        <w:tc>
          <w:tcPr>
            <w:tcW w:w="1469" w:type="dxa"/>
            <w:vAlign w:val="bottom"/>
          </w:tcPr>
          <w:p w:rsidR="00604DF8" w:rsidRPr="008276D3" w:rsidRDefault="00604DF8" w:rsidP="00D039A6">
            <w:pPr>
              <w:jc w:val="right"/>
              <w:rPr>
                <w:color w:val="000000"/>
              </w:rPr>
            </w:pPr>
            <w:r w:rsidRPr="008276D3">
              <w:rPr>
                <w:color w:val="000000"/>
              </w:rPr>
              <w:t>270</w:t>
            </w:r>
            <w:r>
              <w:rPr>
                <w:color w:val="000000"/>
              </w:rPr>
              <w:t xml:space="preserve"> </w:t>
            </w:r>
            <w:r w:rsidRPr="008276D3">
              <w:rPr>
                <w:color w:val="000000"/>
              </w:rPr>
              <w:t>937,1</w:t>
            </w:r>
          </w:p>
        </w:tc>
        <w:tc>
          <w:tcPr>
            <w:tcW w:w="1649" w:type="dxa"/>
            <w:vAlign w:val="bottom"/>
          </w:tcPr>
          <w:p w:rsidR="00604DF8" w:rsidRPr="008276D3" w:rsidRDefault="00604DF8" w:rsidP="00D039A6">
            <w:pPr>
              <w:jc w:val="right"/>
              <w:rPr>
                <w:color w:val="000000"/>
              </w:rPr>
            </w:pPr>
            <w:r w:rsidRPr="008276D3">
              <w:rPr>
                <w:color w:val="000000"/>
              </w:rPr>
              <w:t>272</w:t>
            </w:r>
            <w:r>
              <w:rPr>
                <w:color w:val="000000"/>
              </w:rPr>
              <w:t xml:space="preserve"> </w:t>
            </w:r>
            <w:r w:rsidRPr="008276D3">
              <w:rPr>
                <w:color w:val="000000"/>
              </w:rPr>
              <w:t>175,6</w:t>
            </w:r>
          </w:p>
        </w:tc>
        <w:tc>
          <w:tcPr>
            <w:tcW w:w="1701" w:type="dxa"/>
            <w:vAlign w:val="bottom"/>
          </w:tcPr>
          <w:p w:rsidR="00604DF8" w:rsidRPr="008276D3" w:rsidRDefault="00604DF8" w:rsidP="00D039A6">
            <w:pPr>
              <w:jc w:val="right"/>
              <w:rPr>
                <w:color w:val="000000"/>
              </w:rPr>
            </w:pPr>
            <w:r w:rsidRPr="008276D3">
              <w:rPr>
                <w:color w:val="000000"/>
              </w:rPr>
              <w:t>300</w:t>
            </w:r>
            <w:r>
              <w:rPr>
                <w:color w:val="000000"/>
              </w:rPr>
              <w:t xml:space="preserve"> </w:t>
            </w:r>
            <w:r w:rsidRPr="008276D3">
              <w:rPr>
                <w:color w:val="000000"/>
              </w:rPr>
              <w:t>347,61</w:t>
            </w:r>
          </w:p>
        </w:tc>
        <w:tc>
          <w:tcPr>
            <w:tcW w:w="1276" w:type="dxa"/>
            <w:vAlign w:val="bottom"/>
          </w:tcPr>
          <w:p w:rsidR="00604DF8" w:rsidRPr="008276D3" w:rsidRDefault="00604DF8" w:rsidP="00D039A6">
            <w:pPr>
              <w:jc w:val="right"/>
              <w:rPr>
                <w:color w:val="000000"/>
              </w:rPr>
            </w:pPr>
            <w:r w:rsidRPr="008276D3">
              <w:rPr>
                <w:color w:val="000000"/>
              </w:rPr>
              <w:t>1</w:t>
            </w:r>
            <w:r>
              <w:rPr>
                <w:color w:val="000000"/>
              </w:rPr>
              <w:t xml:space="preserve"> </w:t>
            </w:r>
            <w:r w:rsidRPr="008276D3">
              <w:rPr>
                <w:color w:val="000000"/>
              </w:rPr>
              <w:t>238,5</w:t>
            </w:r>
          </w:p>
        </w:tc>
        <w:tc>
          <w:tcPr>
            <w:tcW w:w="1276" w:type="dxa"/>
            <w:vAlign w:val="bottom"/>
          </w:tcPr>
          <w:p w:rsidR="00604DF8" w:rsidRPr="008276D3" w:rsidRDefault="00604DF8" w:rsidP="00D039A6">
            <w:pPr>
              <w:jc w:val="right"/>
              <w:rPr>
                <w:color w:val="000000"/>
              </w:rPr>
            </w:pPr>
            <w:r w:rsidRPr="008276D3">
              <w:rPr>
                <w:color w:val="000000"/>
              </w:rPr>
              <w:t>29</w:t>
            </w:r>
            <w:r>
              <w:rPr>
                <w:color w:val="000000"/>
              </w:rPr>
              <w:t xml:space="preserve"> </w:t>
            </w:r>
            <w:r w:rsidRPr="008276D3">
              <w:rPr>
                <w:color w:val="000000"/>
              </w:rPr>
              <w:t>410,51</w:t>
            </w:r>
          </w:p>
        </w:tc>
      </w:tr>
    </w:tbl>
    <w:p w:rsidR="00604DF8" w:rsidRDefault="00604DF8" w:rsidP="00604DF8">
      <w:pPr>
        <w:pStyle w:val="ac"/>
        <w:spacing w:line="264" w:lineRule="auto"/>
        <w:ind w:left="0" w:firstLine="709"/>
        <w:jc w:val="both"/>
      </w:pPr>
    </w:p>
    <w:p w:rsidR="00604DF8" w:rsidRPr="003272F5" w:rsidRDefault="00604DF8" w:rsidP="00604DF8">
      <w:pPr>
        <w:pStyle w:val="ac"/>
        <w:spacing w:line="264" w:lineRule="auto"/>
        <w:ind w:left="0" w:firstLine="709"/>
        <w:jc w:val="both"/>
        <w:rPr>
          <w:sz w:val="28"/>
          <w:szCs w:val="28"/>
        </w:rPr>
      </w:pPr>
      <w:r w:rsidRPr="003F07A7">
        <w:rPr>
          <w:sz w:val="28"/>
          <w:szCs w:val="28"/>
        </w:rPr>
        <w:t>При сопоставлении показателей Отчета (ф. 0503128)</w:t>
      </w:r>
      <w:r>
        <w:rPr>
          <w:sz w:val="28"/>
          <w:szCs w:val="28"/>
        </w:rPr>
        <w:t xml:space="preserve"> получателей </w:t>
      </w:r>
      <w:r w:rsidRPr="003272F5">
        <w:rPr>
          <w:sz w:val="28"/>
          <w:szCs w:val="28"/>
        </w:rPr>
        <w:t>бюджетных средств с данными Главных книг установлено:</w:t>
      </w:r>
    </w:p>
    <w:p w:rsidR="00604DF8" w:rsidRPr="003272F5" w:rsidRDefault="00604DF8" w:rsidP="00604DF8">
      <w:pPr>
        <w:autoSpaceDE w:val="0"/>
        <w:autoSpaceDN w:val="0"/>
        <w:adjustRightInd w:val="0"/>
        <w:spacing w:line="264" w:lineRule="auto"/>
        <w:jc w:val="both"/>
        <w:rPr>
          <w:sz w:val="28"/>
          <w:szCs w:val="28"/>
        </w:rPr>
      </w:pPr>
      <w:r w:rsidRPr="003272F5">
        <w:rPr>
          <w:sz w:val="28"/>
          <w:szCs w:val="28"/>
        </w:rPr>
        <w:t xml:space="preserve">-в нарушение пункта 71 Инструкции № 191н в графе 7 Отчета ф. 0503128 отражены данные не соответствующие счету 150211000 отраженному в Главной книге. </w:t>
      </w:r>
    </w:p>
    <w:p w:rsidR="00604DF8" w:rsidRPr="003272F5" w:rsidRDefault="00604DF8" w:rsidP="00604DF8">
      <w:pPr>
        <w:pStyle w:val="ac"/>
        <w:spacing w:line="264" w:lineRule="auto"/>
        <w:ind w:left="0"/>
        <w:jc w:val="both"/>
        <w:rPr>
          <w:sz w:val="28"/>
          <w:szCs w:val="28"/>
        </w:rPr>
      </w:pPr>
      <w:r w:rsidRPr="003272F5">
        <w:rPr>
          <w:sz w:val="28"/>
          <w:szCs w:val="28"/>
        </w:rPr>
        <w:t xml:space="preserve">-в нарушение пункта 71 Инструкции № 191н в графе 9 Отчета ф. 0503128 отражены данные не соответствующие счету 150211000 отраженному в Главной книге. </w:t>
      </w:r>
    </w:p>
    <w:p w:rsidR="00604DF8" w:rsidRDefault="00604DF8" w:rsidP="00604DF8">
      <w:pPr>
        <w:pStyle w:val="ac"/>
        <w:spacing w:line="264" w:lineRule="auto"/>
        <w:ind w:left="0" w:firstLine="708"/>
        <w:jc w:val="both"/>
        <w:rPr>
          <w:color w:val="052635"/>
          <w:sz w:val="28"/>
          <w:szCs w:val="28"/>
        </w:rPr>
      </w:pPr>
      <w:r w:rsidRPr="003272F5">
        <w:rPr>
          <w:sz w:val="28"/>
          <w:szCs w:val="28"/>
        </w:rPr>
        <w:t xml:space="preserve">Показатели граф 4, 5, 10 р.1 Отчета (ф. 0503128) ГРБС соответствуют </w:t>
      </w:r>
      <w:r w:rsidRPr="00862105">
        <w:rPr>
          <w:sz w:val="28"/>
          <w:szCs w:val="28"/>
        </w:rPr>
        <w:t>показателям гр</w:t>
      </w:r>
      <w:r>
        <w:rPr>
          <w:sz w:val="28"/>
          <w:szCs w:val="28"/>
        </w:rPr>
        <w:t>аф 4, 5, 9 р.2 Отчета (ф. 0503127) ГРБС.</w:t>
      </w:r>
      <w:r w:rsidRPr="000F127D">
        <w:rPr>
          <w:color w:val="052635"/>
          <w:sz w:val="28"/>
          <w:szCs w:val="28"/>
        </w:rPr>
        <w:t xml:space="preserve"> </w:t>
      </w:r>
    </w:p>
    <w:p w:rsidR="00604DF8" w:rsidRPr="00D739A0" w:rsidRDefault="00604DF8" w:rsidP="00604DF8">
      <w:pPr>
        <w:ind w:firstLine="708"/>
        <w:jc w:val="both"/>
        <w:rPr>
          <w:sz w:val="28"/>
          <w:szCs w:val="28"/>
        </w:rPr>
      </w:pPr>
    </w:p>
    <w:p w:rsidR="00604DF8" w:rsidRPr="006661D3" w:rsidRDefault="00604DF8" w:rsidP="00604DF8">
      <w:pPr>
        <w:ind w:firstLine="708"/>
        <w:jc w:val="both"/>
        <w:rPr>
          <w:color w:val="052635"/>
          <w:sz w:val="28"/>
          <w:szCs w:val="28"/>
        </w:rPr>
      </w:pPr>
      <w:r w:rsidRPr="006661D3">
        <w:rPr>
          <w:color w:val="052635"/>
          <w:sz w:val="28"/>
          <w:szCs w:val="28"/>
        </w:rPr>
        <w:t>Отчет о финансовых результатах (ф.0503121) сформирован главным распорядителем с соблюдением требований пунктов 94-96 Инструкции №191н.</w:t>
      </w:r>
    </w:p>
    <w:p w:rsidR="00604DF8" w:rsidRPr="000E03DC" w:rsidRDefault="00604DF8" w:rsidP="00604DF8">
      <w:pPr>
        <w:ind w:firstLine="708"/>
        <w:jc w:val="both"/>
        <w:rPr>
          <w:sz w:val="28"/>
          <w:szCs w:val="28"/>
        </w:rPr>
      </w:pPr>
      <w:r w:rsidRPr="00487FD3">
        <w:rPr>
          <w:sz w:val="28"/>
          <w:szCs w:val="28"/>
        </w:rPr>
        <w:t xml:space="preserve">Таблицы и приложения Пояснительной записки </w:t>
      </w:r>
      <w:r>
        <w:rPr>
          <w:sz w:val="28"/>
          <w:szCs w:val="28"/>
        </w:rPr>
        <w:t xml:space="preserve">ГРБС </w:t>
      </w:r>
      <w:r w:rsidRPr="00487FD3">
        <w:rPr>
          <w:sz w:val="28"/>
          <w:szCs w:val="28"/>
        </w:rPr>
        <w:t>оформлены в соответствии с требованиями, установленными пу</w:t>
      </w:r>
      <w:r>
        <w:rPr>
          <w:sz w:val="28"/>
          <w:szCs w:val="28"/>
        </w:rPr>
        <w:t>нктами 153-174 Инструкции №191н</w:t>
      </w:r>
      <w:r w:rsidRPr="00487FD3">
        <w:rPr>
          <w:sz w:val="28"/>
          <w:szCs w:val="28"/>
        </w:rPr>
        <w:t xml:space="preserve"> за исключением </w:t>
      </w:r>
      <w:r>
        <w:rPr>
          <w:sz w:val="28"/>
          <w:szCs w:val="28"/>
        </w:rPr>
        <w:t>форм: «</w:t>
      </w:r>
      <w:r w:rsidRPr="00487FD3">
        <w:rPr>
          <w:sz w:val="28"/>
          <w:szCs w:val="28"/>
        </w:rPr>
        <w:t>Сведения об исполнении бюджета</w:t>
      </w:r>
      <w:r>
        <w:rPr>
          <w:sz w:val="28"/>
          <w:szCs w:val="28"/>
        </w:rPr>
        <w:t>»</w:t>
      </w:r>
      <w:r w:rsidRPr="00487FD3">
        <w:rPr>
          <w:sz w:val="28"/>
          <w:szCs w:val="28"/>
        </w:rPr>
        <w:t xml:space="preserve"> </w:t>
      </w:r>
      <w:r w:rsidRPr="001C5C27">
        <w:rPr>
          <w:b/>
          <w:sz w:val="28"/>
          <w:szCs w:val="28"/>
        </w:rPr>
        <w:t>(</w:t>
      </w:r>
      <w:hyperlink w:anchor="sub_503164" w:history="1">
        <w:r w:rsidRPr="001C5C27">
          <w:rPr>
            <w:rStyle w:val="ae"/>
            <w:b w:val="0"/>
            <w:szCs w:val="28"/>
          </w:rPr>
          <w:t>ф. 050316</w:t>
        </w:r>
      </w:hyperlink>
      <w:r w:rsidRPr="001C5C27">
        <w:rPr>
          <w:rStyle w:val="ae"/>
          <w:b w:val="0"/>
          <w:szCs w:val="28"/>
        </w:rPr>
        <w:t>3</w:t>
      </w:r>
      <w:r w:rsidRPr="001C5C27">
        <w:rPr>
          <w:b/>
          <w:sz w:val="28"/>
          <w:szCs w:val="28"/>
        </w:rPr>
        <w:t>),</w:t>
      </w:r>
      <w:r w:rsidRPr="001C5C27">
        <w:rPr>
          <w:sz w:val="28"/>
          <w:szCs w:val="28"/>
        </w:rPr>
        <w:t xml:space="preserve"> </w:t>
      </w:r>
      <w:r w:rsidRPr="00015126">
        <w:rPr>
          <w:sz w:val="28"/>
          <w:szCs w:val="28"/>
        </w:rPr>
        <w:t>«</w:t>
      </w:r>
      <w:r w:rsidRPr="005C6D91">
        <w:rPr>
          <w:sz w:val="28"/>
          <w:szCs w:val="28"/>
        </w:rPr>
        <w:t>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w:t>
      </w:r>
      <w:r w:rsidRPr="00015126">
        <w:rPr>
          <w:sz w:val="28"/>
          <w:szCs w:val="28"/>
        </w:rPr>
        <w:t>»</w:t>
      </w:r>
      <w:r>
        <w:rPr>
          <w:sz w:val="28"/>
          <w:szCs w:val="28"/>
        </w:rPr>
        <w:t xml:space="preserve"> (ф. 0503164) и</w:t>
      </w:r>
      <w:r w:rsidRPr="00015126">
        <w:rPr>
          <w:sz w:val="28"/>
          <w:szCs w:val="28"/>
        </w:rPr>
        <w:t xml:space="preserve"> </w:t>
      </w:r>
      <w:r w:rsidRPr="000E03DC">
        <w:rPr>
          <w:sz w:val="28"/>
          <w:szCs w:val="28"/>
        </w:rPr>
        <w:t>«Сведения об особенностях ведения бюджетного учета» (Таблица №4).</w:t>
      </w:r>
    </w:p>
    <w:p w:rsidR="00604DF8" w:rsidRDefault="00604DF8" w:rsidP="00604DF8">
      <w:pPr>
        <w:ind w:firstLine="708"/>
        <w:jc w:val="both"/>
        <w:rPr>
          <w:sz w:val="28"/>
          <w:szCs w:val="28"/>
        </w:rPr>
      </w:pPr>
    </w:p>
    <w:p w:rsidR="00604DF8" w:rsidRDefault="00604DF8" w:rsidP="00604DF8">
      <w:pPr>
        <w:ind w:firstLine="709"/>
        <w:jc w:val="both"/>
        <w:rPr>
          <w:rFonts w:eastAsiaTheme="minorHAnsi"/>
          <w:sz w:val="28"/>
          <w:szCs w:val="28"/>
        </w:rPr>
      </w:pPr>
      <w:r>
        <w:rPr>
          <w:sz w:val="28"/>
          <w:szCs w:val="28"/>
        </w:rPr>
        <w:t>В</w:t>
      </w:r>
      <w:r w:rsidRPr="000C5287">
        <w:rPr>
          <w:sz w:val="28"/>
          <w:szCs w:val="28"/>
        </w:rPr>
        <w:t xml:space="preserve"> нарушение п.162 Инструкции №191н </w:t>
      </w:r>
      <w:r>
        <w:rPr>
          <w:sz w:val="28"/>
          <w:szCs w:val="28"/>
        </w:rPr>
        <w:t>в</w:t>
      </w:r>
      <w:r w:rsidRPr="000C5287">
        <w:rPr>
          <w:sz w:val="28"/>
          <w:szCs w:val="28"/>
        </w:rPr>
        <w:t xml:space="preserve"> форме 0503163 «Сведения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 данные, указанные в графе 3 по КБК 008 0701 и 008 0702, не соответствуют</w:t>
      </w:r>
      <w:r w:rsidRPr="000C5287">
        <w:rPr>
          <w:rFonts w:eastAsiaTheme="minorHAnsi"/>
          <w:sz w:val="28"/>
          <w:szCs w:val="28"/>
        </w:rPr>
        <w:t xml:space="preserve"> объемам бюджетных назначений утвержденных </w:t>
      </w:r>
      <w:r>
        <w:rPr>
          <w:rFonts w:eastAsiaTheme="minorHAnsi"/>
          <w:sz w:val="28"/>
          <w:szCs w:val="28"/>
        </w:rPr>
        <w:t xml:space="preserve">бюджетной </w:t>
      </w:r>
      <w:r w:rsidRPr="000C5287">
        <w:rPr>
          <w:rFonts w:eastAsiaTheme="minorHAnsi"/>
          <w:sz w:val="28"/>
          <w:szCs w:val="28"/>
        </w:rPr>
        <w:t>росписью главного распорядителя бюджетных средств, главного администратора источников финансирования дефицита бюджета на отчетный финансовый год с учетом внесенных в нее изменений, оформленных надлежащим образом на отчетную дату.</w:t>
      </w:r>
      <w:r>
        <w:rPr>
          <w:rFonts w:eastAsiaTheme="minorHAnsi"/>
          <w:sz w:val="28"/>
          <w:szCs w:val="28"/>
        </w:rPr>
        <w:t xml:space="preserve"> Сумма отклонений представлена в таблице.</w:t>
      </w:r>
    </w:p>
    <w:p w:rsidR="00604DF8" w:rsidRDefault="00604DF8" w:rsidP="00604DF8">
      <w:pPr>
        <w:ind w:firstLine="709"/>
        <w:jc w:val="right"/>
        <w:rPr>
          <w:rFonts w:eastAsiaTheme="minorHAnsi"/>
          <w:sz w:val="28"/>
          <w:szCs w:val="28"/>
        </w:rPr>
      </w:pPr>
      <w:r>
        <w:rPr>
          <w:rFonts w:eastAsiaTheme="minorHAnsi"/>
          <w:sz w:val="28"/>
          <w:szCs w:val="28"/>
        </w:rPr>
        <w:t>Таблица 4 (тыс. руб.)</w:t>
      </w:r>
    </w:p>
    <w:tbl>
      <w:tblPr>
        <w:tblStyle w:val="a7"/>
        <w:tblW w:w="0" w:type="auto"/>
        <w:tblLook w:val="04A0" w:firstRow="1" w:lastRow="0" w:firstColumn="1" w:lastColumn="0" w:noHBand="0" w:noVBand="1"/>
      </w:tblPr>
      <w:tblGrid>
        <w:gridCol w:w="2336"/>
        <w:gridCol w:w="2336"/>
        <w:gridCol w:w="2336"/>
        <w:gridCol w:w="2336"/>
      </w:tblGrid>
      <w:tr w:rsidR="00604DF8" w:rsidTr="00D039A6">
        <w:tc>
          <w:tcPr>
            <w:tcW w:w="2336" w:type="dxa"/>
          </w:tcPr>
          <w:p w:rsidR="00604DF8" w:rsidRPr="001D776E" w:rsidRDefault="00604DF8" w:rsidP="00D039A6">
            <w:pPr>
              <w:jc w:val="center"/>
              <w:rPr>
                <w:b/>
                <w:sz w:val="24"/>
                <w:szCs w:val="24"/>
              </w:rPr>
            </w:pPr>
            <w:r>
              <w:rPr>
                <w:b/>
                <w:sz w:val="24"/>
                <w:szCs w:val="24"/>
              </w:rPr>
              <w:t>К</w:t>
            </w:r>
            <w:r w:rsidRPr="001D776E">
              <w:rPr>
                <w:b/>
                <w:sz w:val="24"/>
                <w:szCs w:val="24"/>
              </w:rPr>
              <w:t>од</w:t>
            </w:r>
            <w:r>
              <w:rPr>
                <w:b/>
                <w:sz w:val="24"/>
                <w:szCs w:val="24"/>
              </w:rPr>
              <w:t xml:space="preserve"> ГАБС, раздела, подраздела </w:t>
            </w:r>
            <w:r>
              <w:rPr>
                <w:b/>
                <w:sz w:val="24"/>
                <w:szCs w:val="24"/>
              </w:rPr>
              <w:lastRenderedPageBreak/>
              <w:t>расходов</w:t>
            </w:r>
          </w:p>
        </w:tc>
        <w:tc>
          <w:tcPr>
            <w:tcW w:w="2336" w:type="dxa"/>
          </w:tcPr>
          <w:p w:rsidR="00604DF8" w:rsidRPr="001D776E" w:rsidRDefault="00604DF8" w:rsidP="00D039A6">
            <w:pPr>
              <w:jc w:val="center"/>
              <w:rPr>
                <w:b/>
                <w:sz w:val="24"/>
                <w:szCs w:val="24"/>
              </w:rPr>
            </w:pPr>
            <w:r w:rsidRPr="001D776E">
              <w:rPr>
                <w:b/>
                <w:sz w:val="24"/>
                <w:szCs w:val="24"/>
              </w:rPr>
              <w:lastRenderedPageBreak/>
              <w:t>Отчет Ф. 0503163</w:t>
            </w:r>
          </w:p>
        </w:tc>
        <w:tc>
          <w:tcPr>
            <w:tcW w:w="2336" w:type="dxa"/>
          </w:tcPr>
          <w:p w:rsidR="00604DF8" w:rsidRPr="001D776E" w:rsidRDefault="00604DF8" w:rsidP="00D039A6">
            <w:pPr>
              <w:jc w:val="center"/>
              <w:rPr>
                <w:b/>
                <w:sz w:val="24"/>
                <w:szCs w:val="24"/>
              </w:rPr>
            </w:pPr>
            <w:r>
              <w:rPr>
                <w:b/>
                <w:sz w:val="24"/>
                <w:szCs w:val="24"/>
              </w:rPr>
              <w:t xml:space="preserve">Утверждено </w:t>
            </w:r>
            <w:r w:rsidRPr="001D776E">
              <w:rPr>
                <w:b/>
                <w:sz w:val="24"/>
                <w:szCs w:val="24"/>
              </w:rPr>
              <w:t>С</w:t>
            </w:r>
            <w:r>
              <w:rPr>
                <w:b/>
                <w:sz w:val="24"/>
                <w:szCs w:val="24"/>
              </w:rPr>
              <w:t xml:space="preserve">водной бюджетной </w:t>
            </w:r>
            <w:r>
              <w:rPr>
                <w:b/>
                <w:sz w:val="24"/>
                <w:szCs w:val="24"/>
              </w:rPr>
              <w:lastRenderedPageBreak/>
              <w:t>росписью</w:t>
            </w:r>
          </w:p>
        </w:tc>
        <w:tc>
          <w:tcPr>
            <w:tcW w:w="2336" w:type="dxa"/>
          </w:tcPr>
          <w:p w:rsidR="00604DF8" w:rsidRDefault="00604DF8" w:rsidP="00D039A6">
            <w:pPr>
              <w:jc w:val="center"/>
              <w:rPr>
                <w:b/>
                <w:sz w:val="24"/>
                <w:szCs w:val="24"/>
              </w:rPr>
            </w:pPr>
            <w:r w:rsidRPr="001D776E">
              <w:rPr>
                <w:b/>
                <w:sz w:val="24"/>
                <w:szCs w:val="24"/>
              </w:rPr>
              <w:lastRenderedPageBreak/>
              <w:t>Разница</w:t>
            </w:r>
            <w:r>
              <w:rPr>
                <w:b/>
                <w:sz w:val="24"/>
                <w:szCs w:val="24"/>
              </w:rPr>
              <w:t>,</w:t>
            </w:r>
          </w:p>
          <w:p w:rsidR="00604DF8" w:rsidRPr="001D776E" w:rsidRDefault="00604DF8" w:rsidP="00D039A6">
            <w:pPr>
              <w:jc w:val="center"/>
              <w:rPr>
                <w:b/>
                <w:sz w:val="24"/>
                <w:szCs w:val="24"/>
              </w:rPr>
            </w:pPr>
            <w:r>
              <w:rPr>
                <w:b/>
                <w:sz w:val="24"/>
                <w:szCs w:val="24"/>
              </w:rPr>
              <w:t>гр.3-гр.2</w:t>
            </w:r>
          </w:p>
        </w:tc>
      </w:tr>
      <w:tr w:rsidR="00604DF8" w:rsidTr="00D039A6">
        <w:tc>
          <w:tcPr>
            <w:tcW w:w="2336" w:type="dxa"/>
          </w:tcPr>
          <w:p w:rsidR="00604DF8" w:rsidRPr="001D776E" w:rsidRDefault="00604DF8" w:rsidP="00D039A6">
            <w:pPr>
              <w:jc w:val="center"/>
              <w:rPr>
                <w:b/>
                <w:sz w:val="24"/>
                <w:szCs w:val="24"/>
              </w:rPr>
            </w:pPr>
            <w:r w:rsidRPr="001D776E">
              <w:rPr>
                <w:b/>
                <w:sz w:val="24"/>
                <w:szCs w:val="24"/>
              </w:rPr>
              <w:t>1</w:t>
            </w:r>
          </w:p>
        </w:tc>
        <w:tc>
          <w:tcPr>
            <w:tcW w:w="2336" w:type="dxa"/>
          </w:tcPr>
          <w:p w:rsidR="00604DF8" w:rsidRPr="001D776E" w:rsidRDefault="00604DF8" w:rsidP="00D039A6">
            <w:pPr>
              <w:jc w:val="center"/>
              <w:rPr>
                <w:b/>
                <w:sz w:val="24"/>
                <w:szCs w:val="24"/>
              </w:rPr>
            </w:pPr>
            <w:r w:rsidRPr="001D776E">
              <w:rPr>
                <w:b/>
                <w:sz w:val="24"/>
                <w:szCs w:val="24"/>
              </w:rPr>
              <w:t>2</w:t>
            </w:r>
          </w:p>
        </w:tc>
        <w:tc>
          <w:tcPr>
            <w:tcW w:w="2336" w:type="dxa"/>
          </w:tcPr>
          <w:p w:rsidR="00604DF8" w:rsidRPr="001D776E" w:rsidRDefault="00604DF8" w:rsidP="00D039A6">
            <w:pPr>
              <w:jc w:val="center"/>
              <w:rPr>
                <w:b/>
                <w:sz w:val="24"/>
                <w:szCs w:val="24"/>
              </w:rPr>
            </w:pPr>
            <w:r w:rsidRPr="001D776E">
              <w:rPr>
                <w:b/>
                <w:sz w:val="24"/>
                <w:szCs w:val="24"/>
              </w:rPr>
              <w:t>3</w:t>
            </w:r>
          </w:p>
        </w:tc>
        <w:tc>
          <w:tcPr>
            <w:tcW w:w="2336" w:type="dxa"/>
          </w:tcPr>
          <w:p w:rsidR="00604DF8" w:rsidRPr="001D776E" w:rsidRDefault="00604DF8" w:rsidP="00D039A6">
            <w:pPr>
              <w:jc w:val="center"/>
              <w:rPr>
                <w:b/>
                <w:sz w:val="24"/>
                <w:szCs w:val="24"/>
              </w:rPr>
            </w:pPr>
            <w:r w:rsidRPr="001D776E">
              <w:rPr>
                <w:b/>
                <w:sz w:val="24"/>
                <w:szCs w:val="24"/>
              </w:rPr>
              <w:t>4</w:t>
            </w:r>
          </w:p>
        </w:tc>
      </w:tr>
      <w:tr w:rsidR="00604DF8" w:rsidTr="00D039A6">
        <w:tc>
          <w:tcPr>
            <w:tcW w:w="2336" w:type="dxa"/>
          </w:tcPr>
          <w:p w:rsidR="00604DF8" w:rsidRDefault="00604DF8" w:rsidP="00D039A6">
            <w:pPr>
              <w:jc w:val="center"/>
              <w:rPr>
                <w:sz w:val="28"/>
                <w:szCs w:val="28"/>
              </w:rPr>
            </w:pPr>
            <w:r>
              <w:rPr>
                <w:sz w:val="28"/>
                <w:szCs w:val="28"/>
              </w:rPr>
              <w:t>0080701</w:t>
            </w:r>
          </w:p>
        </w:tc>
        <w:tc>
          <w:tcPr>
            <w:tcW w:w="2336" w:type="dxa"/>
          </w:tcPr>
          <w:p w:rsidR="00604DF8" w:rsidRDefault="00604DF8" w:rsidP="00D039A6">
            <w:pPr>
              <w:jc w:val="center"/>
              <w:rPr>
                <w:sz w:val="28"/>
                <w:szCs w:val="28"/>
              </w:rPr>
            </w:pPr>
            <w:r>
              <w:rPr>
                <w:sz w:val="28"/>
                <w:szCs w:val="28"/>
              </w:rPr>
              <w:t>186236,5</w:t>
            </w:r>
          </w:p>
        </w:tc>
        <w:tc>
          <w:tcPr>
            <w:tcW w:w="2336" w:type="dxa"/>
          </w:tcPr>
          <w:p w:rsidR="00604DF8" w:rsidRDefault="00604DF8" w:rsidP="00D039A6">
            <w:pPr>
              <w:jc w:val="center"/>
              <w:rPr>
                <w:sz w:val="28"/>
                <w:szCs w:val="28"/>
              </w:rPr>
            </w:pPr>
            <w:r>
              <w:rPr>
                <w:sz w:val="28"/>
                <w:szCs w:val="28"/>
              </w:rPr>
              <w:t>186124,9</w:t>
            </w:r>
          </w:p>
        </w:tc>
        <w:tc>
          <w:tcPr>
            <w:tcW w:w="2336" w:type="dxa"/>
          </w:tcPr>
          <w:p w:rsidR="00604DF8" w:rsidRDefault="00604DF8" w:rsidP="00D039A6">
            <w:pPr>
              <w:jc w:val="center"/>
              <w:rPr>
                <w:sz w:val="28"/>
                <w:szCs w:val="28"/>
              </w:rPr>
            </w:pPr>
            <w:r>
              <w:rPr>
                <w:sz w:val="28"/>
                <w:szCs w:val="28"/>
              </w:rPr>
              <w:t>-111,6</w:t>
            </w:r>
          </w:p>
        </w:tc>
      </w:tr>
      <w:tr w:rsidR="00604DF8" w:rsidTr="00D039A6">
        <w:tc>
          <w:tcPr>
            <w:tcW w:w="2336" w:type="dxa"/>
          </w:tcPr>
          <w:p w:rsidR="00604DF8" w:rsidRDefault="00604DF8" w:rsidP="00D039A6">
            <w:pPr>
              <w:jc w:val="center"/>
              <w:rPr>
                <w:sz w:val="28"/>
                <w:szCs w:val="28"/>
              </w:rPr>
            </w:pPr>
            <w:r>
              <w:rPr>
                <w:sz w:val="28"/>
                <w:szCs w:val="28"/>
              </w:rPr>
              <w:t>0080702</w:t>
            </w:r>
          </w:p>
        </w:tc>
        <w:tc>
          <w:tcPr>
            <w:tcW w:w="2336" w:type="dxa"/>
          </w:tcPr>
          <w:p w:rsidR="00604DF8" w:rsidRDefault="00604DF8" w:rsidP="00D039A6">
            <w:pPr>
              <w:jc w:val="center"/>
              <w:rPr>
                <w:sz w:val="28"/>
                <w:szCs w:val="28"/>
              </w:rPr>
            </w:pPr>
            <w:r>
              <w:rPr>
                <w:sz w:val="28"/>
                <w:szCs w:val="28"/>
              </w:rPr>
              <w:t>253723,0</w:t>
            </w:r>
          </w:p>
        </w:tc>
        <w:tc>
          <w:tcPr>
            <w:tcW w:w="2336" w:type="dxa"/>
          </w:tcPr>
          <w:p w:rsidR="00604DF8" w:rsidRDefault="00604DF8" w:rsidP="00D039A6">
            <w:pPr>
              <w:jc w:val="center"/>
              <w:rPr>
                <w:sz w:val="28"/>
                <w:szCs w:val="28"/>
              </w:rPr>
            </w:pPr>
            <w:r>
              <w:rPr>
                <w:sz w:val="28"/>
                <w:szCs w:val="28"/>
              </w:rPr>
              <w:t>253834,6</w:t>
            </w:r>
          </w:p>
        </w:tc>
        <w:tc>
          <w:tcPr>
            <w:tcW w:w="2336" w:type="dxa"/>
          </w:tcPr>
          <w:p w:rsidR="00604DF8" w:rsidRDefault="00604DF8" w:rsidP="00D039A6">
            <w:pPr>
              <w:jc w:val="center"/>
              <w:rPr>
                <w:sz w:val="28"/>
                <w:szCs w:val="28"/>
              </w:rPr>
            </w:pPr>
            <w:r>
              <w:rPr>
                <w:sz w:val="28"/>
                <w:szCs w:val="28"/>
              </w:rPr>
              <w:t>111,6</w:t>
            </w:r>
          </w:p>
        </w:tc>
      </w:tr>
    </w:tbl>
    <w:p w:rsidR="00604DF8" w:rsidRPr="000C5287" w:rsidRDefault="00604DF8" w:rsidP="00604DF8">
      <w:pPr>
        <w:ind w:firstLine="709"/>
        <w:jc w:val="both"/>
        <w:rPr>
          <w:rFonts w:eastAsiaTheme="minorHAnsi"/>
          <w:sz w:val="28"/>
          <w:szCs w:val="28"/>
        </w:rPr>
      </w:pPr>
    </w:p>
    <w:p w:rsidR="00604DF8" w:rsidRPr="00883214" w:rsidRDefault="00604DF8" w:rsidP="00604DF8">
      <w:pPr>
        <w:autoSpaceDE w:val="0"/>
        <w:autoSpaceDN w:val="0"/>
        <w:adjustRightInd w:val="0"/>
        <w:ind w:firstLine="709"/>
        <w:jc w:val="both"/>
        <w:rPr>
          <w:sz w:val="28"/>
          <w:szCs w:val="28"/>
        </w:rPr>
      </w:pPr>
      <w:r w:rsidRPr="00883214">
        <w:rPr>
          <w:sz w:val="28"/>
          <w:szCs w:val="28"/>
        </w:rPr>
        <w:t xml:space="preserve">Контрольно-счетным комитетом в ходе проверки </w:t>
      </w:r>
      <w:r>
        <w:rPr>
          <w:sz w:val="28"/>
          <w:szCs w:val="28"/>
        </w:rPr>
        <w:t xml:space="preserve">по ф. 0503164 </w:t>
      </w:r>
      <w:r w:rsidRPr="00883214">
        <w:rPr>
          <w:sz w:val="28"/>
          <w:szCs w:val="28"/>
        </w:rPr>
        <w:t>выявлены расхождения показателей исполнения утвержденных бюджетных назначений как по проценту исполнения, так и по сумме неисполненных назначений.</w:t>
      </w:r>
    </w:p>
    <w:p w:rsidR="00604DF8" w:rsidRPr="00883214" w:rsidRDefault="00604DF8" w:rsidP="00604DF8">
      <w:pPr>
        <w:autoSpaceDE w:val="0"/>
        <w:autoSpaceDN w:val="0"/>
        <w:adjustRightInd w:val="0"/>
        <w:ind w:firstLine="709"/>
        <w:jc w:val="both"/>
        <w:rPr>
          <w:sz w:val="28"/>
          <w:szCs w:val="28"/>
        </w:rPr>
      </w:pPr>
      <w:r w:rsidRPr="00883214">
        <w:rPr>
          <w:sz w:val="28"/>
          <w:szCs w:val="28"/>
        </w:rPr>
        <w:t>Расхождения показателей исполнения утвержденных бюджетных</w:t>
      </w:r>
      <w:r>
        <w:rPr>
          <w:sz w:val="28"/>
          <w:szCs w:val="28"/>
        </w:rPr>
        <w:t xml:space="preserve"> назначений отражены в таблице 5</w:t>
      </w:r>
      <w:r w:rsidRPr="00883214">
        <w:rPr>
          <w:sz w:val="28"/>
          <w:szCs w:val="28"/>
        </w:rPr>
        <w:t>.</w:t>
      </w:r>
    </w:p>
    <w:p w:rsidR="00604DF8" w:rsidRPr="00883214" w:rsidRDefault="00604DF8" w:rsidP="00604DF8">
      <w:pPr>
        <w:autoSpaceDE w:val="0"/>
        <w:autoSpaceDN w:val="0"/>
        <w:adjustRightInd w:val="0"/>
        <w:ind w:firstLine="709"/>
        <w:jc w:val="right"/>
        <w:rPr>
          <w:sz w:val="28"/>
          <w:szCs w:val="28"/>
        </w:rPr>
      </w:pPr>
      <w:r>
        <w:rPr>
          <w:sz w:val="28"/>
          <w:szCs w:val="28"/>
        </w:rPr>
        <w:t>Таблица 5</w:t>
      </w:r>
      <w:r w:rsidRPr="00883214">
        <w:rPr>
          <w:sz w:val="28"/>
          <w:szCs w:val="28"/>
        </w:rPr>
        <w:t xml:space="preserve"> (тыс. рублей)</w:t>
      </w:r>
    </w:p>
    <w:p w:rsidR="00604DF8" w:rsidRPr="00883214" w:rsidRDefault="00604DF8" w:rsidP="00604DF8">
      <w:pPr>
        <w:autoSpaceDE w:val="0"/>
        <w:autoSpaceDN w:val="0"/>
        <w:adjustRightInd w:val="0"/>
        <w:jc w:val="both"/>
        <w:rPr>
          <w:sz w:val="28"/>
          <w:szCs w:val="28"/>
        </w:rPr>
      </w:pPr>
    </w:p>
    <w:tbl>
      <w:tblPr>
        <w:tblStyle w:val="a7"/>
        <w:tblW w:w="0" w:type="auto"/>
        <w:tblLayout w:type="fixed"/>
        <w:tblLook w:val="04A0" w:firstRow="1" w:lastRow="0" w:firstColumn="1" w:lastColumn="0" w:noHBand="0" w:noVBand="1"/>
      </w:tblPr>
      <w:tblGrid>
        <w:gridCol w:w="1980"/>
        <w:gridCol w:w="1134"/>
        <w:gridCol w:w="992"/>
        <w:gridCol w:w="848"/>
        <w:gridCol w:w="853"/>
        <w:gridCol w:w="851"/>
        <w:gridCol w:w="992"/>
        <w:gridCol w:w="709"/>
        <w:gridCol w:w="985"/>
      </w:tblGrid>
      <w:tr w:rsidR="00604DF8" w:rsidRPr="00883214" w:rsidTr="00D039A6">
        <w:tc>
          <w:tcPr>
            <w:tcW w:w="1980" w:type="dxa"/>
            <w:vMerge w:val="restart"/>
          </w:tcPr>
          <w:p w:rsidR="00604DF8" w:rsidRPr="00883214" w:rsidRDefault="00604DF8" w:rsidP="00D039A6">
            <w:pPr>
              <w:autoSpaceDE w:val="0"/>
              <w:autoSpaceDN w:val="0"/>
              <w:adjustRightInd w:val="0"/>
              <w:jc w:val="both"/>
              <w:rPr>
                <w:sz w:val="18"/>
                <w:szCs w:val="18"/>
              </w:rPr>
            </w:pPr>
            <w:r w:rsidRPr="00883214">
              <w:rPr>
                <w:sz w:val="18"/>
                <w:szCs w:val="18"/>
              </w:rPr>
              <w:t>Номер(код) счета бюджетного учета</w:t>
            </w:r>
          </w:p>
        </w:tc>
        <w:tc>
          <w:tcPr>
            <w:tcW w:w="1134" w:type="dxa"/>
            <w:vMerge w:val="restart"/>
          </w:tcPr>
          <w:p w:rsidR="00604DF8" w:rsidRPr="00883214" w:rsidRDefault="00604DF8" w:rsidP="00D039A6">
            <w:pPr>
              <w:autoSpaceDE w:val="0"/>
              <w:autoSpaceDN w:val="0"/>
              <w:adjustRightInd w:val="0"/>
              <w:jc w:val="both"/>
              <w:rPr>
                <w:sz w:val="18"/>
                <w:szCs w:val="18"/>
              </w:rPr>
            </w:pPr>
            <w:r w:rsidRPr="00883214">
              <w:rPr>
                <w:sz w:val="18"/>
                <w:szCs w:val="18"/>
              </w:rPr>
              <w:t xml:space="preserve">Утверждено Решением о бюджете </w:t>
            </w:r>
          </w:p>
        </w:tc>
        <w:tc>
          <w:tcPr>
            <w:tcW w:w="992" w:type="dxa"/>
            <w:vMerge w:val="restart"/>
          </w:tcPr>
          <w:p w:rsidR="00604DF8" w:rsidRPr="00883214" w:rsidRDefault="00604DF8" w:rsidP="00D039A6">
            <w:pPr>
              <w:pStyle w:val="Default"/>
              <w:rPr>
                <w:bCs/>
                <w:iCs/>
                <w:color w:val="auto"/>
                <w:sz w:val="18"/>
                <w:szCs w:val="18"/>
              </w:rPr>
            </w:pPr>
            <w:r w:rsidRPr="00883214">
              <w:rPr>
                <w:bCs/>
                <w:iCs/>
                <w:color w:val="auto"/>
                <w:sz w:val="18"/>
                <w:szCs w:val="18"/>
              </w:rPr>
              <w:t xml:space="preserve">Утвержден-ные бюджетные назначения </w:t>
            </w:r>
          </w:p>
          <w:p w:rsidR="00604DF8" w:rsidRPr="00883214" w:rsidRDefault="00604DF8" w:rsidP="00D039A6">
            <w:pPr>
              <w:pStyle w:val="Default"/>
              <w:rPr>
                <w:bCs/>
                <w:iCs/>
                <w:color w:val="auto"/>
                <w:sz w:val="18"/>
                <w:szCs w:val="18"/>
              </w:rPr>
            </w:pPr>
            <w:r w:rsidRPr="00883214">
              <w:rPr>
                <w:bCs/>
                <w:iCs/>
                <w:color w:val="auto"/>
                <w:sz w:val="18"/>
                <w:szCs w:val="18"/>
              </w:rPr>
              <w:t>Ф. 0503164</w:t>
            </w:r>
          </w:p>
        </w:tc>
        <w:tc>
          <w:tcPr>
            <w:tcW w:w="1701" w:type="dxa"/>
            <w:gridSpan w:val="2"/>
          </w:tcPr>
          <w:p w:rsidR="00604DF8" w:rsidRPr="00883214" w:rsidRDefault="00604DF8" w:rsidP="00D039A6">
            <w:pPr>
              <w:pStyle w:val="Default"/>
              <w:jc w:val="center"/>
              <w:rPr>
                <w:bCs/>
                <w:iCs/>
                <w:color w:val="auto"/>
                <w:sz w:val="18"/>
                <w:szCs w:val="18"/>
              </w:rPr>
            </w:pPr>
            <w:r w:rsidRPr="00883214">
              <w:rPr>
                <w:bCs/>
                <w:iCs/>
                <w:color w:val="auto"/>
                <w:sz w:val="18"/>
                <w:szCs w:val="18"/>
              </w:rPr>
              <w:t>Исполнено по данным проверки</w:t>
            </w:r>
          </w:p>
        </w:tc>
        <w:tc>
          <w:tcPr>
            <w:tcW w:w="1843" w:type="dxa"/>
            <w:gridSpan w:val="2"/>
          </w:tcPr>
          <w:p w:rsidR="00604DF8" w:rsidRPr="00883214" w:rsidRDefault="00604DF8" w:rsidP="00D039A6">
            <w:pPr>
              <w:pStyle w:val="Default"/>
              <w:jc w:val="center"/>
              <w:rPr>
                <w:bCs/>
                <w:iCs/>
                <w:color w:val="auto"/>
                <w:sz w:val="18"/>
                <w:szCs w:val="18"/>
              </w:rPr>
            </w:pPr>
            <w:r w:rsidRPr="00883214">
              <w:rPr>
                <w:bCs/>
                <w:iCs/>
                <w:color w:val="auto"/>
                <w:sz w:val="18"/>
                <w:szCs w:val="18"/>
              </w:rPr>
              <w:t>Исполнено по данным Ф.0503164</w:t>
            </w:r>
          </w:p>
        </w:tc>
        <w:tc>
          <w:tcPr>
            <w:tcW w:w="1694" w:type="dxa"/>
            <w:gridSpan w:val="2"/>
          </w:tcPr>
          <w:p w:rsidR="00604DF8" w:rsidRPr="00883214" w:rsidRDefault="00604DF8" w:rsidP="00D039A6">
            <w:pPr>
              <w:pStyle w:val="Default"/>
              <w:jc w:val="center"/>
              <w:rPr>
                <w:bCs/>
                <w:iCs/>
                <w:color w:val="auto"/>
                <w:sz w:val="18"/>
                <w:szCs w:val="18"/>
              </w:rPr>
            </w:pPr>
            <w:r w:rsidRPr="00883214">
              <w:rPr>
                <w:bCs/>
                <w:iCs/>
                <w:color w:val="auto"/>
                <w:sz w:val="18"/>
                <w:szCs w:val="18"/>
              </w:rPr>
              <w:t>Отклонение</w:t>
            </w:r>
          </w:p>
        </w:tc>
      </w:tr>
      <w:tr w:rsidR="00604DF8" w:rsidRPr="00883214" w:rsidTr="00D039A6">
        <w:tc>
          <w:tcPr>
            <w:tcW w:w="1980" w:type="dxa"/>
            <w:vMerge/>
          </w:tcPr>
          <w:p w:rsidR="00604DF8" w:rsidRPr="00883214" w:rsidRDefault="00604DF8" w:rsidP="00D039A6">
            <w:pPr>
              <w:autoSpaceDE w:val="0"/>
              <w:autoSpaceDN w:val="0"/>
              <w:adjustRightInd w:val="0"/>
              <w:jc w:val="center"/>
            </w:pPr>
          </w:p>
        </w:tc>
        <w:tc>
          <w:tcPr>
            <w:tcW w:w="1134" w:type="dxa"/>
            <w:vMerge/>
          </w:tcPr>
          <w:p w:rsidR="00604DF8" w:rsidRPr="00883214" w:rsidRDefault="00604DF8" w:rsidP="00D039A6">
            <w:pPr>
              <w:autoSpaceDE w:val="0"/>
              <w:autoSpaceDN w:val="0"/>
              <w:adjustRightInd w:val="0"/>
              <w:jc w:val="center"/>
            </w:pPr>
          </w:p>
        </w:tc>
        <w:tc>
          <w:tcPr>
            <w:tcW w:w="992" w:type="dxa"/>
            <w:vMerge/>
          </w:tcPr>
          <w:p w:rsidR="00604DF8" w:rsidRPr="00883214" w:rsidRDefault="00604DF8" w:rsidP="00D039A6">
            <w:pPr>
              <w:pStyle w:val="Default"/>
              <w:jc w:val="center"/>
              <w:rPr>
                <w:bCs/>
                <w:iCs/>
                <w:color w:val="auto"/>
                <w:sz w:val="20"/>
                <w:szCs w:val="20"/>
              </w:rPr>
            </w:pPr>
          </w:p>
        </w:tc>
        <w:tc>
          <w:tcPr>
            <w:tcW w:w="848" w:type="dxa"/>
          </w:tcPr>
          <w:p w:rsidR="00604DF8" w:rsidRPr="00883214" w:rsidRDefault="00604DF8" w:rsidP="00D039A6">
            <w:pPr>
              <w:pStyle w:val="Default"/>
              <w:jc w:val="center"/>
              <w:rPr>
                <w:bCs/>
                <w:iCs/>
                <w:color w:val="auto"/>
                <w:sz w:val="20"/>
                <w:szCs w:val="20"/>
              </w:rPr>
            </w:pPr>
            <w:r w:rsidRPr="00883214">
              <w:rPr>
                <w:bCs/>
                <w:iCs/>
                <w:color w:val="auto"/>
                <w:sz w:val="20"/>
                <w:szCs w:val="20"/>
              </w:rPr>
              <w:t>%</w:t>
            </w:r>
          </w:p>
        </w:tc>
        <w:tc>
          <w:tcPr>
            <w:tcW w:w="853" w:type="dxa"/>
          </w:tcPr>
          <w:p w:rsidR="00604DF8" w:rsidRPr="00883214" w:rsidRDefault="00604DF8" w:rsidP="00D039A6">
            <w:pPr>
              <w:pStyle w:val="Default"/>
              <w:jc w:val="center"/>
              <w:rPr>
                <w:bCs/>
                <w:iCs/>
                <w:color w:val="auto"/>
                <w:sz w:val="20"/>
                <w:szCs w:val="20"/>
              </w:rPr>
            </w:pPr>
            <w:r w:rsidRPr="00883214">
              <w:rPr>
                <w:bCs/>
                <w:iCs/>
                <w:color w:val="auto"/>
                <w:sz w:val="20"/>
                <w:szCs w:val="20"/>
              </w:rPr>
              <w:t>Не исполнено, руб а</w:t>
            </w:r>
          </w:p>
        </w:tc>
        <w:tc>
          <w:tcPr>
            <w:tcW w:w="851" w:type="dxa"/>
          </w:tcPr>
          <w:p w:rsidR="00604DF8" w:rsidRPr="00883214" w:rsidRDefault="00604DF8" w:rsidP="00D039A6">
            <w:pPr>
              <w:pStyle w:val="Default"/>
              <w:jc w:val="center"/>
              <w:rPr>
                <w:bCs/>
                <w:iCs/>
                <w:color w:val="auto"/>
                <w:sz w:val="20"/>
                <w:szCs w:val="20"/>
              </w:rPr>
            </w:pPr>
            <w:r w:rsidRPr="00883214">
              <w:rPr>
                <w:bCs/>
                <w:iCs/>
                <w:color w:val="auto"/>
                <w:sz w:val="20"/>
                <w:szCs w:val="20"/>
              </w:rPr>
              <w:t>%</w:t>
            </w:r>
          </w:p>
        </w:tc>
        <w:tc>
          <w:tcPr>
            <w:tcW w:w="992" w:type="dxa"/>
          </w:tcPr>
          <w:p w:rsidR="00604DF8" w:rsidRPr="00883214" w:rsidRDefault="00604DF8" w:rsidP="00D039A6">
            <w:pPr>
              <w:pStyle w:val="Default"/>
              <w:jc w:val="center"/>
              <w:rPr>
                <w:bCs/>
                <w:iCs/>
                <w:color w:val="auto"/>
                <w:sz w:val="20"/>
                <w:szCs w:val="20"/>
              </w:rPr>
            </w:pPr>
            <w:r w:rsidRPr="00883214">
              <w:rPr>
                <w:bCs/>
                <w:iCs/>
                <w:color w:val="auto"/>
                <w:sz w:val="20"/>
                <w:szCs w:val="20"/>
              </w:rPr>
              <w:t>Не исполнено, руб.</w:t>
            </w:r>
          </w:p>
        </w:tc>
        <w:tc>
          <w:tcPr>
            <w:tcW w:w="709" w:type="dxa"/>
          </w:tcPr>
          <w:p w:rsidR="00604DF8" w:rsidRPr="00883214" w:rsidRDefault="00604DF8" w:rsidP="00D039A6">
            <w:pPr>
              <w:pStyle w:val="Default"/>
              <w:jc w:val="center"/>
              <w:rPr>
                <w:bCs/>
                <w:iCs/>
                <w:color w:val="auto"/>
                <w:sz w:val="20"/>
                <w:szCs w:val="20"/>
              </w:rPr>
            </w:pPr>
            <w:r w:rsidRPr="00883214">
              <w:rPr>
                <w:bCs/>
                <w:iCs/>
                <w:color w:val="auto"/>
                <w:sz w:val="20"/>
                <w:szCs w:val="20"/>
              </w:rPr>
              <w:t>%</w:t>
            </w:r>
          </w:p>
        </w:tc>
        <w:tc>
          <w:tcPr>
            <w:tcW w:w="985" w:type="dxa"/>
          </w:tcPr>
          <w:p w:rsidR="00604DF8" w:rsidRPr="00883214" w:rsidRDefault="00604DF8" w:rsidP="00D039A6">
            <w:pPr>
              <w:pStyle w:val="Default"/>
              <w:jc w:val="center"/>
              <w:rPr>
                <w:bCs/>
                <w:iCs/>
                <w:color w:val="auto"/>
                <w:sz w:val="20"/>
                <w:szCs w:val="20"/>
              </w:rPr>
            </w:pPr>
            <w:r w:rsidRPr="00883214">
              <w:rPr>
                <w:bCs/>
                <w:iCs/>
                <w:color w:val="auto"/>
                <w:sz w:val="20"/>
                <w:szCs w:val="20"/>
              </w:rPr>
              <w:t>Не исполнено, руб.</w:t>
            </w:r>
          </w:p>
        </w:tc>
      </w:tr>
      <w:tr w:rsidR="00604DF8" w:rsidRPr="00883214" w:rsidTr="00D039A6">
        <w:tc>
          <w:tcPr>
            <w:tcW w:w="1980" w:type="dxa"/>
          </w:tcPr>
          <w:p w:rsidR="00604DF8" w:rsidRPr="00883214" w:rsidRDefault="00604DF8" w:rsidP="00D039A6">
            <w:pPr>
              <w:autoSpaceDE w:val="0"/>
              <w:autoSpaceDN w:val="0"/>
              <w:adjustRightInd w:val="0"/>
              <w:jc w:val="center"/>
            </w:pPr>
            <w:r w:rsidRPr="00883214">
              <w:t>1</w:t>
            </w:r>
          </w:p>
        </w:tc>
        <w:tc>
          <w:tcPr>
            <w:tcW w:w="1134" w:type="dxa"/>
          </w:tcPr>
          <w:p w:rsidR="00604DF8" w:rsidRPr="00883214" w:rsidRDefault="00604DF8" w:rsidP="00D039A6">
            <w:pPr>
              <w:autoSpaceDE w:val="0"/>
              <w:autoSpaceDN w:val="0"/>
              <w:adjustRightInd w:val="0"/>
              <w:jc w:val="center"/>
            </w:pPr>
            <w:r w:rsidRPr="00883214">
              <w:t>2</w:t>
            </w:r>
          </w:p>
        </w:tc>
        <w:tc>
          <w:tcPr>
            <w:tcW w:w="992" w:type="dxa"/>
          </w:tcPr>
          <w:p w:rsidR="00604DF8" w:rsidRPr="00883214" w:rsidRDefault="00604DF8" w:rsidP="00D039A6">
            <w:pPr>
              <w:pStyle w:val="Default"/>
              <w:jc w:val="center"/>
              <w:rPr>
                <w:bCs/>
                <w:iCs/>
                <w:color w:val="auto"/>
                <w:sz w:val="20"/>
                <w:szCs w:val="20"/>
              </w:rPr>
            </w:pPr>
            <w:r w:rsidRPr="00883214">
              <w:rPr>
                <w:bCs/>
                <w:iCs/>
                <w:color w:val="auto"/>
                <w:sz w:val="20"/>
                <w:szCs w:val="20"/>
              </w:rPr>
              <w:t>3</w:t>
            </w:r>
          </w:p>
        </w:tc>
        <w:tc>
          <w:tcPr>
            <w:tcW w:w="848" w:type="dxa"/>
          </w:tcPr>
          <w:p w:rsidR="00604DF8" w:rsidRPr="00883214" w:rsidRDefault="00604DF8" w:rsidP="00D039A6">
            <w:pPr>
              <w:pStyle w:val="Default"/>
              <w:jc w:val="center"/>
              <w:rPr>
                <w:bCs/>
                <w:iCs/>
                <w:color w:val="auto"/>
                <w:sz w:val="20"/>
                <w:szCs w:val="20"/>
              </w:rPr>
            </w:pPr>
            <w:r w:rsidRPr="00883214">
              <w:rPr>
                <w:bCs/>
                <w:iCs/>
                <w:color w:val="auto"/>
                <w:sz w:val="20"/>
                <w:szCs w:val="20"/>
              </w:rPr>
              <w:t>4</w:t>
            </w:r>
          </w:p>
        </w:tc>
        <w:tc>
          <w:tcPr>
            <w:tcW w:w="853" w:type="dxa"/>
          </w:tcPr>
          <w:p w:rsidR="00604DF8" w:rsidRPr="00883214" w:rsidRDefault="00604DF8" w:rsidP="00D039A6">
            <w:pPr>
              <w:pStyle w:val="Default"/>
              <w:jc w:val="center"/>
              <w:rPr>
                <w:bCs/>
                <w:iCs/>
                <w:color w:val="auto"/>
                <w:sz w:val="20"/>
                <w:szCs w:val="20"/>
              </w:rPr>
            </w:pPr>
            <w:r w:rsidRPr="00883214">
              <w:rPr>
                <w:bCs/>
                <w:iCs/>
                <w:color w:val="auto"/>
                <w:sz w:val="20"/>
                <w:szCs w:val="20"/>
              </w:rPr>
              <w:t>5</w:t>
            </w:r>
          </w:p>
        </w:tc>
        <w:tc>
          <w:tcPr>
            <w:tcW w:w="851" w:type="dxa"/>
          </w:tcPr>
          <w:p w:rsidR="00604DF8" w:rsidRPr="00883214" w:rsidRDefault="00604DF8" w:rsidP="00D039A6">
            <w:pPr>
              <w:pStyle w:val="Default"/>
              <w:jc w:val="center"/>
              <w:rPr>
                <w:bCs/>
                <w:iCs/>
                <w:color w:val="auto"/>
                <w:sz w:val="20"/>
                <w:szCs w:val="20"/>
              </w:rPr>
            </w:pPr>
            <w:r w:rsidRPr="00883214">
              <w:rPr>
                <w:bCs/>
                <w:iCs/>
                <w:color w:val="auto"/>
                <w:sz w:val="20"/>
                <w:szCs w:val="20"/>
              </w:rPr>
              <w:t>6</w:t>
            </w:r>
          </w:p>
        </w:tc>
        <w:tc>
          <w:tcPr>
            <w:tcW w:w="992" w:type="dxa"/>
          </w:tcPr>
          <w:p w:rsidR="00604DF8" w:rsidRPr="00883214" w:rsidRDefault="00604DF8" w:rsidP="00D039A6">
            <w:pPr>
              <w:pStyle w:val="Default"/>
              <w:jc w:val="center"/>
              <w:rPr>
                <w:bCs/>
                <w:iCs/>
                <w:color w:val="auto"/>
                <w:sz w:val="20"/>
                <w:szCs w:val="20"/>
              </w:rPr>
            </w:pPr>
            <w:r w:rsidRPr="00883214">
              <w:rPr>
                <w:bCs/>
                <w:iCs/>
                <w:color w:val="auto"/>
                <w:sz w:val="20"/>
                <w:szCs w:val="20"/>
              </w:rPr>
              <w:t>7</w:t>
            </w:r>
          </w:p>
        </w:tc>
        <w:tc>
          <w:tcPr>
            <w:tcW w:w="709" w:type="dxa"/>
          </w:tcPr>
          <w:p w:rsidR="00604DF8" w:rsidRPr="00883214" w:rsidRDefault="00604DF8" w:rsidP="00D039A6">
            <w:pPr>
              <w:pStyle w:val="Default"/>
              <w:jc w:val="center"/>
              <w:rPr>
                <w:bCs/>
                <w:iCs/>
                <w:color w:val="auto"/>
                <w:sz w:val="20"/>
                <w:szCs w:val="20"/>
              </w:rPr>
            </w:pPr>
            <w:r w:rsidRPr="00883214">
              <w:rPr>
                <w:bCs/>
                <w:iCs/>
                <w:color w:val="auto"/>
                <w:sz w:val="20"/>
                <w:szCs w:val="20"/>
              </w:rPr>
              <w:t>8</w:t>
            </w:r>
          </w:p>
        </w:tc>
        <w:tc>
          <w:tcPr>
            <w:tcW w:w="985" w:type="dxa"/>
          </w:tcPr>
          <w:p w:rsidR="00604DF8" w:rsidRPr="00883214" w:rsidRDefault="00604DF8" w:rsidP="00D039A6">
            <w:pPr>
              <w:pStyle w:val="Default"/>
              <w:jc w:val="center"/>
              <w:rPr>
                <w:bCs/>
                <w:iCs/>
                <w:color w:val="auto"/>
                <w:sz w:val="20"/>
                <w:szCs w:val="20"/>
              </w:rPr>
            </w:pPr>
            <w:r w:rsidRPr="00883214">
              <w:rPr>
                <w:bCs/>
                <w:iCs/>
                <w:color w:val="auto"/>
                <w:sz w:val="20"/>
                <w:szCs w:val="20"/>
              </w:rPr>
              <w:t>9</w:t>
            </w:r>
          </w:p>
        </w:tc>
      </w:tr>
      <w:tr w:rsidR="00604DF8" w:rsidRPr="00883214" w:rsidTr="00D039A6">
        <w:tc>
          <w:tcPr>
            <w:tcW w:w="1980" w:type="dxa"/>
          </w:tcPr>
          <w:p w:rsidR="00604DF8" w:rsidRPr="00883214" w:rsidRDefault="00604DF8" w:rsidP="00D039A6">
            <w:pPr>
              <w:autoSpaceDE w:val="0"/>
              <w:autoSpaceDN w:val="0"/>
              <w:adjustRightInd w:val="0"/>
              <w:jc w:val="both"/>
            </w:pPr>
            <w:r w:rsidRPr="00883214">
              <w:t>00820202999050904151</w:t>
            </w:r>
          </w:p>
        </w:tc>
        <w:tc>
          <w:tcPr>
            <w:tcW w:w="1134" w:type="dxa"/>
          </w:tcPr>
          <w:p w:rsidR="00604DF8" w:rsidRPr="00883214" w:rsidRDefault="00604DF8" w:rsidP="00D039A6">
            <w:pPr>
              <w:autoSpaceDE w:val="0"/>
              <w:autoSpaceDN w:val="0"/>
              <w:adjustRightInd w:val="0"/>
              <w:jc w:val="center"/>
            </w:pPr>
            <w:r w:rsidRPr="00883214">
              <w:t>8 325,0</w:t>
            </w:r>
          </w:p>
        </w:tc>
        <w:tc>
          <w:tcPr>
            <w:tcW w:w="992" w:type="dxa"/>
          </w:tcPr>
          <w:p w:rsidR="00604DF8" w:rsidRPr="00883214" w:rsidRDefault="00604DF8" w:rsidP="00D039A6">
            <w:pPr>
              <w:pStyle w:val="Default"/>
              <w:jc w:val="center"/>
              <w:rPr>
                <w:bCs/>
                <w:iCs/>
                <w:color w:val="auto"/>
                <w:sz w:val="20"/>
                <w:szCs w:val="20"/>
              </w:rPr>
            </w:pPr>
            <w:r w:rsidRPr="00883214">
              <w:rPr>
                <w:bCs/>
                <w:iCs/>
                <w:color w:val="auto"/>
                <w:sz w:val="20"/>
                <w:szCs w:val="20"/>
              </w:rPr>
              <w:t>7725,0</w:t>
            </w:r>
          </w:p>
        </w:tc>
        <w:tc>
          <w:tcPr>
            <w:tcW w:w="848" w:type="dxa"/>
          </w:tcPr>
          <w:p w:rsidR="00604DF8" w:rsidRPr="00883214" w:rsidRDefault="00604DF8" w:rsidP="00D039A6">
            <w:pPr>
              <w:pStyle w:val="Default"/>
              <w:jc w:val="center"/>
              <w:rPr>
                <w:bCs/>
                <w:iCs/>
                <w:color w:val="auto"/>
                <w:sz w:val="20"/>
                <w:szCs w:val="20"/>
              </w:rPr>
            </w:pPr>
            <w:r w:rsidRPr="00883214">
              <w:rPr>
                <w:bCs/>
                <w:iCs/>
                <w:color w:val="auto"/>
                <w:sz w:val="20"/>
                <w:szCs w:val="20"/>
              </w:rPr>
              <w:t>92,8</w:t>
            </w:r>
          </w:p>
        </w:tc>
        <w:tc>
          <w:tcPr>
            <w:tcW w:w="853" w:type="dxa"/>
          </w:tcPr>
          <w:p w:rsidR="00604DF8" w:rsidRPr="00883214" w:rsidRDefault="00604DF8" w:rsidP="00D039A6">
            <w:pPr>
              <w:pStyle w:val="Default"/>
              <w:jc w:val="center"/>
              <w:rPr>
                <w:bCs/>
                <w:iCs/>
                <w:color w:val="auto"/>
                <w:sz w:val="20"/>
                <w:szCs w:val="20"/>
              </w:rPr>
            </w:pPr>
            <w:r w:rsidRPr="00883214">
              <w:rPr>
                <w:bCs/>
                <w:iCs/>
                <w:color w:val="auto"/>
                <w:sz w:val="20"/>
                <w:szCs w:val="20"/>
              </w:rPr>
              <w:t>-600,0</w:t>
            </w:r>
          </w:p>
        </w:tc>
        <w:tc>
          <w:tcPr>
            <w:tcW w:w="851" w:type="dxa"/>
          </w:tcPr>
          <w:p w:rsidR="00604DF8" w:rsidRPr="00883214" w:rsidRDefault="00604DF8" w:rsidP="00D039A6">
            <w:pPr>
              <w:pStyle w:val="Default"/>
              <w:jc w:val="center"/>
              <w:rPr>
                <w:bCs/>
                <w:iCs/>
                <w:color w:val="auto"/>
                <w:sz w:val="20"/>
                <w:szCs w:val="20"/>
              </w:rPr>
            </w:pPr>
            <w:r w:rsidRPr="00883214">
              <w:rPr>
                <w:bCs/>
                <w:iCs/>
                <w:color w:val="auto"/>
                <w:sz w:val="20"/>
                <w:szCs w:val="20"/>
              </w:rPr>
              <w:t>100,0</w:t>
            </w:r>
          </w:p>
        </w:tc>
        <w:tc>
          <w:tcPr>
            <w:tcW w:w="992" w:type="dxa"/>
          </w:tcPr>
          <w:p w:rsidR="00604DF8" w:rsidRPr="00883214" w:rsidRDefault="00604DF8" w:rsidP="00D039A6">
            <w:pPr>
              <w:pStyle w:val="Default"/>
              <w:jc w:val="center"/>
              <w:rPr>
                <w:bCs/>
                <w:iCs/>
                <w:color w:val="auto"/>
                <w:sz w:val="20"/>
                <w:szCs w:val="20"/>
              </w:rPr>
            </w:pPr>
            <w:r w:rsidRPr="00883214">
              <w:rPr>
                <w:bCs/>
                <w:iCs/>
                <w:color w:val="auto"/>
                <w:sz w:val="20"/>
                <w:szCs w:val="20"/>
              </w:rPr>
              <w:t>0,00</w:t>
            </w:r>
          </w:p>
        </w:tc>
        <w:tc>
          <w:tcPr>
            <w:tcW w:w="709" w:type="dxa"/>
          </w:tcPr>
          <w:p w:rsidR="00604DF8" w:rsidRPr="00883214" w:rsidRDefault="00604DF8" w:rsidP="00D039A6">
            <w:pPr>
              <w:pStyle w:val="Default"/>
              <w:jc w:val="center"/>
              <w:rPr>
                <w:b/>
                <w:bCs/>
                <w:iCs/>
                <w:color w:val="auto"/>
                <w:sz w:val="20"/>
                <w:szCs w:val="20"/>
              </w:rPr>
            </w:pPr>
            <w:r w:rsidRPr="00883214">
              <w:rPr>
                <w:b/>
                <w:bCs/>
                <w:iCs/>
                <w:color w:val="auto"/>
                <w:sz w:val="20"/>
                <w:szCs w:val="20"/>
              </w:rPr>
              <w:t>-0,08</w:t>
            </w:r>
          </w:p>
        </w:tc>
        <w:tc>
          <w:tcPr>
            <w:tcW w:w="985" w:type="dxa"/>
          </w:tcPr>
          <w:p w:rsidR="00604DF8" w:rsidRPr="00883214" w:rsidRDefault="00604DF8" w:rsidP="00D039A6">
            <w:pPr>
              <w:pStyle w:val="Default"/>
              <w:jc w:val="center"/>
              <w:rPr>
                <w:b/>
                <w:bCs/>
                <w:iCs/>
                <w:color w:val="auto"/>
                <w:sz w:val="20"/>
                <w:szCs w:val="20"/>
              </w:rPr>
            </w:pPr>
            <w:r w:rsidRPr="00883214">
              <w:rPr>
                <w:b/>
                <w:bCs/>
                <w:iCs/>
                <w:color w:val="auto"/>
                <w:sz w:val="20"/>
                <w:szCs w:val="20"/>
              </w:rPr>
              <w:t>-600,0</w:t>
            </w:r>
          </w:p>
        </w:tc>
      </w:tr>
      <w:tr w:rsidR="00604DF8" w:rsidRPr="00883214" w:rsidTr="00D039A6">
        <w:tc>
          <w:tcPr>
            <w:tcW w:w="1980" w:type="dxa"/>
          </w:tcPr>
          <w:p w:rsidR="00604DF8" w:rsidRPr="00883214" w:rsidRDefault="00604DF8" w:rsidP="00D039A6">
            <w:pPr>
              <w:autoSpaceDE w:val="0"/>
              <w:autoSpaceDN w:val="0"/>
              <w:adjustRightInd w:val="0"/>
              <w:jc w:val="both"/>
            </w:pPr>
            <w:r w:rsidRPr="00883214">
              <w:t>00820203999050830151</w:t>
            </w:r>
          </w:p>
        </w:tc>
        <w:tc>
          <w:tcPr>
            <w:tcW w:w="1134" w:type="dxa"/>
          </w:tcPr>
          <w:p w:rsidR="00604DF8" w:rsidRPr="00883214" w:rsidRDefault="00604DF8" w:rsidP="00D039A6">
            <w:pPr>
              <w:autoSpaceDE w:val="0"/>
              <w:autoSpaceDN w:val="0"/>
              <w:adjustRightInd w:val="0"/>
              <w:jc w:val="center"/>
            </w:pPr>
            <w:r w:rsidRPr="00883214">
              <w:t>93 196,6</w:t>
            </w:r>
          </w:p>
        </w:tc>
        <w:tc>
          <w:tcPr>
            <w:tcW w:w="992" w:type="dxa"/>
          </w:tcPr>
          <w:p w:rsidR="00604DF8" w:rsidRPr="00883214" w:rsidRDefault="00604DF8" w:rsidP="00D039A6">
            <w:pPr>
              <w:pStyle w:val="Default"/>
              <w:jc w:val="center"/>
              <w:rPr>
                <w:bCs/>
                <w:iCs/>
                <w:color w:val="auto"/>
                <w:sz w:val="20"/>
                <w:szCs w:val="20"/>
              </w:rPr>
            </w:pPr>
            <w:r w:rsidRPr="00883214">
              <w:rPr>
                <w:bCs/>
                <w:iCs/>
                <w:color w:val="auto"/>
                <w:sz w:val="20"/>
                <w:szCs w:val="20"/>
              </w:rPr>
              <w:t>163 135,0</w:t>
            </w:r>
          </w:p>
        </w:tc>
        <w:tc>
          <w:tcPr>
            <w:tcW w:w="848" w:type="dxa"/>
          </w:tcPr>
          <w:p w:rsidR="00604DF8" w:rsidRPr="00883214" w:rsidRDefault="00604DF8" w:rsidP="00D039A6">
            <w:pPr>
              <w:pStyle w:val="Default"/>
              <w:jc w:val="center"/>
              <w:rPr>
                <w:bCs/>
                <w:iCs/>
                <w:color w:val="auto"/>
                <w:sz w:val="20"/>
                <w:szCs w:val="20"/>
              </w:rPr>
            </w:pPr>
            <w:r w:rsidRPr="00883214">
              <w:rPr>
                <w:bCs/>
                <w:iCs/>
                <w:color w:val="auto"/>
                <w:sz w:val="20"/>
                <w:szCs w:val="20"/>
              </w:rPr>
              <w:t>100,0</w:t>
            </w:r>
          </w:p>
        </w:tc>
        <w:tc>
          <w:tcPr>
            <w:tcW w:w="853" w:type="dxa"/>
          </w:tcPr>
          <w:p w:rsidR="00604DF8" w:rsidRPr="00883214" w:rsidRDefault="00604DF8" w:rsidP="00D039A6">
            <w:pPr>
              <w:pStyle w:val="Default"/>
              <w:jc w:val="center"/>
              <w:rPr>
                <w:bCs/>
                <w:iCs/>
                <w:color w:val="auto"/>
                <w:sz w:val="20"/>
                <w:szCs w:val="20"/>
              </w:rPr>
            </w:pPr>
            <w:r w:rsidRPr="00883214">
              <w:rPr>
                <w:bCs/>
                <w:iCs/>
                <w:color w:val="auto"/>
                <w:sz w:val="20"/>
                <w:szCs w:val="20"/>
              </w:rPr>
              <w:t>0,00</w:t>
            </w:r>
          </w:p>
        </w:tc>
        <w:tc>
          <w:tcPr>
            <w:tcW w:w="851" w:type="dxa"/>
          </w:tcPr>
          <w:p w:rsidR="00604DF8" w:rsidRPr="00883214" w:rsidRDefault="00604DF8" w:rsidP="00D039A6">
            <w:pPr>
              <w:pStyle w:val="Default"/>
              <w:jc w:val="center"/>
              <w:rPr>
                <w:bCs/>
                <w:iCs/>
                <w:color w:val="auto"/>
                <w:sz w:val="20"/>
                <w:szCs w:val="20"/>
              </w:rPr>
            </w:pPr>
            <w:r w:rsidRPr="00883214">
              <w:rPr>
                <w:bCs/>
                <w:iCs/>
                <w:color w:val="auto"/>
                <w:sz w:val="20"/>
                <w:szCs w:val="20"/>
              </w:rPr>
              <w:t>57,13</w:t>
            </w:r>
          </w:p>
        </w:tc>
        <w:tc>
          <w:tcPr>
            <w:tcW w:w="992" w:type="dxa"/>
          </w:tcPr>
          <w:p w:rsidR="00604DF8" w:rsidRPr="00883214" w:rsidRDefault="00604DF8" w:rsidP="00D039A6">
            <w:pPr>
              <w:pStyle w:val="Default"/>
              <w:jc w:val="center"/>
              <w:rPr>
                <w:bCs/>
                <w:iCs/>
                <w:color w:val="auto"/>
                <w:sz w:val="20"/>
                <w:szCs w:val="20"/>
              </w:rPr>
            </w:pPr>
            <w:r w:rsidRPr="00883214">
              <w:rPr>
                <w:bCs/>
                <w:iCs/>
                <w:color w:val="auto"/>
                <w:sz w:val="20"/>
                <w:szCs w:val="20"/>
              </w:rPr>
              <w:t>-69938,4</w:t>
            </w:r>
          </w:p>
        </w:tc>
        <w:tc>
          <w:tcPr>
            <w:tcW w:w="709" w:type="dxa"/>
          </w:tcPr>
          <w:p w:rsidR="00604DF8" w:rsidRPr="00883214" w:rsidRDefault="00604DF8" w:rsidP="00D039A6">
            <w:pPr>
              <w:pStyle w:val="Default"/>
              <w:jc w:val="center"/>
              <w:rPr>
                <w:b/>
                <w:bCs/>
                <w:iCs/>
                <w:color w:val="auto"/>
                <w:sz w:val="20"/>
                <w:szCs w:val="20"/>
              </w:rPr>
            </w:pPr>
            <w:r w:rsidRPr="00883214">
              <w:rPr>
                <w:b/>
                <w:bCs/>
                <w:iCs/>
                <w:color w:val="auto"/>
                <w:sz w:val="20"/>
                <w:szCs w:val="20"/>
              </w:rPr>
              <w:t>-42,9</w:t>
            </w:r>
          </w:p>
        </w:tc>
        <w:tc>
          <w:tcPr>
            <w:tcW w:w="985" w:type="dxa"/>
          </w:tcPr>
          <w:p w:rsidR="00604DF8" w:rsidRPr="00883214" w:rsidRDefault="00604DF8" w:rsidP="00D039A6">
            <w:pPr>
              <w:pStyle w:val="Default"/>
              <w:jc w:val="center"/>
              <w:rPr>
                <w:b/>
                <w:bCs/>
                <w:iCs/>
                <w:color w:val="auto"/>
                <w:sz w:val="20"/>
                <w:szCs w:val="20"/>
              </w:rPr>
            </w:pPr>
            <w:r w:rsidRPr="00883214">
              <w:rPr>
                <w:b/>
                <w:bCs/>
                <w:iCs/>
                <w:color w:val="auto"/>
                <w:sz w:val="20"/>
                <w:szCs w:val="20"/>
              </w:rPr>
              <w:t>-69938,4</w:t>
            </w:r>
          </w:p>
        </w:tc>
      </w:tr>
      <w:tr w:rsidR="00604DF8" w:rsidRPr="00883214" w:rsidTr="00D039A6">
        <w:tc>
          <w:tcPr>
            <w:tcW w:w="1980" w:type="dxa"/>
          </w:tcPr>
          <w:p w:rsidR="00604DF8" w:rsidRPr="00883214" w:rsidRDefault="00604DF8" w:rsidP="00D039A6">
            <w:pPr>
              <w:autoSpaceDE w:val="0"/>
              <w:autoSpaceDN w:val="0"/>
              <w:adjustRightInd w:val="0"/>
              <w:jc w:val="both"/>
            </w:pPr>
            <w:r w:rsidRPr="00883214">
              <w:t>00820203999050848151</w:t>
            </w:r>
          </w:p>
        </w:tc>
        <w:tc>
          <w:tcPr>
            <w:tcW w:w="1134" w:type="dxa"/>
          </w:tcPr>
          <w:p w:rsidR="00604DF8" w:rsidRPr="00883214" w:rsidRDefault="00604DF8" w:rsidP="00D039A6">
            <w:pPr>
              <w:autoSpaceDE w:val="0"/>
              <w:autoSpaceDN w:val="0"/>
              <w:adjustRightInd w:val="0"/>
              <w:jc w:val="center"/>
            </w:pPr>
            <w:r w:rsidRPr="00883214">
              <w:t>30 492,7</w:t>
            </w:r>
          </w:p>
        </w:tc>
        <w:tc>
          <w:tcPr>
            <w:tcW w:w="992" w:type="dxa"/>
          </w:tcPr>
          <w:p w:rsidR="00604DF8" w:rsidRPr="00883214" w:rsidRDefault="00604DF8" w:rsidP="00D039A6">
            <w:pPr>
              <w:pStyle w:val="Default"/>
              <w:jc w:val="center"/>
              <w:rPr>
                <w:bCs/>
                <w:iCs/>
                <w:color w:val="auto"/>
                <w:sz w:val="20"/>
                <w:szCs w:val="20"/>
              </w:rPr>
            </w:pPr>
            <w:r w:rsidRPr="00883214">
              <w:rPr>
                <w:bCs/>
                <w:iCs/>
                <w:color w:val="auto"/>
                <w:sz w:val="20"/>
                <w:szCs w:val="20"/>
              </w:rPr>
              <w:t>61 801,0</w:t>
            </w:r>
          </w:p>
        </w:tc>
        <w:tc>
          <w:tcPr>
            <w:tcW w:w="848" w:type="dxa"/>
          </w:tcPr>
          <w:p w:rsidR="00604DF8" w:rsidRPr="00883214" w:rsidRDefault="00604DF8" w:rsidP="00D039A6">
            <w:pPr>
              <w:pStyle w:val="Default"/>
              <w:jc w:val="center"/>
              <w:rPr>
                <w:bCs/>
                <w:iCs/>
                <w:color w:val="auto"/>
                <w:sz w:val="20"/>
                <w:szCs w:val="20"/>
              </w:rPr>
            </w:pPr>
            <w:r w:rsidRPr="00883214">
              <w:rPr>
                <w:bCs/>
                <w:iCs/>
                <w:color w:val="auto"/>
                <w:sz w:val="20"/>
                <w:szCs w:val="20"/>
              </w:rPr>
              <w:t>100,0</w:t>
            </w:r>
          </w:p>
        </w:tc>
        <w:tc>
          <w:tcPr>
            <w:tcW w:w="853" w:type="dxa"/>
          </w:tcPr>
          <w:p w:rsidR="00604DF8" w:rsidRPr="00883214" w:rsidRDefault="00604DF8" w:rsidP="00D039A6">
            <w:pPr>
              <w:pStyle w:val="Default"/>
              <w:jc w:val="center"/>
              <w:rPr>
                <w:bCs/>
                <w:iCs/>
                <w:color w:val="auto"/>
                <w:sz w:val="20"/>
                <w:szCs w:val="20"/>
              </w:rPr>
            </w:pPr>
            <w:r w:rsidRPr="00883214">
              <w:rPr>
                <w:bCs/>
                <w:iCs/>
                <w:color w:val="auto"/>
                <w:sz w:val="20"/>
                <w:szCs w:val="20"/>
              </w:rPr>
              <w:t>0,00</w:t>
            </w:r>
          </w:p>
        </w:tc>
        <w:tc>
          <w:tcPr>
            <w:tcW w:w="851" w:type="dxa"/>
          </w:tcPr>
          <w:p w:rsidR="00604DF8" w:rsidRPr="00883214" w:rsidRDefault="00604DF8" w:rsidP="00D039A6">
            <w:pPr>
              <w:pStyle w:val="Default"/>
              <w:jc w:val="center"/>
              <w:rPr>
                <w:bCs/>
                <w:iCs/>
                <w:color w:val="auto"/>
                <w:sz w:val="20"/>
                <w:szCs w:val="20"/>
              </w:rPr>
            </w:pPr>
            <w:r w:rsidRPr="00883214">
              <w:rPr>
                <w:bCs/>
                <w:iCs/>
                <w:color w:val="auto"/>
                <w:sz w:val="20"/>
                <w:szCs w:val="20"/>
              </w:rPr>
              <w:t>49,34</w:t>
            </w:r>
          </w:p>
        </w:tc>
        <w:tc>
          <w:tcPr>
            <w:tcW w:w="992" w:type="dxa"/>
          </w:tcPr>
          <w:p w:rsidR="00604DF8" w:rsidRPr="00883214" w:rsidRDefault="00604DF8" w:rsidP="00D039A6">
            <w:pPr>
              <w:pStyle w:val="Default"/>
              <w:jc w:val="center"/>
              <w:rPr>
                <w:bCs/>
                <w:iCs/>
                <w:color w:val="auto"/>
                <w:sz w:val="20"/>
                <w:szCs w:val="20"/>
              </w:rPr>
            </w:pPr>
            <w:r w:rsidRPr="00883214">
              <w:rPr>
                <w:bCs/>
                <w:iCs/>
                <w:color w:val="auto"/>
                <w:sz w:val="20"/>
                <w:szCs w:val="20"/>
              </w:rPr>
              <w:t>-31308,3</w:t>
            </w:r>
          </w:p>
        </w:tc>
        <w:tc>
          <w:tcPr>
            <w:tcW w:w="709" w:type="dxa"/>
          </w:tcPr>
          <w:p w:rsidR="00604DF8" w:rsidRPr="00883214" w:rsidRDefault="00604DF8" w:rsidP="00D039A6">
            <w:pPr>
              <w:pStyle w:val="Default"/>
              <w:jc w:val="center"/>
              <w:rPr>
                <w:b/>
                <w:bCs/>
                <w:iCs/>
                <w:color w:val="auto"/>
                <w:sz w:val="20"/>
                <w:szCs w:val="20"/>
              </w:rPr>
            </w:pPr>
            <w:r w:rsidRPr="00883214">
              <w:rPr>
                <w:b/>
                <w:bCs/>
                <w:iCs/>
                <w:color w:val="auto"/>
                <w:sz w:val="20"/>
                <w:szCs w:val="20"/>
              </w:rPr>
              <w:t>-50,7</w:t>
            </w:r>
          </w:p>
        </w:tc>
        <w:tc>
          <w:tcPr>
            <w:tcW w:w="985" w:type="dxa"/>
          </w:tcPr>
          <w:p w:rsidR="00604DF8" w:rsidRPr="00883214" w:rsidRDefault="00604DF8" w:rsidP="00D039A6">
            <w:pPr>
              <w:pStyle w:val="Default"/>
              <w:jc w:val="center"/>
              <w:rPr>
                <w:b/>
                <w:bCs/>
                <w:iCs/>
                <w:color w:val="auto"/>
                <w:sz w:val="20"/>
                <w:szCs w:val="20"/>
              </w:rPr>
            </w:pPr>
            <w:r w:rsidRPr="00883214">
              <w:rPr>
                <w:b/>
                <w:bCs/>
                <w:iCs/>
                <w:color w:val="auto"/>
                <w:sz w:val="20"/>
                <w:szCs w:val="20"/>
              </w:rPr>
              <w:t>-31308,3</w:t>
            </w:r>
          </w:p>
        </w:tc>
      </w:tr>
      <w:tr w:rsidR="00604DF8" w:rsidRPr="00883214" w:rsidTr="00D039A6">
        <w:tc>
          <w:tcPr>
            <w:tcW w:w="1980" w:type="dxa"/>
          </w:tcPr>
          <w:p w:rsidR="00604DF8" w:rsidRPr="00883214" w:rsidRDefault="00604DF8" w:rsidP="00D039A6">
            <w:pPr>
              <w:autoSpaceDE w:val="0"/>
              <w:autoSpaceDN w:val="0"/>
              <w:adjustRightInd w:val="0"/>
              <w:jc w:val="both"/>
            </w:pPr>
            <w:r w:rsidRPr="00883214">
              <w:t>00820204999050000151</w:t>
            </w:r>
          </w:p>
        </w:tc>
        <w:tc>
          <w:tcPr>
            <w:tcW w:w="1134" w:type="dxa"/>
          </w:tcPr>
          <w:p w:rsidR="00604DF8" w:rsidRPr="00883214" w:rsidRDefault="00604DF8" w:rsidP="00D039A6">
            <w:pPr>
              <w:autoSpaceDE w:val="0"/>
              <w:autoSpaceDN w:val="0"/>
              <w:adjustRightInd w:val="0"/>
              <w:jc w:val="center"/>
            </w:pPr>
            <w:r w:rsidRPr="00883214">
              <w:t>73,0</w:t>
            </w:r>
          </w:p>
        </w:tc>
        <w:tc>
          <w:tcPr>
            <w:tcW w:w="992" w:type="dxa"/>
          </w:tcPr>
          <w:p w:rsidR="00604DF8" w:rsidRPr="00883214" w:rsidRDefault="00604DF8" w:rsidP="00D039A6">
            <w:pPr>
              <w:pStyle w:val="Default"/>
              <w:jc w:val="center"/>
              <w:rPr>
                <w:bCs/>
                <w:iCs/>
                <w:color w:val="auto"/>
                <w:sz w:val="20"/>
                <w:szCs w:val="20"/>
              </w:rPr>
            </w:pPr>
            <w:r w:rsidRPr="00883214">
              <w:rPr>
                <w:bCs/>
                <w:iCs/>
                <w:color w:val="auto"/>
                <w:sz w:val="20"/>
                <w:szCs w:val="20"/>
              </w:rPr>
              <w:t>51,0</w:t>
            </w:r>
          </w:p>
        </w:tc>
        <w:tc>
          <w:tcPr>
            <w:tcW w:w="848" w:type="dxa"/>
          </w:tcPr>
          <w:p w:rsidR="00604DF8" w:rsidRPr="00883214" w:rsidRDefault="00604DF8" w:rsidP="00D039A6">
            <w:pPr>
              <w:pStyle w:val="Default"/>
              <w:jc w:val="center"/>
              <w:rPr>
                <w:bCs/>
                <w:iCs/>
                <w:color w:val="auto"/>
                <w:sz w:val="20"/>
                <w:szCs w:val="20"/>
              </w:rPr>
            </w:pPr>
            <w:r w:rsidRPr="00883214">
              <w:rPr>
                <w:bCs/>
                <w:iCs/>
                <w:color w:val="auto"/>
                <w:sz w:val="20"/>
                <w:szCs w:val="20"/>
              </w:rPr>
              <w:t>53,2</w:t>
            </w:r>
          </w:p>
        </w:tc>
        <w:tc>
          <w:tcPr>
            <w:tcW w:w="853" w:type="dxa"/>
          </w:tcPr>
          <w:p w:rsidR="00604DF8" w:rsidRPr="00883214" w:rsidRDefault="00604DF8" w:rsidP="00D039A6">
            <w:pPr>
              <w:pStyle w:val="Default"/>
              <w:jc w:val="center"/>
              <w:rPr>
                <w:bCs/>
                <w:iCs/>
                <w:color w:val="auto"/>
                <w:sz w:val="20"/>
                <w:szCs w:val="20"/>
              </w:rPr>
            </w:pPr>
            <w:r w:rsidRPr="00883214">
              <w:rPr>
                <w:bCs/>
                <w:iCs/>
                <w:color w:val="auto"/>
                <w:sz w:val="20"/>
                <w:szCs w:val="20"/>
              </w:rPr>
              <w:t>-34,2</w:t>
            </w:r>
          </w:p>
        </w:tc>
        <w:tc>
          <w:tcPr>
            <w:tcW w:w="851" w:type="dxa"/>
          </w:tcPr>
          <w:p w:rsidR="00604DF8" w:rsidRPr="00883214" w:rsidRDefault="00604DF8" w:rsidP="00D039A6">
            <w:pPr>
              <w:pStyle w:val="Default"/>
              <w:jc w:val="center"/>
              <w:rPr>
                <w:bCs/>
                <w:iCs/>
                <w:color w:val="auto"/>
                <w:sz w:val="20"/>
                <w:szCs w:val="20"/>
              </w:rPr>
            </w:pPr>
            <w:r w:rsidRPr="00883214">
              <w:rPr>
                <w:bCs/>
                <w:iCs/>
                <w:color w:val="auto"/>
                <w:sz w:val="20"/>
                <w:szCs w:val="20"/>
              </w:rPr>
              <w:t>76,05</w:t>
            </w:r>
          </w:p>
        </w:tc>
        <w:tc>
          <w:tcPr>
            <w:tcW w:w="992" w:type="dxa"/>
          </w:tcPr>
          <w:p w:rsidR="00604DF8" w:rsidRPr="00883214" w:rsidRDefault="00604DF8" w:rsidP="00D039A6">
            <w:pPr>
              <w:pStyle w:val="Default"/>
              <w:jc w:val="center"/>
              <w:rPr>
                <w:bCs/>
                <w:iCs/>
                <w:color w:val="auto"/>
                <w:sz w:val="20"/>
                <w:szCs w:val="20"/>
              </w:rPr>
            </w:pPr>
            <w:r w:rsidRPr="00883214">
              <w:rPr>
                <w:bCs/>
                <w:iCs/>
                <w:color w:val="auto"/>
                <w:sz w:val="20"/>
                <w:szCs w:val="20"/>
              </w:rPr>
              <w:t>-12,2</w:t>
            </w:r>
          </w:p>
        </w:tc>
        <w:tc>
          <w:tcPr>
            <w:tcW w:w="709" w:type="dxa"/>
          </w:tcPr>
          <w:p w:rsidR="00604DF8" w:rsidRPr="00883214" w:rsidRDefault="00604DF8" w:rsidP="00D039A6">
            <w:pPr>
              <w:pStyle w:val="Default"/>
              <w:jc w:val="center"/>
              <w:rPr>
                <w:b/>
                <w:bCs/>
                <w:iCs/>
                <w:color w:val="auto"/>
                <w:sz w:val="20"/>
                <w:szCs w:val="20"/>
              </w:rPr>
            </w:pPr>
            <w:r w:rsidRPr="00883214">
              <w:rPr>
                <w:b/>
                <w:bCs/>
                <w:iCs/>
                <w:color w:val="auto"/>
                <w:sz w:val="20"/>
                <w:szCs w:val="20"/>
              </w:rPr>
              <w:t>22,9</w:t>
            </w:r>
          </w:p>
        </w:tc>
        <w:tc>
          <w:tcPr>
            <w:tcW w:w="985" w:type="dxa"/>
          </w:tcPr>
          <w:p w:rsidR="00604DF8" w:rsidRPr="00883214" w:rsidRDefault="00604DF8" w:rsidP="00D039A6">
            <w:pPr>
              <w:pStyle w:val="Default"/>
              <w:jc w:val="center"/>
              <w:rPr>
                <w:b/>
                <w:bCs/>
                <w:iCs/>
                <w:color w:val="auto"/>
                <w:sz w:val="20"/>
                <w:szCs w:val="20"/>
              </w:rPr>
            </w:pPr>
            <w:r w:rsidRPr="00883214">
              <w:rPr>
                <w:b/>
                <w:bCs/>
                <w:iCs/>
                <w:color w:val="auto"/>
                <w:sz w:val="20"/>
                <w:szCs w:val="20"/>
              </w:rPr>
              <w:t>22,0</w:t>
            </w:r>
          </w:p>
        </w:tc>
      </w:tr>
    </w:tbl>
    <w:p w:rsidR="00604DF8" w:rsidRPr="00883214" w:rsidRDefault="00604DF8" w:rsidP="00604DF8">
      <w:pPr>
        <w:pStyle w:val="Default"/>
        <w:rPr>
          <w:bCs/>
          <w:iCs/>
          <w:color w:val="auto"/>
          <w:sz w:val="28"/>
          <w:szCs w:val="28"/>
        </w:rPr>
      </w:pPr>
    </w:p>
    <w:p w:rsidR="00604DF8" w:rsidRPr="009F7F19" w:rsidRDefault="00604DF8" w:rsidP="00604DF8">
      <w:pPr>
        <w:pStyle w:val="Default"/>
        <w:spacing w:line="264" w:lineRule="auto"/>
        <w:ind w:firstLine="709"/>
        <w:jc w:val="both"/>
        <w:rPr>
          <w:color w:val="FF0000"/>
          <w:sz w:val="28"/>
          <w:szCs w:val="28"/>
        </w:rPr>
      </w:pPr>
      <w:r w:rsidRPr="00883214">
        <w:rPr>
          <w:bCs/>
          <w:iCs/>
          <w:color w:val="auto"/>
          <w:sz w:val="28"/>
          <w:szCs w:val="28"/>
        </w:rPr>
        <w:t>Таким образом, данные по гр.6 и гр.7 Отчета ф. 0503164 отражены не верно, по причине того, что утвержденные бюджетны</w:t>
      </w:r>
      <w:r>
        <w:rPr>
          <w:bCs/>
          <w:iCs/>
          <w:color w:val="auto"/>
          <w:sz w:val="28"/>
          <w:szCs w:val="28"/>
        </w:rPr>
        <w:t>е назначения, отраженные по гр.4</w:t>
      </w:r>
      <w:r w:rsidRPr="00883214">
        <w:rPr>
          <w:bCs/>
          <w:iCs/>
          <w:color w:val="auto"/>
          <w:sz w:val="28"/>
          <w:szCs w:val="28"/>
        </w:rPr>
        <w:t xml:space="preserve"> Отчета </w:t>
      </w:r>
      <w:r>
        <w:rPr>
          <w:bCs/>
          <w:iCs/>
          <w:color w:val="auto"/>
          <w:sz w:val="28"/>
          <w:szCs w:val="28"/>
        </w:rPr>
        <w:t xml:space="preserve">ф. 0503127 </w:t>
      </w:r>
      <w:r w:rsidRPr="00883214">
        <w:rPr>
          <w:bCs/>
          <w:iCs/>
          <w:color w:val="auto"/>
          <w:sz w:val="28"/>
          <w:szCs w:val="28"/>
        </w:rPr>
        <w:t>отличны от утвержденных Решением о бюджете</w:t>
      </w:r>
      <w:r>
        <w:rPr>
          <w:bCs/>
          <w:iCs/>
          <w:color w:val="auto"/>
          <w:sz w:val="28"/>
          <w:szCs w:val="28"/>
        </w:rPr>
        <w:t>.</w:t>
      </w:r>
    </w:p>
    <w:p w:rsidR="00604DF8" w:rsidRDefault="00604DF8" w:rsidP="00604DF8">
      <w:pPr>
        <w:pStyle w:val="ac"/>
        <w:spacing w:after="120" w:line="264" w:lineRule="auto"/>
        <w:ind w:left="0" w:firstLine="708"/>
        <w:jc w:val="both"/>
        <w:rPr>
          <w:color w:val="FF0000"/>
          <w:sz w:val="28"/>
          <w:szCs w:val="28"/>
        </w:rPr>
      </w:pPr>
    </w:p>
    <w:p w:rsidR="00604DF8" w:rsidRPr="00B02DD5" w:rsidRDefault="00604DF8" w:rsidP="00604DF8">
      <w:pPr>
        <w:pStyle w:val="ac"/>
        <w:spacing w:after="120" w:line="264" w:lineRule="auto"/>
        <w:ind w:left="0" w:firstLine="708"/>
        <w:jc w:val="both"/>
        <w:rPr>
          <w:sz w:val="28"/>
          <w:szCs w:val="28"/>
        </w:rPr>
      </w:pPr>
      <w:r w:rsidRPr="003272F5">
        <w:rPr>
          <w:sz w:val="28"/>
          <w:szCs w:val="28"/>
        </w:rPr>
        <w:t xml:space="preserve">Согласно п 156 Инструкции 191н в гр.3 </w:t>
      </w:r>
      <w:r>
        <w:rPr>
          <w:color w:val="052635"/>
          <w:sz w:val="28"/>
          <w:szCs w:val="28"/>
        </w:rPr>
        <w:t>Сведений об особенностях ведения бюджетного учета (</w:t>
      </w:r>
      <w:r w:rsidRPr="003272F5">
        <w:rPr>
          <w:sz w:val="28"/>
          <w:szCs w:val="28"/>
        </w:rPr>
        <w:t>Таблицы №4</w:t>
      </w:r>
      <w:r>
        <w:rPr>
          <w:sz w:val="28"/>
          <w:szCs w:val="28"/>
        </w:rPr>
        <w:t>)</w:t>
      </w:r>
      <w:r w:rsidRPr="003272F5">
        <w:rPr>
          <w:sz w:val="28"/>
          <w:szCs w:val="28"/>
        </w:rPr>
        <w:t xml:space="preserve"> должна указываться характеристика применяемых особенностей бюджетного учета, а в гр. 4 указывается правовое обеспечение применения особенностей бюджетного учета. В гр 3 и гр 4 представленной </w:t>
      </w:r>
      <w:r>
        <w:rPr>
          <w:sz w:val="28"/>
          <w:szCs w:val="28"/>
        </w:rPr>
        <w:t>к проверке Таблице</w:t>
      </w:r>
      <w:r w:rsidRPr="003272F5">
        <w:rPr>
          <w:sz w:val="28"/>
          <w:szCs w:val="28"/>
        </w:rPr>
        <w:t xml:space="preserve"> 4 не содержится информация об особенностях бюджетного учета получателей и правовом обосновании, т.к. согласно Инструкции №157н в Учетной политике учреждения должны утверждаться особенности по расчетам с прочими</w:t>
      </w:r>
      <w:r w:rsidRPr="003272F5">
        <w:rPr>
          <w:rFonts w:eastAsiaTheme="minorHAnsi"/>
          <w:sz w:val="28"/>
          <w:szCs w:val="28"/>
        </w:rPr>
        <w:t xml:space="preserve"> дебиторами, </w:t>
      </w:r>
      <w:r w:rsidRPr="003272F5">
        <w:rPr>
          <w:sz w:val="28"/>
          <w:szCs w:val="28"/>
        </w:rPr>
        <w:t>расчеты по оплате труда, пенсиям, пособиям, расчеты с прочими кредиторами, доходы и расходы финансового года и др. Представленная информация в Таблице 4 не содержит особенностей, т.к. отраженные нормы утверждены в Инструкции 157н.</w:t>
      </w:r>
    </w:p>
    <w:p w:rsidR="00604DF8" w:rsidRPr="00324D5C" w:rsidRDefault="00604DF8" w:rsidP="00604DF8">
      <w:pPr>
        <w:ind w:firstLine="708"/>
        <w:jc w:val="both"/>
        <w:rPr>
          <w:sz w:val="28"/>
          <w:szCs w:val="28"/>
        </w:rPr>
      </w:pPr>
      <w:r w:rsidRPr="00324D5C">
        <w:rPr>
          <w:rFonts w:eastAsiaTheme="minorHAnsi"/>
          <w:sz w:val="28"/>
          <w:szCs w:val="28"/>
        </w:rPr>
        <w:lastRenderedPageBreak/>
        <w:t xml:space="preserve">При проведении анализа </w:t>
      </w:r>
      <w:r w:rsidRPr="00324D5C">
        <w:rPr>
          <w:sz w:val="28"/>
          <w:szCs w:val="28"/>
        </w:rPr>
        <w:t xml:space="preserve">Сведений о результатах мероприятий внутреннего контроля (Таблица 5) </w:t>
      </w:r>
      <w:r w:rsidRPr="00324D5C">
        <w:rPr>
          <w:rFonts w:eastAsiaTheme="minorHAnsi"/>
          <w:sz w:val="28"/>
          <w:szCs w:val="28"/>
        </w:rPr>
        <w:t>установлено, что в гр. 1 отображена информация, не соответствующая п. 157 Инструкции № 191 н.</w:t>
      </w:r>
    </w:p>
    <w:p w:rsidR="00604DF8" w:rsidRPr="00324D5C" w:rsidRDefault="00604DF8" w:rsidP="00604DF8">
      <w:pPr>
        <w:pStyle w:val="ac"/>
        <w:ind w:left="0"/>
        <w:jc w:val="both"/>
        <w:rPr>
          <w:rFonts w:eastAsiaTheme="minorHAnsi"/>
          <w:sz w:val="28"/>
          <w:szCs w:val="28"/>
        </w:rPr>
      </w:pPr>
      <w:r w:rsidRPr="00324D5C">
        <w:rPr>
          <w:rFonts w:eastAsiaTheme="minorHAnsi"/>
          <w:sz w:val="28"/>
          <w:szCs w:val="28"/>
        </w:rPr>
        <w:t xml:space="preserve">В составе материалов необходимых для осуществления внешней проверки </w:t>
      </w:r>
      <w:r w:rsidRPr="00324D5C">
        <w:rPr>
          <w:sz w:val="28"/>
          <w:szCs w:val="28"/>
        </w:rPr>
        <w:t xml:space="preserve">Годовой бюджетной </w:t>
      </w:r>
      <w:r w:rsidRPr="00324D5C">
        <w:rPr>
          <w:bCs/>
          <w:sz w:val="28"/>
          <w:szCs w:val="28"/>
        </w:rPr>
        <w:t>отчетности ГАБС Районного комитета образования Сортавальского муниципального района</w:t>
      </w:r>
      <w:r w:rsidRPr="00324D5C">
        <w:rPr>
          <w:rFonts w:eastAsiaTheme="minorHAnsi"/>
          <w:sz w:val="28"/>
          <w:szCs w:val="28"/>
        </w:rPr>
        <w:t xml:space="preserve"> предоставлена информация об осуществлении внутреннего финансового контроля. В соответствии с которой в </w:t>
      </w:r>
      <w:r w:rsidRPr="00324D5C">
        <w:rPr>
          <w:bCs/>
          <w:sz w:val="28"/>
          <w:szCs w:val="28"/>
        </w:rPr>
        <w:t>Районного комитета образования Сортавальского муниципального района</w:t>
      </w:r>
      <w:r w:rsidRPr="00324D5C">
        <w:rPr>
          <w:rFonts w:eastAsiaTheme="minorHAnsi"/>
          <w:sz w:val="28"/>
          <w:szCs w:val="28"/>
        </w:rPr>
        <w:t xml:space="preserve"> проведено мероприятий больше, чем отображено в гр. 2 Талицы 5.</w:t>
      </w:r>
    </w:p>
    <w:p w:rsidR="00604DF8" w:rsidRPr="001179AB" w:rsidRDefault="00604DF8" w:rsidP="00604DF8">
      <w:pPr>
        <w:ind w:firstLine="708"/>
        <w:jc w:val="both"/>
        <w:rPr>
          <w:sz w:val="28"/>
          <w:szCs w:val="28"/>
        </w:rPr>
      </w:pPr>
      <w:r w:rsidRPr="00324D5C">
        <w:rPr>
          <w:sz w:val="28"/>
          <w:szCs w:val="28"/>
        </w:rPr>
        <w:t xml:space="preserve">Пунктом 10 Карты внутреннего финансового контроля на 2015год предусмотрен контроль за составлением и предоставлением </w:t>
      </w:r>
      <w:r>
        <w:rPr>
          <w:sz w:val="28"/>
          <w:szCs w:val="28"/>
        </w:rPr>
        <w:t>отчетности. По информации содержащейся в карте при контроле нарушения не выявлены. Однако, в ходе проверки Контрольно-счетным комитетом выявлены нарушения и недостатки при составлении годовой бюджетной отчетности, что говорит о недостаточном контроле уполномоченных должностных лиц.</w:t>
      </w:r>
    </w:p>
    <w:p w:rsidR="00604DF8" w:rsidRPr="00D570E2" w:rsidRDefault="00604DF8" w:rsidP="00604DF8">
      <w:pPr>
        <w:autoSpaceDE w:val="0"/>
        <w:autoSpaceDN w:val="0"/>
        <w:adjustRightInd w:val="0"/>
        <w:ind w:firstLine="709"/>
        <w:jc w:val="both"/>
        <w:rPr>
          <w:rFonts w:eastAsiaTheme="minorHAnsi"/>
          <w:sz w:val="28"/>
          <w:szCs w:val="28"/>
        </w:rPr>
      </w:pPr>
      <w:r w:rsidRPr="0045780C">
        <w:rPr>
          <w:color w:val="000000" w:themeColor="text1"/>
          <w:sz w:val="28"/>
          <w:szCs w:val="28"/>
        </w:rPr>
        <w:t xml:space="preserve">В нарушение пункта </w:t>
      </w:r>
      <w:r>
        <w:rPr>
          <w:sz w:val="28"/>
          <w:szCs w:val="28"/>
        </w:rPr>
        <w:t xml:space="preserve">4 статьи </w:t>
      </w:r>
      <w:r w:rsidRPr="00CA4B07">
        <w:rPr>
          <w:rFonts w:eastAsiaTheme="minorHAnsi"/>
          <w:color w:val="000000" w:themeColor="text1"/>
          <w:sz w:val="28"/>
          <w:szCs w:val="28"/>
        </w:rPr>
        <w:t>160.2-1</w:t>
      </w:r>
      <w:r>
        <w:rPr>
          <w:rFonts w:eastAsiaTheme="minorHAnsi"/>
          <w:color w:val="000000" w:themeColor="text1"/>
          <w:sz w:val="28"/>
          <w:szCs w:val="28"/>
        </w:rPr>
        <w:t xml:space="preserve"> Бюджетного кодекса РФ </w:t>
      </w:r>
      <w:r>
        <w:rPr>
          <w:rFonts w:eastAsiaTheme="minorHAnsi"/>
          <w:sz w:val="28"/>
          <w:szCs w:val="28"/>
        </w:rPr>
        <w:t xml:space="preserve">в </w:t>
      </w:r>
      <w:r w:rsidRPr="00CB5B4C">
        <w:rPr>
          <w:rFonts w:eastAsiaTheme="minorHAnsi"/>
          <w:sz w:val="28"/>
          <w:szCs w:val="28"/>
        </w:rPr>
        <w:t xml:space="preserve">проверяемом периоде </w:t>
      </w:r>
      <w:r w:rsidRPr="00CB5B4C">
        <w:rPr>
          <w:color w:val="052635"/>
          <w:sz w:val="28"/>
          <w:szCs w:val="28"/>
        </w:rPr>
        <w:t>главным администратор</w:t>
      </w:r>
      <w:r>
        <w:rPr>
          <w:color w:val="052635"/>
          <w:sz w:val="28"/>
          <w:szCs w:val="28"/>
        </w:rPr>
        <w:t>о</w:t>
      </w:r>
      <w:r w:rsidRPr="00CB5B4C">
        <w:rPr>
          <w:color w:val="052635"/>
          <w:sz w:val="28"/>
          <w:szCs w:val="28"/>
        </w:rPr>
        <w:t xml:space="preserve">м средств бюджета </w:t>
      </w:r>
      <w:r>
        <w:rPr>
          <w:color w:val="052635"/>
          <w:sz w:val="28"/>
          <w:szCs w:val="28"/>
        </w:rPr>
        <w:t>СМР -</w:t>
      </w:r>
      <w:r w:rsidRPr="00CB5B4C">
        <w:rPr>
          <w:sz w:val="28"/>
          <w:szCs w:val="28"/>
        </w:rPr>
        <w:t xml:space="preserve"> Районным комитетом образования</w:t>
      </w:r>
      <w:r>
        <w:rPr>
          <w:sz w:val="28"/>
          <w:szCs w:val="28"/>
        </w:rPr>
        <w:t xml:space="preserve"> внутренний</w:t>
      </w:r>
      <w:r w:rsidRPr="00CB5B4C">
        <w:rPr>
          <w:rFonts w:eastAsiaTheme="minorHAnsi"/>
          <w:sz w:val="28"/>
          <w:szCs w:val="28"/>
        </w:rPr>
        <w:t xml:space="preserve"> финансовый аудит не осуществлялся.</w:t>
      </w:r>
    </w:p>
    <w:p w:rsidR="00604DF8" w:rsidRPr="008A54EF" w:rsidRDefault="00604DF8" w:rsidP="00604DF8">
      <w:pPr>
        <w:pStyle w:val="ac"/>
        <w:ind w:left="0" w:firstLine="708"/>
        <w:jc w:val="both"/>
        <w:rPr>
          <w:sz w:val="28"/>
          <w:szCs w:val="28"/>
        </w:rPr>
      </w:pPr>
    </w:p>
    <w:p w:rsidR="00604DF8" w:rsidRDefault="00604DF8" w:rsidP="00604DF8">
      <w:pPr>
        <w:ind w:firstLine="709"/>
        <w:jc w:val="both"/>
        <w:rPr>
          <w:rFonts w:eastAsiaTheme="minorHAnsi"/>
          <w:sz w:val="28"/>
          <w:szCs w:val="28"/>
          <w:lang w:eastAsia="en-US"/>
        </w:rPr>
      </w:pPr>
      <w:r w:rsidRPr="00D455E8">
        <w:rPr>
          <w:sz w:val="28"/>
          <w:szCs w:val="28"/>
        </w:rPr>
        <w:t>Контрольно-счетный комитет СМР обращает внимание, что в соответствии с п.170.2 Инструкции №191н приложение ф. 0503175 «</w:t>
      </w:r>
      <w:r w:rsidRPr="00D455E8">
        <w:rPr>
          <w:rFonts w:eastAsiaTheme="minorHAnsi"/>
          <w:sz w:val="28"/>
          <w:szCs w:val="28"/>
          <w:lang w:eastAsia="en-US"/>
        </w:rPr>
        <w:t xml:space="preserve">Сведения </w:t>
      </w:r>
      <w:r w:rsidRPr="00D455E8">
        <w:rPr>
          <w:sz w:val="28"/>
          <w:szCs w:val="28"/>
        </w:rPr>
        <w:t xml:space="preserve">о принятых и неисполненных обязательствах получателя бюджетных средств» </w:t>
      </w:r>
      <w:r w:rsidRPr="000A01F0">
        <w:rPr>
          <w:b/>
          <w:sz w:val="28"/>
          <w:szCs w:val="28"/>
        </w:rPr>
        <w:t xml:space="preserve">оформляется </w:t>
      </w:r>
      <w:r w:rsidRPr="000A01F0">
        <w:rPr>
          <w:rFonts w:eastAsiaTheme="minorHAnsi"/>
          <w:b/>
          <w:sz w:val="28"/>
          <w:szCs w:val="28"/>
          <w:lang w:eastAsia="en-US"/>
        </w:rPr>
        <w:t>получателем</w:t>
      </w:r>
      <w:r w:rsidRPr="000A01F0">
        <w:rPr>
          <w:rFonts w:eastAsiaTheme="minorHAnsi"/>
          <w:sz w:val="28"/>
          <w:szCs w:val="28"/>
          <w:lang w:eastAsia="en-US"/>
        </w:rPr>
        <w:t xml:space="preserve"> </w:t>
      </w:r>
      <w:r w:rsidRPr="00D455E8">
        <w:rPr>
          <w:rFonts w:eastAsiaTheme="minorHAnsi"/>
          <w:sz w:val="28"/>
          <w:szCs w:val="28"/>
          <w:lang w:eastAsia="en-US"/>
        </w:rPr>
        <w:t>бюджетных средств, администратором источников финансирования дефицита бюджета</w:t>
      </w:r>
      <w:r>
        <w:rPr>
          <w:rFonts w:eastAsiaTheme="minorHAnsi"/>
          <w:sz w:val="28"/>
          <w:szCs w:val="28"/>
          <w:lang w:eastAsia="en-US"/>
        </w:rPr>
        <w:t>.</w:t>
      </w:r>
    </w:p>
    <w:p w:rsidR="00604DF8" w:rsidRPr="000A01F0" w:rsidRDefault="00604DF8" w:rsidP="00604DF8">
      <w:pPr>
        <w:ind w:firstLine="709"/>
        <w:jc w:val="both"/>
        <w:rPr>
          <w:rFonts w:eastAsiaTheme="minorHAnsi"/>
          <w:sz w:val="28"/>
          <w:szCs w:val="28"/>
          <w:lang w:eastAsia="en-US"/>
        </w:rPr>
      </w:pPr>
    </w:p>
    <w:p w:rsidR="00604DF8" w:rsidRPr="008D451F" w:rsidRDefault="00604DF8" w:rsidP="00604DF8">
      <w:pPr>
        <w:ind w:firstLine="708"/>
        <w:jc w:val="both"/>
        <w:rPr>
          <w:sz w:val="28"/>
          <w:szCs w:val="28"/>
        </w:rPr>
      </w:pPr>
      <w:r w:rsidRPr="008D451F">
        <w:rPr>
          <w:sz w:val="28"/>
          <w:szCs w:val="28"/>
        </w:rPr>
        <w:t>Показатели форм бюджетной отчетности главного распорядителя соответствуют контрольным соотношениям, установленных письм</w:t>
      </w:r>
      <w:r>
        <w:rPr>
          <w:sz w:val="28"/>
          <w:szCs w:val="28"/>
        </w:rPr>
        <w:t>ами</w:t>
      </w:r>
      <w:r w:rsidRPr="008D451F">
        <w:rPr>
          <w:sz w:val="28"/>
          <w:szCs w:val="28"/>
        </w:rPr>
        <w:t xml:space="preserve"> Минфина России и Федерального казначейства от 30.12.2015г. №№02-07-0707/77754/07-04/05/02-919, №№02-07/77756/07-04-05/02/920 для главного распорядителя, распорядителя и получателя средств бюджета.</w:t>
      </w:r>
    </w:p>
    <w:p w:rsidR="00604DF8" w:rsidRDefault="00604DF8" w:rsidP="00604DF8">
      <w:pPr>
        <w:ind w:firstLine="708"/>
        <w:jc w:val="both"/>
        <w:rPr>
          <w:sz w:val="28"/>
          <w:szCs w:val="28"/>
        </w:rPr>
      </w:pPr>
    </w:p>
    <w:p w:rsidR="00604DF8" w:rsidRDefault="00604DF8" w:rsidP="00604DF8">
      <w:pPr>
        <w:ind w:firstLine="708"/>
        <w:jc w:val="both"/>
        <w:rPr>
          <w:color w:val="052635"/>
          <w:sz w:val="28"/>
          <w:szCs w:val="28"/>
        </w:rPr>
      </w:pPr>
      <w:r>
        <w:rPr>
          <w:sz w:val="28"/>
          <w:szCs w:val="28"/>
        </w:rPr>
        <w:t xml:space="preserve">В 2015 году ГАБС </w:t>
      </w:r>
      <w:r w:rsidRPr="00711413">
        <w:rPr>
          <w:color w:val="052635"/>
          <w:sz w:val="28"/>
          <w:szCs w:val="28"/>
        </w:rPr>
        <w:t>Районн</w:t>
      </w:r>
      <w:r>
        <w:rPr>
          <w:color w:val="052635"/>
          <w:sz w:val="28"/>
          <w:szCs w:val="28"/>
        </w:rPr>
        <w:t>ый</w:t>
      </w:r>
      <w:r w:rsidRPr="00711413">
        <w:rPr>
          <w:color w:val="052635"/>
          <w:sz w:val="28"/>
          <w:szCs w:val="28"/>
        </w:rPr>
        <w:t xml:space="preserve"> комитет образования </w:t>
      </w:r>
      <w:r w:rsidRPr="003D7B8A">
        <w:rPr>
          <w:color w:val="052635"/>
          <w:sz w:val="28"/>
          <w:szCs w:val="28"/>
        </w:rPr>
        <w:t xml:space="preserve">Сортавальского муниципального района </w:t>
      </w:r>
      <w:r w:rsidRPr="003D7B8A">
        <w:rPr>
          <w:sz w:val="28"/>
          <w:szCs w:val="28"/>
        </w:rPr>
        <w:t xml:space="preserve">являлся главным распорядителем бюджетных средств для получателей: </w:t>
      </w:r>
    </w:p>
    <w:p w:rsidR="00604DF8" w:rsidRPr="001C5C27" w:rsidRDefault="00604DF8" w:rsidP="00604DF8">
      <w:pPr>
        <w:autoSpaceDE w:val="0"/>
        <w:autoSpaceDN w:val="0"/>
        <w:adjustRightInd w:val="0"/>
        <w:ind w:firstLine="720"/>
        <w:jc w:val="both"/>
        <w:rPr>
          <w:rFonts w:ascii="Arial" w:eastAsiaTheme="minorHAnsi" w:hAnsi="Arial" w:cs="Arial"/>
          <w:sz w:val="24"/>
          <w:szCs w:val="24"/>
          <w:lang w:eastAsia="en-US"/>
        </w:rPr>
      </w:pPr>
    </w:p>
    <w:p w:rsidR="00604DF8" w:rsidRDefault="00604DF8" w:rsidP="00604DF8">
      <w:pPr>
        <w:jc w:val="both"/>
        <w:rPr>
          <w:color w:val="052635"/>
          <w:sz w:val="28"/>
          <w:szCs w:val="28"/>
        </w:rPr>
      </w:pPr>
      <w:r w:rsidRPr="00711413">
        <w:rPr>
          <w:color w:val="052635"/>
          <w:sz w:val="28"/>
          <w:szCs w:val="28"/>
        </w:rPr>
        <w:t>• Муниципальное казенное общеобразовательное учреждение Сортавальского муниципального района Республики Карелия Средняя</w:t>
      </w:r>
      <w:r>
        <w:rPr>
          <w:color w:val="052635"/>
          <w:sz w:val="28"/>
          <w:szCs w:val="28"/>
        </w:rPr>
        <w:t xml:space="preserve"> общеобразовательная школа № 1;</w:t>
      </w:r>
    </w:p>
    <w:p w:rsidR="00604DF8" w:rsidRDefault="00604DF8" w:rsidP="00604DF8">
      <w:pPr>
        <w:jc w:val="both"/>
        <w:rPr>
          <w:color w:val="052635"/>
          <w:sz w:val="28"/>
          <w:szCs w:val="28"/>
        </w:rPr>
      </w:pPr>
      <w:r w:rsidRPr="00711413">
        <w:rPr>
          <w:color w:val="052635"/>
          <w:sz w:val="28"/>
          <w:szCs w:val="28"/>
        </w:rPr>
        <w:t xml:space="preserve">• Муниципальное казенное общеобразовательное учреждение Сортавальского муниципального района Республики Карелия Средняя общеобразовательная школа № 3; </w:t>
      </w:r>
    </w:p>
    <w:p w:rsidR="00604DF8" w:rsidRDefault="00604DF8" w:rsidP="00604DF8">
      <w:pPr>
        <w:jc w:val="both"/>
        <w:rPr>
          <w:color w:val="052635"/>
          <w:sz w:val="28"/>
          <w:szCs w:val="28"/>
        </w:rPr>
      </w:pPr>
      <w:r w:rsidRPr="00711413">
        <w:rPr>
          <w:color w:val="052635"/>
          <w:sz w:val="28"/>
          <w:szCs w:val="28"/>
        </w:rPr>
        <w:t xml:space="preserve">• Муниципальное казенное общеобразовательное учреждение Сортавальского муниципального района Республики Карелия Основная общеобразовательная школа № 4; </w:t>
      </w:r>
    </w:p>
    <w:p w:rsidR="00604DF8" w:rsidRDefault="00604DF8" w:rsidP="00604DF8">
      <w:pPr>
        <w:jc w:val="both"/>
        <w:rPr>
          <w:color w:val="052635"/>
          <w:sz w:val="28"/>
          <w:szCs w:val="28"/>
        </w:rPr>
      </w:pPr>
      <w:r w:rsidRPr="00711413">
        <w:rPr>
          <w:color w:val="052635"/>
          <w:sz w:val="28"/>
          <w:szCs w:val="28"/>
        </w:rPr>
        <w:lastRenderedPageBreak/>
        <w:t xml:space="preserve">• Муниципальное казенное общеобразовательное учреждение Сортавальского муниципального района Республики Карелия Средняя общеобразовательная школа № 6; </w:t>
      </w:r>
    </w:p>
    <w:p w:rsidR="00604DF8" w:rsidRDefault="00604DF8" w:rsidP="00604DF8">
      <w:pPr>
        <w:jc w:val="both"/>
        <w:rPr>
          <w:color w:val="052635"/>
          <w:sz w:val="28"/>
          <w:szCs w:val="28"/>
        </w:rPr>
      </w:pPr>
      <w:r w:rsidRPr="00711413">
        <w:rPr>
          <w:color w:val="052635"/>
          <w:sz w:val="28"/>
          <w:szCs w:val="28"/>
        </w:rPr>
        <w:t xml:space="preserve">• Муниципальное казенное общеобразовательное учреждение Сортавальского муниципального района Республики Карелия Средняя общеобразовательная школа № 7; </w:t>
      </w:r>
    </w:p>
    <w:p w:rsidR="00604DF8" w:rsidRDefault="00604DF8" w:rsidP="00604DF8">
      <w:pPr>
        <w:jc w:val="both"/>
        <w:rPr>
          <w:color w:val="052635"/>
          <w:sz w:val="28"/>
          <w:szCs w:val="28"/>
        </w:rPr>
      </w:pPr>
      <w:r w:rsidRPr="00711413">
        <w:rPr>
          <w:color w:val="052635"/>
          <w:sz w:val="28"/>
          <w:szCs w:val="28"/>
        </w:rPr>
        <w:t xml:space="preserve">• Муниципальное казенное общеобразовательное учреждение Сортавальского муниципального района Республики Карелия Вяртсильская средняя общеобразовательная школа; </w:t>
      </w:r>
    </w:p>
    <w:p w:rsidR="00604DF8" w:rsidRDefault="00604DF8" w:rsidP="00604DF8">
      <w:pPr>
        <w:jc w:val="both"/>
        <w:rPr>
          <w:color w:val="052635"/>
          <w:sz w:val="28"/>
          <w:szCs w:val="28"/>
        </w:rPr>
      </w:pPr>
      <w:r w:rsidRPr="00711413">
        <w:rPr>
          <w:color w:val="052635"/>
          <w:sz w:val="28"/>
          <w:szCs w:val="28"/>
        </w:rPr>
        <w:t xml:space="preserve">• Муниципальное казенное общеобразовательное учреждение Сортавальского муниципального района Республики Карелия Пуйккольская средняя общеобразовательная школа; </w:t>
      </w:r>
    </w:p>
    <w:p w:rsidR="00604DF8" w:rsidRDefault="00604DF8" w:rsidP="00604DF8">
      <w:pPr>
        <w:jc w:val="both"/>
        <w:rPr>
          <w:color w:val="052635"/>
          <w:sz w:val="28"/>
          <w:szCs w:val="28"/>
        </w:rPr>
      </w:pPr>
      <w:r w:rsidRPr="00711413">
        <w:rPr>
          <w:color w:val="052635"/>
          <w:sz w:val="28"/>
          <w:szCs w:val="28"/>
        </w:rPr>
        <w:t xml:space="preserve">• Муниципальное казенное общеобразовательное учреждение Сортавальского муниципального района Республики Карелия Кааламская средняя общеобразовательная школа; </w:t>
      </w:r>
    </w:p>
    <w:p w:rsidR="00604DF8" w:rsidRDefault="00604DF8" w:rsidP="00604DF8">
      <w:pPr>
        <w:jc w:val="both"/>
        <w:rPr>
          <w:color w:val="052635"/>
          <w:sz w:val="28"/>
          <w:szCs w:val="28"/>
        </w:rPr>
      </w:pPr>
      <w:r w:rsidRPr="00711413">
        <w:rPr>
          <w:color w:val="052635"/>
          <w:sz w:val="28"/>
          <w:szCs w:val="28"/>
        </w:rPr>
        <w:t>• Муниципальное казенное общеобразовательное учреждение Сортавальского муниципального района Республики Карелия Рускеальская основная общеобразовательная школа;</w:t>
      </w:r>
    </w:p>
    <w:p w:rsidR="00604DF8" w:rsidRDefault="00604DF8" w:rsidP="00604DF8">
      <w:pPr>
        <w:jc w:val="both"/>
        <w:rPr>
          <w:color w:val="052635"/>
          <w:sz w:val="28"/>
          <w:szCs w:val="28"/>
        </w:rPr>
      </w:pPr>
      <w:r w:rsidRPr="00711413">
        <w:rPr>
          <w:color w:val="052635"/>
          <w:sz w:val="28"/>
          <w:szCs w:val="28"/>
        </w:rPr>
        <w:t xml:space="preserve">• Муниципальное казенное общеобразовательное учреждение Сортавальского муниципального района Республики Карелия Туокслахтинская основная общеобразовательная школа; </w:t>
      </w:r>
    </w:p>
    <w:p w:rsidR="00604DF8" w:rsidRDefault="00604DF8" w:rsidP="00604DF8">
      <w:pPr>
        <w:jc w:val="both"/>
        <w:rPr>
          <w:color w:val="052635"/>
          <w:sz w:val="28"/>
          <w:szCs w:val="28"/>
        </w:rPr>
      </w:pPr>
      <w:r w:rsidRPr="00711413">
        <w:rPr>
          <w:color w:val="052635"/>
          <w:sz w:val="28"/>
          <w:szCs w:val="28"/>
        </w:rPr>
        <w:t xml:space="preserve">• Муниципальное казенное общеобразовательное учреждение Сортавальского муниципального района Республики Карелия Хаапалампинская основная общеобразовательная школа; </w:t>
      </w:r>
    </w:p>
    <w:p w:rsidR="00604DF8" w:rsidRDefault="00604DF8" w:rsidP="00604DF8">
      <w:pPr>
        <w:jc w:val="both"/>
        <w:rPr>
          <w:color w:val="052635"/>
          <w:sz w:val="28"/>
          <w:szCs w:val="28"/>
        </w:rPr>
      </w:pPr>
      <w:r w:rsidRPr="00711413">
        <w:rPr>
          <w:color w:val="052635"/>
          <w:sz w:val="28"/>
          <w:szCs w:val="28"/>
        </w:rPr>
        <w:t>• Муниципальное казенное общеобразовательное учреждение Сортавальского муниципального района Республики Карелия Валаамская основная общеобразовательная школа;</w:t>
      </w:r>
    </w:p>
    <w:p w:rsidR="00604DF8" w:rsidRDefault="00604DF8" w:rsidP="00604DF8">
      <w:pPr>
        <w:jc w:val="both"/>
        <w:rPr>
          <w:color w:val="052635"/>
          <w:sz w:val="28"/>
          <w:szCs w:val="28"/>
        </w:rPr>
      </w:pPr>
      <w:r w:rsidRPr="00711413">
        <w:rPr>
          <w:color w:val="052635"/>
          <w:sz w:val="28"/>
          <w:szCs w:val="28"/>
        </w:rPr>
        <w:t xml:space="preserve">• Муниципальное казенное дошкольное образовательное учреждение Сортавальского муниципального района Республики Карелия Детский сад для детей раннего возраста № 5 «Малышок»; </w:t>
      </w:r>
    </w:p>
    <w:p w:rsidR="00604DF8" w:rsidRDefault="00604DF8" w:rsidP="00604DF8">
      <w:pPr>
        <w:jc w:val="both"/>
        <w:rPr>
          <w:color w:val="052635"/>
          <w:sz w:val="28"/>
          <w:szCs w:val="28"/>
        </w:rPr>
      </w:pPr>
      <w:r w:rsidRPr="00711413">
        <w:rPr>
          <w:color w:val="052635"/>
          <w:sz w:val="28"/>
          <w:szCs w:val="28"/>
        </w:rPr>
        <w:t xml:space="preserve">• Муниципальное казенное дошкольное образовательное учреждение Сортавальского муниципального района Республики Карелия Центр развития ребенка – детский сад № 7 «Ромашка»; </w:t>
      </w:r>
    </w:p>
    <w:p w:rsidR="00604DF8" w:rsidRDefault="00604DF8" w:rsidP="00604DF8">
      <w:pPr>
        <w:jc w:val="both"/>
        <w:rPr>
          <w:color w:val="052635"/>
          <w:sz w:val="28"/>
          <w:szCs w:val="28"/>
        </w:rPr>
      </w:pPr>
      <w:r w:rsidRPr="00711413">
        <w:rPr>
          <w:color w:val="052635"/>
          <w:sz w:val="28"/>
          <w:szCs w:val="28"/>
        </w:rPr>
        <w:t xml:space="preserve">• Муниципальное казенное дошкольное образовательное учреждение Сортавальского муниципального района Республики Карелия Детский сад № 8 «Лесовичок» п. Хелюля; </w:t>
      </w:r>
    </w:p>
    <w:p w:rsidR="00604DF8" w:rsidRDefault="00604DF8" w:rsidP="00604DF8">
      <w:pPr>
        <w:jc w:val="both"/>
        <w:rPr>
          <w:color w:val="052635"/>
          <w:sz w:val="28"/>
          <w:szCs w:val="28"/>
        </w:rPr>
      </w:pPr>
      <w:r w:rsidRPr="00711413">
        <w:rPr>
          <w:color w:val="052635"/>
          <w:sz w:val="28"/>
          <w:szCs w:val="28"/>
        </w:rPr>
        <w:t xml:space="preserve">• Муниципальное казенное дошкольное образовательное учреждение Сортавальского муниципального района Республики Карелия Детский сад № 11 «Росинка» п. Хюмпеля; </w:t>
      </w:r>
    </w:p>
    <w:p w:rsidR="00604DF8" w:rsidRDefault="00604DF8" w:rsidP="00604DF8">
      <w:pPr>
        <w:jc w:val="both"/>
        <w:rPr>
          <w:color w:val="052635"/>
          <w:sz w:val="28"/>
          <w:szCs w:val="28"/>
        </w:rPr>
      </w:pPr>
      <w:r w:rsidRPr="00711413">
        <w:rPr>
          <w:color w:val="052635"/>
          <w:sz w:val="28"/>
          <w:szCs w:val="28"/>
        </w:rPr>
        <w:t xml:space="preserve">• Муниципальное казенное дошкольное образовательное учреждение Сортавальского муниципального района Республики Карелия Детский сад № 12 «Светлячок» п. Хаапалампи; </w:t>
      </w:r>
    </w:p>
    <w:p w:rsidR="00604DF8" w:rsidRDefault="00604DF8" w:rsidP="00604DF8">
      <w:pPr>
        <w:jc w:val="both"/>
        <w:rPr>
          <w:color w:val="052635"/>
          <w:sz w:val="28"/>
          <w:szCs w:val="28"/>
        </w:rPr>
      </w:pPr>
      <w:r w:rsidRPr="00711413">
        <w:rPr>
          <w:color w:val="052635"/>
          <w:sz w:val="28"/>
          <w:szCs w:val="28"/>
        </w:rPr>
        <w:t xml:space="preserve">• Муниципальное казенное дошкольное образовательное учреждение Сортавальского муниципального района Республики Карелия Детский сад № 16 «Колосок» с. Хелюля; </w:t>
      </w:r>
    </w:p>
    <w:p w:rsidR="00604DF8" w:rsidRDefault="00604DF8" w:rsidP="00604DF8">
      <w:pPr>
        <w:jc w:val="both"/>
        <w:rPr>
          <w:color w:val="052635"/>
          <w:sz w:val="28"/>
          <w:szCs w:val="28"/>
        </w:rPr>
      </w:pPr>
      <w:r w:rsidRPr="00711413">
        <w:rPr>
          <w:color w:val="052635"/>
          <w:sz w:val="28"/>
          <w:szCs w:val="28"/>
        </w:rPr>
        <w:lastRenderedPageBreak/>
        <w:t xml:space="preserve">• Муниципальное казенное дошкольное образовательное учреждение Сортавальского муниципального района Республики Карелия Детский сад № 20 «Березка» п. Рускеала; </w:t>
      </w:r>
    </w:p>
    <w:p w:rsidR="00604DF8" w:rsidRDefault="00604DF8" w:rsidP="00604DF8">
      <w:pPr>
        <w:jc w:val="both"/>
        <w:rPr>
          <w:color w:val="052635"/>
          <w:sz w:val="28"/>
          <w:szCs w:val="28"/>
        </w:rPr>
      </w:pPr>
      <w:r w:rsidRPr="00711413">
        <w:rPr>
          <w:color w:val="052635"/>
          <w:sz w:val="28"/>
          <w:szCs w:val="28"/>
        </w:rPr>
        <w:t xml:space="preserve">• Муниципальное казенное дошкольное образовательное учреждение Сортавальского муниципального района Республики Карелия Детский сад № 23 «Ладушки»; </w:t>
      </w:r>
    </w:p>
    <w:p w:rsidR="00604DF8" w:rsidRDefault="00604DF8" w:rsidP="00604DF8">
      <w:pPr>
        <w:jc w:val="both"/>
        <w:rPr>
          <w:color w:val="052635"/>
          <w:sz w:val="28"/>
          <w:szCs w:val="28"/>
        </w:rPr>
      </w:pPr>
      <w:r w:rsidRPr="00711413">
        <w:rPr>
          <w:color w:val="052635"/>
          <w:sz w:val="28"/>
          <w:szCs w:val="28"/>
        </w:rPr>
        <w:t xml:space="preserve">• Муниципальное казенное дошкольное образовательное учреждение Сортавальского муниципального района Республики Карелия Детский сад № 26 «Теремок» п. Партала; </w:t>
      </w:r>
    </w:p>
    <w:p w:rsidR="00604DF8" w:rsidRDefault="00604DF8" w:rsidP="00604DF8">
      <w:pPr>
        <w:jc w:val="both"/>
        <w:rPr>
          <w:color w:val="052635"/>
          <w:sz w:val="28"/>
          <w:szCs w:val="28"/>
        </w:rPr>
      </w:pPr>
      <w:r w:rsidRPr="00711413">
        <w:rPr>
          <w:color w:val="052635"/>
          <w:sz w:val="28"/>
          <w:szCs w:val="28"/>
        </w:rPr>
        <w:t xml:space="preserve">• Муниципальное казенное дошкольное образовательное учреждение Сортавальского муниципального района Республики Карелия Детский сад № 27 «Рябинушка» п. Кааламо; </w:t>
      </w:r>
    </w:p>
    <w:p w:rsidR="00604DF8" w:rsidRDefault="00604DF8" w:rsidP="00604DF8">
      <w:pPr>
        <w:jc w:val="both"/>
        <w:rPr>
          <w:color w:val="052635"/>
          <w:sz w:val="28"/>
          <w:szCs w:val="28"/>
        </w:rPr>
      </w:pPr>
      <w:r w:rsidRPr="00711413">
        <w:rPr>
          <w:color w:val="052635"/>
          <w:sz w:val="28"/>
          <w:szCs w:val="28"/>
        </w:rPr>
        <w:t xml:space="preserve">• Муниципальное казенное дошкольное образовательное учреждение Сортавальского муниципального района Республики Карелия Детский сад № 28 «Родничок»; </w:t>
      </w:r>
    </w:p>
    <w:p w:rsidR="00604DF8" w:rsidRDefault="00604DF8" w:rsidP="00604DF8">
      <w:pPr>
        <w:jc w:val="both"/>
        <w:rPr>
          <w:color w:val="052635"/>
          <w:sz w:val="28"/>
          <w:szCs w:val="28"/>
        </w:rPr>
      </w:pPr>
      <w:r w:rsidRPr="00711413">
        <w:rPr>
          <w:color w:val="052635"/>
          <w:sz w:val="28"/>
          <w:szCs w:val="28"/>
        </w:rPr>
        <w:t xml:space="preserve">• Муниципальное казенное дошкольное образовательное учреждение Сортавальского муниципального района Республики Карелия Детский сад № 29 «Золотой ключик»; </w:t>
      </w:r>
    </w:p>
    <w:p w:rsidR="00604DF8" w:rsidRDefault="00604DF8" w:rsidP="00604DF8">
      <w:pPr>
        <w:jc w:val="both"/>
        <w:rPr>
          <w:color w:val="052635"/>
          <w:sz w:val="28"/>
          <w:szCs w:val="28"/>
        </w:rPr>
      </w:pPr>
      <w:r w:rsidRPr="00711413">
        <w:rPr>
          <w:color w:val="052635"/>
          <w:sz w:val="28"/>
          <w:szCs w:val="28"/>
        </w:rPr>
        <w:t xml:space="preserve">• Муниципальное казенное дошкольное образовательное учреждение Сортавальского муниципального района Республики Карелия Детский сад № 30 «Тополек»; </w:t>
      </w:r>
    </w:p>
    <w:p w:rsidR="00604DF8" w:rsidRDefault="00604DF8" w:rsidP="00604DF8">
      <w:pPr>
        <w:jc w:val="both"/>
        <w:rPr>
          <w:color w:val="052635"/>
          <w:sz w:val="28"/>
          <w:szCs w:val="28"/>
        </w:rPr>
      </w:pPr>
      <w:r w:rsidRPr="00711413">
        <w:rPr>
          <w:color w:val="052635"/>
          <w:sz w:val="28"/>
          <w:szCs w:val="28"/>
        </w:rPr>
        <w:t xml:space="preserve">• Муниципальное казенное дошкольное образовательное учреждение Сортавальского муниципального района Республики Карелия Детский сад № 31 «Сказка»; </w:t>
      </w:r>
    </w:p>
    <w:p w:rsidR="00604DF8" w:rsidRDefault="00604DF8" w:rsidP="00604DF8">
      <w:pPr>
        <w:jc w:val="both"/>
        <w:rPr>
          <w:color w:val="052635"/>
          <w:sz w:val="28"/>
          <w:szCs w:val="28"/>
        </w:rPr>
      </w:pPr>
      <w:r w:rsidRPr="00711413">
        <w:rPr>
          <w:color w:val="052635"/>
          <w:sz w:val="28"/>
          <w:szCs w:val="28"/>
        </w:rPr>
        <w:t xml:space="preserve">• Муниципальное казенное дошкольное образовательное учреждение Сортавальского муниципального района Республики Карелия Детский сад № 32 «Рябинка» п. Вяртсиля; </w:t>
      </w:r>
    </w:p>
    <w:p w:rsidR="00604DF8" w:rsidRDefault="00604DF8" w:rsidP="00604DF8">
      <w:pPr>
        <w:jc w:val="both"/>
        <w:rPr>
          <w:color w:val="052635"/>
          <w:sz w:val="28"/>
          <w:szCs w:val="28"/>
        </w:rPr>
      </w:pPr>
      <w:r w:rsidRPr="00711413">
        <w:rPr>
          <w:color w:val="052635"/>
          <w:sz w:val="28"/>
          <w:szCs w:val="28"/>
        </w:rPr>
        <w:t xml:space="preserve">• Муниципальное казенное дошкольное образовательное учреждение Сортавальского муниципального района Республики Карелия Детский сад № 33 «Ивушка»; </w:t>
      </w:r>
    </w:p>
    <w:p w:rsidR="00604DF8" w:rsidRPr="00A44DEB" w:rsidRDefault="00604DF8" w:rsidP="00604DF8">
      <w:pPr>
        <w:jc w:val="both"/>
        <w:rPr>
          <w:sz w:val="28"/>
          <w:szCs w:val="28"/>
        </w:rPr>
      </w:pPr>
      <w:r w:rsidRPr="00A44DEB">
        <w:rPr>
          <w:sz w:val="28"/>
          <w:szCs w:val="28"/>
        </w:rPr>
        <w:t xml:space="preserve">• Муниципальное бюджетное образовательное учреждение дополнительного образования детей Сортавальского муниципального района Республики Карелия Центр развития творчества детей и юношества; </w:t>
      </w:r>
    </w:p>
    <w:p w:rsidR="00604DF8" w:rsidRDefault="00604DF8" w:rsidP="00604DF8">
      <w:pPr>
        <w:jc w:val="both"/>
        <w:rPr>
          <w:color w:val="052635"/>
          <w:sz w:val="28"/>
          <w:szCs w:val="28"/>
        </w:rPr>
      </w:pPr>
      <w:r w:rsidRPr="00A44DEB">
        <w:rPr>
          <w:sz w:val="28"/>
          <w:szCs w:val="28"/>
        </w:rPr>
        <w:t xml:space="preserve">• Муниципальное казенное образовательное </w:t>
      </w:r>
      <w:r w:rsidRPr="00711413">
        <w:rPr>
          <w:color w:val="052635"/>
          <w:sz w:val="28"/>
          <w:szCs w:val="28"/>
        </w:rPr>
        <w:t xml:space="preserve">учреждение дополнительного образования детей Сортавальского муниципального района Республики Карелия Детско-юношеский центр «Пульс»; </w:t>
      </w:r>
    </w:p>
    <w:p w:rsidR="00604DF8" w:rsidRDefault="00604DF8" w:rsidP="00604DF8">
      <w:pPr>
        <w:jc w:val="both"/>
        <w:rPr>
          <w:color w:val="052635"/>
          <w:sz w:val="28"/>
          <w:szCs w:val="28"/>
        </w:rPr>
      </w:pPr>
      <w:r w:rsidRPr="00711413">
        <w:rPr>
          <w:color w:val="052635"/>
          <w:sz w:val="28"/>
          <w:szCs w:val="28"/>
        </w:rPr>
        <w:t xml:space="preserve">• Муниципальное казенное образовательное учреждение для детей, нуждающихся в психолого-педагогической и медико-социальной помощи Сортавальского муниципального района Республики Карелия Центр психолого-медико-социального сопровождения; </w:t>
      </w:r>
    </w:p>
    <w:p w:rsidR="00604DF8" w:rsidRDefault="00604DF8" w:rsidP="00604DF8">
      <w:pPr>
        <w:jc w:val="both"/>
        <w:rPr>
          <w:color w:val="052635"/>
          <w:sz w:val="28"/>
          <w:szCs w:val="28"/>
        </w:rPr>
      </w:pPr>
      <w:r w:rsidRPr="00711413">
        <w:rPr>
          <w:color w:val="052635"/>
          <w:sz w:val="28"/>
          <w:szCs w:val="28"/>
        </w:rPr>
        <w:t xml:space="preserve">• Муниципальное казенное образовательное учреждение дополнительного профессионального образования (повышения квалификации) Сортавальского муниципального района Республики Карелия «Информационно-методический центр»; </w:t>
      </w:r>
    </w:p>
    <w:p w:rsidR="00604DF8" w:rsidRDefault="00604DF8" w:rsidP="00604DF8">
      <w:pPr>
        <w:jc w:val="both"/>
        <w:rPr>
          <w:color w:val="052635"/>
          <w:sz w:val="28"/>
          <w:szCs w:val="28"/>
        </w:rPr>
      </w:pPr>
      <w:r w:rsidRPr="00711413">
        <w:rPr>
          <w:color w:val="052635"/>
          <w:sz w:val="28"/>
          <w:szCs w:val="28"/>
        </w:rPr>
        <w:lastRenderedPageBreak/>
        <w:t xml:space="preserve">• Муниципальное казенное образовательное учреждение для детей сирот и детей, оставшихся без попечения родителей Сортавальского муниципального района Республики Карелия Детский дом; </w:t>
      </w:r>
    </w:p>
    <w:p w:rsidR="00604DF8" w:rsidRDefault="00604DF8" w:rsidP="00604DF8">
      <w:pPr>
        <w:jc w:val="both"/>
        <w:rPr>
          <w:color w:val="052635"/>
          <w:sz w:val="28"/>
          <w:szCs w:val="28"/>
        </w:rPr>
      </w:pPr>
      <w:r w:rsidRPr="00711413">
        <w:rPr>
          <w:color w:val="052635"/>
          <w:sz w:val="28"/>
          <w:szCs w:val="28"/>
        </w:rPr>
        <w:t>• Муниципальное казенное учреждение «Централизованная бухгалтерия образования Сортавальского муниципального района».</w:t>
      </w:r>
    </w:p>
    <w:p w:rsidR="00604DF8" w:rsidRDefault="00604DF8" w:rsidP="00604DF8">
      <w:pPr>
        <w:jc w:val="both"/>
        <w:rPr>
          <w:color w:val="052635"/>
          <w:sz w:val="28"/>
          <w:szCs w:val="28"/>
        </w:rPr>
      </w:pPr>
    </w:p>
    <w:p w:rsidR="00604DF8" w:rsidRPr="00802955" w:rsidRDefault="00604DF8" w:rsidP="00604DF8">
      <w:pPr>
        <w:ind w:firstLine="708"/>
        <w:jc w:val="both"/>
        <w:rPr>
          <w:color w:val="000000" w:themeColor="text1"/>
          <w:sz w:val="28"/>
          <w:szCs w:val="28"/>
        </w:rPr>
      </w:pPr>
      <w:r w:rsidRPr="00647ED9">
        <w:rPr>
          <w:color w:val="052635"/>
          <w:sz w:val="28"/>
          <w:szCs w:val="28"/>
        </w:rPr>
        <w:t>В ходе внешней проверки Годов</w:t>
      </w:r>
      <w:r>
        <w:rPr>
          <w:color w:val="052635"/>
          <w:sz w:val="28"/>
          <w:szCs w:val="28"/>
        </w:rPr>
        <w:t>ой</w:t>
      </w:r>
      <w:r w:rsidRPr="00647ED9">
        <w:rPr>
          <w:color w:val="052635"/>
          <w:sz w:val="28"/>
          <w:szCs w:val="28"/>
        </w:rPr>
        <w:t xml:space="preserve"> бюджет</w:t>
      </w:r>
      <w:r>
        <w:rPr>
          <w:color w:val="052635"/>
          <w:sz w:val="28"/>
          <w:szCs w:val="28"/>
        </w:rPr>
        <w:t>ной</w:t>
      </w:r>
      <w:r w:rsidRPr="00647ED9">
        <w:rPr>
          <w:color w:val="052635"/>
          <w:sz w:val="28"/>
          <w:szCs w:val="28"/>
        </w:rPr>
        <w:t xml:space="preserve"> </w:t>
      </w:r>
      <w:r w:rsidRPr="00647ED9">
        <w:rPr>
          <w:bCs/>
          <w:color w:val="052635"/>
          <w:sz w:val="28"/>
          <w:szCs w:val="28"/>
        </w:rPr>
        <w:t>отчет</w:t>
      </w:r>
      <w:r>
        <w:rPr>
          <w:bCs/>
          <w:color w:val="052635"/>
          <w:sz w:val="28"/>
          <w:szCs w:val="28"/>
        </w:rPr>
        <w:t>ности</w:t>
      </w:r>
      <w:r w:rsidRPr="00647ED9">
        <w:rPr>
          <w:bCs/>
          <w:color w:val="052635"/>
          <w:sz w:val="28"/>
          <w:szCs w:val="28"/>
        </w:rPr>
        <w:t xml:space="preserve"> </w:t>
      </w:r>
      <w:r>
        <w:rPr>
          <w:bCs/>
          <w:color w:val="052635"/>
          <w:sz w:val="28"/>
          <w:szCs w:val="28"/>
        </w:rPr>
        <w:t>ГАБС Районного комитета образования</w:t>
      </w:r>
      <w:r w:rsidRPr="00813863">
        <w:rPr>
          <w:bCs/>
          <w:color w:val="052635"/>
          <w:sz w:val="28"/>
          <w:szCs w:val="28"/>
        </w:rPr>
        <w:t xml:space="preserve"> Сортавальского муниципального района за 201</w:t>
      </w:r>
      <w:r>
        <w:rPr>
          <w:bCs/>
          <w:color w:val="052635"/>
          <w:sz w:val="28"/>
          <w:szCs w:val="28"/>
        </w:rPr>
        <w:t>5</w:t>
      </w:r>
      <w:r w:rsidRPr="00813863">
        <w:rPr>
          <w:bCs/>
          <w:color w:val="052635"/>
          <w:sz w:val="28"/>
          <w:szCs w:val="28"/>
        </w:rPr>
        <w:t xml:space="preserve"> год</w:t>
      </w:r>
      <w:r w:rsidRPr="00647ED9">
        <w:rPr>
          <w:color w:val="052635"/>
          <w:sz w:val="28"/>
          <w:szCs w:val="28"/>
        </w:rPr>
        <w:t xml:space="preserve"> был</w:t>
      </w:r>
      <w:r>
        <w:rPr>
          <w:color w:val="052635"/>
          <w:sz w:val="28"/>
          <w:szCs w:val="28"/>
        </w:rPr>
        <w:t xml:space="preserve">о проведено контрольное мероприятие </w:t>
      </w:r>
      <w:r w:rsidRPr="00802955">
        <w:rPr>
          <w:sz w:val="28"/>
          <w:szCs w:val="28"/>
        </w:rPr>
        <w:t>«Достоверность годовой бюджетной отчетности главного администратора бюджетных средств – Районный комитет образования Сортавальского муниципального района за 2015 год».</w:t>
      </w:r>
      <w:r>
        <w:rPr>
          <w:sz w:val="28"/>
          <w:szCs w:val="28"/>
        </w:rPr>
        <w:t xml:space="preserve"> По результатам контрольного мероприятия составлен Акт №5 от 06.04.2016г.</w:t>
      </w:r>
    </w:p>
    <w:p w:rsidR="00604DF8" w:rsidRDefault="00604DF8" w:rsidP="00604DF8">
      <w:pPr>
        <w:ind w:firstLine="708"/>
        <w:jc w:val="both"/>
        <w:rPr>
          <w:color w:val="052635"/>
          <w:sz w:val="28"/>
          <w:szCs w:val="28"/>
        </w:rPr>
      </w:pPr>
      <w:r>
        <w:rPr>
          <w:color w:val="052635"/>
          <w:sz w:val="28"/>
          <w:szCs w:val="28"/>
        </w:rPr>
        <w:t xml:space="preserve"> </w:t>
      </w:r>
    </w:p>
    <w:p w:rsidR="00604DF8" w:rsidRPr="00711413" w:rsidRDefault="00604DF8" w:rsidP="00604DF8">
      <w:pPr>
        <w:jc w:val="both"/>
        <w:rPr>
          <w:color w:val="000000" w:themeColor="text1"/>
          <w:sz w:val="28"/>
          <w:szCs w:val="28"/>
        </w:rPr>
      </w:pPr>
    </w:p>
    <w:p w:rsidR="00604DF8" w:rsidRDefault="00604DF8" w:rsidP="00604DF8">
      <w:pPr>
        <w:pStyle w:val="af3"/>
        <w:ind w:left="0" w:firstLine="708"/>
        <w:rPr>
          <w:rFonts w:ascii="Times New Roman" w:eastAsia="Times New Roman" w:hAnsi="Times New Roman" w:cs="Times New Roman"/>
          <w:b/>
          <w:color w:val="052635"/>
          <w:sz w:val="28"/>
          <w:szCs w:val="28"/>
          <w:lang w:eastAsia="ru-RU"/>
        </w:rPr>
      </w:pPr>
      <w:r w:rsidRPr="00FE333A">
        <w:rPr>
          <w:rFonts w:ascii="Times New Roman" w:eastAsia="Times New Roman" w:hAnsi="Times New Roman" w:cs="Times New Roman"/>
          <w:b/>
          <w:color w:val="052635"/>
          <w:sz w:val="28"/>
          <w:szCs w:val="28"/>
          <w:lang w:eastAsia="ru-RU"/>
        </w:rPr>
        <w:t xml:space="preserve">Заключение по результатам проверки годового отчета ГАБС </w:t>
      </w:r>
      <w:r w:rsidRPr="00FE333A">
        <w:rPr>
          <w:rFonts w:ascii="Times New Roman" w:eastAsia="Times New Roman" w:hAnsi="Times New Roman" w:cs="Times New Roman"/>
          <w:b/>
          <w:bCs/>
          <w:color w:val="052635"/>
          <w:sz w:val="28"/>
          <w:szCs w:val="28"/>
          <w:lang w:eastAsia="ru-RU"/>
        </w:rPr>
        <w:t>Районным комитетом образования</w:t>
      </w:r>
      <w:r w:rsidRPr="00FE333A">
        <w:rPr>
          <w:rFonts w:ascii="Times New Roman" w:eastAsia="Times New Roman" w:hAnsi="Times New Roman" w:cs="Times New Roman"/>
          <w:b/>
          <w:color w:val="052635"/>
          <w:sz w:val="28"/>
          <w:szCs w:val="28"/>
          <w:lang w:eastAsia="ru-RU"/>
        </w:rPr>
        <w:t xml:space="preserve"> </w:t>
      </w:r>
      <w:r w:rsidRPr="00FE333A">
        <w:rPr>
          <w:rFonts w:ascii="Times New Roman" w:eastAsia="Times New Roman" w:hAnsi="Times New Roman" w:cs="Times New Roman"/>
          <w:b/>
          <w:bCs/>
          <w:color w:val="052635"/>
          <w:sz w:val="28"/>
          <w:szCs w:val="28"/>
          <w:lang w:eastAsia="ru-RU"/>
        </w:rPr>
        <w:t xml:space="preserve">Сортавальского </w:t>
      </w:r>
      <w:r>
        <w:rPr>
          <w:rFonts w:ascii="Times New Roman" w:eastAsia="Times New Roman" w:hAnsi="Times New Roman" w:cs="Times New Roman"/>
          <w:b/>
          <w:bCs/>
          <w:color w:val="052635"/>
          <w:sz w:val="28"/>
          <w:szCs w:val="28"/>
          <w:lang w:eastAsia="ru-RU"/>
        </w:rPr>
        <w:t>муниципального района за 2015</w:t>
      </w:r>
      <w:r w:rsidRPr="00FE333A">
        <w:rPr>
          <w:rFonts w:ascii="Times New Roman" w:eastAsia="Times New Roman" w:hAnsi="Times New Roman" w:cs="Times New Roman"/>
          <w:b/>
          <w:bCs/>
          <w:color w:val="052635"/>
          <w:sz w:val="28"/>
          <w:szCs w:val="28"/>
          <w:lang w:eastAsia="ru-RU"/>
        </w:rPr>
        <w:t xml:space="preserve"> год.</w:t>
      </w:r>
      <w:r w:rsidRPr="00FE333A">
        <w:rPr>
          <w:rFonts w:ascii="Times New Roman" w:eastAsia="Times New Roman" w:hAnsi="Times New Roman" w:cs="Times New Roman"/>
          <w:b/>
          <w:color w:val="052635"/>
          <w:sz w:val="28"/>
          <w:szCs w:val="28"/>
          <w:lang w:eastAsia="ru-RU"/>
        </w:rPr>
        <w:t xml:space="preserve"> </w:t>
      </w:r>
    </w:p>
    <w:p w:rsidR="00604DF8" w:rsidRDefault="00604DF8" w:rsidP="00604DF8"/>
    <w:p w:rsidR="00604DF8" w:rsidRPr="00061CAC" w:rsidRDefault="00604DF8" w:rsidP="00604DF8">
      <w:pPr>
        <w:pStyle w:val="ac"/>
        <w:numPr>
          <w:ilvl w:val="0"/>
          <w:numId w:val="30"/>
        </w:numPr>
        <w:ind w:left="0" w:hanging="357"/>
        <w:jc w:val="both"/>
        <w:rPr>
          <w:color w:val="052635"/>
          <w:sz w:val="28"/>
          <w:szCs w:val="28"/>
        </w:rPr>
      </w:pPr>
      <w:r w:rsidRPr="00061CAC">
        <w:rPr>
          <w:color w:val="052635"/>
          <w:sz w:val="28"/>
          <w:szCs w:val="28"/>
        </w:rPr>
        <w:t xml:space="preserve">Годовая бюджетная отчетность главного распорядителя средств бюджета ГАБС </w:t>
      </w:r>
      <w:r w:rsidRPr="00061CAC">
        <w:rPr>
          <w:bCs/>
          <w:color w:val="052635"/>
          <w:sz w:val="28"/>
          <w:szCs w:val="28"/>
        </w:rPr>
        <w:t>Районного комитета образования</w:t>
      </w:r>
      <w:r w:rsidRPr="00061CAC">
        <w:rPr>
          <w:color w:val="052635"/>
          <w:sz w:val="28"/>
          <w:szCs w:val="28"/>
        </w:rPr>
        <w:t xml:space="preserve"> Сортавальского муниципального района за 2015 год представлена в Контрольно-счетный комитет в установленный срок, подписанная руководителем и главным бухгалтером.</w:t>
      </w:r>
    </w:p>
    <w:p w:rsidR="00604DF8" w:rsidRPr="00061CAC" w:rsidRDefault="00604DF8" w:rsidP="00604DF8">
      <w:pPr>
        <w:pStyle w:val="ac"/>
        <w:numPr>
          <w:ilvl w:val="0"/>
          <w:numId w:val="30"/>
        </w:numPr>
        <w:ind w:left="0" w:hanging="357"/>
        <w:jc w:val="both"/>
        <w:rPr>
          <w:color w:val="052635"/>
          <w:sz w:val="28"/>
          <w:szCs w:val="28"/>
        </w:rPr>
      </w:pPr>
      <w:r w:rsidRPr="00061CAC">
        <w:rPr>
          <w:sz w:val="28"/>
          <w:szCs w:val="28"/>
        </w:rPr>
        <w:t xml:space="preserve">Годовая бюджетная </w:t>
      </w:r>
      <w:r w:rsidRPr="00061CAC">
        <w:rPr>
          <w:bCs/>
          <w:sz w:val="28"/>
          <w:szCs w:val="28"/>
        </w:rPr>
        <w:t>отчетность ГАБС Районного комитета образования</w:t>
      </w:r>
      <w:r w:rsidRPr="00061CAC">
        <w:rPr>
          <w:sz w:val="28"/>
          <w:szCs w:val="28"/>
        </w:rPr>
        <w:t xml:space="preserve"> Сортавальского муниципального района соответствует нормам бюджетного </w:t>
      </w:r>
      <w:r w:rsidRPr="00061CAC">
        <w:rPr>
          <w:color w:val="052635"/>
          <w:sz w:val="28"/>
          <w:szCs w:val="28"/>
        </w:rPr>
        <w:t>законодательства и является достоверной за исключением Отчета об исполнении бюджета главного распорядителя (распорядителя), получателя средств бюджета (ф.0503127) и Отчета о бюджетных обязательствах (ф. 0503128):</w:t>
      </w:r>
    </w:p>
    <w:p w:rsidR="00604DF8" w:rsidRPr="00061CAC" w:rsidRDefault="00604DF8" w:rsidP="00604DF8">
      <w:pPr>
        <w:pStyle w:val="ac"/>
        <w:ind w:left="0"/>
        <w:jc w:val="both"/>
        <w:rPr>
          <w:rFonts w:eastAsiaTheme="minorHAnsi"/>
          <w:sz w:val="28"/>
          <w:szCs w:val="28"/>
          <w:lang w:eastAsia="en-US"/>
        </w:rPr>
      </w:pPr>
      <w:r w:rsidRPr="00061CAC">
        <w:rPr>
          <w:color w:val="052635"/>
          <w:sz w:val="28"/>
          <w:szCs w:val="28"/>
        </w:rPr>
        <w:t xml:space="preserve">- в нарушение п.55 Инструкции 191н показатели, отраженные в разделе 1 «Доходы бюджета» по гр.4 Отчета ф. 0503127 ГАБС составлены не по данным </w:t>
      </w:r>
      <w:r w:rsidRPr="00061CAC">
        <w:rPr>
          <w:rFonts w:eastAsiaTheme="minorHAnsi"/>
          <w:sz w:val="28"/>
          <w:szCs w:val="28"/>
          <w:lang w:eastAsia="en-US"/>
        </w:rPr>
        <w:t>плановых (прогнозных) показателей по доходам на текущий финансовый год утвержденных Решением о бюджете. Показатели данной формы не могут быть признаны достоверными.</w:t>
      </w:r>
    </w:p>
    <w:p w:rsidR="00604DF8" w:rsidRPr="00061CAC" w:rsidRDefault="00604DF8" w:rsidP="00604DF8">
      <w:pPr>
        <w:pStyle w:val="ac"/>
        <w:ind w:left="0"/>
        <w:jc w:val="both"/>
        <w:rPr>
          <w:rFonts w:eastAsiaTheme="minorHAnsi"/>
          <w:sz w:val="28"/>
          <w:szCs w:val="28"/>
          <w:lang w:eastAsia="en-US"/>
        </w:rPr>
      </w:pPr>
      <w:r w:rsidRPr="00061CAC">
        <w:rPr>
          <w:sz w:val="28"/>
          <w:szCs w:val="28"/>
        </w:rPr>
        <w:t xml:space="preserve">- Отчет о бюджетных обязательствах (ф. 0503128) ГАБС составлен на основании </w:t>
      </w:r>
      <w:r w:rsidRPr="00061CAC">
        <w:rPr>
          <w:rFonts w:eastAsiaTheme="minorHAnsi"/>
          <w:sz w:val="28"/>
          <w:szCs w:val="28"/>
          <w:lang w:eastAsia="en-US"/>
        </w:rPr>
        <w:t xml:space="preserve">данных отчетов </w:t>
      </w:r>
      <w:r w:rsidRPr="00061CAC">
        <w:rPr>
          <w:sz w:val="28"/>
          <w:szCs w:val="28"/>
        </w:rPr>
        <w:t>(ф. 0503128) подведомственных получателей.</w:t>
      </w:r>
      <w:r w:rsidRPr="00061CAC">
        <w:rPr>
          <w:rFonts w:eastAsiaTheme="minorHAnsi"/>
          <w:sz w:val="28"/>
          <w:szCs w:val="28"/>
          <w:lang w:eastAsia="en-US"/>
        </w:rPr>
        <w:t xml:space="preserve"> </w:t>
      </w:r>
      <w:r w:rsidRPr="00061CAC">
        <w:rPr>
          <w:sz w:val="28"/>
          <w:szCs w:val="28"/>
        </w:rPr>
        <w:t>При сопоставлении данных в отчетности получателей (ф.0503128</w:t>
      </w:r>
      <w:r w:rsidRPr="00061CAC">
        <w:rPr>
          <w:color w:val="052635"/>
          <w:sz w:val="28"/>
          <w:szCs w:val="28"/>
        </w:rPr>
        <w:t xml:space="preserve">) с отчетностью ГАБС (ф.0305128) установлено, что показатели, отраженные в отчетности получателей, не соответствуют показателям, отраженным в </w:t>
      </w:r>
      <w:r w:rsidRPr="00061CAC">
        <w:rPr>
          <w:sz w:val="28"/>
          <w:szCs w:val="28"/>
        </w:rPr>
        <w:t xml:space="preserve">Главных книгах по кредиту соответствующих счетов счета 150211000 «Принятые обязательства» и счета 150212000 "Принятые денежные обязательства на текущий финансовый год". </w:t>
      </w:r>
      <w:r w:rsidRPr="00061CAC">
        <w:rPr>
          <w:rFonts w:eastAsiaTheme="minorHAnsi"/>
          <w:sz w:val="28"/>
          <w:szCs w:val="28"/>
          <w:lang w:eastAsia="en-US"/>
        </w:rPr>
        <w:t>Показатели данной формы не могут быть признаны достоверными.</w:t>
      </w:r>
    </w:p>
    <w:p w:rsidR="00604DF8" w:rsidRPr="00061CAC" w:rsidRDefault="00604DF8" w:rsidP="00604DF8">
      <w:pPr>
        <w:pStyle w:val="ac"/>
        <w:numPr>
          <w:ilvl w:val="0"/>
          <w:numId w:val="30"/>
        </w:numPr>
        <w:ind w:left="0" w:hanging="357"/>
        <w:jc w:val="both"/>
        <w:rPr>
          <w:color w:val="052635"/>
          <w:sz w:val="28"/>
          <w:szCs w:val="28"/>
        </w:rPr>
      </w:pPr>
      <w:r w:rsidRPr="00061CAC">
        <w:rPr>
          <w:sz w:val="28"/>
          <w:szCs w:val="28"/>
        </w:rPr>
        <w:t xml:space="preserve">В процессе внешней проверки отчетности ГАБС </w:t>
      </w:r>
      <w:r w:rsidRPr="00061CAC">
        <w:rPr>
          <w:bCs/>
          <w:color w:val="052635"/>
          <w:sz w:val="28"/>
          <w:szCs w:val="28"/>
        </w:rPr>
        <w:t>Районного комитета образования</w:t>
      </w:r>
      <w:r w:rsidRPr="00061CAC">
        <w:rPr>
          <w:color w:val="052635"/>
          <w:sz w:val="28"/>
          <w:szCs w:val="28"/>
        </w:rPr>
        <w:t xml:space="preserve"> Сортавальского муниципального района</w:t>
      </w:r>
      <w:r w:rsidRPr="00061CAC">
        <w:rPr>
          <w:sz w:val="28"/>
          <w:szCs w:val="28"/>
        </w:rPr>
        <w:t xml:space="preserve"> выявлены отдельные </w:t>
      </w:r>
      <w:r w:rsidRPr="00061CAC">
        <w:rPr>
          <w:sz w:val="28"/>
          <w:szCs w:val="28"/>
        </w:rPr>
        <w:lastRenderedPageBreak/>
        <w:t xml:space="preserve">недостатки, отчетов получателей бюджетных средств, которые на полноту и достоверность Годовой бюджетной отчетности главного распорядителя </w:t>
      </w:r>
      <w:r w:rsidRPr="00061CAC">
        <w:rPr>
          <w:bCs/>
          <w:color w:val="052635"/>
          <w:sz w:val="28"/>
          <w:szCs w:val="28"/>
        </w:rPr>
        <w:t>Районного комитета образования</w:t>
      </w:r>
      <w:r w:rsidRPr="00061CAC">
        <w:rPr>
          <w:color w:val="052635"/>
          <w:sz w:val="28"/>
          <w:szCs w:val="28"/>
        </w:rPr>
        <w:t xml:space="preserve"> Сортавальского муниципального района</w:t>
      </w:r>
      <w:r w:rsidRPr="00061CAC">
        <w:rPr>
          <w:bCs/>
          <w:color w:val="052635"/>
          <w:sz w:val="28"/>
          <w:szCs w:val="28"/>
        </w:rPr>
        <w:t xml:space="preserve"> </w:t>
      </w:r>
      <w:r w:rsidRPr="00061CAC">
        <w:rPr>
          <w:sz w:val="28"/>
          <w:szCs w:val="28"/>
        </w:rPr>
        <w:t>за 2015 год не повлияли:</w:t>
      </w:r>
    </w:p>
    <w:p w:rsidR="00604DF8" w:rsidRPr="00061CAC" w:rsidRDefault="00604DF8" w:rsidP="00604DF8">
      <w:pPr>
        <w:pStyle w:val="ac"/>
        <w:ind w:left="0"/>
        <w:jc w:val="both"/>
        <w:rPr>
          <w:rFonts w:eastAsiaTheme="minorHAnsi"/>
          <w:sz w:val="28"/>
          <w:szCs w:val="28"/>
        </w:rPr>
      </w:pPr>
      <w:r w:rsidRPr="00061CAC">
        <w:rPr>
          <w:sz w:val="28"/>
          <w:szCs w:val="28"/>
        </w:rPr>
        <w:t>- в нарушение п.162 Инструкции №191н в форме 0503163 данные, указанные в графе 3 по КБК 008 0701 и 008 0702, не соответствуют</w:t>
      </w:r>
      <w:r w:rsidRPr="00061CAC">
        <w:rPr>
          <w:rFonts w:eastAsiaTheme="minorHAnsi"/>
          <w:sz w:val="28"/>
          <w:szCs w:val="28"/>
        </w:rPr>
        <w:t xml:space="preserve"> объемам бюджетных назначений утвержденных бюджетной росписью главного распорядителя бюджетных средств, главного администратора источников финансирования дефицита бюджета на отчетный финансовый год с учетом внесенных в нее изменений, оформленных надлежащим образом на отчетную дату;</w:t>
      </w:r>
    </w:p>
    <w:p w:rsidR="00604DF8" w:rsidRPr="00061CAC" w:rsidRDefault="00604DF8" w:rsidP="00604DF8">
      <w:pPr>
        <w:pStyle w:val="ac"/>
        <w:autoSpaceDE w:val="0"/>
        <w:autoSpaceDN w:val="0"/>
        <w:adjustRightInd w:val="0"/>
        <w:ind w:left="0"/>
        <w:jc w:val="both"/>
        <w:rPr>
          <w:sz w:val="28"/>
          <w:szCs w:val="28"/>
        </w:rPr>
      </w:pPr>
      <w:r w:rsidRPr="00061CAC">
        <w:rPr>
          <w:rFonts w:eastAsiaTheme="minorHAnsi"/>
          <w:sz w:val="28"/>
          <w:szCs w:val="28"/>
        </w:rPr>
        <w:t xml:space="preserve">- </w:t>
      </w:r>
      <w:r w:rsidRPr="00061CAC">
        <w:rPr>
          <w:sz w:val="28"/>
          <w:szCs w:val="28"/>
        </w:rPr>
        <w:t>по ф. 0503164 выявлены расхождения показателей исполнения утвержденных бюджетных назначений как по проценту исполнения, так и по сумме неисполненных назначений;</w:t>
      </w:r>
    </w:p>
    <w:p w:rsidR="00604DF8" w:rsidRPr="00061CAC" w:rsidRDefault="00604DF8" w:rsidP="00604DF8">
      <w:pPr>
        <w:pStyle w:val="ac"/>
        <w:ind w:left="0"/>
        <w:jc w:val="both"/>
        <w:rPr>
          <w:sz w:val="28"/>
          <w:szCs w:val="28"/>
        </w:rPr>
      </w:pPr>
      <w:r w:rsidRPr="00061CAC">
        <w:rPr>
          <w:sz w:val="28"/>
          <w:szCs w:val="28"/>
        </w:rPr>
        <w:t xml:space="preserve">- Графа 3 и графа 4 </w:t>
      </w:r>
      <w:r w:rsidRPr="00061CAC">
        <w:rPr>
          <w:color w:val="052635"/>
          <w:sz w:val="28"/>
          <w:szCs w:val="28"/>
        </w:rPr>
        <w:t>Сведений об особенностях ведения бюджетного учета (</w:t>
      </w:r>
      <w:r w:rsidRPr="00061CAC">
        <w:rPr>
          <w:sz w:val="28"/>
          <w:szCs w:val="28"/>
        </w:rPr>
        <w:t>Таблица №4) заполнены не в соответствии с требованиями п. 156 Инструкции 191н.</w:t>
      </w:r>
    </w:p>
    <w:p w:rsidR="00604DF8" w:rsidRPr="00061CAC" w:rsidRDefault="00604DF8" w:rsidP="00604DF8">
      <w:pPr>
        <w:pStyle w:val="ac"/>
        <w:numPr>
          <w:ilvl w:val="0"/>
          <w:numId w:val="30"/>
        </w:numPr>
        <w:ind w:left="0" w:hanging="357"/>
        <w:jc w:val="both"/>
        <w:rPr>
          <w:color w:val="052635"/>
          <w:sz w:val="28"/>
          <w:szCs w:val="28"/>
        </w:rPr>
      </w:pPr>
      <w:r w:rsidRPr="00061CAC">
        <w:rPr>
          <w:sz w:val="28"/>
          <w:szCs w:val="28"/>
        </w:rPr>
        <w:t xml:space="preserve">ГАБС </w:t>
      </w:r>
      <w:r w:rsidRPr="00061CAC">
        <w:rPr>
          <w:bCs/>
          <w:color w:val="052635"/>
          <w:sz w:val="28"/>
          <w:szCs w:val="28"/>
        </w:rPr>
        <w:t>Районно</w:t>
      </w:r>
      <w:r>
        <w:rPr>
          <w:bCs/>
          <w:color w:val="052635"/>
          <w:sz w:val="28"/>
          <w:szCs w:val="28"/>
        </w:rPr>
        <w:t>му</w:t>
      </w:r>
      <w:r w:rsidRPr="00061CAC">
        <w:rPr>
          <w:bCs/>
          <w:color w:val="052635"/>
          <w:sz w:val="28"/>
          <w:szCs w:val="28"/>
        </w:rPr>
        <w:t xml:space="preserve"> комитет</w:t>
      </w:r>
      <w:r>
        <w:rPr>
          <w:bCs/>
          <w:color w:val="052635"/>
          <w:sz w:val="28"/>
          <w:szCs w:val="28"/>
        </w:rPr>
        <w:t>у</w:t>
      </w:r>
      <w:r w:rsidRPr="00061CAC">
        <w:rPr>
          <w:bCs/>
          <w:color w:val="052635"/>
          <w:sz w:val="28"/>
          <w:szCs w:val="28"/>
        </w:rPr>
        <w:t xml:space="preserve"> образования</w:t>
      </w:r>
      <w:r w:rsidRPr="00061CAC">
        <w:rPr>
          <w:color w:val="052635"/>
          <w:sz w:val="28"/>
          <w:szCs w:val="28"/>
        </w:rPr>
        <w:t xml:space="preserve"> Сортавальского муниципального района</w:t>
      </w:r>
      <w:r w:rsidRPr="00061CAC">
        <w:rPr>
          <w:sz w:val="28"/>
          <w:szCs w:val="28"/>
        </w:rPr>
        <w:t xml:space="preserve"> </w:t>
      </w:r>
      <w:r>
        <w:rPr>
          <w:sz w:val="28"/>
          <w:szCs w:val="28"/>
        </w:rPr>
        <w:t>о</w:t>
      </w:r>
      <w:r w:rsidRPr="00061CAC">
        <w:rPr>
          <w:rFonts w:eastAsiaTheme="minorHAnsi"/>
          <w:sz w:val="28"/>
          <w:szCs w:val="28"/>
          <w:lang w:eastAsia="en-US"/>
        </w:rPr>
        <w:t>беспечить в</w:t>
      </w:r>
      <w:r w:rsidRPr="00061CAC">
        <w:rPr>
          <w:sz w:val="28"/>
          <w:szCs w:val="28"/>
        </w:rPr>
        <w:t>едение внутреннего финансового контроля</w:t>
      </w:r>
      <w:r w:rsidRPr="00061CAC">
        <w:rPr>
          <w:color w:val="000000" w:themeColor="text1"/>
          <w:sz w:val="28"/>
          <w:szCs w:val="28"/>
        </w:rPr>
        <w:t xml:space="preserve"> и внутреннего финансового аудита в строгом соответствии с </w:t>
      </w:r>
      <w:r w:rsidRPr="00061CAC">
        <w:rPr>
          <w:sz w:val="28"/>
          <w:szCs w:val="28"/>
        </w:rPr>
        <w:t xml:space="preserve">утвержденным Постановлением главы Администрации №101 от 26 июня 2015 года «Порядком осуществления главными распорядителями (распорядителями) средств бюджета Сортавальского муниципального района, главными администраторами (администраторами) доходов бюджета Сортавальского муниципального района, главными администраторами (администраторами) источников финансирования дефицита бюджета Сортавальского </w:t>
      </w:r>
      <w:r w:rsidRPr="00061CAC">
        <w:rPr>
          <w:color w:val="000000" w:themeColor="text1"/>
          <w:sz w:val="28"/>
          <w:szCs w:val="28"/>
        </w:rPr>
        <w:t>муниципального района внутреннего финансового контроля и внутреннего финансового аудита.</w:t>
      </w:r>
    </w:p>
    <w:p w:rsidR="00604DF8" w:rsidRPr="00061CAC" w:rsidRDefault="00604DF8" w:rsidP="00604DF8">
      <w:pPr>
        <w:pStyle w:val="ac"/>
        <w:ind w:left="357"/>
        <w:jc w:val="both"/>
        <w:rPr>
          <w:color w:val="052635"/>
          <w:sz w:val="28"/>
          <w:szCs w:val="28"/>
        </w:rPr>
      </w:pPr>
    </w:p>
    <w:p w:rsidR="00604DF8" w:rsidRDefault="00604DF8" w:rsidP="00604DF8">
      <w:pPr>
        <w:jc w:val="center"/>
        <w:rPr>
          <w:b/>
          <w:sz w:val="28"/>
          <w:szCs w:val="28"/>
        </w:rPr>
      </w:pPr>
      <w:r>
        <w:rPr>
          <w:b/>
          <w:sz w:val="28"/>
          <w:szCs w:val="28"/>
        </w:rPr>
        <w:t>Предлагаемые представления и /или предписания:</w:t>
      </w:r>
    </w:p>
    <w:p w:rsidR="00604DF8" w:rsidRDefault="00604DF8" w:rsidP="00604DF8">
      <w:pPr>
        <w:jc w:val="center"/>
        <w:rPr>
          <w:b/>
          <w:sz w:val="28"/>
          <w:szCs w:val="28"/>
        </w:rPr>
      </w:pPr>
    </w:p>
    <w:p w:rsidR="00604DF8" w:rsidRPr="00734F8E" w:rsidRDefault="00604DF8" w:rsidP="00604DF8">
      <w:pPr>
        <w:tabs>
          <w:tab w:val="left" w:pos="2676"/>
        </w:tabs>
        <w:jc w:val="both"/>
        <w:rPr>
          <w:sz w:val="28"/>
          <w:szCs w:val="28"/>
        </w:rPr>
      </w:pPr>
      <w:r w:rsidRPr="00734F8E">
        <w:rPr>
          <w:sz w:val="28"/>
          <w:szCs w:val="28"/>
        </w:rPr>
        <w:t xml:space="preserve">Направить представление о результатах </w:t>
      </w:r>
      <w:r>
        <w:rPr>
          <w:sz w:val="28"/>
          <w:szCs w:val="28"/>
        </w:rPr>
        <w:t>экспертного-аналитического мероприятия «В</w:t>
      </w:r>
      <w:r w:rsidRPr="00647ED9">
        <w:rPr>
          <w:color w:val="052635"/>
          <w:sz w:val="28"/>
          <w:szCs w:val="28"/>
        </w:rPr>
        <w:t>нешн</w:t>
      </w:r>
      <w:r>
        <w:rPr>
          <w:color w:val="052635"/>
          <w:sz w:val="28"/>
          <w:szCs w:val="28"/>
        </w:rPr>
        <w:t>яя</w:t>
      </w:r>
      <w:r w:rsidRPr="00647ED9">
        <w:rPr>
          <w:color w:val="052635"/>
          <w:sz w:val="28"/>
          <w:szCs w:val="28"/>
        </w:rPr>
        <w:t xml:space="preserve"> проверк</w:t>
      </w:r>
      <w:r>
        <w:rPr>
          <w:color w:val="052635"/>
          <w:sz w:val="28"/>
          <w:szCs w:val="28"/>
        </w:rPr>
        <w:t>а</w:t>
      </w:r>
      <w:r w:rsidRPr="00647ED9">
        <w:rPr>
          <w:color w:val="052635"/>
          <w:sz w:val="28"/>
          <w:szCs w:val="28"/>
        </w:rPr>
        <w:t xml:space="preserve"> Годов</w:t>
      </w:r>
      <w:r>
        <w:rPr>
          <w:color w:val="052635"/>
          <w:sz w:val="28"/>
          <w:szCs w:val="28"/>
        </w:rPr>
        <w:t>ой</w:t>
      </w:r>
      <w:r w:rsidRPr="00647ED9">
        <w:rPr>
          <w:color w:val="052635"/>
          <w:sz w:val="28"/>
          <w:szCs w:val="28"/>
        </w:rPr>
        <w:t xml:space="preserve"> бюджет</w:t>
      </w:r>
      <w:r>
        <w:rPr>
          <w:color w:val="052635"/>
          <w:sz w:val="28"/>
          <w:szCs w:val="28"/>
        </w:rPr>
        <w:t>ной</w:t>
      </w:r>
      <w:r w:rsidRPr="00647ED9">
        <w:rPr>
          <w:color w:val="052635"/>
          <w:sz w:val="28"/>
          <w:szCs w:val="28"/>
        </w:rPr>
        <w:t xml:space="preserve"> </w:t>
      </w:r>
      <w:r w:rsidRPr="00647ED9">
        <w:rPr>
          <w:bCs/>
          <w:color w:val="052635"/>
          <w:sz w:val="28"/>
          <w:szCs w:val="28"/>
        </w:rPr>
        <w:t>отчет</w:t>
      </w:r>
      <w:r>
        <w:rPr>
          <w:bCs/>
          <w:color w:val="052635"/>
          <w:sz w:val="28"/>
          <w:szCs w:val="28"/>
        </w:rPr>
        <w:t>ности</w:t>
      </w:r>
      <w:r w:rsidRPr="00647ED9">
        <w:rPr>
          <w:bCs/>
          <w:color w:val="052635"/>
          <w:sz w:val="28"/>
          <w:szCs w:val="28"/>
        </w:rPr>
        <w:t xml:space="preserve"> </w:t>
      </w:r>
      <w:r>
        <w:rPr>
          <w:bCs/>
          <w:color w:val="052635"/>
          <w:sz w:val="28"/>
          <w:szCs w:val="28"/>
        </w:rPr>
        <w:t>ГАБС Районного комитета образования</w:t>
      </w:r>
      <w:r w:rsidRPr="00813863">
        <w:rPr>
          <w:bCs/>
          <w:color w:val="052635"/>
          <w:sz w:val="28"/>
          <w:szCs w:val="28"/>
        </w:rPr>
        <w:t xml:space="preserve"> Сортавальского муниципального района</w:t>
      </w:r>
      <w:r>
        <w:rPr>
          <w:bCs/>
          <w:color w:val="052635"/>
          <w:sz w:val="28"/>
          <w:szCs w:val="28"/>
        </w:rPr>
        <w:t>»</w:t>
      </w:r>
      <w:r w:rsidRPr="00734F8E">
        <w:rPr>
          <w:sz w:val="28"/>
          <w:szCs w:val="28"/>
        </w:rPr>
        <w:t>, в адрес</w:t>
      </w:r>
      <w:r>
        <w:rPr>
          <w:sz w:val="28"/>
          <w:szCs w:val="28"/>
        </w:rPr>
        <w:t xml:space="preserve"> </w:t>
      </w:r>
      <w:r>
        <w:rPr>
          <w:bCs/>
          <w:color w:val="052635"/>
          <w:sz w:val="28"/>
          <w:szCs w:val="28"/>
        </w:rPr>
        <w:t>Районного комитета образования</w:t>
      </w:r>
      <w:r w:rsidRPr="00813863">
        <w:rPr>
          <w:bCs/>
          <w:color w:val="052635"/>
          <w:sz w:val="28"/>
          <w:szCs w:val="28"/>
        </w:rPr>
        <w:t xml:space="preserve"> Сортавальского муниципального района</w:t>
      </w:r>
      <w:r w:rsidRPr="00734F8E">
        <w:rPr>
          <w:sz w:val="28"/>
          <w:szCs w:val="28"/>
        </w:rPr>
        <w:t>.</w:t>
      </w:r>
    </w:p>
    <w:p w:rsidR="00604DF8" w:rsidRDefault="00604DF8" w:rsidP="00604DF8">
      <w:pPr>
        <w:rPr>
          <w:sz w:val="28"/>
          <w:szCs w:val="28"/>
        </w:rPr>
      </w:pPr>
    </w:p>
    <w:p w:rsidR="00604DF8" w:rsidRDefault="00604DF8" w:rsidP="00604DF8">
      <w:pPr>
        <w:ind w:left="-113"/>
        <w:jc w:val="both"/>
        <w:rPr>
          <w:color w:val="052635"/>
          <w:sz w:val="28"/>
          <w:szCs w:val="28"/>
        </w:rPr>
      </w:pPr>
    </w:p>
    <w:p w:rsidR="00604DF8" w:rsidRPr="00061CAC" w:rsidRDefault="00604DF8" w:rsidP="00604DF8">
      <w:pPr>
        <w:rPr>
          <w:b/>
          <w:sz w:val="28"/>
          <w:szCs w:val="28"/>
        </w:rPr>
      </w:pPr>
      <w:r>
        <w:rPr>
          <w:b/>
          <w:color w:val="052635"/>
          <w:sz w:val="28"/>
          <w:szCs w:val="28"/>
        </w:rPr>
        <w:t xml:space="preserve">Председатель контрольно-счетного </w:t>
      </w:r>
      <w:r>
        <w:rPr>
          <w:b/>
          <w:color w:val="052635"/>
          <w:sz w:val="28"/>
          <w:szCs w:val="28"/>
        </w:rPr>
        <w:br/>
        <w:t xml:space="preserve">комитета Сортавальского </w:t>
      </w:r>
      <w:r>
        <w:rPr>
          <w:b/>
          <w:color w:val="052635"/>
          <w:sz w:val="28"/>
          <w:szCs w:val="28"/>
        </w:rPr>
        <w:br/>
        <w:t xml:space="preserve">муниципального района </w:t>
      </w:r>
      <w:r>
        <w:rPr>
          <w:b/>
          <w:color w:val="052635"/>
          <w:sz w:val="28"/>
          <w:szCs w:val="28"/>
        </w:rPr>
        <w:tab/>
      </w:r>
      <w:r>
        <w:rPr>
          <w:b/>
          <w:color w:val="052635"/>
          <w:sz w:val="28"/>
          <w:szCs w:val="28"/>
        </w:rPr>
        <w:tab/>
      </w:r>
      <w:r>
        <w:rPr>
          <w:b/>
          <w:color w:val="052635"/>
          <w:sz w:val="28"/>
          <w:szCs w:val="28"/>
        </w:rPr>
        <w:tab/>
      </w:r>
      <w:r>
        <w:rPr>
          <w:b/>
          <w:color w:val="052635"/>
          <w:sz w:val="28"/>
          <w:szCs w:val="28"/>
        </w:rPr>
        <w:tab/>
      </w:r>
      <w:r>
        <w:rPr>
          <w:b/>
          <w:color w:val="052635"/>
          <w:sz w:val="28"/>
          <w:szCs w:val="28"/>
        </w:rPr>
        <w:tab/>
        <w:t xml:space="preserve">          </w:t>
      </w:r>
      <w:r>
        <w:rPr>
          <w:b/>
          <w:color w:val="052635"/>
          <w:sz w:val="28"/>
          <w:szCs w:val="28"/>
        </w:rPr>
        <w:tab/>
        <w:t>Астафьева Н.А.</w:t>
      </w:r>
    </w:p>
    <w:p w:rsidR="00604DF8" w:rsidRDefault="00604DF8" w:rsidP="00B444F4">
      <w:pPr>
        <w:ind w:left="283"/>
        <w:rPr>
          <w:b/>
          <w:sz w:val="28"/>
          <w:szCs w:val="28"/>
        </w:rPr>
      </w:pPr>
    </w:p>
    <w:sectPr w:rsidR="00604DF8" w:rsidSect="00043E0F">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170" w:rsidRDefault="00D56170" w:rsidP="00043E0F">
      <w:r>
        <w:separator/>
      </w:r>
    </w:p>
  </w:endnote>
  <w:endnote w:type="continuationSeparator" w:id="0">
    <w:p w:rsidR="00D56170" w:rsidRDefault="00D56170" w:rsidP="0004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170" w:rsidRDefault="00D56170" w:rsidP="00043E0F">
      <w:r>
        <w:separator/>
      </w:r>
    </w:p>
  </w:footnote>
  <w:footnote w:type="continuationSeparator" w:id="0">
    <w:p w:rsidR="00D56170" w:rsidRDefault="00D56170" w:rsidP="00043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873312"/>
      <w:docPartObj>
        <w:docPartGallery w:val="Page Numbers (Top of Page)"/>
        <w:docPartUnique/>
      </w:docPartObj>
    </w:sdtPr>
    <w:sdtEndPr/>
    <w:sdtContent>
      <w:p w:rsidR="006D2130" w:rsidRDefault="006D2130">
        <w:pPr>
          <w:pStyle w:val="af"/>
          <w:jc w:val="right"/>
        </w:pPr>
        <w:r>
          <w:fldChar w:fldCharType="begin"/>
        </w:r>
        <w:r>
          <w:instrText>PAGE   \* MERGEFORMAT</w:instrText>
        </w:r>
        <w:r>
          <w:fldChar w:fldCharType="separate"/>
        </w:r>
        <w:r w:rsidR="00934F16">
          <w:rPr>
            <w:noProof/>
          </w:rPr>
          <w:t>2</w:t>
        </w:r>
        <w:r>
          <w:fldChar w:fldCharType="end"/>
        </w:r>
      </w:p>
    </w:sdtContent>
  </w:sdt>
  <w:p w:rsidR="006D2130" w:rsidRDefault="006D213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2AEA"/>
    <w:multiLevelType w:val="hybridMultilevel"/>
    <w:tmpl w:val="62861A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73583A"/>
    <w:multiLevelType w:val="hybridMultilevel"/>
    <w:tmpl w:val="7D00D0D6"/>
    <w:lvl w:ilvl="0" w:tplc="7562A2FE">
      <w:start w:val="1"/>
      <w:numFmt w:val="decimal"/>
      <w:lvlText w:val="%1."/>
      <w:lvlJc w:val="left"/>
      <w:pPr>
        <w:ind w:left="190" w:hanging="360"/>
      </w:pPr>
      <w:rPr>
        <w:rFonts w:hint="default"/>
      </w:rPr>
    </w:lvl>
    <w:lvl w:ilvl="1" w:tplc="04190019" w:tentative="1">
      <w:start w:val="1"/>
      <w:numFmt w:val="lowerLetter"/>
      <w:lvlText w:val="%2."/>
      <w:lvlJc w:val="left"/>
      <w:pPr>
        <w:ind w:left="910" w:hanging="360"/>
      </w:pPr>
    </w:lvl>
    <w:lvl w:ilvl="2" w:tplc="0419001B" w:tentative="1">
      <w:start w:val="1"/>
      <w:numFmt w:val="lowerRoman"/>
      <w:lvlText w:val="%3."/>
      <w:lvlJc w:val="right"/>
      <w:pPr>
        <w:ind w:left="1630" w:hanging="180"/>
      </w:pPr>
    </w:lvl>
    <w:lvl w:ilvl="3" w:tplc="0419000F" w:tentative="1">
      <w:start w:val="1"/>
      <w:numFmt w:val="decimal"/>
      <w:lvlText w:val="%4."/>
      <w:lvlJc w:val="left"/>
      <w:pPr>
        <w:ind w:left="2350" w:hanging="360"/>
      </w:pPr>
    </w:lvl>
    <w:lvl w:ilvl="4" w:tplc="04190019" w:tentative="1">
      <w:start w:val="1"/>
      <w:numFmt w:val="lowerLetter"/>
      <w:lvlText w:val="%5."/>
      <w:lvlJc w:val="left"/>
      <w:pPr>
        <w:ind w:left="3070" w:hanging="360"/>
      </w:pPr>
    </w:lvl>
    <w:lvl w:ilvl="5" w:tplc="0419001B" w:tentative="1">
      <w:start w:val="1"/>
      <w:numFmt w:val="lowerRoman"/>
      <w:lvlText w:val="%6."/>
      <w:lvlJc w:val="right"/>
      <w:pPr>
        <w:ind w:left="3790" w:hanging="180"/>
      </w:pPr>
    </w:lvl>
    <w:lvl w:ilvl="6" w:tplc="0419000F" w:tentative="1">
      <w:start w:val="1"/>
      <w:numFmt w:val="decimal"/>
      <w:lvlText w:val="%7."/>
      <w:lvlJc w:val="left"/>
      <w:pPr>
        <w:ind w:left="4510" w:hanging="360"/>
      </w:pPr>
    </w:lvl>
    <w:lvl w:ilvl="7" w:tplc="04190019" w:tentative="1">
      <w:start w:val="1"/>
      <w:numFmt w:val="lowerLetter"/>
      <w:lvlText w:val="%8."/>
      <w:lvlJc w:val="left"/>
      <w:pPr>
        <w:ind w:left="5230" w:hanging="360"/>
      </w:pPr>
    </w:lvl>
    <w:lvl w:ilvl="8" w:tplc="0419001B" w:tentative="1">
      <w:start w:val="1"/>
      <w:numFmt w:val="lowerRoman"/>
      <w:lvlText w:val="%9."/>
      <w:lvlJc w:val="right"/>
      <w:pPr>
        <w:ind w:left="5950" w:hanging="180"/>
      </w:pPr>
    </w:lvl>
  </w:abstractNum>
  <w:abstractNum w:abstractNumId="2" w15:restartNumberingAfterBreak="0">
    <w:nsid w:val="10831F5B"/>
    <w:multiLevelType w:val="hybridMultilevel"/>
    <w:tmpl w:val="43300D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AB1326"/>
    <w:multiLevelType w:val="hybridMultilevel"/>
    <w:tmpl w:val="EA08DD4A"/>
    <w:lvl w:ilvl="0" w:tplc="3DC04E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76401A"/>
    <w:multiLevelType w:val="hybridMultilevel"/>
    <w:tmpl w:val="721AE586"/>
    <w:lvl w:ilvl="0" w:tplc="815AC614">
      <w:start w:val="1"/>
      <w:numFmt w:val="decimal"/>
      <w:lvlText w:val="%1."/>
      <w:lvlJc w:val="left"/>
      <w:pPr>
        <w:ind w:left="247" w:hanging="36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5" w15:restartNumberingAfterBreak="0">
    <w:nsid w:val="20896455"/>
    <w:multiLevelType w:val="hybridMultilevel"/>
    <w:tmpl w:val="B616F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F968C4"/>
    <w:multiLevelType w:val="hybridMultilevel"/>
    <w:tmpl w:val="E98C3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866334"/>
    <w:multiLevelType w:val="multilevel"/>
    <w:tmpl w:val="853A8754"/>
    <w:lvl w:ilvl="0">
      <w:start w:val="6"/>
      <w:numFmt w:val="decimal"/>
      <w:lvlText w:val="%1."/>
      <w:lvlJc w:val="left"/>
      <w:pPr>
        <w:ind w:left="432" w:hanging="432"/>
      </w:pPr>
      <w:rPr>
        <w:rFonts w:hint="default"/>
      </w:rPr>
    </w:lvl>
    <w:lvl w:ilvl="1">
      <w:start w:val="1"/>
      <w:numFmt w:val="decimal"/>
      <w:lvlText w:val="%1.%2."/>
      <w:lvlJc w:val="left"/>
      <w:pPr>
        <w:ind w:left="2880" w:hanging="720"/>
      </w:pPr>
      <w:rPr>
        <w:rFonts w:hint="default"/>
        <w:b/>
        <w:sz w:val="28"/>
        <w:szCs w:val="28"/>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8" w15:restartNumberingAfterBreak="0">
    <w:nsid w:val="2E8D04ED"/>
    <w:multiLevelType w:val="hybridMultilevel"/>
    <w:tmpl w:val="048A938E"/>
    <w:lvl w:ilvl="0" w:tplc="6B483FAC">
      <w:start w:val="1"/>
      <w:numFmt w:val="decimal"/>
      <w:lvlText w:val="%1."/>
      <w:lvlJc w:val="left"/>
      <w:pPr>
        <w:ind w:left="360" w:hanging="360"/>
      </w:pPr>
      <w:rPr>
        <w:rFonts w:eastAsia="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F6E48A6"/>
    <w:multiLevelType w:val="multilevel"/>
    <w:tmpl w:val="C368102C"/>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0" w15:restartNumberingAfterBreak="0">
    <w:nsid w:val="351D5D23"/>
    <w:multiLevelType w:val="hybridMultilevel"/>
    <w:tmpl w:val="FD7AE5B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611072"/>
    <w:multiLevelType w:val="hybridMultilevel"/>
    <w:tmpl w:val="FA505A70"/>
    <w:lvl w:ilvl="0" w:tplc="D938EA96">
      <w:start w:val="3"/>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43AD79DB"/>
    <w:multiLevelType w:val="hybridMultilevel"/>
    <w:tmpl w:val="284401A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448147C9"/>
    <w:multiLevelType w:val="hybridMultilevel"/>
    <w:tmpl w:val="FA567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9B1F1B"/>
    <w:multiLevelType w:val="hybridMultilevel"/>
    <w:tmpl w:val="0C66E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F8F7471"/>
    <w:multiLevelType w:val="hybridMultilevel"/>
    <w:tmpl w:val="3872DEFC"/>
    <w:lvl w:ilvl="0" w:tplc="9738B8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EB1D44"/>
    <w:multiLevelType w:val="hybridMultilevel"/>
    <w:tmpl w:val="3872DEFC"/>
    <w:lvl w:ilvl="0" w:tplc="9738B8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06245E"/>
    <w:multiLevelType w:val="hybridMultilevel"/>
    <w:tmpl w:val="A91AFD1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E4136A"/>
    <w:multiLevelType w:val="multilevel"/>
    <w:tmpl w:val="A540075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5F3E1878"/>
    <w:multiLevelType w:val="hybridMultilevel"/>
    <w:tmpl w:val="3872DEFC"/>
    <w:lvl w:ilvl="0" w:tplc="9738B8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420503"/>
    <w:multiLevelType w:val="hybridMultilevel"/>
    <w:tmpl w:val="FC2E2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48B065E"/>
    <w:multiLevelType w:val="hybridMultilevel"/>
    <w:tmpl w:val="A7F04C2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633EA2"/>
    <w:multiLevelType w:val="hybridMultilevel"/>
    <w:tmpl w:val="98A22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7F51F9"/>
    <w:multiLevelType w:val="hybridMultilevel"/>
    <w:tmpl w:val="3872DEFC"/>
    <w:lvl w:ilvl="0" w:tplc="9738B8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8C46B5"/>
    <w:multiLevelType w:val="hybridMultilevel"/>
    <w:tmpl w:val="6930E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6C154C"/>
    <w:multiLevelType w:val="hybridMultilevel"/>
    <w:tmpl w:val="8CE0D02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15:restartNumberingAfterBreak="0">
    <w:nsid w:val="69E01084"/>
    <w:multiLevelType w:val="hybridMultilevel"/>
    <w:tmpl w:val="0B762038"/>
    <w:lvl w:ilvl="0" w:tplc="578AB580">
      <w:start w:val="1"/>
      <w:numFmt w:val="decimal"/>
      <w:lvlText w:val="%1."/>
      <w:lvlJc w:val="left"/>
      <w:pPr>
        <w:ind w:left="644" w:hanging="360"/>
      </w:pPr>
      <w:rPr>
        <w:rFonts w:hint="default"/>
        <w:b w:val="0"/>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7" w15:restartNumberingAfterBreak="0">
    <w:nsid w:val="6A9809C9"/>
    <w:multiLevelType w:val="hybridMultilevel"/>
    <w:tmpl w:val="ED9891EC"/>
    <w:lvl w:ilvl="0" w:tplc="E4288ED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6254B5B"/>
    <w:multiLevelType w:val="hybridMultilevel"/>
    <w:tmpl w:val="6D083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6A61620"/>
    <w:multiLevelType w:val="hybridMultilevel"/>
    <w:tmpl w:val="632851A4"/>
    <w:lvl w:ilvl="0" w:tplc="E3143974">
      <w:start w:val="1"/>
      <w:numFmt w:val="decimal"/>
      <w:lvlText w:val="%1)"/>
      <w:lvlJc w:val="left"/>
      <w:pPr>
        <w:ind w:left="788" w:hanging="360"/>
      </w:pPr>
      <w:rPr>
        <w:rFonts w:hint="default"/>
      </w:r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num w:numId="1">
    <w:abstractNumId w:val="18"/>
  </w:num>
  <w:num w:numId="2">
    <w:abstractNumId w:val="25"/>
  </w:num>
  <w:num w:numId="3">
    <w:abstractNumId w:val="21"/>
  </w:num>
  <w:num w:numId="4">
    <w:abstractNumId w:val="24"/>
  </w:num>
  <w:num w:numId="5">
    <w:abstractNumId w:val="13"/>
  </w:num>
  <w:num w:numId="6">
    <w:abstractNumId w:val="9"/>
  </w:num>
  <w:num w:numId="7">
    <w:abstractNumId w:val="22"/>
  </w:num>
  <w:num w:numId="8">
    <w:abstractNumId w:val="11"/>
  </w:num>
  <w:num w:numId="9">
    <w:abstractNumId w:val="7"/>
  </w:num>
  <w:num w:numId="10">
    <w:abstractNumId w:val="29"/>
  </w:num>
  <w:num w:numId="11">
    <w:abstractNumId w:val="0"/>
  </w:num>
  <w:num w:numId="12">
    <w:abstractNumId w:val="19"/>
  </w:num>
  <w:num w:numId="13">
    <w:abstractNumId w:val="1"/>
  </w:num>
  <w:num w:numId="14">
    <w:abstractNumId w:val="23"/>
  </w:num>
  <w:num w:numId="15">
    <w:abstractNumId w:val="26"/>
  </w:num>
  <w:num w:numId="16">
    <w:abstractNumId w:val="8"/>
  </w:num>
  <w:num w:numId="17">
    <w:abstractNumId w:val="3"/>
  </w:num>
  <w:num w:numId="18">
    <w:abstractNumId w:val="15"/>
  </w:num>
  <w:num w:numId="19">
    <w:abstractNumId w:val="10"/>
  </w:num>
  <w:num w:numId="20">
    <w:abstractNumId w:val="4"/>
  </w:num>
  <w:num w:numId="21">
    <w:abstractNumId w:val="12"/>
  </w:num>
  <w:num w:numId="22">
    <w:abstractNumId w:val="6"/>
  </w:num>
  <w:num w:numId="23">
    <w:abstractNumId w:val="28"/>
  </w:num>
  <w:num w:numId="24">
    <w:abstractNumId w:val="5"/>
  </w:num>
  <w:num w:numId="25">
    <w:abstractNumId w:val="14"/>
  </w:num>
  <w:num w:numId="26">
    <w:abstractNumId w:val="16"/>
  </w:num>
  <w:num w:numId="27">
    <w:abstractNumId w:val="2"/>
  </w:num>
  <w:num w:numId="28">
    <w:abstractNumId w:val="20"/>
  </w:num>
  <w:num w:numId="29">
    <w:abstractNumId w:val="27"/>
  </w:num>
  <w:num w:numId="30">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0BE"/>
    <w:rsid w:val="00001F3C"/>
    <w:rsid w:val="00002213"/>
    <w:rsid w:val="00002274"/>
    <w:rsid w:val="00003C4A"/>
    <w:rsid w:val="000040DD"/>
    <w:rsid w:val="00005B57"/>
    <w:rsid w:val="00005D34"/>
    <w:rsid w:val="0000601A"/>
    <w:rsid w:val="00010225"/>
    <w:rsid w:val="00011076"/>
    <w:rsid w:val="000126B5"/>
    <w:rsid w:val="000130CB"/>
    <w:rsid w:val="000219E7"/>
    <w:rsid w:val="00025651"/>
    <w:rsid w:val="000262D2"/>
    <w:rsid w:val="00027068"/>
    <w:rsid w:val="000275B5"/>
    <w:rsid w:val="000278B9"/>
    <w:rsid w:val="00027CEA"/>
    <w:rsid w:val="00027FD4"/>
    <w:rsid w:val="00034C8F"/>
    <w:rsid w:val="000352E3"/>
    <w:rsid w:val="00035955"/>
    <w:rsid w:val="000404BF"/>
    <w:rsid w:val="00042440"/>
    <w:rsid w:val="00043E0F"/>
    <w:rsid w:val="00045FB0"/>
    <w:rsid w:val="00055656"/>
    <w:rsid w:val="000575A2"/>
    <w:rsid w:val="000605B8"/>
    <w:rsid w:val="00062A52"/>
    <w:rsid w:val="00063F1B"/>
    <w:rsid w:val="0006421E"/>
    <w:rsid w:val="0006652A"/>
    <w:rsid w:val="00070414"/>
    <w:rsid w:val="00071A27"/>
    <w:rsid w:val="00072637"/>
    <w:rsid w:val="000727F3"/>
    <w:rsid w:val="0007281E"/>
    <w:rsid w:val="000742DF"/>
    <w:rsid w:val="000750DA"/>
    <w:rsid w:val="00075F19"/>
    <w:rsid w:val="000760D3"/>
    <w:rsid w:val="00076CA1"/>
    <w:rsid w:val="00077270"/>
    <w:rsid w:val="00077DED"/>
    <w:rsid w:val="00080F22"/>
    <w:rsid w:val="0008126D"/>
    <w:rsid w:val="00081A90"/>
    <w:rsid w:val="00082E3B"/>
    <w:rsid w:val="000835FA"/>
    <w:rsid w:val="00090B8B"/>
    <w:rsid w:val="00090F83"/>
    <w:rsid w:val="000936FA"/>
    <w:rsid w:val="000957F1"/>
    <w:rsid w:val="000A1867"/>
    <w:rsid w:val="000A229F"/>
    <w:rsid w:val="000A33B3"/>
    <w:rsid w:val="000A36B9"/>
    <w:rsid w:val="000A3B2A"/>
    <w:rsid w:val="000A7193"/>
    <w:rsid w:val="000A7E65"/>
    <w:rsid w:val="000B20B0"/>
    <w:rsid w:val="000B25D6"/>
    <w:rsid w:val="000B2D7A"/>
    <w:rsid w:val="000B3CB1"/>
    <w:rsid w:val="000B4B9D"/>
    <w:rsid w:val="000B5DE3"/>
    <w:rsid w:val="000B6F62"/>
    <w:rsid w:val="000C0D18"/>
    <w:rsid w:val="000C1ECC"/>
    <w:rsid w:val="000C1FC0"/>
    <w:rsid w:val="000C3DB4"/>
    <w:rsid w:val="000C5CBC"/>
    <w:rsid w:val="000D1340"/>
    <w:rsid w:val="000D2D8B"/>
    <w:rsid w:val="000D4953"/>
    <w:rsid w:val="000D7FDF"/>
    <w:rsid w:val="000E1FD9"/>
    <w:rsid w:val="000E435A"/>
    <w:rsid w:val="000E4A14"/>
    <w:rsid w:val="000E60C9"/>
    <w:rsid w:val="000E697B"/>
    <w:rsid w:val="000E7DC8"/>
    <w:rsid w:val="000F1039"/>
    <w:rsid w:val="000F1E22"/>
    <w:rsid w:val="000F2516"/>
    <w:rsid w:val="000F3650"/>
    <w:rsid w:val="000F455B"/>
    <w:rsid w:val="000F50D1"/>
    <w:rsid w:val="000F61D1"/>
    <w:rsid w:val="000F6BF6"/>
    <w:rsid w:val="000F6EC7"/>
    <w:rsid w:val="000F7567"/>
    <w:rsid w:val="001014A4"/>
    <w:rsid w:val="00101DA6"/>
    <w:rsid w:val="00105673"/>
    <w:rsid w:val="00105687"/>
    <w:rsid w:val="001072BB"/>
    <w:rsid w:val="00112A53"/>
    <w:rsid w:val="00112E36"/>
    <w:rsid w:val="001152F8"/>
    <w:rsid w:val="00116073"/>
    <w:rsid w:val="001164AA"/>
    <w:rsid w:val="0011678D"/>
    <w:rsid w:val="0011772E"/>
    <w:rsid w:val="00117C6E"/>
    <w:rsid w:val="00120063"/>
    <w:rsid w:val="00123502"/>
    <w:rsid w:val="00124688"/>
    <w:rsid w:val="001253DF"/>
    <w:rsid w:val="00127169"/>
    <w:rsid w:val="001272F1"/>
    <w:rsid w:val="00127CE8"/>
    <w:rsid w:val="0013122F"/>
    <w:rsid w:val="00132895"/>
    <w:rsid w:val="00133054"/>
    <w:rsid w:val="00133A18"/>
    <w:rsid w:val="0014009F"/>
    <w:rsid w:val="00141B60"/>
    <w:rsid w:val="00142512"/>
    <w:rsid w:val="001436A5"/>
    <w:rsid w:val="0014424E"/>
    <w:rsid w:val="001450D9"/>
    <w:rsid w:val="0014789A"/>
    <w:rsid w:val="00153422"/>
    <w:rsid w:val="001539D9"/>
    <w:rsid w:val="001551F9"/>
    <w:rsid w:val="00155D94"/>
    <w:rsid w:val="00160DC8"/>
    <w:rsid w:val="001713DC"/>
    <w:rsid w:val="00171707"/>
    <w:rsid w:val="00171EFD"/>
    <w:rsid w:val="00174424"/>
    <w:rsid w:val="00174BCE"/>
    <w:rsid w:val="001767AB"/>
    <w:rsid w:val="00176A22"/>
    <w:rsid w:val="00176A2B"/>
    <w:rsid w:val="00180895"/>
    <w:rsid w:val="00182588"/>
    <w:rsid w:val="001829CC"/>
    <w:rsid w:val="001854FF"/>
    <w:rsid w:val="00191EAD"/>
    <w:rsid w:val="00191F2F"/>
    <w:rsid w:val="00192D3D"/>
    <w:rsid w:val="0019386E"/>
    <w:rsid w:val="001965D2"/>
    <w:rsid w:val="00196B1F"/>
    <w:rsid w:val="001A1F6F"/>
    <w:rsid w:val="001B11F3"/>
    <w:rsid w:val="001B17C3"/>
    <w:rsid w:val="001B1A5C"/>
    <w:rsid w:val="001B6333"/>
    <w:rsid w:val="001C0E4D"/>
    <w:rsid w:val="001C2189"/>
    <w:rsid w:val="001C22AD"/>
    <w:rsid w:val="001C5A21"/>
    <w:rsid w:val="001C62AE"/>
    <w:rsid w:val="001D138C"/>
    <w:rsid w:val="001D4846"/>
    <w:rsid w:val="001D5CC9"/>
    <w:rsid w:val="001D6616"/>
    <w:rsid w:val="001D6B45"/>
    <w:rsid w:val="001E2053"/>
    <w:rsid w:val="001E24F4"/>
    <w:rsid w:val="001E2B6C"/>
    <w:rsid w:val="001E6CF5"/>
    <w:rsid w:val="001E735C"/>
    <w:rsid w:val="001F0250"/>
    <w:rsid w:val="001F1101"/>
    <w:rsid w:val="001F38FA"/>
    <w:rsid w:val="002001BB"/>
    <w:rsid w:val="00202500"/>
    <w:rsid w:val="002112C4"/>
    <w:rsid w:val="0021304C"/>
    <w:rsid w:val="00213E8D"/>
    <w:rsid w:val="0021588B"/>
    <w:rsid w:val="002159D6"/>
    <w:rsid w:val="00216342"/>
    <w:rsid w:val="00217806"/>
    <w:rsid w:val="0022209B"/>
    <w:rsid w:val="0022343E"/>
    <w:rsid w:val="0023014E"/>
    <w:rsid w:val="00230752"/>
    <w:rsid w:val="00234988"/>
    <w:rsid w:val="00241127"/>
    <w:rsid w:val="00243B2F"/>
    <w:rsid w:val="002443E5"/>
    <w:rsid w:val="002456E7"/>
    <w:rsid w:val="00245AC8"/>
    <w:rsid w:val="00250A2F"/>
    <w:rsid w:val="00251164"/>
    <w:rsid w:val="00254DE7"/>
    <w:rsid w:val="002611C6"/>
    <w:rsid w:val="00263B5F"/>
    <w:rsid w:val="00264898"/>
    <w:rsid w:val="00265020"/>
    <w:rsid w:val="00265BF6"/>
    <w:rsid w:val="00265D12"/>
    <w:rsid w:val="002662E2"/>
    <w:rsid w:val="002705B4"/>
    <w:rsid w:val="0027081A"/>
    <w:rsid w:val="00270BEA"/>
    <w:rsid w:val="00270C86"/>
    <w:rsid w:val="002714A7"/>
    <w:rsid w:val="002736CD"/>
    <w:rsid w:val="0027413B"/>
    <w:rsid w:val="00274648"/>
    <w:rsid w:val="00276B39"/>
    <w:rsid w:val="002776D6"/>
    <w:rsid w:val="00277BE1"/>
    <w:rsid w:val="0028005F"/>
    <w:rsid w:val="002800B1"/>
    <w:rsid w:val="002816F2"/>
    <w:rsid w:val="00282C58"/>
    <w:rsid w:val="002831A0"/>
    <w:rsid w:val="00285B88"/>
    <w:rsid w:val="00285ECD"/>
    <w:rsid w:val="00285F94"/>
    <w:rsid w:val="00286337"/>
    <w:rsid w:val="00290CBE"/>
    <w:rsid w:val="00292CB1"/>
    <w:rsid w:val="00292DC1"/>
    <w:rsid w:val="00293D4A"/>
    <w:rsid w:val="002940FD"/>
    <w:rsid w:val="002A29B3"/>
    <w:rsid w:val="002A3EAB"/>
    <w:rsid w:val="002A437B"/>
    <w:rsid w:val="002B293A"/>
    <w:rsid w:val="002B343A"/>
    <w:rsid w:val="002B3D01"/>
    <w:rsid w:val="002B4DAB"/>
    <w:rsid w:val="002B6164"/>
    <w:rsid w:val="002B6311"/>
    <w:rsid w:val="002C3E27"/>
    <w:rsid w:val="002C6FD3"/>
    <w:rsid w:val="002D0691"/>
    <w:rsid w:val="002D07EE"/>
    <w:rsid w:val="002D1089"/>
    <w:rsid w:val="002D1F3F"/>
    <w:rsid w:val="002D1FC2"/>
    <w:rsid w:val="002D3802"/>
    <w:rsid w:val="002D3D99"/>
    <w:rsid w:val="002D7201"/>
    <w:rsid w:val="002E0EB2"/>
    <w:rsid w:val="002E130E"/>
    <w:rsid w:val="002E27A8"/>
    <w:rsid w:val="002E3F51"/>
    <w:rsid w:val="002E49CB"/>
    <w:rsid w:val="002E732A"/>
    <w:rsid w:val="002E74C6"/>
    <w:rsid w:val="002F03C1"/>
    <w:rsid w:val="002F1DE4"/>
    <w:rsid w:val="002F2534"/>
    <w:rsid w:val="002F2613"/>
    <w:rsid w:val="002F3477"/>
    <w:rsid w:val="002F584F"/>
    <w:rsid w:val="002F6D20"/>
    <w:rsid w:val="0030232F"/>
    <w:rsid w:val="00304543"/>
    <w:rsid w:val="00306993"/>
    <w:rsid w:val="00307144"/>
    <w:rsid w:val="00307871"/>
    <w:rsid w:val="0031044F"/>
    <w:rsid w:val="00311B7E"/>
    <w:rsid w:val="00312A96"/>
    <w:rsid w:val="00313CDF"/>
    <w:rsid w:val="00316545"/>
    <w:rsid w:val="0032242A"/>
    <w:rsid w:val="003225E6"/>
    <w:rsid w:val="00322635"/>
    <w:rsid w:val="003232F0"/>
    <w:rsid w:val="003241FA"/>
    <w:rsid w:val="003251C9"/>
    <w:rsid w:val="003275C7"/>
    <w:rsid w:val="00331631"/>
    <w:rsid w:val="0033313A"/>
    <w:rsid w:val="00333BA7"/>
    <w:rsid w:val="003340D9"/>
    <w:rsid w:val="0033581F"/>
    <w:rsid w:val="00335EED"/>
    <w:rsid w:val="00336778"/>
    <w:rsid w:val="00336912"/>
    <w:rsid w:val="00337649"/>
    <w:rsid w:val="0034068A"/>
    <w:rsid w:val="00341B9B"/>
    <w:rsid w:val="00341D81"/>
    <w:rsid w:val="0035107E"/>
    <w:rsid w:val="0035440C"/>
    <w:rsid w:val="00356603"/>
    <w:rsid w:val="00362AB2"/>
    <w:rsid w:val="00362D47"/>
    <w:rsid w:val="003656BA"/>
    <w:rsid w:val="00367A50"/>
    <w:rsid w:val="00372A36"/>
    <w:rsid w:val="003756CE"/>
    <w:rsid w:val="00382015"/>
    <w:rsid w:val="003836C0"/>
    <w:rsid w:val="00385D71"/>
    <w:rsid w:val="0038721F"/>
    <w:rsid w:val="00390371"/>
    <w:rsid w:val="003910DA"/>
    <w:rsid w:val="003913A6"/>
    <w:rsid w:val="00394B22"/>
    <w:rsid w:val="00397883"/>
    <w:rsid w:val="003A4094"/>
    <w:rsid w:val="003A5444"/>
    <w:rsid w:val="003A687C"/>
    <w:rsid w:val="003A6D30"/>
    <w:rsid w:val="003A7CF5"/>
    <w:rsid w:val="003B2D31"/>
    <w:rsid w:val="003B3443"/>
    <w:rsid w:val="003B3C64"/>
    <w:rsid w:val="003B3DEF"/>
    <w:rsid w:val="003B42E3"/>
    <w:rsid w:val="003B6415"/>
    <w:rsid w:val="003B7D09"/>
    <w:rsid w:val="003C497E"/>
    <w:rsid w:val="003D1194"/>
    <w:rsid w:val="003D291F"/>
    <w:rsid w:val="003D3F5F"/>
    <w:rsid w:val="003D4854"/>
    <w:rsid w:val="003D4E1B"/>
    <w:rsid w:val="003D50FB"/>
    <w:rsid w:val="003D6802"/>
    <w:rsid w:val="003D7474"/>
    <w:rsid w:val="003D7846"/>
    <w:rsid w:val="003E058B"/>
    <w:rsid w:val="003E0C0B"/>
    <w:rsid w:val="003E1F36"/>
    <w:rsid w:val="003E299A"/>
    <w:rsid w:val="003E2FF3"/>
    <w:rsid w:val="003E75D9"/>
    <w:rsid w:val="003F01F3"/>
    <w:rsid w:val="003F1646"/>
    <w:rsid w:val="003F4242"/>
    <w:rsid w:val="003F7CEA"/>
    <w:rsid w:val="003F7F24"/>
    <w:rsid w:val="004016DB"/>
    <w:rsid w:val="00402620"/>
    <w:rsid w:val="00403028"/>
    <w:rsid w:val="00404E1D"/>
    <w:rsid w:val="00407244"/>
    <w:rsid w:val="00410331"/>
    <w:rsid w:val="0041215D"/>
    <w:rsid w:val="00412D38"/>
    <w:rsid w:val="00414CDE"/>
    <w:rsid w:val="00415C9B"/>
    <w:rsid w:val="0042625F"/>
    <w:rsid w:val="00432BE5"/>
    <w:rsid w:val="00437BA7"/>
    <w:rsid w:val="00440D5A"/>
    <w:rsid w:val="00442BD9"/>
    <w:rsid w:val="0044621F"/>
    <w:rsid w:val="00446F60"/>
    <w:rsid w:val="004516CF"/>
    <w:rsid w:val="00452D68"/>
    <w:rsid w:val="004558A2"/>
    <w:rsid w:val="00455982"/>
    <w:rsid w:val="00462DB3"/>
    <w:rsid w:val="00464EAA"/>
    <w:rsid w:val="00465221"/>
    <w:rsid w:val="00470661"/>
    <w:rsid w:val="004719DD"/>
    <w:rsid w:val="00472C76"/>
    <w:rsid w:val="00476500"/>
    <w:rsid w:val="004803EA"/>
    <w:rsid w:val="00480D51"/>
    <w:rsid w:val="004830B3"/>
    <w:rsid w:val="00483BF4"/>
    <w:rsid w:val="004844CE"/>
    <w:rsid w:val="00487435"/>
    <w:rsid w:val="004877E8"/>
    <w:rsid w:val="00490A17"/>
    <w:rsid w:val="00492161"/>
    <w:rsid w:val="0049276D"/>
    <w:rsid w:val="00493D96"/>
    <w:rsid w:val="004956BE"/>
    <w:rsid w:val="0049695F"/>
    <w:rsid w:val="004B214F"/>
    <w:rsid w:val="004B2D36"/>
    <w:rsid w:val="004B45AF"/>
    <w:rsid w:val="004B592D"/>
    <w:rsid w:val="004B592F"/>
    <w:rsid w:val="004B650F"/>
    <w:rsid w:val="004C1E35"/>
    <w:rsid w:val="004C2EBF"/>
    <w:rsid w:val="004C3044"/>
    <w:rsid w:val="004C5787"/>
    <w:rsid w:val="004C6110"/>
    <w:rsid w:val="004C6475"/>
    <w:rsid w:val="004D2A52"/>
    <w:rsid w:val="004D3831"/>
    <w:rsid w:val="004D4081"/>
    <w:rsid w:val="004D476E"/>
    <w:rsid w:val="004D4976"/>
    <w:rsid w:val="004D68DB"/>
    <w:rsid w:val="004D704D"/>
    <w:rsid w:val="004E135C"/>
    <w:rsid w:val="004E78C7"/>
    <w:rsid w:val="004F0CD5"/>
    <w:rsid w:val="004F2CD9"/>
    <w:rsid w:val="004F30BE"/>
    <w:rsid w:val="004F48EF"/>
    <w:rsid w:val="004F7586"/>
    <w:rsid w:val="004F7E5A"/>
    <w:rsid w:val="00501111"/>
    <w:rsid w:val="005015E0"/>
    <w:rsid w:val="00504481"/>
    <w:rsid w:val="0051009E"/>
    <w:rsid w:val="00512865"/>
    <w:rsid w:val="00514F22"/>
    <w:rsid w:val="00516079"/>
    <w:rsid w:val="00520A50"/>
    <w:rsid w:val="00520DFD"/>
    <w:rsid w:val="00521524"/>
    <w:rsid w:val="0052294D"/>
    <w:rsid w:val="00522D7F"/>
    <w:rsid w:val="005230A4"/>
    <w:rsid w:val="005239BA"/>
    <w:rsid w:val="00524332"/>
    <w:rsid w:val="005263EB"/>
    <w:rsid w:val="005304B6"/>
    <w:rsid w:val="005316D4"/>
    <w:rsid w:val="00531C9B"/>
    <w:rsid w:val="005330D4"/>
    <w:rsid w:val="00541484"/>
    <w:rsid w:val="00542047"/>
    <w:rsid w:val="00542295"/>
    <w:rsid w:val="005426D1"/>
    <w:rsid w:val="005432DB"/>
    <w:rsid w:val="005439BE"/>
    <w:rsid w:val="005460FD"/>
    <w:rsid w:val="005462DF"/>
    <w:rsid w:val="0054644B"/>
    <w:rsid w:val="00550EAB"/>
    <w:rsid w:val="005548FF"/>
    <w:rsid w:val="00555A8B"/>
    <w:rsid w:val="00557978"/>
    <w:rsid w:val="00560DE9"/>
    <w:rsid w:val="00561096"/>
    <w:rsid w:val="00564177"/>
    <w:rsid w:val="00565A62"/>
    <w:rsid w:val="0056727D"/>
    <w:rsid w:val="00573277"/>
    <w:rsid w:val="005733D7"/>
    <w:rsid w:val="005739FB"/>
    <w:rsid w:val="00576202"/>
    <w:rsid w:val="00577E84"/>
    <w:rsid w:val="0058011E"/>
    <w:rsid w:val="00582E20"/>
    <w:rsid w:val="00583E56"/>
    <w:rsid w:val="00586205"/>
    <w:rsid w:val="00590CA4"/>
    <w:rsid w:val="00593608"/>
    <w:rsid w:val="00594C78"/>
    <w:rsid w:val="00596C99"/>
    <w:rsid w:val="005A02A4"/>
    <w:rsid w:val="005A0DFE"/>
    <w:rsid w:val="005A3106"/>
    <w:rsid w:val="005A33DE"/>
    <w:rsid w:val="005A65C3"/>
    <w:rsid w:val="005A7E1D"/>
    <w:rsid w:val="005B14FA"/>
    <w:rsid w:val="005B3CD2"/>
    <w:rsid w:val="005B533D"/>
    <w:rsid w:val="005B7910"/>
    <w:rsid w:val="005C015D"/>
    <w:rsid w:val="005C0359"/>
    <w:rsid w:val="005C142A"/>
    <w:rsid w:val="005C413B"/>
    <w:rsid w:val="005C4A82"/>
    <w:rsid w:val="005C5E79"/>
    <w:rsid w:val="005C74EF"/>
    <w:rsid w:val="005C7FBB"/>
    <w:rsid w:val="005D05D1"/>
    <w:rsid w:val="005D1BE5"/>
    <w:rsid w:val="005D2AF2"/>
    <w:rsid w:val="005D454A"/>
    <w:rsid w:val="005D4EC3"/>
    <w:rsid w:val="005D52CF"/>
    <w:rsid w:val="005D58D0"/>
    <w:rsid w:val="005D630C"/>
    <w:rsid w:val="005E2575"/>
    <w:rsid w:val="005E2B2B"/>
    <w:rsid w:val="005E384D"/>
    <w:rsid w:val="005E38AD"/>
    <w:rsid w:val="005E3A01"/>
    <w:rsid w:val="005E3EB8"/>
    <w:rsid w:val="005E6603"/>
    <w:rsid w:val="005E7F5D"/>
    <w:rsid w:val="005F09CD"/>
    <w:rsid w:val="005F191F"/>
    <w:rsid w:val="005F7587"/>
    <w:rsid w:val="005F7A38"/>
    <w:rsid w:val="005F7CA8"/>
    <w:rsid w:val="005F7F02"/>
    <w:rsid w:val="006003C6"/>
    <w:rsid w:val="00602896"/>
    <w:rsid w:val="006031A4"/>
    <w:rsid w:val="00603E29"/>
    <w:rsid w:val="00604DF8"/>
    <w:rsid w:val="00605B24"/>
    <w:rsid w:val="00607A7D"/>
    <w:rsid w:val="006126D6"/>
    <w:rsid w:val="00615188"/>
    <w:rsid w:val="00616DF0"/>
    <w:rsid w:val="00620EE2"/>
    <w:rsid w:val="00624FC9"/>
    <w:rsid w:val="0062523A"/>
    <w:rsid w:val="00625ED0"/>
    <w:rsid w:val="006270D3"/>
    <w:rsid w:val="006277E5"/>
    <w:rsid w:val="006316D9"/>
    <w:rsid w:val="0063270C"/>
    <w:rsid w:val="006364C0"/>
    <w:rsid w:val="00636FF3"/>
    <w:rsid w:val="00642120"/>
    <w:rsid w:val="0064276A"/>
    <w:rsid w:val="006470D6"/>
    <w:rsid w:val="006507FD"/>
    <w:rsid w:val="0065092C"/>
    <w:rsid w:val="00653FF4"/>
    <w:rsid w:val="00655AA3"/>
    <w:rsid w:val="00656A72"/>
    <w:rsid w:val="00657D7F"/>
    <w:rsid w:val="00660180"/>
    <w:rsid w:val="00660A19"/>
    <w:rsid w:val="006616F7"/>
    <w:rsid w:val="00661D99"/>
    <w:rsid w:val="00664161"/>
    <w:rsid w:val="00664A59"/>
    <w:rsid w:val="00667711"/>
    <w:rsid w:val="006703C0"/>
    <w:rsid w:val="006712C4"/>
    <w:rsid w:val="00672399"/>
    <w:rsid w:val="00672F19"/>
    <w:rsid w:val="006733DC"/>
    <w:rsid w:val="0067722F"/>
    <w:rsid w:val="006773F7"/>
    <w:rsid w:val="0068164A"/>
    <w:rsid w:val="00682E29"/>
    <w:rsid w:val="00683D1B"/>
    <w:rsid w:val="00684035"/>
    <w:rsid w:val="006872DF"/>
    <w:rsid w:val="00687908"/>
    <w:rsid w:val="00691978"/>
    <w:rsid w:val="0069257F"/>
    <w:rsid w:val="00697380"/>
    <w:rsid w:val="00697E42"/>
    <w:rsid w:val="006A0285"/>
    <w:rsid w:val="006A1355"/>
    <w:rsid w:val="006A4173"/>
    <w:rsid w:val="006A44CB"/>
    <w:rsid w:val="006A5E2B"/>
    <w:rsid w:val="006A6484"/>
    <w:rsid w:val="006A6568"/>
    <w:rsid w:val="006B02B2"/>
    <w:rsid w:val="006B1F45"/>
    <w:rsid w:val="006B2085"/>
    <w:rsid w:val="006B241E"/>
    <w:rsid w:val="006B2545"/>
    <w:rsid w:val="006B2E0B"/>
    <w:rsid w:val="006B4DC8"/>
    <w:rsid w:val="006B6244"/>
    <w:rsid w:val="006B693D"/>
    <w:rsid w:val="006B759D"/>
    <w:rsid w:val="006C1E3F"/>
    <w:rsid w:val="006C3CEE"/>
    <w:rsid w:val="006C42AF"/>
    <w:rsid w:val="006C499D"/>
    <w:rsid w:val="006C50D7"/>
    <w:rsid w:val="006C69AC"/>
    <w:rsid w:val="006D19C2"/>
    <w:rsid w:val="006D1EED"/>
    <w:rsid w:val="006D2130"/>
    <w:rsid w:val="006D2B16"/>
    <w:rsid w:val="006D2B24"/>
    <w:rsid w:val="006D32CE"/>
    <w:rsid w:val="006D5DBE"/>
    <w:rsid w:val="006E06CD"/>
    <w:rsid w:val="006E1B84"/>
    <w:rsid w:val="006E3FE6"/>
    <w:rsid w:val="006E4960"/>
    <w:rsid w:val="006E5D0D"/>
    <w:rsid w:val="006F087F"/>
    <w:rsid w:val="006F566A"/>
    <w:rsid w:val="006F6A7D"/>
    <w:rsid w:val="007017AC"/>
    <w:rsid w:val="00703A2F"/>
    <w:rsid w:val="00704B6D"/>
    <w:rsid w:val="00704D66"/>
    <w:rsid w:val="0070694E"/>
    <w:rsid w:val="00706A6D"/>
    <w:rsid w:val="007078FB"/>
    <w:rsid w:val="007122CF"/>
    <w:rsid w:val="00712925"/>
    <w:rsid w:val="00712959"/>
    <w:rsid w:val="00715051"/>
    <w:rsid w:val="007161B1"/>
    <w:rsid w:val="00716D77"/>
    <w:rsid w:val="007208CF"/>
    <w:rsid w:val="00724413"/>
    <w:rsid w:val="00724692"/>
    <w:rsid w:val="00726D48"/>
    <w:rsid w:val="007304F9"/>
    <w:rsid w:val="0073091B"/>
    <w:rsid w:val="007315D3"/>
    <w:rsid w:val="00731730"/>
    <w:rsid w:val="0073196A"/>
    <w:rsid w:val="00734E84"/>
    <w:rsid w:val="00737379"/>
    <w:rsid w:val="00740CAF"/>
    <w:rsid w:val="00741FFF"/>
    <w:rsid w:val="0074225D"/>
    <w:rsid w:val="00742EC2"/>
    <w:rsid w:val="007430CE"/>
    <w:rsid w:val="00744167"/>
    <w:rsid w:val="00752834"/>
    <w:rsid w:val="00753FBE"/>
    <w:rsid w:val="007541F0"/>
    <w:rsid w:val="00754F6F"/>
    <w:rsid w:val="00756C98"/>
    <w:rsid w:val="00757A6B"/>
    <w:rsid w:val="00761A8F"/>
    <w:rsid w:val="00763658"/>
    <w:rsid w:val="00764B62"/>
    <w:rsid w:val="00772709"/>
    <w:rsid w:val="00774967"/>
    <w:rsid w:val="007751B2"/>
    <w:rsid w:val="0077608B"/>
    <w:rsid w:val="007776B3"/>
    <w:rsid w:val="007807B6"/>
    <w:rsid w:val="00782080"/>
    <w:rsid w:val="007831AA"/>
    <w:rsid w:val="00784B48"/>
    <w:rsid w:val="00784BBA"/>
    <w:rsid w:val="0079427C"/>
    <w:rsid w:val="00794785"/>
    <w:rsid w:val="00794DAF"/>
    <w:rsid w:val="00795172"/>
    <w:rsid w:val="007957AE"/>
    <w:rsid w:val="00795FE9"/>
    <w:rsid w:val="007977B5"/>
    <w:rsid w:val="007A17AF"/>
    <w:rsid w:val="007A5535"/>
    <w:rsid w:val="007A6656"/>
    <w:rsid w:val="007A715D"/>
    <w:rsid w:val="007A7728"/>
    <w:rsid w:val="007B0187"/>
    <w:rsid w:val="007B149F"/>
    <w:rsid w:val="007B21D2"/>
    <w:rsid w:val="007B33D1"/>
    <w:rsid w:val="007B3C43"/>
    <w:rsid w:val="007B3F71"/>
    <w:rsid w:val="007B667F"/>
    <w:rsid w:val="007C0239"/>
    <w:rsid w:val="007C4F50"/>
    <w:rsid w:val="007C59B6"/>
    <w:rsid w:val="007C6A4C"/>
    <w:rsid w:val="007D0770"/>
    <w:rsid w:val="007D3834"/>
    <w:rsid w:val="007D6808"/>
    <w:rsid w:val="007E003C"/>
    <w:rsid w:val="007E10BE"/>
    <w:rsid w:val="007E30D6"/>
    <w:rsid w:val="007E5532"/>
    <w:rsid w:val="007E6600"/>
    <w:rsid w:val="007F088A"/>
    <w:rsid w:val="007F1950"/>
    <w:rsid w:val="007F463D"/>
    <w:rsid w:val="007F469D"/>
    <w:rsid w:val="007F4FA8"/>
    <w:rsid w:val="007F5391"/>
    <w:rsid w:val="007F6930"/>
    <w:rsid w:val="007F70E6"/>
    <w:rsid w:val="007F7B9F"/>
    <w:rsid w:val="00801B50"/>
    <w:rsid w:val="00802BD1"/>
    <w:rsid w:val="008035DB"/>
    <w:rsid w:val="0080388A"/>
    <w:rsid w:val="0080424D"/>
    <w:rsid w:val="0080491A"/>
    <w:rsid w:val="0081011D"/>
    <w:rsid w:val="00811932"/>
    <w:rsid w:val="008119BD"/>
    <w:rsid w:val="00812CA0"/>
    <w:rsid w:val="00813F61"/>
    <w:rsid w:val="0081540A"/>
    <w:rsid w:val="008157C1"/>
    <w:rsid w:val="00821921"/>
    <w:rsid w:val="00825D3D"/>
    <w:rsid w:val="00830E81"/>
    <w:rsid w:val="0083205A"/>
    <w:rsid w:val="00833BC9"/>
    <w:rsid w:val="00834E58"/>
    <w:rsid w:val="008413F0"/>
    <w:rsid w:val="0084260B"/>
    <w:rsid w:val="0084540D"/>
    <w:rsid w:val="00845690"/>
    <w:rsid w:val="008465D7"/>
    <w:rsid w:val="00846B4B"/>
    <w:rsid w:val="008471CA"/>
    <w:rsid w:val="00850973"/>
    <w:rsid w:val="00850A2A"/>
    <w:rsid w:val="008521BE"/>
    <w:rsid w:val="00852838"/>
    <w:rsid w:val="00852DE8"/>
    <w:rsid w:val="00853322"/>
    <w:rsid w:val="008555C8"/>
    <w:rsid w:val="00855701"/>
    <w:rsid w:val="00856298"/>
    <w:rsid w:val="00861263"/>
    <w:rsid w:val="00862A46"/>
    <w:rsid w:val="0086360A"/>
    <w:rsid w:val="0086395B"/>
    <w:rsid w:val="008643DA"/>
    <w:rsid w:val="008667D3"/>
    <w:rsid w:val="00866D3A"/>
    <w:rsid w:val="00867C34"/>
    <w:rsid w:val="00872AF2"/>
    <w:rsid w:val="00873483"/>
    <w:rsid w:val="00874DB2"/>
    <w:rsid w:val="0087590C"/>
    <w:rsid w:val="00875CE8"/>
    <w:rsid w:val="00877C99"/>
    <w:rsid w:val="008815C2"/>
    <w:rsid w:val="008835E1"/>
    <w:rsid w:val="008841D8"/>
    <w:rsid w:val="008851EE"/>
    <w:rsid w:val="0088524A"/>
    <w:rsid w:val="0088609D"/>
    <w:rsid w:val="0088675A"/>
    <w:rsid w:val="00886A4B"/>
    <w:rsid w:val="00887911"/>
    <w:rsid w:val="00890CE1"/>
    <w:rsid w:val="0089187F"/>
    <w:rsid w:val="00891CFF"/>
    <w:rsid w:val="00892B02"/>
    <w:rsid w:val="00896286"/>
    <w:rsid w:val="00896AC0"/>
    <w:rsid w:val="00896FB6"/>
    <w:rsid w:val="00897E1D"/>
    <w:rsid w:val="008A28E0"/>
    <w:rsid w:val="008A2EE0"/>
    <w:rsid w:val="008A3063"/>
    <w:rsid w:val="008A5372"/>
    <w:rsid w:val="008A5D04"/>
    <w:rsid w:val="008A7EC5"/>
    <w:rsid w:val="008B23DE"/>
    <w:rsid w:val="008B4D59"/>
    <w:rsid w:val="008C3818"/>
    <w:rsid w:val="008C6C4F"/>
    <w:rsid w:val="008D271E"/>
    <w:rsid w:val="008D28BD"/>
    <w:rsid w:val="008D376D"/>
    <w:rsid w:val="008D4D6C"/>
    <w:rsid w:val="008D53D3"/>
    <w:rsid w:val="008D63EC"/>
    <w:rsid w:val="008E42F8"/>
    <w:rsid w:val="008F12E0"/>
    <w:rsid w:val="008F223C"/>
    <w:rsid w:val="008F45BB"/>
    <w:rsid w:val="008F4F8B"/>
    <w:rsid w:val="008F66B5"/>
    <w:rsid w:val="008F70EB"/>
    <w:rsid w:val="008F73E5"/>
    <w:rsid w:val="00903E2D"/>
    <w:rsid w:val="00904900"/>
    <w:rsid w:val="0090647C"/>
    <w:rsid w:val="009074F6"/>
    <w:rsid w:val="009078F3"/>
    <w:rsid w:val="0091384C"/>
    <w:rsid w:val="009157AC"/>
    <w:rsid w:val="009157C1"/>
    <w:rsid w:val="00916FC6"/>
    <w:rsid w:val="00917242"/>
    <w:rsid w:val="009204E9"/>
    <w:rsid w:val="0092056D"/>
    <w:rsid w:val="00920FA8"/>
    <w:rsid w:val="00921106"/>
    <w:rsid w:val="009251CC"/>
    <w:rsid w:val="009306F3"/>
    <w:rsid w:val="009309A4"/>
    <w:rsid w:val="00930E0D"/>
    <w:rsid w:val="0093284B"/>
    <w:rsid w:val="00933597"/>
    <w:rsid w:val="00934F16"/>
    <w:rsid w:val="0093650F"/>
    <w:rsid w:val="00937FAB"/>
    <w:rsid w:val="00940637"/>
    <w:rsid w:val="00940EDE"/>
    <w:rsid w:val="0094331B"/>
    <w:rsid w:val="00943873"/>
    <w:rsid w:val="00943882"/>
    <w:rsid w:val="00944864"/>
    <w:rsid w:val="009461BE"/>
    <w:rsid w:val="009466D0"/>
    <w:rsid w:val="0094731C"/>
    <w:rsid w:val="009517A5"/>
    <w:rsid w:val="00952A19"/>
    <w:rsid w:val="00953FC4"/>
    <w:rsid w:val="00956235"/>
    <w:rsid w:val="0095753D"/>
    <w:rsid w:val="00957C6C"/>
    <w:rsid w:val="009606FA"/>
    <w:rsid w:val="0096073D"/>
    <w:rsid w:val="00960772"/>
    <w:rsid w:val="00962B81"/>
    <w:rsid w:val="00962CD0"/>
    <w:rsid w:val="00967580"/>
    <w:rsid w:val="00970FB0"/>
    <w:rsid w:val="009723ED"/>
    <w:rsid w:val="00972D1A"/>
    <w:rsid w:val="00972D50"/>
    <w:rsid w:val="00974565"/>
    <w:rsid w:val="009778B7"/>
    <w:rsid w:val="0098123C"/>
    <w:rsid w:val="009814D3"/>
    <w:rsid w:val="0098296E"/>
    <w:rsid w:val="00983B1D"/>
    <w:rsid w:val="00984388"/>
    <w:rsid w:val="00984B96"/>
    <w:rsid w:val="00985D7A"/>
    <w:rsid w:val="009874D7"/>
    <w:rsid w:val="00987560"/>
    <w:rsid w:val="00992428"/>
    <w:rsid w:val="00993915"/>
    <w:rsid w:val="00994BFA"/>
    <w:rsid w:val="00994E0C"/>
    <w:rsid w:val="0099536C"/>
    <w:rsid w:val="0099694C"/>
    <w:rsid w:val="009974A4"/>
    <w:rsid w:val="009A3B07"/>
    <w:rsid w:val="009A52BB"/>
    <w:rsid w:val="009A592F"/>
    <w:rsid w:val="009A63B6"/>
    <w:rsid w:val="009A677B"/>
    <w:rsid w:val="009A67BA"/>
    <w:rsid w:val="009B42FB"/>
    <w:rsid w:val="009B4476"/>
    <w:rsid w:val="009B6D5C"/>
    <w:rsid w:val="009B6EF9"/>
    <w:rsid w:val="009B7DF7"/>
    <w:rsid w:val="009C693B"/>
    <w:rsid w:val="009C79C8"/>
    <w:rsid w:val="009D58C4"/>
    <w:rsid w:val="009D6C41"/>
    <w:rsid w:val="009E01E5"/>
    <w:rsid w:val="009E0F3D"/>
    <w:rsid w:val="009E3188"/>
    <w:rsid w:val="009E46D4"/>
    <w:rsid w:val="009E5706"/>
    <w:rsid w:val="009E74E8"/>
    <w:rsid w:val="009F0991"/>
    <w:rsid w:val="009F3FA5"/>
    <w:rsid w:val="009F7379"/>
    <w:rsid w:val="00A00BF4"/>
    <w:rsid w:val="00A0144B"/>
    <w:rsid w:val="00A0412C"/>
    <w:rsid w:val="00A05477"/>
    <w:rsid w:val="00A060FF"/>
    <w:rsid w:val="00A10824"/>
    <w:rsid w:val="00A10E11"/>
    <w:rsid w:val="00A10E58"/>
    <w:rsid w:val="00A11ACE"/>
    <w:rsid w:val="00A11CA3"/>
    <w:rsid w:val="00A120AA"/>
    <w:rsid w:val="00A145E7"/>
    <w:rsid w:val="00A1485E"/>
    <w:rsid w:val="00A1504E"/>
    <w:rsid w:val="00A15CE7"/>
    <w:rsid w:val="00A1633E"/>
    <w:rsid w:val="00A2336C"/>
    <w:rsid w:val="00A2532F"/>
    <w:rsid w:val="00A319EA"/>
    <w:rsid w:val="00A31DCF"/>
    <w:rsid w:val="00A32A46"/>
    <w:rsid w:val="00A333FA"/>
    <w:rsid w:val="00A3386A"/>
    <w:rsid w:val="00A35CDF"/>
    <w:rsid w:val="00A36E31"/>
    <w:rsid w:val="00A403B0"/>
    <w:rsid w:val="00A4240A"/>
    <w:rsid w:val="00A447DB"/>
    <w:rsid w:val="00A458F4"/>
    <w:rsid w:val="00A4724E"/>
    <w:rsid w:val="00A47477"/>
    <w:rsid w:val="00A5056E"/>
    <w:rsid w:val="00A57EA1"/>
    <w:rsid w:val="00A60D15"/>
    <w:rsid w:val="00A63369"/>
    <w:rsid w:val="00A633BC"/>
    <w:rsid w:val="00A63D3E"/>
    <w:rsid w:val="00A709EC"/>
    <w:rsid w:val="00A74DC5"/>
    <w:rsid w:val="00A76D5E"/>
    <w:rsid w:val="00A77FBC"/>
    <w:rsid w:val="00A81C59"/>
    <w:rsid w:val="00A82E9C"/>
    <w:rsid w:val="00A8524D"/>
    <w:rsid w:val="00A86141"/>
    <w:rsid w:val="00A8623A"/>
    <w:rsid w:val="00A86B6E"/>
    <w:rsid w:val="00A903F1"/>
    <w:rsid w:val="00A96B18"/>
    <w:rsid w:val="00A970D8"/>
    <w:rsid w:val="00AA1EE9"/>
    <w:rsid w:val="00AA3E59"/>
    <w:rsid w:val="00AA44DB"/>
    <w:rsid w:val="00AA51BC"/>
    <w:rsid w:val="00AA5AF4"/>
    <w:rsid w:val="00AA7FE3"/>
    <w:rsid w:val="00AB2CE8"/>
    <w:rsid w:val="00AB57CF"/>
    <w:rsid w:val="00AB7AC2"/>
    <w:rsid w:val="00AC6E65"/>
    <w:rsid w:val="00AC7E6B"/>
    <w:rsid w:val="00AD020E"/>
    <w:rsid w:val="00AD02B5"/>
    <w:rsid w:val="00AD3EEE"/>
    <w:rsid w:val="00AD4C68"/>
    <w:rsid w:val="00AD5CA7"/>
    <w:rsid w:val="00AD61FF"/>
    <w:rsid w:val="00AE146F"/>
    <w:rsid w:val="00AE28B3"/>
    <w:rsid w:val="00AE28BD"/>
    <w:rsid w:val="00AE4492"/>
    <w:rsid w:val="00AE5AD6"/>
    <w:rsid w:val="00AE5CB4"/>
    <w:rsid w:val="00AF00FD"/>
    <w:rsid w:val="00AF1AEF"/>
    <w:rsid w:val="00AF412D"/>
    <w:rsid w:val="00AF485A"/>
    <w:rsid w:val="00AF6C89"/>
    <w:rsid w:val="00AF7A2E"/>
    <w:rsid w:val="00B00EEA"/>
    <w:rsid w:val="00B01DB1"/>
    <w:rsid w:val="00B02232"/>
    <w:rsid w:val="00B05092"/>
    <w:rsid w:val="00B06FAA"/>
    <w:rsid w:val="00B0731D"/>
    <w:rsid w:val="00B135AD"/>
    <w:rsid w:val="00B13CB5"/>
    <w:rsid w:val="00B15044"/>
    <w:rsid w:val="00B15E0B"/>
    <w:rsid w:val="00B162D4"/>
    <w:rsid w:val="00B17C27"/>
    <w:rsid w:val="00B20707"/>
    <w:rsid w:val="00B207BA"/>
    <w:rsid w:val="00B248C0"/>
    <w:rsid w:val="00B2574D"/>
    <w:rsid w:val="00B25CA1"/>
    <w:rsid w:val="00B33B4E"/>
    <w:rsid w:val="00B35527"/>
    <w:rsid w:val="00B35CB8"/>
    <w:rsid w:val="00B3615F"/>
    <w:rsid w:val="00B37387"/>
    <w:rsid w:val="00B37CFA"/>
    <w:rsid w:val="00B42B11"/>
    <w:rsid w:val="00B444F4"/>
    <w:rsid w:val="00B45AE2"/>
    <w:rsid w:val="00B4639A"/>
    <w:rsid w:val="00B46D98"/>
    <w:rsid w:val="00B4759F"/>
    <w:rsid w:val="00B541F7"/>
    <w:rsid w:val="00B552B8"/>
    <w:rsid w:val="00B61387"/>
    <w:rsid w:val="00B6166B"/>
    <w:rsid w:val="00B638B0"/>
    <w:rsid w:val="00B64CC8"/>
    <w:rsid w:val="00B64E65"/>
    <w:rsid w:val="00B65DC6"/>
    <w:rsid w:val="00B72A90"/>
    <w:rsid w:val="00B7394D"/>
    <w:rsid w:val="00B7548F"/>
    <w:rsid w:val="00B76E55"/>
    <w:rsid w:val="00B76F1E"/>
    <w:rsid w:val="00B779B5"/>
    <w:rsid w:val="00B809CF"/>
    <w:rsid w:val="00B8339A"/>
    <w:rsid w:val="00B84343"/>
    <w:rsid w:val="00B862DB"/>
    <w:rsid w:val="00B908D6"/>
    <w:rsid w:val="00B90E85"/>
    <w:rsid w:val="00B92085"/>
    <w:rsid w:val="00B92141"/>
    <w:rsid w:val="00B9218C"/>
    <w:rsid w:val="00B92E29"/>
    <w:rsid w:val="00B94940"/>
    <w:rsid w:val="00B95F74"/>
    <w:rsid w:val="00B95FB3"/>
    <w:rsid w:val="00B962BC"/>
    <w:rsid w:val="00B970DC"/>
    <w:rsid w:val="00B97843"/>
    <w:rsid w:val="00BA0BA9"/>
    <w:rsid w:val="00BA0D5F"/>
    <w:rsid w:val="00BA1F09"/>
    <w:rsid w:val="00BA437E"/>
    <w:rsid w:val="00BA4529"/>
    <w:rsid w:val="00BA4C59"/>
    <w:rsid w:val="00BA5132"/>
    <w:rsid w:val="00BA5664"/>
    <w:rsid w:val="00BA792A"/>
    <w:rsid w:val="00BB0D65"/>
    <w:rsid w:val="00BB317A"/>
    <w:rsid w:val="00BB3D67"/>
    <w:rsid w:val="00BB4BBC"/>
    <w:rsid w:val="00BB59A4"/>
    <w:rsid w:val="00BB722B"/>
    <w:rsid w:val="00BC0377"/>
    <w:rsid w:val="00BC364B"/>
    <w:rsid w:val="00BC39C2"/>
    <w:rsid w:val="00BC6AC2"/>
    <w:rsid w:val="00BC719D"/>
    <w:rsid w:val="00BD073F"/>
    <w:rsid w:val="00BD0FFB"/>
    <w:rsid w:val="00BD2364"/>
    <w:rsid w:val="00BD4000"/>
    <w:rsid w:val="00BD7601"/>
    <w:rsid w:val="00BD7781"/>
    <w:rsid w:val="00BD7C65"/>
    <w:rsid w:val="00BE28C9"/>
    <w:rsid w:val="00BE2D55"/>
    <w:rsid w:val="00BF1D89"/>
    <w:rsid w:val="00BF27FC"/>
    <w:rsid w:val="00BF3035"/>
    <w:rsid w:val="00BF4466"/>
    <w:rsid w:val="00BF56F0"/>
    <w:rsid w:val="00BF6D19"/>
    <w:rsid w:val="00C0164A"/>
    <w:rsid w:val="00C0313F"/>
    <w:rsid w:val="00C0435A"/>
    <w:rsid w:val="00C04C79"/>
    <w:rsid w:val="00C04D52"/>
    <w:rsid w:val="00C05286"/>
    <w:rsid w:val="00C07A8A"/>
    <w:rsid w:val="00C12DE2"/>
    <w:rsid w:val="00C1673A"/>
    <w:rsid w:val="00C20F7A"/>
    <w:rsid w:val="00C22A7D"/>
    <w:rsid w:val="00C23418"/>
    <w:rsid w:val="00C27290"/>
    <w:rsid w:val="00C278B2"/>
    <w:rsid w:val="00C33336"/>
    <w:rsid w:val="00C337AC"/>
    <w:rsid w:val="00C339D2"/>
    <w:rsid w:val="00C349C4"/>
    <w:rsid w:val="00C362B7"/>
    <w:rsid w:val="00C371DC"/>
    <w:rsid w:val="00C377C9"/>
    <w:rsid w:val="00C378B7"/>
    <w:rsid w:val="00C37CF0"/>
    <w:rsid w:val="00C37ECE"/>
    <w:rsid w:val="00C41141"/>
    <w:rsid w:val="00C42BA1"/>
    <w:rsid w:val="00C432FE"/>
    <w:rsid w:val="00C50EE0"/>
    <w:rsid w:val="00C53C6E"/>
    <w:rsid w:val="00C546B5"/>
    <w:rsid w:val="00C556EE"/>
    <w:rsid w:val="00C642B0"/>
    <w:rsid w:val="00C70645"/>
    <w:rsid w:val="00C7351D"/>
    <w:rsid w:val="00C737EF"/>
    <w:rsid w:val="00C73F5F"/>
    <w:rsid w:val="00C7502B"/>
    <w:rsid w:val="00C7714A"/>
    <w:rsid w:val="00C77788"/>
    <w:rsid w:val="00C803B0"/>
    <w:rsid w:val="00C816D3"/>
    <w:rsid w:val="00C81BBC"/>
    <w:rsid w:val="00C82ECD"/>
    <w:rsid w:val="00C90456"/>
    <w:rsid w:val="00C92C15"/>
    <w:rsid w:val="00C941DA"/>
    <w:rsid w:val="00C94237"/>
    <w:rsid w:val="00C94C6A"/>
    <w:rsid w:val="00C9787C"/>
    <w:rsid w:val="00CA07BF"/>
    <w:rsid w:val="00CA223D"/>
    <w:rsid w:val="00CA38AC"/>
    <w:rsid w:val="00CA551B"/>
    <w:rsid w:val="00CA5A54"/>
    <w:rsid w:val="00CA66EE"/>
    <w:rsid w:val="00CA7CD1"/>
    <w:rsid w:val="00CB034A"/>
    <w:rsid w:val="00CB35C3"/>
    <w:rsid w:val="00CC1E13"/>
    <w:rsid w:val="00CC356A"/>
    <w:rsid w:val="00CC4798"/>
    <w:rsid w:val="00CC50B8"/>
    <w:rsid w:val="00CC59BB"/>
    <w:rsid w:val="00CC71B9"/>
    <w:rsid w:val="00CD08FD"/>
    <w:rsid w:val="00CD0B5B"/>
    <w:rsid w:val="00CD3A7A"/>
    <w:rsid w:val="00CD3D0A"/>
    <w:rsid w:val="00CD4B39"/>
    <w:rsid w:val="00CD4D31"/>
    <w:rsid w:val="00CD4DC1"/>
    <w:rsid w:val="00CD633A"/>
    <w:rsid w:val="00CD6B34"/>
    <w:rsid w:val="00CE126F"/>
    <w:rsid w:val="00CE1FB0"/>
    <w:rsid w:val="00CE27D9"/>
    <w:rsid w:val="00CE3267"/>
    <w:rsid w:val="00CE5849"/>
    <w:rsid w:val="00CE5A00"/>
    <w:rsid w:val="00CE5B69"/>
    <w:rsid w:val="00CE7A80"/>
    <w:rsid w:val="00CF1405"/>
    <w:rsid w:val="00CF3CE3"/>
    <w:rsid w:val="00CF4565"/>
    <w:rsid w:val="00CF7DB6"/>
    <w:rsid w:val="00D06066"/>
    <w:rsid w:val="00D064FB"/>
    <w:rsid w:val="00D06F2B"/>
    <w:rsid w:val="00D07E9D"/>
    <w:rsid w:val="00D11AF2"/>
    <w:rsid w:val="00D149E2"/>
    <w:rsid w:val="00D14BD4"/>
    <w:rsid w:val="00D14C75"/>
    <w:rsid w:val="00D162AE"/>
    <w:rsid w:val="00D1639E"/>
    <w:rsid w:val="00D261D8"/>
    <w:rsid w:val="00D265D3"/>
    <w:rsid w:val="00D26C76"/>
    <w:rsid w:val="00D26DAF"/>
    <w:rsid w:val="00D27A7A"/>
    <w:rsid w:val="00D34373"/>
    <w:rsid w:val="00D34714"/>
    <w:rsid w:val="00D432E7"/>
    <w:rsid w:val="00D4348A"/>
    <w:rsid w:val="00D451EB"/>
    <w:rsid w:val="00D473F6"/>
    <w:rsid w:val="00D47BBE"/>
    <w:rsid w:val="00D47F1E"/>
    <w:rsid w:val="00D525D7"/>
    <w:rsid w:val="00D531C5"/>
    <w:rsid w:val="00D539FC"/>
    <w:rsid w:val="00D56170"/>
    <w:rsid w:val="00D56188"/>
    <w:rsid w:val="00D5668D"/>
    <w:rsid w:val="00D566EE"/>
    <w:rsid w:val="00D57E0B"/>
    <w:rsid w:val="00D57E85"/>
    <w:rsid w:val="00D605D0"/>
    <w:rsid w:val="00D607ED"/>
    <w:rsid w:val="00D62C84"/>
    <w:rsid w:val="00D6421A"/>
    <w:rsid w:val="00D676EC"/>
    <w:rsid w:val="00D67748"/>
    <w:rsid w:val="00D71D4A"/>
    <w:rsid w:val="00D722EC"/>
    <w:rsid w:val="00D725B3"/>
    <w:rsid w:val="00D77CF4"/>
    <w:rsid w:val="00D803B2"/>
    <w:rsid w:val="00D80DC2"/>
    <w:rsid w:val="00D80FD2"/>
    <w:rsid w:val="00D81598"/>
    <w:rsid w:val="00D817DF"/>
    <w:rsid w:val="00D82308"/>
    <w:rsid w:val="00D83552"/>
    <w:rsid w:val="00D84773"/>
    <w:rsid w:val="00D84B30"/>
    <w:rsid w:val="00D84E69"/>
    <w:rsid w:val="00D871EC"/>
    <w:rsid w:val="00D95224"/>
    <w:rsid w:val="00D974B8"/>
    <w:rsid w:val="00D975A8"/>
    <w:rsid w:val="00D9765A"/>
    <w:rsid w:val="00DA1CB3"/>
    <w:rsid w:val="00DA3CFF"/>
    <w:rsid w:val="00DA5D82"/>
    <w:rsid w:val="00DA6770"/>
    <w:rsid w:val="00DA7520"/>
    <w:rsid w:val="00DB0253"/>
    <w:rsid w:val="00DB0C64"/>
    <w:rsid w:val="00DB194E"/>
    <w:rsid w:val="00DB5D52"/>
    <w:rsid w:val="00DB7A75"/>
    <w:rsid w:val="00DC0B5F"/>
    <w:rsid w:val="00DC5A4D"/>
    <w:rsid w:val="00DC5E9D"/>
    <w:rsid w:val="00DC6AAA"/>
    <w:rsid w:val="00DC7910"/>
    <w:rsid w:val="00DD04CE"/>
    <w:rsid w:val="00DD2FB9"/>
    <w:rsid w:val="00DD7C53"/>
    <w:rsid w:val="00DD7E4A"/>
    <w:rsid w:val="00DE2778"/>
    <w:rsid w:val="00DE4D51"/>
    <w:rsid w:val="00DE78C3"/>
    <w:rsid w:val="00DF4CCE"/>
    <w:rsid w:val="00DF5569"/>
    <w:rsid w:val="00DF5799"/>
    <w:rsid w:val="00DF57A7"/>
    <w:rsid w:val="00DF5C13"/>
    <w:rsid w:val="00DF71B8"/>
    <w:rsid w:val="00DF7C85"/>
    <w:rsid w:val="00E03847"/>
    <w:rsid w:val="00E0455B"/>
    <w:rsid w:val="00E058D8"/>
    <w:rsid w:val="00E05A2F"/>
    <w:rsid w:val="00E05D49"/>
    <w:rsid w:val="00E05E30"/>
    <w:rsid w:val="00E06712"/>
    <w:rsid w:val="00E13F53"/>
    <w:rsid w:val="00E14096"/>
    <w:rsid w:val="00E14704"/>
    <w:rsid w:val="00E149EC"/>
    <w:rsid w:val="00E15016"/>
    <w:rsid w:val="00E15924"/>
    <w:rsid w:val="00E17327"/>
    <w:rsid w:val="00E17840"/>
    <w:rsid w:val="00E17CBE"/>
    <w:rsid w:val="00E208F0"/>
    <w:rsid w:val="00E20C8A"/>
    <w:rsid w:val="00E210CE"/>
    <w:rsid w:val="00E21805"/>
    <w:rsid w:val="00E21A4A"/>
    <w:rsid w:val="00E21AFC"/>
    <w:rsid w:val="00E22056"/>
    <w:rsid w:val="00E2286B"/>
    <w:rsid w:val="00E234D0"/>
    <w:rsid w:val="00E318DB"/>
    <w:rsid w:val="00E35E1E"/>
    <w:rsid w:val="00E36EFC"/>
    <w:rsid w:val="00E41FE1"/>
    <w:rsid w:val="00E44C53"/>
    <w:rsid w:val="00E46F06"/>
    <w:rsid w:val="00E476A2"/>
    <w:rsid w:val="00E479B7"/>
    <w:rsid w:val="00E47B61"/>
    <w:rsid w:val="00E52D0C"/>
    <w:rsid w:val="00E53343"/>
    <w:rsid w:val="00E541C5"/>
    <w:rsid w:val="00E54DE9"/>
    <w:rsid w:val="00E55C6E"/>
    <w:rsid w:val="00E561F3"/>
    <w:rsid w:val="00E57579"/>
    <w:rsid w:val="00E6129A"/>
    <w:rsid w:val="00E6240C"/>
    <w:rsid w:val="00E62780"/>
    <w:rsid w:val="00E63614"/>
    <w:rsid w:val="00E63BE7"/>
    <w:rsid w:val="00E642A7"/>
    <w:rsid w:val="00E649FC"/>
    <w:rsid w:val="00E66EA1"/>
    <w:rsid w:val="00E6785E"/>
    <w:rsid w:val="00E67D52"/>
    <w:rsid w:val="00E70762"/>
    <w:rsid w:val="00E73745"/>
    <w:rsid w:val="00E77874"/>
    <w:rsid w:val="00E81C46"/>
    <w:rsid w:val="00E8303F"/>
    <w:rsid w:val="00E839A8"/>
    <w:rsid w:val="00E84419"/>
    <w:rsid w:val="00E85DD0"/>
    <w:rsid w:val="00E864A0"/>
    <w:rsid w:val="00E86E77"/>
    <w:rsid w:val="00E919F3"/>
    <w:rsid w:val="00E931B5"/>
    <w:rsid w:val="00E951B0"/>
    <w:rsid w:val="00E95CC4"/>
    <w:rsid w:val="00EA1A9C"/>
    <w:rsid w:val="00EA1BFF"/>
    <w:rsid w:val="00EA38EA"/>
    <w:rsid w:val="00EA444C"/>
    <w:rsid w:val="00EA57F3"/>
    <w:rsid w:val="00EA7847"/>
    <w:rsid w:val="00EB045D"/>
    <w:rsid w:val="00EB1A3A"/>
    <w:rsid w:val="00EB1E92"/>
    <w:rsid w:val="00EB28F1"/>
    <w:rsid w:val="00EB3118"/>
    <w:rsid w:val="00EB3778"/>
    <w:rsid w:val="00EB4EA0"/>
    <w:rsid w:val="00EB4F52"/>
    <w:rsid w:val="00EB7DB9"/>
    <w:rsid w:val="00EC0955"/>
    <w:rsid w:val="00EC187C"/>
    <w:rsid w:val="00EC2DD7"/>
    <w:rsid w:val="00EC3B21"/>
    <w:rsid w:val="00EC3D85"/>
    <w:rsid w:val="00ED28BE"/>
    <w:rsid w:val="00ED325F"/>
    <w:rsid w:val="00ED3360"/>
    <w:rsid w:val="00ED3710"/>
    <w:rsid w:val="00ED40A3"/>
    <w:rsid w:val="00ED4748"/>
    <w:rsid w:val="00ED59FA"/>
    <w:rsid w:val="00EE21C2"/>
    <w:rsid w:val="00EE30D8"/>
    <w:rsid w:val="00EE37A5"/>
    <w:rsid w:val="00EE3998"/>
    <w:rsid w:val="00EE6311"/>
    <w:rsid w:val="00EE7F96"/>
    <w:rsid w:val="00EF0AEB"/>
    <w:rsid w:val="00EF0DA8"/>
    <w:rsid w:val="00EF1586"/>
    <w:rsid w:val="00EF28C4"/>
    <w:rsid w:val="00EF30C9"/>
    <w:rsid w:val="00EF3523"/>
    <w:rsid w:val="00EF56E5"/>
    <w:rsid w:val="00EF5EBB"/>
    <w:rsid w:val="00EF61FB"/>
    <w:rsid w:val="00EF6ACD"/>
    <w:rsid w:val="00F026BD"/>
    <w:rsid w:val="00F0303F"/>
    <w:rsid w:val="00F03528"/>
    <w:rsid w:val="00F04F49"/>
    <w:rsid w:val="00F069C2"/>
    <w:rsid w:val="00F1011C"/>
    <w:rsid w:val="00F12081"/>
    <w:rsid w:val="00F15B12"/>
    <w:rsid w:val="00F1735C"/>
    <w:rsid w:val="00F17445"/>
    <w:rsid w:val="00F17E63"/>
    <w:rsid w:val="00F20642"/>
    <w:rsid w:val="00F247BA"/>
    <w:rsid w:val="00F25706"/>
    <w:rsid w:val="00F2575E"/>
    <w:rsid w:val="00F263F2"/>
    <w:rsid w:val="00F33BD5"/>
    <w:rsid w:val="00F344A0"/>
    <w:rsid w:val="00F349DD"/>
    <w:rsid w:val="00F35077"/>
    <w:rsid w:val="00F3784F"/>
    <w:rsid w:val="00F40E19"/>
    <w:rsid w:val="00F43250"/>
    <w:rsid w:val="00F43D13"/>
    <w:rsid w:val="00F45B6A"/>
    <w:rsid w:val="00F46895"/>
    <w:rsid w:val="00F46F2E"/>
    <w:rsid w:val="00F50F75"/>
    <w:rsid w:val="00F5101B"/>
    <w:rsid w:val="00F5120E"/>
    <w:rsid w:val="00F5647F"/>
    <w:rsid w:val="00F577C2"/>
    <w:rsid w:val="00F60DB2"/>
    <w:rsid w:val="00F63333"/>
    <w:rsid w:val="00F6489A"/>
    <w:rsid w:val="00F65FEB"/>
    <w:rsid w:val="00F6617D"/>
    <w:rsid w:val="00F66E8B"/>
    <w:rsid w:val="00F7118C"/>
    <w:rsid w:val="00F73639"/>
    <w:rsid w:val="00F7427C"/>
    <w:rsid w:val="00F75C4A"/>
    <w:rsid w:val="00F77AC9"/>
    <w:rsid w:val="00F829DA"/>
    <w:rsid w:val="00F84221"/>
    <w:rsid w:val="00F872DB"/>
    <w:rsid w:val="00F90A46"/>
    <w:rsid w:val="00F9184D"/>
    <w:rsid w:val="00F91B00"/>
    <w:rsid w:val="00F925F8"/>
    <w:rsid w:val="00F92C99"/>
    <w:rsid w:val="00F92DA7"/>
    <w:rsid w:val="00F92E33"/>
    <w:rsid w:val="00FA0A37"/>
    <w:rsid w:val="00FA1A53"/>
    <w:rsid w:val="00FA43F9"/>
    <w:rsid w:val="00FA486E"/>
    <w:rsid w:val="00FA59C3"/>
    <w:rsid w:val="00FA6FB7"/>
    <w:rsid w:val="00FB06C3"/>
    <w:rsid w:val="00FB3056"/>
    <w:rsid w:val="00FB36B1"/>
    <w:rsid w:val="00FB4083"/>
    <w:rsid w:val="00FB4458"/>
    <w:rsid w:val="00FB62FB"/>
    <w:rsid w:val="00FC08A3"/>
    <w:rsid w:val="00FC0BF1"/>
    <w:rsid w:val="00FC0E22"/>
    <w:rsid w:val="00FC3E3F"/>
    <w:rsid w:val="00FC7D8E"/>
    <w:rsid w:val="00FD0524"/>
    <w:rsid w:val="00FD14CC"/>
    <w:rsid w:val="00FD296A"/>
    <w:rsid w:val="00FD2C86"/>
    <w:rsid w:val="00FD3490"/>
    <w:rsid w:val="00FD4F1D"/>
    <w:rsid w:val="00FD5C0E"/>
    <w:rsid w:val="00FD7223"/>
    <w:rsid w:val="00FD7354"/>
    <w:rsid w:val="00FD7B04"/>
    <w:rsid w:val="00FE1043"/>
    <w:rsid w:val="00FE4627"/>
    <w:rsid w:val="00FE4C81"/>
    <w:rsid w:val="00FE51DA"/>
    <w:rsid w:val="00FE646B"/>
    <w:rsid w:val="00FE6B08"/>
    <w:rsid w:val="00FE7F0F"/>
    <w:rsid w:val="00FF1FF3"/>
    <w:rsid w:val="00FF23C7"/>
    <w:rsid w:val="00FF2A37"/>
    <w:rsid w:val="00FF2B08"/>
    <w:rsid w:val="00FF3A7F"/>
    <w:rsid w:val="00FF465E"/>
    <w:rsid w:val="00FF4E4A"/>
    <w:rsid w:val="00FF6EE1"/>
    <w:rsid w:val="00FF7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E3FE1F3-659D-482F-BBC6-AB82AC0E3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94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99694C"/>
    <w:pPr>
      <w:keepNext/>
      <w:jc w:val="center"/>
      <w:outlineLvl w:val="0"/>
    </w:pPr>
    <w:rPr>
      <w:b/>
      <w:sz w:val="28"/>
    </w:rPr>
  </w:style>
  <w:style w:type="paragraph" w:styleId="2">
    <w:name w:val="heading 2"/>
    <w:basedOn w:val="a"/>
    <w:next w:val="a"/>
    <w:link w:val="20"/>
    <w:qFormat/>
    <w:rsid w:val="0099694C"/>
    <w:pPr>
      <w:keepNext/>
      <w:jc w:val="both"/>
      <w:outlineLvl w:val="1"/>
    </w:pPr>
    <w:rPr>
      <w:noProof/>
      <w:sz w:val="24"/>
    </w:rPr>
  </w:style>
  <w:style w:type="paragraph" w:styleId="3">
    <w:name w:val="heading 3"/>
    <w:basedOn w:val="a"/>
    <w:next w:val="a"/>
    <w:link w:val="30"/>
    <w:qFormat/>
    <w:rsid w:val="0099694C"/>
    <w:pPr>
      <w:keepNext/>
      <w:outlineLvl w:val="2"/>
    </w:pPr>
    <w:rPr>
      <w:sz w:val="24"/>
    </w:rPr>
  </w:style>
  <w:style w:type="paragraph" w:styleId="4">
    <w:name w:val="heading 4"/>
    <w:basedOn w:val="a"/>
    <w:next w:val="a"/>
    <w:link w:val="40"/>
    <w:qFormat/>
    <w:rsid w:val="0099694C"/>
    <w:pPr>
      <w:keepNext/>
      <w:ind w:left="2160" w:firstLine="720"/>
      <w:outlineLvl w:val="3"/>
    </w:pPr>
    <w:rPr>
      <w:b/>
      <w:noProof/>
      <w:sz w:val="32"/>
    </w:rPr>
  </w:style>
  <w:style w:type="paragraph" w:styleId="5">
    <w:name w:val="heading 5"/>
    <w:basedOn w:val="a"/>
    <w:next w:val="a"/>
    <w:link w:val="50"/>
    <w:qFormat/>
    <w:rsid w:val="0099694C"/>
    <w:pPr>
      <w:keepNext/>
      <w:spacing w:line="360" w:lineRule="auto"/>
      <w:outlineLvl w:val="4"/>
    </w:pPr>
    <w:rPr>
      <w:b/>
      <w:bCs/>
      <w:sz w:val="28"/>
    </w:rPr>
  </w:style>
  <w:style w:type="paragraph" w:styleId="6">
    <w:name w:val="heading 6"/>
    <w:basedOn w:val="a"/>
    <w:next w:val="a"/>
    <w:link w:val="60"/>
    <w:qFormat/>
    <w:rsid w:val="0099694C"/>
    <w:pPr>
      <w:keepNext/>
      <w:ind w:firstLine="851"/>
      <w:jc w:val="both"/>
      <w:outlineLvl w:val="5"/>
    </w:pPr>
    <w:rPr>
      <w:sz w:val="24"/>
    </w:rPr>
  </w:style>
  <w:style w:type="paragraph" w:styleId="8">
    <w:name w:val="heading 8"/>
    <w:basedOn w:val="a"/>
    <w:next w:val="a"/>
    <w:link w:val="80"/>
    <w:qFormat/>
    <w:rsid w:val="0099694C"/>
    <w:pPr>
      <w:keepNext/>
      <w:jc w:val="center"/>
      <w:outlineLvl w:val="7"/>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9694C"/>
    <w:rPr>
      <w:rFonts w:ascii="Times New Roman" w:eastAsia="Times New Roman" w:hAnsi="Times New Roman" w:cs="Times New Roman"/>
      <w:b/>
      <w:noProof/>
      <w:sz w:val="32"/>
      <w:szCs w:val="20"/>
      <w:lang w:eastAsia="ru-RU"/>
    </w:rPr>
  </w:style>
  <w:style w:type="character" w:customStyle="1" w:styleId="10">
    <w:name w:val="Заголовок 1 Знак"/>
    <w:basedOn w:val="a0"/>
    <w:link w:val="1"/>
    <w:uiPriority w:val="99"/>
    <w:rsid w:val="0099694C"/>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99694C"/>
    <w:rPr>
      <w:rFonts w:ascii="Times New Roman" w:eastAsia="Times New Roman" w:hAnsi="Times New Roman" w:cs="Times New Roman"/>
      <w:noProof/>
      <w:sz w:val="24"/>
      <w:szCs w:val="20"/>
      <w:lang w:eastAsia="ru-RU"/>
    </w:rPr>
  </w:style>
  <w:style w:type="character" w:customStyle="1" w:styleId="30">
    <w:name w:val="Заголовок 3 Знак"/>
    <w:basedOn w:val="a0"/>
    <w:link w:val="3"/>
    <w:rsid w:val="0099694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9694C"/>
    <w:rPr>
      <w:rFonts w:ascii="Times New Roman" w:eastAsia="Times New Roman" w:hAnsi="Times New Roman" w:cs="Times New Roman"/>
      <w:b/>
      <w:bCs/>
      <w:sz w:val="28"/>
      <w:szCs w:val="20"/>
      <w:lang w:eastAsia="ru-RU"/>
    </w:rPr>
  </w:style>
  <w:style w:type="character" w:customStyle="1" w:styleId="60">
    <w:name w:val="Заголовок 6 Знак"/>
    <w:basedOn w:val="a0"/>
    <w:link w:val="6"/>
    <w:rsid w:val="0099694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9694C"/>
    <w:rPr>
      <w:rFonts w:ascii="Times New Roman" w:eastAsia="Times New Roman" w:hAnsi="Times New Roman" w:cs="Times New Roman"/>
      <w:b/>
      <w:bCs/>
      <w:sz w:val="24"/>
      <w:szCs w:val="20"/>
      <w:lang w:eastAsia="ru-RU"/>
    </w:rPr>
  </w:style>
  <w:style w:type="paragraph" w:styleId="a3">
    <w:name w:val="Body Text"/>
    <w:basedOn w:val="a"/>
    <w:link w:val="a4"/>
    <w:semiHidden/>
    <w:rsid w:val="0099694C"/>
    <w:rPr>
      <w:sz w:val="24"/>
    </w:rPr>
  </w:style>
  <w:style w:type="character" w:customStyle="1" w:styleId="a4">
    <w:name w:val="Основной текст Знак"/>
    <w:basedOn w:val="a0"/>
    <w:link w:val="a3"/>
    <w:semiHidden/>
    <w:rsid w:val="0099694C"/>
    <w:rPr>
      <w:rFonts w:ascii="Times New Roman" w:eastAsia="Times New Roman" w:hAnsi="Times New Roman" w:cs="Times New Roman"/>
      <w:sz w:val="24"/>
      <w:szCs w:val="20"/>
      <w:lang w:eastAsia="ru-RU"/>
    </w:rPr>
  </w:style>
  <w:style w:type="paragraph" w:styleId="21">
    <w:name w:val="Body Text 2"/>
    <w:basedOn w:val="a"/>
    <w:link w:val="22"/>
    <w:semiHidden/>
    <w:rsid w:val="0099694C"/>
    <w:pPr>
      <w:spacing w:line="480" w:lineRule="auto"/>
      <w:jc w:val="both"/>
    </w:pPr>
    <w:rPr>
      <w:sz w:val="24"/>
    </w:rPr>
  </w:style>
  <w:style w:type="character" w:customStyle="1" w:styleId="22">
    <w:name w:val="Основной текст 2 Знак"/>
    <w:basedOn w:val="a0"/>
    <w:link w:val="21"/>
    <w:semiHidden/>
    <w:rsid w:val="0099694C"/>
    <w:rPr>
      <w:rFonts w:ascii="Times New Roman" w:eastAsia="Times New Roman" w:hAnsi="Times New Roman" w:cs="Times New Roman"/>
      <w:sz w:val="24"/>
      <w:szCs w:val="20"/>
      <w:lang w:eastAsia="ru-RU"/>
    </w:rPr>
  </w:style>
  <w:style w:type="paragraph" w:styleId="a5">
    <w:name w:val="Body Text Indent"/>
    <w:basedOn w:val="a"/>
    <w:link w:val="a6"/>
    <w:semiHidden/>
    <w:rsid w:val="0099694C"/>
    <w:pPr>
      <w:ind w:firstLine="567"/>
    </w:pPr>
    <w:rPr>
      <w:sz w:val="28"/>
    </w:rPr>
  </w:style>
  <w:style w:type="character" w:customStyle="1" w:styleId="a6">
    <w:name w:val="Основной текст с отступом Знак"/>
    <w:basedOn w:val="a0"/>
    <w:link w:val="a5"/>
    <w:semiHidden/>
    <w:rsid w:val="0099694C"/>
    <w:rPr>
      <w:rFonts w:ascii="Times New Roman" w:eastAsia="Times New Roman" w:hAnsi="Times New Roman" w:cs="Times New Roman"/>
      <w:sz w:val="28"/>
      <w:szCs w:val="20"/>
      <w:lang w:eastAsia="ru-RU"/>
    </w:rPr>
  </w:style>
  <w:style w:type="paragraph" w:styleId="31">
    <w:name w:val="Body Text 3"/>
    <w:basedOn w:val="a"/>
    <w:link w:val="32"/>
    <w:semiHidden/>
    <w:rsid w:val="0099694C"/>
    <w:rPr>
      <w:b/>
      <w:bCs/>
      <w:sz w:val="28"/>
    </w:rPr>
  </w:style>
  <w:style w:type="character" w:customStyle="1" w:styleId="32">
    <w:name w:val="Основной текст 3 Знак"/>
    <w:basedOn w:val="a0"/>
    <w:link w:val="31"/>
    <w:semiHidden/>
    <w:rsid w:val="0099694C"/>
    <w:rPr>
      <w:rFonts w:ascii="Times New Roman" w:eastAsia="Times New Roman" w:hAnsi="Times New Roman" w:cs="Times New Roman"/>
      <w:b/>
      <w:bCs/>
      <w:sz w:val="28"/>
      <w:szCs w:val="20"/>
      <w:lang w:eastAsia="ru-RU"/>
    </w:rPr>
  </w:style>
  <w:style w:type="paragraph" w:styleId="23">
    <w:name w:val="Body Text Indent 2"/>
    <w:basedOn w:val="a"/>
    <w:link w:val="24"/>
    <w:semiHidden/>
    <w:rsid w:val="0099694C"/>
    <w:pPr>
      <w:ind w:firstLine="567"/>
    </w:pPr>
    <w:rPr>
      <w:sz w:val="24"/>
    </w:rPr>
  </w:style>
  <w:style w:type="character" w:customStyle="1" w:styleId="24">
    <w:name w:val="Основной текст с отступом 2 Знак"/>
    <w:basedOn w:val="a0"/>
    <w:link w:val="23"/>
    <w:semiHidden/>
    <w:rsid w:val="0099694C"/>
    <w:rPr>
      <w:rFonts w:ascii="Times New Roman" w:eastAsia="Times New Roman" w:hAnsi="Times New Roman" w:cs="Times New Roman"/>
      <w:sz w:val="24"/>
      <w:szCs w:val="20"/>
      <w:lang w:eastAsia="ru-RU"/>
    </w:rPr>
  </w:style>
  <w:style w:type="paragraph" w:styleId="33">
    <w:name w:val="Body Text Indent 3"/>
    <w:basedOn w:val="a"/>
    <w:link w:val="34"/>
    <w:semiHidden/>
    <w:rsid w:val="0099694C"/>
    <w:pPr>
      <w:ind w:firstLine="851"/>
      <w:jc w:val="both"/>
    </w:pPr>
    <w:rPr>
      <w:sz w:val="24"/>
    </w:rPr>
  </w:style>
  <w:style w:type="character" w:customStyle="1" w:styleId="34">
    <w:name w:val="Основной текст с отступом 3 Знак"/>
    <w:basedOn w:val="a0"/>
    <w:link w:val="33"/>
    <w:semiHidden/>
    <w:rsid w:val="0099694C"/>
    <w:rPr>
      <w:rFonts w:ascii="Times New Roman" w:eastAsia="Times New Roman" w:hAnsi="Times New Roman" w:cs="Times New Roman"/>
      <w:sz w:val="24"/>
      <w:szCs w:val="20"/>
      <w:lang w:eastAsia="ru-RU"/>
    </w:rPr>
  </w:style>
  <w:style w:type="table" w:styleId="a7">
    <w:name w:val="Table Grid"/>
    <w:basedOn w:val="a1"/>
    <w:uiPriority w:val="39"/>
    <w:rsid w:val="009969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9694C"/>
    <w:rPr>
      <w:rFonts w:ascii="Tahoma" w:hAnsi="Tahoma" w:cs="Tahoma"/>
      <w:sz w:val="16"/>
      <w:szCs w:val="16"/>
    </w:rPr>
  </w:style>
  <w:style w:type="character" w:customStyle="1" w:styleId="a9">
    <w:name w:val="Текст выноски Знак"/>
    <w:basedOn w:val="a0"/>
    <w:link w:val="a8"/>
    <w:uiPriority w:val="99"/>
    <w:semiHidden/>
    <w:rsid w:val="0099694C"/>
    <w:rPr>
      <w:rFonts w:ascii="Tahoma" w:eastAsia="Times New Roman" w:hAnsi="Tahoma" w:cs="Tahoma"/>
      <w:sz w:val="16"/>
      <w:szCs w:val="16"/>
      <w:lang w:eastAsia="ru-RU"/>
    </w:rPr>
  </w:style>
  <w:style w:type="character" w:customStyle="1" w:styleId="aa">
    <w:name w:val="Цветовое выделение"/>
    <w:uiPriority w:val="99"/>
    <w:rsid w:val="009C693B"/>
    <w:rPr>
      <w:b/>
      <w:bCs/>
      <w:color w:val="26282F"/>
    </w:rPr>
  </w:style>
  <w:style w:type="paragraph" w:customStyle="1" w:styleId="ab">
    <w:name w:val="Прижатый влево"/>
    <w:basedOn w:val="a"/>
    <w:next w:val="a"/>
    <w:uiPriority w:val="99"/>
    <w:rsid w:val="009C693B"/>
    <w:pPr>
      <w:autoSpaceDE w:val="0"/>
      <w:autoSpaceDN w:val="0"/>
      <w:adjustRightInd w:val="0"/>
    </w:pPr>
    <w:rPr>
      <w:rFonts w:ascii="Arial" w:eastAsiaTheme="minorHAnsi" w:hAnsi="Arial" w:cs="Arial"/>
      <w:sz w:val="24"/>
      <w:szCs w:val="24"/>
      <w:lang w:eastAsia="en-US"/>
    </w:rPr>
  </w:style>
  <w:style w:type="paragraph" w:styleId="ac">
    <w:name w:val="List Paragraph"/>
    <w:basedOn w:val="a"/>
    <w:link w:val="ad"/>
    <w:uiPriority w:val="34"/>
    <w:qFormat/>
    <w:rsid w:val="00582E20"/>
    <w:pPr>
      <w:ind w:left="720"/>
      <w:contextualSpacing/>
    </w:pPr>
  </w:style>
  <w:style w:type="character" w:customStyle="1" w:styleId="ae">
    <w:name w:val="Гипертекстовая ссылка"/>
    <w:basedOn w:val="aa"/>
    <w:uiPriority w:val="99"/>
    <w:rsid w:val="00142512"/>
    <w:rPr>
      <w:b/>
      <w:bCs/>
      <w:color w:val="106BBE"/>
    </w:rPr>
  </w:style>
  <w:style w:type="paragraph" w:styleId="af">
    <w:name w:val="header"/>
    <w:basedOn w:val="a"/>
    <w:link w:val="af0"/>
    <w:uiPriority w:val="99"/>
    <w:unhideWhenUsed/>
    <w:rsid w:val="00043E0F"/>
    <w:pPr>
      <w:tabs>
        <w:tab w:val="center" w:pos="4677"/>
        <w:tab w:val="right" w:pos="9355"/>
      </w:tabs>
    </w:pPr>
  </w:style>
  <w:style w:type="character" w:customStyle="1" w:styleId="af0">
    <w:name w:val="Верхний колонтитул Знак"/>
    <w:basedOn w:val="a0"/>
    <w:link w:val="af"/>
    <w:uiPriority w:val="99"/>
    <w:rsid w:val="00043E0F"/>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043E0F"/>
    <w:pPr>
      <w:tabs>
        <w:tab w:val="center" w:pos="4677"/>
        <w:tab w:val="right" w:pos="9355"/>
      </w:tabs>
    </w:pPr>
  </w:style>
  <w:style w:type="character" w:customStyle="1" w:styleId="af2">
    <w:name w:val="Нижний колонтитул Знак"/>
    <w:basedOn w:val="a0"/>
    <w:link w:val="af1"/>
    <w:uiPriority w:val="99"/>
    <w:rsid w:val="00043E0F"/>
    <w:rPr>
      <w:rFonts w:ascii="Times New Roman" w:eastAsia="Times New Roman" w:hAnsi="Times New Roman" w:cs="Times New Roman"/>
      <w:sz w:val="20"/>
      <w:szCs w:val="20"/>
      <w:lang w:eastAsia="ru-RU"/>
    </w:rPr>
  </w:style>
  <w:style w:type="paragraph" w:customStyle="1" w:styleId="af3">
    <w:name w:val="Заголовок статьи"/>
    <w:basedOn w:val="a"/>
    <w:next w:val="a"/>
    <w:uiPriority w:val="99"/>
    <w:rsid w:val="00983B1D"/>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4">
    <w:name w:val="Нормальный (таблица)"/>
    <w:basedOn w:val="a"/>
    <w:next w:val="a"/>
    <w:uiPriority w:val="99"/>
    <w:rsid w:val="00983B1D"/>
    <w:pPr>
      <w:autoSpaceDE w:val="0"/>
      <w:autoSpaceDN w:val="0"/>
      <w:adjustRightInd w:val="0"/>
      <w:jc w:val="both"/>
    </w:pPr>
    <w:rPr>
      <w:rFonts w:ascii="Arial" w:eastAsiaTheme="minorHAnsi" w:hAnsi="Arial" w:cs="Arial"/>
      <w:sz w:val="24"/>
      <w:szCs w:val="24"/>
      <w:lang w:eastAsia="en-US"/>
    </w:rPr>
  </w:style>
  <w:style w:type="paragraph" w:customStyle="1" w:styleId="af5">
    <w:name w:val="Знак Знак Знак Знак Знак Знак Знак Знак Знак Знак Знак"/>
    <w:basedOn w:val="a"/>
    <w:rsid w:val="00E41FE1"/>
    <w:rPr>
      <w:rFonts w:ascii="Verdana" w:hAnsi="Verdana" w:cs="Verdana"/>
      <w:lang w:val="en-US" w:eastAsia="en-US"/>
    </w:rPr>
  </w:style>
  <w:style w:type="paragraph" w:customStyle="1" w:styleId="af6">
    <w:name w:val="Знак Знак Знак Знак Знак Знак Знак Знак Знак Знак Знак"/>
    <w:basedOn w:val="a"/>
    <w:rsid w:val="004558A2"/>
    <w:rPr>
      <w:rFonts w:ascii="Verdana" w:hAnsi="Verdana" w:cs="Verdana"/>
      <w:lang w:val="en-US" w:eastAsia="en-US"/>
    </w:rPr>
  </w:style>
  <w:style w:type="character" w:customStyle="1" w:styleId="ad">
    <w:name w:val="Абзац списка Знак"/>
    <w:link w:val="ac"/>
    <w:uiPriority w:val="34"/>
    <w:locked/>
    <w:rsid w:val="00712925"/>
    <w:rPr>
      <w:rFonts w:ascii="Times New Roman" w:eastAsia="Times New Roman" w:hAnsi="Times New Roman" w:cs="Times New Roman"/>
      <w:sz w:val="20"/>
      <w:szCs w:val="20"/>
      <w:lang w:eastAsia="ru-RU"/>
    </w:rPr>
  </w:style>
  <w:style w:type="paragraph" w:customStyle="1" w:styleId="Default">
    <w:name w:val="Default"/>
    <w:rsid w:val="00604DF8"/>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0850">
      <w:bodyDiv w:val="1"/>
      <w:marLeft w:val="0"/>
      <w:marRight w:val="0"/>
      <w:marTop w:val="0"/>
      <w:marBottom w:val="0"/>
      <w:divBdr>
        <w:top w:val="none" w:sz="0" w:space="0" w:color="auto"/>
        <w:left w:val="none" w:sz="0" w:space="0" w:color="auto"/>
        <w:bottom w:val="none" w:sz="0" w:space="0" w:color="auto"/>
        <w:right w:val="none" w:sz="0" w:space="0" w:color="auto"/>
      </w:divBdr>
    </w:div>
    <w:div w:id="359865319">
      <w:bodyDiv w:val="1"/>
      <w:marLeft w:val="0"/>
      <w:marRight w:val="0"/>
      <w:marTop w:val="0"/>
      <w:marBottom w:val="0"/>
      <w:divBdr>
        <w:top w:val="none" w:sz="0" w:space="0" w:color="auto"/>
        <w:left w:val="none" w:sz="0" w:space="0" w:color="auto"/>
        <w:bottom w:val="none" w:sz="0" w:space="0" w:color="auto"/>
        <w:right w:val="none" w:sz="0" w:space="0" w:color="auto"/>
      </w:divBdr>
    </w:div>
    <w:div w:id="460612372">
      <w:bodyDiv w:val="1"/>
      <w:marLeft w:val="0"/>
      <w:marRight w:val="0"/>
      <w:marTop w:val="0"/>
      <w:marBottom w:val="0"/>
      <w:divBdr>
        <w:top w:val="none" w:sz="0" w:space="0" w:color="auto"/>
        <w:left w:val="none" w:sz="0" w:space="0" w:color="auto"/>
        <w:bottom w:val="none" w:sz="0" w:space="0" w:color="auto"/>
        <w:right w:val="none" w:sz="0" w:space="0" w:color="auto"/>
      </w:divBdr>
    </w:div>
    <w:div w:id="756246153">
      <w:bodyDiv w:val="1"/>
      <w:marLeft w:val="0"/>
      <w:marRight w:val="0"/>
      <w:marTop w:val="0"/>
      <w:marBottom w:val="0"/>
      <w:divBdr>
        <w:top w:val="none" w:sz="0" w:space="0" w:color="auto"/>
        <w:left w:val="none" w:sz="0" w:space="0" w:color="auto"/>
        <w:bottom w:val="none" w:sz="0" w:space="0" w:color="auto"/>
        <w:right w:val="none" w:sz="0" w:space="0" w:color="auto"/>
      </w:divBdr>
    </w:div>
    <w:div w:id="1249575626">
      <w:bodyDiv w:val="1"/>
      <w:marLeft w:val="0"/>
      <w:marRight w:val="0"/>
      <w:marTop w:val="0"/>
      <w:marBottom w:val="0"/>
      <w:divBdr>
        <w:top w:val="none" w:sz="0" w:space="0" w:color="auto"/>
        <w:left w:val="none" w:sz="0" w:space="0" w:color="auto"/>
        <w:bottom w:val="none" w:sz="0" w:space="0" w:color="auto"/>
        <w:right w:val="none" w:sz="0" w:space="0" w:color="auto"/>
      </w:divBdr>
    </w:div>
    <w:div w:id="1503080247">
      <w:bodyDiv w:val="1"/>
      <w:marLeft w:val="0"/>
      <w:marRight w:val="0"/>
      <w:marTop w:val="0"/>
      <w:marBottom w:val="0"/>
      <w:divBdr>
        <w:top w:val="none" w:sz="0" w:space="0" w:color="auto"/>
        <w:left w:val="none" w:sz="0" w:space="0" w:color="auto"/>
        <w:bottom w:val="none" w:sz="0" w:space="0" w:color="auto"/>
        <w:right w:val="none" w:sz="0" w:space="0" w:color="auto"/>
      </w:divBdr>
    </w:div>
    <w:div w:id="150558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70308460.100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308460.1000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308460.10000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70308460.10000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70308460.10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8C62A-9E1D-413A-9B62-DCF3FFA7C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10431</TotalTime>
  <Pages>76</Pages>
  <Words>25930</Words>
  <Characters>147804</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от.бух.учета</Company>
  <LinksUpToDate>false</LinksUpToDate>
  <CharactersWithSpaces>173388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WORKST031</dc:creator>
  <cp:keywords/>
  <dc:description/>
  <cp:lastModifiedBy>KSKST002</cp:lastModifiedBy>
  <cp:revision>1038</cp:revision>
  <cp:lastPrinted>2016-04-14T11:02:00Z</cp:lastPrinted>
  <dcterms:created xsi:type="dcterms:W3CDTF">2014-07-23T06:53:00Z</dcterms:created>
  <dcterms:modified xsi:type="dcterms:W3CDTF">2016-04-21T05:39:00Z</dcterms:modified>
</cp:coreProperties>
</file>