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9" o:title=""/>
            <w10:wrap type="topAndBottom"/>
          </v:shape>
          <o:OLEObject Type="Embed" ProgID="Msxml2.SAXXMLReader.5.0" ShapeID="_x0000_s1026" DrawAspect="Content" ObjectID="_1538591547" r:id="rId10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1B50BE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906BEA"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«О</w:t>
      </w:r>
      <w:r w:rsidR="008C20D9">
        <w:rPr>
          <w:szCs w:val="28"/>
        </w:rPr>
        <w:t xml:space="preserve">б утверждении </w:t>
      </w:r>
      <w:r w:rsidR="00782A59">
        <w:rPr>
          <w:szCs w:val="28"/>
        </w:rPr>
        <w:t>в</w:t>
      </w:r>
      <w:r w:rsidR="008C20D9">
        <w:rPr>
          <w:szCs w:val="28"/>
        </w:rPr>
        <w:t>едомственной целевой программы</w:t>
      </w:r>
      <w:r w:rsidR="006E24BD">
        <w:rPr>
          <w:szCs w:val="28"/>
        </w:rPr>
        <w:t xml:space="preserve"> </w:t>
      </w:r>
      <w:r w:rsidR="00C9097F">
        <w:rPr>
          <w:szCs w:val="28"/>
        </w:rPr>
        <w:t>«Содержание и благоустройство кладбищ Сортавальского муниципального района» на 2017-2019 годы</w:t>
      </w:r>
      <w:r w:rsidR="006E24BD">
        <w:rPr>
          <w:szCs w:val="28"/>
        </w:rPr>
        <w:t>»</w:t>
      </w:r>
    </w:p>
    <w:p w:rsidR="001B50BE" w:rsidRDefault="001B50BE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E76214">
        <w:rPr>
          <w:szCs w:val="28"/>
        </w:rPr>
        <w:t>20</w:t>
      </w:r>
      <w:r>
        <w:rPr>
          <w:szCs w:val="28"/>
        </w:rPr>
        <w:t xml:space="preserve">» </w:t>
      </w:r>
      <w:r w:rsidR="00EE6037">
        <w:rPr>
          <w:szCs w:val="28"/>
        </w:rPr>
        <w:t>сентября</w:t>
      </w:r>
      <w:r>
        <w:rPr>
          <w:szCs w:val="28"/>
        </w:rPr>
        <w:t xml:space="preserve"> 2016г.                                                                                    №</w:t>
      </w:r>
      <w:r w:rsidR="005576AB">
        <w:rPr>
          <w:szCs w:val="28"/>
        </w:rPr>
        <w:t>5</w:t>
      </w:r>
      <w:r w:rsidR="00C9097F">
        <w:rPr>
          <w:szCs w:val="28"/>
        </w:rPr>
        <w:t>6</w:t>
      </w:r>
    </w:p>
    <w:p w:rsidR="00782A59" w:rsidRDefault="00782A59" w:rsidP="00906BEA">
      <w:pPr>
        <w:pStyle w:val="ae"/>
        <w:rPr>
          <w:szCs w:val="28"/>
        </w:rPr>
      </w:pPr>
    </w:p>
    <w:p w:rsidR="00C61CF0" w:rsidRDefault="00782A59" w:rsidP="00000ECA">
      <w:pPr>
        <w:pStyle w:val="af0"/>
        <w:spacing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 от 07.02.2011г. №6-ФЗ «Об общих принципах организации и </w:t>
      </w:r>
      <w:proofErr w:type="gramStart"/>
      <w:r>
        <w:rPr>
          <w:rFonts w:ascii="Times New Roman" w:hAnsi="Times New Roman"/>
          <w:sz w:val="28"/>
          <w:szCs w:val="28"/>
        </w:rPr>
        <w:t>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</w:t>
      </w:r>
      <w:proofErr w:type="gramEnd"/>
      <w:r>
        <w:rPr>
          <w:rFonts w:ascii="Times New Roman" w:hAnsi="Times New Roman"/>
          <w:sz w:val="28"/>
          <w:szCs w:val="28"/>
        </w:rPr>
        <w:t xml:space="preserve">. №171 </w:t>
      </w:r>
    </w:p>
    <w:p w:rsidR="00000ECA" w:rsidRDefault="00000ECA" w:rsidP="00000ECA">
      <w:pPr>
        <w:pStyle w:val="af0"/>
        <w:spacing w:after="100" w:afterAutospacing="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E66F4" w:rsidRPr="00C61CF0" w:rsidRDefault="00782A59" w:rsidP="00000ECA">
      <w:pPr>
        <w:pStyle w:val="af0"/>
        <w:spacing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 w:rsidRPr="00C61CF0">
        <w:rPr>
          <w:rFonts w:ascii="Times New Roman" w:hAnsi="Times New Roman"/>
          <w:b/>
          <w:sz w:val="28"/>
          <w:szCs w:val="28"/>
        </w:rPr>
        <w:t>Цель экспертизы</w:t>
      </w:r>
      <w:proofErr w:type="gramStart"/>
      <w:r w:rsidRPr="00C61CF0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C61CF0">
        <w:rPr>
          <w:rFonts w:ascii="Times New Roman" w:hAnsi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</w:t>
      </w:r>
      <w:r w:rsidR="00EE6037" w:rsidRPr="00C61CF0">
        <w:rPr>
          <w:rFonts w:ascii="Times New Roman" w:hAnsi="Times New Roman"/>
          <w:sz w:val="28"/>
          <w:szCs w:val="28"/>
        </w:rPr>
        <w:t xml:space="preserve">проекте </w:t>
      </w:r>
      <w:r w:rsidR="00C65276" w:rsidRPr="00C61CF0">
        <w:rPr>
          <w:rFonts w:ascii="Times New Roman" w:hAnsi="Times New Roman"/>
          <w:sz w:val="28"/>
          <w:szCs w:val="28"/>
        </w:rPr>
        <w:t>постановлени</w:t>
      </w:r>
      <w:r w:rsidR="00936B4E" w:rsidRPr="00C61CF0">
        <w:rPr>
          <w:rFonts w:ascii="Times New Roman" w:hAnsi="Times New Roman"/>
          <w:sz w:val="28"/>
          <w:szCs w:val="28"/>
        </w:rPr>
        <w:t>и</w:t>
      </w:r>
      <w:r w:rsidR="00C65276" w:rsidRPr="00C61CF0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 «</w:t>
      </w:r>
      <w:r w:rsidR="00EE6037" w:rsidRPr="00C61CF0">
        <w:rPr>
          <w:rFonts w:ascii="Times New Roman" w:hAnsi="Times New Roman"/>
          <w:sz w:val="28"/>
          <w:szCs w:val="28"/>
        </w:rPr>
        <w:t xml:space="preserve">Об утверждении ведомственной целевой программы </w:t>
      </w:r>
      <w:r w:rsidR="00D167F9" w:rsidRPr="00C61CF0">
        <w:rPr>
          <w:rFonts w:ascii="Times New Roman" w:hAnsi="Times New Roman"/>
          <w:sz w:val="28"/>
          <w:szCs w:val="28"/>
        </w:rPr>
        <w:t>«Содержание и благоустройство кладбищ Сортавальского муниципального района» на 2017-2019 годы»</w:t>
      </w:r>
    </w:p>
    <w:p w:rsidR="00EE6037" w:rsidRDefault="00C65276" w:rsidP="00000ECA">
      <w:pPr>
        <w:spacing w:after="100" w:afterAutospacing="1"/>
        <w:jc w:val="both"/>
        <w:rPr>
          <w:sz w:val="28"/>
          <w:szCs w:val="28"/>
        </w:rPr>
      </w:pPr>
      <w:r w:rsidRPr="00183CAA">
        <w:rPr>
          <w:b/>
          <w:sz w:val="28"/>
          <w:szCs w:val="28"/>
        </w:rPr>
        <w:lastRenderedPageBreak/>
        <w:t>Предмет экспертизы</w:t>
      </w:r>
      <w:proofErr w:type="gramStart"/>
      <w:r>
        <w:rPr>
          <w:b/>
          <w:sz w:val="28"/>
          <w:szCs w:val="28"/>
        </w:rPr>
        <w:t xml:space="preserve"> </w:t>
      </w:r>
      <w:r w:rsidRPr="00183CAA">
        <w:rPr>
          <w:b/>
          <w:sz w:val="28"/>
          <w:szCs w:val="28"/>
        </w:rPr>
        <w:t>:</w:t>
      </w:r>
      <w:proofErr w:type="gramEnd"/>
      <w:r w:rsidRPr="00183CAA">
        <w:rPr>
          <w:sz w:val="28"/>
          <w:szCs w:val="28"/>
        </w:rPr>
        <w:t xml:space="preserve"> </w:t>
      </w:r>
      <w:r w:rsidR="00EE6037">
        <w:rPr>
          <w:sz w:val="28"/>
          <w:szCs w:val="28"/>
        </w:rPr>
        <w:t xml:space="preserve">проект </w:t>
      </w:r>
      <w:r w:rsidRPr="00C65276">
        <w:rPr>
          <w:sz w:val="28"/>
          <w:szCs w:val="28"/>
        </w:rPr>
        <w:t>постановлени</w:t>
      </w:r>
      <w:r w:rsidR="00EE6037">
        <w:rPr>
          <w:sz w:val="28"/>
          <w:szCs w:val="28"/>
        </w:rPr>
        <w:t>я</w:t>
      </w:r>
      <w:r w:rsidRPr="00C65276">
        <w:rPr>
          <w:sz w:val="28"/>
          <w:szCs w:val="28"/>
        </w:rPr>
        <w:t xml:space="preserve"> администрации Сортавальского муниципального района </w:t>
      </w:r>
      <w:r w:rsidR="006E24BD" w:rsidRPr="006E24BD">
        <w:rPr>
          <w:sz w:val="28"/>
          <w:szCs w:val="28"/>
        </w:rPr>
        <w:t>«Об утверждении ведомственной целевой программы «</w:t>
      </w:r>
      <w:r w:rsidR="00D167F9">
        <w:rPr>
          <w:sz w:val="28"/>
          <w:szCs w:val="28"/>
        </w:rPr>
        <w:t>Содержание и благоустройство кладбищ Сортавальского муниципального района» на 2017-2019 годы»</w:t>
      </w:r>
    </w:p>
    <w:p w:rsidR="00C65276" w:rsidRPr="003655DD" w:rsidRDefault="003655DD" w:rsidP="003655DD">
      <w:pPr>
        <w:pStyle w:val="af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55DD">
        <w:rPr>
          <w:rFonts w:ascii="Times New Roman" w:hAnsi="Times New Roman"/>
          <w:sz w:val="28"/>
          <w:szCs w:val="28"/>
        </w:rPr>
        <w:t>Проект п</w:t>
      </w:r>
      <w:r w:rsidR="00C65276" w:rsidRPr="003655DD">
        <w:rPr>
          <w:rFonts w:ascii="Times New Roman" w:hAnsi="Times New Roman"/>
          <w:sz w:val="28"/>
          <w:szCs w:val="28"/>
        </w:rPr>
        <w:t>остановлени</w:t>
      </w:r>
      <w:r w:rsidR="00B64E83">
        <w:rPr>
          <w:rFonts w:ascii="Times New Roman" w:hAnsi="Times New Roman"/>
          <w:sz w:val="28"/>
          <w:szCs w:val="28"/>
        </w:rPr>
        <w:t>я</w:t>
      </w:r>
      <w:r w:rsidR="00C65276" w:rsidRPr="003655DD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 </w:t>
      </w:r>
      <w:r w:rsidR="006E24BD" w:rsidRPr="006E24BD">
        <w:rPr>
          <w:rFonts w:ascii="Times New Roman" w:hAnsi="Times New Roman"/>
          <w:sz w:val="28"/>
          <w:szCs w:val="28"/>
        </w:rPr>
        <w:t>«Об утверждении ведомственной целевой программы «</w:t>
      </w:r>
      <w:r w:rsidR="00D167F9">
        <w:rPr>
          <w:rFonts w:ascii="Times New Roman" w:hAnsi="Times New Roman"/>
          <w:sz w:val="28"/>
          <w:szCs w:val="28"/>
        </w:rPr>
        <w:t>Содержание и благоустройство кладбищ Сортавальского муниципального района» на 2017-2019 годы</w:t>
      </w:r>
      <w:r w:rsidR="006E24BD" w:rsidRPr="006E24BD">
        <w:rPr>
          <w:rFonts w:ascii="Times New Roman" w:hAnsi="Times New Roman"/>
          <w:sz w:val="28"/>
          <w:szCs w:val="28"/>
        </w:rPr>
        <w:t>»</w:t>
      </w:r>
      <w:r w:rsidR="00936B4E" w:rsidRPr="003655DD">
        <w:rPr>
          <w:rFonts w:ascii="Times New Roman" w:hAnsi="Times New Roman"/>
          <w:sz w:val="28"/>
          <w:szCs w:val="28"/>
        </w:rPr>
        <w:t xml:space="preserve"> </w:t>
      </w:r>
      <w:r w:rsidR="00C65276" w:rsidRPr="003655DD">
        <w:rPr>
          <w:rFonts w:ascii="Times New Roman" w:hAnsi="Times New Roman"/>
          <w:sz w:val="28"/>
          <w:szCs w:val="28"/>
        </w:rPr>
        <w:t>(далее –</w:t>
      </w:r>
      <w:r w:rsidRPr="003655DD">
        <w:rPr>
          <w:rFonts w:ascii="Times New Roman" w:hAnsi="Times New Roman"/>
          <w:sz w:val="28"/>
          <w:szCs w:val="28"/>
        </w:rPr>
        <w:t xml:space="preserve"> проект п</w:t>
      </w:r>
      <w:r w:rsidR="00C65276" w:rsidRPr="003655DD">
        <w:rPr>
          <w:rFonts w:ascii="Times New Roman" w:hAnsi="Times New Roman"/>
          <w:sz w:val="28"/>
          <w:szCs w:val="28"/>
        </w:rPr>
        <w:t>остановлени</w:t>
      </w:r>
      <w:r w:rsidRPr="003655DD">
        <w:rPr>
          <w:rFonts w:ascii="Times New Roman" w:hAnsi="Times New Roman"/>
          <w:sz w:val="28"/>
          <w:szCs w:val="28"/>
        </w:rPr>
        <w:t>я</w:t>
      </w:r>
      <w:r w:rsidR="00C65276" w:rsidRPr="003655DD">
        <w:rPr>
          <w:rFonts w:ascii="Times New Roman" w:hAnsi="Times New Roman"/>
          <w:sz w:val="28"/>
          <w:szCs w:val="28"/>
        </w:rPr>
        <w:t>) с приложением</w:t>
      </w:r>
      <w:r w:rsidR="00B64E83">
        <w:rPr>
          <w:rFonts w:ascii="Times New Roman" w:hAnsi="Times New Roman"/>
          <w:sz w:val="28"/>
          <w:szCs w:val="28"/>
        </w:rPr>
        <w:t xml:space="preserve"> «В</w:t>
      </w:r>
      <w:r w:rsidR="00C65276" w:rsidRPr="003655DD">
        <w:rPr>
          <w:rFonts w:ascii="Times New Roman" w:hAnsi="Times New Roman"/>
          <w:sz w:val="28"/>
          <w:szCs w:val="28"/>
        </w:rPr>
        <w:t>едомственн</w:t>
      </w:r>
      <w:r w:rsidR="00B64E83">
        <w:rPr>
          <w:rFonts w:ascii="Times New Roman" w:hAnsi="Times New Roman"/>
          <w:sz w:val="28"/>
          <w:szCs w:val="28"/>
        </w:rPr>
        <w:t>ая</w:t>
      </w:r>
      <w:r w:rsidR="00C65276" w:rsidRPr="003655DD">
        <w:rPr>
          <w:rFonts w:ascii="Times New Roman" w:hAnsi="Times New Roman"/>
          <w:sz w:val="28"/>
          <w:szCs w:val="28"/>
        </w:rPr>
        <w:t xml:space="preserve"> целев</w:t>
      </w:r>
      <w:r w:rsidR="00B64E83">
        <w:rPr>
          <w:rFonts w:ascii="Times New Roman" w:hAnsi="Times New Roman"/>
          <w:sz w:val="28"/>
          <w:szCs w:val="28"/>
        </w:rPr>
        <w:t>ая</w:t>
      </w:r>
      <w:r w:rsidR="00C65276" w:rsidRPr="003655DD">
        <w:rPr>
          <w:rFonts w:ascii="Times New Roman" w:hAnsi="Times New Roman"/>
          <w:sz w:val="28"/>
          <w:szCs w:val="28"/>
        </w:rPr>
        <w:t xml:space="preserve"> программ</w:t>
      </w:r>
      <w:r w:rsidR="00B64E83">
        <w:rPr>
          <w:rFonts w:ascii="Times New Roman" w:hAnsi="Times New Roman"/>
          <w:sz w:val="28"/>
          <w:szCs w:val="28"/>
        </w:rPr>
        <w:t>а</w:t>
      </w:r>
      <w:r w:rsidR="00C65276" w:rsidRPr="003655DD">
        <w:rPr>
          <w:rFonts w:ascii="Times New Roman" w:hAnsi="Times New Roman"/>
          <w:sz w:val="28"/>
          <w:szCs w:val="28"/>
        </w:rPr>
        <w:t xml:space="preserve"> </w:t>
      </w:r>
      <w:r w:rsidR="006E24BD" w:rsidRPr="006E24BD">
        <w:rPr>
          <w:rFonts w:ascii="Times New Roman" w:hAnsi="Times New Roman"/>
          <w:sz w:val="28"/>
          <w:szCs w:val="28"/>
        </w:rPr>
        <w:t>«</w:t>
      </w:r>
      <w:r w:rsidR="00D167F9">
        <w:rPr>
          <w:rFonts w:ascii="Times New Roman" w:hAnsi="Times New Roman"/>
          <w:sz w:val="28"/>
          <w:szCs w:val="28"/>
        </w:rPr>
        <w:t>Содержание и благоустройство кладбищ</w:t>
      </w:r>
      <w:r w:rsidR="006E24BD" w:rsidRPr="006E24BD">
        <w:rPr>
          <w:rFonts w:ascii="Times New Roman" w:hAnsi="Times New Roman"/>
          <w:sz w:val="28"/>
          <w:szCs w:val="28"/>
        </w:rPr>
        <w:t xml:space="preserve"> Сортавальского муниципального района» на 201</w:t>
      </w:r>
      <w:r w:rsidR="00D167F9">
        <w:rPr>
          <w:rFonts w:ascii="Times New Roman" w:hAnsi="Times New Roman"/>
          <w:sz w:val="28"/>
          <w:szCs w:val="28"/>
        </w:rPr>
        <w:t>7-2019</w:t>
      </w:r>
      <w:r w:rsidR="006E24BD" w:rsidRPr="006E24BD">
        <w:rPr>
          <w:rFonts w:ascii="Times New Roman" w:hAnsi="Times New Roman"/>
          <w:sz w:val="28"/>
          <w:szCs w:val="28"/>
        </w:rPr>
        <w:t xml:space="preserve"> год</w:t>
      </w:r>
      <w:r w:rsidR="00D167F9">
        <w:rPr>
          <w:rFonts w:ascii="Times New Roman" w:hAnsi="Times New Roman"/>
          <w:sz w:val="28"/>
          <w:szCs w:val="28"/>
        </w:rPr>
        <w:t>ы</w:t>
      </w:r>
      <w:r w:rsidR="006E24BD" w:rsidRPr="006E24BD">
        <w:rPr>
          <w:rFonts w:ascii="Times New Roman" w:hAnsi="Times New Roman"/>
          <w:sz w:val="28"/>
          <w:szCs w:val="28"/>
        </w:rPr>
        <w:t>»</w:t>
      </w:r>
      <w:r w:rsidR="00271F4B">
        <w:rPr>
          <w:rFonts w:ascii="Times New Roman" w:hAnsi="Times New Roman"/>
          <w:sz w:val="28"/>
          <w:szCs w:val="28"/>
        </w:rPr>
        <w:t xml:space="preserve"> Паспорт </w:t>
      </w:r>
      <w:r w:rsidR="00D167F9">
        <w:rPr>
          <w:rFonts w:ascii="Times New Roman" w:hAnsi="Times New Roman"/>
          <w:sz w:val="28"/>
          <w:szCs w:val="28"/>
        </w:rPr>
        <w:t>Программы</w:t>
      </w:r>
      <w:r w:rsidR="00E90EFD" w:rsidRPr="003655DD">
        <w:rPr>
          <w:rFonts w:ascii="Times New Roman" w:hAnsi="Times New Roman"/>
          <w:sz w:val="28"/>
          <w:szCs w:val="28"/>
        </w:rPr>
        <w:t xml:space="preserve"> </w:t>
      </w:r>
      <w:r w:rsidR="00C65276" w:rsidRPr="003655DD">
        <w:rPr>
          <w:rFonts w:ascii="Times New Roman" w:hAnsi="Times New Roman"/>
          <w:sz w:val="28"/>
          <w:szCs w:val="28"/>
        </w:rPr>
        <w:t>(далее – паспорт ВЦП)</w:t>
      </w:r>
      <w:r w:rsidR="0092255A" w:rsidRPr="003655DD">
        <w:rPr>
          <w:rFonts w:ascii="Times New Roman" w:hAnsi="Times New Roman"/>
          <w:sz w:val="28"/>
          <w:szCs w:val="28"/>
        </w:rPr>
        <w:t xml:space="preserve"> </w:t>
      </w:r>
      <w:r w:rsidR="00C65276" w:rsidRPr="003655DD">
        <w:rPr>
          <w:rFonts w:ascii="Times New Roman" w:hAnsi="Times New Roman"/>
          <w:sz w:val="28"/>
          <w:szCs w:val="28"/>
        </w:rPr>
        <w:t>представлен на экспертизу в Контрольно-счетный комитет Сортавальского муниципального района (дале</w:t>
      </w:r>
      <w:proofErr w:type="gramStart"/>
      <w:r w:rsidR="00C65276" w:rsidRPr="003655DD">
        <w:rPr>
          <w:rFonts w:ascii="Times New Roman" w:hAnsi="Times New Roman"/>
          <w:sz w:val="28"/>
          <w:szCs w:val="28"/>
        </w:rPr>
        <w:t>е-</w:t>
      </w:r>
      <w:proofErr w:type="gramEnd"/>
      <w:r w:rsidR="00C65276" w:rsidRPr="003655DD">
        <w:rPr>
          <w:rFonts w:ascii="Times New Roman" w:hAnsi="Times New Roman"/>
          <w:sz w:val="28"/>
          <w:szCs w:val="28"/>
        </w:rPr>
        <w:t xml:space="preserve"> Контрольно-счетный комитет) </w:t>
      </w:r>
      <w:r w:rsidR="00D26FC8">
        <w:rPr>
          <w:rFonts w:ascii="Times New Roman" w:hAnsi="Times New Roman"/>
          <w:sz w:val="28"/>
          <w:szCs w:val="28"/>
        </w:rPr>
        <w:t>1</w:t>
      </w:r>
      <w:r w:rsidR="006E24BD">
        <w:rPr>
          <w:rFonts w:ascii="Times New Roman" w:hAnsi="Times New Roman"/>
          <w:sz w:val="28"/>
          <w:szCs w:val="28"/>
        </w:rPr>
        <w:t>6</w:t>
      </w:r>
      <w:r w:rsidR="00C65276" w:rsidRPr="003655DD">
        <w:rPr>
          <w:rFonts w:ascii="Times New Roman" w:hAnsi="Times New Roman"/>
          <w:sz w:val="28"/>
          <w:szCs w:val="28"/>
        </w:rPr>
        <w:t xml:space="preserve"> </w:t>
      </w:r>
      <w:r w:rsidRPr="003655DD">
        <w:rPr>
          <w:rFonts w:ascii="Times New Roman" w:hAnsi="Times New Roman"/>
          <w:sz w:val="28"/>
          <w:szCs w:val="28"/>
        </w:rPr>
        <w:t>сентября</w:t>
      </w:r>
      <w:r w:rsidR="00C65276" w:rsidRPr="003655DD">
        <w:rPr>
          <w:rFonts w:ascii="Times New Roman" w:hAnsi="Times New Roman"/>
          <w:sz w:val="28"/>
          <w:szCs w:val="28"/>
        </w:rPr>
        <w:t xml:space="preserve"> 2016 года.</w:t>
      </w: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 w:rsidR="00E1379C">
        <w:rPr>
          <w:b w:val="0"/>
          <w:szCs w:val="28"/>
        </w:rPr>
        <w:t>-</w:t>
      </w:r>
      <w:r>
        <w:rPr>
          <w:b w:val="0"/>
          <w:szCs w:val="28"/>
        </w:rPr>
        <w:t>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D167F9">
        <w:rPr>
          <w:b w:val="0"/>
          <w:szCs w:val="28"/>
        </w:rPr>
        <w:t>МКУ «Недвижимость – ИНВЕСТ»</w:t>
      </w:r>
      <w:r>
        <w:rPr>
          <w:b w:val="0"/>
          <w:szCs w:val="28"/>
        </w:rPr>
        <w:t xml:space="preserve"> документов </w:t>
      </w:r>
      <w:r w:rsidR="00E90EFD">
        <w:rPr>
          <w:b w:val="0"/>
          <w:szCs w:val="28"/>
        </w:rPr>
        <w:t>к</w:t>
      </w:r>
      <w:r>
        <w:rPr>
          <w:b w:val="0"/>
          <w:szCs w:val="28"/>
        </w:rPr>
        <w:t xml:space="preserve"> </w:t>
      </w:r>
      <w:r w:rsidR="003655DD">
        <w:rPr>
          <w:b w:val="0"/>
          <w:szCs w:val="28"/>
        </w:rPr>
        <w:t>проекту п</w:t>
      </w:r>
      <w:r>
        <w:rPr>
          <w:b w:val="0"/>
          <w:szCs w:val="28"/>
        </w:rPr>
        <w:t>остановлени</w:t>
      </w:r>
      <w:r w:rsidR="00380F10">
        <w:rPr>
          <w:b w:val="0"/>
          <w:szCs w:val="28"/>
        </w:rPr>
        <w:t>ю</w:t>
      </w:r>
      <w:r w:rsidR="0092255A" w:rsidRPr="00380F10">
        <w:rPr>
          <w:b w:val="0"/>
          <w:szCs w:val="28"/>
        </w:rPr>
        <w:t>.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 xml:space="preserve">Рассмотрены следующие материалы по указанному </w:t>
      </w:r>
      <w:r w:rsidR="003655DD">
        <w:rPr>
          <w:sz w:val="28"/>
          <w:szCs w:val="28"/>
        </w:rPr>
        <w:t xml:space="preserve">проекту </w:t>
      </w:r>
      <w:r w:rsidR="00380F10">
        <w:rPr>
          <w:sz w:val="28"/>
          <w:szCs w:val="28"/>
        </w:rPr>
        <w:t>муниципально</w:t>
      </w:r>
      <w:r w:rsidR="003655DD">
        <w:rPr>
          <w:sz w:val="28"/>
          <w:szCs w:val="28"/>
        </w:rPr>
        <w:t>го</w:t>
      </w:r>
      <w:r w:rsidR="00380F10">
        <w:rPr>
          <w:sz w:val="28"/>
          <w:szCs w:val="28"/>
        </w:rPr>
        <w:t xml:space="preserve"> акт</w:t>
      </w:r>
      <w:r w:rsidR="003655DD">
        <w:rPr>
          <w:sz w:val="28"/>
          <w:szCs w:val="28"/>
        </w:rPr>
        <w:t>а</w:t>
      </w:r>
      <w:r w:rsidRPr="004A3417">
        <w:rPr>
          <w:sz w:val="28"/>
          <w:szCs w:val="28"/>
        </w:rPr>
        <w:t>:</w:t>
      </w:r>
    </w:p>
    <w:p w:rsidR="008C20D9" w:rsidRDefault="003655DD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 w:rsidRPr="004709BA">
        <w:rPr>
          <w:sz w:val="28"/>
          <w:szCs w:val="28"/>
        </w:rPr>
        <w:t xml:space="preserve">Паспорт ВЦП – на </w:t>
      </w:r>
      <w:r w:rsidR="00D167F9">
        <w:rPr>
          <w:sz w:val="28"/>
          <w:szCs w:val="28"/>
        </w:rPr>
        <w:t>3</w:t>
      </w:r>
      <w:r w:rsidRPr="004709BA">
        <w:rPr>
          <w:sz w:val="28"/>
          <w:szCs w:val="28"/>
        </w:rPr>
        <w:t xml:space="preserve"> л.</w:t>
      </w:r>
      <w:r w:rsidR="001D1E45">
        <w:rPr>
          <w:sz w:val="28"/>
          <w:szCs w:val="28"/>
        </w:rPr>
        <w:t>;</w:t>
      </w:r>
    </w:p>
    <w:p w:rsidR="00D167F9" w:rsidRDefault="00D167F9" w:rsidP="00000ECA">
      <w:pPr>
        <w:numPr>
          <w:ilvl w:val="0"/>
          <w:numId w:val="1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Локальные сметы на содержание и благоустройство кладбищ Сортавальского муниципального района -21л.</w:t>
      </w: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</w:t>
      </w:r>
      <w:r w:rsidR="00E1379C">
        <w:rPr>
          <w:sz w:val="28"/>
          <w:szCs w:val="28"/>
        </w:rPr>
        <w:t>-</w:t>
      </w:r>
      <w:r w:rsidRPr="00EE60D6">
        <w:rPr>
          <w:sz w:val="28"/>
          <w:szCs w:val="28"/>
        </w:rPr>
        <w:t>счетный комитет Сортавальского муниципального района пришел к следующим выводам:</w:t>
      </w:r>
    </w:p>
    <w:p w:rsidR="00D6523E" w:rsidRDefault="00D6523E" w:rsidP="00D6523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установлению расходных обязательств подтверждены.</w:t>
      </w:r>
    </w:p>
    <w:p w:rsidR="001D1E45" w:rsidRDefault="001D1E45" w:rsidP="00D6523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 xml:space="preserve">спорт программы составлен </w:t>
      </w:r>
      <w:r w:rsidR="0052641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92426F">
        <w:rPr>
          <w:sz w:val="28"/>
          <w:szCs w:val="28"/>
        </w:rPr>
        <w:t>по форме согласно Приложению 1 к Порядку</w:t>
      </w:r>
      <w:r w:rsidR="00526414">
        <w:rPr>
          <w:sz w:val="28"/>
          <w:szCs w:val="28"/>
        </w:rPr>
        <w:t xml:space="preserve"> разработки, утверждения и реализации ведомственных целевых программ, утвержденный постановлением администрации Сортавальского муниципального района от 27.05.2010г. №67 (далее-Порядок)</w:t>
      </w:r>
      <w:r>
        <w:rPr>
          <w:sz w:val="28"/>
          <w:szCs w:val="28"/>
        </w:rPr>
        <w:t xml:space="preserve"> </w:t>
      </w:r>
    </w:p>
    <w:p w:rsidR="00476AEE" w:rsidRPr="009B712E" w:rsidRDefault="00526414" w:rsidP="005622FC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нарушение пп.2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в</w:t>
      </w:r>
      <w:r w:rsidR="00760031">
        <w:rPr>
          <w:sz w:val="28"/>
          <w:szCs w:val="28"/>
        </w:rPr>
        <w:t xml:space="preserve"> описательной части ВЦП</w:t>
      </w:r>
      <w:r w:rsidR="003F4B5F">
        <w:rPr>
          <w:sz w:val="28"/>
          <w:szCs w:val="28"/>
        </w:rPr>
        <w:t xml:space="preserve"> не достаточно </w:t>
      </w:r>
      <w:proofErr w:type="gramStart"/>
      <w:r w:rsidR="003F4B5F">
        <w:rPr>
          <w:sz w:val="28"/>
          <w:szCs w:val="28"/>
        </w:rPr>
        <w:t>обосновано</w:t>
      </w:r>
      <w:proofErr w:type="gramEnd"/>
      <w:r w:rsidR="003F4B5F">
        <w:rPr>
          <w:sz w:val="28"/>
          <w:szCs w:val="28"/>
        </w:rPr>
        <w:t xml:space="preserve"> изложена проблема (не дается описание</w:t>
      </w:r>
      <w:r w:rsidR="00000ECA">
        <w:rPr>
          <w:sz w:val="28"/>
          <w:szCs w:val="28"/>
        </w:rPr>
        <w:t>,</w:t>
      </w:r>
      <w:r w:rsidR="003F4B5F">
        <w:rPr>
          <w:sz w:val="28"/>
          <w:szCs w:val="28"/>
        </w:rPr>
        <w:t xml:space="preserve"> где учитываются межпоселенческие места захоронения)</w:t>
      </w:r>
      <w:r w:rsidR="004C1BCF">
        <w:rPr>
          <w:sz w:val="28"/>
          <w:szCs w:val="28"/>
        </w:rPr>
        <w:t>, отсутствует обоснование необходимости её решения программными методами на уровне главного распорядителя бюджетных средств</w:t>
      </w:r>
      <w:r w:rsidR="00760031">
        <w:rPr>
          <w:sz w:val="28"/>
          <w:szCs w:val="28"/>
        </w:rPr>
        <w:t xml:space="preserve">. </w:t>
      </w:r>
      <w:r w:rsidR="00D17C5F">
        <w:rPr>
          <w:sz w:val="28"/>
          <w:szCs w:val="28"/>
        </w:rPr>
        <w:t xml:space="preserve">Цель ВЦП соответствует поставленной проблеме, </w:t>
      </w:r>
      <w:r w:rsidR="005C02A1">
        <w:rPr>
          <w:sz w:val="28"/>
          <w:szCs w:val="28"/>
        </w:rPr>
        <w:t xml:space="preserve">но фраза «а также планирование работ на длительный период» </w:t>
      </w:r>
      <w:r w:rsidR="00D17C5F">
        <w:rPr>
          <w:sz w:val="28"/>
          <w:szCs w:val="28"/>
        </w:rPr>
        <w:t>н</w:t>
      </w:r>
      <w:r w:rsidR="005C02A1">
        <w:rPr>
          <w:sz w:val="28"/>
          <w:szCs w:val="28"/>
        </w:rPr>
        <w:t>е дает</w:t>
      </w:r>
      <w:r w:rsidR="00D17C5F">
        <w:rPr>
          <w:sz w:val="28"/>
          <w:szCs w:val="28"/>
        </w:rPr>
        <w:t xml:space="preserve"> </w:t>
      </w:r>
      <w:r w:rsidR="009B712E" w:rsidRPr="009B712E">
        <w:rPr>
          <w:rStyle w:val="FontStyle11"/>
          <w:b w:val="0"/>
          <w:sz w:val="28"/>
          <w:szCs w:val="28"/>
        </w:rPr>
        <w:t>четк</w:t>
      </w:r>
      <w:r w:rsidR="005C02A1">
        <w:rPr>
          <w:rStyle w:val="FontStyle11"/>
          <w:b w:val="0"/>
          <w:sz w:val="28"/>
          <w:szCs w:val="28"/>
        </w:rPr>
        <w:t>ой</w:t>
      </w:r>
      <w:r w:rsidR="009B712E" w:rsidRPr="009B712E">
        <w:rPr>
          <w:rStyle w:val="FontStyle11"/>
          <w:b w:val="0"/>
          <w:sz w:val="28"/>
          <w:szCs w:val="28"/>
        </w:rPr>
        <w:t xml:space="preserve"> формулиров</w:t>
      </w:r>
      <w:r w:rsidR="00D17C5F">
        <w:rPr>
          <w:rStyle w:val="FontStyle11"/>
          <w:b w:val="0"/>
          <w:sz w:val="28"/>
          <w:szCs w:val="28"/>
        </w:rPr>
        <w:t>к</w:t>
      </w:r>
      <w:r w:rsidR="005C02A1">
        <w:rPr>
          <w:rStyle w:val="FontStyle11"/>
          <w:b w:val="0"/>
          <w:sz w:val="28"/>
          <w:szCs w:val="28"/>
        </w:rPr>
        <w:t>и</w:t>
      </w:r>
      <w:r w:rsidR="009B712E" w:rsidRPr="009B712E">
        <w:rPr>
          <w:rStyle w:val="FontStyle11"/>
          <w:b w:val="0"/>
          <w:sz w:val="28"/>
          <w:szCs w:val="28"/>
        </w:rPr>
        <w:t xml:space="preserve"> цели</w:t>
      </w:r>
      <w:r w:rsidR="00D17C5F">
        <w:rPr>
          <w:rStyle w:val="FontStyle11"/>
          <w:b w:val="0"/>
          <w:sz w:val="28"/>
          <w:szCs w:val="28"/>
        </w:rPr>
        <w:t>. Задач</w:t>
      </w:r>
      <w:r w:rsidR="005C02A1">
        <w:rPr>
          <w:rStyle w:val="FontStyle11"/>
          <w:b w:val="0"/>
          <w:sz w:val="28"/>
          <w:szCs w:val="28"/>
        </w:rPr>
        <w:t>а</w:t>
      </w:r>
      <w:r w:rsidR="00D17C5F">
        <w:rPr>
          <w:rStyle w:val="FontStyle11"/>
          <w:b w:val="0"/>
          <w:sz w:val="28"/>
          <w:szCs w:val="28"/>
        </w:rPr>
        <w:t xml:space="preserve"> </w:t>
      </w:r>
      <w:r w:rsidR="005C02A1">
        <w:rPr>
          <w:rStyle w:val="FontStyle11"/>
          <w:b w:val="0"/>
          <w:sz w:val="28"/>
          <w:szCs w:val="28"/>
        </w:rPr>
        <w:t>«создание благоприятных условий для оказания ритуальных услуг»</w:t>
      </w:r>
      <w:r w:rsidR="00D17C5F">
        <w:rPr>
          <w:rStyle w:val="FontStyle11"/>
          <w:b w:val="0"/>
          <w:sz w:val="28"/>
          <w:szCs w:val="28"/>
        </w:rPr>
        <w:t xml:space="preserve"> не </w:t>
      </w:r>
      <w:proofErr w:type="gramStart"/>
      <w:r w:rsidR="00D17C5F">
        <w:rPr>
          <w:rStyle w:val="FontStyle11"/>
          <w:b w:val="0"/>
          <w:sz w:val="28"/>
          <w:szCs w:val="28"/>
        </w:rPr>
        <w:t>соответствуют поставленной цели</w:t>
      </w:r>
      <w:r w:rsidR="009B712E" w:rsidRPr="009B712E">
        <w:rPr>
          <w:rStyle w:val="FontStyle11"/>
          <w:b w:val="0"/>
          <w:sz w:val="28"/>
          <w:szCs w:val="28"/>
        </w:rPr>
        <w:t xml:space="preserve"> </w:t>
      </w:r>
      <w:r w:rsidR="00D17C5F">
        <w:rPr>
          <w:rStyle w:val="FontStyle11"/>
          <w:b w:val="0"/>
          <w:sz w:val="28"/>
          <w:szCs w:val="28"/>
        </w:rPr>
        <w:t>и</w:t>
      </w:r>
      <w:r w:rsidR="005C02A1">
        <w:rPr>
          <w:rStyle w:val="FontStyle11"/>
          <w:b w:val="0"/>
          <w:sz w:val="28"/>
          <w:szCs w:val="28"/>
        </w:rPr>
        <w:t xml:space="preserve"> не</w:t>
      </w:r>
      <w:r w:rsidR="00D17C5F">
        <w:rPr>
          <w:rStyle w:val="FontStyle11"/>
          <w:b w:val="0"/>
          <w:sz w:val="28"/>
          <w:szCs w:val="28"/>
        </w:rPr>
        <w:t xml:space="preserve"> нос</w:t>
      </w:r>
      <w:r w:rsidR="005C02A1">
        <w:rPr>
          <w:rStyle w:val="FontStyle11"/>
          <w:b w:val="0"/>
          <w:sz w:val="28"/>
          <w:szCs w:val="28"/>
        </w:rPr>
        <w:t>и</w:t>
      </w:r>
      <w:r w:rsidR="00D17C5F">
        <w:rPr>
          <w:rStyle w:val="FontStyle11"/>
          <w:b w:val="0"/>
          <w:sz w:val="28"/>
          <w:szCs w:val="28"/>
        </w:rPr>
        <w:t>т</w:t>
      </w:r>
      <w:proofErr w:type="gramEnd"/>
      <w:r w:rsidR="009B712E" w:rsidRPr="009B712E">
        <w:rPr>
          <w:rStyle w:val="FontStyle11"/>
          <w:b w:val="0"/>
          <w:sz w:val="28"/>
          <w:szCs w:val="28"/>
        </w:rPr>
        <w:t xml:space="preserve"> конкретность и реальн</w:t>
      </w:r>
      <w:r w:rsidR="00D17C5F">
        <w:rPr>
          <w:rStyle w:val="FontStyle11"/>
          <w:b w:val="0"/>
          <w:sz w:val="28"/>
          <w:szCs w:val="28"/>
        </w:rPr>
        <w:t xml:space="preserve">ую </w:t>
      </w:r>
      <w:r w:rsidR="009B712E" w:rsidRPr="009B712E">
        <w:rPr>
          <w:rStyle w:val="FontStyle11"/>
          <w:b w:val="0"/>
          <w:sz w:val="28"/>
          <w:szCs w:val="28"/>
        </w:rPr>
        <w:t>достижимость в установленные сроки реализации программы</w:t>
      </w:r>
      <w:r w:rsidR="009B712E">
        <w:rPr>
          <w:rStyle w:val="FontStyle11"/>
          <w:b w:val="0"/>
          <w:sz w:val="28"/>
          <w:szCs w:val="28"/>
        </w:rPr>
        <w:t>.</w:t>
      </w:r>
      <w:r w:rsidR="005C02A1">
        <w:rPr>
          <w:rStyle w:val="FontStyle11"/>
          <w:b w:val="0"/>
          <w:sz w:val="28"/>
          <w:szCs w:val="28"/>
        </w:rPr>
        <w:t xml:space="preserve"> Кроме того, данная задача не соответствует полномочию, определенному п.17 ст.15 Федерального </w:t>
      </w:r>
      <w:r w:rsidR="005C02A1">
        <w:rPr>
          <w:rStyle w:val="FontStyle11"/>
          <w:b w:val="0"/>
          <w:sz w:val="28"/>
          <w:szCs w:val="28"/>
        </w:rPr>
        <w:lastRenderedPageBreak/>
        <w:t xml:space="preserve">закона от 06.10.2003г. №131-ФЗ, т.к. к полномочию органов местного самоуправления относится </w:t>
      </w:r>
      <w:r w:rsidR="005C02A1" w:rsidRPr="005C02A1">
        <w:rPr>
          <w:rStyle w:val="FontStyle11"/>
          <w:b w:val="0"/>
          <w:sz w:val="28"/>
          <w:szCs w:val="28"/>
          <w:u w:val="single"/>
        </w:rPr>
        <w:t>организация</w:t>
      </w:r>
      <w:r w:rsidR="005C02A1">
        <w:rPr>
          <w:rStyle w:val="FontStyle11"/>
          <w:b w:val="0"/>
          <w:sz w:val="28"/>
          <w:szCs w:val="28"/>
        </w:rPr>
        <w:t xml:space="preserve"> ритуальных услуг. </w:t>
      </w:r>
      <w:r w:rsidR="005622FC">
        <w:rPr>
          <w:rStyle w:val="FontStyle11"/>
          <w:b w:val="0"/>
          <w:sz w:val="28"/>
          <w:szCs w:val="28"/>
        </w:rPr>
        <w:t>С целью организации данного вопроса местного значения в районе учреждено МУСП «Ритуальные услуги». Согласно устав</w:t>
      </w:r>
      <w:r w:rsidR="00000ECA">
        <w:rPr>
          <w:rStyle w:val="FontStyle11"/>
          <w:b w:val="0"/>
          <w:sz w:val="28"/>
          <w:szCs w:val="28"/>
        </w:rPr>
        <w:t>у</w:t>
      </w:r>
      <w:r w:rsidR="005622FC">
        <w:rPr>
          <w:rStyle w:val="FontStyle11"/>
          <w:b w:val="0"/>
          <w:sz w:val="28"/>
          <w:szCs w:val="28"/>
        </w:rPr>
        <w:t xml:space="preserve"> МКУ «Недвижимость-ИНВЕСТ» к предмету и целям деятельности учреждения не относится оказание ритуальных услуг</w:t>
      </w:r>
    </w:p>
    <w:p w:rsidR="0092426F" w:rsidRDefault="00D17C5F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В нарушение пп.4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не разработаны целевые индикаторы программы</w:t>
      </w:r>
      <w:proofErr w:type="gramStart"/>
      <w:r>
        <w:rPr>
          <w:sz w:val="28"/>
          <w:szCs w:val="28"/>
        </w:rPr>
        <w:t xml:space="preserve">  </w:t>
      </w:r>
      <w:r w:rsidR="00DC7FBE" w:rsidRPr="00D230D3">
        <w:rPr>
          <w:rFonts w:ascii="Arial" w:hAnsi="Arial" w:cs="Arial"/>
          <w:sz w:val="28"/>
          <w:szCs w:val="28"/>
        </w:rPr>
        <w:t>.</w:t>
      </w:r>
      <w:proofErr w:type="gramEnd"/>
    </w:p>
    <w:p w:rsidR="003C4C86" w:rsidRPr="00D230D3" w:rsidRDefault="003C4C86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Сроки реализации программы определены</w:t>
      </w:r>
    </w:p>
    <w:p w:rsidR="004F366A" w:rsidRPr="003C4C86" w:rsidRDefault="00FD2C7C" w:rsidP="004F366A">
      <w:pPr>
        <w:pStyle w:val="10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C4C86">
        <w:rPr>
          <w:sz w:val="28"/>
          <w:szCs w:val="28"/>
        </w:rPr>
        <w:t xml:space="preserve">Задачи ВЦП и мероприятия по их выполнению </w:t>
      </w:r>
      <w:r w:rsidR="005622FC">
        <w:rPr>
          <w:sz w:val="28"/>
          <w:szCs w:val="28"/>
        </w:rPr>
        <w:t xml:space="preserve">не </w:t>
      </w:r>
      <w:r w:rsidRPr="003C4C86">
        <w:rPr>
          <w:sz w:val="28"/>
          <w:szCs w:val="28"/>
        </w:rPr>
        <w:t>взаимоу</w:t>
      </w:r>
      <w:r w:rsidR="00DC7FBE" w:rsidRPr="003C4C86">
        <w:rPr>
          <w:sz w:val="28"/>
          <w:szCs w:val="28"/>
        </w:rPr>
        <w:t>вязан</w:t>
      </w:r>
      <w:r w:rsidRPr="003C4C86">
        <w:rPr>
          <w:sz w:val="28"/>
          <w:szCs w:val="28"/>
        </w:rPr>
        <w:t>ы</w:t>
      </w:r>
      <w:r w:rsidR="008032DD" w:rsidRPr="003C4C86">
        <w:rPr>
          <w:sz w:val="28"/>
          <w:szCs w:val="28"/>
        </w:rPr>
        <w:t>.</w:t>
      </w:r>
      <w:r w:rsidR="00941CF6" w:rsidRPr="003C4C86">
        <w:rPr>
          <w:sz w:val="28"/>
          <w:szCs w:val="28"/>
        </w:rPr>
        <w:t xml:space="preserve"> </w:t>
      </w:r>
    </w:p>
    <w:p w:rsidR="003C4C86" w:rsidRPr="003C4C86" w:rsidRDefault="00B67006" w:rsidP="00B67006">
      <w:pPr>
        <w:pStyle w:val="10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C4C86">
        <w:rPr>
          <w:sz w:val="28"/>
          <w:szCs w:val="28"/>
        </w:rPr>
        <w:t xml:space="preserve">В </w:t>
      </w:r>
      <w:r w:rsidR="003C4C86" w:rsidRPr="003C4C86">
        <w:rPr>
          <w:sz w:val="28"/>
          <w:szCs w:val="28"/>
        </w:rPr>
        <w:t>нарушение</w:t>
      </w:r>
      <w:r w:rsidRPr="003C4C86">
        <w:rPr>
          <w:sz w:val="28"/>
          <w:szCs w:val="28"/>
        </w:rPr>
        <w:t xml:space="preserve"> пп.6(а) п.6 р. </w:t>
      </w:r>
      <w:r w:rsidRPr="003C4C86">
        <w:rPr>
          <w:sz w:val="28"/>
          <w:szCs w:val="28"/>
          <w:lang w:val="en-US"/>
        </w:rPr>
        <w:t>II</w:t>
      </w:r>
      <w:r w:rsidRPr="003C4C86">
        <w:rPr>
          <w:sz w:val="28"/>
          <w:szCs w:val="28"/>
        </w:rPr>
        <w:t xml:space="preserve"> Порядка в описательной части программы приведен перечень мероприятий </w:t>
      </w:r>
      <w:r w:rsidR="003C4C86" w:rsidRPr="003C4C86">
        <w:rPr>
          <w:sz w:val="28"/>
          <w:szCs w:val="28"/>
        </w:rPr>
        <w:t>без</w:t>
      </w:r>
      <w:r w:rsidRPr="003C4C86">
        <w:rPr>
          <w:sz w:val="28"/>
          <w:szCs w:val="28"/>
        </w:rPr>
        <w:t xml:space="preserve"> указани</w:t>
      </w:r>
      <w:r w:rsidR="003C4C86" w:rsidRPr="003C4C86">
        <w:rPr>
          <w:sz w:val="28"/>
          <w:szCs w:val="28"/>
        </w:rPr>
        <w:t>я</w:t>
      </w:r>
      <w:r w:rsidRPr="003C4C86">
        <w:rPr>
          <w:sz w:val="28"/>
          <w:szCs w:val="28"/>
        </w:rPr>
        <w:t xml:space="preserve"> сроков реализации и ответственных исполнителей</w:t>
      </w:r>
      <w:r w:rsidR="003C4C86">
        <w:rPr>
          <w:sz w:val="28"/>
          <w:szCs w:val="28"/>
        </w:rPr>
        <w:t>.</w:t>
      </w:r>
    </w:p>
    <w:p w:rsidR="003C4C86" w:rsidRPr="003C4C86" w:rsidRDefault="003C4C86" w:rsidP="004F366A">
      <w:pPr>
        <w:pStyle w:val="10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C4C86">
        <w:rPr>
          <w:sz w:val="28"/>
          <w:szCs w:val="28"/>
        </w:rPr>
        <w:t xml:space="preserve">В нарушение пп.7 п.6 </w:t>
      </w:r>
      <w:r>
        <w:rPr>
          <w:sz w:val="28"/>
          <w:szCs w:val="28"/>
        </w:rPr>
        <w:t>р.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 описательной части ВЦП отсутствует оценка рисков реализации программы и мероприятия по их снижению.</w:t>
      </w:r>
    </w:p>
    <w:p w:rsidR="003C4C86" w:rsidRPr="003C4C86" w:rsidRDefault="003C4C86" w:rsidP="004F366A">
      <w:pPr>
        <w:pStyle w:val="10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75049E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пп.8 п.6 р.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 описательной части ВЦП </w:t>
      </w:r>
      <w:r w:rsidR="0075049E">
        <w:rPr>
          <w:sz w:val="28"/>
          <w:szCs w:val="28"/>
        </w:rPr>
        <w:t xml:space="preserve">не </w:t>
      </w:r>
      <w:r w:rsidR="003B58EF">
        <w:rPr>
          <w:sz w:val="28"/>
          <w:szCs w:val="28"/>
        </w:rPr>
        <w:t xml:space="preserve">изложено </w:t>
      </w:r>
      <w:r w:rsidR="0075049E">
        <w:rPr>
          <w:sz w:val="28"/>
          <w:szCs w:val="28"/>
        </w:rPr>
        <w:t xml:space="preserve">ресурсное обеспечение программы, в том числе </w:t>
      </w:r>
      <w:r w:rsidR="003B58EF">
        <w:rPr>
          <w:sz w:val="28"/>
          <w:szCs w:val="28"/>
        </w:rPr>
        <w:t xml:space="preserve">финансовое обеспечение, в  котором </w:t>
      </w:r>
      <w:r w:rsidR="0075049E">
        <w:rPr>
          <w:sz w:val="28"/>
          <w:szCs w:val="28"/>
        </w:rPr>
        <w:t xml:space="preserve">должны быть </w:t>
      </w:r>
      <w:r w:rsidR="003B58EF">
        <w:rPr>
          <w:sz w:val="28"/>
          <w:szCs w:val="28"/>
        </w:rPr>
        <w:t xml:space="preserve">отражены </w:t>
      </w:r>
      <w:r w:rsidR="003B58EF" w:rsidRPr="0075049E">
        <w:rPr>
          <w:sz w:val="28"/>
          <w:szCs w:val="28"/>
          <w:u w:val="single"/>
        </w:rPr>
        <w:t>суммы расходов на мероприятия</w:t>
      </w:r>
      <w:r w:rsidR="0075049E">
        <w:rPr>
          <w:sz w:val="28"/>
          <w:szCs w:val="28"/>
        </w:rPr>
        <w:t xml:space="preserve"> с</w:t>
      </w:r>
      <w:r w:rsidR="003B58EF">
        <w:rPr>
          <w:sz w:val="28"/>
          <w:szCs w:val="28"/>
        </w:rPr>
        <w:t xml:space="preserve"> указан</w:t>
      </w:r>
      <w:r w:rsidR="0075049E">
        <w:rPr>
          <w:sz w:val="28"/>
          <w:szCs w:val="28"/>
        </w:rPr>
        <w:t>ием</w:t>
      </w:r>
      <w:r w:rsidR="003B58EF">
        <w:rPr>
          <w:sz w:val="28"/>
          <w:szCs w:val="28"/>
        </w:rPr>
        <w:t xml:space="preserve"> источник</w:t>
      </w:r>
      <w:r w:rsidR="0075049E">
        <w:rPr>
          <w:sz w:val="28"/>
          <w:szCs w:val="28"/>
        </w:rPr>
        <w:t>ов</w:t>
      </w:r>
      <w:r w:rsidR="003B58EF">
        <w:rPr>
          <w:sz w:val="28"/>
          <w:szCs w:val="28"/>
        </w:rPr>
        <w:t xml:space="preserve"> финансирования </w:t>
      </w:r>
    </w:p>
    <w:p w:rsidR="00EE31B1" w:rsidRPr="003B58EF" w:rsidRDefault="004C1BCF" w:rsidP="004F366A">
      <w:pPr>
        <w:pStyle w:val="1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5049E">
        <w:rPr>
          <w:sz w:val="28"/>
          <w:szCs w:val="28"/>
        </w:rPr>
        <w:t>нарушение</w:t>
      </w:r>
      <w:r w:rsidR="00EE31B1" w:rsidRPr="003B58EF">
        <w:rPr>
          <w:sz w:val="28"/>
          <w:szCs w:val="28"/>
        </w:rPr>
        <w:t xml:space="preserve"> пп.9 п.6 р. </w:t>
      </w:r>
      <w:r w:rsidR="00EE31B1" w:rsidRPr="003B58EF">
        <w:rPr>
          <w:sz w:val="28"/>
          <w:szCs w:val="28"/>
          <w:lang w:val="en-US"/>
        </w:rPr>
        <w:t>II</w:t>
      </w:r>
      <w:r w:rsidR="00EE31B1" w:rsidRPr="003B58EF">
        <w:rPr>
          <w:sz w:val="28"/>
          <w:szCs w:val="28"/>
        </w:rPr>
        <w:t xml:space="preserve"> Порядка, </w:t>
      </w:r>
      <w:r w:rsidR="00CD5B0A" w:rsidRPr="003B58EF">
        <w:rPr>
          <w:sz w:val="28"/>
          <w:szCs w:val="28"/>
        </w:rPr>
        <w:t xml:space="preserve">описательная часть ВЦП </w:t>
      </w:r>
      <w:r w:rsidR="0075049E">
        <w:rPr>
          <w:sz w:val="28"/>
          <w:szCs w:val="28"/>
        </w:rPr>
        <w:t xml:space="preserve">не </w:t>
      </w:r>
      <w:r w:rsidR="00CD5B0A" w:rsidRPr="003B58EF">
        <w:rPr>
          <w:sz w:val="28"/>
          <w:szCs w:val="28"/>
        </w:rPr>
        <w:t>содержит</w:t>
      </w:r>
      <w:r w:rsidR="00EE31B1" w:rsidRPr="003B58EF">
        <w:rPr>
          <w:sz w:val="28"/>
          <w:szCs w:val="28"/>
        </w:rPr>
        <w:t xml:space="preserve"> раздел « </w:t>
      </w:r>
      <w:r w:rsidR="003B58EF" w:rsidRPr="003B58EF">
        <w:rPr>
          <w:sz w:val="28"/>
          <w:szCs w:val="28"/>
        </w:rPr>
        <w:t>Организационная схема</w:t>
      </w:r>
      <w:r w:rsidR="00EE31B1" w:rsidRPr="003B58EF">
        <w:rPr>
          <w:sz w:val="28"/>
          <w:szCs w:val="28"/>
        </w:rPr>
        <w:t xml:space="preserve"> управления </w:t>
      </w:r>
      <w:r w:rsidR="0075049E">
        <w:rPr>
          <w:sz w:val="28"/>
          <w:szCs w:val="28"/>
        </w:rPr>
        <w:t>и</w:t>
      </w:r>
      <w:r w:rsidR="00EE31B1" w:rsidRPr="003B58EF">
        <w:rPr>
          <w:sz w:val="28"/>
          <w:szCs w:val="28"/>
        </w:rPr>
        <w:t xml:space="preserve"> контроля </w:t>
      </w:r>
      <w:r w:rsidR="0075049E">
        <w:rPr>
          <w:sz w:val="28"/>
          <w:szCs w:val="28"/>
        </w:rPr>
        <w:t>за</w:t>
      </w:r>
      <w:r w:rsidR="00EE31B1" w:rsidRPr="003B58EF">
        <w:rPr>
          <w:sz w:val="28"/>
          <w:szCs w:val="28"/>
        </w:rPr>
        <w:t xml:space="preserve"> </w:t>
      </w:r>
      <w:r w:rsidR="003B58EF" w:rsidRPr="003B58EF">
        <w:rPr>
          <w:sz w:val="28"/>
          <w:szCs w:val="28"/>
        </w:rPr>
        <w:t>реализацией</w:t>
      </w:r>
      <w:r w:rsidR="00EE31B1" w:rsidRPr="003B58EF">
        <w:rPr>
          <w:sz w:val="28"/>
          <w:szCs w:val="28"/>
        </w:rPr>
        <w:t xml:space="preserve"> Программы»</w:t>
      </w:r>
      <w:r w:rsidR="00CD5B0A" w:rsidRPr="003B58EF">
        <w:rPr>
          <w:sz w:val="28"/>
          <w:szCs w:val="28"/>
        </w:rPr>
        <w:t xml:space="preserve"> в котором</w:t>
      </w:r>
      <w:r w:rsidR="0075049E">
        <w:rPr>
          <w:sz w:val="28"/>
          <w:szCs w:val="28"/>
        </w:rPr>
        <w:t xml:space="preserve"> должны быть</w:t>
      </w:r>
      <w:r w:rsidR="00CD5B0A" w:rsidRPr="003B58EF">
        <w:rPr>
          <w:sz w:val="28"/>
          <w:szCs w:val="28"/>
        </w:rPr>
        <w:t xml:space="preserve"> </w:t>
      </w:r>
      <w:r w:rsidR="0075049E">
        <w:rPr>
          <w:sz w:val="28"/>
          <w:szCs w:val="28"/>
        </w:rPr>
        <w:t xml:space="preserve">распределены </w:t>
      </w:r>
      <w:r w:rsidR="00EE31B1" w:rsidRPr="003B58EF">
        <w:rPr>
          <w:sz w:val="28"/>
          <w:szCs w:val="28"/>
        </w:rPr>
        <w:t xml:space="preserve">полномочия и ответственность </w:t>
      </w:r>
      <w:r w:rsidR="0075049E">
        <w:rPr>
          <w:sz w:val="28"/>
          <w:szCs w:val="28"/>
        </w:rPr>
        <w:t xml:space="preserve">между </w:t>
      </w:r>
      <w:r w:rsidR="00EE31B1" w:rsidRPr="003B58EF">
        <w:rPr>
          <w:sz w:val="28"/>
          <w:szCs w:val="28"/>
        </w:rPr>
        <w:t>главн</w:t>
      </w:r>
      <w:r w:rsidR="0075049E">
        <w:rPr>
          <w:sz w:val="28"/>
          <w:szCs w:val="28"/>
        </w:rPr>
        <w:t>ым</w:t>
      </w:r>
      <w:r w:rsidR="00EE31B1" w:rsidRPr="003B58EF">
        <w:rPr>
          <w:sz w:val="28"/>
          <w:szCs w:val="28"/>
        </w:rPr>
        <w:t xml:space="preserve"> распорядител</w:t>
      </w:r>
      <w:r w:rsidR="0075049E">
        <w:rPr>
          <w:sz w:val="28"/>
          <w:szCs w:val="28"/>
        </w:rPr>
        <w:t>ем</w:t>
      </w:r>
      <w:r w:rsidR="00EE31B1" w:rsidRPr="003B58EF">
        <w:rPr>
          <w:sz w:val="28"/>
          <w:szCs w:val="28"/>
        </w:rPr>
        <w:t xml:space="preserve"> </w:t>
      </w:r>
      <w:r w:rsidR="0075049E">
        <w:rPr>
          <w:sz w:val="28"/>
          <w:szCs w:val="28"/>
        </w:rPr>
        <w:t>и подведомственным учреждение</w:t>
      </w:r>
      <w:proofErr w:type="gramStart"/>
      <w:r w:rsidR="0075049E">
        <w:rPr>
          <w:sz w:val="28"/>
          <w:szCs w:val="28"/>
        </w:rPr>
        <w:t>м-</w:t>
      </w:r>
      <w:proofErr w:type="gramEnd"/>
      <w:r w:rsidR="0075049E">
        <w:rPr>
          <w:sz w:val="28"/>
          <w:szCs w:val="28"/>
        </w:rPr>
        <w:t xml:space="preserve"> центрами ответственности, </w:t>
      </w:r>
      <w:r w:rsidR="00EE31B1" w:rsidRPr="003B58EF">
        <w:rPr>
          <w:sz w:val="28"/>
          <w:szCs w:val="28"/>
        </w:rPr>
        <w:t>отвечающ</w:t>
      </w:r>
      <w:r w:rsidR="0075049E">
        <w:rPr>
          <w:sz w:val="28"/>
          <w:szCs w:val="28"/>
        </w:rPr>
        <w:t>ими</w:t>
      </w:r>
      <w:r w:rsidR="00EE31B1" w:rsidRPr="003B58EF">
        <w:rPr>
          <w:sz w:val="28"/>
          <w:szCs w:val="28"/>
        </w:rPr>
        <w:t xml:space="preserve"> за ее реализацию.</w:t>
      </w:r>
    </w:p>
    <w:p w:rsidR="00646655" w:rsidRPr="003B58EF" w:rsidRDefault="00646655" w:rsidP="0092426F">
      <w:pPr>
        <w:pStyle w:val="10"/>
        <w:numPr>
          <w:ilvl w:val="0"/>
          <w:numId w:val="3"/>
        </w:numPr>
        <w:rPr>
          <w:sz w:val="28"/>
          <w:szCs w:val="28"/>
        </w:rPr>
      </w:pPr>
      <w:r w:rsidRPr="003C4C86">
        <w:rPr>
          <w:rFonts w:ascii="Arial" w:hAnsi="Arial" w:cs="Arial"/>
          <w:sz w:val="28"/>
          <w:szCs w:val="28"/>
        </w:rPr>
        <w:t xml:space="preserve"> </w:t>
      </w:r>
      <w:r w:rsidRPr="003B58EF">
        <w:rPr>
          <w:sz w:val="28"/>
          <w:szCs w:val="28"/>
        </w:rPr>
        <w:t xml:space="preserve">В нарушение пп.11 п. 6 р. </w:t>
      </w:r>
      <w:r w:rsidRPr="003B58EF">
        <w:rPr>
          <w:sz w:val="28"/>
          <w:szCs w:val="28"/>
          <w:lang w:val="en-US"/>
        </w:rPr>
        <w:t>II</w:t>
      </w:r>
      <w:r w:rsidRPr="003B58EF">
        <w:rPr>
          <w:sz w:val="28"/>
          <w:szCs w:val="28"/>
        </w:rPr>
        <w:t xml:space="preserve"> Порядка отсутствует оценка эффективности расходования бюджетных средств</w:t>
      </w:r>
      <w:r w:rsidR="00621400" w:rsidRPr="003B58EF">
        <w:rPr>
          <w:sz w:val="28"/>
          <w:szCs w:val="28"/>
        </w:rPr>
        <w:t xml:space="preserve"> по годам.</w:t>
      </w:r>
    </w:p>
    <w:p w:rsidR="00621400" w:rsidRDefault="006C61AE" w:rsidP="006C61AE">
      <w:pPr>
        <w:pStyle w:val="10"/>
        <w:ind w:firstLine="284"/>
        <w:rPr>
          <w:bCs/>
          <w:i/>
          <w:sz w:val="28"/>
          <w:szCs w:val="28"/>
        </w:rPr>
      </w:pPr>
      <w:r w:rsidRPr="006C61AE">
        <w:rPr>
          <w:i/>
          <w:sz w:val="28"/>
          <w:szCs w:val="28"/>
        </w:rPr>
        <w:t>П</w:t>
      </w:r>
      <w:r w:rsidR="00621400" w:rsidRPr="006C61AE">
        <w:rPr>
          <w:i/>
          <w:sz w:val="28"/>
          <w:szCs w:val="28"/>
        </w:rPr>
        <w:t>од эффективностью использования муниципальных средств понимается экономическая категория, включающаяся в себя экономичность, продуктивность  и результативност</w:t>
      </w:r>
      <w:proofErr w:type="gramStart"/>
      <w:r w:rsidR="00621400" w:rsidRPr="006C61AE">
        <w:rPr>
          <w:i/>
          <w:sz w:val="28"/>
          <w:szCs w:val="28"/>
        </w:rPr>
        <w:t>ь</w:t>
      </w:r>
      <w:r w:rsidR="003D3369">
        <w:rPr>
          <w:i/>
          <w:sz w:val="28"/>
          <w:szCs w:val="28"/>
        </w:rPr>
        <w:t>-</w:t>
      </w:r>
      <w:proofErr w:type="gramEnd"/>
      <w:r w:rsidR="003D3369" w:rsidRPr="003D3369">
        <w:rPr>
          <w:bCs/>
          <w:sz w:val="28"/>
          <w:szCs w:val="28"/>
        </w:rPr>
        <w:t xml:space="preserve"> </w:t>
      </w:r>
      <w:r w:rsidR="003D3369" w:rsidRPr="00A529A0">
        <w:rPr>
          <w:bCs/>
          <w:i/>
          <w:sz w:val="28"/>
          <w:szCs w:val="28"/>
          <w:u w:val="single"/>
        </w:rPr>
        <w:t>соотношение между достигнутыми результатами и вложенными затратами</w:t>
      </w:r>
    </w:p>
    <w:p w:rsidR="00A529A0" w:rsidRPr="00A529A0" w:rsidRDefault="00CD5B0A" w:rsidP="00A529A0">
      <w:pPr>
        <w:pStyle w:val="1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5049E">
        <w:rPr>
          <w:sz w:val="28"/>
          <w:szCs w:val="28"/>
        </w:rPr>
        <w:t>нарушение</w:t>
      </w:r>
      <w:r w:rsidR="00A529A0">
        <w:rPr>
          <w:sz w:val="28"/>
          <w:szCs w:val="28"/>
        </w:rPr>
        <w:t xml:space="preserve"> пп.12 п. 6 р. </w:t>
      </w:r>
      <w:r w:rsidR="00A529A0">
        <w:rPr>
          <w:sz w:val="28"/>
          <w:szCs w:val="28"/>
          <w:lang w:val="en-US"/>
        </w:rPr>
        <w:t>II</w:t>
      </w:r>
      <w:r w:rsidR="00A529A0">
        <w:rPr>
          <w:sz w:val="28"/>
          <w:szCs w:val="28"/>
        </w:rPr>
        <w:t xml:space="preserve"> Порядка финансовые затраты на реализацию мероприяти</w:t>
      </w:r>
      <w:r w:rsidR="003B58EF">
        <w:rPr>
          <w:sz w:val="28"/>
          <w:szCs w:val="28"/>
        </w:rPr>
        <w:t>я</w:t>
      </w:r>
      <w:r w:rsidR="00A529A0">
        <w:rPr>
          <w:sz w:val="28"/>
          <w:szCs w:val="28"/>
        </w:rPr>
        <w:t xml:space="preserve"> ВЦП</w:t>
      </w:r>
      <w:r w:rsidR="003B58EF">
        <w:rPr>
          <w:sz w:val="28"/>
          <w:szCs w:val="28"/>
        </w:rPr>
        <w:t xml:space="preserve"> </w:t>
      </w:r>
      <w:r w:rsidR="00A529A0">
        <w:rPr>
          <w:sz w:val="28"/>
          <w:szCs w:val="28"/>
        </w:rPr>
        <w:t xml:space="preserve"> </w:t>
      </w:r>
      <w:proofErr w:type="gramStart"/>
      <w:r w:rsidR="00A529A0">
        <w:rPr>
          <w:sz w:val="28"/>
          <w:szCs w:val="28"/>
        </w:rPr>
        <w:t>финансово-экономически</w:t>
      </w:r>
      <w:proofErr w:type="gramEnd"/>
      <w:r w:rsidR="00A529A0">
        <w:rPr>
          <w:sz w:val="28"/>
          <w:szCs w:val="28"/>
        </w:rPr>
        <w:t xml:space="preserve"> </w:t>
      </w:r>
      <w:r w:rsidR="0075049E">
        <w:rPr>
          <w:sz w:val="28"/>
          <w:szCs w:val="28"/>
        </w:rPr>
        <w:t xml:space="preserve">не </w:t>
      </w:r>
      <w:r w:rsidR="00A529A0">
        <w:rPr>
          <w:sz w:val="28"/>
          <w:szCs w:val="28"/>
        </w:rPr>
        <w:t>обоснованы</w:t>
      </w:r>
      <w:r>
        <w:rPr>
          <w:sz w:val="28"/>
          <w:szCs w:val="28"/>
        </w:rPr>
        <w:t>.</w:t>
      </w:r>
      <w:r w:rsidR="00A529A0">
        <w:rPr>
          <w:sz w:val="28"/>
          <w:szCs w:val="28"/>
        </w:rPr>
        <w:t xml:space="preserve"> </w:t>
      </w:r>
      <w:r w:rsidR="0075049E">
        <w:rPr>
          <w:sz w:val="28"/>
          <w:szCs w:val="28"/>
        </w:rPr>
        <w:t xml:space="preserve">Так как представленные локальные сметы на содержание и благоустройство кладбищ Сортавальского муниципального района </w:t>
      </w:r>
      <w:r w:rsidR="00C61CF0">
        <w:rPr>
          <w:sz w:val="28"/>
          <w:szCs w:val="28"/>
        </w:rPr>
        <w:t xml:space="preserve">не имеют информации кто составил </w:t>
      </w:r>
      <w:proofErr w:type="gramStart"/>
      <w:r w:rsidR="00C61CF0">
        <w:rPr>
          <w:sz w:val="28"/>
          <w:szCs w:val="28"/>
        </w:rPr>
        <w:t>сметы</w:t>
      </w:r>
      <w:proofErr w:type="gramEnd"/>
      <w:r w:rsidR="00C61CF0">
        <w:rPr>
          <w:sz w:val="28"/>
          <w:szCs w:val="28"/>
        </w:rPr>
        <w:t xml:space="preserve"> и кто их проверил.</w:t>
      </w:r>
    </w:p>
    <w:p w:rsidR="00EE60D6" w:rsidRPr="00233E45" w:rsidRDefault="00BE3079" w:rsidP="00000ECA">
      <w:pPr>
        <w:spacing w:after="100" w:afterAutospacing="1"/>
        <w:ind w:firstLine="284"/>
        <w:jc w:val="center"/>
        <w:rPr>
          <w:sz w:val="24"/>
          <w:szCs w:val="24"/>
        </w:rPr>
      </w:pPr>
      <w:r w:rsidRPr="00BE3079">
        <w:rPr>
          <w:b/>
          <w:sz w:val="24"/>
          <w:szCs w:val="24"/>
        </w:rPr>
        <w:t>ЗА</w:t>
      </w:r>
      <w:r w:rsidR="00EE60D6" w:rsidRPr="00BE3079">
        <w:rPr>
          <w:b/>
          <w:sz w:val="24"/>
          <w:szCs w:val="24"/>
        </w:rPr>
        <w:t>МЕЧАНИЯ</w:t>
      </w:r>
      <w:r w:rsidR="00EE60D6" w:rsidRPr="00233E45">
        <w:rPr>
          <w:sz w:val="24"/>
          <w:szCs w:val="24"/>
        </w:rPr>
        <w:t>:</w:t>
      </w:r>
    </w:p>
    <w:p w:rsidR="00C61CF0" w:rsidRDefault="00C61CF0" w:rsidP="003D336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 xml:space="preserve">спорт программы составлен </w:t>
      </w:r>
      <w:r>
        <w:rPr>
          <w:sz w:val="28"/>
          <w:szCs w:val="28"/>
        </w:rPr>
        <w:t xml:space="preserve">не </w:t>
      </w:r>
      <w:r w:rsidRPr="0092426F">
        <w:rPr>
          <w:sz w:val="28"/>
          <w:szCs w:val="28"/>
        </w:rPr>
        <w:t>по форме согласно Приложению 1 к Порядку</w:t>
      </w:r>
      <w:proofErr w:type="gramStart"/>
      <w:r w:rsidRPr="00C61CF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;</w:t>
      </w:r>
      <w:proofErr w:type="gramEnd"/>
    </w:p>
    <w:p w:rsidR="00C61CF0" w:rsidRPr="009B712E" w:rsidRDefault="00C61CF0" w:rsidP="00C61CF0">
      <w:pPr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нарушение пп.2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в описательной части ВЦП не достаточно обосновано изложена проблема (не дается </w:t>
      </w:r>
      <w:proofErr w:type="gramStart"/>
      <w:r>
        <w:rPr>
          <w:sz w:val="28"/>
          <w:szCs w:val="28"/>
        </w:rPr>
        <w:t>описание</w:t>
      </w:r>
      <w:proofErr w:type="gramEnd"/>
      <w:r>
        <w:rPr>
          <w:sz w:val="28"/>
          <w:szCs w:val="28"/>
        </w:rPr>
        <w:t xml:space="preserve"> где учитываются межпоселенческие места захоронения), отсутствует </w:t>
      </w:r>
      <w:r>
        <w:rPr>
          <w:sz w:val="28"/>
          <w:szCs w:val="28"/>
        </w:rPr>
        <w:lastRenderedPageBreak/>
        <w:t>обоснование необходимости её решения программными методами на уровне главного распорядителя бюджетных средств. Цель ВЦП соответствует поставленной проблеме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фраза «а также планирование работ на длительный период» не дает </w:t>
      </w:r>
      <w:r w:rsidRPr="009B712E">
        <w:rPr>
          <w:rStyle w:val="FontStyle11"/>
          <w:b w:val="0"/>
          <w:sz w:val="28"/>
          <w:szCs w:val="28"/>
        </w:rPr>
        <w:t>четк</w:t>
      </w:r>
      <w:r>
        <w:rPr>
          <w:rStyle w:val="FontStyle11"/>
          <w:b w:val="0"/>
          <w:sz w:val="28"/>
          <w:szCs w:val="28"/>
        </w:rPr>
        <w:t>ой</w:t>
      </w:r>
      <w:r w:rsidRPr="009B712E">
        <w:rPr>
          <w:rStyle w:val="FontStyle11"/>
          <w:b w:val="0"/>
          <w:sz w:val="28"/>
          <w:szCs w:val="28"/>
        </w:rPr>
        <w:t xml:space="preserve"> формулиров</w:t>
      </w:r>
      <w:r>
        <w:rPr>
          <w:rStyle w:val="FontStyle11"/>
          <w:b w:val="0"/>
          <w:sz w:val="28"/>
          <w:szCs w:val="28"/>
        </w:rPr>
        <w:t>ки</w:t>
      </w:r>
      <w:r w:rsidRPr="009B712E">
        <w:rPr>
          <w:rStyle w:val="FontStyle11"/>
          <w:b w:val="0"/>
          <w:sz w:val="28"/>
          <w:szCs w:val="28"/>
        </w:rPr>
        <w:t xml:space="preserve"> цели</w:t>
      </w:r>
      <w:r>
        <w:rPr>
          <w:rStyle w:val="FontStyle11"/>
          <w:b w:val="0"/>
          <w:sz w:val="28"/>
          <w:szCs w:val="28"/>
        </w:rPr>
        <w:t xml:space="preserve">. Задача «создание благоприятных условий для оказания ритуальных услуг» не </w:t>
      </w:r>
      <w:proofErr w:type="gramStart"/>
      <w:r>
        <w:rPr>
          <w:rStyle w:val="FontStyle11"/>
          <w:b w:val="0"/>
          <w:sz w:val="28"/>
          <w:szCs w:val="28"/>
        </w:rPr>
        <w:t>соответствуют поставленной цели</w:t>
      </w:r>
      <w:r w:rsidRPr="009B712E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и не носит</w:t>
      </w:r>
      <w:proofErr w:type="gramEnd"/>
      <w:r w:rsidRPr="009B712E">
        <w:rPr>
          <w:rStyle w:val="FontStyle11"/>
          <w:b w:val="0"/>
          <w:sz w:val="28"/>
          <w:szCs w:val="28"/>
        </w:rPr>
        <w:t xml:space="preserve"> конкретность и реальн</w:t>
      </w:r>
      <w:r>
        <w:rPr>
          <w:rStyle w:val="FontStyle11"/>
          <w:b w:val="0"/>
          <w:sz w:val="28"/>
          <w:szCs w:val="28"/>
        </w:rPr>
        <w:t xml:space="preserve">ую </w:t>
      </w:r>
      <w:r w:rsidRPr="009B712E">
        <w:rPr>
          <w:rStyle w:val="FontStyle11"/>
          <w:b w:val="0"/>
          <w:sz w:val="28"/>
          <w:szCs w:val="28"/>
        </w:rPr>
        <w:t>достижимость в установленные сроки реализации программы</w:t>
      </w:r>
      <w:r>
        <w:rPr>
          <w:rStyle w:val="FontStyle11"/>
          <w:b w:val="0"/>
          <w:sz w:val="28"/>
          <w:szCs w:val="28"/>
        </w:rPr>
        <w:t xml:space="preserve">. Кроме того, данная задача не соответствует полномочию, определенному п.17 ст.15 Федерального закона от 06.10.2003г. №131-ФЗ, т.к. к полномочию органов местного самоуправления относится </w:t>
      </w:r>
      <w:r w:rsidRPr="005C02A1">
        <w:rPr>
          <w:rStyle w:val="FontStyle11"/>
          <w:b w:val="0"/>
          <w:sz w:val="28"/>
          <w:szCs w:val="28"/>
          <w:u w:val="single"/>
        </w:rPr>
        <w:t>организация</w:t>
      </w:r>
      <w:r>
        <w:rPr>
          <w:rStyle w:val="FontStyle11"/>
          <w:b w:val="0"/>
          <w:sz w:val="28"/>
          <w:szCs w:val="28"/>
        </w:rPr>
        <w:t xml:space="preserve"> ритуальных услуг. С целью организации данного вопроса местного значения в районе учреждено МУСП «Ритуальные услуги». Согласно устава МКУ «Недвижимость-ИНВЕСТ» к предмету и целям деятельности учреждения не относится оказание ритуальных услуг</w:t>
      </w:r>
      <w:proofErr w:type="gramStart"/>
      <w:r>
        <w:rPr>
          <w:rStyle w:val="FontStyle11"/>
          <w:b w:val="0"/>
          <w:sz w:val="28"/>
          <w:szCs w:val="28"/>
        </w:rPr>
        <w:t xml:space="preserve"> ;</w:t>
      </w:r>
      <w:proofErr w:type="gramEnd"/>
    </w:p>
    <w:p w:rsidR="00C61CF0" w:rsidRDefault="00C61CF0" w:rsidP="00941CF6">
      <w:pPr>
        <w:pStyle w:val="10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В нарушение пп.4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не разработаны целевые индикаторы программы</w:t>
      </w:r>
      <w:proofErr w:type="gramStart"/>
      <w:r w:rsidRPr="00C61CF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;</w:t>
      </w:r>
      <w:proofErr w:type="gramEnd"/>
    </w:p>
    <w:p w:rsidR="00C61CF0" w:rsidRPr="00C61CF0" w:rsidRDefault="00C61CF0" w:rsidP="003D3369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3C4C86">
        <w:rPr>
          <w:sz w:val="28"/>
          <w:szCs w:val="28"/>
        </w:rPr>
        <w:t xml:space="preserve">Задачи ВЦП и мероприятия по их выполнению </w:t>
      </w:r>
      <w:r>
        <w:rPr>
          <w:sz w:val="28"/>
          <w:szCs w:val="28"/>
        </w:rPr>
        <w:t xml:space="preserve">не </w:t>
      </w:r>
      <w:r w:rsidRPr="003C4C86">
        <w:rPr>
          <w:sz w:val="28"/>
          <w:szCs w:val="28"/>
        </w:rPr>
        <w:t>взаимоувязаны.</w:t>
      </w:r>
    </w:p>
    <w:p w:rsidR="003D3369" w:rsidRPr="00C61CF0" w:rsidRDefault="00C61CF0" w:rsidP="003D3369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3C4C86">
        <w:rPr>
          <w:sz w:val="28"/>
          <w:szCs w:val="28"/>
        </w:rPr>
        <w:t xml:space="preserve">В нарушение пп.6(а) п.6 р. </w:t>
      </w:r>
      <w:r w:rsidRPr="003C4C86">
        <w:rPr>
          <w:sz w:val="28"/>
          <w:szCs w:val="28"/>
          <w:lang w:val="en-US"/>
        </w:rPr>
        <w:t>II</w:t>
      </w:r>
      <w:r w:rsidRPr="003C4C86">
        <w:rPr>
          <w:sz w:val="28"/>
          <w:szCs w:val="28"/>
        </w:rPr>
        <w:t xml:space="preserve"> Порядка в описательной части программы приведен перечень мероприятий без указания сроков реализации и ответственных исполнителей</w:t>
      </w:r>
      <w:r w:rsidR="003D3369" w:rsidRPr="00C61CF0">
        <w:rPr>
          <w:rFonts w:ascii="Arial" w:hAnsi="Arial" w:cs="Arial"/>
          <w:sz w:val="28"/>
          <w:szCs w:val="28"/>
        </w:rPr>
        <w:t>;</w:t>
      </w:r>
    </w:p>
    <w:p w:rsidR="00F05331" w:rsidRPr="00C61CF0" w:rsidRDefault="00C61CF0" w:rsidP="00F05331">
      <w:pPr>
        <w:pStyle w:val="10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C4C86">
        <w:rPr>
          <w:sz w:val="28"/>
          <w:szCs w:val="28"/>
        </w:rPr>
        <w:t xml:space="preserve">В нарушение пп.7 п.6 </w:t>
      </w:r>
      <w:r>
        <w:rPr>
          <w:sz w:val="28"/>
          <w:szCs w:val="28"/>
        </w:rPr>
        <w:t>р.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 описательной части ВЦП отсутствует оценка рисков реализации программы и мероприятия по их снижению</w:t>
      </w:r>
      <w:proofErr w:type="gramStart"/>
      <w:r>
        <w:rPr>
          <w:sz w:val="28"/>
          <w:szCs w:val="28"/>
        </w:rPr>
        <w:t>.</w:t>
      </w:r>
      <w:r w:rsidR="00A529A0" w:rsidRPr="00C61CF0">
        <w:rPr>
          <w:rFonts w:ascii="Arial" w:hAnsi="Arial" w:cs="Arial"/>
          <w:sz w:val="28"/>
          <w:szCs w:val="28"/>
        </w:rPr>
        <w:t>;</w:t>
      </w:r>
      <w:proofErr w:type="gramEnd"/>
    </w:p>
    <w:p w:rsidR="00C61CF0" w:rsidRPr="00C61CF0" w:rsidRDefault="00C61CF0" w:rsidP="003D3369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В нарушение пп.8 п.6 р.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 описательной части ВЦП не изложено ресурсное обеспечение программы, в том числе финансовое обеспечение, в  котором должны быть отражены </w:t>
      </w:r>
      <w:r w:rsidRPr="0075049E">
        <w:rPr>
          <w:sz w:val="28"/>
          <w:szCs w:val="28"/>
          <w:u w:val="single"/>
        </w:rPr>
        <w:t>суммы расходов на мероприятия</w:t>
      </w:r>
      <w:r>
        <w:rPr>
          <w:sz w:val="28"/>
          <w:szCs w:val="28"/>
        </w:rPr>
        <w:t xml:space="preserve"> с указанием источников финансирования;</w:t>
      </w:r>
    </w:p>
    <w:p w:rsidR="00C61CF0" w:rsidRPr="003B58EF" w:rsidRDefault="00C61CF0" w:rsidP="00C61CF0">
      <w:pPr>
        <w:pStyle w:val="10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 нарушение</w:t>
      </w:r>
      <w:r w:rsidRPr="003B58EF">
        <w:rPr>
          <w:sz w:val="28"/>
          <w:szCs w:val="28"/>
        </w:rPr>
        <w:t xml:space="preserve"> пп.9 п.6 р. </w:t>
      </w:r>
      <w:r w:rsidRPr="003B58EF">
        <w:rPr>
          <w:sz w:val="28"/>
          <w:szCs w:val="28"/>
          <w:lang w:val="en-US"/>
        </w:rPr>
        <w:t>II</w:t>
      </w:r>
      <w:r w:rsidRPr="003B58EF">
        <w:rPr>
          <w:sz w:val="28"/>
          <w:szCs w:val="28"/>
        </w:rPr>
        <w:t xml:space="preserve"> Порядка, описательная часть ВЦП </w:t>
      </w:r>
      <w:r>
        <w:rPr>
          <w:sz w:val="28"/>
          <w:szCs w:val="28"/>
        </w:rPr>
        <w:t xml:space="preserve">не </w:t>
      </w:r>
      <w:r w:rsidRPr="003B58EF">
        <w:rPr>
          <w:sz w:val="28"/>
          <w:szCs w:val="28"/>
        </w:rPr>
        <w:t xml:space="preserve">содержит раздел « Организационная схема управления </w:t>
      </w:r>
      <w:r>
        <w:rPr>
          <w:sz w:val="28"/>
          <w:szCs w:val="28"/>
        </w:rPr>
        <w:t>и</w:t>
      </w:r>
      <w:r w:rsidRPr="003B58EF">
        <w:rPr>
          <w:sz w:val="28"/>
          <w:szCs w:val="28"/>
        </w:rPr>
        <w:t xml:space="preserve"> контроля </w:t>
      </w:r>
      <w:r>
        <w:rPr>
          <w:sz w:val="28"/>
          <w:szCs w:val="28"/>
        </w:rPr>
        <w:t>за</w:t>
      </w:r>
      <w:r w:rsidRPr="003B58EF">
        <w:rPr>
          <w:sz w:val="28"/>
          <w:szCs w:val="28"/>
        </w:rPr>
        <w:t xml:space="preserve"> реализацией Программы» в котором</w:t>
      </w:r>
      <w:r>
        <w:rPr>
          <w:sz w:val="28"/>
          <w:szCs w:val="28"/>
        </w:rPr>
        <w:t xml:space="preserve"> должны быть</w:t>
      </w:r>
      <w:r w:rsidRPr="003B5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распределены </w:t>
      </w:r>
      <w:r w:rsidRPr="003B58EF">
        <w:rPr>
          <w:sz w:val="28"/>
          <w:szCs w:val="28"/>
        </w:rPr>
        <w:t xml:space="preserve">полномочия и ответственность </w:t>
      </w:r>
      <w:r>
        <w:rPr>
          <w:sz w:val="28"/>
          <w:szCs w:val="28"/>
        </w:rPr>
        <w:t xml:space="preserve">между </w:t>
      </w:r>
      <w:r w:rsidRPr="003B58EF">
        <w:rPr>
          <w:sz w:val="28"/>
          <w:szCs w:val="28"/>
        </w:rPr>
        <w:t>главн</w:t>
      </w:r>
      <w:r>
        <w:rPr>
          <w:sz w:val="28"/>
          <w:szCs w:val="28"/>
        </w:rPr>
        <w:t>ым</w:t>
      </w:r>
      <w:r w:rsidRPr="003B58EF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ем</w:t>
      </w:r>
      <w:r w:rsidRPr="003B58EF">
        <w:rPr>
          <w:sz w:val="28"/>
          <w:szCs w:val="28"/>
        </w:rPr>
        <w:t xml:space="preserve"> </w:t>
      </w:r>
      <w:r>
        <w:rPr>
          <w:sz w:val="28"/>
          <w:szCs w:val="28"/>
        </w:rPr>
        <w:t>и подведомственным учреждение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центрами ответственности, </w:t>
      </w:r>
      <w:r w:rsidRPr="003B58EF">
        <w:rPr>
          <w:sz w:val="28"/>
          <w:szCs w:val="28"/>
        </w:rPr>
        <w:t>отвечающ</w:t>
      </w:r>
      <w:r>
        <w:rPr>
          <w:sz w:val="28"/>
          <w:szCs w:val="28"/>
        </w:rPr>
        <w:t>ими</w:t>
      </w:r>
      <w:r w:rsidRPr="003B58EF">
        <w:rPr>
          <w:sz w:val="28"/>
          <w:szCs w:val="28"/>
        </w:rPr>
        <w:t xml:space="preserve"> за ее реализацию</w:t>
      </w:r>
      <w:r>
        <w:rPr>
          <w:sz w:val="28"/>
          <w:szCs w:val="28"/>
        </w:rPr>
        <w:t>;</w:t>
      </w:r>
    </w:p>
    <w:p w:rsidR="00A529A0" w:rsidRPr="00C61CF0" w:rsidRDefault="00C61CF0" w:rsidP="003D3369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3B58EF">
        <w:rPr>
          <w:sz w:val="28"/>
          <w:szCs w:val="28"/>
        </w:rPr>
        <w:t xml:space="preserve">В нарушение пп.11 п. 6 р. </w:t>
      </w:r>
      <w:r w:rsidRPr="003B58EF">
        <w:rPr>
          <w:sz w:val="28"/>
          <w:szCs w:val="28"/>
          <w:lang w:val="en-US"/>
        </w:rPr>
        <w:t>II</w:t>
      </w:r>
      <w:r w:rsidRPr="003B58EF">
        <w:rPr>
          <w:sz w:val="28"/>
          <w:szCs w:val="28"/>
        </w:rPr>
        <w:t xml:space="preserve"> Порядка отсутствует оценка эффективности расходования бюджетных средств по годам</w:t>
      </w:r>
      <w:r>
        <w:rPr>
          <w:sz w:val="28"/>
          <w:szCs w:val="28"/>
        </w:rPr>
        <w:t>;</w:t>
      </w:r>
    </w:p>
    <w:p w:rsidR="00C61CF0" w:rsidRPr="00A529A0" w:rsidRDefault="00C61CF0" w:rsidP="00C61CF0">
      <w:pPr>
        <w:pStyle w:val="10"/>
        <w:numPr>
          <w:ilvl w:val="0"/>
          <w:numId w:val="6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 нарушение пп.12 п. 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финансовые затраты на реализацию мероприятия ВЦП  </w:t>
      </w:r>
      <w:proofErr w:type="gramStart"/>
      <w:r>
        <w:rPr>
          <w:sz w:val="28"/>
          <w:szCs w:val="28"/>
        </w:rPr>
        <w:t>финансово-экономически</w:t>
      </w:r>
      <w:proofErr w:type="gramEnd"/>
      <w:r>
        <w:rPr>
          <w:sz w:val="28"/>
          <w:szCs w:val="28"/>
        </w:rPr>
        <w:t xml:space="preserve"> не обоснованы. Так как представленные локальные сметы на содержание и благоустройство кладбищ Сортавальского муниципального района не имеют информации кто составил </w:t>
      </w:r>
      <w:proofErr w:type="gramStart"/>
      <w:r>
        <w:rPr>
          <w:sz w:val="28"/>
          <w:szCs w:val="28"/>
        </w:rPr>
        <w:t>сметы</w:t>
      </w:r>
      <w:proofErr w:type="gramEnd"/>
      <w:r>
        <w:rPr>
          <w:sz w:val="28"/>
          <w:szCs w:val="28"/>
        </w:rPr>
        <w:t xml:space="preserve"> и кто их проверил.</w:t>
      </w:r>
    </w:p>
    <w:p w:rsidR="00C61CF0" w:rsidRDefault="00EE60D6" w:rsidP="00C61CF0">
      <w:pPr>
        <w:pStyle w:val="ae"/>
        <w:spacing w:after="100" w:afterAutospacing="1"/>
        <w:ind w:firstLine="709"/>
        <w:jc w:val="both"/>
        <w:rPr>
          <w:b w:val="0"/>
          <w:szCs w:val="28"/>
        </w:rPr>
      </w:pPr>
      <w:r w:rsidRPr="00C61CF0">
        <w:rPr>
          <w:b w:val="0"/>
          <w:sz w:val="24"/>
          <w:szCs w:val="24"/>
        </w:rPr>
        <w:t>ЗАКЛЮЧЕНИЕ:</w:t>
      </w:r>
      <w:r w:rsidRPr="00C61CF0">
        <w:rPr>
          <w:sz w:val="24"/>
          <w:szCs w:val="24"/>
        </w:rPr>
        <w:t xml:space="preserve"> </w:t>
      </w:r>
      <w:r w:rsidR="00A8176F" w:rsidRPr="00C61CF0">
        <w:rPr>
          <w:b w:val="0"/>
          <w:szCs w:val="28"/>
        </w:rPr>
        <w:t>Контрольно-счетный комитет Сортавальского муниципального района</w:t>
      </w:r>
      <w:r w:rsidRPr="00C61CF0">
        <w:rPr>
          <w:b w:val="0"/>
          <w:szCs w:val="28"/>
        </w:rPr>
        <w:t>, проверив представленные</w:t>
      </w:r>
      <w:r w:rsidRPr="00C61CF0">
        <w:rPr>
          <w:szCs w:val="28"/>
        </w:rPr>
        <w:t xml:space="preserve"> </w:t>
      </w:r>
      <w:r w:rsidR="00C61CF0" w:rsidRPr="00C61CF0">
        <w:rPr>
          <w:b w:val="0"/>
          <w:szCs w:val="28"/>
        </w:rPr>
        <w:t>МКУ «Недвижимость-ИНВЕСТ»</w:t>
      </w:r>
      <w:r w:rsidR="005105FD" w:rsidRPr="00C61CF0">
        <w:rPr>
          <w:b w:val="0"/>
          <w:szCs w:val="28"/>
        </w:rPr>
        <w:t xml:space="preserve"> документов к </w:t>
      </w:r>
      <w:r w:rsidR="004709BA" w:rsidRPr="00C61CF0">
        <w:rPr>
          <w:b w:val="0"/>
          <w:szCs w:val="28"/>
        </w:rPr>
        <w:t>проекту п</w:t>
      </w:r>
      <w:r w:rsidR="005105FD" w:rsidRPr="00C61CF0">
        <w:rPr>
          <w:b w:val="0"/>
          <w:szCs w:val="28"/>
        </w:rPr>
        <w:t>остановлени</w:t>
      </w:r>
      <w:r w:rsidR="004709BA" w:rsidRPr="00C61CF0">
        <w:rPr>
          <w:b w:val="0"/>
          <w:szCs w:val="28"/>
        </w:rPr>
        <w:t>я</w:t>
      </w:r>
      <w:r w:rsidR="005105FD" w:rsidRPr="00C61CF0">
        <w:rPr>
          <w:b w:val="0"/>
          <w:szCs w:val="28"/>
        </w:rPr>
        <w:t xml:space="preserve"> «</w:t>
      </w:r>
      <w:r w:rsidR="00E76214" w:rsidRPr="00C61CF0">
        <w:rPr>
          <w:b w:val="0"/>
          <w:szCs w:val="28"/>
        </w:rPr>
        <w:t>Об утверждении ведомственной целевой программы «</w:t>
      </w:r>
      <w:r w:rsidR="00C61CF0" w:rsidRPr="00C61CF0">
        <w:rPr>
          <w:b w:val="0"/>
          <w:szCs w:val="28"/>
        </w:rPr>
        <w:t xml:space="preserve">Содержание и благоустройство кладбищ </w:t>
      </w:r>
      <w:r w:rsidR="00C61CF0" w:rsidRPr="00C61CF0">
        <w:rPr>
          <w:b w:val="0"/>
          <w:szCs w:val="28"/>
        </w:rPr>
        <w:lastRenderedPageBreak/>
        <w:t>Сортавальского муниципального района» на 2017-2019 годы</w:t>
      </w:r>
      <w:r w:rsidR="00E76214" w:rsidRPr="00C61CF0">
        <w:rPr>
          <w:b w:val="0"/>
          <w:szCs w:val="28"/>
        </w:rPr>
        <w:t>»</w:t>
      </w:r>
      <w:r w:rsidR="005576AB" w:rsidRPr="00C61CF0">
        <w:rPr>
          <w:b w:val="0"/>
          <w:szCs w:val="28"/>
        </w:rPr>
        <w:t xml:space="preserve"> рекомендует отклонить в связи с тем, что проект ВЦП требует доработки</w:t>
      </w:r>
      <w:proofErr w:type="gramStart"/>
      <w:r w:rsidR="00F05331" w:rsidRPr="00C61CF0">
        <w:rPr>
          <w:b w:val="0"/>
          <w:szCs w:val="28"/>
        </w:rPr>
        <w:t xml:space="preserve"> </w:t>
      </w:r>
      <w:r w:rsidR="005D36AE" w:rsidRPr="00C61CF0">
        <w:rPr>
          <w:b w:val="0"/>
          <w:szCs w:val="28"/>
        </w:rPr>
        <w:t>.</w:t>
      </w:r>
      <w:proofErr w:type="gramEnd"/>
    </w:p>
    <w:p w:rsidR="008E66F4" w:rsidRPr="00000ECA" w:rsidRDefault="00EE60D6" w:rsidP="00000ECA">
      <w:pPr>
        <w:pStyle w:val="ae"/>
        <w:jc w:val="left"/>
        <w:rPr>
          <w:b w:val="0"/>
          <w:bCs/>
          <w:szCs w:val="28"/>
        </w:rPr>
      </w:pPr>
      <w:r w:rsidRPr="00000ECA">
        <w:rPr>
          <w:b w:val="0"/>
          <w:bCs/>
          <w:szCs w:val="28"/>
        </w:rPr>
        <w:t xml:space="preserve">Председатель </w:t>
      </w:r>
    </w:p>
    <w:p w:rsidR="00E82851" w:rsidRDefault="00EE60D6" w:rsidP="00000ECA">
      <w:pPr>
        <w:jc w:val="both"/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sectPr w:rsidR="00E82851" w:rsidSect="004176C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158" w:rsidRDefault="000E2158" w:rsidP="004436D2">
      <w:r>
        <w:separator/>
      </w:r>
    </w:p>
  </w:endnote>
  <w:endnote w:type="continuationSeparator" w:id="0">
    <w:p w:rsidR="000E2158" w:rsidRDefault="000E2158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158" w:rsidRDefault="000E2158" w:rsidP="004436D2">
      <w:r>
        <w:separator/>
      </w:r>
    </w:p>
  </w:footnote>
  <w:footnote w:type="continuationSeparator" w:id="0">
    <w:p w:rsidR="000E2158" w:rsidRDefault="000E2158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90AE7">
      <w:rPr>
        <w:noProof/>
      </w:rPr>
      <w:t>5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3506980A"/>
    <w:lvl w:ilvl="0" w:tplc="37447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7B45851"/>
    <w:multiLevelType w:val="hybridMultilevel"/>
    <w:tmpl w:val="D7624F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0553A32"/>
    <w:multiLevelType w:val="hybridMultilevel"/>
    <w:tmpl w:val="C36A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4B3D16"/>
    <w:multiLevelType w:val="hybridMultilevel"/>
    <w:tmpl w:val="A5EAB530"/>
    <w:lvl w:ilvl="0" w:tplc="DE261C3A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0ECA"/>
    <w:rsid w:val="000073AC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2B2E"/>
    <w:rsid w:val="00082C6B"/>
    <w:rsid w:val="000A0251"/>
    <w:rsid w:val="000A37FF"/>
    <w:rsid w:val="000A3DFF"/>
    <w:rsid w:val="000A5478"/>
    <w:rsid w:val="000C10E9"/>
    <w:rsid w:val="000D183B"/>
    <w:rsid w:val="000D787F"/>
    <w:rsid w:val="000E2158"/>
    <w:rsid w:val="000E7609"/>
    <w:rsid w:val="000F2055"/>
    <w:rsid w:val="000F37C9"/>
    <w:rsid w:val="000F7541"/>
    <w:rsid w:val="001225C3"/>
    <w:rsid w:val="00124832"/>
    <w:rsid w:val="001456D2"/>
    <w:rsid w:val="0014656A"/>
    <w:rsid w:val="00150383"/>
    <w:rsid w:val="00156390"/>
    <w:rsid w:val="001709A3"/>
    <w:rsid w:val="00187324"/>
    <w:rsid w:val="00187A9B"/>
    <w:rsid w:val="00190AE7"/>
    <w:rsid w:val="001A000B"/>
    <w:rsid w:val="001B50BE"/>
    <w:rsid w:val="001D1E45"/>
    <w:rsid w:val="00215B05"/>
    <w:rsid w:val="0021610D"/>
    <w:rsid w:val="002179CE"/>
    <w:rsid w:val="00221B4B"/>
    <w:rsid w:val="00233E45"/>
    <w:rsid w:val="002436FA"/>
    <w:rsid w:val="00261481"/>
    <w:rsid w:val="002652B3"/>
    <w:rsid w:val="00271F4B"/>
    <w:rsid w:val="00284823"/>
    <w:rsid w:val="00284DDD"/>
    <w:rsid w:val="00285BC0"/>
    <w:rsid w:val="0029768D"/>
    <w:rsid w:val="002A3009"/>
    <w:rsid w:val="002D28E6"/>
    <w:rsid w:val="002E1071"/>
    <w:rsid w:val="002E2A1C"/>
    <w:rsid w:val="002E4B48"/>
    <w:rsid w:val="002F3A9D"/>
    <w:rsid w:val="002F3AAE"/>
    <w:rsid w:val="002F4BC4"/>
    <w:rsid w:val="00300900"/>
    <w:rsid w:val="003020AF"/>
    <w:rsid w:val="0031428C"/>
    <w:rsid w:val="0032078F"/>
    <w:rsid w:val="00334089"/>
    <w:rsid w:val="00341BCD"/>
    <w:rsid w:val="0034516F"/>
    <w:rsid w:val="003565A4"/>
    <w:rsid w:val="003655DD"/>
    <w:rsid w:val="00372707"/>
    <w:rsid w:val="00374E09"/>
    <w:rsid w:val="0037564F"/>
    <w:rsid w:val="00380F10"/>
    <w:rsid w:val="003908F0"/>
    <w:rsid w:val="003B58EF"/>
    <w:rsid w:val="003C4C86"/>
    <w:rsid w:val="003D3369"/>
    <w:rsid w:val="003F4B5F"/>
    <w:rsid w:val="00407966"/>
    <w:rsid w:val="004176C7"/>
    <w:rsid w:val="0042379F"/>
    <w:rsid w:val="00426678"/>
    <w:rsid w:val="00434491"/>
    <w:rsid w:val="00437C9E"/>
    <w:rsid w:val="004436D2"/>
    <w:rsid w:val="00455F48"/>
    <w:rsid w:val="00463260"/>
    <w:rsid w:val="004709BA"/>
    <w:rsid w:val="00474B5E"/>
    <w:rsid w:val="00476AEE"/>
    <w:rsid w:val="00484E08"/>
    <w:rsid w:val="0048638F"/>
    <w:rsid w:val="00495190"/>
    <w:rsid w:val="004A67EF"/>
    <w:rsid w:val="004C0102"/>
    <w:rsid w:val="004C1BCF"/>
    <w:rsid w:val="004F366A"/>
    <w:rsid w:val="00502D50"/>
    <w:rsid w:val="0050606A"/>
    <w:rsid w:val="005105FD"/>
    <w:rsid w:val="0051617F"/>
    <w:rsid w:val="00526414"/>
    <w:rsid w:val="00546291"/>
    <w:rsid w:val="0055099F"/>
    <w:rsid w:val="00554D4B"/>
    <w:rsid w:val="0055570F"/>
    <w:rsid w:val="005561F0"/>
    <w:rsid w:val="005576AB"/>
    <w:rsid w:val="005622FC"/>
    <w:rsid w:val="00582BBF"/>
    <w:rsid w:val="00585DE1"/>
    <w:rsid w:val="00594B13"/>
    <w:rsid w:val="005964B2"/>
    <w:rsid w:val="005B3B90"/>
    <w:rsid w:val="005B4CB4"/>
    <w:rsid w:val="005C02A1"/>
    <w:rsid w:val="005D36AE"/>
    <w:rsid w:val="00621400"/>
    <w:rsid w:val="00621A3B"/>
    <w:rsid w:val="006254DF"/>
    <w:rsid w:val="006307C0"/>
    <w:rsid w:val="0063374A"/>
    <w:rsid w:val="006365FB"/>
    <w:rsid w:val="00646655"/>
    <w:rsid w:val="00655C7B"/>
    <w:rsid w:val="00662981"/>
    <w:rsid w:val="006807BF"/>
    <w:rsid w:val="006A78DB"/>
    <w:rsid w:val="006A7DE8"/>
    <w:rsid w:val="006B3A56"/>
    <w:rsid w:val="006C1B75"/>
    <w:rsid w:val="006C61AE"/>
    <w:rsid w:val="006D3437"/>
    <w:rsid w:val="006D4485"/>
    <w:rsid w:val="006E2059"/>
    <w:rsid w:val="006E24BD"/>
    <w:rsid w:val="006F0694"/>
    <w:rsid w:val="006F18DF"/>
    <w:rsid w:val="00703A50"/>
    <w:rsid w:val="00706922"/>
    <w:rsid w:val="00726A00"/>
    <w:rsid w:val="0072731D"/>
    <w:rsid w:val="00737469"/>
    <w:rsid w:val="0075049E"/>
    <w:rsid w:val="00753403"/>
    <w:rsid w:val="00760031"/>
    <w:rsid w:val="00782A59"/>
    <w:rsid w:val="00785332"/>
    <w:rsid w:val="007A6DF4"/>
    <w:rsid w:val="007B023C"/>
    <w:rsid w:val="007C34D0"/>
    <w:rsid w:val="007C469D"/>
    <w:rsid w:val="007E2DF6"/>
    <w:rsid w:val="007E55CC"/>
    <w:rsid w:val="007F0C73"/>
    <w:rsid w:val="007F30D7"/>
    <w:rsid w:val="007F6D12"/>
    <w:rsid w:val="00800B8A"/>
    <w:rsid w:val="0080168A"/>
    <w:rsid w:val="008032DD"/>
    <w:rsid w:val="00810AD8"/>
    <w:rsid w:val="0081471A"/>
    <w:rsid w:val="00824830"/>
    <w:rsid w:val="00850901"/>
    <w:rsid w:val="008773CB"/>
    <w:rsid w:val="0089229B"/>
    <w:rsid w:val="008A4C62"/>
    <w:rsid w:val="008B10DA"/>
    <w:rsid w:val="008B159A"/>
    <w:rsid w:val="008B51E0"/>
    <w:rsid w:val="008B577E"/>
    <w:rsid w:val="008C20D9"/>
    <w:rsid w:val="008C37F6"/>
    <w:rsid w:val="008E1256"/>
    <w:rsid w:val="008E66F4"/>
    <w:rsid w:val="008F192B"/>
    <w:rsid w:val="00906BEA"/>
    <w:rsid w:val="0092255A"/>
    <w:rsid w:val="0092426F"/>
    <w:rsid w:val="0093100A"/>
    <w:rsid w:val="00936B4E"/>
    <w:rsid w:val="00941CF6"/>
    <w:rsid w:val="00942ED2"/>
    <w:rsid w:val="00951B51"/>
    <w:rsid w:val="009725B6"/>
    <w:rsid w:val="009836EF"/>
    <w:rsid w:val="009B4335"/>
    <w:rsid w:val="009B712E"/>
    <w:rsid w:val="009C5CA2"/>
    <w:rsid w:val="009D2B4F"/>
    <w:rsid w:val="009E48E1"/>
    <w:rsid w:val="009E75D5"/>
    <w:rsid w:val="00A07288"/>
    <w:rsid w:val="00A46517"/>
    <w:rsid w:val="00A529A0"/>
    <w:rsid w:val="00A54674"/>
    <w:rsid w:val="00A62078"/>
    <w:rsid w:val="00A65C86"/>
    <w:rsid w:val="00A66343"/>
    <w:rsid w:val="00A8176F"/>
    <w:rsid w:val="00A83953"/>
    <w:rsid w:val="00AA2607"/>
    <w:rsid w:val="00AB131D"/>
    <w:rsid w:val="00AC36D8"/>
    <w:rsid w:val="00AE3C36"/>
    <w:rsid w:val="00B2777E"/>
    <w:rsid w:val="00B27810"/>
    <w:rsid w:val="00B337F2"/>
    <w:rsid w:val="00B40DAB"/>
    <w:rsid w:val="00B51E64"/>
    <w:rsid w:val="00B5688A"/>
    <w:rsid w:val="00B61D6B"/>
    <w:rsid w:val="00B63CD3"/>
    <w:rsid w:val="00B64E83"/>
    <w:rsid w:val="00B65FC6"/>
    <w:rsid w:val="00B67006"/>
    <w:rsid w:val="00B84847"/>
    <w:rsid w:val="00BB3D50"/>
    <w:rsid w:val="00BB4FFC"/>
    <w:rsid w:val="00BB60FE"/>
    <w:rsid w:val="00BC3984"/>
    <w:rsid w:val="00BC3B00"/>
    <w:rsid w:val="00BE3079"/>
    <w:rsid w:val="00C21547"/>
    <w:rsid w:val="00C225FB"/>
    <w:rsid w:val="00C34141"/>
    <w:rsid w:val="00C3777A"/>
    <w:rsid w:val="00C37F0F"/>
    <w:rsid w:val="00C53DB4"/>
    <w:rsid w:val="00C61CF0"/>
    <w:rsid w:val="00C65276"/>
    <w:rsid w:val="00C6724B"/>
    <w:rsid w:val="00C758B2"/>
    <w:rsid w:val="00C851E6"/>
    <w:rsid w:val="00C9097F"/>
    <w:rsid w:val="00C96B07"/>
    <w:rsid w:val="00CA4377"/>
    <w:rsid w:val="00CB10E5"/>
    <w:rsid w:val="00CC184D"/>
    <w:rsid w:val="00CC7811"/>
    <w:rsid w:val="00CD5B0A"/>
    <w:rsid w:val="00D04367"/>
    <w:rsid w:val="00D04D1F"/>
    <w:rsid w:val="00D167F9"/>
    <w:rsid w:val="00D17C5F"/>
    <w:rsid w:val="00D230D3"/>
    <w:rsid w:val="00D26FC8"/>
    <w:rsid w:val="00D2775D"/>
    <w:rsid w:val="00D5657B"/>
    <w:rsid w:val="00D6523E"/>
    <w:rsid w:val="00D653F3"/>
    <w:rsid w:val="00D665C5"/>
    <w:rsid w:val="00D7540C"/>
    <w:rsid w:val="00DA3691"/>
    <w:rsid w:val="00DB102C"/>
    <w:rsid w:val="00DB2614"/>
    <w:rsid w:val="00DC7FBE"/>
    <w:rsid w:val="00DE44E1"/>
    <w:rsid w:val="00DE72C1"/>
    <w:rsid w:val="00DE7A50"/>
    <w:rsid w:val="00DF5AD5"/>
    <w:rsid w:val="00E06032"/>
    <w:rsid w:val="00E07C46"/>
    <w:rsid w:val="00E1379C"/>
    <w:rsid w:val="00E33F2F"/>
    <w:rsid w:val="00E60370"/>
    <w:rsid w:val="00E76214"/>
    <w:rsid w:val="00E8147A"/>
    <w:rsid w:val="00E82851"/>
    <w:rsid w:val="00E90EFD"/>
    <w:rsid w:val="00E957C7"/>
    <w:rsid w:val="00EA12D7"/>
    <w:rsid w:val="00EE31B1"/>
    <w:rsid w:val="00EE5185"/>
    <w:rsid w:val="00EE6037"/>
    <w:rsid w:val="00EE60D6"/>
    <w:rsid w:val="00EF7FBA"/>
    <w:rsid w:val="00F01814"/>
    <w:rsid w:val="00F05331"/>
    <w:rsid w:val="00F4286E"/>
    <w:rsid w:val="00F97B9E"/>
    <w:rsid w:val="00FB7FDC"/>
    <w:rsid w:val="00FC2ABF"/>
    <w:rsid w:val="00FD1E4D"/>
    <w:rsid w:val="00FD217B"/>
    <w:rsid w:val="00FD2923"/>
    <w:rsid w:val="00FD2C7C"/>
    <w:rsid w:val="00FD3529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9B712E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9B712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617F8-4EAC-415E-8A30-FBBDCC9E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2016-09-20T13:11:00Z</cp:lastPrinted>
  <dcterms:created xsi:type="dcterms:W3CDTF">2016-10-21T18:46:00Z</dcterms:created>
  <dcterms:modified xsi:type="dcterms:W3CDTF">2016-10-21T18:46:00Z</dcterms:modified>
</cp:coreProperties>
</file>