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7B" w:rsidRDefault="00B1287B" w:rsidP="00B33BEF">
      <w:pPr>
        <w:jc w:val="center"/>
        <w:rPr>
          <w:rFonts w:ascii="Times New Roman" w:hAnsi="Times New Roman"/>
          <w:b/>
          <w:sz w:val="28"/>
          <w:szCs w:val="28"/>
        </w:rPr>
      </w:pPr>
    </w:p>
    <w:p w:rsidR="00B1287B" w:rsidRPr="00D76875" w:rsidRDefault="00D05407" w:rsidP="00B1287B">
      <w:pPr>
        <w:pStyle w:val="4"/>
        <w:tabs>
          <w:tab w:val="left" w:pos="6521"/>
        </w:tabs>
        <w:jc w:val="center"/>
        <w:rPr>
          <w:rFonts w:ascii="Times New Roman" w:hAnsi="Times New Roman"/>
          <w:sz w:val="32"/>
          <w:szCs w:val="32"/>
        </w:rPr>
      </w:pPr>
      <w:r>
        <w:rPr>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1.35pt;margin-top:-71.6pt;width:55.35pt;height:1in;z-index:251660288" o:allowincell="f">
            <v:imagedata r:id="rId8" o:title=""/>
            <w10:wrap type="topAndBottom"/>
          </v:shape>
          <o:OLEObject Type="Embed" ProgID="Unknown" ShapeID="_x0000_s1027" DrawAspect="Content" ObjectID="_1542637480" r:id="rId9"/>
        </w:object>
      </w:r>
      <w:r w:rsidR="00B1287B" w:rsidRPr="00D76875">
        <w:rPr>
          <w:rFonts w:ascii="Times New Roman" w:hAnsi="Times New Roman"/>
          <w:sz w:val="32"/>
          <w:szCs w:val="32"/>
        </w:rPr>
        <w:t>РЕСПУБЛИКА   КАРЕЛИЯ</w:t>
      </w:r>
    </w:p>
    <w:p w:rsidR="00B1287B" w:rsidRPr="008746AD" w:rsidRDefault="00B1287B" w:rsidP="00B1287B">
      <w:pPr>
        <w:jc w:val="center"/>
        <w:rPr>
          <w:rFonts w:ascii="Times New Roman" w:hAnsi="Times New Roman"/>
          <w:sz w:val="32"/>
          <w:szCs w:val="32"/>
        </w:rPr>
      </w:pP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КОНТРОЛЬНО-СЧЕТНЫЙ КОМИТЕТ</w:t>
      </w:r>
    </w:p>
    <w:p w:rsidR="00B1287B" w:rsidRPr="008A7E35" w:rsidRDefault="00B1287B" w:rsidP="008A7E35">
      <w:pPr>
        <w:jc w:val="center"/>
        <w:rPr>
          <w:rFonts w:ascii="Times New Roman" w:hAnsi="Times New Roman"/>
          <w:b/>
          <w:sz w:val="32"/>
          <w:szCs w:val="32"/>
        </w:rPr>
      </w:pPr>
      <w:r w:rsidRPr="008746AD">
        <w:rPr>
          <w:rFonts w:ascii="Times New Roman" w:hAnsi="Times New Roman"/>
          <w:b/>
          <w:sz w:val="32"/>
          <w:szCs w:val="32"/>
        </w:rPr>
        <w:t>СОРТАВАЛЬСКОГО МУНИЦИПАЛЬНОГО РАЙОНА</w:t>
      </w:r>
    </w:p>
    <w:p w:rsidR="005B1C83" w:rsidRPr="00B1287B" w:rsidRDefault="005B1C83" w:rsidP="00B33BEF">
      <w:pPr>
        <w:jc w:val="center"/>
        <w:rPr>
          <w:rFonts w:ascii="Times New Roman" w:hAnsi="Times New Roman"/>
          <w:b/>
          <w:sz w:val="28"/>
          <w:szCs w:val="28"/>
        </w:rPr>
      </w:pPr>
      <w:r w:rsidRPr="00B1287B">
        <w:rPr>
          <w:rFonts w:ascii="Times New Roman" w:hAnsi="Times New Roman"/>
          <w:b/>
          <w:sz w:val="28"/>
          <w:szCs w:val="28"/>
        </w:rPr>
        <w:t>Заключение</w:t>
      </w:r>
    </w:p>
    <w:p w:rsidR="005B1C83" w:rsidRDefault="005B1C83" w:rsidP="0041173A">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Контрольно-счетного комитета Сортавальского муниципального района на проект Решения Совета </w:t>
      </w:r>
      <w:proofErr w:type="spellStart"/>
      <w:r w:rsidRPr="00B1287B">
        <w:rPr>
          <w:rFonts w:ascii="Times New Roman" w:hAnsi="Times New Roman"/>
          <w:b/>
          <w:color w:val="auto"/>
          <w:sz w:val="28"/>
          <w:szCs w:val="28"/>
        </w:rPr>
        <w:t>Вяртсильского</w:t>
      </w:r>
      <w:proofErr w:type="spellEnd"/>
      <w:r w:rsidRPr="00B1287B">
        <w:rPr>
          <w:rFonts w:ascii="Times New Roman" w:hAnsi="Times New Roman"/>
          <w:b/>
          <w:color w:val="auto"/>
          <w:sz w:val="28"/>
          <w:szCs w:val="28"/>
        </w:rPr>
        <w:t xml:space="preserve"> городского поселения «О бюджете </w:t>
      </w:r>
      <w:proofErr w:type="spellStart"/>
      <w:r w:rsidRPr="00B1287B">
        <w:rPr>
          <w:rFonts w:ascii="Times New Roman" w:hAnsi="Times New Roman"/>
          <w:b/>
          <w:color w:val="auto"/>
          <w:sz w:val="28"/>
          <w:szCs w:val="28"/>
        </w:rPr>
        <w:t>Вяртсильского</w:t>
      </w:r>
      <w:proofErr w:type="spellEnd"/>
      <w:r w:rsidRPr="00B1287B">
        <w:rPr>
          <w:rFonts w:ascii="Times New Roman" w:hAnsi="Times New Roman"/>
          <w:b/>
          <w:color w:val="auto"/>
          <w:sz w:val="28"/>
          <w:szCs w:val="28"/>
        </w:rPr>
        <w:t xml:space="preserve"> городского поселения на 201</w:t>
      </w:r>
      <w:r w:rsidR="00960236">
        <w:rPr>
          <w:rFonts w:ascii="Times New Roman" w:hAnsi="Times New Roman"/>
          <w:b/>
          <w:color w:val="auto"/>
          <w:sz w:val="28"/>
          <w:szCs w:val="28"/>
        </w:rPr>
        <w:t>7</w:t>
      </w:r>
      <w:r w:rsidRPr="00B1287B">
        <w:rPr>
          <w:rFonts w:ascii="Times New Roman" w:hAnsi="Times New Roman"/>
          <w:b/>
          <w:color w:val="auto"/>
          <w:sz w:val="28"/>
          <w:szCs w:val="28"/>
        </w:rPr>
        <w:t xml:space="preserve"> год</w:t>
      </w:r>
      <w:r w:rsidR="00960236">
        <w:rPr>
          <w:rFonts w:ascii="Times New Roman" w:hAnsi="Times New Roman"/>
          <w:b/>
          <w:color w:val="auto"/>
          <w:sz w:val="28"/>
          <w:szCs w:val="28"/>
        </w:rPr>
        <w:t xml:space="preserve"> и на плановый период 2018 и 2019 годов</w:t>
      </w:r>
      <w:r w:rsidRPr="00B1287B">
        <w:rPr>
          <w:rFonts w:ascii="Times New Roman" w:hAnsi="Times New Roman"/>
          <w:b/>
          <w:color w:val="auto"/>
          <w:sz w:val="28"/>
          <w:szCs w:val="28"/>
        </w:rPr>
        <w:t>»</w:t>
      </w:r>
    </w:p>
    <w:p w:rsidR="00AA1B03" w:rsidRDefault="00AA1B03" w:rsidP="0041173A">
      <w:pPr>
        <w:pStyle w:val="a3"/>
        <w:spacing w:after="0"/>
        <w:ind w:firstLine="560"/>
        <w:jc w:val="center"/>
        <w:rPr>
          <w:rFonts w:ascii="Times New Roman" w:hAnsi="Times New Roman"/>
          <w:b/>
          <w:color w:val="auto"/>
          <w:sz w:val="28"/>
          <w:szCs w:val="28"/>
        </w:rPr>
      </w:pPr>
      <w:r>
        <w:rPr>
          <w:rFonts w:ascii="Times New Roman" w:hAnsi="Times New Roman"/>
          <w:b/>
          <w:color w:val="auto"/>
          <w:sz w:val="28"/>
          <w:szCs w:val="28"/>
        </w:rPr>
        <w:t xml:space="preserve"> </w:t>
      </w:r>
    </w:p>
    <w:p w:rsidR="00AA1B03" w:rsidRPr="00B1287B" w:rsidRDefault="00AA1B03" w:rsidP="0041173A">
      <w:pPr>
        <w:pStyle w:val="a3"/>
        <w:spacing w:after="0"/>
        <w:ind w:firstLine="560"/>
        <w:jc w:val="center"/>
        <w:rPr>
          <w:rFonts w:ascii="Times New Roman" w:hAnsi="Times New Roman"/>
          <w:b/>
          <w:color w:val="auto"/>
          <w:sz w:val="28"/>
          <w:szCs w:val="28"/>
        </w:rPr>
      </w:pPr>
    </w:p>
    <w:p w:rsidR="005B1C83" w:rsidRPr="007C5CEA" w:rsidRDefault="00AA1B03" w:rsidP="008A7E35">
      <w:pPr>
        <w:pStyle w:val="a3"/>
        <w:tabs>
          <w:tab w:val="left" w:pos="8029"/>
        </w:tabs>
        <w:spacing w:after="0"/>
        <w:ind w:firstLine="560"/>
        <w:rPr>
          <w:rFonts w:ascii="Times New Roman" w:hAnsi="Times New Roman"/>
          <w:b/>
          <w:color w:val="auto"/>
          <w:sz w:val="28"/>
          <w:szCs w:val="28"/>
        </w:rPr>
      </w:pPr>
      <w:r w:rsidRPr="007C5CEA">
        <w:rPr>
          <w:rFonts w:ascii="Times New Roman" w:hAnsi="Times New Roman"/>
          <w:b/>
          <w:color w:val="auto"/>
          <w:sz w:val="28"/>
          <w:szCs w:val="28"/>
        </w:rPr>
        <w:t xml:space="preserve">от </w:t>
      </w:r>
      <w:r w:rsidR="00AD659D" w:rsidRPr="007C5CEA">
        <w:rPr>
          <w:rFonts w:ascii="Times New Roman" w:hAnsi="Times New Roman"/>
          <w:b/>
          <w:color w:val="auto"/>
          <w:sz w:val="28"/>
          <w:szCs w:val="28"/>
        </w:rPr>
        <w:t>05</w:t>
      </w:r>
      <w:r w:rsidRPr="007C5CEA">
        <w:rPr>
          <w:rFonts w:ascii="Times New Roman" w:hAnsi="Times New Roman"/>
          <w:b/>
          <w:color w:val="auto"/>
          <w:sz w:val="28"/>
          <w:szCs w:val="28"/>
        </w:rPr>
        <w:t>.1</w:t>
      </w:r>
      <w:r w:rsidR="00DA770B" w:rsidRPr="007C5CEA">
        <w:rPr>
          <w:rFonts w:ascii="Times New Roman" w:hAnsi="Times New Roman"/>
          <w:b/>
          <w:color w:val="auto"/>
          <w:sz w:val="28"/>
          <w:szCs w:val="28"/>
        </w:rPr>
        <w:t>2</w:t>
      </w:r>
      <w:r w:rsidRPr="007C5CEA">
        <w:rPr>
          <w:rFonts w:ascii="Times New Roman" w:hAnsi="Times New Roman"/>
          <w:b/>
          <w:color w:val="auto"/>
          <w:sz w:val="28"/>
          <w:szCs w:val="28"/>
        </w:rPr>
        <w:t>.201</w:t>
      </w:r>
      <w:r w:rsidR="00960236" w:rsidRPr="007C5CEA">
        <w:rPr>
          <w:rFonts w:ascii="Times New Roman" w:hAnsi="Times New Roman"/>
          <w:b/>
          <w:color w:val="auto"/>
          <w:sz w:val="28"/>
          <w:szCs w:val="28"/>
        </w:rPr>
        <w:t>6</w:t>
      </w:r>
      <w:r w:rsidRPr="007C5CEA">
        <w:rPr>
          <w:rFonts w:ascii="Times New Roman" w:hAnsi="Times New Roman"/>
          <w:b/>
          <w:color w:val="auto"/>
          <w:sz w:val="28"/>
          <w:szCs w:val="28"/>
        </w:rPr>
        <w:t>г.</w:t>
      </w:r>
      <w:r w:rsidR="00960236" w:rsidRPr="007C5CEA">
        <w:rPr>
          <w:rFonts w:ascii="Times New Roman" w:hAnsi="Times New Roman"/>
          <w:b/>
          <w:color w:val="auto"/>
          <w:sz w:val="28"/>
          <w:szCs w:val="28"/>
        </w:rPr>
        <w:tab/>
        <w:t>№</w:t>
      </w:r>
      <w:r w:rsidR="006B37CC">
        <w:rPr>
          <w:rFonts w:ascii="Times New Roman" w:hAnsi="Times New Roman"/>
          <w:b/>
          <w:color w:val="auto"/>
          <w:sz w:val="28"/>
          <w:szCs w:val="28"/>
        </w:rPr>
        <w:t xml:space="preserve"> 72</w:t>
      </w:r>
    </w:p>
    <w:p w:rsidR="005B1C83" w:rsidRDefault="005B1C83" w:rsidP="00D80B37">
      <w:pPr>
        <w:pStyle w:val="a3"/>
        <w:numPr>
          <w:ilvl w:val="0"/>
          <w:numId w:val="3"/>
        </w:numPr>
        <w:spacing w:after="0"/>
        <w:jc w:val="center"/>
        <w:rPr>
          <w:rFonts w:ascii="Times New Roman" w:hAnsi="Times New Roman"/>
          <w:b/>
          <w:color w:val="auto"/>
          <w:sz w:val="28"/>
          <w:szCs w:val="28"/>
        </w:rPr>
      </w:pPr>
      <w:r>
        <w:rPr>
          <w:rFonts w:ascii="Times New Roman" w:hAnsi="Times New Roman"/>
          <w:b/>
          <w:color w:val="auto"/>
          <w:sz w:val="28"/>
          <w:szCs w:val="28"/>
        </w:rPr>
        <w:t>ОБЩИЕ ПОЛОЖЕНИЯ</w:t>
      </w:r>
    </w:p>
    <w:p w:rsidR="00D6388E" w:rsidRPr="00AB0AC6" w:rsidRDefault="00D6388E" w:rsidP="00D6388E">
      <w:pPr>
        <w:pStyle w:val="a3"/>
        <w:spacing w:after="0"/>
        <w:ind w:left="920"/>
        <w:rPr>
          <w:rFonts w:ascii="Times New Roman" w:hAnsi="Times New Roman"/>
          <w:b/>
          <w:color w:val="auto"/>
          <w:sz w:val="28"/>
          <w:szCs w:val="28"/>
        </w:rPr>
      </w:pPr>
    </w:p>
    <w:p w:rsidR="005B1C83" w:rsidRDefault="005B1C83" w:rsidP="00D6388E">
      <w:pPr>
        <w:pStyle w:val="a3"/>
        <w:spacing w:after="0" w:line="276" w:lineRule="auto"/>
        <w:ind w:firstLine="560"/>
        <w:jc w:val="both"/>
        <w:rPr>
          <w:rFonts w:ascii="Times New Roman" w:hAnsi="Times New Roman"/>
          <w:color w:val="auto"/>
          <w:sz w:val="28"/>
          <w:szCs w:val="28"/>
        </w:rPr>
      </w:pPr>
      <w:r w:rsidRPr="00AB0AC6">
        <w:rPr>
          <w:rFonts w:ascii="Times New Roman" w:hAnsi="Times New Roman"/>
          <w:color w:val="auto"/>
          <w:sz w:val="28"/>
          <w:szCs w:val="28"/>
        </w:rPr>
        <w:t>Заключение Контрольно-счетно</w:t>
      </w:r>
      <w:r>
        <w:rPr>
          <w:rFonts w:ascii="Times New Roman" w:hAnsi="Times New Roman"/>
          <w:color w:val="auto"/>
          <w:sz w:val="28"/>
          <w:szCs w:val="28"/>
        </w:rPr>
        <w:t>го</w:t>
      </w:r>
      <w:r w:rsidRPr="00AB0AC6">
        <w:rPr>
          <w:rFonts w:ascii="Times New Roman" w:hAnsi="Times New Roman"/>
          <w:color w:val="auto"/>
          <w:sz w:val="28"/>
          <w:szCs w:val="28"/>
        </w:rPr>
        <w:t xml:space="preserve"> </w:t>
      </w:r>
      <w:r>
        <w:rPr>
          <w:rFonts w:ascii="Times New Roman" w:hAnsi="Times New Roman"/>
          <w:color w:val="auto"/>
          <w:sz w:val="28"/>
          <w:szCs w:val="28"/>
        </w:rPr>
        <w:t>комитета</w:t>
      </w:r>
      <w:r w:rsidRPr="00AB0AC6">
        <w:rPr>
          <w:rFonts w:ascii="Times New Roman" w:hAnsi="Times New Roman"/>
          <w:color w:val="auto"/>
          <w:sz w:val="28"/>
          <w:szCs w:val="28"/>
        </w:rPr>
        <w:t xml:space="preserve"> </w:t>
      </w:r>
      <w:r>
        <w:rPr>
          <w:rFonts w:ascii="Times New Roman" w:hAnsi="Times New Roman"/>
          <w:color w:val="auto"/>
          <w:sz w:val="28"/>
          <w:szCs w:val="28"/>
        </w:rPr>
        <w:t>Сортавальского</w:t>
      </w:r>
      <w:r w:rsidRPr="00AB0AC6">
        <w:rPr>
          <w:rFonts w:ascii="Times New Roman" w:hAnsi="Times New Roman"/>
          <w:color w:val="auto"/>
          <w:sz w:val="28"/>
          <w:szCs w:val="28"/>
        </w:rPr>
        <w:t xml:space="preserve"> муниципального района (далее – К</w:t>
      </w:r>
      <w:r>
        <w:rPr>
          <w:rFonts w:ascii="Times New Roman" w:hAnsi="Times New Roman"/>
          <w:color w:val="auto"/>
          <w:sz w:val="28"/>
          <w:szCs w:val="28"/>
        </w:rPr>
        <w:t>онтрольно-счетный комитет</w:t>
      </w:r>
      <w:r w:rsidRPr="00AB0AC6">
        <w:rPr>
          <w:rFonts w:ascii="Times New Roman" w:hAnsi="Times New Roman"/>
          <w:color w:val="auto"/>
          <w:sz w:val="28"/>
          <w:szCs w:val="28"/>
        </w:rPr>
        <w:t xml:space="preserve">) на проект </w:t>
      </w:r>
      <w:r>
        <w:rPr>
          <w:rFonts w:ascii="Times New Roman" w:hAnsi="Times New Roman"/>
          <w:color w:val="auto"/>
          <w:sz w:val="28"/>
          <w:szCs w:val="28"/>
        </w:rPr>
        <w:t xml:space="preserve">Решения Совета </w:t>
      </w:r>
      <w:proofErr w:type="spellStart"/>
      <w:r>
        <w:rPr>
          <w:rFonts w:ascii="Times New Roman" w:hAnsi="Times New Roman"/>
          <w:color w:val="auto"/>
          <w:sz w:val="28"/>
          <w:szCs w:val="28"/>
        </w:rPr>
        <w:t>Вяртсильского</w:t>
      </w:r>
      <w:proofErr w:type="spellEnd"/>
      <w:r>
        <w:rPr>
          <w:rFonts w:ascii="Times New Roman" w:hAnsi="Times New Roman"/>
          <w:color w:val="auto"/>
          <w:sz w:val="28"/>
          <w:szCs w:val="28"/>
        </w:rPr>
        <w:t xml:space="preserve"> городского поселения «О</w:t>
      </w:r>
      <w:r w:rsidRPr="00AB0AC6">
        <w:rPr>
          <w:rFonts w:ascii="Times New Roman" w:hAnsi="Times New Roman"/>
          <w:color w:val="auto"/>
          <w:sz w:val="28"/>
          <w:szCs w:val="28"/>
        </w:rPr>
        <w:t xml:space="preserve"> бюджет</w:t>
      </w:r>
      <w:r>
        <w:rPr>
          <w:rFonts w:ascii="Times New Roman" w:hAnsi="Times New Roman"/>
          <w:color w:val="auto"/>
          <w:sz w:val="28"/>
          <w:szCs w:val="28"/>
        </w:rPr>
        <w:t>е</w:t>
      </w:r>
      <w:r w:rsidRPr="00AB0AC6">
        <w:rPr>
          <w:rFonts w:ascii="Times New Roman" w:hAnsi="Times New Roman"/>
          <w:color w:val="auto"/>
          <w:sz w:val="28"/>
          <w:szCs w:val="28"/>
        </w:rPr>
        <w:t xml:space="preserve"> </w:t>
      </w:r>
      <w:proofErr w:type="spellStart"/>
      <w:r>
        <w:rPr>
          <w:rFonts w:ascii="Times New Roman" w:hAnsi="Times New Roman"/>
          <w:color w:val="auto"/>
          <w:sz w:val="28"/>
          <w:szCs w:val="28"/>
        </w:rPr>
        <w:t>Вяртсильского</w:t>
      </w:r>
      <w:proofErr w:type="spellEnd"/>
      <w:r>
        <w:rPr>
          <w:rFonts w:ascii="Times New Roman" w:hAnsi="Times New Roman"/>
          <w:color w:val="auto"/>
          <w:sz w:val="28"/>
          <w:szCs w:val="28"/>
        </w:rPr>
        <w:t xml:space="preserve"> городского </w:t>
      </w:r>
      <w:r w:rsidRPr="00414FC9">
        <w:rPr>
          <w:rFonts w:ascii="Times New Roman" w:hAnsi="Times New Roman"/>
          <w:color w:val="auto"/>
          <w:sz w:val="28"/>
          <w:szCs w:val="28"/>
        </w:rPr>
        <w:t xml:space="preserve">поселения </w:t>
      </w:r>
      <w:r w:rsidR="00414FC9" w:rsidRPr="00414FC9">
        <w:rPr>
          <w:rFonts w:ascii="Times New Roman" w:hAnsi="Times New Roman"/>
          <w:color w:val="auto"/>
          <w:sz w:val="28"/>
          <w:szCs w:val="28"/>
        </w:rPr>
        <w:t>на 2017 год и на плановый период 2018 и 2019 годов</w:t>
      </w:r>
      <w:r w:rsidRPr="00414FC9">
        <w:rPr>
          <w:rFonts w:ascii="Times New Roman" w:hAnsi="Times New Roman"/>
          <w:color w:val="auto"/>
          <w:sz w:val="28"/>
          <w:szCs w:val="28"/>
        </w:rPr>
        <w:t>» (далее – Заключен</w:t>
      </w:r>
      <w:r>
        <w:rPr>
          <w:rFonts w:ascii="Times New Roman" w:hAnsi="Times New Roman"/>
          <w:color w:val="auto"/>
          <w:sz w:val="28"/>
          <w:szCs w:val="28"/>
        </w:rPr>
        <w:t>ие)</w:t>
      </w:r>
      <w:r w:rsidRPr="00AB0AC6">
        <w:rPr>
          <w:rFonts w:ascii="Times New Roman" w:hAnsi="Times New Roman"/>
          <w:color w:val="auto"/>
          <w:sz w:val="28"/>
          <w:szCs w:val="28"/>
        </w:rPr>
        <w:t xml:space="preserve"> подготовлено с учетом требований Бюджетного кодекса Российской Федерации (далее БК РФ), </w:t>
      </w:r>
      <w:r>
        <w:rPr>
          <w:rFonts w:ascii="Times New Roman" w:hAnsi="Times New Roman"/>
          <w:color w:val="auto"/>
          <w:sz w:val="28"/>
          <w:szCs w:val="28"/>
        </w:rPr>
        <w:t>иных нормативн</w:t>
      </w:r>
      <w:r w:rsidR="00FE4634">
        <w:rPr>
          <w:rFonts w:ascii="Times New Roman" w:hAnsi="Times New Roman"/>
          <w:color w:val="auto"/>
          <w:sz w:val="28"/>
          <w:szCs w:val="28"/>
        </w:rPr>
        <w:t xml:space="preserve">ых </w:t>
      </w:r>
      <w:r>
        <w:rPr>
          <w:rFonts w:ascii="Times New Roman" w:hAnsi="Times New Roman"/>
          <w:color w:val="auto"/>
          <w:sz w:val="28"/>
          <w:szCs w:val="28"/>
        </w:rPr>
        <w:t xml:space="preserve">правовых актов Российской Федерации, Республики Карелия, а также в соответствии с </w:t>
      </w:r>
      <w:r w:rsidRPr="00AB0AC6">
        <w:rPr>
          <w:rFonts w:ascii="Times New Roman" w:hAnsi="Times New Roman"/>
          <w:color w:val="auto"/>
          <w:sz w:val="28"/>
          <w:szCs w:val="28"/>
        </w:rPr>
        <w:t>Положени</w:t>
      </w:r>
      <w:r>
        <w:rPr>
          <w:rFonts w:ascii="Times New Roman" w:hAnsi="Times New Roman"/>
          <w:color w:val="auto"/>
          <w:sz w:val="28"/>
          <w:szCs w:val="28"/>
        </w:rPr>
        <w:t>ем</w:t>
      </w:r>
      <w:r w:rsidRPr="00AB0AC6">
        <w:rPr>
          <w:rFonts w:ascii="Times New Roman" w:hAnsi="Times New Roman"/>
          <w:color w:val="auto"/>
          <w:sz w:val="28"/>
          <w:szCs w:val="28"/>
        </w:rPr>
        <w:t xml:space="preserve"> о бюджетном процессе в </w:t>
      </w:r>
      <w:proofErr w:type="spellStart"/>
      <w:r>
        <w:rPr>
          <w:rFonts w:ascii="Times New Roman" w:hAnsi="Times New Roman"/>
          <w:color w:val="auto"/>
          <w:sz w:val="28"/>
          <w:szCs w:val="28"/>
        </w:rPr>
        <w:t>Вяртсильском</w:t>
      </w:r>
      <w:proofErr w:type="spellEnd"/>
      <w:r>
        <w:rPr>
          <w:rFonts w:ascii="Times New Roman" w:hAnsi="Times New Roman"/>
          <w:color w:val="auto"/>
          <w:sz w:val="28"/>
          <w:szCs w:val="28"/>
        </w:rPr>
        <w:t xml:space="preserve"> городском поселении</w:t>
      </w:r>
      <w:r w:rsidRPr="00AB0AC6">
        <w:rPr>
          <w:rFonts w:ascii="Times New Roman" w:hAnsi="Times New Roman"/>
          <w:color w:val="auto"/>
          <w:sz w:val="28"/>
          <w:szCs w:val="28"/>
        </w:rPr>
        <w:t xml:space="preserve"> (далее – Положение о бюджетном процессе), </w:t>
      </w:r>
      <w:r w:rsidR="00AA1B03">
        <w:rPr>
          <w:rFonts w:ascii="Times New Roman" w:hAnsi="Times New Roman"/>
          <w:color w:val="auto"/>
          <w:sz w:val="28"/>
          <w:szCs w:val="28"/>
        </w:rPr>
        <w:t>Соглашением о передаче полномочий</w:t>
      </w:r>
      <w:r w:rsidR="00AA1B03" w:rsidRPr="00AB0AC6">
        <w:rPr>
          <w:rFonts w:ascii="Times New Roman" w:hAnsi="Times New Roman"/>
          <w:color w:val="auto"/>
          <w:sz w:val="28"/>
          <w:szCs w:val="28"/>
        </w:rPr>
        <w:t xml:space="preserve"> контрольно-счетно</w:t>
      </w:r>
      <w:r w:rsidR="00AA1B03">
        <w:rPr>
          <w:rFonts w:ascii="Times New Roman" w:hAnsi="Times New Roman"/>
          <w:color w:val="auto"/>
          <w:sz w:val="28"/>
          <w:szCs w:val="28"/>
        </w:rPr>
        <w:t xml:space="preserve">го органа </w:t>
      </w:r>
      <w:proofErr w:type="spellStart"/>
      <w:r w:rsidR="00AA1B03">
        <w:rPr>
          <w:rFonts w:ascii="Times New Roman" w:hAnsi="Times New Roman"/>
          <w:color w:val="auto"/>
          <w:sz w:val="28"/>
          <w:szCs w:val="28"/>
        </w:rPr>
        <w:t>Вяртсильского</w:t>
      </w:r>
      <w:proofErr w:type="spellEnd"/>
      <w:r w:rsidR="00AA1B03">
        <w:rPr>
          <w:rFonts w:ascii="Times New Roman" w:hAnsi="Times New Roman"/>
          <w:color w:val="auto"/>
          <w:sz w:val="28"/>
          <w:szCs w:val="28"/>
        </w:rPr>
        <w:t xml:space="preserve"> городского поселения по осуществлению внешнего муниципального финансового контроля Контрольно-счетному комитету</w:t>
      </w:r>
      <w:r w:rsidR="00AA1B03" w:rsidRPr="00AB0AC6">
        <w:rPr>
          <w:rFonts w:ascii="Times New Roman" w:hAnsi="Times New Roman"/>
          <w:color w:val="auto"/>
          <w:sz w:val="28"/>
          <w:szCs w:val="28"/>
        </w:rPr>
        <w:t xml:space="preserve"> </w:t>
      </w:r>
      <w:r w:rsidR="00AA1B03">
        <w:rPr>
          <w:rFonts w:ascii="Times New Roman" w:hAnsi="Times New Roman"/>
          <w:color w:val="auto"/>
          <w:sz w:val="28"/>
          <w:szCs w:val="28"/>
        </w:rPr>
        <w:t>Сортавальского</w:t>
      </w:r>
      <w:r w:rsidR="00AA1B03" w:rsidRPr="00AB0AC6">
        <w:rPr>
          <w:rFonts w:ascii="Times New Roman" w:hAnsi="Times New Roman"/>
          <w:color w:val="auto"/>
          <w:sz w:val="28"/>
          <w:szCs w:val="28"/>
        </w:rPr>
        <w:t xml:space="preserve"> муниципального района</w:t>
      </w:r>
      <w:r w:rsidRPr="00AB0AC6">
        <w:rPr>
          <w:rFonts w:ascii="Times New Roman" w:hAnsi="Times New Roman"/>
          <w:color w:val="auto"/>
          <w:sz w:val="28"/>
          <w:szCs w:val="28"/>
        </w:rPr>
        <w:t xml:space="preserve">, </w:t>
      </w:r>
      <w:r>
        <w:rPr>
          <w:rFonts w:ascii="Times New Roman" w:hAnsi="Times New Roman"/>
          <w:color w:val="auto"/>
          <w:sz w:val="28"/>
          <w:szCs w:val="28"/>
        </w:rPr>
        <w:t>и</w:t>
      </w:r>
      <w:r w:rsidRPr="00AB0AC6">
        <w:rPr>
          <w:rFonts w:ascii="Times New Roman" w:hAnsi="Times New Roman"/>
          <w:color w:val="auto"/>
          <w:sz w:val="28"/>
          <w:szCs w:val="28"/>
        </w:rPr>
        <w:t xml:space="preserve"> ины</w:t>
      </w:r>
      <w:r>
        <w:rPr>
          <w:rFonts w:ascii="Times New Roman" w:hAnsi="Times New Roman"/>
          <w:color w:val="auto"/>
          <w:sz w:val="28"/>
          <w:szCs w:val="28"/>
        </w:rPr>
        <w:t>ми</w:t>
      </w:r>
      <w:r w:rsidRPr="00AB0AC6">
        <w:rPr>
          <w:rFonts w:ascii="Times New Roman" w:hAnsi="Times New Roman"/>
          <w:color w:val="auto"/>
          <w:sz w:val="28"/>
          <w:szCs w:val="28"/>
        </w:rPr>
        <w:t xml:space="preserve"> действующи</w:t>
      </w:r>
      <w:r>
        <w:rPr>
          <w:rFonts w:ascii="Times New Roman" w:hAnsi="Times New Roman"/>
          <w:color w:val="auto"/>
          <w:sz w:val="28"/>
          <w:szCs w:val="28"/>
        </w:rPr>
        <w:t>ми</w:t>
      </w:r>
      <w:r w:rsidRPr="00AB0AC6">
        <w:rPr>
          <w:rFonts w:ascii="Times New Roman" w:hAnsi="Times New Roman"/>
          <w:color w:val="auto"/>
          <w:sz w:val="28"/>
          <w:szCs w:val="28"/>
        </w:rPr>
        <w:t xml:space="preserve"> нормативн</w:t>
      </w:r>
      <w:r w:rsidR="00FE4634">
        <w:rPr>
          <w:rFonts w:ascii="Times New Roman" w:hAnsi="Times New Roman"/>
          <w:color w:val="auto"/>
          <w:sz w:val="28"/>
          <w:szCs w:val="28"/>
        </w:rPr>
        <w:t xml:space="preserve">ыми </w:t>
      </w:r>
      <w:r w:rsidRPr="00AB0AC6">
        <w:rPr>
          <w:rFonts w:ascii="Times New Roman" w:hAnsi="Times New Roman"/>
          <w:color w:val="auto"/>
          <w:sz w:val="28"/>
          <w:szCs w:val="28"/>
        </w:rPr>
        <w:t>правовы</w:t>
      </w:r>
      <w:r>
        <w:rPr>
          <w:rFonts w:ascii="Times New Roman" w:hAnsi="Times New Roman"/>
          <w:color w:val="auto"/>
          <w:sz w:val="28"/>
          <w:szCs w:val="28"/>
        </w:rPr>
        <w:t>ми</w:t>
      </w:r>
      <w:r w:rsidRPr="00E41D21">
        <w:rPr>
          <w:rFonts w:ascii="Times New Roman" w:hAnsi="Times New Roman"/>
          <w:color w:val="auto"/>
          <w:sz w:val="24"/>
          <w:szCs w:val="24"/>
        </w:rPr>
        <w:t xml:space="preserve"> </w:t>
      </w:r>
      <w:r w:rsidRPr="00AB0AC6">
        <w:rPr>
          <w:rFonts w:ascii="Times New Roman" w:hAnsi="Times New Roman"/>
          <w:color w:val="auto"/>
          <w:sz w:val="28"/>
          <w:szCs w:val="28"/>
        </w:rPr>
        <w:t>акт</w:t>
      </w:r>
      <w:r>
        <w:rPr>
          <w:rFonts w:ascii="Times New Roman" w:hAnsi="Times New Roman"/>
          <w:color w:val="auto"/>
          <w:sz w:val="28"/>
          <w:szCs w:val="28"/>
        </w:rPr>
        <w:t xml:space="preserve">ами </w:t>
      </w:r>
      <w:proofErr w:type="spellStart"/>
      <w:r>
        <w:rPr>
          <w:rFonts w:ascii="Times New Roman" w:hAnsi="Times New Roman"/>
          <w:color w:val="auto"/>
          <w:sz w:val="28"/>
          <w:szCs w:val="28"/>
        </w:rPr>
        <w:t>Вяртсильского</w:t>
      </w:r>
      <w:proofErr w:type="spellEnd"/>
      <w:r>
        <w:rPr>
          <w:rFonts w:ascii="Times New Roman" w:hAnsi="Times New Roman"/>
          <w:color w:val="auto"/>
          <w:sz w:val="28"/>
          <w:szCs w:val="28"/>
        </w:rPr>
        <w:t xml:space="preserve"> городского поселения.</w:t>
      </w:r>
    </w:p>
    <w:p w:rsidR="00D6388E" w:rsidRPr="009F17D1" w:rsidRDefault="005B1C83" w:rsidP="00D6388E">
      <w:pPr>
        <w:pStyle w:val="a3"/>
        <w:spacing w:after="0" w:line="276" w:lineRule="auto"/>
        <w:ind w:firstLine="560"/>
        <w:jc w:val="both"/>
        <w:rPr>
          <w:rFonts w:ascii="Times New Roman" w:hAnsi="Times New Roman"/>
          <w:color w:val="auto"/>
          <w:sz w:val="28"/>
          <w:szCs w:val="28"/>
        </w:rPr>
      </w:pPr>
      <w:r w:rsidRPr="005E2EE3">
        <w:rPr>
          <w:rFonts w:ascii="Times New Roman" w:hAnsi="Times New Roman"/>
          <w:color w:val="auto"/>
          <w:sz w:val="28"/>
          <w:szCs w:val="28"/>
        </w:rPr>
        <w:t>На экспертизу, в Контрольно-счетный комитет, проект решения о местном бюд</w:t>
      </w:r>
      <w:r w:rsidR="005E2EE3">
        <w:rPr>
          <w:rFonts w:ascii="Times New Roman" w:hAnsi="Times New Roman"/>
          <w:color w:val="auto"/>
          <w:sz w:val="28"/>
          <w:szCs w:val="28"/>
        </w:rPr>
        <w:t xml:space="preserve">жете с приложением документов и </w:t>
      </w:r>
      <w:r w:rsidRPr="005E2EE3">
        <w:rPr>
          <w:rFonts w:ascii="Times New Roman" w:hAnsi="Times New Roman"/>
          <w:color w:val="auto"/>
          <w:sz w:val="28"/>
          <w:szCs w:val="28"/>
        </w:rPr>
        <w:t>материалов</w:t>
      </w:r>
      <w:r w:rsidR="005E2EE3">
        <w:rPr>
          <w:rFonts w:ascii="Times New Roman" w:hAnsi="Times New Roman"/>
          <w:color w:val="auto"/>
          <w:sz w:val="28"/>
          <w:szCs w:val="28"/>
        </w:rPr>
        <w:t>,</w:t>
      </w:r>
      <w:r w:rsidRPr="005E2EE3">
        <w:rPr>
          <w:rFonts w:ascii="Times New Roman" w:hAnsi="Times New Roman"/>
          <w:color w:val="auto"/>
          <w:sz w:val="28"/>
          <w:szCs w:val="28"/>
        </w:rPr>
        <w:t xml:space="preserve"> предусмотренны</w:t>
      </w:r>
      <w:r w:rsidR="00466E33">
        <w:rPr>
          <w:rFonts w:ascii="Times New Roman" w:hAnsi="Times New Roman"/>
          <w:color w:val="auto"/>
          <w:sz w:val="28"/>
          <w:szCs w:val="28"/>
        </w:rPr>
        <w:t xml:space="preserve">х </w:t>
      </w:r>
      <w:r w:rsidR="00466E33" w:rsidRPr="0067161B">
        <w:rPr>
          <w:rFonts w:ascii="Times New Roman" w:hAnsi="Times New Roman"/>
          <w:color w:val="auto"/>
          <w:sz w:val="28"/>
          <w:szCs w:val="28"/>
        </w:rPr>
        <w:t xml:space="preserve">статьей 184.2 БК РФ поступил </w:t>
      </w:r>
      <w:r w:rsidR="00414FC9" w:rsidRPr="0067161B">
        <w:rPr>
          <w:rFonts w:ascii="Times New Roman" w:hAnsi="Times New Roman"/>
          <w:color w:val="auto"/>
          <w:sz w:val="28"/>
          <w:szCs w:val="28"/>
        </w:rPr>
        <w:t>15</w:t>
      </w:r>
      <w:r w:rsidRPr="0067161B">
        <w:rPr>
          <w:rFonts w:ascii="Times New Roman" w:hAnsi="Times New Roman"/>
          <w:color w:val="auto"/>
          <w:sz w:val="28"/>
          <w:szCs w:val="28"/>
        </w:rPr>
        <w:t xml:space="preserve"> ноября</w:t>
      </w:r>
      <w:r w:rsidR="003F2467" w:rsidRPr="0067161B">
        <w:rPr>
          <w:rFonts w:ascii="Times New Roman" w:hAnsi="Times New Roman"/>
          <w:color w:val="auto"/>
          <w:sz w:val="28"/>
          <w:szCs w:val="28"/>
        </w:rPr>
        <w:t xml:space="preserve"> 2016г.</w:t>
      </w:r>
      <w:r w:rsidR="00D6388E" w:rsidRPr="0067161B">
        <w:rPr>
          <w:rFonts w:ascii="Times New Roman" w:hAnsi="Times New Roman"/>
          <w:color w:val="auto"/>
          <w:sz w:val="28"/>
          <w:szCs w:val="28"/>
        </w:rPr>
        <w:t xml:space="preserve"> </w:t>
      </w:r>
      <w:r w:rsidR="003F2467" w:rsidRPr="0067161B">
        <w:rPr>
          <w:rFonts w:ascii="Times New Roman" w:hAnsi="Times New Roman"/>
          <w:color w:val="auto"/>
          <w:sz w:val="28"/>
          <w:szCs w:val="28"/>
        </w:rPr>
        <w:t xml:space="preserve">В </w:t>
      </w:r>
      <w:r w:rsidR="008D0951" w:rsidRPr="0067161B">
        <w:rPr>
          <w:rFonts w:ascii="Times New Roman" w:hAnsi="Times New Roman"/>
          <w:color w:val="auto"/>
          <w:sz w:val="28"/>
          <w:szCs w:val="28"/>
        </w:rPr>
        <w:t>Положени</w:t>
      </w:r>
      <w:r w:rsidR="003F2467" w:rsidRPr="0067161B">
        <w:rPr>
          <w:rFonts w:ascii="Times New Roman" w:hAnsi="Times New Roman"/>
          <w:color w:val="auto"/>
          <w:sz w:val="28"/>
          <w:szCs w:val="28"/>
        </w:rPr>
        <w:t>и</w:t>
      </w:r>
      <w:r w:rsidR="008D0951" w:rsidRPr="0067161B">
        <w:rPr>
          <w:rFonts w:ascii="Times New Roman" w:hAnsi="Times New Roman"/>
          <w:color w:val="auto"/>
          <w:sz w:val="28"/>
          <w:szCs w:val="28"/>
        </w:rPr>
        <w:t xml:space="preserve"> о бюджетном </w:t>
      </w:r>
      <w:r w:rsidR="008D0951" w:rsidRPr="0067161B">
        <w:rPr>
          <w:rFonts w:ascii="Times New Roman" w:hAnsi="Times New Roman"/>
          <w:color w:val="auto"/>
          <w:sz w:val="28"/>
          <w:szCs w:val="28"/>
        </w:rPr>
        <w:lastRenderedPageBreak/>
        <w:t xml:space="preserve">процессе в </w:t>
      </w:r>
      <w:proofErr w:type="spellStart"/>
      <w:r w:rsidR="00D6388E" w:rsidRPr="0067161B">
        <w:rPr>
          <w:rFonts w:ascii="Times New Roman" w:hAnsi="Times New Roman"/>
          <w:color w:val="auto"/>
          <w:sz w:val="28"/>
          <w:szCs w:val="28"/>
        </w:rPr>
        <w:t>Вяртсильско</w:t>
      </w:r>
      <w:r w:rsidR="008D0951" w:rsidRPr="0067161B">
        <w:rPr>
          <w:rFonts w:ascii="Times New Roman" w:hAnsi="Times New Roman"/>
          <w:color w:val="auto"/>
          <w:sz w:val="28"/>
          <w:szCs w:val="28"/>
        </w:rPr>
        <w:t>м</w:t>
      </w:r>
      <w:proofErr w:type="spellEnd"/>
      <w:r w:rsidR="00D6388E" w:rsidRPr="0067161B">
        <w:rPr>
          <w:rFonts w:ascii="Times New Roman" w:hAnsi="Times New Roman"/>
          <w:color w:val="auto"/>
          <w:sz w:val="28"/>
          <w:szCs w:val="28"/>
        </w:rPr>
        <w:t xml:space="preserve"> городско</w:t>
      </w:r>
      <w:r w:rsidR="008D0951" w:rsidRPr="0067161B">
        <w:rPr>
          <w:rFonts w:ascii="Times New Roman" w:hAnsi="Times New Roman"/>
          <w:color w:val="auto"/>
          <w:sz w:val="28"/>
          <w:szCs w:val="28"/>
        </w:rPr>
        <w:t>м</w:t>
      </w:r>
      <w:r w:rsidR="00D6388E" w:rsidRPr="0067161B">
        <w:rPr>
          <w:rFonts w:ascii="Times New Roman" w:hAnsi="Times New Roman"/>
          <w:color w:val="auto"/>
          <w:sz w:val="28"/>
          <w:szCs w:val="28"/>
        </w:rPr>
        <w:t xml:space="preserve"> поселени</w:t>
      </w:r>
      <w:r w:rsidR="008D0951" w:rsidRPr="0067161B">
        <w:rPr>
          <w:rFonts w:ascii="Times New Roman" w:hAnsi="Times New Roman"/>
          <w:color w:val="auto"/>
          <w:sz w:val="28"/>
          <w:szCs w:val="28"/>
        </w:rPr>
        <w:t>и</w:t>
      </w:r>
      <w:r w:rsidR="003F2467" w:rsidRPr="0067161B">
        <w:rPr>
          <w:rFonts w:ascii="Times New Roman" w:hAnsi="Times New Roman"/>
          <w:color w:val="auto"/>
          <w:sz w:val="28"/>
          <w:szCs w:val="28"/>
        </w:rPr>
        <w:t>,</w:t>
      </w:r>
      <w:r w:rsidR="00D6388E" w:rsidRPr="0067161B">
        <w:rPr>
          <w:rFonts w:ascii="Times New Roman" w:hAnsi="Times New Roman"/>
          <w:color w:val="auto"/>
          <w:sz w:val="28"/>
          <w:szCs w:val="28"/>
        </w:rPr>
        <w:t xml:space="preserve"> </w:t>
      </w:r>
      <w:r w:rsidR="008D0951" w:rsidRPr="0067161B">
        <w:rPr>
          <w:rFonts w:ascii="Times New Roman" w:hAnsi="Times New Roman"/>
          <w:color w:val="auto"/>
          <w:sz w:val="28"/>
          <w:szCs w:val="28"/>
        </w:rPr>
        <w:t>утвержденно</w:t>
      </w:r>
      <w:r w:rsidR="003F2467" w:rsidRPr="0067161B">
        <w:rPr>
          <w:rFonts w:ascii="Times New Roman" w:hAnsi="Times New Roman"/>
          <w:color w:val="auto"/>
          <w:sz w:val="28"/>
          <w:szCs w:val="28"/>
        </w:rPr>
        <w:t>м</w:t>
      </w:r>
      <w:r w:rsidR="008D0951" w:rsidRPr="0067161B">
        <w:rPr>
          <w:rFonts w:ascii="Times New Roman" w:hAnsi="Times New Roman"/>
          <w:color w:val="auto"/>
          <w:sz w:val="28"/>
          <w:szCs w:val="28"/>
        </w:rPr>
        <w:t xml:space="preserve"> Решением Совета </w:t>
      </w:r>
      <w:proofErr w:type="spellStart"/>
      <w:r w:rsidR="008D0951" w:rsidRPr="0067161B">
        <w:rPr>
          <w:rFonts w:ascii="Times New Roman" w:hAnsi="Times New Roman"/>
          <w:color w:val="auto"/>
          <w:sz w:val="28"/>
          <w:szCs w:val="28"/>
        </w:rPr>
        <w:t>Вяртсильского</w:t>
      </w:r>
      <w:proofErr w:type="spellEnd"/>
      <w:r w:rsidR="008D0951" w:rsidRPr="0067161B">
        <w:rPr>
          <w:rFonts w:ascii="Times New Roman" w:hAnsi="Times New Roman"/>
          <w:color w:val="auto"/>
          <w:sz w:val="28"/>
          <w:szCs w:val="28"/>
        </w:rPr>
        <w:t xml:space="preserve"> городского поселения </w:t>
      </w:r>
      <w:r w:rsidR="00D6388E" w:rsidRPr="0067161B">
        <w:rPr>
          <w:rFonts w:ascii="Times New Roman" w:hAnsi="Times New Roman"/>
          <w:color w:val="auto"/>
          <w:sz w:val="28"/>
          <w:szCs w:val="28"/>
        </w:rPr>
        <w:t>от 1</w:t>
      </w:r>
      <w:r w:rsidR="008D0951" w:rsidRPr="0067161B">
        <w:rPr>
          <w:rFonts w:ascii="Times New Roman" w:hAnsi="Times New Roman"/>
          <w:color w:val="auto"/>
          <w:sz w:val="28"/>
          <w:szCs w:val="28"/>
        </w:rPr>
        <w:t>1</w:t>
      </w:r>
      <w:r w:rsidR="00D6388E" w:rsidRPr="0067161B">
        <w:rPr>
          <w:rFonts w:ascii="Times New Roman" w:hAnsi="Times New Roman"/>
          <w:color w:val="auto"/>
          <w:sz w:val="28"/>
          <w:szCs w:val="28"/>
        </w:rPr>
        <w:t>.1</w:t>
      </w:r>
      <w:r w:rsidR="008D0951" w:rsidRPr="0067161B">
        <w:rPr>
          <w:rFonts w:ascii="Times New Roman" w:hAnsi="Times New Roman"/>
          <w:color w:val="auto"/>
          <w:sz w:val="28"/>
          <w:szCs w:val="28"/>
        </w:rPr>
        <w:t>2</w:t>
      </w:r>
      <w:r w:rsidR="00D6388E" w:rsidRPr="0067161B">
        <w:rPr>
          <w:rFonts w:ascii="Times New Roman" w:hAnsi="Times New Roman"/>
          <w:color w:val="auto"/>
          <w:sz w:val="28"/>
          <w:szCs w:val="28"/>
        </w:rPr>
        <w:t>.201</w:t>
      </w:r>
      <w:r w:rsidR="008D0951" w:rsidRPr="0067161B">
        <w:rPr>
          <w:rFonts w:ascii="Times New Roman" w:hAnsi="Times New Roman"/>
          <w:color w:val="auto"/>
          <w:sz w:val="28"/>
          <w:szCs w:val="28"/>
        </w:rPr>
        <w:t>2</w:t>
      </w:r>
      <w:r w:rsidR="00D6388E" w:rsidRPr="0067161B">
        <w:rPr>
          <w:rFonts w:ascii="Times New Roman" w:hAnsi="Times New Roman"/>
          <w:color w:val="auto"/>
          <w:sz w:val="28"/>
          <w:szCs w:val="28"/>
        </w:rPr>
        <w:t>г. №</w:t>
      </w:r>
      <w:r w:rsidR="008D0951" w:rsidRPr="0067161B">
        <w:rPr>
          <w:rFonts w:ascii="Times New Roman" w:hAnsi="Times New Roman"/>
          <w:color w:val="auto"/>
          <w:sz w:val="28"/>
          <w:szCs w:val="28"/>
        </w:rPr>
        <w:t xml:space="preserve">131 </w:t>
      </w:r>
      <w:r w:rsidR="003F2467" w:rsidRPr="0067161B">
        <w:rPr>
          <w:rFonts w:ascii="Times New Roman" w:hAnsi="Times New Roman"/>
          <w:color w:val="auto"/>
          <w:sz w:val="28"/>
          <w:szCs w:val="28"/>
        </w:rPr>
        <w:t>(</w:t>
      </w:r>
      <w:r w:rsidR="008D0951" w:rsidRPr="0067161B">
        <w:rPr>
          <w:rFonts w:ascii="Times New Roman" w:hAnsi="Times New Roman"/>
          <w:color w:val="auto"/>
          <w:sz w:val="28"/>
          <w:szCs w:val="28"/>
        </w:rPr>
        <w:t>с изменениями и дополнениями</w:t>
      </w:r>
      <w:r w:rsidR="003F2467" w:rsidRPr="0067161B">
        <w:rPr>
          <w:rFonts w:ascii="Times New Roman" w:hAnsi="Times New Roman"/>
          <w:color w:val="auto"/>
          <w:sz w:val="28"/>
          <w:szCs w:val="28"/>
        </w:rPr>
        <w:t xml:space="preserve">) отсутствуют сроки направления проекта </w:t>
      </w:r>
      <w:r w:rsidR="003F2467" w:rsidRPr="009F17D1">
        <w:rPr>
          <w:rFonts w:ascii="Times New Roman" w:hAnsi="Times New Roman"/>
          <w:color w:val="auto"/>
          <w:sz w:val="28"/>
          <w:szCs w:val="28"/>
        </w:rPr>
        <w:t>Решения о бюджете в Контрольно-счетный комитет СМР для проведения экспертизы.</w:t>
      </w:r>
      <w:r w:rsidR="00720C7F" w:rsidRPr="009F17D1">
        <w:rPr>
          <w:rFonts w:ascii="Times New Roman" w:hAnsi="Times New Roman"/>
          <w:color w:val="auto"/>
          <w:sz w:val="28"/>
          <w:szCs w:val="28"/>
        </w:rPr>
        <w:t xml:space="preserve"> Согласно п. </w:t>
      </w:r>
      <w:r w:rsidR="009F17D1" w:rsidRPr="009F17D1">
        <w:rPr>
          <w:rFonts w:ascii="Times New Roman" w:hAnsi="Times New Roman"/>
          <w:color w:val="auto"/>
          <w:sz w:val="28"/>
          <w:szCs w:val="28"/>
        </w:rPr>
        <w:t>1 ст. 12 Положения о бюджетном процессе</w:t>
      </w:r>
      <w:r w:rsidR="00520427">
        <w:rPr>
          <w:rFonts w:ascii="Times New Roman" w:hAnsi="Times New Roman"/>
          <w:color w:val="auto"/>
          <w:sz w:val="28"/>
          <w:szCs w:val="28"/>
        </w:rPr>
        <w:t>,</w:t>
      </w:r>
      <w:r w:rsidR="009F17D1" w:rsidRPr="009F17D1">
        <w:rPr>
          <w:rFonts w:ascii="Times New Roman" w:hAnsi="Times New Roman"/>
          <w:color w:val="auto"/>
          <w:sz w:val="28"/>
          <w:szCs w:val="28"/>
        </w:rPr>
        <w:t xml:space="preserve"> Администрация </w:t>
      </w:r>
      <w:proofErr w:type="spellStart"/>
      <w:r w:rsidR="009F17D1" w:rsidRPr="009F17D1">
        <w:rPr>
          <w:rFonts w:ascii="Times New Roman" w:hAnsi="Times New Roman"/>
          <w:color w:val="auto"/>
          <w:sz w:val="28"/>
          <w:szCs w:val="28"/>
        </w:rPr>
        <w:t>Вяртсильского</w:t>
      </w:r>
      <w:proofErr w:type="spellEnd"/>
      <w:r w:rsidR="009F17D1" w:rsidRPr="009F17D1">
        <w:rPr>
          <w:rFonts w:ascii="Times New Roman" w:hAnsi="Times New Roman"/>
          <w:color w:val="auto"/>
          <w:sz w:val="28"/>
          <w:szCs w:val="28"/>
        </w:rPr>
        <w:t xml:space="preserve"> городского поселения в</w:t>
      </w:r>
      <w:r w:rsidR="001476A1">
        <w:rPr>
          <w:rFonts w:ascii="Times New Roman" w:hAnsi="Times New Roman"/>
          <w:color w:val="auto"/>
          <w:sz w:val="28"/>
          <w:szCs w:val="28"/>
        </w:rPr>
        <w:t>ы</w:t>
      </w:r>
      <w:r w:rsidR="009F17D1" w:rsidRPr="009F17D1">
        <w:rPr>
          <w:rFonts w:ascii="Times New Roman" w:hAnsi="Times New Roman"/>
          <w:color w:val="auto"/>
          <w:sz w:val="28"/>
          <w:szCs w:val="28"/>
        </w:rPr>
        <w:t xml:space="preserve">носит </w:t>
      </w:r>
      <w:r w:rsidR="00520427" w:rsidRPr="0067161B">
        <w:rPr>
          <w:rFonts w:ascii="Times New Roman" w:hAnsi="Times New Roman"/>
          <w:color w:val="auto"/>
          <w:sz w:val="28"/>
          <w:szCs w:val="28"/>
        </w:rPr>
        <w:t xml:space="preserve">проект </w:t>
      </w:r>
      <w:r w:rsidR="00520427" w:rsidRPr="009F17D1">
        <w:rPr>
          <w:rFonts w:ascii="Times New Roman" w:hAnsi="Times New Roman"/>
          <w:color w:val="auto"/>
          <w:sz w:val="28"/>
          <w:szCs w:val="28"/>
        </w:rPr>
        <w:t xml:space="preserve">Решения о бюджете </w:t>
      </w:r>
      <w:r w:rsidR="009F17D1" w:rsidRPr="009F17D1">
        <w:rPr>
          <w:rFonts w:ascii="Times New Roman" w:hAnsi="Times New Roman"/>
          <w:color w:val="auto"/>
          <w:sz w:val="28"/>
          <w:szCs w:val="28"/>
        </w:rPr>
        <w:t xml:space="preserve">на рассмотрение Совета </w:t>
      </w:r>
      <w:proofErr w:type="spellStart"/>
      <w:r w:rsidR="009F17D1" w:rsidRPr="009F17D1">
        <w:rPr>
          <w:rFonts w:ascii="Times New Roman" w:hAnsi="Times New Roman"/>
          <w:color w:val="auto"/>
          <w:sz w:val="28"/>
          <w:szCs w:val="28"/>
        </w:rPr>
        <w:t>Вяртсильского</w:t>
      </w:r>
      <w:proofErr w:type="spellEnd"/>
      <w:r w:rsidR="009F17D1" w:rsidRPr="009F17D1">
        <w:rPr>
          <w:rFonts w:ascii="Times New Roman" w:hAnsi="Times New Roman"/>
          <w:color w:val="auto"/>
          <w:sz w:val="28"/>
          <w:szCs w:val="28"/>
        </w:rPr>
        <w:t xml:space="preserve"> городского поселения не позднее</w:t>
      </w:r>
      <w:r w:rsidR="00720C7F" w:rsidRPr="009F17D1">
        <w:rPr>
          <w:rFonts w:ascii="Times New Roman" w:hAnsi="Times New Roman"/>
          <w:color w:val="auto"/>
          <w:sz w:val="28"/>
          <w:szCs w:val="28"/>
        </w:rPr>
        <w:t xml:space="preserve"> 15 ноября </w:t>
      </w:r>
      <w:r w:rsidR="009F17D1" w:rsidRPr="009F17D1">
        <w:rPr>
          <w:rFonts w:ascii="Times New Roman" w:hAnsi="Times New Roman"/>
          <w:color w:val="auto"/>
          <w:sz w:val="28"/>
          <w:szCs w:val="28"/>
        </w:rPr>
        <w:t>года, предшествующего очередному финансовому году</w:t>
      </w:r>
      <w:r w:rsidR="00720C7F" w:rsidRPr="009F17D1">
        <w:rPr>
          <w:rFonts w:ascii="Times New Roman" w:hAnsi="Times New Roman"/>
          <w:color w:val="auto"/>
          <w:sz w:val="28"/>
          <w:szCs w:val="28"/>
        </w:rPr>
        <w:t xml:space="preserve">, </w:t>
      </w:r>
      <w:proofErr w:type="spellStart"/>
      <w:r w:rsidR="00720C7F" w:rsidRPr="009F17D1">
        <w:rPr>
          <w:rFonts w:ascii="Times New Roman" w:hAnsi="Times New Roman"/>
          <w:color w:val="auto"/>
          <w:sz w:val="28"/>
          <w:szCs w:val="28"/>
        </w:rPr>
        <w:t>т.о</w:t>
      </w:r>
      <w:proofErr w:type="spellEnd"/>
      <w:r w:rsidR="00260AED">
        <w:rPr>
          <w:rFonts w:ascii="Times New Roman" w:hAnsi="Times New Roman"/>
          <w:color w:val="auto"/>
          <w:sz w:val="28"/>
          <w:szCs w:val="28"/>
        </w:rPr>
        <w:t>.</w:t>
      </w:r>
      <w:r w:rsidR="00720C7F" w:rsidRPr="009F17D1">
        <w:rPr>
          <w:rFonts w:ascii="Times New Roman" w:hAnsi="Times New Roman"/>
          <w:color w:val="auto"/>
          <w:sz w:val="28"/>
          <w:szCs w:val="28"/>
        </w:rPr>
        <w:t xml:space="preserve"> документы и материалы с проектом </w:t>
      </w:r>
      <w:r w:rsidR="009F17D1" w:rsidRPr="009F17D1">
        <w:rPr>
          <w:rFonts w:ascii="Times New Roman" w:hAnsi="Times New Roman"/>
          <w:color w:val="auto"/>
          <w:sz w:val="28"/>
          <w:szCs w:val="28"/>
        </w:rPr>
        <w:t xml:space="preserve">решения </w:t>
      </w:r>
      <w:r w:rsidR="00720C7F" w:rsidRPr="009F17D1">
        <w:rPr>
          <w:rFonts w:ascii="Times New Roman" w:hAnsi="Times New Roman"/>
          <w:color w:val="auto"/>
          <w:sz w:val="28"/>
          <w:szCs w:val="28"/>
        </w:rPr>
        <w:t>представ</w:t>
      </w:r>
      <w:r w:rsidR="009F17D1" w:rsidRPr="009F17D1">
        <w:rPr>
          <w:rFonts w:ascii="Times New Roman" w:hAnsi="Times New Roman"/>
          <w:color w:val="auto"/>
          <w:sz w:val="28"/>
          <w:szCs w:val="28"/>
        </w:rPr>
        <w:t>лены</w:t>
      </w:r>
      <w:r w:rsidR="00720C7F" w:rsidRPr="009F17D1">
        <w:rPr>
          <w:rFonts w:ascii="Times New Roman" w:hAnsi="Times New Roman"/>
          <w:color w:val="auto"/>
          <w:sz w:val="28"/>
          <w:szCs w:val="28"/>
        </w:rPr>
        <w:t xml:space="preserve"> в</w:t>
      </w:r>
      <w:r w:rsidR="009F17D1" w:rsidRPr="009F17D1">
        <w:rPr>
          <w:rFonts w:ascii="Times New Roman" w:hAnsi="Times New Roman"/>
          <w:color w:val="auto"/>
          <w:sz w:val="28"/>
          <w:szCs w:val="28"/>
        </w:rPr>
        <w:t xml:space="preserve"> Контрольно-счетный</w:t>
      </w:r>
      <w:r w:rsidR="00720C7F" w:rsidRPr="009F17D1">
        <w:rPr>
          <w:rFonts w:ascii="Times New Roman" w:hAnsi="Times New Roman"/>
          <w:color w:val="auto"/>
          <w:sz w:val="28"/>
          <w:szCs w:val="28"/>
        </w:rPr>
        <w:t xml:space="preserve"> комитет не позднее срока направления в Совет</w:t>
      </w:r>
      <w:r w:rsidR="009F17D1" w:rsidRPr="009F17D1">
        <w:rPr>
          <w:rFonts w:ascii="Times New Roman" w:hAnsi="Times New Roman"/>
          <w:color w:val="auto"/>
          <w:sz w:val="28"/>
          <w:szCs w:val="28"/>
        </w:rPr>
        <w:t xml:space="preserve"> </w:t>
      </w:r>
      <w:proofErr w:type="spellStart"/>
      <w:r w:rsidR="009F17D1" w:rsidRPr="009F17D1">
        <w:rPr>
          <w:rFonts w:ascii="Times New Roman" w:hAnsi="Times New Roman"/>
          <w:color w:val="auto"/>
          <w:sz w:val="28"/>
          <w:szCs w:val="28"/>
        </w:rPr>
        <w:t>Вяртсильского</w:t>
      </w:r>
      <w:proofErr w:type="spellEnd"/>
      <w:r w:rsidR="009F17D1" w:rsidRPr="009F17D1">
        <w:rPr>
          <w:rFonts w:ascii="Times New Roman" w:hAnsi="Times New Roman"/>
          <w:color w:val="auto"/>
          <w:sz w:val="28"/>
          <w:szCs w:val="28"/>
        </w:rPr>
        <w:t xml:space="preserve"> городского поселения</w:t>
      </w:r>
      <w:r w:rsidR="00720C7F" w:rsidRPr="009F17D1">
        <w:rPr>
          <w:rFonts w:ascii="Times New Roman" w:hAnsi="Times New Roman"/>
          <w:color w:val="auto"/>
          <w:sz w:val="28"/>
          <w:szCs w:val="28"/>
        </w:rPr>
        <w:t>.</w:t>
      </w:r>
    </w:p>
    <w:p w:rsidR="006F66A3" w:rsidRPr="001402AB" w:rsidRDefault="006F66A3" w:rsidP="006F66A3">
      <w:pPr>
        <w:pStyle w:val="a3"/>
        <w:spacing w:after="0" w:line="276" w:lineRule="auto"/>
        <w:ind w:firstLine="560"/>
        <w:jc w:val="both"/>
        <w:rPr>
          <w:rFonts w:ascii="Times New Roman" w:hAnsi="Times New Roman"/>
          <w:color w:val="auto"/>
          <w:sz w:val="28"/>
          <w:szCs w:val="28"/>
        </w:rPr>
      </w:pPr>
      <w:r w:rsidRPr="0067161B">
        <w:rPr>
          <w:rFonts w:ascii="Times New Roman" w:hAnsi="Times New Roman"/>
          <w:color w:val="auto"/>
          <w:sz w:val="28"/>
          <w:szCs w:val="28"/>
        </w:rPr>
        <w:t xml:space="preserve">В соответствии </w:t>
      </w:r>
      <w:r w:rsidRPr="001402AB">
        <w:rPr>
          <w:rFonts w:ascii="Times New Roman" w:hAnsi="Times New Roman"/>
          <w:color w:val="auto"/>
          <w:sz w:val="28"/>
          <w:szCs w:val="28"/>
        </w:rPr>
        <w:t xml:space="preserve">со ст. 173 БК РФ Прогноз социально-экономического развития </w:t>
      </w:r>
      <w:proofErr w:type="spellStart"/>
      <w:r w:rsidRPr="001402AB">
        <w:rPr>
          <w:rFonts w:ascii="Times New Roman" w:hAnsi="Times New Roman"/>
          <w:color w:val="auto"/>
          <w:sz w:val="28"/>
          <w:szCs w:val="28"/>
        </w:rPr>
        <w:t>Вяртсильского</w:t>
      </w:r>
      <w:proofErr w:type="spellEnd"/>
      <w:r w:rsidRPr="001402AB">
        <w:rPr>
          <w:rFonts w:ascii="Times New Roman" w:hAnsi="Times New Roman"/>
          <w:color w:val="auto"/>
          <w:sz w:val="28"/>
          <w:szCs w:val="28"/>
        </w:rPr>
        <w:t xml:space="preserve"> городского поселения разработан на основе Порядка разработки прогноза социально-экономического развития </w:t>
      </w:r>
      <w:proofErr w:type="spellStart"/>
      <w:r w:rsidRPr="001402AB">
        <w:rPr>
          <w:rFonts w:ascii="Times New Roman" w:hAnsi="Times New Roman"/>
          <w:color w:val="auto"/>
          <w:sz w:val="28"/>
          <w:szCs w:val="28"/>
        </w:rPr>
        <w:t>Вяртсильского</w:t>
      </w:r>
      <w:proofErr w:type="spellEnd"/>
      <w:r w:rsidRPr="001402AB">
        <w:rPr>
          <w:rFonts w:ascii="Times New Roman" w:hAnsi="Times New Roman"/>
          <w:color w:val="auto"/>
          <w:sz w:val="28"/>
          <w:szCs w:val="28"/>
        </w:rPr>
        <w:t xml:space="preserve"> городского поселения, утвержденного Постановлением администрации </w:t>
      </w:r>
      <w:proofErr w:type="spellStart"/>
      <w:r w:rsidRPr="001402AB">
        <w:rPr>
          <w:rFonts w:ascii="Times New Roman" w:hAnsi="Times New Roman"/>
          <w:color w:val="auto"/>
          <w:sz w:val="28"/>
          <w:szCs w:val="28"/>
        </w:rPr>
        <w:t>Вяртсильского</w:t>
      </w:r>
      <w:proofErr w:type="spellEnd"/>
      <w:r w:rsidRPr="001402AB">
        <w:rPr>
          <w:rFonts w:ascii="Times New Roman" w:hAnsi="Times New Roman"/>
          <w:color w:val="auto"/>
          <w:sz w:val="28"/>
          <w:szCs w:val="28"/>
        </w:rPr>
        <w:t xml:space="preserve"> городского поселения от 31.10.2014г. №46.</w:t>
      </w:r>
    </w:p>
    <w:p w:rsidR="00AA1B03" w:rsidRDefault="00AA1B03" w:rsidP="00AA1B03">
      <w:pPr>
        <w:pStyle w:val="a3"/>
        <w:spacing w:after="0" w:line="276" w:lineRule="auto"/>
        <w:ind w:firstLine="560"/>
        <w:jc w:val="both"/>
        <w:rPr>
          <w:rFonts w:ascii="Times New Roman" w:hAnsi="Times New Roman"/>
          <w:color w:val="auto"/>
          <w:sz w:val="28"/>
          <w:szCs w:val="28"/>
        </w:rPr>
      </w:pPr>
      <w:r w:rsidRPr="004D19E0">
        <w:rPr>
          <w:rFonts w:ascii="Times New Roman" w:hAnsi="Times New Roman"/>
          <w:color w:val="auto"/>
          <w:sz w:val="28"/>
          <w:szCs w:val="28"/>
        </w:rPr>
        <w:t xml:space="preserve">Перечень и содержание документов и материалов, представленных вместе с проектом Решения Совета </w:t>
      </w:r>
      <w:proofErr w:type="spellStart"/>
      <w:r w:rsidR="00720C7F">
        <w:rPr>
          <w:rFonts w:ascii="Times New Roman" w:hAnsi="Times New Roman"/>
          <w:color w:val="auto"/>
          <w:sz w:val="28"/>
          <w:szCs w:val="28"/>
        </w:rPr>
        <w:t>Вяртсильского</w:t>
      </w:r>
      <w:proofErr w:type="spellEnd"/>
      <w:r>
        <w:rPr>
          <w:rFonts w:ascii="Times New Roman" w:hAnsi="Times New Roman"/>
          <w:color w:val="auto"/>
          <w:sz w:val="28"/>
          <w:szCs w:val="28"/>
        </w:rPr>
        <w:t xml:space="preserve"> </w:t>
      </w:r>
      <w:r w:rsidR="00720C7F">
        <w:rPr>
          <w:rFonts w:ascii="Times New Roman" w:hAnsi="Times New Roman"/>
          <w:color w:val="auto"/>
          <w:sz w:val="28"/>
          <w:szCs w:val="28"/>
        </w:rPr>
        <w:t>городского</w:t>
      </w:r>
      <w:r>
        <w:rPr>
          <w:rFonts w:ascii="Times New Roman" w:hAnsi="Times New Roman"/>
          <w:color w:val="auto"/>
          <w:sz w:val="28"/>
          <w:szCs w:val="28"/>
        </w:rPr>
        <w:t xml:space="preserve"> поселения </w:t>
      </w:r>
      <w:r w:rsidRPr="004D19E0">
        <w:rPr>
          <w:rFonts w:ascii="Times New Roman" w:hAnsi="Times New Roman"/>
          <w:color w:val="auto"/>
          <w:sz w:val="28"/>
          <w:szCs w:val="28"/>
        </w:rPr>
        <w:t xml:space="preserve">«О бюджете </w:t>
      </w:r>
      <w:proofErr w:type="spellStart"/>
      <w:r w:rsidR="006F66A3">
        <w:rPr>
          <w:rFonts w:ascii="Times New Roman" w:hAnsi="Times New Roman"/>
          <w:color w:val="auto"/>
          <w:sz w:val="28"/>
          <w:szCs w:val="28"/>
        </w:rPr>
        <w:t>Вяртсильского</w:t>
      </w:r>
      <w:proofErr w:type="spellEnd"/>
      <w:r w:rsidR="006F66A3">
        <w:rPr>
          <w:rFonts w:ascii="Times New Roman" w:hAnsi="Times New Roman"/>
          <w:color w:val="auto"/>
          <w:sz w:val="28"/>
          <w:szCs w:val="28"/>
        </w:rPr>
        <w:t xml:space="preserve"> городского </w:t>
      </w:r>
      <w:r>
        <w:rPr>
          <w:rFonts w:ascii="Times New Roman" w:hAnsi="Times New Roman"/>
          <w:color w:val="auto"/>
          <w:sz w:val="28"/>
          <w:szCs w:val="28"/>
        </w:rPr>
        <w:t xml:space="preserve">поселения </w:t>
      </w:r>
      <w:r w:rsidRPr="004D19E0">
        <w:rPr>
          <w:rFonts w:ascii="Times New Roman" w:hAnsi="Times New Roman"/>
          <w:color w:val="auto"/>
          <w:sz w:val="28"/>
          <w:szCs w:val="28"/>
        </w:rPr>
        <w:t xml:space="preserve">на </w:t>
      </w:r>
      <w:r w:rsidR="00414FC9" w:rsidRPr="00414FC9">
        <w:rPr>
          <w:rFonts w:ascii="Times New Roman" w:hAnsi="Times New Roman"/>
          <w:color w:val="auto"/>
          <w:sz w:val="28"/>
          <w:szCs w:val="28"/>
        </w:rPr>
        <w:t>2017 год и на плановый период 2018 и 2019 годов»</w:t>
      </w:r>
      <w:r w:rsidRPr="004D19E0">
        <w:rPr>
          <w:rFonts w:ascii="Times New Roman" w:hAnsi="Times New Roman"/>
          <w:color w:val="auto"/>
          <w:sz w:val="28"/>
          <w:szCs w:val="28"/>
        </w:rPr>
        <w:t xml:space="preserve"> не в полной мере</w:t>
      </w:r>
      <w:r>
        <w:rPr>
          <w:rFonts w:ascii="Times New Roman" w:hAnsi="Times New Roman"/>
          <w:color w:val="auto"/>
          <w:sz w:val="28"/>
          <w:szCs w:val="28"/>
        </w:rPr>
        <w:t>,</w:t>
      </w:r>
      <w:r w:rsidRPr="004D19E0">
        <w:rPr>
          <w:rFonts w:ascii="Times New Roman" w:hAnsi="Times New Roman"/>
          <w:color w:val="auto"/>
          <w:sz w:val="28"/>
          <w:szCs w:val="28"/>
        </w:rPr>
        <w:t xml:space="preserve"> соответствуют требованиям БК РФ</w:t>
      </w:r>
      <w:r w:rsidRPr="00273C56">
        <w:rPr>
          <w:rFonts w:ascii="Times New Roman" w:hAnsi="Times New Roman"/>
          <w:color w:val="auto"/>
          <w:sz w:val="28"/>
          <w:szCs w:val="28"/>
        </w:rPr>
        <w:t>.</w:t>
      </w:r>
      <w:r>
        <w:rPr>
          <w:rFonts w:ascii="Times New Roman" w:hAnsi="Times New Roman"/>
          <w:color w:val="auto"/>
          <w:sz w:val="28"/>
          <w:szCs w:val="28"/>
        </w:rPr>
        <w:t xml:space="preserve"> </w:t>
      </w:r>
    </w:p>
    <w:p w:rsidR="00AA1B03" w:rsidRDefault="00AA1B03" w:rsidP="00AA1B03">
      <w:pPr>
        <w:pStyle w:val="a3"/>
        <w:spacing w:after="0" w:line="276" w:lineRule="auto"/>
        <w:ind w:firstLine="561"/>
        <w:jc w:val="both"/>
        <w:rPr>
          <w:rFonts w:ascii="Times New Roman" w:hAnsi="Times New Roman"/>
          <w:color w:val="auto"/>
          <w:sz w:val="28"/>
          <w:szCs w:val="28"/>
        </w:rPr>
      </w:pPr>
      <w:r w:rsidRPr="00177F5D">
        <w:rPr>
          <w:rFonts w:ascii="Times New Roman" w:hAnsi="Times New Roman"/>
          <w:color w:val="auto"/>
          <w:sz w:val="28"/>
          <w:szCs w:val="28"/>
        </w:rPr>
        <w:t xml:space="preserve">Так в составе </w:t>
      </w:r>
      <w:r w:rsidR="001B6055">
        <w:rPr>
          <w:rFonts w:ascii="Times New Roman" w:hAnsi="Times New Roman"/>
          <w:color w:val="auto"/>
          <w:sz w:val="28"/>
          <w:szCs w:val="28"/>
        </w:rPr>
        <w:t xml:space="preserve">иных </w:t>
      </w:r>
      <w:r w:rsidRPr="00177F5D">
        <w:rPr>
          <w:rFonts w:ascii="Times New Roman" w:hAnsi="Times New Roman"/>
          <w:color w:val="auto"/>
          <w:sz w:val="28"/>
          <w:szCs w:val="28"/>
        </w:rPr>
        <w:t>документов и материалов не представлены расчеты по прогнозируемым поступлениям доходов бюджета поселения, а также расчеты планируемых бюджетных ассигнований на осуществление расходов по уже принятым или по вновь принимаемым бюджетным обязательствам поселения.</w:t>
      </w:r>
    </w:p>
    <w:p w:rsidR="003C3BF0" w:rsidRDefault="003C3BF0" w:rsidP="00AA1B03">
      <w:pPr>
        <w:pStyle w:val="a3"/>
        <w:spacing w:after="0" w:line="276" w:lineRule="auto"/>
        <w:ind w:firstLine="561"/>
        <w:jc w:val="both"/>
        <w:rPr>
          <w:rFonts w:ascii="Times New Roman" w:hAnsi="Times New Roman"/>
          <w:sz w:val="28"/>
          <w:szCs w:val="28"/>
          <w:u w:val="single"/>
        </w:rPr>
      </w:pPr>
      <w:r w:rsidRPr="00BA3EC5">
        <w:rPr>
          <w:rFonts w:ascii="Times New Roman" w:hAnsi="Times New Roman"/>
          <w:sz w:val="28"/>
          <w:szCs w:val="28"/>
          <w:u w:val="single"/>
        </w:rPr>
        <w:t xml:space="preserve">Данный факт свидетельствует о недостаточной прозрачности формирования </w:t>
      </w:r>
      <w:r>
        <w:rPr>
          <w:rFonts w:ascii="Times New Roman" w:hAnsi="Times New Roman"/>
          <w:sz w:val="28"/>
          <w:szCs w:val="28"/>
          <w:u w:val="single"/>
        </w:rPr>
        <w:t xml:space="preserve">доходной и </w:t>
      </w:r>
      <w:r w:rsidRPr="00BA3EC5">
        <w:rPr>
          <w:rFonts w:ascii="Times New Roman" w:hAnsi="Times New Roman"/>
          <w:sz w:val="28"/>
          <w:szCs w:val="28"/>
          <w:u w:val="single"/>
        </w:rPr>
        <w:t xml:space="preserve">расходной части бюджета </w:t>
      </w:r>
      <w:proofErr w:type="spellStart"/>
      <w:r w:rsidRPr="003C3BF0">
        <w:rPr>
          <w:rFonts w:ascii="Times New Roman" w:hAnsi="Times New Roman"/>
          <w:color w:val="auto"/>
          <w:sz w:val="28"/>
          <w:szCs w:val="28"/>
          <w:u w:val="single"/>
        </w:rPr>
        <w:t>Вяртсильского</w:t>
      </w:r>
      <w:proofErr w:type="spellEnd"/>
      <w:r w:rsidRPr="003C3BF0">
        <w:rPr>
          <w:rFonts w:ascii="Times New Roman" w:hAnsi="Times New Roman"/>
          <w:color w:val="auto"/>
          <w:sz w:val="28"/>
          <w:szCs w:val="28"/>
          <w:u w:val="single"/>
        </w:rPr>
        <w:t xml:space="preserve"> городского поселения</w:t>
      </w:r>
      <w:r w:rsidRPr="003C3BF0">
        <w:rPr>
          <w:rFonts w:ascii="Times New Roman" w:hAnsi="Times New Roman"/>
          <w:sz w:val="28"/>
          <w:szCs w:val="28"/>
          <w:u w:val="single"/>
        </w:rPr>
        <w:t>.</w:t>
      </w:r>
    </w:p>
    <w:p w:rsidR="00FC6E05" w:rsidRPr="003C3BF0" w:rsidRDefault="0022635D" w:rsidP="00AA1B03">
      <w:pPr>
        <w:pStyle w:val="a3"/>
        <w:spacing w:after="0" w:line="276" w:lineRule="auto"/>
        <w:ind w:firstLine="561"/>
        <w:jc w:val="both"/>
        <w:rPr>
          <w:rFonts w:ascii="Times New Roman" w:hAnsi="Times New Roman"/>
          <w:color w:val="auto"/>
          <w:sz w:val="28"/>
          <w:szCs w:val="28"/>
          <w:u w:val="single"/>
        </w:rPr>
      </w:pPr>
      <w:r>
        <w:rPr>
          <w:rFonts w:ascii="Times New Roman" w:hAnsi="Times New Roman"/>
          <w:color w:val="auto"/>
          <w:sz w:val="28"/>
          <w:szCs w:val="28"/>
        </w:rPr>
        <w:t>В</w:t>
      </w:r>
      <w:r w:rsidR="00FC6E05" w:rsidRPr="00376D1D">
        <w:rPr>
          <w:rFonts w:ascii="Times New Roman" w:hAnsi="Times New Roman"/>
          <w:color w:val="auto"/>
          <w:sz w:val="28"/>
          <w:szCs w:val="28"/>
        </w:rPr>
        <w:t xml:space="preserve"> нарушение </w:t>
      </w:r>
      <w:r w:rsidR="00FC6E05" w:rsidRPr="00A51E63">
        <w:rPr>
          <w:rFonts w:ascii="Times New Roman" w:hAnsi="Times New Roman"/>
          <w:color w:val="auto"/>
          <w:sz w:val="28"/>
          <w:szCs w:val="28"/>
        </w:rPr>
        <w:t>абз.7 ст. 184.2 Б</w:t>
      </w:r>
      <w:r w:rsidR="000E1399">
        <w:rPr>
          <w:rFonts w:ascii="Times New Roman" w:hAnsi="Times New Roman"/>
          <w:color w:val="auto"/>
          <w:sz w:val="28"/>
          <w:szCs w:val="28"/>
        </w:rPr>
        <w:t>К</w:t>
      </w:r>
      <w:r w:rsidR="00FC6E05" w:rsidRPr="00A51E63">
        <w:rPr>
          <w:rFonts w:ascii="Times New Roman" w:hAnsi="Times New Roman"/>
          <w:color w:val="auto"/>
          <w:sz w:val="28"/>
          <w:szCs w:val="28"/>
        </w:rPr>
        <w:t xml:space="preserve"> РФ в составе материалов к проекту Решения о бюджете на 2017 год и плановый период 2018-2019 годов </w:t>
      </w:r>
      <w:r w:rsidR="00FC6E05" w:rsidRPr="00A51E63">
        <w:rPr>
          <w:rFonts w:ascii="Times New Roman" w:hAnsi="Times New Roman"/>
          <w:color w:val="auto"/>
          <w:sz w:val="28"/>
          <w:szCs w:val="28"/>
          <w:u w:val="single"/>
        </w:rPr>
        <w:t>не представлены расчеты распределения межбюджетных трансфертов</w:t>
      </w:r>
      <w:r w:rsidR="000E1399">
        <w:rPr>
          <w:rFonts w:ascii="Times New Roman" w:hAnsi="Times New Roman"/>
          <w:color w:val="auto"/>
          <w:sz w:val="28"/>
          <w:szCs w:val="28"/>
        </w:rPr>
        <w:t>.</w:t>
      </w:r>
    </w:p>
    <w:p w:rsidR="00177F5D" w:rsidRPr="003C3BF0" w:rsidRDefault="00177F5D" w:rsidP="00935C51">
      <w:pPr>
        <w:ind w:firstLine="561"/>
        <w:jc w:val="both"/>
        <w:rPr>
          <w:rFonts w:ascii="Times New Roman" w:hAnsi="Times New Roman"/>
          <w:sz w:val="28"/>
          <w:szCs w:val="28"/>
        </w:rPr>
      </w:pPr>
      <w:r w:rsidRPr="003C3BF0">
        <w:rPr>
          <w:rFonts w:ascii="Times New Roman" w:hAnsi="Times New Roman"/>
          <w:sz w:val="28"/>
          <w:szCs w:val="28"/>
        </w:rPr>
        <w:t>Согласно ст. 184.2 БК РФ</w:t>
      </w:r>
      <w:r w:rsidR="00CA7DBF" w:rsidRPr="003C3BF0">
        <w:rPr>
          <w:rFonts w:ascii="Times New Roman" w:hAnsi="Times New Roman"/>
          <w:sz w:val="28"/>
          <w:szCs w:val="28"/>
        </w:rPr>
        <w:t>, а также п.3</w:t>
      </w:r>
      <w:r w:rsidR="003C3BF0" w:rsidRPr="003C3BF0">
        <w:rPr>
          <w:rFonts w:ascii="Times New Roman" w:hAnsi="Times New Roman"/>
          <w:sz w:val="28"/>
          <w:szCs w:val="28"/>
        </w:rPr>
        <w:t xml:space="preserve"> ст. 12</w:t>
      </w:r>
      <w:r w:rsidR="00CA7DBF" w:rsidRPr="003C3BF0">
        <w:rPr>
          <w:rFonts w:ascii="Times New Roman" w:hAnsi="Times New Roman"/>
          <w:sz w:val="28"/>
          <w:szCs w:val="28"/>
        </w:rPr>
        <w:t xml:space="preserve"> Положения о бюджетном процессе</w:t>
      </w:r>
      <w:r w:rsidRPr="003C3BF0">
        <w:rPr>
          <w:rFonts w:ascii="Times New Roman" w:hAnsi="Times New Roman"/>
          <w:sz w:val="28"/>
          <w:szCs w:val="28"/>
        </w:rPr>
        <w:t xml:space="preserve"> </w:t>
      </w:r>
      <w:r w:rsidR="00CA7DBF" w:rsidRPr="003C3BF0">
        <w:rPr>
          <w:rFonts w:ascii="Times New Roman" w:hAnsi="Times New Roman"/>
          <w:sz w:val="28"/>
          <w:szCs w:val="28"/>
        </w:rPr>
        <w:t>в составе документов и мат</w:t>
      </w:r>
      <w:r w:rsidR="003C3BF0" w:rsidRPr="003C3BF0">
        <w:rPr>
          <w:rFonts w:ascii="Times New Roman" w:hAnsi="Times New Roman"/>
          <w:sz w:val="28"/>
          <w:szCs w:val="28"/>
        </w:rPr>
        <w:t>ериалов</w:t>
      </w:r>
      <w:r w:rsidR="00CA7DBF" w:rsidRPr="003C3BF0">
        <w:rPr>
          <w:rFonts w:ascii="Times New Roman" w:hAnsi="Times New Roman"/>
          <w:sz w:val="28"/>
          <w:szCs w:val="28"/>
        </w:rPr>
        <w:t xml:space="preserve"> должна быть предста</w:t>
      </w:r>
      <w:r w:rsidR="003C3BF0" w:rsidRPr="003C3BF0">
        <w:rPr>
          <w:rFonts w:ascii="Times New Roman" w:hAnsi="Times New Roman"/>
          <w:sz w:val="28"/>
          <w:szCs w:val="28"/>
        </w:rPr>
        <w:t>влена</w:t>
      </w:r>
      <w:r w:rsidR="00CA7DBF" w:rsidRPr="003C3BF0">
        <w:rPr>
          <w:rFonts w:ascii="Times New Roman" w:hAnsi="Times New Roman"/>
          <w:sz w:val="28"/>
          <w:szCs w:val="28"/>
        </w:rPr>
        <w:t xml:space="preserve"> «Оценка </w:t>
      </w:r>
      <w:r w:rsidR="00CA7DBF" w:rsidRPr="003C3BF0">
        <w:rPr>
          <w:rFonts w:ascii="Times New Roman" w:hAnsi="Times New Roman"/>
          <w:sz w:val="28"/>
          <w:szCs w:val="28"/>
          <w:lang w:eastAsia="ru-RU"/>
        </w:rPr>
        <w:t xml:space="preserve">ожидаемого исполнения бюджета </w:t>
      </w:r>
      <w:proofErr w:type="spellStart"/>
      <w:r w:rsidR="00CA7DBF" w:rsidRPr="003C3BF0">
        <w:rPr>
          <w:rFonts w:ascii="Times New Roman" w:hAnsi="Times New Roman"/>
          <w:sz w:val="28"/>
          <w:szCs w:val="28"/>
        </w:rPr>
        <w:t>Вяртсильского</w:t>
      </w:r>
      <w:proofErr w:type="spellEnd"/>
      <w:r w:rsidR="00CA7DBF" w:rsidRPr="003C3BF0">
        <w:rPr>
          <w:rFonts w:ascii="Times New Roman" w:hAnsi="Times New Roman"/>
          <w:sz w:val="28"/>
          <w:szCs w:val="28"/>
        </w:rPr>
        <w:t xml:space="preserve"> городского поселения за 2016 год»</w:t>
      </w:r>
      <w:r w:rsidR="003C3BF0" w:rsidRPr="003C3BF0">
        <w:rPr>
          <w:rFonts w:ascii="Times New Roman" w:hAnsi="Times New Roman"/>
          <w:sz w:val="28"/>
          <w:szCs w:val="28"/>
        </w:rPr>
        <w:t>.</w:t>
      </w:r>
      <w:r w:rsidR="00CA7DBF" w:rsidRPr="003C3BF0">
        <w:rPr>
          <w:rFonts w:ascii="Times New Roman" w:hAnsi="Times New Roman"/>
          <w:sz w:val="28"/>
          <w:szCs w:val="28"/>
        </w:rPr>
        <w:t xml:space="preserve"> А</w:t>
      </w:r>
      <w:r w:rsidR="003C3BF0" w:rsidRPr="003C3BF0">
        <w:rPr>
          <w:rFonts w:ascii="Times New Roman" w:hAnsi="Times New Roman"/>
          <w:sz w:val="28"/>
          <w:szCs w:val="28"/>
        </w:rPr>
        <w:t xml:space="preserve">дминистрацией </w:t>
      </w:r>
      <w:proofErr w:type="spellStart"/>
      <w:r w:rsidR="003C3BF0" w:rsidRPr="003C3BF0">
        <w:rPr>
          <w:rFonts w:ascii="Times New Roman" w:hAnsi="Times New Roman"/>
          <w:sz w:val="28"/>
          <w:szCs w:val="28"/>
        </w:rPr>
        <w:t>Вяртсильского</w:t>
      </w:r>
      <w:proofErr w:type="spellEnd"/>
      <w:r w:rsidR="003C3BF0" w:rsidRPr="003C3BF0">
        <w:rPr>
          <w:rFonts w:ascii="Times New Roman" w:hAnsi="Times New Roman"/>
          <w:sz w:val="28"/>
          <w:szCs w:val="28"/>
        </w:rPr>
        <w:t xml:space="preserve"> городского поселения</w:t>
      </w:r>
      <w:r w:rsidR="00CA7DBF" w:rsidRPr="003C3BF0">
        <w:rPr>
          <w:rFonts w:ascii="Times New Roman" w:hAnsi="Times New Roman"/>
          <w:sz w:val="28"/>
          <w:szCs w:val="28"/>
        </w:rPr>
        <w:t xml:space="preserve"> представлен</w:t>
      </w:r>
      <w:r w:rsidRPr="003C3BF0">
        <w:rPr>
          <w:rFonts w:ascii="Times New Roman" w:hAnsi="Times New Roman"/>
          <w:sz w:val="28"/>
          <w:szCs w:val="28"/>
        </w:rPr>
        <w:t xml:space="preserve"> к проверке документ «О</w:t>
      </w:r>
      <w:r w:rsidRPr="003C3BF0">
        <w:rPr>
          <w:rFonts w:ascii="Times New Roman" w:hAnsi="Times New Roman"/>
          <w:sz w:val="28"/>
          <w:szCs w:val="28"/>
          <w:lang w:eastAsia="ru-RU"/>
        </w:rPr>
        <w:t xml:space="preserve">ценка ожидаемого исполнения </w:t>
      </w:r>
      <w:r w:rsidRPr="003C3BF0">
        <w:rPr>
          <w:rFonts w:ascii="Times New Roman" w:hAnsi="Times New Roman"/>
          <w:sz w:val="28"/>
          <w:szCs w:val="28"/>
          <w:lang w:eastAsia="ru-RU"/>
        </w:rPr>
        <w:lastRenderedPageBreak/>
        <w:t xml:space="preserve">бюджета </w:t>
      </w:r>
      <w:proofErr w:type="spellStart"/>
      <w:r w:rsidRPr="003C3BF0">
        <w:rPr>
          <w:rFonts w:ascii="Times New Roman" w:hAnsi="Times New Roman"/>
          <w:sz w:val="28"/>
          <w:szCs w:val="28"/>
        </w:rPr>
        <w:t>Вяртсильского</w:t>
      </w:r>
      <w:proofErr w:type="spellEnd"/>
      <w:r w:rsidRPr="003C3BF0">
        <w:rPr>
          <w:rFonts w:ascii="Times New Roman" w:hAnsi="Times New Roman"/>
          <w:sz w:val="28"/>
          <w:szCs w:val="28"/>
        </w:rPr>
        <w:t xml:space="preserve"> го</w:t>
      </w:r>
      <w:r w:rsidR="00CA7DBF" w:rsidRPr="003C3BF0">
        <w:rPr>
          <w:rFonts w:ascii="Times New Roman" w:hAnsi="Times New Roman"/>
          <w:sz w:val="28"/>
          <w:szCs w:val="28"/>
        </w:rPr>
        <w:t xml:space="preserve">родского поселения за 2016 год», но данный документ содержит </w:t>
      </w:r>
      <w:r w:rsidRPr="003C3BF0">
        <w:rPr>
          <w:rFonts w:ascii="Times New Roman" w:hAnsi="Times New Roman"/>
          <w:sz w:val="28"/>
          <w:szCs w:val="28"/>
        </w:rPr>
        <w:t>несоответстви</w:t>
      </w:r>
      <w:r w:rsidR="00CA7DBF" w:rsidRPr="003C3BF0">
        <w:rPr>
          <w:rFonts w:ascii="Times New Roman" w:hAnsi="Times New Roman"/>
          <w:sz w:val="28"/>
          <w:szCs w:val="28"/>
        </w:rPr>
        <w:t>е</w:t>
      </w:r>
      <w:r w:rsidRPr="003C3BF0">
        <w:rPr>
          <w:rFonts w:ascii="Times New Roman" w:hAnsi="Times New Roman"/>
          <w:sz w:val="28"/>
          <w:szCs w:val="28"/>
        </w:rPr>
        <w:t xml:space="preserve"> информации</w:t>
      </w:r>
      <w:r w:rsidR="003F2467" w:rsidRPr="003C3BF0">
        <w:rPr>
          <w:rFonts w:ascii="Times New Roman" w:hAnsi="Times New Roman"/>
          <w:sz w:val="28"/>
          <w:szCs w:val="28"/>
        </w:rPr>
        <w:t>, а именно:</w:t>
      </w:r>
    </w:p>
    <w:p w:rsidR="00177F5D" w:rsidRPr="0067161B" w:rsidRDefault="00935C51" w:rsidP="00935C51">
      <w:pPr>
        <w:ind w:firstLine="561"/>
        <w:jc w:val="both"/>
        <w:rPr>
          <w:rFonts w:ascii="Times New Roman" w:hAnsi="Times New Roman"/>
          <w:sz w:val="28"/>
          <w:szCs w:val="28"/>
        </w:rPr>
      </w:pPr>
      <w:r w:rsidRPr="0067161B">
        <w:rPr>
          <w:rFonts w:ascii="Times New Roman" w:hAnsi="Times New Roman"/>
          <w:sz w:val="28"/>
          <w:szCs w:val="28"/>
        </w:rPr>
        <w:t xml:space="preserve">1. </w:t>
      </w:r>
      <w:r w:rsidR="00177F5D" w:rsidRPr="0067161B">
        <w:rPr>
          <w:rFonts w:ascii="Times New Roman" w:hAnsi="Times New Roman"/>
          <w:sz w:val="28"/>
          <w:szCs w:val="28"/>
          <w:lang w:eastAsia="ru-RU"/>
        </w:rPr>
        <w:t xml:space="preserve">В колонке </w:t>
      </w:r>
      <w:r w:rsidR="009C0DEB" w:rsidRPr="0067161B">
        <w:rPr>
          <w:rFonts w:ascii="Times New Roman" w:hAnsi="Times New Roman"/>
          <w:sz w:val="28"/>
          <w:szCs w:val="28"/>
          <w:lang w:eastAsia="ru-RU"/>
        </w:rPr>
        <w:t>№</w:t>
      </w:r>
      <w:r w:rsidR="00177F5D" w:rsidRPr="0067161B">
        <w:rPr>
          <w:rFonts w:ascii="Times New Roman" w:hAnsi="Times New Roman"/>
          <w:sz w:val="28"/>
          <w:szCs w:val="28"/>
          <w:lang w:eastAsia="ru-RU"/>
        </w:rPr>
        <w:t xml:space="preserve">2 «Утвержденный план с учетом принятых обязательств и дополнений на 2016 год» отраженный общий объем доходов бюджета </w:t>
      </w:r>
      <w:proofErr w:type="spellStart"/>
      <w:r w:rsidR="00177F5D" w:rsidRPr="0067161B">
        <w:rPr>
          <w:rFonts w:ascii="Times New Roman" w:hAnsi="Times New Roman"/>
          <w:sz w:val="28"/>
          <w:szCs w:val="28"/>
        </w:rPr>
        <w:t>Вяртсильского</w:t>
      </w:r>
      <w:proofErr w:type="spellEnd"/>
      <w:r w:rsidR="00177F5D" w:rsidRPr="0067161B">
        <w:rPr>
          <w:rFonts w:ascii="Times New Roman" w:hAnsi="Times New Roman"/>
          <w:sz w:val="28"/>
          <w:szCs w:val="28"/>
        </w:rPr>
        <w:t xml:space="preserve"> городского поселения </w:t>
      </w:r>
      <w:r w:rsidR="0038229D" w:rsidRPr="0067161B">
        <w:rPr>
          <w:rFonts w:ascii="Times New Roman" w:hAnsi="Times New Roman"/>
          <w:sz w:val="28"/>
          <w:szCs w:val="28"/>
        </w:rPr>
        <w:t xml:space="preserve">(12033,8 тыс. руб.) </w:t>
      </w:r>
      <w:r w:rsidR="00177F5D" w:rsidRPr="0067161B">
        <w:rPr>
          <w:rFonts w:ascii="Times New Roman" w:hAnsi="Times New Roman"/>
          <w:sz w:val="28"/>
          <w:szCs w:val="28"/>
        </w:rPr>
        <w:t>не соответс</w:t>
      </w:r>
      <w:r w:rsidR="0038229D" w:rsidRPr="0067161B">
        <w:rPr>
          <w:rFonts w:ascii="Times New Roman" w:hAnsi="Times New Roman"/>
          <w:sz w:val="28"/>
          <w:szCs w:val="28"/>
        </w:rPr>
        <w:t>т</w:t>
      </w:r>
      <w:r w:rsidR="00177F5D" w:rsidRPr="0067161B">
        <w:rPr>
          <w:rFonts w:ascii="Times New Roman" w:hAnsi="Times New Roman"/>
          <w:sz w:val="28"/>
          <w:szCs w:val="28"/>
        </w:rPr>
        <w:t>в</w:t>
      </w:r>
      <w:r w:rsidR="0038229D" w:rsidRPr="0067161B">
        <w:rPr>
          <w:rFonts w:ascii="Times New Roman" w:hAnsi="Times New Roman"/>
          <w:sz w:val="28"/>
          <w:szCs w:val="28"/>
        </w:rPr>
        <w:t xml:space="preserve">ует общему объему доходов бюджета </w:t>
      </w:r>
      <w:proofErr w:type="spellStart"/>
      <w:r w:rsidR="0038229D" w:rsidRPr="0067161B">
        <w:rPr>
          <w:rFonts w:ascii="Times New Roman" w:hAnsi="Times New Roman"/>
          <w:sz w:val="28"/>
          <w:szCs w:val="28"/>
        </w:rPr>
        <w:t>Вяртсильского</w:t>
      </w:r>
      <w:proofErr w:type="spellEnd"/>
      <w:r w:rsidR="0038229D" w:rsidRPr="0067161B">
        <w:rPr>
          <w:rFonts w:ascii="Times New Roman" w:hAnsi="Times New Roman"/>
          <w:sz w:val="28"/>
          <w:szCs w:val="28"/>
        </w:rPr>
        <w:t xml:space="preserve"> городского поселения утвержденному Решением Совета </w:t>
      </w:r>
      <w:proofErr w:type="spellStart"/>
      <w:r w:rsidR="0038229D" w:rsidRPr="0067161B">
        <w:rPr>
          <w:rFonts w:ascii="Times New Roman" w:hAnsi="Times New Roman"/>
          <w:sz w:val="28"/>
          <w:szCs w:val="28"/>
        </w:rPr>
        <w:t>Вяртсильского</w:t>
      </w:r>
      <w:proofErr w:type="spellEnd"/>
      <w:r w:rsidR="0038229D" w:rsidRPr="0067161B">
        <w:rPr>
          <w:rFonts w:ascii="Times New Roman" w:hAnsi="Times New Roman"/>
          <w:sz w:val="28"/>
          <w:szCs w:val="28"/>
        </w:rPr>
        <w:t xml:space="preserve"> городского поселения от 09.09.2016г. №91 «О внесении изменений и дополнений к решению Совета </w:t>
      </w:r>
      <w:proofErr w:type="spellStart"/>
      <w:r w:rsidR="0038229D" w:rsidRPr="0067161B">
        <w:rPr>
          <w:rFonts w:ascii="Times New Roman" w:hAnsi="Times New Roman"/>
          <w:sz w:val="28"/>
          <w:szCs w:val="28"/>
        </w:rPr>
        <w:t>Вяртсильского</w:t>
      </w:r>
      <w:proofErr w:type="spellEnd"/>
      <w:r w:rsidR="0038229D" w:rsidRPr="0067161B">
        <w:rPr>
          <w:rFonts w:ascii="Times New Roman" w:hAnsi="Times New Roman"/>
          <w:sz w:val="28"/>
          <w:szCs w:val="28"/>
        </w:rPr>
        <w:t xml:space="preserve"> городского поселения от 28.12.2015г. № 72 «О бюджете </w:t>
      </w:r>
      <w:proofErr w:type="spellStart"/>
      <w:r w:rsidR="0038229D" w:rsidRPr="0067161B">
        <w:rPr>
          <w:rFonts w:ascii="Times New Roman" w:hAnsi="Times New Roman"/>
          <w:sz w:val="28"/>
          <w:szCs w:val="28"/>
        </w:rPr>
        <w:t>Вяртсильского</w:t>
      </w:r>
      <w:proofErr w:type="spellEnd"/>
      <w:r w:rsidR="0038229D" w:rsidRPr="0067161B">
        <w:rPr>
          <w:rFonts w:ascii="Times New Roman" w:hAnsi="Times New Roman"/>
          <w:sz w:val="28"/>
          <w:szCs w:val="28"/>
        </w:rPr>
        <w:t xml:space="preserve"> городского поселения на 2016г.» (12091,8 тыс. руб.). Соответственно, не верно просчитан Результат исполнения бюджета (дефицит/профицит).</w:t>
      </w:r>
    </w:p>
    <w:p w:rsidR="00EE1918" w:rsidRDefault="00935C51" w:rsidP="00935C51">
      <w:pPr>
        <w:ind w:firstLine="561"/>
        <w:jc w:val="both"/>
        <w:rPr>
          <w:rFonts w:ascii="Times New Roman" w:hAnsi="Times New Roman"/>
          <w:sz w:val="28"/>
          <w:szCs w:val="28"/>
        </w:rPr>
      </w:pPr>
      <w:r w:rsidRPr="0067161B">
        <w:rPr>
          <w:rFonts w:ascii="Times New Roman" w:hAnsi="Times New Roman"/>
          <w:sz w:val="28"/>
          <w:szCs w:val="28"/>
        </w:rPr>
        <w:t xml:space="preserve">2. </w:t>
      </w:r>
      <w:r w:rsidR="0038229D" w:rsidRPr="0067161B">
        <w:rPr>
          <w:rFonts w:ascii="Times New Roman" w:hAnsi="Times New Roman"/>
          <w:sz w:val="28"/>
          <w:szCs w:val="28"/>
          <w:lang w:eastAsia="ru-RU"/>
        </w:rPr>
        <w:t xml:space="preserve">В колонке </w:t>
      </w:r>
      <w:r w:rsidR="009C0DEB" w:rsidRPr="0067161B">
        <w:rPr>
          <w:rFonts w:ascii="Times New Roman" w:hAnsi="Times New Roman"/>
          <w:sz w:val="28"/>
          <w:szCs w:val="28"/>
          <w:lang w:eastAsia="ru-RU"/>
        </w:rPr>
        <w:t>№</w:t>
      </w:r>
      <w:r w:rsidR="0038229D" w:rsidRPr="0067161B">
        <w:rPr>
          <w:rFonts w:ascii="Times New Roman" w:hAnsi="Times New Roman"/>
          <w:sz w:val="28"/>
          <w:szCs w:val="28"/>
          <w:lang w:eastAsia="ru-RU"/>
        </w:rPr>
        <w:t>3 «Ожидаемая оценка исполнения бюджета за 2016 год» не верно просчитаны по строке «Доходы бюджета – итого» в сумме 11687,5 тыс. рублей</w:t>
      </w:r>
      <w:r w:rsidRPr="0067161B">
        <w:rPr>
          <w:rFonts w:ascii="Times New Roman" w:hAnsi="Times New Roman"/>
          <w:sz w:val="28"/>
          <w:szCs w:val="28"/>
          <w:lang w:eastAsia="ru-RU"/>
        </w:rPr>
        <w:t xml:space="preserve">, фактически – 11689,5 тыс. рублей. По строке «Расходы бюджета - итого» 11642,1 тыс. рублей, фактически – 11716,4 тыс. рублей. Соответственно, </w:t>
      </w:r>
      <w:r w:rsidRPr="0067161B">
        <w:rPr>
          <w:rFonts w:ascii="Times New Roman" w:hAnsi="Times New Roman"/>
          <w:sz w:val="28"/>
          <w:szCs w:val="28"/>
        </w:rPr>
        <w:t>не верно просчитан Результат исполнения бюджета (дефицит/профицит).</w:t>
      </w:r>
    </w:p>
    <w:p w:rsidR="008B460C" w:rsidRPr="0016200E" w:rsidRDefault="008B460C" w:rsidP="0016200E">
      <w:pPr>
        <w:spacing w:after="0"/>
        <w:ind w:firstLine="561"/>
        <w:jc w:val="both"/>
        <w:rPr>
          <w:rFonts w:ascii="Times New Roman" w:hAnsi="Times New Roman"/>
          <w:sz w:val="28"/>
          <w:szCs w:val="28"/>
        </w:rPr>
      </w:pPr>
      <w:r w:rsidRPr="007A02C9">
        <w:rPr>
          <w:rFonts w:ascii="Times New Roman" w:hAnsi="Times New Roman"/>
          <w:sz w:val="28"/>
          <w:szCs w:val="28"/>
        </w:rPr>
        <w:t xml:space="preserve">В нарушение п.3 ст.184.1 в текстовой части </w:t>
      </w:r>
      <w:r w:rsidR="007A02C9">
        <w:rPr>
          <w:rFonts w:ascii="Times New Roman" w:hAnsi="Times New Roman"/>
          <w:sz w:val="28"/>
          <w:szCs w:val="28"/>
        </w:rPr>
        <w:t xml:space="preserve">проекта </w:t>
      </w:r>
      <w:r w:rsidRPr="007A02C9">
        <w:rPr>
          <w:rFonts w:ascii="Times New Roman" w:hAnsi="Times New Roman"/>
          <w:sz w:val="28"/>
          <w:szCs w:val="28"/>
        </w:rPr>
        <w:t xml:space="preserve">Решения о бюджете </w:t>
      </w:r>
      <w:r w:rsidRPr="000E1399">
        <w:rPr>
          <w:rFonts w:ascii="Times New Roman" w:hAnsi="Times New Roman"/>
          <w:sz w:val="28"/>
          <w:szCs w:val="28"/>
          <w:u w:val="single"/>
        </w:rPr>
        <w:t xml:space="preserve">не утвержден общий объем бюджетных </w:t>
      </w:r>
      <w:bookmarkStart w:id="0" w:name="sub_184135"/>
      <w:r w:rsidRPr="000E1399">
        <w:rPr>
          <w:rFonts w:ascii="Times New Roman" w:hAnsi="Times New Roman"/>
          <w:sz w:val="28"/>
          <w:szCs w:val="28"/>
          <w:u w:val="single"/>
          <w:lang w:eastAsia="ru-RU"/>
        </w:rPr>
        <w:t>ассигнований, направляемых на исполнение публичных нормативных обязательств</w:t>
      </w:r>
      <w:bookmarkEnd w:id="0"/>
      <w:r w:rsidRPr="000E1399">
        <w:rPr>
          <w:rFonts w:ascii="Times New Roman" w:hAnsi="Times New Roman"/>
          <w:sz w:val="28"/>
          <w:szCs w:val="28"/>
          <w:u w:val="single"/>
          <w:lang w:eastAsia="ru-RU"/>
        </w:rPr>
        <w:t>,</w:t>
      </w:r>
      <w:r w:rsidRPr="007A02C9">
        <w:rPr>
          <w:rFonts w:ascii="Times New Roman" w:hAnsi="Times New Roman"/>
          <w:sz w:val="28"/>
          <w:szCs w:val="28"/>
          <w:lang w:eastAsia="ru-RU"/>
        </w:rPr>
        <w:t xml:space="preserve"> хотя в Приложениях №5, 6 предусматривается распределение бюджетных ассигнований на доплату к трудовой пенсии по </w:t>
      </w:r>
      <w:r w:rsidRPr="0016200E">
        <w:rPr>
          <w:rFonts w:ascii="Times New Roman" w:hAnsi="Times New Roman"/>
          <w:sz w:val="28"/>
          <w:szCs w:val="28"/>
          <w:lang w:eastAsia="ru-RU"/>
        </w:rPr>
        <w:t>старости муниципальным служащим</w:t>
      </w:r>
      <w:r w:rsidR="0016200E" w:rsidRPr="0016200E">
        <w:rPr>
          <w:rFonts w:ascii="Times New Roman" w:hAnsi="Times New Roman"/>
          <w:sz w:val="28"/>
          <w:szCs w:val="28"/>
          <w:lang w:eastAsia="ru-RU"/>
        </w:rPr>
        <w:t xml:space="preserve"> замещавшим должности муниципальной службы в</w:t>
      </w:r>
      <w:r w:rsidRPr="0016200E">
        <w:rPr>
          <w:rFonts w:ascii="Times New Roman" w:hAnsi="Times New Roman"/>
          <w:sz w:val="28"/>
          <w:szCs w:val="28"/>
          <w:lang w:eastAsia="ru-RU"/>
        </w:rPr>
        <w:t xml:space="preserve"> администрации </w:t>
      </w:r>
      <w:proofErr w:type="spellStart"/>
      <w:r w:rsidRPr="0016200E">
        <w:rPr>
          <w:rFonts w:ascii="Times New Roman" w:hAnsi="Times New Roman"/>
          <w:sz w:val="28"/>
          <w:szCs w:val="28"/>
        </w:rPr>
        <w:t>Вяртсильского</w:t>
      </w:r>
      <w:proofErr w:type="spellEnd"/>
      <w:r w:rsidRPr="0016200E">
        <w:rPr>
          <w:rFonts w:ascii="Times New Roman" w:hAnsi="Times New Roman"/>
          <w:sz w:val="28"/>
          <w:szCs w:val="28"/>
        </w:rPr>
        <w:t xml:space="preserve"> </w:t>
      </w:r>
      <w:r w:rsidRPr="007A02C9">
        <w:rPr>
          <w:rFonts w:ascii="Times New Roman" w:hAnsi="Times New Roman"/>
          <w:sz w:val="28"/>
          <w:szCs w:val="28"/>
        </w:rPr>
        <w:t xml:space="preserve">городского поселения в сумме 123,2 тыс. </w:t>
      </w:r>
      <w:r w:rsidR="007A02C9">
        <w:rPr>
          <w:rFonts w:ascii="Times New Roman" w:hAnsi="Times New Roman"/>
          <w:sz w:val="28"/>
          <w:szCs w:val="28"/>
        </w:rPr>
        <w:t>р</w:t>
      </w:r>
      <w:r w:rsidRPr="007A02C9">
        <w:rPr>
          <w:rFonts w:ascii="Times New Roman" w:hAnsi="Times New Roman"/>
          <w:sz w:val="28"/>
          <w:szCs w:val="28"/>
        </w:rPr>
        <w:t>ублей ежегодно.</w:t>
      </w:r>
      <w:r w:rsidR="007A02C9">
        <w:rPr>
          <w:rFonts w:ascii="Times New Roman" w:hAnsi="Times New Roman"/>
          <w:sz w:val="28"/>
          <w:szCs w:val="28"/>
        </w:rPr>
        <w:t xml:space="preserve"> Данные бюджетные обязательства согласно ст.6 БК РФ является публичными нормативными обязательствами, поэтому объем бюджетных ассигнований направленный на исполнение данных обязательств должен быть утвержден в текстовой части проекта Решения о бюджете.</w:t>
      </w:r>
    </w:p>
    <w:p w:rsidR="00AA1B03" w:rsidRPr="003F2467" w:rsidRDefault="00AA1B03" w:rsidP="00AA1B03">
      <w:pPr>
        <w:pStyle w:val="a3"/>
        <w:spacing w:after="0" w:line="276" w:lineRule="auto"/>
        <w:ind w:firstLine="561"/>
        <w:jc w:val="both"/>
        <w:rPr>
          <w:rFonts w:ascii="Times New Roman" w:hAnsi="Times New Roman"/>
          <w:color w:val="auto"/>
          <w:sz w:val="28"/>
          <w:szCs w:val="28"/>
        </w:rPr>
      </w:pPr>
      <w:r w:rsidRPr="00177F5D">
        <w:rPr>
          <w:rFonts w:ascii="Times New Roman" w:hAnsi="Times New Roman"/>
          <w:color w:val="auto"/>
          <w:sz w:val="28"/>
          <w:szCs w:val="28"/>
        </w:rPr>
        <w:t xml:space="preserve">При подготовке заключения Контрольно-счётного комитета </w:t>
      </w:r>
      <w:r w:rsidR="008D0951">
        <w:rPr>
          <w:rFonts w:ascii="Times New Roman" w:hAnsi="Times New Roman"/>
          <w:color w:val="auto"/>
          <w:sz w:val="28"/>
          <w:szCs w:val="28"/>
        </w:rPr>
        <w:t xml:space="preserve">СМР </w:t>
      </w:r>
      <w:r w:rsidRPr="00E77C30">
        <w:rPr>
          <w:rFonts w:ascii="Times New Roman" w:hAnsi="Times New Roman"/>
          <w:color w:val="auto"/>
          <w:sz w:val="28"/>
          <w:szCs w:val="28"/>
        </w:rPr>
        <w:t>учитывалась необходимость реализации положений, содержащихся в Послании Президента РФ Федерал</w:t>
      </w:r>
      <w:r w:rsidR="0016200E">
        <w:rPr>
          <w:rFonts w:ascii="Times New Roman" w:hAnsi="Times New Roman"/>
          <w:color w:val="auto"/>
          <w:sz w:val="28"/>
          <w:szCs w:val="28"/>
        </w:rPr>
        <w:t>ьному собранию от 04.12.2014г.(</w:t>
      </w:r>
      <w:r w:rsidRPr="00E77C30">
        <w:rPr>
          <w:rFonts w:ascii="Times New Roman" w:hAnsi="Times New Roman"/>
          <w:color w:val="auto"/>
          <w:sz w:val="28"/>
          <w:szCs w:val="28"/>
        </w:rPr>
        <w:t xml:space="preserve">в части бюджетной политики и налоговой политики) , Указах Президента РФ от 7 мая 2012 года, Стратегии социально-экономического развития Республики Карелия до 2020 года, а также стратегических целей развития Республики </w:t>
      </w:r>
      <w:r w:rsidRPr="00E77C30">
        <w:rPr>
          <w:rFonts w:ascii="Times New Roman" w:hAnsi="Times New Roman"/>
          <w:color w:val="auto"/>
          <w:sz w:val="28"/>
          <w:szCs w:val="28"/>
        </w:rPr>
        <w:lastRenderedPageBreak/>
        <w:t xml:space="preserve">Карелия, </w:t>
      </w:r>
      <w:r w:rsidRPr="003F2467">
        <w:rPr>
          <w:rFonts w:ascii="Times New Roman" w:hAnsi="Times New Roman"/>
          <w:color w:val="auto"/>
          <w:sz w:val="28"/>
          <w:szCs w:val="28"/>
        </w:rPr>
        <w:t>определенных в Концепции социально-экономического развития Республики Карелия на период до 2017 года.</w:t>
      </w:r>
    </w:p>
    <w:p w:rsidR="005B1C83" w:rsidRDefault="00AA1B03" w:rsidP="003F2467">
      <w:pPr>
        <w:pStyle w:val="a3"/>
        <w:spacing w:after="0" w:line="276" w:lineRule="auto"/>
        <w:ind w:firstLine="561"/>
        <w:jc w:val="both"/>
        <w:rPr>
          <w:rFonts w:ascii="Times New Roman" w:hAnsi="Times New Roman"/>
          <w:color w:val="auto"/>
          <w:sz w:val="28"/>
          <w:szCs w:val="28"/>
        </w:rPr>
      </w:pPr>
      <w:r>
        <w:rPr>
          <w:rFonts w:ascii="Times New Roman" w:hAnsi="Times New Roman"/>
          <w:color w:val="auto"/>
          <w:sz w:val="28"/>
          <w:szCs w:val="28"/>
        </w:rPr>
        <w:t>Выборочно проверено наличие и проведен анализ нормативной и методической базы, регулирующий порядок формирования и расчетов основн</w:t>
      </w:r>
      <w:r w:rsidR="003F2467">
        <w:rPr>
          <w:rFonts w:ascii="Times New Roman" w:hAnsi="Times New Roman"/>
          <w:color w:val="auto"/>
          <w:sz w:val="28"/>
          <w:szCs w:val="28"/>
        </w:rPr>
        <w:t>ых показателей проекта Решения.</w:t>
      </w:r>
    </w:p>
    <w:p w:rsidR="003F2467" w:rsidRPr="003F2467" w:rsidRDefault="003F2467" w:rsidP="003F2467">
      <w:pPr>
        <w:pStyle w:val="a3"/>
        <w:spacing w:after="0" w:line="276" w:lineRule="auto"/>
        <w:ind w:firstLine="561"/>
        <w:jc w:val="both"/>
        <w:rPr>
          <w:rFonts w:ascii="Times New Roman" w:hAnsi="Times New Roman"/>
          <w:color w:val="auto"/>
          <w:sz w:val="28"/>
          <w:szCs w:val="28"/>
        </w:rPr>
      </w:pPr>
    </w:p>
    <w:p w:rsidR="003F2467" w:rsidRPr="003F2467" w:rsidRDefault="005B1C83" w:rsidP="00D80B37">
      <w:pPr>
        <w:pStyle w:val="ac"/>
        <w:numPr>
          <w:ilvl w:val="0"/>
          <w:numId w:val="3"/>
        </w:numPr>
        <w:tabs>
          <w:tab w:val="left" w:pos="567"/>
        </w:tabs>
        <w:jc w:val="center"/>
        <w:rPr>
          <w:rFonts w:ascii="Times New Roman" w:hAnsi="Times New Roman"/>
          <w:b/>
          <w:sz w:val="28"/>
          <w:szCs w:val="28"/>
        </w:rPr>
      </w:pPr>
      <w:r w:rsidRPr="003F2467">
        <w:rPr>
          <w:rFonts w:ascii="Times New Roman" w:hAnsi="Times New Roman"/>
          <w:b/>
          <w:sz w:val="28"/>
          <w:szCs w:val="28"/>
        </w:rPr>
        <w:t>ОСНОВНЫЕ ХАРАКТЕРИСТИКИ ПРОЕКТА БЮДЖЕТА</w:t>
      </w:r>
    </w:p>
    <w:p w:rsidR="005B1C83" w:rsidRPr="003F2467" w:rsidRDefault="006473B1" w:rsidP="0067161B">
      <w:pPr>
        <w:tabs>
          <w:tab w:val="left" w:pos="567"/>
        </w:tabs>
        <w:spacing w:after="0"/>
        <w:jc w:val="both"/>
        <w:rPr>
          <w:rFonts w:ascii="Times New Roman" w:hAnsi="Times New Roman"/>
          <w:sz w:val="28"/>
          <w:szCs w:val="28"/>
        </w:rPr>
      </w:pPr>
      <w:r>
        <w:rPr>
          <w:rFonts w:ascii="Times New Roman" w:hAnsi="Times New Roman"/>
          <w:sz w:val="28"/>
          <w:szCs w:val="28"/>
        </w:rPr>
        <w:tab/>
      </w:r>
      <w:r w:rsidR="005B1C83" w:rsidRPr="003F2467">
        <w:rPr>
          <w:rFonts w:ascii="Times New Roman" w:hAnsi="Times New Roman"/>
          <w:sz w:val="28"/>
          <w:szCs w:val="28"/>
        </w:rPr>
        <w:t xml:space="preserve">Бюджет </w:t>
      </w:r>
      <w:proofErr w:type="spellStart"/>
      <w:r w:rsidR="005B1C83" w:rsidRPr="003F2467">
        <w:rPr>
          <w:rFonts w:ascii="Times New Roman" w:hAnsi="Times New Roman"/>
          <w:sz w:val="28"/>
          <w:szCs w:val="28"/>
        </w:rPr>
        <w:t>Вяртсильского</w:t>
      </w:r>
      <w:proofErr w:type="spellEnd"/>
      <w:r w:rsidR="005B1C83" w:rsidRPr="003F2467">
        <w:rPr>
          <w:rFonts w:ascii="Times New Roman" w:hAnsi="Times New Roman"/>
          <w:sz w:val="28"/>
          <w:szCs w:val="28"/>
        </w:rPr>
        <w:t xml:space="preserve"> городского поселения на </w:t>
      </w:r>
      <w:r w:rsidR="00414FC9" w:rsidRPr="003F2467">
        <w:rPr>
          <w:rFonts w:ascii="Times New Roman" w:hAnsi="Times New Roman"/>
          <w:sz w:val="28"/>
          <w:szCs w:val="28"/>
        </w:rPr>
        <w:t xml:space="preserve">2017 год и на плановый период 2018 и 2019 годов» </w:t>
      </w:r>
      <w:r w:rsidR="005B1C83" w:rsidRPr="003F2467">
        <w:rPr>
          <w:rFonts w:ascii="Times New Roman" w:hAnsi="Times New Roman"/>
          <w:sz w:val="28"/>
          <w:szCs w:val="28"/>
        </w:rPr>
        <w:t>сформирован в рамках действующего налогового и бюджетного законодатель</w:t>
      </w:r>
      <w:r w:rsidR="00497D18">
        <w:rPr>
          <w:rFonts w:ascii="Times New Roman" w:hAnsi="Times New Roman"/>
          <w:sz w:val="28"/>
          <w:szCs w:val="28"/>
        </w:rPr>
        <w:t>ства.</w:t>
      </w:r>
    </w:p>
    <w:p w:rsidR="005B1C83" w:rsidRPr="007E592C" w:rsidRDefault="005B1C83" w:rsidP="0067161B">
      <w:pPr>
        <w:spacing w:after="0"/>
        <w:jc w:val="both"/>
        <w:rPr>
          <w:rFonts w:ascii="Times New Roman" w:hAnsi="Times New Roman"/>
          <w:sz w:val="28"/>
          <w:szCs w:val="28"/>
        </w:rPr>
      </w:pPr>
      <w:r w:rsidRPr="00C44FEF">
        <w:rPr>
          <w:color w:val="FF0000"/>
        </w:rPr>
        <w:tab/>
      </w:r>
      <w:r w:rsidR="003157EF" w:rsidRPr="00A20F62">
        <w:rPr>
          <w:rFonts w:ascii="Times New Roman" w:hAnsi="Times New Roman"/>
          <w:sz w:val="28"/>
          <w:szCs w:val="28"/>
        </w:rPr>
        <w:t>Согласно пояснительной записки в</w:t>
      </w:r>
      <w:r w:rsidRPr="00A20F62">
        <w:rPr>
          <w:rFonts w:ascii="Times New Roman" w:hAnsi="Times New Roman"/>
          <w:sz w:val="28"/>
          <w:szCs w:val="28"/>
        </w:rPr>
        <w:t xml:space="preserve"> основу формирования </w:t>
      </w:r>
      <w:r w:rsidRPr="007E592C">
        <w:rPr>
          <w:rFonts w:ascii="Times New Roman" w:hAnsi="Times New Roman"/>
          <w:sz w:val="28"/>
          <w:szCs w:val="28"/>
        </w:rPr>
        <w:t>доходной базы бюджета му</w:t>
      </w:r>
      <w:r w:rsidR="00D354F7">
        <w:rPr>
          <w:rFonts w:ascii="Times New Roman" w:hAnsi="Times New Roman"/>
          <w:sz w:val="28"/>
          <w:szCs w:val="28"/>
        </w:rPr>
        <w:t xml:space="preserve">ниципального образования на </w:t>
      </w:r>
      <w:r w:rsidR="00414FC9" w:rsidRPr="00414FC9">
        <w:rPr>
          <w:rFonts w:ascii="Times New Roman" w:hAnsi="Times New Roman"/>
          <w:sz w:val="28"/>
          <w:szCs w:val="28"/>
        </w:rPr>
        <w:t>2017 год и на плановый период 2018 и 2019 годов»</w:t>
      </w:r>
      <w:r w:rsidR="00414FC9">
        <w:rPr>
          <w:rFonts w:ascii="Times New Roman" w:hAnsi="Times New Roman"/>
          <w:sz w:val="28"/>
          <w:szCs w:val="28"/>
        </w:rPr>
        <w:t xml:space="preserve"> </w:t>
      </w:r>
      <w:r w:rsidRPr="007E592C">
        <w:rPr>
          <w:rFonts w:ascii="Times New Roman" w:hAnsi="Times New Roman"/>
          <w:sz w:val="28"/>
          <w:szCs w:val="28"/>
        </w:rPr>
        <w:t>положены:</w:t>
      </w:r>
    </w:p>
    <w:p w:rsidR="005B1C83" w:rsidRPr="007E592C" w:rsidRDefault="005B1C83" w:rsidP="0042428C">
      <w:pPr>
        <w:spacing w:after="0"/>
        <w:jc w:val="both"/>
        <w:rPr>
          <w:rFonts w:ascii="Times New Roman" w:hAnsi="Times New Roman"/>
          <w:sz w:val="28"/>
          <w:szCs w:val="28"/>
        </w:rPr>
      </w:pPr>
      <w:r w:rsidRPr="007E592C">
        <w:rPr>
          <w:rFonts w:ascii="Times New Roman" w:hAnsi="Times New Roman"/>
          <w:sz w:val="28"/>
          <w:szCs w:val="28"/>
        </w:rPr>
        <w:t>- прогнозные показатели социально-экономического развития территории на 201</w:t>
      </w:r>
      <w:r w:rsidR="00FF08DE">
        <w:rPr>
          <w:rFonts w:ascii="Times New Roman" w:hAnsi="Times New Roman"/>
          <w:sz w:val="28"/>
          <w:szCs w:val="28"/>
        </w:rPr>
        <w:t>7</w:t>
      </w:r>
      <w:r w:rsidR="00D354F7">
        <w:rPr>
          <w:rFonts w:ascii="Times New Roman" w:hAnsi="Times New Roman"/>
          <w:sz w:val="28"/>
          <w:szCs w:val="28"/>
        </w:rPr>
        <w:t xml:space="preserve"> -</w:t>
      </w:r>
      <w:r w:rsidRPr="007E592C">
        <w:rPr>
          <w:rFonts w:ascii="Times New Roman" w:hAnsi="Times New Roman"/>
          <w:sz w:val="28"/>
          <w:szCs w:val="28"/>
        </w:rPr>
        <w:t xml:space="preserve"> 201</w:t>
      </w:r>
      <w:r w:rsidR="00FF08DE">
        <w:rPr>
          <w:rFonts w:ascii="Times New Roman" w:hAnsi="Times New Roman"/>
          <w:sz w:val="28"/>
          <w:szCs w:val="28"/>
        </w:rPr>
        <w:t>9</w:t>
      </w:r>
      <w:r w:rsidRPr="007E592C">
        <w:rPr>
          <w:rFonts w:ascii="Times New Roman" w:hAnsi="Times New Roman"/>
          <w:sz w:val="28"/>
          <w:szCs w:val="28"/>
        </w:rPr>
        <w:t xml:space="preserve"> год</w:t>
      </w:r>
      <w:r w:rsidR="00D354F7">
        <w:rPr>
          <w:rFonts w:ascii="Times New Roman" w:hAnsi="Times New Roman"/>
          <w:sz w:val="28"/>
          <w:szCs w:val="28"/>
        </w:rPr>
        <w:t>ы</w:t>
      </w:r>
      <w:r w:rsidRPr="007E592C">
        <w:rPr>
          <w:rFonts w:ascii="Times New Roman" w:hAnsi="Times New Roman"/>
          <w:sz w:val="28"/>
          <w:szCs w:val="28"/>
        </w:rPr>
        <w:t>;</w:t>
      </w:r>
    </w:p>
    <w:p w:rsidR="005B1C83" w:rsidRPr="008D0951" w:rsidRDefault="005B1C83" w:rsidP="0042428C">
      <w:pPr>
        <w:spacing w:after="0"/>
        <w:jc w:val="both"/>
        <w:rPr>
          <w:rFonts w:ascii="Times New Roman" w:hAnsi="Times New Roman"/>
          <w:sz w:val="28"/>
          <w:szCs w:val="28"/>
        </w:rPr>
      </w:pPr>
      <w:r w:rsidRPr="007E592C">
        <w:rPr>
          <w:rFonts w:ascii="Times New Roman" w:hAnsi="Times New Roman"/>
          <w:sz w:val="28"/>
          <w:szCs w:val="28"/>
        </w:rPr>
        <w:t xml:space="preserve">- отчеты налоговых органов о начисленных и </w:t>
      </w:r>
      <w:r w:rsidR="00C509B6" w:rsidRPr="007E592C">
        <w:rPr>
          <w:rFonts w:ascii="Times New Roman" w:hAnsi="Times New Roman"/>
          <w:sz w:val="28"/>
          <w:szCs w:val="28"/>
        </w:rPr>
        <w:t>уплаченных</w:t>
      </w:r>
      <w:r w:rsidR="00C509B6">
        <w:rPr>
          <w:rFonts w:ascii="Times New Roman" w:hAnsi="Times New Roman"/>
          <w:sz w:val="28"/>
          <w:szCs w:val="28"/>
        </w:rPr>
        <w:t xml:space="preserve"> </w:t>
      </w:r>
      <w:r w:rsidR="00C509B6" w:rsidRPr="007E592C">
        <w:rPr>
          <w:rFonts w:ascii="Times New Roman" w:hAnsi="Times New Roman"/>
          <w:sz w:val="28"/>
          <w:szCs w:val="28"/>
        </w:rPr>
        <w:t>в</w:t>
      </w:r>
      <w:r w:rsidR="00C509B6">
        <w:rPr>
          <w:rFonts w:ascii="Times New Roman" w:hAnsi="Times New Roman"/>
          <w:sz w:val="28"/>
          <w:szCs w:val="28"/>
        </w:rPr>
        <w:t xml:space="preserve"> </w:t>
      </w:r>
      <w:r w:rsidR="00C509B6" w:rsidRPr="007E592C">
        <w:rPr>
          <w:rFonts w:ascii="Times New Roman" w:hAnsi="Times New Roman"/>
          <w:sz w:val="28"/>
          <w:szCs w:val="28"/>
        </w:rPr>
        <w:t xml:space="preserve">бюджет </w:t>
      </w:r>
      <w:r w:rsidR="00C509B6">
        <w:rPr>
          <w:rFonts w:ascii="Times New Roman" w:hAnsi="Times New Roman"/>
          <w:sz w:val="28"/>
          <w:szCs w:val="28"/>
        </w:rPr>
        <w:t>налогах,</w:t>
      </w:r>
      <w:r w:rsidR="00FF08DE">
        <w:rPr>
          <w:rFonts w:ascii="Times New Roman" w:hAnsi="Times New Roman"/>
          <w:sz w:val="28"/>
          <w:szCs w:val="28"/>
        </w:rPr>
        <w:t xml:space="preserve"> </w:t>
      </w:r>
      <w:r w:rsidR="00FF08DE" w:rsidRPr="008D0951">
        <w:rPr>
          <w:rFonts w:ascii="Times New Roman" w:hAnsi="Times New Roman"/>
          <w:sz w:val="28"/>
          <w:szCs w:val="28"/>
        </w:rPr>
        <w:t>и сборах за 2015</w:t>
      </w:r>
      <w:r w:rsidR="002B26D5" w:rsidRPr="008D0951">
        <w:rPr>
          <w:rFonts w:ascii="Times New Roman" w:hAnsi="Times New Roman"/>
          <w:sz w:val="28"/>
          <w:szCs w:val="28"/>
        </w:rPr>
        <w:t xml:space="preserve"> - 2016</w:t>
      </w:r>
      <w:r w:rsidRPr="008D0951">
        <w:rPr>
          <w:rFonts w:ascii="Times New Roman" w:hAnsi="Times New Roman"/>
          <w:sz w:val="28"/>
          <w:szCs w:val="28"/>
        </w:rPr>
        <w:t xml:space="preserve"> год</w:t>
      </w:r>
      <w:r w:rsidR="002B26D5" w:rsidRPr="008D0951">
        <w:rPr>
          <w:rFonts w:ascii="Times New Roman" w:hAnsi="Times New Roman"/>
          <w:sz w:val="28"/>
          <w:szCs w:val="28"/>
        </w:rPr>
        <w:t>ы</w:t>
      </w:r>
      <w:r w:rsidRPr="008D0951">
        <w:rPr>
          <w:rFonts w:ascii="Times New Roman" w:hAnsi="Times New Roman"/>
          <w:sz w:val="28"/>
          <w:szCs w:val="28"/>
        </w:rPr>
        <w:t>;</w:t>
      </w:r>
    </w:p>
    <w:p w:rsidR="005B1C83" w:rsidRDefault="005B1C83" w:rsidP="0042428C">
      <w:pPr>
        <w:spacing w:after="0"/>
        <w:jc w:val="both"/>
        <w:rPr>
          <w:rFonts w:ascii="Times New Roman" w:hAnsi="Times New Roman"/>
          <w:sz w:val="28"/>
          <w:szCs w:val="28"/>
        </w:rPr>
      </w:pPr>
      <w:r w:rsidRPr="007E592C">
        <w:rPr>
          <w:rFonts w:ascii="Times New Roman" w:hAnsi="Times New Roman"/>
          <w:sz w:val="28"/>
          <w:szCs w:val="28"/>
        </w:rPr>
        <w:t>- оценка поступления отдельных видов налогов и сборов в текущем году и прогноз на 201</w:t>
      </w:r>
      <w:r w:rsidR="00FF08DE">
        <w:rPr>
          <w:rFonts w:ascii="Times New Roman" w:hAnsi="Times New Roman"/>
          <w:sz w:val="28"/>
          <w:szCs w:val="28"/>
        </w:rPr>
        <w:t>7</w:t>
      </w:r>
      <w:r w:rsidRPr="007E592C">
        <w:rPr>
          <w:rFonts w:ascii="Times New Roman" w:hAnsi="Times New Roman"/>
          <w:sz w:val="28"/>
          <w:szCs w:val="28"/>
        </w:rPr>
        <w:t>-201</w:t>
      </w:r>
      <w:r w:rsidR="00FF08DE">
        <w:rPr>
          <w:rFonts w:ascii="Times New Roman" w:hAnsi="Times New Roman"/>
          <w:sz w:val="28"/>
          <w:szCs w:val="28"/>
        </w:rPr>
        <w:t>9</w:t>
      </w:r>
      <w:r w:rsidRPr="007E592C">
        <w:rPr>
          <w:rFonts w:ascii="Times New Roman" w:hAnsi="Times New Roman"/>
          <w:sz w:val="28"/>
          <w:szCs w:val="28"/>
        </w:rPr>
        <w:t xml:space="preserve"> годы администраторов доходов.</w:t>
      </w:r>
    </w:p>
    <w:p w:rsidR="000A550A" w:rsidRPr="007E592C" w:rsidRDefault="000A550A" w:rsidP="000A550A">
      <w:pPr>
        <w:spacing w:after="0"/>
        <w:ind w:firstLine="708"/>
        <w:jc w:val="both"/>
        <w:rPr>
          <w:rFonts w:ascii="Times New Roman" w:hAnsi="Times New Roman"/>
          <w:sz w:val="28"/>
          <w:szCs w:val="28"/>
        </w:rPr>
      </w:pPr>
      <w:r>
        <w:rPr>
          <w:rFonts w:ascii="Times New Roman" w:hAnsi="Times New Roman"/>
          <w:sz w:val="28"/>
          <w:szCs w:val="28"/>
        </w:rPr>
        <w:t xml:space="preserve">Доходы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3C2AA0">
        <w:rPr>
          <w:rFonts w:ascii="Times New Roman" w:hAnsi="Times New Roman"/>
          <w:sz w:val="28"/>
          <w:szCs w:val="28"/>
        </w:rPr>
        <w:t xml:space="preserve"> на </w:t>
      </w:r>
      <w:r w:rsidR="00414FC9" w:rsidRPr="00414FC9">
        <w:rPr>
          <w:rFonts w:ascii="Times New Roman" w:hAnsi="Times New Roman"/>
          <w:sz w:val="28"/>
          <w:szCs w:val="28"/>
        </w:rPr>
        <w:t>2017 год и на плановый период 2018 и 2019 годов»</w:t>
      </w:r>
      <w:r w:rsidR="00FF08DE">
        <w:rPr>
          <w:rFonts w:ascii="Times New Roman" w:hAnsi="Times New Roman"/>
          <w:sz w:val="28"/>
          <w:szCs w:val="28"/>
        </w:rPr>
        <w:t xml:space="preserve"> </w:t>
      </w:r>
      <w:r>
        <w:rPr>
          <w:rFonts w:ascii="Times New Roman" w:hAnsi="Times New Roman"/>
          <w:sz w:val="28"/>
          <w:szCs w:val="28"/>
        </w:rPr>
        <w:t xml:space="preserve">сформированы </w:t>
      </w:r>
      <w:r w:rsidR="00FB359E">
        <w:rPr>
          <w:rFonts w:ascii="Times New Roman" w:hAnsi="Times New Roman"/>
          <w:sz w:val="28"/>
          <w:szCs w:val="28"/>
        </w:rPr>
        <w:t>в соответствии с действующим</w:t>
      </w:r>
      <w:r w:rsidRPr="00FF08DE">
        <w:rPr>
          <w:rFonts w:ascii="Times New Roman" w:hAnsi="Times New Roman"/>
          <w:color w:val="FF0000"/>
          <w:sz w:val="28"/>
          <w:szCs w:val="28"/>
        </w:rPr>
        <w:t xml:space="preserve"> </w:t>
      </w:r>
      <w:r>
        <w:rPr>
          <w:rFonts w:ascii="Times New Roman" w:hAnsi="Times New Roman"/>
          <w:sz w:val="28"/>
          <w:szCs w:val="28"/>
        </w:rPr>
        <w:t>на</w:t>
      </w:r>
      <w:r w:rsidR="00FB359E">
        <w:rPr>
          <w:rFonts w:ascii="Times New Roman" w:hAnsi="Times New Roman"/>
          <w:sz w:val="28"/>
          <w:szCs w:val="28"/>
        </w:rPr>
        <w:t>логовым</w:t>
      </w:r>
      <w:r>
        <w:rPr>
          <w:rFonts w:ascii="Times New Roman" w:hAnsi="Times New Roman"/>
          <w:sz w:val="28"/>
          <w:szCs w:val="28"/>
        </w:rPr>
        <w:t xml:space="preserve"> и бюджетн</w:t>
      </w:r>
      <w:r w:rsidR="00FB359E">
        <w:rPr>
          <w:rFonts w:ascii="Times New Roman" w:hAnsi="Times New Roman"/>
          <w:sz w:val="28"/>
          <w:szCs w:val="28"/>
        </w:rPr>
        <w:t>ым</w:t>
      </w:r>
      <w:r>
        <w:rPr>
          <w:rFonts w:ascii="Times New Roman" w:hAnsi="Times New Roman"/>
          <w:sz w:val="28"/>
          <w:szCs w:val="28"/>
        </w:rPr>
        <w:t xml:space="preserve"> законодательств</w:t>
      </w:r>
      <w:r w:rsidR="00FB359E">
        <w:rPr>
          <w:rFonts w:ascii="Times New Roman" w:hAnsi="Times New Roman"/>
          <w:sz w:val="28"/>
          <w:szCs w:val="28"/>
        </w:rPr>
        <w:t>ом</w:t>
      </w:r>
      <w:r>
        <w:rPr>
          <w:rFonts w:ascii="Times New Roman" w:hAnsi="Times New Roman"/>
          <w:sz w:val="28"/>
          <w:szCs w:val="28"/>
        </w:rPr>
        <w:t>, налогооблагаемой базы, а также исходя из оценки ожидаемого исполнения доходной части бюджета поселения за 201</w:t>
      </w:r>
      <w:r w:rsidR="00414FC9">
        <w:rPr>
          <w:rFonts w:ascii="Times New Roman" w:hAnsi="Times New Roman"/>
          <w:sz w:val="28"/>
          <w:szCs w:val="28"/>
        </w:rPr>
        <w:t>6</w:t>
      </w:r>
      <w:r>
        <w:rPr>
          <w:rFonts w:ascii="Times New Roman" w:hAnsi="Times New Roman"/>
          <w:sz w:val="28"/>
          <w:szCs w:val="28"/>
        </w:rPr>
        <w:t xml:space="preserve"> год.</w:t>
      </w:r>
    </w:p>
    <w:p w:rsidR="005B1C83" w:rsidRPr="00E45BDD" w:rsidRDefault="00722B2E" w:rsidP="0042428C">
      <w:pPr>
        <w:pStyle w:val="a4"/>
        <w:tabs>
          <w:tab w:val="left" w:pos="567"/>
          <w:tab w:val="left" w:pos="1080"/>
          <w:tab w:val="left" w:pos="6660"/>
        </w:tabs>
        <w:suppressAutoHyphens/>
        <w:spacing w:line="276" w:lineRule="auto"/>
      </w:pPr>
      <w:r>
        <w:rPr>
          <w:color w:val="0000FF"/>
          <w:sz w:val="28"/>
          <w:szCs w:val="28"/>
        </w:rPr>
        <w:tab/>
      </w:r>
      <w:r w:rsidR="005B1C83" w:rsidRPr="00E45BDD">
        <w:rPr>
          <w:sz w:val="28"/>
          <w:szCs w:val="28"/>
        </w:rPr>
        <w:t>В соответствии с бюджетным и ре</w:t>
      </w:r>
      <w:r w:rsidR="005B1C83">
        <w:rPr>
          <w:sz w:val="28"/>
          <w:szCs w:val="28"/>
        </w:rPr>
        <w:t>спубликанским</w:t>
      </w:r>
      <w:r w:rsidR="005B1C83" w:rsidRPr="00E45BDD">
        <w:rPr>
          <w:sz w:val="28"/>
          <w:szCs w:val="28"/>
        </w:rPr>
        <w:t xml:space="preserve"> законодательством в 201</w:t>
      </w:r>
      <w:r w:rsidR="00497D18">
        <w:rPr>
          <w:sz w:val="28"/>
          <w:szCs w:val="28"/>
        </w:rPr>
        <w:t>7</w:t>
      </w:r>
      <w:r w:rsidR="005B1C83" w:rsidRPr="00E45BDD">
        <w:rPr>
          <w:sz w:val="28"/>
          <w:szCs w:val="28"/>
        </w:rPr>
        <w:t xml:space="preserve"> году нормативы отчислений от налога на доходы физических лиц</w:t>
      </w:r>
      <w:r w:rsidR="005B1C83" w:rsidRPr="00E45BDD">
        <w:rPr>
          <w:iCs/>
          <w:sz w:val="28"/>
          <w:szCs w:val="28"/>
        </w:rPr>
        <w:t xml:space="preserve"> </w:t>
      </w:r>
      <w:r w:rsidR="005B1C83" w:rsidRPr="00E45BDD">
        <w:rPr>
          <w:sz w:val="28"/>
          <w:szCs w:val="28"/>
        </w:rPr>
        <w:t xml:space="preserve">остались без изменений. </w:t>
      </w:r>
    </w:p>
    <w:p w:rsidR="00FF2F97" w:rsidRDefault="005B1C83" w:rsidP="0042428C">
      <w:pPr>
        <w:tabs>
          <w:tab w:val="left" w:pos="567"/>
        </w:tabs>
        <w:suppressAutoHyphens/>
        <w:spacing w:after="0"/>
        <w:jc w:val="both"/>
        <w:rPr>
          <w:rFonts w:ascii="Times New Roman" w:hAnsi="Times New Roman"/>
          <w:sz w:val="28"/>
        </w:rPr>
      </w:pPr>
      <w:r w:rsidRPr="00C44FEF">
        <w:rPr>
          <w:rFonts w:ascii="Times New Roman" w:hAnsi="Times New Roman"/>
          <w:color w:val="FF0000"/>
          <w:sz w:val="28"/>
          <w:szCs w:val="28"/>
        </w:rPr>
        <w:tab/>
      </w:r>
      <w:r w:rsidRPr="00FB1AA7">
        <w:rPr>
          <w:rFonts w:ascii="Times New Roman" w:hAnsi="Times New Roman"/>
          <w:sz w:val="28"/>
          <w:szCs w:val="28"/>
        </w:rPr>
        <w:t xml:space="preserve">При формировании расходной части проекта бюджета учтены </w:t>
      </w:r>
      <w:r w:rsidRPr="00FB1AA7">
        <w:rPr>
          <w:rFonts w:ascii="Times New Roman" w:hAnsi="Times New Roman"/>
          <w:sz w:val="28"/>
        </w:rPr>
        <w:t>решения, принимаемые на федеральном, ре</w:t>
      </w:r>
      <w:r>
        <w:rPr>
          <w:rFonts w:ascii="Times New Roman" w:hAnsi="Times New Roman"/>
          <w:sz w:val="28"/>
        </w:rPr>
        <w:t>спубликанском</w:t>
      </w:r>
      <w:r w:rsidRPr="00FB1AA7">
        <w:rPr>
          <w:rFonts w:ascii="Times New Roman" w:hAnsi="Times New Roman"/>
          <w:sz w:val="28"/>
        </w:rPr>
        <w:t xml:space="preserve"> и муниципальном уровнях в рамках исполнения Указов Президента Российской Федерации от 7 мая 2012 года</w:t>
      </w:r>
      <w:r>
        <w:rPr>
          <w:rFonts w:ascii="Times New Roman" w:hAnsi="Times New Roman"/>
          <w:sz w:val="28"/>
        </w:rPr>
        <w:t>.</w:t>
      </w:r>
    </w:p>
    <w:p w:rsidR="00BF53E6" w:rsidRPr="00D638F3" w:rsidRDefault="005B1C83" w:rsidP="0042428C">
      <w:pPr>
        <w:tabs>
          <w:tab w:val="left" w:pos="567"/>
        </w:tabs>
        <w:suppressAutoHyphens/>
        <w:spacing w:after="0"/>
        <w:jc w:val="both"/>
        <w:rPr>
          <w:rFonts w:ascii="Times New Roman" w:hAnsi="Times New Roman"/>
          <w:sz w:val="28"/>
          <w:szCs w:val="28"/>
        </w:rPr>
      </w:pPr>
      <w:r w:rsidRPr="00C44FEF">
        <w:rPr>
          <w:rFonts w:ascii="Times New Roman" w:hAnsi="Times New Roman"/>
          <w:color w:val="FF0000"/>
          <w:sz w:val="28"/>
        </w:rPr>
        <w:tab/>
      </w:r>
      <w:r w:rsidRPr="000A0C00">
        <w:rPr>
          <w:rFonts w:ascii="Times New Roman" w:hAnsi="Times New Roman"/>
          <w:sz w:val="28"/>
        </w:rPr>
        <w:t xml:space="preserve">Проект </w:t>
      </w:r>
      <w:r w:rsidRPr="000A0C00">
        <w:rPr>
          <w:rFonts w:ascii="Times New Roman" w:hAnsi="Times New Roman"/>
          <w:sz w:val="28"/>
          <w:szCs w:val="28"/>
        </w:rPr>
        <w:t xml:space="preserve">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w:t>
      </w:r>
      <w:r w:rsidRPr="000A0C00">
        <w:rPr>
          <w:rFonts w:ascii="Times New Roman" w:hAnsi="Times New Roman"/>
          <w:sz w:val="28"/>
          <w:szCs w:val="28"/>
        </w:rPr>
        <w:t xml:space="preserve">на </w:t>
      </w:r>
      <w:r w:rsidR="00414FC9" w:rsidRPr="00414FC9">
        <w:rPr>
          <w:rFonts w:ascii="Times New Roman" w:hAnsi="Times New Roman"/>
          <w:sz w:val="28"/>
          <w:szCs w:val="28"/>
        </w:rPr>
        <w:t xml:space="preserve">2017 год и на </w:t>
      </w:r>
      <w:r w:rsidR="00414FC9" w:rsidRPr="00D638F3">
        <w:rPr>
          <w:rFonts w:ascii="Times New Roman" w:hAnsi="Times New Roman"/>
          <w:sz w:val="28"/>
          <w:szCs w:val="28"/>
        </w:rPr>
        <w:t xml:space="preserve">плановый период 2018 и 2019 годов </w:t>
      </w:r>
      <w:r w:rsidRPr="00D638F3">
        <w:rPr>
          <w:rFonts w:ascii="Times New Roman" w:hAnsi="Times New Roman"/>
          <w:sz w:val="28"/>
          <w:szCs w:val="28"/>
        </w:rPr>
        <w:t xml:space="preserve">сформирован с объемом доходов </w:t>
      </w:r>
      <w:r w:rsidR="00FF08DE" w:rsidRPr="00D638F3">
        <w:rPr>
          <w:rFonts w:ascii="Times New Roman" w:hAnsi="Times New Roman"/>
          <w:sz w:val="28"/>
          <w:szCs w:val="28"/>
        </w:rPr>
        <w:t xml:space="preserve">на 2017г. </w:t>
      </w:r>
      <w:r w:rsidR="00BF53E6" w:rsidRPr="00D638F3">
        <w:rPr>
          <w:rFonts w:ascii="Times New Roman" w:hAnsi="Times New Roman"/>
          <w:sz w:val="28"/>
          <w:szCs w:val="28"/>
        </w:rPr>
        <w:t>–</w:t>
      </w:r>
      <w:r w:rsidRPr="00D638F3">
        <w:rPr>
          <w:rFonts w:ascii="Times New Roman" w:hAnsi="Times New Roman"/>
          <w:sz w:val="28"/>
          <w:szCs w:val="28"/>
        </w:rPr>
        <w:t xml:space="preserve"> </w:t>
      </w:r>
      <w:r w:rsidR="00FF08DE" w:rsidRPr="00D638F3">
        <w:rPr>
          <w:rFonts w:ascii="Times New Roman" w:hAnsi="Times New Roman"/>
          <w:sz w:val="28"/>
          <w:szCs w:val="28"/>
        </w:rPr>
        <w:t>9235,5</w:t>
      </w:r>
      <w:r w:rsidRPr="00D638F3">
        <w:rPr>
          <w:rFonts w:ascii="Times New Roman" w:hAnsi="Times New Roman"/>
          <w:sz w:val="28"/>
          <w:szCs w:val="28"/>
        </w:rPr>
        <w:t xml:space="preserve"> тыс. руб</w:t>
      </w:r>
      <w:r w:rsidR="000A550A" w:rsidRPr="00D638F3">
        <w:rPr>
          <w:rFonts w:ascii="Times New Roman" w:hAnsi="Times New Roman"/>
          <w:sz w:val="28"/>
          <w:szCs w:val="28"/>
        </w:rPr>
        <w:t>лей,</w:t>
      </w:r>
      <w:r w:rsidR="00FF08DE" w:rsidRPr="00D638F3">
        <w:rPr>
          <w:rFonts w:ascii="Times New Roman" w:hAnsi="Times New Roman"/>
          <w:sz w:val="28"/>
          <w:szCs w:val="28"/>
        </w:rPr>
        <w:t xml:space="preserve"> на 2018г. – 8768,4 тыс. рублей, на 2019г. – 8797,8 тыс. рублей.</w:t>
      </w:r>
      <w:r w:rsidR="000A550A" w:rsidRPr="00D638F3">
        <w:rPr>
          <w:rFonts w:ascii="Times New Roman" w:hAnsi="Times New Roman"/>
          <w:sz w:val="28"/>
          <w:szCs w:val="28"/>
        </w:rPr>
        <w:t xml:space="preserve"> </w:t>
      </w:r>
      <w:r w:rsidR="00FF08DE" w:rsidRPr="00D638F3">
        <w:rPr>
          <w:rFonts w:ascii="Times New Roman" w:hAnsi="Times New Roman"/>
          <w:sz w:val="28"/>
          <w:szCs w:val="28"/>
        </w:rPr>
        <w:t>О</w:t>
      </w:r>
      <w:r w:rsidRPr="00D638F3">
        <w:rPr>
          <w:rFonts w:ascii="Times New Roman" w:hAnsi="Times New Roman"/>
          <w:sz w:val="28"/>
          <w:szCs w:val="28"/>
        </w:rPr>
        <w:t xml:space="preserve">бъем расходов </w:t>
      </w:r>
      <w:r w:rsidR="00D638F3" w:rsidRPr="00D638F3">
        <w:rPr>
          <w:rFonts w:ascii="Times New Roman" w:hAnsi="Times New Roman"/>
          <w:sz w:val="28"/>
          <w:szCs w:val="28"/>
        </w:rPr>
        <w:t xml:space="preserve">сформирован на 2017г. </w:t>
      </w:r>
      <w:r w:rsidRPr="00D638F3">
        <w:rPr>
          <w:rFonts w:ascii="Times New Roman" w:hAnsi="Times New Roman"/>
          <w:sz w:val="28"/>
          <w:szCs w:val="28"/>
        </w:rPr>
        <w:t xml:space="preserve">– </w:t>
      </w:r>
      <w:r w:rsidR="00FF08DE" w:rsidRPr="00D638F3">
        <w:rPr>
          <w:rFonts w:ascii="Times New Roman" w:hAnsi="Times New Roman"/>
          <w:sz w:val="28"/>
          <w:szCs w:val="28"/>
        </w:rPr>
        <w:t>9710,6</w:t>
      </w:r>
      <w:r w:rsidRPr="00D638F3">
        <w:rPr>
          <w:rFonts w:ascii="Times New Roman" w:hAnsi="Times New Roman"/>
          <w:sz w:val="28"/>
          <w:szCs w:val="28"/>
        </w:rPr>
        <w:t xml:space="preserve"> тыс. руб</w:t>
      </w:r>
      <w:r w:rsidR="000A550A" w:rsidRPr="00D638F3">
        <w:rPr>
          <w:rFonts w:ascii="Times New Roman" w:hAnsi="Times New Roman"/>
          <w:sz w:val="28"/>
          <w:szCs w:val="28"/>
        </w:rPr>
        <w:t>лей</w:t>
      </w:r>
      <w:r w:rsidRPr="00D638F3">
        <w:rPr>
          <w:rFonts w:ascii="Times New Roman" w:hAnsi="Times New Roman"/>
          <w:sz w:val="28"/>
          <w:szCs w:val="28"/>
        </w:rPr>
        <w:t xml:space="preserve">, </w:t>
      </w:r>
      <w:r w:rsidR="00FF08DE" w:rsidRPr="00D638F3">
        <w:rPr>
          <w:rFonts w:ascii="Times New Roman" w:hAnsi="Times New Roman"/>
          <w:sz w:val="28"/>
          <w:szCs w:val="28"/>
        </w:rPr>
        <w:t xml:space="preserve">на 2018г. – 9061,4 тыс. рублей, на 2019г. – </w:t>
      </w:r>
      <w:r w:rsidR="00D638F3" w:rsidRPr="00D638F3">
        <w:rPr>
          <w:rFonts w:ascii="Times New Roman" w:hAnsi="Times New Roman"/>
          <w:sz w:val="28"/>
          <w:szCs w:val="28"/>
        </w:rPr>
        <w:t>9196,1</w:t>
      </w:r>
      <w:r w:rsidR="00FF08DE" w:rsidRPr="00D638F3">
        <w:rPr>
          <w:rFonts w:ascii="Times New Roman" w:hAnsi="Times New Roman"/>
          <w:sz w:val="28"/>
          <w:szCs w:val="28"/>
        </w:rPr>
        <w:t xml:space="preserve"> тыс. рублей. </w:t>
      </w:r>
      <w:r w:rsidR="00D638F3" w:rsidRPr="00D638F3">
        <w:rPr>
          <w:rFonts w:ascii="Times New Roman" w:hAnsi="Times New Roman"/>
          <w:sz w:val="28"/>
          <w:szCs w:val="28"/>
        </w:rPr>
        <w:t>Д</w:t>
      </w:r>
      <w:r w:rsidRPr="00D638F3">
        <w:rPr>
          <w:rFonts w:ascii="Times New Roman" w:hAnsi="Times New Roman"/>
          <w:sz w:val="28"/>
          <w:szCs w:val="28"/>
        </w:rPr>
        <w:t xml:space="preserve">ефицит бюджета </w:t>
      </w:r>
      <w:r w:rsidR="00D638F3" w:rsidRPr="00D638F3">
        <w:rPr>
          <w:rFonts w:ascii="Times New Roman" w:hAnsi="Times New Roman"/>
          <w:sz w:val="28"/>
          <w:szCs w:val="28"/>
        </w:rPr>
        <w:lastRenderedPageBreak/>
        <w:t>сформирован на 2017г. – 475,1 тыс. рублей, на 2018г. – 293,0 тыс. рублей, на 2019г. – 398,3 тыс. рублей.</w:t>
      </w:r>
    </w:p>
    <w:p w:rsidR="007A5665" w:rsidRDefault="00BF53E6" w:rsidP="007A5665">
      <w:pPr>
        <w:tabs>
          <w:tab w:val="left" w:pos="567"/>
        </w:tabs>
        <w:suppressAutoHyphens/>
        <w:spacing w:after="0"/>
        <w:jc w:val="both"/>
        <w:rPr>
          <w:rFonts w:ascii="Times New Roman" w:hAnsi="Times New Roman"/>
          <w:sz w:val="28"/>
          <w:szCs w:val="28"/>
        </w:rPr>
      </w:pPr>
      <w:r>
        <w:rPr>
          <w:rFonts w:ascii="Times New Roman" w:hAnsi="Times New Roman"/>
          <w:sz w:val="28"/>
          <w:szCs w:val="28"/>
        </w:rPr>
        <w:tab/>
      </w:r>
      <w:r w:rsidR="005B1C83" w:rsidRPr="00C0088C">
        <w:rPr>
          <w:rFonts w:ascii="Times New Roman" w:hAnsi="Times New Roman"/>
          <w:sz w:val="28"/>
          <w:szCs w:val="28"/>
        </w:rPr>
        <w:t xml:space="preserve">Динамика основных параметров бюджета </w:t>
      </w:r>
      <w:proofErr w:type="spellStart"/>
      <w:r w:rsidR="005B1C83">
        <w:rPr>
          <w:rFonts w:ascii="Times New Roman" w:hAnsi="Times New Roman"/>
          <w:sz w:val="28"/>
          <w:szCs w:val="28"/>
        </w:rPr>
        <w:t>Вяртсильского</w:t>
      </w:r>
      <w:proofErr w:type="spellEnd"/>
      <w:r w:rsidR="005B1C83">
        <w:rPr>
          <w:rFonts w:ascii="Times New Roman" w:hAnsi="Times New Roman"/>
          <w:sz w:val="28"/>
          <w:szCs w:val="28"/>
        </w:rPr>
        <w:t xml:space="preserve"> городского поселения </w:t>
      </w:r>
      <w:r w:rsidR="005B1C83" w:rsidRPr="00C0088C">
        <w:rPr>
          <w:rFonts w:ascii="Times New Roman" w:hAnsi="Times New Roman"/>
          <w:sz w:val="28"/>
          <w:szCs w:val="28"/>
        </w:rPr>
        <w:t>свидетельствует о</w:t>
      </w:r>
      <w:r>
        <w:rPr>
          <w:rFonts w:ascii="Times New Roman" w:hAnsi="Times New Roman"/>
          <w:sz w:val="28"/>
          <w:szCs w:val="28"/>
        </w:rPr>
        <w:t xml:space="preserve"> снижении</w:t>
      </w:r>
      <w:r w:rsidR="005B1C83" w:rsidRPr="00C0088C">
        <w:rPr>
          <w:rFonts w:ascii="Times New Roman" w:hAnsi="Times New Roman"/>
          <w:sz w:val="28"/>
          <w:szCs w:val="28"/>
        </w:rPr>
        <w:t xml:space="preserve"> доходов и расходов по сравнению с </w:t>
      </w:r>
      <w:r w:rsidR="00EC3C0F">
        <w:rPr>
          <w:rFonts w:ascii="Times New Roman" w:hAnsi="Times New Roman"/>
          <w:sz w:val="28"/>
          <w:szCs w:val="28"/>
        </w:rPr>
        <w:t>ожидаемыми</w:t>
      </w:r>
      <w:r w:rsidR="005B1C83" w:rsidRPr="00C0088C">
        <w:rPr>
          <w:rFonts w:ascii="Times New Roman" w:hAnsi="Times New Roman"/>
          <w:sz w:val="28"/>
          <w:szCs w:val="28"/>
        </w:rPr>
        <w:t xml:space="preserve"> показателями 201</w:t>
      </w:r>
      <w:r w:rsidR="00D638F3">
        <w:rPr>
          <w:rFonts w:ascii="Times New Roman" w:hAnsi="Times New Roman"/>
          <w:sz w:val="28"/>
          <w:szCs w:val="28"/>
        </w:rPr>
        <w:t>6</w:t>
      </w:r>
      <w:r w:rsidR="005B1C83" w:rsidRPr="00C0088C">
        <w:rPr>
          <w:rFonts w:ascii="Times New Roman" w:hAnsi="Times New Roman"/>
          <w:sz w:val="28"/>
          <w:szCs w:val="28"/>
        </w:rPr>
        <w:t xml:space="preserve"> года.</w:t>
      </w:r>
    </w:p>
    <w:p w:rsidR="00063A86" w:rsidRPr="00AB4A1A" w:rsidRDefault="001511A3" w:rsidP="00063A86">
      <w:pPr>
        <w:pStyle w:val="a8"/>
        <w:widowControl w:val="0"/>
        <w:tabs>
          <w:tab w:val="left" w:pos="567"/>
        </w:tabs>
        <w:spacing w:after="0"/>
        <w:ind w:left="0" w:firstLine="567"/>
        <w:jc w:val="both"/>
        <w:rPr>
          <w:rFonts w:ascii="Times New Roman" w:hAnsi="Times New Roman"/>
          <w:sz w:val="28"/>
          <w:szCs w:val="28"/>
        </w:rPr>
      </w:pPr>
      <w:r w:rsidRPr="009A23C2">
        <w:rPr>
          <w:rFonts w:ascii="Times New Roman" w:hAnsi="Times New Roman"/>
          <w:sz w:val="28"/>
          <w:szCs w:val="28"/>
        </w:rPr>
        <w:t xml:space="preserve">Доходы проекта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9A23C2">
        <w:rPr>
          <w:rFonts w:ascii="Times New Roman" w:hAnsi="Times New Roman"/>
          <w:sz w:val="28"/>
          <w:szCs w:val="28"/>
        </w:rPr>
        <w:t xml:space="preserve"> на 201</w:t>
      </w:r>
      <w:r>
        <w:rPr>
          <w:rFonts w:ascii="Times New Roman" w:hAnsi="Times New Roman"/>
          <w:sz w:val="28"/>
          <w:szCs w:val="28"/>
        </w:rPr>
        <w:t>7</w:t>
      </w:r>
      <w:r w:rsidRPr="009A23C2">
        <w:rPr>
          <w:rFonts w:ascii="Times New Roman" w:hAnsi="Times New Roman"/>
          <w:sz w:val="28"/>
          <w:szCs w:val="28"/>
        </w:rPr>
        <w:t xml:space="preserve"> год предусмотрены в объеме </w:t>
      </w:r>
      <w:r>
        <w:rPr>
          <w:rFonts w:ascii="Times New Roman" w:hAnsi="Times New Roman"/>
          <w:sz w:val="28"/>
          <w:szCs w:val="28"/>
        </w:rPr>
        <w:t xml:space="preserve">9235,5 </w:t>
      </w:r>
      <w:r w:rsidRPr="009A23C2">
        <w:rPr>
          <w:rFonts w:ascii="Times New Roman" w:hAnsi="Times New Roman"/>
          <w:sz w:val="28"/>
          <w:szCs w:val="28"/>
        </w:rPr>
        <w:t>тыс. рублей, что ниже ожидаемого уровня, текущего 201</w:t>
      </w:r>
      <w:r>
        <w:rPr>
          <w:rFonts w:ascii="Times New Roman" w:hAnsi="Times New Roman"/>
          <w:sz w:val="28"/>
          <w:szCs w:val="28"/>
        </w:rPr>
        <w:t>6</w:t>
      </w:r>
      <w:r w:rsidRPr="009A23C2">
        <w:rPr>
          <w:rFonts w:ascii="Times New Roman" w:hAnsi="Times New Roman"/>
          <w:sz w:val="28"/>
          <w:szCs w:val="28"/>
        </w:rPr>
        <w:t xml:space="preserve"> года на </w:t>
      </w:r>
      <w:r>
        <w:rPr>
          <w:rFonts w:ascii="Times New Roman" w:hAnsi="Times New Roman"/>
          <w:sz w:val="28"/>
          <w:szCs w:val="28"/>
        </w:rPr>
        <w:t>245</w:t>
      </w:r>
      <w:r w:rsidR="007A5665">
        <w:rPr>
          <w:rFonts w:ascii="Times New Roman" w:hAnsi="Times New Roman"/>
          <w:sz w:val="28"/>
          <w:szCs w:val="28"/>
        </w:rPr>
        <w:t>4</w:t>
      </w:r>
      <w:r>
        <w:rPr>
          <w:rFonts w:ascii="Times New Roman" w:hAnsi="Times New Roman"/>
          <w:sz w:val="28"/>
          <w:szCs w:val="28"/>
        </w:rPr>
        <w:t>,0</w:t>
      </w:r>
      <w:r w:rsidRPr="009A23C2">
        <w:rPr>
          <w:rFonts w:ascii="Times New Roman" w:hAnsi="Times New Roman"/>
          <w:sz w:val="28"/>
          <w:szCs w:val="28"/>
        </w:rPr>
        <w:t xml:space="preserve"> тыс. рублей, или на </w:t>
      </w:r>
      <w:r>
        <w:rPr>
          <w:rFonts w:ascii="Times New Roman" w:hAnsi="Times New Roman"/>
          <w:sz w:val="28"/>
          <w:szCs w:val="28"/>
        </w:rPr>
        <w:t>2</w:t>
      </w:r>
      <w:r w:rsidRPr="009A23C2">
        <w:rPr>
          <w:rFonts w:ascii="Times New Roman" w:hAnsi="Times New Roman"/>
          <w:sz w:val="28"/>
          <w:szCs w:val="28"/>
        </w:rPr>
        <w:t>1</w:t>
      </w:r>
      <w:r>
        <w:rPr>
          <w:rFonts w:ascii="Times New Roman" w:hAnsi="Times New Roman"/>
          <w:sz w:val="28"/>
          <w:szCs w:val="28"/>
        </w:rPr>
        <w:t>,</w:t>
      </w:r>
      <w:r w:rsidRPr="009A23C2">
        <w:rPr>
          <w:rFonts w:ascii="Times New Roman" w:hAnsi="Times New Roman"/>
          <w:sz w:val="28"/>
          <w:szCs w:val="28"/>
        </w:rPr>
        <w:t xml:space="preserve">0 процент. Снижение </w:t>
      </w:r>
      <w:r w:rsidRPr="00AB4A1A">
        <w:rPr>
          <w:rFonts w:ascii="Times New Roman" w:hAnsi="Times New Roman"/>
          <w:sz w:val="28"/>
          <w:szCs w:val="28"/>
        </w:rPr>
        <w:t xml:space="preserve">доходов бюджета в 2017 году по сравнению с 2016 годом произошло за счет планируемого снижения </w:t>
      </w:r>
      <w:r w:rsidR="00063A86" w:rsidRPr="00AB4A1A">
        <w:rPr>
          <w:rFonts w:ascii="Times New Roman" w:hAnsi="Times New Roman"/>
          <w:sz w:val="28"/>
          <w:szCs w:val="28"/>
        </w:rPr>
        <w:t xml:space="preserve">поступлений налоговых </w:t>
      </w:r>
      <w:r w:rsidR="00AB4A1A" w:rsidRPr="00AB4A1A">
        <w:rPr>
          <w:rFonts w:ascii="Times New Roman" w:hAnsi="Times New Roman"/>
          <w:sz w:val="28"/>
          <w:szCs w:val="28"/>
        </w:rPr>
        <w:t xml:space="preserve">и неналоговых </w:t>
      </w:r>
      <w:r w:rsidR="00063A86" w:rsidRPr="00AB4A1A">
        <w:rPr>
          <w:rFonts w:ascii="Times New Roman" w:hAnsi="Times New Roman"/>
          <w:sz w:val="28"/>
          <w:szCs w:val="28"/>
        </w:rPr>
        <w:t>доходов на 657,8 тыс. рублей, или на 7,7 процента, а также снижения безвозмездных поступлений на 1796,2 тыс. руб. или на 57,1 процента.</w:t>
      </w:r>
    </w:p>
    <w:p w:rsidR="001511A3" w:rsidRPr="00AC6AC0" w:rsidRDefault="001511A3" w:rsidP="001511A3">
      <w:pPr>
        <w:pStyle w:val="a8"/>
        <w:widowControl w:val="0"/>
        <w:tabs>
          <w:tab w:val="left" w:pos="567"/>
        </w:tabs>
        <w:spacing w:after="0"/>
        <w:ind w:left="0" w:firstLine="567"/>
        <w:jc w:val="both"/>
        <w:rPr>
          <w:rFonts w:ascii="Times New Roman" w:hAnsi="Times New Roman"/>
          <w:sz w:val="28"/>
          <w:szCs w:val="28"/>
        </w:rPr>
      </w:pPr>
      <w:r w:rsidRPr="00AB4A1A">
        <w:rPr>
          <w:rFonts w:ascii="Times New Roman" w:hAnsi="Times New Roman"/>
          <w:sz w:val="28"/>
          <w:szCs w:val="28"/>
        </w:rPr>
        <w:t xml:space="preserve">В плановом периоде 2018 года прогнозируется снижение </w:t>
      </w:r>
      <w:r w:rsidRPr="00AC6AC0">
        <w:rPr>
          <w:rFonts w:ascii="Times New Roman" w:hAnsi="Times New Roman"/>
          <w:sz w:val="28"/>
          <w:szCs w:val="28"/>
        </w:rPr>
        <w:t>объемов доходной части бюджета</w:t>
      </w:r>
      <w:r>
        <w:rPr>
          <w:rFonts w:ascii="Times New Roman" w:hAnsi="Times New Roman"/>
          <w:sz w:val="28"/>
          <w:szCs w:val="28"/>
        </w:rPr>
        <w:t xml:space="preserve"> поселения</w:t>
      </w:r>
      <w:r w:rsidRPr="00AC6AC0">
        <w:rPr>
          <w:rFonts w:ascii="Times New Roman" w:hAnsi="Times New Roman"/>
          <w:sz w:val="28"/>
          <w:szCs w:val="28"/>
        </w:rPr>
        <w:t xml:space="preserve"> к предыдущему году</w:t>
      </w:r>
      <w:r>
        <w:rPr>
          <w:rFonts w:ascii="Times New Roman" w:hAnsi="Times New Roman"/>
          <w:sz w:val="28"/>
          <w:szCs w:val="28"/>
        </w:rPr>
        <w:t xml:space="preserve"> </w:t>
      </w:r>
      <w:r w:rsidRPr="00AC6AC0">
        <w:rPr>
          <w:rFonts w:ascii="Times New Roman" w:hAnsi="Times New Roman"/>
          <w:sz w:val="28"/>
          <w:szCs w:val="28"/>
        </w:rPr>
        <w:t xml:space="preserve">на уровне </w:t>
      </w:r>
      <w:r>
        <w:rPr>
          <w:rFonts w:ascii="Times New Roman" w:hAnsi="Times New Roman"/>
          <w:sz w:val="28"/>
          <w:szCs w:val="28"/>
        </w:rPr>
        <w:t>5,1</w:t>
      </w:r>
      <w:r w:rsidRPr="00AC6AC0">
        <w:rPr>
          <w:rFonts w:ascii="Times New Roman" w:hAnsi="Times New Roman"/>
          <w:sz w:val="28"/>
          <w:szCs w:val="28"/>
        </w:rPr>
        <w:t xml:space="preserve"> процента, при этом в абсолютном выражении отклонение составит </w:t>
      </w:r>
      <w:r>
        <w:rPr>
          <w:rFonts w:ascii="Times New Roman" w:hAnsi="Times New Roman"/>
          <w:sz w:val="28"/>
          <w:szCs w:val="28"/>
        </w:rPr>
        <w:t>467,1 тыс. рублей.</w:t>
      </w:r>
    </w:p>
    <w:p w:rsidR="001511A3" w:rsidRPr="00216B98" w:rsidRDefault="001511A3" w:rsidP="001511A3">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 xml:space="preserve">В плановом периоде </w:t>
      </w:r>
      <w:r>
        <w:rPr>
          <w:rFonts w:ascii="Times New Roman" w:hAnsi="Times New Roman"/>
          <w:sz w:val="28"/>
          <w:szCs w:val="28"/>
        </w:rPr>
        <w:t xml:space="preserve">2019 года </w:t>
      </w:r>
      <w:r w:rsidRPr="00AC6AC0">
        <w:rPr>
          <w:rFonts w:ascii="Times New Roman" w:hAnsi="Times New Roman"/>
          <w:sz w:val="28"/>
          <w:szCs w:val="28"/>
        </w:rPr>
        <w:t xml:space="preserve">прогнозируется </w:t>
      </w:r>
      <w:r>
        <w:rPr>
          <w:rFonts w:ascii="Times New Roman" w:hAnsi="Times New Roman"/>
          <w:sz w:val="28"/>
          <w:szCs w:val="28"/>
        </w:rPr>
        <w:t>увеличение</w:t>
      </w:r>
      <w:r w:rsidRPr="00AC6AC0">
        <w:rPr>
          <w:rFonts w:ascii="Times New Roman" w:hAnsi="Times New Roman"/>
          <w:sz w:val="28"/>
          <w:szCs w:val="28"/>
        </w:rPr>
        <w:t xml:space="preserve"> объемов доходной части бюджета</w:t>
      </w:r>
      <w:r>
        <w:rPr>
          <w:rFonts w:ascii="Times New Roman" w:hAnsi="Times New Roman"/>
          <w:sz w:val="28"/>
          <w:szCs w:val="28"/>
        </w:rPr>
        <w:t xml:space="preserve"> поселения</w:t>
      </w:r>
      <w:r w:rsidRPr="00AC6AC0">
        <w:rPr>
          <w:rFonts w:ascii="Times New Roman" w:hAnsi="Times New Roman"/>
          <w:sz w:val="28"/>
          <w:szCs w:val="28"/>
        </w:rPr>
        <w:t xml:space="preserve"> к предыдущему году</w:t>
      </w:r>
      <w:r>
        <w:rPr>
          <w:rFonts w:ascii="Times New Roman" w:hAnsi="Times New Roman"/>
          <w:sz w:val="28"/>
          <w:szCs w:val="28"/>
        </w:rPr>
        <w:t xml:space="preserve"> </w:t>
      </w:r>
      <w:r w:rsidRPr="00AC6AC0">
        <w:rPr>
          <w:rFonts w:ascii="Times New Roman" w:hAnsi="Times New Roman"/>
          <w:sz w:val="28"/>
          <w:szCs w:val="28"/>
        </w:rPr>
        <w:t xml:space="preserve">на уровне </w:t>
      </w:r>
      <w:r>
        <w:rPr>
          <w:rFonts w:ascii="Times New Roman" w:hAnsi="Times New Roman"/>
          <w:sz w:val="28"/>
          <w:szCs w:val="28"/>
        </w:rPr>
        <w:t>0,3</w:t>
      </w:r>
      <w:r w:rsidRPr="00AC6AC0">
        <w:rPr>
          <w:rFonts w:ascii="Times New Roman" w:hAnsi="Times New Roman"/>
          <w:sz w:val="28"/>
          <w:szCs w:val="28"/>
        </w:rPr>
        <w:t xml:space="preserve"> процента, при этом в абсолютном выражении </w:t>
      </w:r>
      <w:r>
        <w:rPr>
          <w:rFonts w:ascii="Times New Roman" w:hAnsi="Times New Roman"/>
          <w:sz w:val="28"/>
          <w:szCs w:val="28"/>
        </w:rPr>
        <w:t>увеличение</w:t>
      </w:r>
      <w:r w:rsidRPr="00AC6AC0">
        <w:rPr>
          <w:rFonts w:ascii="Times New Roman" w:hAnsi="Times New Roman"/>
          <w:sz w:val="28"/>
          <w:szCs w:val="28"/>
        </w:rPr>
        <w:t xml:space="preserve"> составит </w:t>
      </w:r>
      <w:r>
        <w:rPr>
          <w:rFonts w:ascii="Times New Roman" w:hAnsi="Times New Roman"/>
          <w:sz w:val="28"/>
          <w:szCs w:val="28"/>
        </w:rPr>
        <w:t xml:space="preserve">29,4 тыс. рублей. </w:t>
      </w:r>
      <w:r w:rsidRPr="00AC6AC0">
        <w:rPr>
          <w:rFonts w:ascii="Times New Roman" w:hAnsi="Times New Roman"/>
          <w:sz w:val="28"/>
          <w:szCs w:val="28"/>
        </w:rPr>
        <w:t>В 201</w:t>
      </w:r>
      <w:r>
        <w:rPr>
          <w:rFonts w:ascii="Times New Roman" w:hAnsi="Times New Roman"/>
          <w:sz w:val="28"/>
          <w:szCs w:val="28"/>
        </w:rPr>
        <w:t>9</w:t>
      </w:r>
      <w:r w:rsidRPr="00AC6AC0">
        <w:rPr>
          <w:rFonts w:ascii="Times New Roman" w:hAnsi="Times New Roman"/>
          <w:sz w:val="28"/>
          <w:szCs w:val="28"/>
        </w:rPr>
        <w:t xml:space="preserve"> году по сравнению с 201</w:t>
      </w:r>
      <w:r>
        <w:rPr>
          <w:rFonts w:ascii="Times New Roman" w:hAnsi="Times New Roman"/>
          <w:sz w:val="28"/>
          <w:szCs w:val="28"/>
        </w:rPr>
        <w:t>6</w:t>
      </w:r>
      <w:r w:rsidRPr="00AC6AC0">
        <w:rPr>
          <w:rFonts w:ascii="Times New Roman" w:hAnsi="Times New Roman"/>
          <w:sz w:val="28"/>
          <w:szCs w:val="28"/>
        </w:rPr>
        <w:t xml:space="preserve"> годом доходы бюджета уменьшатся на </w:t>
      </w:r>
      <w:r>
        <w:rPr>
          <w:rFonts w:ascii="Times New Roman" w:hAnsi="Times New Roman"/>
          <w:sz w:val="28"/>
          <w:szCs w:val="28"/>
        </w:rPr>
        <w:t>2889,7</w:t>
      </w:r>
      <w:r w:rsidRPr="00AC6AC0">
        <w:rPr>
          <w:rFonts w:ascii="Times New Roman" w:hAnsi="Times New Roman"/>
          <w:sz w:val="28"/>
          <w:szCs w:val="28"/>
        </w:rPr>
        <w:t xml:space="preserve"> тыс. рублей, или на </w:t>
      </w:r>
      <w:r>
        <w:rPr>
          <w:rFonts w:ascii="Times New Roman" w:hAnsi="Times New Roman"/>
          <w:sz w:val="28"/>
          <w:szCs w:val="28"/>
        </w:rPr>
        <w:t>2</w:t>
      </w:r>
      <w:r w:rsidRPr="00AC6AC0">
        <w:rPr>
          <w:rFonts w:ascii="Times New Roman" w:hAnsi="Times New Roman"/>
          <w:sz w:val="28"/>
          <w:szCs w:val="28"/>
        </w:rPr>
        <w:t>4</w:t>
      </w:r>
      <w:r>
        <w:rPr>
          <w:rFonts w:ascii="Times New Roman" w:hAnsi="Times New Roman"/>
          <w:sz w:val="28"/>
          <w:szCs w:val="28"/>
        </w:rPr>
        <w:t>,7</w:t>
      </w:r>
      <w:r w:rsidRPr="00AC6AC0">
        <w:rPr>
          <w:rFonts w:ascii="Times New Roman" w:hAnsi="Times New Roman"/>
          <w:sz w:val="28"/>
          <w:szCs w:val="28"/>
        </w:rPr>
        <w:t xml:space="preserve"> процент</w:t>
      </w:r>
      <w:r>
        <w:rPr>
          <w:rFonts w:ascii="Times New Roman" w:hAnsi="Times New Roman"/>
          <w:sz w:val="28"/>
          <w:szCs w:val="28"/>
        </w:rPr>
        <w:t>а</w:t>
      </w:r>
      <w:r w:rsidRPr="00AC6AC0">
        <w:rPr>
          <w:rFonts w:ascii="Times New Roman" w:hAnsi="Times New Roman"/>
          <w:sz w:val="28"/>
          <w:szCs w:val="28"/>
        </w:rPr>
        <w:t xml:space="preserve">. </w:t>
      </w:r>
    </w:p>
    <w:p w:rsidR="001511A3" w:rsidRPr="00D82A5F" w:rsidRDefault="001511A3" w:rsidP="001511A3">
      <w:pPr>
        <w:tabs>
          <w:tab w:val="left" w:pos="567"/>
        </w:tabs>
        <w:spacing w:after="0"/>
        <w:jc w:val="both"/>
        <w:rPr>
          <w:rFonts w:ascii="Times New Roman" w:hAnsi="Times New Roman"/>
          <w:spacing w:val="-12"/>
          <w:sz w:val="28"/>
          <w:szCs w:val="28"/>
        </w:rPr>
      </w:pPr>
      <w:r>
        <w:rPr>
          <w:rFonts w:ascii="Times New Roman" w:hAnsi="Times New Roman"/>
          <w:sz w:val="28"/>
          <w:szCs w:val="28"/>
        </w:rPr>
        <w:tab/>
      </w:r>
      <w:r w:rsidRPr="00D82A5F">
        <w:rPr>
          <w:rFonts w:ascii="Times New Roman" w:hAnsi="Times New Roman"/>
          <w:sz w:val="28"/>
          <w:szCs w:val="28"/>
        </w:rPr>
        <w:t xml:space="preserve">Структура доходов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w:t>
      </w:r>
      <w:r w:rsidRPr="00C55E51">
        <w:rPr>
          <w:rFonts w:ascii="Times New Roman" w:hAnsi="Times New Roman"/>
          <w:sz w:val="28"/>
          <w:szCs w:val="28"/>
        </w:rPr>
        <w:t xml:space="preserve"> </w:t>
      </w:r>
      <w:r w:rsidRPr="009753A9">
        <w:rPr>
          <w:rFonts w:ascii="Times New Roman" w:hAnsi="Times New Roman"/>
          <w:sz w:val="28"/>
          <w:szCs w:val="28"/>
        </w:rPr>
        <w:t xml:space="preserve">поселения </w:t>
      </w:r>
      <w:r>
        <w:rPr>
          <w:rFonts w:ascii="Times New Roman" w:hAnsi="Times New Roman"/>
          <w:sz w:val="28"/>
          <w:szCs w:val="28"/>
        </w:rPr>
        <w:t>выглядит следующим образом:</w:t>
      </w:r>
    </w:p>
    <w:p w:rsidR="001511A3" w:rsidRPr="000C5A5B" w:rsidRDefault="001511A3" w:rsidP="001511A3">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2016г.: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73,1</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1511A3" w:rsidRDefault="001511A3" w:rsidP="001511A3">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- 26,9</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1511A3" w:rsidRPr="000C5A5B" w:rsidRDefault="001511A3" w:rsidP="001511A3">
      <w:pPr>
        <w:tabs>
          <w:tab w:val="left" w:pos="567"/>
        </w:tabs>
        <w:spacing w:after="0"/>
        <w:ind w:firstLine="567"/>
        <w:jc w:val="both"/>
        <w:rPr>
          <w:rFonts w:ascii="Times New Roman" w:hAnsi="Times New Roman"/>
          <w:sz w:val="28"/>
          <w:szCs w:val="28"/>
        </w:rPr>
      </w:pPr>
      <w:r>
        <w:rPr>
          <w:rFonts w:ascii="Times New Roman" w:hAnsi="Times New Roman"/>
          <w:sz w:val="28"/>
          <w:szCs w:val="28"/>
        </w:rPr>
        <w:t>2017г.:</w:t>
      </w:r>
      <w:r w:rsidRPr="007E2C07">
        <w:rPr>
          <w:rFonts w:ascii="Times New Roman" w:hAnsi="Times New Roman"/>
          <w:sz w:val="28"/>
          <w:szCs w:val="28"/>
        </w:rPr>
        <w:t xml:space="preserve">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6630D8">
        <w:rPr>
          <w:rFonts w:ascii="Times New Roman" w:hAnsi="Times New Roman"/>
          <w:sz w:val="28"/>
          <w:szCs w:val="28"/>
        </w:rPr>
        <w:t>85,4</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1511A3" w:rsidRDefault="001511A3" w:rsidP="001511A3">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- 1</w:t>
      </w:r>
      <w:r w:rsidR="006630D8">
        <w:rPr>
          <w:rFonts w:ascii="Times New Roman" w:hAnsi="Times New Roman"/>
          <w:sz w:val="28"/>
          <w:szCs w:val="28"/>
        </w:rPr>
        <w:t>4,6</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1511A3" w:rsidRPr="000C5A5B" w:rsidRDefault="001511A3" w:rsidP="001511A3">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2018г.: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89,9</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1511A3" w:rsidRDefault="001511A3" w:rsidP="001511A3">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- 10,1</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1511A3" w:rsidRPr="000C5A5B" w:rsidRDefault="001511A3" w:rsidP="001511A3">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2019г.: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90,4</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1511A3" w:rsidRDefault="001511A3" w:rsidP="0067161B">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- 9,6</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1511A3" w:rsidRDefault="001511A3" w:rsidP="001511A3">
      <w:pPr>
        <w:spacing w:after="0"/>
        <w:ind w:firstLine="567"/>
        <w:jc w:val="both"/>
        <w:rPr>
          <w:rFonts w:ascii="Times New Roman" w:hAnsi="Times New Roman"/>
          <w:sz w:val="28"/>
          <w:szCs w:val="28"/>
        </w:rPr>
      </w:pPr>
      <w:r w:rsidRPr="00711843">
        <w:rPr>
          <w:rFonts w:ascii="Times New Roman" w:hAnsi="Times New Roman"/>
          <w:sz w:val="28"/>
          <w:szCs w:val="28"/>
        </w:rPr>
        <w:t>Объем безвозмездных поступлений из бюджет</w:t>
      </w:r>
      <w:r>
        <w:rPr>
          <w:rFonts w:ascii="Times New Roman" w:hAnsi="Times New Roman"/>
          <w:sz w:val="28"/>
          <w:szCs w:val="28"/>
        </w:rPr>
        <w:t>ов другого уровня</w:t>
      </w:r>
      <w:r w:rsidRPr="00711843">
        <w:rPr>
          <w:rFonts w:ascii="Times New Roman" w:hAnsi="Times New Roman"/>
          <w:sz w:val="28"/>
          <w:szCs w:val="28"/>
        </w:rPr>
        <w:t xml:space="preserve"> п</w:t>
      </w:r>
      <w:r w:rsidR="004A7956">
        <w:rPr>
          <w:rFonts w:ascii="Times New Roman" w:hAnsi="Times New Roman"/>
          <w:sz w:val="28"/>
          <w:szCs w:val="28"/>
        </w:rPr>
        <w:t xml:space="preserve">рогнозируется на </w:t>
      </w:r>
      <w:r w:rsidRPr="00711843">
        <w:rPr>
          <w:rFonts w:ascii="Times New Roman" w:hAnsi="Times New Roman"/>
          <w:sz w:val="28"/>
          <w:szCs w:val="28"/>
        </w:rPr>
        <w:t>201</w:t>
      </w:r>
      <w:r>
        <w:rPr>
          <w:rFonts w:ascii="Times New Roman" w:hAnsi="Times New Roman"/>
          <w:sz w:val="28"/>
          <w:szCs w:val="28"/>
        </w:rPr>
        <w:t>7</w:t>
      </w:r>
      <w:r w:rsidRPr="00711843">
        <w:rPr>
          <w:rFonts w:ascii="Times New Roman" w:hAnsi="Times New Roman"/>
          <w:sz w:val="28"/>
          <w:szCs w:val="28"/>
        </w:rPr>
        <w:t xml:space="preserve"> год в объеме </w:t>
      </w:r>
      <w:r>
        <w:rPr>
          <w:rFonts w:ascii="Times New Roman" w:hAnsi="Times New Roman"/>
          <w:sz w:val="28"/>
          <w:szCs w:val="28"/>
        </w:rPr>
        <w:t>1</w:t>
      </w:r>
      <w:r w:rsidR="006630D8">
        <w:rPr>
          <w:rFonts w:ascii="Times New Roman" w:hAnsi="Times New Roman"/>
          <w:sz w:val="28"/>
          <w:szCs w:val="28"/>
        </w:rPr>
        <w:t>350,1</w:t>
      </w:r>
      <w:r w:rsidRPr="00711843">
        <w:rPr>
          <w:rFonts w:ascii="Times New Roman" w:hAnsi="Times New Roman"/>
          <w:sz w:val="28"/>
          <w:szCs w:val="28"/>
        </w:rPr>
        <w:t xml:space="preserve"> тыс. рублей, с уменьшением по сравнению с 201</w:t>
      </w:r>
      <w:r>
        <w:rPr>
          <w:rFonts w:ascii="Times New Roman" w:hAnsi="Times New Roman"/>
          <w:sz w:val="28"/>
          <w:szCs w:val="28"/>
        </w:rPr>
        <w:t>6</w:t>
      </w:r>
      <w:r w:rsidRPr="00711843">
        <w:rPr>
          <w:rFonts w:ascii="Times New Roman" w:hAnsi="Times New Roman"/>
          <w:sz w:val="28"/>
          <w:szCs w:val="28"/>
        </w:rPr>
        <w:t xml:space="preserve"> годом на </w:t>
      </w:r>
      <w:r w:rsidR="00063A86">
        <w:rPr>
          <w:rFonts w:ascii="Times New Roman" w:hAnsi="Times New Roman"/>
          <w:sz w:val="28"/>
          <w:szCs w:val="28"/>
        </w:rPr>
        <w:t>1796,</w:t>
      </w:r>
      <w:r w:rsidR="00063A86" w:rsidRPr="00F801D6">
        <w:rPr>
          <w:rFonts w:ascii="Times New Roman" w:hAnsi="Times New Roman"/>
          <w:sz w:val="28"/>
          <w:szCs w:val="28"/>
        </w:rPr>
        <w:t xml:space="preserve">2 тыс. рублей или на </w:t>
      </w:r>
      <w:r w:rsidRPr="00F801D6">
        <w:rPr>
          <w:rFonts w:ascii="Times New Roman" w:hAnsi="Times New Roman"/>
          <w:sz w:val="28"/>
          <w:szCs w:val="28"/>
        </w:rPr>
        <w:t>5</w:t>
      </w:r>
      <w:r w:rsidR="00063A86" w:rsidRPr="00F801D6">
        <w:rPr>
          <w:rFonts w:ascii="Times New Roman" w:hAnsi="Times New Roman"/>
          <w:sz w:val="28"/>
          <w:szCs w:val="28"/>
        </w:rPr>
        <w:t>7,1</w:t>
      </w:r>
      <w:r w:rsidRPr="00F801D6">
        <w:rPr>
          <w:rFonts w:ascii="Times New Roman" w:hAnsi="Times New Roman"/>
          <w:sz w:val="28"/>
          <w:szCs w:val="28"/>
        </w:rPr>
        <w:t xml:space="preserve"> процента</w:t>
      </w:r>
      <w:r>
        <w:rPr>
          <w:rFonts w:ascii="Times New Roman" w:hAnsi="Times New Roman"/>
          <w:sz w:val="28"/>
          <w:szCs w:val="28"/>
        </w:rPr>
        <w:t>.</w:t>
      </w:r>
      <w:r w:rsidR="00DB00CD">
        <w:rPr>
          <w:rFonts w:ascii="Times New Roman" w:hAnsi="Times New Roman"/>
          <w:sz w:val="28"/>
          <w:szCs w:val="28"/>
        </w:rPr>
        <w:t xml:space="preserve"> На плановый период 2018 года в объеме 883,0 тыс. рублей, </w:t>
      </w:r>
      <w:proofErr w:type="spellStart"/>
      <w:r w:rsidR="00DB00CD">
        <w:rPr>
          <w:rFonts w:ascii="Times New Roman" w:hAnsi="Times New Roman"/>
          <w:sz w:val="28"/>
          <w:szCs w:val="28"/>
        </w:rPr>
        <w:t>т.е</w:t>
      </w:r>
      <w:proofErr w:type="spellEnd"/>
      <w:r w:rsidR="00DB00CD">
        <w:rPr>
          <w:rFonts w:ascii="Times New Roman" w:hAnsi="Times New Roman"/>
          <w:sz w:val="28"/>
          <w:szCs w:val="28"/>
        </w:rPr>
        <w:t xml:space="preserve"> меньше чем в 2017</w:t>
      </w:r>
      <w:r w:rsidR="00A90ADB">
        <w:rPr>
          <w:rFonts w:ascii="Times New Roman" w:hAnsi="Times New Roman"/>
          <w:sz w:val="28"/>
          <w:szCs w:val="28"/>
        </w:rPr>
        <w:t xml:space="preserve"> </w:t>
      </w:r>
      <w:r w:rsidR="00DB00CD">
        <w:rPr>
          <w:rFonts w:ascii="Times New Roman" w:hAnsi="Times New Roman"/>
          <w:sz w:val="28"/>
          <w:szCs w:val="28"/>
        </w:rPr>
        <w:t>г</w:t>
      </w:r>
      <w:r w:rsidR="00A90ADB">
        <w:rPr>
          <w:rFonts w:ascii="Times New Roman" w:hAnsi="Times New Roman"/>
          <w:sz w:val="28"/>
          <w:szCs w:val="28"/>
        </w:rPr>
        <w:t>оду</w:t>
      </w:r>
      <w:r w:rsidR="00DB00CD">
        <w:rPr>
          <w:rFonts w:ascii="Times New Roman" w:hAnsi="Times New Roman"/>
          <w:sz w:val="28"/>
          <w:szCs w:val="28"/>
        </w:rPr>
        <w:t xml:space="preserve"> на 467,0 тыс. рублей или на 34,6 процента; на 2019 год в объеме 845,7 </w:t>
      </w:r>
      <w:r w:rsidR="00DB00CD">
        <w:rPr>
          <w:rFonts w:ascii="Times New Roman" w:hAnsi="Times New Roman"/>
          <w:sz w:val="28"/>
          <w:szCs w:val="28"/>
        </w:rPr>
        <w:lastRenderedPageBreak/>
        <w:t>тыс. рублей, что на 37,3 тыс. рублей или на 4,2 п</w:t>
      </w:r>
      <w:r w:rsidR="0067161B">
        <w:rPr>
          <w:rFonts w:ascii="Times New Roman" w:hAnsi="Times New Roman"/>
          <w:sz w:val="28"/>
          <w:szCs w:val="28"/>
        </w:rPr>
        <w:t>роцента меньше чем на 2018 год.</w:t>
      </w:r>
    </w:p>
    <w:p w:rsidR="001511A3" w:rsidRPr="0054345D" w:rsidRDefault="001511A3" w:rsidP="00DB00CD">
      <w:pPr>
        <w:spacing w:after="0"/>
        <w:ind w:firstLine="567"/>
        <w:jc w:val="both"/>
        <w:rPr>
          <w:rFonts w:ascii="Times New Roman" w:hAnsi="Times New Roman"/>
          <w:sz w:val="28"/>
          <w:szCs w:val="28"/>
        </w:rPr>
      </w:pPr>
      <w:r w:rsidRPr="00F924B7">
        <w:rPr>
          <w:rFonts w:ascii="Times New Roman" w:hAnsi="Times New Roman"/>
          <w:sz w:val="28"/>
          <w:szCs w:val="28"/>
        </w:rPr>
        <w:t>В 201</w:t>
      </w:r>
      <w:r>
        <w:rPr>
          <w:rFonts w:ascii="Times New Roman" w:hAnsi="Times New Roman"/>
          <w:sz w:val="28"/>
          <w:szCs w:val="28"/>
        </w:rPr>
        <w:t>7</w:t>
      </w:r>
      <w:r w:rsidRPr="00F924B7">
        <w:rPr>
          <w:rFonts w:ascii="Times New Roman" w:hAnsi="Times New Roman"/>
          <w:sz w:val="28"/>
          <w:szCs w:val="28"/>
        </w:rPr>
        <w:t xml:space="preserve"> году по сравнению с 201</w:t>
      </w:r>
      <w:r>
        <w:rPr>
          <w:rFonts w:ascii="Times New Roman" w:hAnsi="Times New Roman"/>
          <w:sz w:val="28"/>
          <w:szCs w:val="28"/>
        </w:rPr>
        <w:t>6</w:t>
      </w:r>
      <w:r w:rsidRPr="00F924B7">
        <w:rPr>
          <w:rFonts w:ascii="Times New Roman" w:hAnsi="Times New Roman"/>
          <w:sz w:val="28"/>
          <w:szCs w:val="28"/>
        </w:rPr>
        <w:t xml:space="preserve"> годом </w:t>
      </w:r>
      <w:r>
        <w:rPr>
          <w:rFonts w:ascii="Times New Roman" w:hAnsi="Times New Roman"/>
          <w:sz w:val="28"/>
          <w:szCs w:val="28"/>
        </w:rPr>
        <w:t xml:space="preserve">увеличивается </w:t>
      </w:r>
      <w:r w:rsidRPr="00F924B7">
        <w:rPr>
          <w:rFonts w:ascii="Times New Roman" w:hAnsi="Times New Roman"/>
          <w:sz w:val="28"/>
          <w:szCs w:val="28"/>
        </w:rPr>
        <w:t>объем дотаций</w:t>
      </w:r>
      <w:r w:rsidRPr="00F924B7">
        <w:rPr>
          <w:rFonts w:ascii="Times New Roman" w:hAnsi="Times New Roman"/>
          <w:b/>
          <w:sz w:val="28"/>
          <w:szCs w:val="28"/>
        </w:rPr>
        <w:t xml:space="preserve"> </w:t>
      </w:r>
      <w:r w:rsidRPr="00F924B7">
        <w:rPr>
          <w:rFonts w:ascii="Times New Roman" w:hAnsi="Times New Roman"/>
          <w:sz w:val="28"/>
          <w:szCs w:val="28"/>
        </w:rPr>
        <w:t xml:space="preserve">из районного бюджета бюджету поселения на </w:t>
      </w:r>
      <w:r>
        <w:rPr>
          <w:rFonts w:ascii="Times New Roman" w:hAnsi="Times New Roman"/>
          <w:sz w:val="28"/>
          <w:szCs w:val="28"/>
        </w:rPr>
        <w:t>450,8</w:t>
      </w:r>
      <w:r w:rsidRPr="00F924B7">
        <w:rPr>
          <w:rFonts w:ascii="Times New Roman" w:hAnsi="Times New Roman"/>
          <w:sz w:val="28"/>
          <w:szCs w:val="28"/>
        </w:rPr>
        <w:t xml:space="preserve"> тыс. рублей или на </w:t>
      </w:r>
      <w:r>
        <w:rPr>
          <w:rFonts w:ascii="Times New Roman" w:hAnsi="Times New Roman"/>
          <w:sz w:val="28"/>
          <w:szCs w:val="28"/>
        </w:rPr>
        <w:t>99,0</w:t>
      </w:r>
      <w:r w:rsidRPr="00F924B7">
        <w:rPr>
          <w:rFonts w:ascii="Times New Roman" w:hAnsi="Times New Roman"/>
          <w:sz w:val="28"/>
          <w:szCs w:val="28"/>
        </w:rPr>
        <w:t xml:space="preserve"> %. В </w:t>
      </w:r>
      <w:r>
        <w:rPr>
          <w:rFonts w:ascii="Times New Roman" w:hAnsi="Times New Roman"/>
          <w:sz w:val="28"/>
          <w:szCs w:val="28"/>
        </w:rPr>
        <w:t>плановом периоде</w:t>
      </w:r>
      <w:r w:rsidR="004A7956">
        <w:rPr>
          <w:rFonts w:ascii="Times New Roman" w:hAnsi="Times New Roman"/>
          <w:sz w:val="28"/>
          <w:szCs w:val="28"/>
        </w:rPr>
        <w:t xml:space="preserve"> объем дотации уменьшается:</w:t>
      </w:r>
      <w:r>
        <w:rPr>
          <w:rFonts w:ascii="Times New Roman" w:hAnsi="Times New Roman"/>
          <w:sz w:val="28"/>
          <w:szCs w:val="28"/>
        </w:rPr>
        <w:t xml:space="preserve"> </w:t>
      </w:r>
      <w:r w:rsidRPr="00F924B7">
        <w:rPr>
          <w:rFonts w:ascii="Times New Roman" w:hAnsi="Times New Roman"/>
          <w:sz w:val="28"/>
          <w:szCs w:val="28"/>
        </w:rPr>
        <w:t>201</w:t>
      </w:r>
      <w:r>
        <w:rPr>
          <w:rFonts w:ascii="Times New Roman" w:hAnsi="Times New Roman"/>
          <w:sz w:val="28"/>
          <w:szCs w:val="28"/>
        </w:rPr>
        <w:t>8</w:t>
      </w:r>
      <w:r w:rsidRPr="00F924B7">
        <w:rPr>
          <w:rFonts w:ascii="Times New Roman" w:hAnsi="Times New Roman"/>
          <w:sz w:val="28"/>
          <w:szCs w:val="28"/>
        </w:rPr>
        <w:t xml:space="preserve"> год</w:t>
      </w:r>
      <w:r w:rsidR="004A7956">
        <w:rPr>
          <w:rFonts w:ascii="Times New Roman" w:hAnsi="Times New Roman"/>
          <w:sz w:val="28"/>
          <w:szCs w:val="28"/>
        </w:rPr>
        <w:t>у</w:t>
      </w:r>
      <w:r>
        <w:rPr>
          <w:rFonts w:ascii="Times New Roman" w:hAnsi="Times New Roman"/>
          <w:sz w:val="28"/>
          <w:szCs w:val="28"/>
        </w:rPr>
        <w:t xml:space="preserve"> </w:t>
      </w:r>
      <w:r w:rsidRPr="00F924B7">
        <w:rPr>
          <w:rFonts w:ascii="Times New Roman" w:hAnsi="Times New Roman"/>
          <w:sz w:val="28"/>
          <w:szCs w:val="28"/>
        </w:rPr>
        <w:t xml:space="preserve">на </w:t>
      </w:r>
      <w:r>
        <w:rPr>
          <w:rFonts w:ascii="Times New Roman" w:hAnsi="Times New Roman"/>
          <w:sz w:val="28"/>
          <w:szCs w:val="28"/>
        </w:rPr>
        <w:t>212,1</w:t>
      </w:r>
      <w:r w:rsidRPr="00F924B7">
        <w:rPr>
          <w:rFonts w:ascii="Times New Roman" w:hAnsi="Times New Roman"/>
          <w:sz w:val="28"/>
          <w:szCs w:val="28"/>
        </w:rPr>
        <w:t xml:space="preserve"> тыс. рублей или на </w:t>
      </w:r>
      <w:r>
        <w:rPr>
          <w:rFonts w:ascii="Times New Roman" w:hAnsi="Times New Roman"/>
          <w:sz w:val="28"/>
          <w:szCs w:val="28"/>
        </w:rPr>
        <w:t>23,4</w:t>
      </w:r>
      <w:r w:rsidRPr="00F924B7">
        <w:rPr>
          <w:rFonts w:ascii="Times New Roman" w:hAnsi="Times New Roman"/>
          <w:sz w:val="28"/>
          <w:szCs w:val="28"/>
        </w:rPr>
        <w:t>%, в 201</w:t>
      </w:r>
      <w:r>
        <w:rPr>
          <w:rFonts w:ascii="Times New Roman" w:hAnsi="Times New Roman"/>
          <w:sz w:val="28"/>
          <w:szCs w:val="28"/>
        </w:rPr>
        <w:t>9</w:t>
      </w:r>
      <w:r w:rsidRPr="00F924B7">
        <w:rPr>
          <w:rFonts w:ascii="Times New Roman" w:hAnsi="Times New Roman"/>
          <w:sz w:val="28"/>
          <w:szCs w:val="28"/>
        </w:rPr>
        <w:t xml:space="preserve"> году на </w:t>
      </w:r>
      <w:r>
        <w:rPr>
          <w:rFonts w:ascii="Times New Roman" w:hAnsi="Times New Roman"/>
          <w:sz w:val="28"/>
          <w:szCs w:val="28"/>
        </w:rPr>
        <w:t xml:space="preserve">37,3 </w:t>
      </w:r>
      <w:r w:rsidRPr="00F924B7">
        <w:rPr>
          <w:rFonts w:ascii="Times New Roman" w:hAnsi="Times New Roman"/>
          <w:sz w:val="28"/>
          <w:szCs w:val="28"/>
        </w:rPr>
        <w:t xml:space="preserve">тыс. рублей или </w:t>
      </w:r>
      <w:r>
        <w:rPr>
          <w:rFonts w:ascii="Times New Roman" w:hAnsi="Times New Roman"/>
          <w:sz w:val="28"/>
          <w:szCs w:val="28"/>
        </w:rPr>
        <w:t>на 5,4</w:t>
      </w:r>
      <w:r w:rsidRPr="00F924B7">
        <w:rPr>
          <w:rFonts w:ascii="Times New Roman" w:hAnsi="Times New Roman"/>
          <w:sz w:val="28"/>
          <w:szCs w:val="28"/>
        </w:rPr>
        <w:t>%.</w:t>
      </w:r>
    </w:p>
    <w:p w:rsidR="005B1C83" w:rsidRPr="003C2AA0" w:rsidRDefault="005B1C83" w:rsidP="000A550A">
      <w:pPr>
        <w:tabs>
          <w:tab w:val="left" w:pos="567"/>
        </w:tabs>
        <w:spacing w:after="0"/>
        <w:ind w:firstLine="567"/>
        <w:jc w:val="both"/>
        <w:rPr>
          <w:rFonts w:ascii="Times New Roman" w:hAnsi="Times New Roman"/>
          <w:sz w:val="28"/>
          <w:szCs w:val="28"/>
        </w:rPr>
      </w:pPr>
      <w:r w:rsidRPr="003C2AA0">
        <w:rPr>
          <w:rFonts w:ascii="Times New Roman" w:hAnsi="Times New Roman"/>
          <w:sz w:val="28"/>
          <w:szCs w:val="28"/>
        </w:rPr>
        <w:t>При формирова</w:t>
      </w:r>
      <w:r>
        <w:rPr>
          <w:rFonts w:ascii="Times New Roman" w:hAnsi="Times New Roman"/>
          <w:sz w:val="28"/>
          <w:szCs w:val="28"/>
        </w:rPr>
        <w:t>нии проекта бюджета в условиях у</w:t>
      </w:r>
      <w:r w:rsidR="00D8483C">
        <w:rPr>
          <w:rFonts w:ascii="Times New Roman" w:hAnsi="Times New Roman"/>
          <w:sz w:val="28"/>
          <w:szCs w:val="28"/>
        </w:rPr>
        <w:t>меньшения</w:t>
      </w:r>
      <w:r w:rsidRPr="003C2AA0">
        <w:rPr>
          <w:rFonts w:ascii="Times New Roman" w:hAnsi="Times New Roman"/>
          <w:sz w:val="28"/>
          <w:szCs w:val="28"/>
        </w:rPr>
        <w:t xml:space="preserve"> объема прогнозируемых доходов планируется </w:t>
      </w:r>
      <w:r>
        <w:rPr>
          <w:rFonts w:ascii="Times New Roman" w:hAnsi="Times New Roman"/>
          <w:sz w:val="28"/>
          <w:szCs w:val="28"/>
        </w:rPr>
        <w:t>у</w:t>
      </w:r>
      <w:r w:rsidR="00D8483C">
        <w:rPr>
          <w:rFonts w:ascii="Times New Roman" w:hAnsi="Times New Roman"/>
          <w:sz w:val="28"/>
          <w:szCs w:val="28"/>
        </w:rPr>
        <w:t>меньшение</w:t>
      </w:r>
      <w:r w:rsidRPr="003C2AA0">
        <w:rPr>
          <w:rFonts w:ascii="Times New Roman" w:hAnsi="Times New Roman"/>
          <w:sz w:val="28"/>
          <w:szCs w:val="28"/>
        </w:rPr>
        <w:t xml:space="preserve"> расходов в </w:t>
      </w:r>
      <w:r w:rsidR="00082906">
        <w:rPr>
          <w:rFonts w:ascii="Times New Roman" w:hAnsi="Times New Roman"/>
          <w:sz w:val="28"/>
          <w:szCs w:val="28"/>
        </w:rPr>
        <w:t>2017</w:t>
      </w:r>
      <w:r w:rsidR="00D8483C">
        <w:rPr>
          <w:rFonts w:ascii="Times New Roman" w:hAnsi="Times New Roman"/>
          <w:sz w:val="28"/>
          <w:szCs w:val="28"/>
        </w:rPr>
        <w:t xml:space="preserve"> </w:t>
      </w:r>
      <w:r w:rsidRPr="003C2AA0">
        <w:rPr>
          <w:rFonts w:ascii="Times New Roman" w:hAnsi="Times New Roman"/>
          <w:sz w:val="28"/>
          <w:szCs w:val="28"/>
        </w:rPr>
        <w:t>год</w:t>
      </w:r>
      <w:r w:rsidR="00D8483C">
        <w:rPr>
          <w:rFonts w:ascii="Times New Roman" w:hAnsi="Times New Roman"/>
          <w:sz w:val="28"/>
          <w:szCs w:val="28"/>
        </w:rPr>
        <w:t>у</w:t>
      </w:r>
      <w:r w:rsidRPr="003C2AA0">
        <w:rPr>
          <w:rFonts w:ascii="Times New Roman" w:hAnsi="Times New Roman"/>
          <w:sz w:val="28"/>
          <w:szCs w:val="28"/>
        </w:rPr>
        <w:t xml:space="preserve"> </w:t>
      </w:r>
      <w:r w:rsidR="00082906">
        <w:rPr>
          <w:rFonts w:ascii="Times New Roman" w:hAnsi="Times New Roman"/>
          <w:sz w:val="28"/>
          <w:szCs w:val="28"/>
        </w:rPr>
        <w:t xml:space="preserve">и плановом периоде 2018 и 2019 годов </w:t>
      </w:r>
      <w:r w:rsidRPr="003C2AA0">
        <w:rPr>
          <w:rFonts w:ascii="Times New Roman" w:hAnsi="Times New Roman"/>
          <w:sz w:val="28"/>
          <w:szCs w:val="28"/>
        </w:rPr>
        <w:t xml:space="preserve">по сравнению с уровнем, </w:t>
      </w:r>
      <w:r w:rsidR="00C36518">
        <w:rPr>
          <w:rFonts w:ascii="Times New Roman" w:hAnsi="Times New Roman"/>
          <w:sz w:val="28"/>
          <w:szCs w:val="28"/>
        </w:rPr>
        <w:t>ожидаемого исполнения</w:t>
      </w:r>
      <w:r w:rsidRPr="003C2AA0">
        <w:rPr>
          <w:rFonts w:ascii="Times New Roman" w:hAnsi="Times New Roman"/>
          <w:sz w:val="28"/>
          <w:szCs w:val="28"/>
        </w:rPr>
        <w:t xml:space="preserve"> </w:t>
      </w:r>
      <w:r w:rsidR="00C36518">
        <w:rPr>
          <w:rFonts w:ascii="Times New Roman" w:hAnsi="Times New Roman"/>
          <w:sz w:val="28"/>
          <w:szCs w:val="28"/>
        </w:rPr>
        <w:t>з</w:t>
      </w:r>
      <w:r w:rsidRPr="003C2AA0">
        <w:rPr>
          <w:rFonts w:ascii="Times New Roman" w:hAnsi="Times New Roman"/>
          <w:sz w:val="28"/>
          <w:szCs w:val="28"/>
        </w:rPr>
        <w:t>а 201</w:t>
      </w:r>
      <w:r w:rsidR="00082906">
        <w:rPr>
          <w:rFonts w:ascii="Times New Roman" w:hAnsi="Times New Roman"/>
          <w:sz w:val="28"/>
          <w:szCs w:val="28"/>
        </w:rPr>
        <w:t>6</w:t>
      </w:r>
      <w:r w:rsidR="008D390B">
        <w:rPr>
          <w:rFonts w:ascii="Times New Roman" w:hAnsi="Times New Roman"/>
          <w:sz w:val="28"/>
          <w:szCs w:val="28"/>
        </w:rPr>
        <w:t xml:space="preserve"> год.</w:t>
      </w:r>
    </w:p>
    <w:p w:rsidR="008D390B" w:rsidRPr="00037A25" w:rsidRDefault="008D390B" w:rsidP="008D390B">
      <w:pPr>
        <w:spacing w:after="0"/>
        <w:ind w:firstLine="560"/>
        <w:jc w:val="both"/>
        <w:rPr>
          <w:rFonts w:ascii="Times New Roman" w:hAnsi="Times New Roman"/>
          <w:sz w:val="28"/>
          <w:szCs w:val="28"/>
        </w:rPr>
      </w:pPr>
      <w:r w:rsidRPr="00316D3B">
        <w:rPr>
          <w:rFonts w:ascii="Times New Roman" w:hAnsi="Times New Roman"/>
          <w:sz w:val="28"/>
          <w:szCs w:val="28"/>
        </w:rPr>
        <w:t xml:space="preserve">Проектом решения предлагается утвердить расходы бюджета </w:t>
      </w:r>
      <w:proofErr w:type="spellStart"/>
      <w:r w:rsidRPr="00316D3B">
        <w:rPr>
          <w:rFonts w:ascii="Times New Roman" w:hAnsi="Times New Roman"/>
          <w:sz w:val="28"/>
          <w:szCs w:val="28"/>
        </w:rPr>
        <w:t>Вяртсильского</w:t>
      </w:r>
      <w:proofErr w:type="spellEnd"/>
      <w:r w:rsidRPr="00316D3B">
        <w:rPr>
          <w:rFonts w:ascii="Times New Roman" w:hAnsi="Times New Roman"/>
          <w:sz w:val="28"/>
          <w:szCs w:val="28"/>
        </w:rPr>
        <w:t xml:space="preserve"> городского поселения на 2017 год в размере 9710,6</w:t>
      </w:r>
      <w:r w:rsidRPr="00316D3B">
        <w:rPr>
          <w:rFonts w:ascii="Times New Roman" w:hAnsi="Times New Roman"/>
          <w:b/>
          <w:sz w:val="28"/>
          <w:szCs w:val="28"/>
        </w:rPr>
        <w:t xml:space="preserve"> </w:t>
      </w:r>
      <w:r w:rsidRPr="00316D3B">
        <w:rPr>
          <w:rFonts w:ascii="Times New Roman" w:hAnsi="Times New Roman"/>
          <w:sz w:val="28"/>
          <w:szCs w:val="28"/>
        </w:rPr>
        <w:t xml:space="preserve">тыс. рублей, что на </w:t>
      </w:r>
      <w:r>
        <w:rPr>
          <w:rFonts w:ascii="Times New Roman" w:hAnsi="Times New Roman"/>
          <w:sz w:val="28"/>
          <w:szCs w:val="28"/>
        </w:rPr>
        <w:t>2005,8</w:t>
      </w:r>
      <w:r w:rsidRPr="00316D3B">
        <w:rPr>
          <w:rFonts w:ascii="Times New Roman" w:hAnsi="Times New Roman"/>
          <w:sz w:val="28"/>
          <w:szCs w:val="28"/>
        </w:rPr>
        <w:t>тыс. рублей или на 1</w:t>
      </w:r>
      <w:r>
        <w:rPr>
          <w:rFonts w:ascii="Times New Roman" w:hAnsi="Times New Roman"/>
          <w:sz w:val="28"/>
          <w:szCs w:val="28"/>
        </w:rPr>
        <w:t>7,1</w:t>
      </w:r>
      <w:r w:rsidRPr="00316D3B">
        <w:rPr>
          <w:rFonts w:ascii="Times New Roman" w:hAnsi="Times New Roman"/>
          <w:sz w:val="28"/>
          <w:szCs w:val="28"/>
        </w:rPr>
        <w:t xml:space="preserve"> % ниже ожидаемой оценки исполнения бюджета 2016 года. На плановый период 2018 год – 9061,4 тыс. рублей, что на 649,2 тыс. рублей или на 6,7 % ниже предыдущего года, а на 2019 год – 9196,1 тыс. рублей, что на 134,7 тыс. рублей или на 1,5 % выше, чем в 2018 году.</w:t>
      </w:r>
    </w:p>
    <w:p w:rsidR="008D390B" w:rsidRPr="00466E33" w:rsidRDefault="005B1C83" w:rsidP="008D390B">
      <w:pPr>
        <w:tabs>
          <w:tab w:val="left" w:pos="567"/>
        </w:tabs>
        <w:spacing w:after="0"/>
        <w:ind w:firstLine="567"/>
        <w:jc w:val="both"/>
        <w:rPr>
          <w:rFonts w:ascii="Times New Roman" w:hAnsi="Times New Roman"/>
          <w:sz w:val="28"/>
          <w:szCs w:val="28"/>
        </w:rPr>
      </w:pPr>
      <w:r w:rsidRPr="003F5E78">
        <w:rPr>
          <w:rFonts w:ascii="Times New Roman" w:hAnsi="Times New Roman"/>
          <w:sz w:val="28"/>
          <w:szCs w:val="28"/>
        </w:rPr>
        <w:t xml:space="preserve">В структуре расходов бюджета </w:t>
      </w:r>
      <w:proofErr w:type="spellStart"/>
      <w:r w:rsidR="00F82201">
        <w:rPr>
          <w:rFonts w:ascii="Times New Roman" w:hAnsi="Times New Roman"/>
          <w:sz w:val="28"/>
          <w:szCs w:val="28"/>
        </w:rPr>
        <w:t>Вяртсильского</w:t>
      </w:r>
      <w:proofErr w:type="spellEnd"/>
      <w:r w:rsidR="00F82201">
        <w:rPr>
          <w:rFonts w:ascii="Times New Roman" w:hAnsi="Times New Roman"/>
          <w:sz w:val="28"/>
          <w:szCs w:val="28"/>
        </w:rPr>
        <w:t xml:space="preserve"> городского поселения</w:t>
      </w:r>
      <w:r w:rsidR="00F82201" w:rsidRPr="003C2AA0">
        <w:rPr>
          <w:rFonts w:ascii="Times New Roman" w:hAnsi="Times New Roman"/>
          <w:sz w:val="28"/>
          <w:szCs w:val="28"/>
        </w:rPr>
        <w:t xml:space="preserve"> </w:t>
      </w:r>
      <w:r w:rsidRPr="003F5E78">
        <w:rPr>
          <w:rFonts w:ascii="Times New Roman" w:hAnsi="Times New Roman"/>
          <w:sz w:val="28"/>
          <w:szCs w:val="28"/>
        </w:rPr>
        <w:t>наиб</w:t>
      </w:r>
      <w:r>
        <w:rPr>
          <w:rFonts w:ascii="Times New Roman" w:hAnsi="Times New Roman"/>
          <w:sz w:val="28"/>
          <w:szCs w:val="28"/>
        </w:rPr>
        <w:t xml:space="preserve">ольший удельный вес составляют </w:t>
      </w:r>
      <w:r w:rsidRPr="003F5E78">
        <w:rPr>
          <w:rFonts w:ascii="Times New Roman" w:hAnsi="Times New Roman"/>
          <w:sz w:val="28"/>
          <w:szCs w:val="28"/>
        </w:rPr>
        <w:t>общегосударственные вопросы</w:t>
      </w:r>
      <w:r w:rsidR="009C7C99">
        <w:rPr>
          <w:rFonts w:ascii="Times New Roman" w:hAnsi="Times New Roman"/>
          <w:sz w:val="28"/>
          <w:szCs w:val="28"/>
        </w:rPr>
        <w:t xml:space="preserve"> </w:t>
      </w:r>
      <w:r w:rsidRPr="003F5E78">
        <w:rPr>
          <w:rFonts w:ascii="Times New Roman" w:hAnsi="Times New Roman"/>
          <w:sz w:val="28"/>
          <w:szCs w:val="28"/>
        </w:rPr>
        <w:t xml:space="preserve">– </w:t>
      </w:r>
      <w:r w:rsidR="008D390B">
        <w:rPr>
          <w:rFonts w:ascii="Times New Roman" w:hAnsi="Times New Roman"/>
          <w:sz w:val="28"/>
          <w:szCs w:val="28"/>
        </w:rPr>
        <w:t>54,5</w:t>
      </w:r>
      <w:r w:rsidR="009C7C99" w:rsidRPr="00466E33">
        <w:rPr>
          <w:rFonts w:ascii="Times New Roman" w:hAnsi="Times New Roman"/>
          <w:sz w:val="28"/>
          <w:szCs w:val="28"/>
        </w:rPr>
        <w:t>%</w:t>
      </w:r>
      <w:r w:rsidRPr="00466E33">
        <w:rPr>
          <w:rFonts w:ascii="Times New Roman" w:hAnsi="Times New Roman"/>
          <w:sz w:val="28"/>
          <w:szCs w:val="28"/>
        </w:rPr>
        <w:t xml:space="preserve">, национальная экономика </w:t>
      </w:r>
      <w:r w:rsidR="009C7C99" w:rsidRPr="00466E33">
        <w:rPr>
          <w:rFonts w:ascii="Times New Roman" w:hAnsi="Times New Roman"/>
          <w:sz w:val="28"/>
          <w:szCs w:val="28"/>
        </w:rPr>
        <w:t xml:space="preserve">- </w:t>
      </w:r>
      <w:r w:rsidR="008D390B">
        <w:rPr>
          <w:rFonts w:ascii="Times New Roman" w:hAnsi="Times New Roman"/>
          <w:sz w:val="28"/>
          <w:szCs w:val="28"/>
        </w:rPr>
        <w:t>9</w:t>
      </w:r>
      <w:r w:rsidRPr="00466E33">
        <w:rPr>
          <w:rFonts w:ascii="Times New Roman" w:hAnsi="Times New Roman"/>
          <w:sz w:val="28"/>
          <w:szCs w:val="28"/>
        </w:rPr>
        <w:t xml:space="preserve">,9%, жилищно-коммунальное хозяйство </w:t>
      </w:r>
      <w:r w:rsidR="00037A25" w:rsidRPr="00466E33">
        <w:rPr>
          <w:rFonts w:ascii="Times New Roman" w:hAnsi="Times New Roman"/>
          <w:sz w:val="28"/>
          <w:szCs w:val="28"/>
        </w:rPr>
        <w:t>–</w:t>
      </w:r>
      <w:r w:rsidR="009C7C99" w:rsidRPr="00466E33">
        <w:rPr>
          <w:rFonts w:ascii="Times New Roman" w:hAnsi="Times New Roman"/>
          <w:sz w:val="28"/>
          <w:szCs w:val="28"/>
        </w:rPr>
        <w:t xml:space="preserve"> </w:t>
      </w:r>
      <w:r w:rsidR="008D390B">
        <w:rPr>
          <w:rFonts w:ascii="Times New Roman" w:hAnsi="Times New Roman"/>
          <w:sz w:val="28"/>
          <w:szCs w:val="28"/>
        </w:rPr>
        <w:t>29,0%</w:t>
      </w:r>
      <w:r w:rsidRPr="00466E33">
        <w:rPr>
          <w:rFonts w:ascii="Times New Roman" w:hAnsi="Times New Roman"/>
          <w:sz w:val="28"/>
          <w:szCs w:val="28"/>
        </w:rPr>
        <w:t>.</w:t>
      </w:r>
      <w:r w:rsidR="008D390B">
        <w:rPr>
          <w:rFonts w:ascii="Times New Roman" w:hAnsi="Times New Roman"/>
          <w:sz w:val="28"/>
          <w:szCs w:val="28"/>
        </w:rPr>
        <w:t xml:space="preserve"> Их общий удельный вес в расходах бюджета </w:t>
      </w:r>
      <w:proofErr w:type="spellStart"/>
      <w:r w:rsidR="008D390B" w:rsidRPr="00194E27">
        <w:rPr>
          <w:rFonts w:ascii="Times New Roman" w:hAnsi="Times New Roman"/>
          <w:sz w:val="28"/>
          <w:szCs w:val="28"/>
        </w:rPr>
        <w:t>Вяртсильского</w:t>
      </w:r>
      <w:proofErr w:type="spellEnd"/>
      <w:r w:rsidR="008D390B" w:rsidRPr="00194E27">
        <w:rPr>
          <w:rFonts w:ascii="Times New Roman" w:hAnsi="Times New Roman"/>
          <w:sz w:val="28"/>
          <w:szCs w:val="28"/>
        </w:rPr>
        <w:t xml:space="preserve"> городского поселения </w:t>
      </w:r>
      <w:r w:rsidR="008D390B">
        <w:rPr>
          <w:rFonts w:ascii="Times New Roman" w:hAnsi="Times New Roman"/>
          <w:sz w:val="28"/>
          <w:szCs w:val="28"/>
        </w:rPr>
        <w:t xml:space="preserve">в 2017 году составит 93,4 процента. В плановом периоде 2018-2019 годов приоритетные направления сохраняться, их общий удельный вес в расходах бюджета </w:t>
      </w:r>
      <w:proofErr w:type="spellStart"/>
      <w:r w:rsidR="008D390B" w:rsidRPr="00194E27">
        <w:rPr>
          <w:rFonts w:ascii="Times New Roman" w:hAnsi="Times New Roman"/>
          <w:sz w:val="28"/>
          <w:szCs w:val="28"/>
        </w:rPr>
        <w:t>Вяртсильского</w:t>
      </w:r>
      <w:proofErr w:type="spellEnd"/>
      <w:r w:rsidR="008D390B" w:rsidRPr="00194E27">
        <w:rPr>
          <w:rFonts w:ascii="Times New Roman" w:hAnsi="Times New Roman"/>
          <w:sz w:val="28"/>
          <w:szCs w:val="28"/>
        </w:rPr>
        <w:t xml:space="preserve"> городского поселения</w:t>
      </w:r>
      <w:r w:rsidR="008D390B">
        <w:rPr>
          <w:rFonts w:ascii="Times New Roman" w:hAnsi="Times New Roman"/>
          <w:sz w:val="28"/>
          <w:szCs w:val="28"/>
        </w:rPr>
        <w:t xml:space="preserve"> в 2018 году составит 93,0 процента, в 2019 году – 93,3 процента.</w:t>
      </w:r>
    </w:p>
    <w:p w:rsidR="009C7C99" w:rsidRDefault="005B1C83" w:rsidP="0067161B">
      <w:pPr>
        <w:spacing w:after="0"/>
        <w:ind w:firstLine="567"/>
        <w:jc w:val="both"/>
        <w:rPr>
          <w:rFonts w:ascii="Times New Roman" w:hAnsi="Times New Roman"/>
          <w:sz w:val="28"/>
          <w:szCs w:val="28"/>
        </w:rPr>
      </w:pPr>
      <w:r w:rsidRPr="00193DB7">
        <w:rPr>
          <w:rFonts w:ascii="Times New Roman" w:hAnsi="Times New Roman"/>
          <w:sz w:val="28"/>
          <w:szCs w:val="28"/>
        </w:rPr>
        <w:t xml:space="preserve">Проект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3C2AA0">
        <w:rPr>
          <w:rFonts w:ascii="Times New Roman" w:hAnsi="Times New Roman"/>
          <w:sz w:val="28"/>
          <w:szCs w:val="28"/>
        </w:rPr>
        <w:t xml:space="preserve"> </w:t>
      </w:r>
      <w:r w:rsidRPr="00193DB7">
        <w:rPr>
          <w:rFonts w:ascii="Times New Roman" w:hAnsi="Times New Roman"/>
          <w:sz w:val="28"/>
          <w:szCs w:val="28"/>
        </w:rPr>
        <w:t xml:space="preserve">частично сформирован в программной структуре расходов по </w:t>
      </w:r>
      <w:r w:rsidR="009D0613">
        <w:rPr>
          <w:rFonts w:ascii="Times New Roman" w:hAnsi="Times New Roman"/>
          <w:sz w:val="28"/>
          <w:szCs w:val="28"/>
        </w:rPr>
        <w:t>3</w:t>
      </w:r>
      <w:r w:rsidRPr="00193DB7">
        <w:rPr>
          <w:rFonts w:ascii="Times New Roman" w:hAnsi="Times New Roman"/>
          <w:sz w:val="28"/>
          <w:szCs w:val="28"/>
        </w:rPr>
        <w:t xml:space="preserve"> муниципальн</w:t>
      </w:r>
      <w:r w:rsidR="0042428C">
        <w:rPr>
          <w:rFonts w:ascii="Times New Roman" w:hAnsi="Times New Roman"/>
          <w:sz w:val="28"/>
          <w:szCs w:val="28"/>
        </w:rPr>
        <w:t>ым</w:t>
      </w:r>
      <w:r>
        <w:rPr>
          <w:rFonts w:ascii="Times New Roman" w:hAnsi="Times New Roman"/>
          <w:sz w:val="28"/>
          <w:szCs w:val="28"/>
        </w:rPr>
        <w:t xml:space="preserve"> программ</w:t>
      </w:r>
      <w:r w:rsidR="0042428C">
        <w:rPr>
          <w:rFonts w:ascii="Times New Roman" w:hAnsi="Times New Roman"/>
          <w:sz w:val="28"/>
          <w:szCs w:val="28"/>
        </w:rPr>
        <w:t>ам</w:t>
      </w:r>
      <w:r w:rsidRPr="00193DB7">
        <w:rPr>
          <w:rFonts w:ascii="Times New Roman" w:hAnsi="Times New Roman"/>
          <w:sz w:val="28"/>
          <w:szCs w:val="28"/>
        </w:rPr>
        <w:t>, котор</w:t>
      </w:r>
      <w:r w:rsidR="0042428C">
        <w:rPr>
          <w:rFonts w:ascii="Times New Roman" w:hAnsi="Times New Roman"/>
          <w:sz w:val="28"/>
          <w:szCs w:val="28"/>
        </w:rPr>
        <w:t>ые</w:t>
      </w:r>
      <w:r w:rsidRPr="00193DB7">
        <w:rPr>
          <w:rFonts w:ascii="Times New Roman" w:hAnsi="Times New Roman"/>
          <w:sz w:val="28"/>
          <w:szCs w:val="28"/>
        </w:rPr>
        <w:t xml:space="preserve"> охватил</w:t>
      </w:r>
      <w:r w:rsidR="0042428C">
        <w:rPr>
          <w:rFonts w:ascii="Times New Roman" w:hAnsi="Times New Roman"/>
          <w:sz w:val="28"/>
          <w:szCs w:val="28"/>
        </w:rPr>
        <w:t>и</w:t>
      </w:r>
      <w:r>
        <w:rPr>
          <w:rFonts w:ascii="Times New Roman" w:hAnsi="Times New Roman"/>
          <w:sz w:val="28"/>
          <w:szCs w:val="28"/>
        </w:rPr>
        <w:t xml:space="preserve"> </w:t>
      </w:r>
      <w:r w:rsidR="00082906" w:rsidRPr="00050523">
        <w:rPr>
          <w:rFonts w:ascii="Times New Roman" w:hAnsi="Times New Roman"/>
          <w:sz w:val="28"/>
          <w:szCs w:val="28"/>
        </w:rPr>
        <w:t>в 2017 году 4,9 процента от общего объема расходов бюджета поселения, в 2018 году – 2,9 процен</w:t>
      </w:r>
      <w:r w:rsidR="0067161B">
        <w:rPr>
          <w:rFonts w:ascii="Times New Roman" w:hAnsi="Times New Roman"/>
          <w:sz w:val="28"/>
          <w:szCs w:val="28"/>
        </w:rPr>
        <w:t>та, в 2019 году – 2,7 процента.</w:t>
      </w:r>
    </w:p>
    <w:p w:rsidR="005B1C83" w:rsidRPr="00510FB2" w:rsidRDefault="005B1C83" w:rsidP="0042428C">
      <w:pPr>
        <w:tabs>
          <w:tab w:val="left" w:pos="567"/>
        </w:tabs>
        <w:ind w:firstLine="567"/>
        <w:jc w:val="both"/>
        <w:rPr>
          <w:rFonts w:ascii="Times New Roman" w:hAnsi="Times New Roman"/>
          <w:sz w:val="28"/>
          <w:szCs w:val="28"/>
        </w:rPr>
      </w:pPr>
      <w:r w:rsidRPr="00510FB2">
        <w:rPr>
          <w:rFonts w:ascii="Times New Roman" w:hAnsi="Times New Roman"/>
          <w:sz w:val="28"/>
          <w:szCs w:val="28"/>
        </w:rPr>
        <w:t xml:space="preserve">В проекте бюджета </w:t>
      </w:r>
      <w:r>
        <w:rPr>
          <w:rFonts w:ascii="Times New Roman" w:hAnsi="Times New Roman"/>
          <w:sz w:val="28"/>
          <w:szCs w:val="28"/>
        </w:rPr>
        <w:t xml:space="preserve">не </w:t>
      </w:r>
      <w:r w:rsidRPr="00510FB2">
        <w:rPr>
          <w:rFonts w:ascii="Times New Roman" w:hAnsi="Times New Roman"/>
          <w:sz w:val="28"/>
          <w:szCs w:val="28"/>
        </w:rPr>
        <w:t>предусмотрено пр</w:t>
      </w:r>
      <w:r>
        <w:rPr>
          <w:rFonts w:ascii="Times New Roman" w:hAnsi="Times New Roman"/>
          <w:sz w:val="28"/>
          <w:szCs w:val="28"/>
        </w:rPr>
        <w:t xml:space="preserve">ивлечение бюджетных кредитов и </w:t>
      </w:r>
      <w:r w:rsidRPr="00510FB2">
        <w:rPr>
          <w:rFonts w:ascii="Times New Roman" w:hAnsi="Times New Roman"/>
          <w:sz w:val="28"/>
          <w:szCs w:val="28"/>
        </w:rPr>
        <w:t>кредитов кредитных организаций.</w:t>
      </w:r>
    </w:p>
    <w:p w:rsidR="005B1C83" w:rsidRPr="00817B55" w:rsidRDefault="005B1C83" w:rsidP="00817B55">
      <w:pPr>
        <w:tabs>
          <w:tab w:val="left" w:pos="567"/>
        </w:tabs>
        <w:ind w:firstLine="567"/>
        <w:jc w:val="center"/>
        <w:rPr>
          <w:rFonts w:ascii="Times New Roman" w:hAnsi="Times New Roman"/>
          <w:b/>
          <w:sz w:val="28"/>
          <w:szCs w:val="28"/>
        </w:rPr>
      </w:pPr>
      <w:r w:rsidRPr="00C44FEF">
        <w:rPr>
          <w:rFonts w:ascii="Times New Roman" w:hAnsi="Times New Roman"/>
          <w:b/>
          <w:sz w:val="28"/>
          <w:szCs w:val="28"/>
        </w:rPr>
        <w:t xml:space="preserve">3. ПРОГНОЗ СОЦИАЛЬНО-ЭКОНОМИЧЕСКОГО РАЗВИТИЯ </w:t>
      </w:r>
      <w:r>
        <w:rPr>
          <w:rFonts w:ascii="Times New Roman" w:hAnsi="Times New Roman"/>
          <w:b/>
          <w:sz w:val="28"/>
          <w:szCs w:val="28"/>
        </w:rPr>
        <w:t>ВЯРТСИЛЬСКОГО ГОРОДСКОГО ПОСЕЛЕНИЯ</w:t>
      </w:r>
      <w:r w:rsidRPr="00C44FEF">
        <w:rPr>
          <w:rFonts w:ascii="Times New Roman" w:hAnsi="Times New Roman"/>
          <w:b/>
          <w:sz w:val="28"/>
          <w:szCs w:val="28"/>
        </w:rPr>
        <w:t xml:space="preserve"> НА 201</w:t>
      </w:r>
      <w:r w:rsidR="00A20F62">
        <w:rPr>
          <w:rFonts w:ascii="Times New Roman" w:hAnsi="Times New Roman"/>
          <w:b/>
          <w:sz w:val="28"/>
          <w:szCs w:val="28"/>
        </w:rPr>
        <w:t>7</w:t>
      </w:r>
      <w:r w:rsidRPr="00C44FEF">
        <w:rPr>
          <w:rFonts w:ascii="Times New Roman" w:hAnsi="Times New Roman"/>
          <w:b/>
          <w:sz w:val="28"/>
          <w:szCs w:val="28"/>
        </w:rPr>
        <w:t xml:space="preserve"> </w:t>
      </w:r>
      <w:r w:rsidR="00D913C1">
        <w:rPr>
          <w:rFonts w:ascii="Times New Roman" w:hAnsi="Times New Roman"/>
          <w:b/>
          <w:sz w:val="28"/>
          <w:szCs w:val="28"/>
        </w:rPr>
        <w:t>-201</w:t>
      </w:r>
      <w:r w:rsidR="00A20F62">
        <w:rPr>
          <w:rFonts w:ascii="Times New Roman" w:hAnsi="Times New Roman"/>
          <w:b/>
          <w:sz w:val="28"/>
          <w:szCs w:val="28"/>
        </w:rPr>
        <w:t>9</w:t>
      </w:r>
      <w:r w:rsidR="00D913C1">
        <w:rPr>
          <w:rFonts w:ascii="Times New Roman" w:hAnsi="Times New Roman"/>
          <w:b/>
          <w:sz w:val="28"/>
          <w:szCs w:val="28"/>
        </w:rPr>
        <w:t xml:space="preserve"> </w:t>
      </w:r>
      <w:r w:rsidRPr="00C44FEF">
        <w:rPr>
          <w:rFonts w:ascii="Times New Roman" w:hAnsi="Times New Roman"/>
          <w:b/>
          <w:sz w:val="28"/>
          <w:szCs w:val="28"/>
        </w:rPr>
        <w:t>ГОД</w:t>
      </w:r>
      <w:r w:rsidR="00D913C1">
        <w:rPr>
          <w:rFonts w:ascii="Times New Roman" w:hAnsi="Times New Roman"/>
          <w:b/>
          <w:sz w:val="28"/>
          <w:szCs w:val="28"/>
        </w:rPr>
        <w:t>Ы</w:t>
      </w:r>
    </w:p>
    <w:p w:rsidR="005B1C83" w:rsidRPr="00C44FEF" w:rsidRDefault="005B1C83" w:rsidP="002E2260">
      <w:pPr>
        <w:tabs>
          <w:tab w:val="left" w:pos="567"/>
        </w:tabs>
        <w:ind w:firstLine="567"/>
        <w:jc w:val="both"/>
        <w:rPr>
          <w:rFonts w:ascii="Times New Roman" w:hAnsi="Times New Roman"/>
          <w:sz w:val="28"/>
          <w:szCs w:val="28"/>
        </w:rPr>
      </w:pPr>
      <w:r w:rsidRPr="00C44FEF">
        <w:rPr>
          <w:rFonts w:ascii="Times New Roman" w:hAnsi="Times New Roman"/>
          <w:sz w:val="28"/>
          <w:szCs w:val="28"/>
        </w:rPr>
        <w:t>В соответствии с Бюджетным кодексом Российской Федерации (статья 172) составление проекта бюджета основывается на прогнозе социально-</w:t>
      </w:r>
      <w:r w:rsidRPr="00C44FEF">
        <w:rPr>
          <w:rFonts w:ascii="Times New Roman" w:hAnsi="Times New Roman"/>
          <w:sz w:val="28"/>
          <w:szCs w:val="28"/>
        </w:rPr>
        <w:lastRenderedPageBreak/>
        <w:t>экономического развития соответствующей территории и основных направлениях бюджетной и налоговой политики.</w:t>
      </w:r>
    </w:p>
    <w:p w:rsidR="005B1C83" w:rsidRPr="003D1C23" w:rsidRDefault="005B1C83" w:rsidP="002E2260">
      <w:pPr>
        <w:tabs>
          <w:tab w:val="left" w:pos="567"/>
        </w:tabs>
        <w:ind w:firstLine="567"/>
        <w:jc w:val="both"/>
        <w:rPr>
          <w:rFonts w:ascii="Times New Roman" w:hAnsi="Times New Roman"/>
          <w:sz w:val="28"/>
          <w:szCs w:val="28"/>
        </w:rPr>
      </w:pPr>
      <w:r w:rsidRPr="003D1C23">
        <w:rPr>
          <w:rFonts w:ascii="Times New Roman" w:hAnsi="Times New Roman"/>
          <w:sz w:val="28"/>
          <w:szCs w:val="28"/>
        </w:rPr>
        <w:t xml:space="preserve">Постановлением администрации </w:t>
      </w:r>
      <w:proofErr w:type="spellStart"/>
      <w:r w:rsidRPr="003D1C23">
        <w:rPr>
          <w:rFonts w:ascii="Times New Roman" w:hAnsi="Times New Roman"/>
          <w:sz w:val="28"/>
          <w:szCs w:val="28"/>
        </w:rPr>
        <w:t>Вяртсильского</w:t>
      </w:r>
      <w:proofErr w:type="spellEnd"/>
      <w:r w:rsidRPr="003D1C23">
        <w:rPr>
          <w:rFonts w:ascii="Times New Roman" w:hAnsi="Times New Roman"/>
          <w:sz w:val="28"/>
          <w:szCs w:val="28"/>
        </w:rPr>
        <w:t xml:space="preserve"> городского поселения от 31.10.2014г. № 46 утвержден Порядок разработки прогноза социально-экономического развития </w:t>
      </w:r>
      <w:proofErr w:type="spellStart"/>
      <w:r w:rsidR="00F82201" w:rsidRPr="003D1C23">
        <w:rPr>
          <w:rFonts w:ascii="Times New Roman" w:hAnsi="Times New Roman"/>
          <w:sz w:val="28"/>
          <w:szCs w:val="28"/>
        </w:rPr>
        <w:t>Вяртсильского</w:t>
      </w:r>
      <w:proofErr w:type="spellEnd"/>
      <w:r w:rsidR="00F82201" w:rsidRPr="003D1C23">
        <w:rPr>
          <w:rFonts w:ascii="Times New Roman" w:hAnsi="Times New Roman"/>
          <w:sz w:val="28"/>
          <w:szCs w:val="28"/>
        </w:rPr>
        <w:t xml:space="preserve"> городского поселения </w:t>
      </w:r>
      <w:r w:rsidRPr="003D1C23">
        <w:rPr>
          <w:rFonts w:ascii="Times New Roman" w:hAnsi="Times New Roman"/>
          <w:sz w:val="28"/>
          <w:szCs w:val="28"/>
        </w:rPr>
        <w:t>(далее – Порядок).</w:t>
      </w:r>
    </w:p>
    <w:p w:rsidR="005B1C83" w:rsidRDefault="005B1C83" w:rsidP="002E2260">
      <w:pPr>
        <w:tabs>
          <w:tab w:val="left" w:pos="567"/>
        </w:tabs>
        <w:spacing w:after="0"/>
        <w:ind w:firstLine="567"/>
        <w:jc w:val="both"/>
        <w:rPr>
          <w:rFonts w:ascii="Times New Roman" w:hAnsi="Times New Roman"/>
          <w:sz w:val="28"/>
          <w:szCs w:val="28"/>
        </w:rPr>
      </w:pPr>
      <w:r>
        <w:rPr>
          <w:rFonts w:ascii="Times New Roman" w:hAnsi="Times New Roman"/>
          <w:sz w:val="28"/>
          <w:szCs w:val="28"/>
        </w:rPr>
        <w:t>Представленный в Контрольно-счетный комитет Прогноз социально-экономического развития включает в себя:</w:t>
      </w:r>
    </w:p>
    <w:p w:rsidR="005B1C83" w:rsidRPr="003D1C23" w:rsidRDefault="005B1C83" w:rsidP="002E2260">
      <w:pPr>
        <w:tabs>
          <w:tab w:val="left" w:pos="567"/>
        </w:tabs>
        <w:spacing w:after="0"/>
        <w:ind w:firstLine="567"/>
        <w:jc w:val="both"/>
        <w:rPr>
          <w:rFonts w:ascii="Times New Roman" w:hAnsi="Times New Roman"/>
          <w:sz w:val="28"/>
          <w:szCs w:val="28"/>
        </w:rPr>
      </w:pPr>
      <w:r w:rsidRPr="003D1C23">
        <w:rPr>
          <w:rFonts w:ascii="Times New Roman" w:hAnsi="Times New Roman"/>
          <w:sz w:val="28"/>
          <w:szCs w:val="28"/>
        </w:rPr>
        <w:t xml:space="preserve">- ожидаемые результаты социально-экономического развития </w:t>
      </w:r>
      <w:proofErr w:type="spellStart"/>
      <w:r w:rsidRPr="003D1C23">
        <w:rPr>
          <w:rFonts w:ascii="Times New Roman" w:hAnsi="Times New Roman"/>
          <w:sz w:val="28"/>
          <w:szCs w:val="28"/>
        </w:rPr>
        <w:t>Вяртсильского</w:t>
      </w:r>
      <w:proofErr w:type="spellEnd"/>
      <w:r w:rsidRPr="003D1C23">
        <w:rPr>
          <w:rFonts w:ascii="Times New Roman" w:hAnsi="Times New Roman"/>
          <w:sz w:val="28"/>
          <w:szCs w:val="28"/>
        </w:rPr>
        <w:t xml:space="preserve"> городского поселения за 201</w:t>
      </w:r>
      <w:r w:rsidR="00D638F3">
        <w:rPr>
          <w:rFonts w:ascii="Times New Roman" w:hAnsi="Times New Roman"/>
          <w:sz w:val="28"/>
          <w:szCs w:val="28"/>
        </w:rPr>
        <w:t>6</w:t>
      </w:r>
      <w:r w:rsidRPr="003D1C23">
        <w:rPr>
          <w:rFonts w:ascii="Times New Roman" w:hAnsi="Times New Roman"/>
          <w:sz w:val="28"/>
          <w:szCs w:val="28"/>
        </w:rPr>
        <w:t xml:space="preserve"> год;</w:t>
      </w:r>
    </w:p>
    <w:p w:rsidR="005B1C83" w:rsidRPr="003D1C23" w:rsidRDefault="005B1C83" w:rsidP="002E2260">
      <w:pPr>
        <w:tabs>
          <w:tab w:val="left" w:pos="567"/>
        </w:tabs>
        <w:spacing w:after="0"/>
        <w:ind w:firstLine="567"/>
        <w:jc w:val="both"/>
        <w:rPr>
          <w:rFonts w:ascii="Times New Roman" w:hAnsi="Times New Roman"/>
          <w:sz w:val="28"/>
          <w:szCs w:val="28"/>
        </w:rPr>
      </w:pPr>
      <w:r w:rsidRPr="003D1C23">
        <w:rPr>
          <w:rFonts w:ascii="Times New Roman" w:hAnsi="Times New Roman"/>
          <w:sz w:val="28"/>
          <w:szCs w:val="28"/>
        </w:rPr>
        <w:t xml:space="preserve">-прогноз социально-экономического развития </w:t>
      </w:r>
      <w:proofErr w:type="spellStart"/>
      <w:r w:rsidR="00542B82" w:rsidRPr="003D1C23">
        <w:rPr>
          <w:rFonts w:ascii="Times New Roman" w:hAnsi="Times New Roman"/>
          <w:sz w:val="28"/>
          <w:szCs w:val="28"/>
        </w:rPr>
        <w:t>Вяртсильского</w:t>
      </w:r>
      <w:proofErr w:type="spellEnd"/>
      <w:r w:rsidR="00542B82" w:rsidRPr="003D1C23">
        <w:rPr>
          <w:rFonts w:ascii="Times New Roman" w:hAnsi="Times New Roman"/>
          <w:sz w:val="28"/>
          <w:szCs w:val="28"/>
        </w:rPr>
        <w:t xml:space="preserve"> городского поселения</w:t>
      </w:r>
      <w:r w:rsidRPr="003D1C23">
        <w:rPr>
          <w:rFonts w:ascii="Times New Roman" w:hAnsi="Times New Roman"/>
          <w:sz w:val="28"/>
          <w:szCs w:val="28"/>
        </w:rPr>
        <w:t xml:space="preserve"> на 201</w:t>
      </w:r>
      <w:r w:rsidR="00BC2558">
        <w:rPr>
          <w:rFonts w:ascii="Times New Roman" w:hAnsi="Times New Roman"/>
          <w:sz w:val="28"/>
          <w:szCs w:val="28"/>
        </w:rPr>
        <w:t>7</w:t>
      </w:r>
      <w:r w:rsidR="00542B82" w:rsidRPr="003D1C23">
        <w:rPr>
          <w:rFonts w:ascii="Times New Roman" w:hAnsi="Times New Roman"/>
          <w:sz w:val="28"/>
          <w:szCs w:val="28"/>
        </w:rPr>
        <w:t xml:space="preserve"> – 201</w:t>
      </w:r>
      <w:r w:rsidR="00BC2558">
        <w:rPr>
          <w:rFonts w:ascii="Times New Roman" w:hAnsi="Times New Roman"/>
          <w:sz w:val="28"/>
          <w:szCs w:val="28"/>
        </w:rPr>
        <w:t>9</w:t>
      </w:r>
      <w:r w:rsidR="00542B82" w:rsidRPr="003D1C23">
        <w:rPr>
          <w:rFonts w:ascii="Times New Roman" w:hAnsi="Times New Roman"/>
          <w:sz w:val="28"/>
          <w:szCs w:val="28"/>
        </w:rPr>
        <w:t xml:space="preserve"> годы</w:t>
      </w:r>
      <w:r w:rsidRPr="003D1C23">
        <w:rPr>
          <w:rFonts w:ascii="Times New Roman" w:hAnsi="Times New Roman"/>
          <w:sz w:val="28"/>
          <w:szCs w:val="28"/>
        </w:rPr>
        <w:t>;</w:t>
      </w:r>
    </w:p>
    <w:p w:rsidR="005B1C83" w:rsidRPr="00C44FEF" w:rsidRDefault="005B1C83" w:rsidP="002E2260">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 пояснительная записка к прогнозу социально-экономического развития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3C2AA0">
        <w:rPr>
          <w:rFonts w:ascii="Times New Roman" w:hAnsi="Times New Roman"/>
          <w:sz w:val="28"/>
          <w:szCs w:val="28"/>
        </w:rPr>
        <w:t xml:space="preserve"> </w:t>
      </w:r>
      <w:r>
        <w:rPr>
          <w:rFonts w:ascii="Times New Roman" w:hAnsi="Times New Roman"/>
          <w:sz w:val="28"/>
          <w:szCs w:val="28"/>
        </w:rPr>
        <w:t>на 201</w:t>
      </w:r>
      <w:r w:rsidR="00BC2558">
        <w:rPr>
          <w:rFonts w:ascii="Times New Roman" w:hAnsi="Times New Roman"/>
          <w:sz w:val="28"/>
          <w:szCs w:val="28"/>
        </w:rPr>
        <w:t>7</w:t>
      </w:r>
      <w:r>
        <w:rPr>
          <w:rFonts w:ascii="Times New Roman" w:hAnsi="Times New Roman"/>
          <w:sz w:val="28"/>
          <w:szCs w:val="28"/>
        </w:rPr>
        <w:t xml:space="preserve"> -</w:t>
      </w:r>
      <w:r w:rsidR="00D913C1">
        <w:rPr>
          <w:rFonts w:ascii="Times New Roman" w:hAnsi="Times New Roman"/>
          <w:sz w:val="28"/>
          <w:szCs w:val="28"/>
        </w:rPr>
        <w:t xml:space="preserve"> </w:t>
      </w:r>
      <w:r>
        <w:rPr>
          <w:rFonts w:ascii="Times New Roman" w:hAnsi="Times New Roman"/>
          <w:sz w:val="28"/>
          <w:szCs w:val="28"/>
        </w:rPr>
        <w:t>201</w:t>
      </w:r>
      <w:r w:rsidR="00BC2558">
        <w:rPr>
          <w:rFonts w:ascii="Times New Roman" w:hAnsi="Times New Roman"/>
          <w:sz w:val="28"/>
          <w:szCs w:val="28"/>
        </w:rPr>
        <w:t>9</w:t>
      </w:r>
      <w:r>
        <w:rPr>
          <w:rFonts w:ascii="Times New Roman" w:hAnsi="Times New Roman"/>
          <w:sz w:val="28"/>
          <w:szCs w:val="28"/>
        </w:rPr>
        <w:t xml:space="preserve"> годы (далее - Пояснительная записка к Прогнозу).</w:t>
      </w:r>
    </w:p>
    <w:p w:rsidR="005B1C83" w:rsidRDefault="005B1C83" w:rsidP="002E2260">
      <w:pPr>
        <w:tabs>
          <w:tab w:val="left" w:pos="567"/>
        </w:tabs>
        <w:spacing w:after="0"/>
        <w:ind w:firstLine="567"/>
        <w:jc w:val="both"/>
        <w:rPr>
          <w:rFonts w:ascii="Times New Roman" w:hAnsi="Times New Roman"/>
          <w:sz w:val="28"/>
          <w:szCs w:val="28"/>
        </w:rPr>
      </w:pPr>
      <w:r w:rsidRPr="00424226">
        <w:rPr>
          <w:rFonts w:ascii="Times New Roman" w:hAnsi="Times New Roman"/>
          <w:sz w:val="28"/>
          <w:szCs w:val="28"/>
        </w:rPr>
        <w:t xml:space="preserve">Представленный состав и содержание Прогноза социально-экономического развития </w:t>
      </w:r>
      <w:proofErr w:type="spellStart"/>
      <w:r w:rsidRPr="00424226">
        <w:rPr>
          <w:rFonts w:ascii="Times New Roman" w:hAnsi="Times New Roman"/>
          <w:sz w:val="28"/>
          <w:szCs w:val="28"/>
        </w:rPr>
        <w:t>Вяртсильского</w:t>
      </w:r>
      <w:proofErr w:type="spellEnd"/>
      <w:r w:rsidRPr="00424226">
        <w:rPr>
          <w:rFonts w:ascii="Times New Roman" w:hAnsi="Times New Roman"/>
          <w:sz w:val="28"/>
          <w:szCs w:val="28"/>
        </w:rPr>
        <w:t xml:space="preserve"> городского поселения не соответствует Порядку.</w:t>
      </w:r>
    </w:p>
    <w:p w:rsidR="00C13EF7" w:rsidRDefault="00C13EF7" w:rsidP="00D6634C">
      <w:pPr>
        <w:pStyle w:val="a3"/>
        <w:spacing w:after="0" w:line="276" w:lineRule="auto"/>
        <w:ind w:firstLine="560"/>
        <w:jc w:val="both"/>
        <w:rPr>
          <w:rFonts w:ascii="Times New Roman" w:hAnsi="Times New Roman"/>
          <w:color w:val="auto"/>
          <w:sz w:val="28"/>
          <w:szCs w:val="28"/>
        </w:rPr>
      </w:pPr>
      <w:r>
        <w:rPr>
          <w:rFonts w:ascii="Times New Roman" w:hAnsi="Times New Roman"/>
          <w:color w:val="auto"/>
          <w:sz w:val="28"/>
          <w:szCs w:val="28"/>
        </w:rPr>
        <w:t>Проведя анализ составляющих документов Прогноза Контрольно-счетный комитет пришел к следующим выводам:</w:t>
      </w:r>
    </w:p>
    <w:p w:rsidR="00C13EF7" w:rsidRDefault="00C13EF7" w:rsidP="00D80B37">
      <w:pPr>
        <w:pStyle w:val="a3"/>
        <w:numPr>
          <w:ilvl w:val="0"/>
          <w:numId w:val="5"/>
        </w:numPr>
        <w:spacing w:after="0" w:line="276" w:lineRule="auto"/>
        <w:ind w:left="0"/>
        <w:jc w:val="both"/>
        <w:rPr>
          <w:rFonts w:ascii="Times New Roman" w:hAnsi="Times New Roman"/>
          <w:color w:val="auto"/>
          <w:sz w:val="28"/>
          <w:szCs w:val="28"/>
        </w:rPr>
      </w:pPr>
      <w:r w:rsidRPr="00694093">
        <w:rPr>
          <w:rFonts w:ascii="Times New Roman" w:hAnsi="Times New Roman"/>
          <w:color w:val="auto"/>
          <w:sz w:val="28"/>
          <w:szCs w:val="28"/>
        </w:rPr>
        <w:t>Ожидаемые результаты за 2016 год</w:t>
      </w:r>
      <w:r w:rsidR="00694093">
        <w:rPr>
          <w:rFonts w:ascii="Times New Roman" w:hAnsi="Times New Roman"/>
          <w:color w:val="auto"/>
          <w:sz w:val="28"/>
          <w:szCs w:val="28"/>
        </w:rPr>
        <w:t xml:space="preserve"> представлены в сравнении с аналогичным периодом прошлого года, а не в сравнении с теми показателями, которые были приняты за основу при утверждении бюджета на 2016 год. </w:t>
      </w:r>
      <w:r w:rsidR="00694093" w:rsidRPr="00053365">
        <w:rPr>
          <w:rFonts w:ascii="Times New Roman" w:hAnsi="Times New Roman"/>
          <w:color w:val="auto"/>
          <w:sz w:val="28"/>
          <w:szCs w:val="28"/>
          <w:u w:val="single"/>
        </w:rPr>
        <w:t>Таким образом, отсутствует отражение результатов реализации поставленных целей и задач в текущем периоде</w:t>
      </w:r>
      <w:r w:rsidR="00694093">
        <w:rPr>
          <w:rFonts w:ascii="Times New Roman" w:hAnsi="Times New Roman"/>
          <w:color w:val="auto"/>
          <w:sz w:val="28"/>
          <w:szCs w:val="28"/>
        </w:rPr>
        <w:t>.</w:t>
      </w:r>
    </w:p>
    <w:p w:rsidR="00C13EF7" w:rsidRDefault="00C13EF7" w:rsidP="00D80B37">
      <w:pPr>
        <w:pStyle w:val="ac"/>
        <w:numPr>
          <w:ilvl w:val="0"/>
          <w:numId w:val="5"/>
        </w:numPr>
        <w:ind w:left="0"/>
        <w:jc w:val="both"/>
        <w:rPr>
          <w:rFonts w:ascii="Times New Roman" w:hAnsi="Times New Roman"/>
          <w:sz w:val="28"/>
          <w:szCs w:val="28"/>
        </w:rPr>
      </w:pPr>
      <w:r w:rsidRPr="0004567A">
        <w:rPr>
          <w:rFonts w:ascii="Times New Roman" w:hAnsi="Times New Roman"/>
          <w:sz w:val="28"/>
          <w:szCs w:val="28"/>
        </w:rPr>
        <w:t>Согласно п. 4 статьи 173 Бюджетного кодекса РФ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Pr>
          <w:rFonts w:ascii="Times New Roman" w:hAnsi="Times New Roman"/>
          <w:sz w:val="28"/>
          <w:szCs w:val="28"/>
        </w:rPr>
        <w:t>.</w:t>
      </w:r>
    </w:p>
    <w:p w:rsidR="00C13EF7" w:rsidRDefault="00C13EF7" w:rsidP="00D6634C">
      <w:pPr>
        <w:pStyle w:val="ac"/>
        <w:ind w:left="0"/>
        <w:jc w:val="both"/>
        <w:rPr>
          <w:rFonts w:ascii="Times New Roman" w:hAnsi="Times New Roman"/>
          <w:sz w:val="28"/>
          <w:szCs w:val="28"/>
        </w:rPr>
      </w:pPr>
      <w:r>
        <w:rPr>
          <w:rFonts w:ascii="Times New Roman" w:hAnsi="Times New Roman"/>
          <w:sz w:val="28"/>
          <w:szCs w:val="28"/>
        </w:rPr>
        <w:t xml:space="preserve">В составе Прогноза представлены «Основные экономические показатели </w:t>
      </w:r>
      <w:proofErr w:type="spellStart"/>
      <w:r w:rsidRPr="00424226">
        <w:rPr>
          <w:rFonts w:ascii="Times New Roman" w:hAnsi="Times New Roman"/>
          <w:sz w:val="28"/>
          <w:szCs w:val="28"/>
        </w:rPr>
        <w:t>Вяртсильского</w:t>
      </w:r>
      <w:proofErr w:type="spellEnd"/>
      <w:r w:rsidRPr="00424226">
        <w:rPr>
          <w:rFonts w:ascii="Times New Roman" w:hAnsi="Times New Roman"/>
          <w:sz w:val="28"/>
          <w:szCs w:val="28"/>
        </w:rPr>
        <w:t xml:space="preserve"> городского поселения</w:t>
      </w:r>
      <w:r>
        <w:rPr>
          <w:rFonts w:ascii="Times New Roman" w:hAnsi="Times New Roman"/>
          <w:sz w:val="28"/>
          <w:szCs w:val="28"/>
        </w:rPr>
        <w:t>». Данный документ не содержит информации по одобренным показателям на 2016, 2017, 2018 годам к утвержденному бюджету. Поэтому, увидеть какие показатели уточняются представленным Прогнозом не представляется возможным.</w:t>
      </w:r>
    </w:p>
    <w:p w:rsidR="00C13EF7" w:rsidRPr="00CC2301" w:rsidRDefault="00C13EF7" w:rsidP="00D80B37">
      <w:pPr>
        <w:pStyle w:val="ac"/>
        <w:numPr>
          <w:ilvl w:val="0"/>
          <w:numId w:val="5"/>
        </w:numPr>
        <w:tabs>
          <w:tab w:val="left" w:pos="567"/>
        </w:tabs>
        <w:ind w:left="0"/>
        <w:jc w:val="both"/>
        <w:rPr>
          <w:rFonts w:ascii="Times New Roman" w:hAnsi="Times New Roman"/>
          <w:sz w:val="28"/>
          <w:szCs w:val="28"/>
        </w:rPr>
      </w:pPr>
      <w:r w:rsidRPr="00CC2301">
        <w:rPr>
          <w:rFonts w:ascii="Times New Roman" w:hAnsi="Times New Roman"/>
          <w:sz w:val="28"/>
          <w:szCs w:val="28"/>
        </w:rPr>
        <w:t xml:space="preserve">В нарушение требований п.4 статьи 173 Бюджетного кодекса Российской Федерации в Пояснительной записке к </w:t>
      </w:r>
      <w:r>
        <w:rPr>
          <w:rFonts w:ascii="Times New Roman" w:hAnsi="Times New Roman"/>
          <w:sz w:val="28"/>
          <w:szCs w:val="28"/>
        </w:rPr>
        <w:t>основным экономическим показателям</w:t>
      </w:r>
      <w:r w:rsidRPr="00CC2301">
        <w:rPr>
          <w:rFonts w:ascii="Times New Roman" w:hAnsi="Times New Roman"/>
          <w:sz w:val="28"/>
          <w:szCs w:val="28"/>
        </w:rPr>
        <w:t xml:space="preserve"> </w:t>
      </w:r>
      <w:r w:rsidRPr="00CC2301">
        <w:rPr>
          <w:rFonts w:ascii="Times New Roman" w:hAnsi="Times New Roman"/>
          <w:sz w:val="28"/>
          <w:szCs w:val="28"/>
        </w:rPr>
        <w:lastRenderedPageBreak/>
        <w:t>не приводится сопоставление параметров с ранее утвержденными, в т</w:t>
      </w:r>
      <w:r w:rsidR="007E7619">
        <w:rPr>
          <w:rFonts w:ascii="Times New Roman" w:hAnsi="Times New Roman"/>
          <w:sz w:val="28"/>
          <w:szCs w:val="28"/>
        </w:rPr>
        <w:t xml:space="preserve">ом </w:t>
      </w:r>
      <w:r w:rsidRPr="00CC2301">
        <w:rPr>
          <w:rFonts w:ascii="Times New Roman" w:hAnsi="Times New Roman"/>
          <w:sz w:val="28"/>
          <w:szCs w:val="28"/>
        </w:rPr>
        <w:t>ч</w:t>
      </w:r>
      <w:r w:rsidR="007E7619">
        <w:rPr>
          <w:rFonts w:ascii="Times New Roman" w:hAnsi="Times New Roman"/>
          <w:sz w:val="28"/>
          <w:szCs w:val="28"/>
        </w:rPr>
        <w:t>исле</w:t>
      </w:r>
      <w:r w:rsidRPr="00CC2301">
        <w:rPr>
          <w:rFonts w:ascii="Times New Roman" w:hAnsi="Times New Roman"/>
          <w:sz w:val="28"/>
          <w:szCs w:val="28"/>
        </w:rPr>
        <w:t xml:space="preserve"> с указанием причин и факторов прогнозируемых изменений.</w:t>
      </w:r>
    </w:p>
    <w:p w:rsidR="00C13EF7" w:rsidRPr="00424226" w:rsidRDefault="00D6634C" w:rsidP="00D6634C">
      <w:pPr>
        <w:ind w:firstLine="567"/>
        <w:jc w:val="both"/>
        <w:rPr>
          <w:rFonts w:ascii="Times New Roman" w:hAnsi="Times New Roman"/>
          <w:sz w:val="28"/>
          <w:szCs w:val="28"/>
        </w:rPr>
      </w:pPr>
      <w:r w:rsidRPr="00D6634C">
        <w:rPr>
          <w:rFonts w:ascii="Times New Roman" w:hAnsi="Times New Roman"/>
          <w:sz w:val="28"/>
          <w:szCs w:val="28"/>
        </w:rPr>
        <w:t xml:space="preserve">В ходе проведения экспертизы представленных к проекту Решения документов, Контрольно-счетный комитет СМР произвел анализ </w:t>
      </w:r>
      <w:r>
        <w:rPr>
          <w:rFonts w:ascii="Times New Roman" w:hAnsi="Times New Roman"/>
          <w:sz w:val="28"/>
          <w:szCs w:val="28"/>
        </w:rPr>
        <w:t>экономических п</w:t>
      </w:r>
      <w:r w:rsidRPr="00D6634C">
        <w:rPr>
          <w:rFonts w:ascii="Times New Roman" w:hAnsi="Times New Roman"/>
          <w:sz w:val="28"/>
          <w:szCs w:val="28"/>
        </w:rPr>
        <w:t>оказателей</w:t>
      </w:r>
      <w:r>
        <w:rPr>
          <w:rFonts w:ascii="Times New Roman" w:hAnsi="Times New Roman"/>
          <w:sz w:val="28"/>
          <w:szCs w:val="28"/>
        </w:rPr>
        <w:t xml:space="preserve"> </w:t>
      </w:r>
      <w:proofErr w:type="spellStart"/>
      <w:r w:rsidRPr="00424226">
        <w:rPr>
          <w:rFonts w:ascii="Times New Roman" w:hAnsi="Times New Roman"/>
          <w:sz w:val="28"/>
          <w:szCs w:val="28"/>
        </w:rPr>
        <w:t>Вяртсильского</w:t>
      </w:r>
      <w:proofErr w:type="spellEnd"/>
      <w:r w:rsidRPr="00424226">
        <w:rPr>
          <w:rFonts w:ascii="Times New Roman" w:hAnsi="Times New Roman"/>
          <w:sz w:val="28"/>
          <w:szCs w:val="28"/>
        </w:rPr>
        <w:t xml:space="preserve"> городского поселения</w:t>
      </w:r>
      <w:r w:rsidRPr="00D6634C">
        <w:rPr>
          <w:rFonts w:ascii="Times New Roman" w:hAnsi="Times New Roman"/>
          <w:sz w:val="28"/>
          <w:szCs w:val="28"/>
        </w:rPr>
        <w:t xml:space="preserve">, представленных к утвержденному бюджету </w:t>
      </w:r>
      <w:proofErr w:type="spellStart"/>
      <w:r w:rsidRPr="00424226">
        <w:rPr>
          <w:rFonts w:ascii="Times New Roman" w:hAnsi="Times New Roman"/>
          <w:sz w:val="28"/>
          <w:szCs w:val="28"/>
        </w:rPr>
        <w:t>Вяртсильского</w:t>
      </w:r>
      <w:proofErr w:type="spellEnd"/>
      <w:r w:rsidRPr="00424226">
        <w:rPr>
          <w:rFonts w:ascii="Times New Roman" w:hAnsi="Times New Roman"/>
          <w:sz w:val="28"/>
          <w:szCs w:val="28"/>
        </w:rPr>
        <w:t xml:space="preserve"> городского поселения</w:t>
      </w:r>
      <w:r w:rsidRPr="00D6634C">
        <w:rPr>
          <w:rFonts w:ascii="Times New Roman" w:hAnsi="Times New Roman"/>
          <w:sz w:val="28"/>
          <w:szCs w:val="28"/>
        </w:rPr>
        <w:t xml:space="preserve"> на 2016 год и к проекту Решения.</w:t>
      </w:r>
    </w:p>
    <w:p w:rsidR="005B1C83" w:rsidRDefault="005B1C83" w:rsidP="00D6634C">
      <w:pPr>
        <w:tabs>
          <w:tab w:val="left" w:pos="567"/>
        </w:tabs>
        <w:ind w:firstLine="567"/>
        <w:jc w:val="both"/>
        <w:rPr>
          <w:rFonts w:ascii="Times New Roman" w:hAnsi="Times New Roman"/>
          <w:sz w:val="28"/>
          <w:szCs w:val="28"/>
        </w:rPr>
      </w:pPr>
      <w:r w:rsidRPr="00C44FEF">
        <w:rPr>
          <w:rFonts w:ascii="Times New Roman" w:hAnsi="Times New Roman"/>
          <w:sz w:val="28"/>
          <w:szCs w:val="28"/>
        </w:rPr>
        <w:t xml:space="preserve">Основные показатели прогноза социально-экономического развития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C44FEF">
        <w:rPr>
          <w:rFonts w:ascii="Times New Roman" w:hAnsi="Times New Roman"/>
          <w:sz w:val="28"/>
          <w:szCs w:val="28"/>
        </w:rPr>
        <w:t>, приведены в следующей таблице.</w:t>
      </w:r>
    </w:p>
    <w:p w:rsidR="003D1C23" w:rsidRDefault="003D1C23" w:rsidP="003D1C23">
      <w:pPr>
        <w:tabs>
          <w:tab w:val="left" w:pos="567"/>
        </w:tabs>
        <w:ind w:firstLine="567"/>
        <w:jc w:val="right"/>
        <w:rPr>
          <w:rFonts w:ascii="Times New Roman" w:hAnsi="Times New Roman"/>
          <w:b/>
          <w:sz w:val="28"/>
          <w:szCs w:val="28"/>
        </w:rPr>
      </w:pPr>
      <w:r w:rsidRPr="00D6634C">
        <w:rPr>
          <w:rFonts w:ascii="Times New Roman" w:hAnsi="Times New Roman"/>
          <w:b/>
          <w:sz w:val="28"/>
          <w:szCs w:val="28"/>
        </w:rPr>
        <w:t>Таблица 1</w:t>
      </w:r>
    </w:p>
    <w:p w:rsidR="000628B4" w:rsidRPr="00D6634C" w:rsidRDefault="000628B4" w:rsidP="003D1C23">
      <w:pPr>
        <w:tabs>
          <w:tab w:val="left" w:pos="567"/>
        </w:tabs>
        <w:ind w:firstLine="567"/>
        <w:jc w:val="right"/>
        <w:rPr>
          <w:rFonts w:ascii="Times New Roman" w:hAnsi="Times New Roman"/>
          <w:b/>
          <w:sz w:val="28"/>
          <w:szCs w:val="28"/>
        </w:rPr>
      </w:pPr>
    </w:p>
    <w:tbl>
      <w:tblPr>
        <w:tblW w:w="10519" w:type="dxa"/>
        <w:tblInd w:w="-601" w:type="dxa"/>
        <w:tblLayout w:type="fixed"/>
        <w:tblLook w:val="01E0" w:firstRow="1" w:lastRow="1" w:firstColumn="1" w:lastColumn="1" w:noHBand="0" w:noVBand="0"/>
      </w:tblPr>
      <w:tblGrid>
        <w:gridCol w:w="1134"/>
        <w:gridCol w:w="596"/>
        <w:gridCol w:w="709"/>
        <w:gridCol w:w="709"/>
        <w:gridCol w:w="680"/>
        <w:gridCol w:w="709"/>
        <w:gridCol w:w="708"/>
        <w:gridCol w:w="738"/>
        <w:gridCol w:w="567"/>
        <w:gridCol w:w="709"/>
        <w:gridCol w:w="708"/>
        <w:gridCol w:w="709"/>
        <w:gridCol w:w="567"/>
        <w:gridCol w:w="709"/>
        <w:gridCol w:w="567"/>
      </w:tblGrid>
      <w:tr w:rsidR="00C301AC" w:rsidTr="00813E33">
        <w:trPr>
          <w:cantSpli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caps/>
                <w:sz w:val="12"/>
                <w:szCs w:val="12"/>
              </w:rPr>
            </w:pPr>
            <w:proofErr w:type="spellStart"/>
            <w:r>
              <w:rPr>
                <w:b/>
                <w:sz w:val="12"/>
                <w:szCs w:val="12"/>
              </w:rPr>
              <w:t>аименование</w:t>
            </w:r>
            <w:proofErr w:type="spellEnd"/>
            <w:r>
              <w:rPr>
                <w:b/>
                <w:sz w:val="12"/>
                <w:szCs w:val="12"/>
              </w:rPr>
              <w:t xml:space="preserve"> показателя</w:t>
            </w:r>
          </w:p>
        </w:tc>
        <w:tc>
          <w:tcPr>
            <w:tcW w:w="5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caps/>
                <w:sz w:val="12"/>
                <w:szCs w:val="12"/>
              </w:rPr>
            </w:pPr>
            <w:r>
              <w:rPr>
                <w:b/>
                <w:sz w:val="12"/>
                <w:szCs w:val="12"/>
              </w:rPr>
              <w:t xml:space="preserve">Едини </w:t>
            </w:r>
            <w:proofErr w:type="spellStart"/>
            <w:r>
              <w:rPr>
                <w:b/>
                <w:sz w:val="12"/>
                <w:szCs w:val="12"/>
              </w:rPr>
              <w:t>цы</w:t>
            </w:r>
            <w:proofErr w:type="spellEnd"/>
            <w:r>
              <w:rPr>
                <w:b/>
                <w:sz w:val="12"/>
                <w:szCs w:val="12"/>
              </w:rPr>
              <w:t xml:space="preserve"> </w:t>
            </w:r>
            <w:proofErr w:type="spellStart"/>
            <w:r>
              <w:rPr>
                <w:b/>
                <w:sz w:val="12"/>
                <w:szCs w:val="12"/>
              </w:rPr>
              <w:t>измере</w:t>
            </w:r>
            <w:proofErr w:type="spellEnd"/>
            <w:r>
              <w:rPr>
                <w:b/>
                <w:sz w:val="12"/>
                <w:szCs w:val="12"/>
              </w:rPr>
              <w:t xml:space="preserve"> </w:t>
            </w:r>
            <w:proofErr w:type="spellStart"/>
            <w:r>
              <w:rPr>
                <w:b/>
                <w:sz w:val="12"/>
                <w:szCs w:val="12"/>
              </w:rPr>
              <w:t>ния</w:t>
            </w:r>
            <w:proofErr w:type="spellEnd"/>
          </w:p>
        </w:tc>
        <w:tc>
          <w:tcPr>
            <w:tcW w:w="209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509B6">
            <w:pPr>
              <w:jc w:val="center"/>
              <w:rPr>
                <w:b/>
                <w:caps/>
                <w:sz w:val="12"/>
                <w:szCs w:val="12"/>
              </w:rPr>
            </w:pPr>
            <w:r>
              <w:rPr>
                <w:b/>
                <w:caps/>
                <w:sz w:val="12"/>
                <w:szCs w:val="12"/>
              </w:rPr>
              <w:t>201</w:t>
            </w:r>
            <w:r w:rsidR="00C509B6">
              <w:rPr>
                <w:b/>
                <w:caps/>
                <w:sz w:val="12"/>
                <w:szCs w:val="12"/>
              </w:rPr>
              <w:t>6</w:t>
            </w:r>
            <w:r>
              <w:rPr>
                <w:b/>
                <w:sz w:val="12"/>
                <w:szCs w:val="12"/>
              </w:rPr>
              <w:t>год</w:t>
            </w:r>
          </w:p>
        </w:tc>
        <w:tc>
          <w:tcPr>
            <w:tcW w:w="272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509B6" w:rsidP="00C301AC">
            <w:pPr>
              <w:jc w:val="center"/>
              <w:rPr>
                <w:b/>
                <w:caps/>
                <w:sz w:val="12"/>
                <w:szCs w:val="12"/>
              </w:rPr>
            </w:pPr>
            <w:r>
              <w:rPr>
                <w:b/>
                <w:caps/>
                <w:sz w:val="12"/>
                <w:szCs w:val="12"/>
              </w:rPr>
              <w:t>2017</w:t>
            </w:r>
            <w:r w:rsidR="00C301AC">
              <w:rPr>
                <w:b/>
                <w:sz w:val="12"/>
                <w:szCs w:val="12"/>
              </w:rPr>
              <w:t>год</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509B6">
            <w:pPr>
              <w:jc w:val="center"/>
              <w:rPr>
                <w:b/>
                <w:caps/>
                <w:sz w:val="12"/>
                <w:szCs w:val="12"/>
              </w:rPr>
            </w:pPr>
            <w:r>
              <w:rPr>
                <w:b/>
                <w:caps/>
                <w:sz w:val="12"/>
                <w:szCs w:val="12"/>
              </w:rPr>
              <w:t>201</w:t>
            </w:r>
            <w:r w:rsidR="00C509B6">
              <w:rPr>
                <w:b/>
                <w:caps/>
                <w:sz w:val="12"/>
                <w:szCs w:val="12"/>
              </w:rPr>
              <w:t>8</w:t>
            </w:r>
            <w:r>
              <w:rPr>
                <w:b/>
                <w:sz w:val="12"/>
                <w:szCs w:val="12"/>
              </w:rPr>
              <w:t>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509B6">
            <w:pPr>
              <w:jc w:val="center"/>
              <w:rPr>
                <w:b/>
                <w:caps/>
                <w:sz w:val="12"/>
                <w:szCs w:val="12"/>
              </w:rPr>
            </w:pPr>
            <w:r>
              <w:rPr>
                <w:b/>
                <w:caps/>
                <w:sz w:val="12"/>
                <w:szCs w:val="12"/>
              </w:rPr>
              <w:t>201</w:t>
            </w:r>
            <w:r w:rsidR="00C509B6">
              <w:rPr>
                <w:b/>
                <w:caps/>
                <w:sz w:val="12"/>
                <w:szCs w:val="12"/>
              </w:rPr>
              <w:t>9</w:t>
            </w:r>
            <w:r>
              <w:rPr>
                <w:b/>
                <w:caps/>
                <w:sz w:val="12"/>
                <w:szCs w:val="12"/>
              </w:rPr>
              <w:t xml:space="preserve"> </w:t>
            </w:r>
            <w:r>
              <w:rPr>
                <w:b/>
                <w:sz w:val="12"/>
                <w:szCs w:val="12"/>
              </w:rPr>
              <w:t>год</w:t>
            </w:r>
          </w:p>
        </w:tc>
      </w:tr>
      <w:tr w:rsidR="00C301AC" w:rsidTr="00813E33">
        <w:trPr>
          <w:cantSplit/>
          <w:trHeight w:val="78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301AC" w:rsidRDefault="00C301AC" w:rsidP="00C301AC">
            <w:pPr>
              <w:rPr>
                <w:b/>
                <w:caps/>
                <w:sz w:val="12"/>
                <w:szCs w:val="12"/>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C301AC" w:rsidRDefault="00C301AC" w:rsidP="00C301AC">
            <w:pPr>
              <w:rPr>
                <w:b/>
                <w:caps/>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sz w:val="12"/>
                <w:szCs w:val="12"/>
              </w:rPr>
            </w:pPr>
            <w:r>
              <w:rPr>
                <w:b/>
                <w:sz w:val="12"/>
                <w:szCs w:val="12"/>
              </w:rPr>
              <w:t>прогноз к утвержденному бюджету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sz w:val="12"/>
                <w:szCs w:val="12"/>
              </w:rPr>
            </w:pPr>
            <w:r>
              <w:rPr>
                <w:b/>
                <w:sz w:val="12"/>
                <w:szCs w:val="12"/>
              </w:rPr>
              <w:t>оценка</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5364FE">
            <w:pPr>
              <w:jc w:val="center"/>
              <w:rPr>
                <w:b/>
                <w:sz w:val="12"/>
                <w:szCs w:val="12"/>
              </w:rPr>
            </w:pPr>
            <w:r>
              <w:rPr>
                <w:b/>
                <w:sz w:val="12"/>
                <w:szCs w:val="12"/>
              </w:rPr>
              <w:t>Отклонение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sz w:val="12"/>
                <w:szCs w:val="12"/>
              </w:rPr>
            </w:pPr>
            <w:r>
              <w:rPr>
                <w:b/>
                <w:sz w:val="12"/>
                <w:szCs w:val="12"/>
              </w:rPr>
              <w:t>прогноз к утвержденному бюджету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sz w:val="12"/>
                <w:szCs w:val="12"/>
              </w:rPr>
            </w:pPr>
            <w:r>
              <w:rPr>
                <w:b/>
                <w:sz w:val="12"/>
                <w:szCs w:val="12"/>
              </w:rPr>
              <w:t>прогноз к проекту бюджета</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sz w:val="12"/>
                <w:szCs w:val="12"/>
              </w:rPr>
            </w:pPr>
            <w:r>
              <w:rPr>
                <w:b/>
                <w:sz w:val="12"/>
                <w:szCs w:val="12"/>
              </w:rPr>
              <w:t>отклонение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5E4612">
            <w:pPr>
              <w:jc w:val="center"/>
              <w:rPr>
                <w:b/>
                <w:sz w:val="12"/>
                <w:szCs w:val="12"/>
              </w:rPr>
            </w:pPr>
            <w:r>
              <w:rPr>
                <w:b/>
                <w:sz w:val="12"/>
                <w:szCs w:val="12"/>
              </w:rPr>
              <w:t>темп роста (снижения) к 201</w:t>
            </w:r>
            <w:r w:rsidR="005E4612">
              <w:rPr>
                <w:b/>
                <w:sz w:val="12"/>
                <w:szCs w:val="12"/>
              </w:rPr>
              <w:t>6</w:t>
            </w:r>
            <w:r>
              <w:rPr>
                <w:b/>
                <w:sz w:val="12"/>
                <w:szCs w:val="12"/>
              </w:rPr>
              <w:t xml:space="preserve"> году,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sz w:val="12"/>
                <w:szCs w:val="12"/>
              </w:rPr>
            </w:pPr>
            <w:r>
              <w:rPr>
                <w:b/>
                <w:sz w:val="12"/>
                <w:szCs w:val="12"/>
              </w:rPr>
              <w:t>прогноз к утвержденному бюджету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sz w:val="12"/>
                <w:szCs w:val="12"/>
              </w:rPr>
            </w:pPr>
            <w:r>
              <w:rPr>
                <w:b/>
                <w:sz w:val="12"/>
                <w:szCs w:val="12"/>
              </w:rPr>
              <w:t>прогноз к проекту бюджета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sz w:val="12"/>
                <w:szCs w:val="12"/>
              </w:rPr>
            </w:pPr>
            <w:r>
              <w:rPr>
                <w:b/>
                <w:sz w:val="12"/>
                <w:szCs w:val="12"/>
              </w:rPr>
              <w:t>отклонение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E50D4C">
            <w:pPr>
              <w:jc w:val="center"/>
              <w:rPr>
                <w:b/>
                <w:sz w:val="12"/>
                <w:szCs w:val="12"/>
              </w:rPr>
            </w:pPr>
            <w:r>
              <w:rPr>
                <w:b/>
                <w:sz w:val="12"/>
                <w:szCs w:val="12"/>
              </w:rPr>
              <w:t>темп роста (снижения) к 201</w:t>
            </w:r>
            <w:r w:rsidR="00E50D4C">
              <w:rPr>
                <w:b/>
                <w:sz w:val="12"/>
                <w:szCs w:val="12"/>
              </w:rPr>
              <w:t>7</w:t>
            </w:r>
            <w:r>
              <w:rPr>
                <w:b/>
                <w:sz w:val="12"/>
                <w:szCs w:val="12"/>
              </w:rPr>
              <w:t xml:space="preserve"> году,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C301AC">
            <w:pPr>
              <w:jc w:val="center"/>
              <w:rPr>
                <w:b/>
                <w:sz w:val="12"/>
                <w:szCs w:val="12"/>
              </w:rPr>
            </w:pPr>
            <w:r>
              <w:rPr>
                <w:b/>
                <w:sz w:val="12"/>
                <w:szCs w:val="12"/>
              </w:rPr>
              <w:t>прогноз к проекту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1AC" w:rsidRDefault="00C301AC" w:rsidP="00E50D4C">
            <w:pPr>
              <w:jc w:val="center"/>
              <w:rPr>
                <w:b/>
                <w:sz w:val="12"/>
                <w:szCs w:val="12"/>
              </w:rPr>
            </w:pPr>
            <w:r>
              <w:rPr>
                <w:b/>
                <w:sz w:val="12"/>
                <w:szCs w:val="12"/>
              </w:rPr>
              <w:t>темп роста (снижения) к 201</w:t>
            </w:r>
            <w:r w:rsidR="00E50D4C">
              <w:rPr>
                <w:b/>
                <w:sz w:val="12"/>
                <w:szCs w:val="12"/>
              </w:rPr>
              <w:t>8</w:t>
            </w:r>
            <w:r>
              <w:rPr>
                <w:b/>
                <w:sz w:val="12"/>
                <w:szCs w:val="12"/>
              </w:rPr>
              <w:t xml:space="preserve"> году, %</w:t>
            </w:r>
          </w:p>
        </w:tc>
      </w:tr>
      <w:tr w:rsidR="00C301AC" w:rsidTr="00813E33">
        <w:trPr>
          <w:cantSplit/>
          <w:trHeight w:val="339"/>
        </w:trPr>
        <w:tc>
          <w:tcPr>
            <w:tcW w:w="1134" w:type="dxa"/>
            <w:tcBorders>
              <w:top w:val="single" w:sz="4" w:space="0" w:color="auto"/>
              <w:left w:val="single" w:sz="4" w:space="0" w:color="auto"/>
              <w:bottom w:val="single" w:sz="4" w:space="0" w:color="auto"/>
              <w:right w:val="single" w:sz="4" w:space="0" w:color="auto"/>
            </w:tcBorders>
            <w:vAlign w:val="center"/>
          </w:tcPr>
          <w:p w:rsidR="00C301AC" w:rsidRDefault="00C301AC" w:rsidP="00C301AC">
            <w:pPr>
              <w:jc w:val="center"/>
              <w:rPr>
                <w:b/>
                <w:caps/>
                <w:sz w:val="12"/>
                <w:szCs w:val="12"/>
              </w:rPr>
            </w:pPr>
            <w:r>
              <w:rPr>
                <w:b/>
                <w:caps/>
                <w:sz w:val="12"/>
                <w:szCs w:val="12"/>
              </w:rPr>
              <w:t>1</w:t>
            </w:r>
          </w:p>
        </w:tc>
        <w:tc>
          <w:tcPr>
            <w:tcW w:w="596" w:type="dxa"/>
            <w:tcBorders>
              <w:top w:val="single" w:sz="4" w:space="0" w:color="auto"/>
              <w:left w:val="single" w:sz="4" w:space="0" w:color="auto"/>
              <w:bottom w:val="single" w:sz="4" w:space="0" w:color="auto"/>
              <w:right w:val="single" w:sz="4" w:space="0" w:color="auto"/>
            </w:tcBorders>
            <w:vAlign w:val="center"/>
          </w:tcPr>
          <w:p w:rsidR="00C301AC" w:rsidRDefault="00C301AC" w:rsidP="00C301AC">
            <w:pPr>
              <w:jc w:val="center"/>
              <w:rPr>
                <w:b/>
                <w:caps/>
                <w:sz w:val="12"/>
                <w:szCs w:val="12"/>
              </w:rPr>
            </w:pPr>
            <w:r>
              <w:rPr>
                <w:b/>
                <w:caps/>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4</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5364FE">
            <w:pPr>
              <w:jc w:val="center"/>
              <w:rPr>
                <w:b/>
                <w:sz w:val="12"/>
                <w:szCs w:val="12"/>
              </w:rPr>
            </w:pPr>
            <w:r>
              <w:rPr>
                <w:b/>
                <w:sz w:val="12"/>
                <w:szCs w:val="12"/>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7</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Default="00C301AC" w:rsidP="00C301AC">
            <w:pPr>
              <w:jc w:val="center"/>
              <w:rPr>
                <w:b/>
                <w:sz w:val="12"/>
                <w:szCs w:val="12"/>
              </w:rPr>
            </w:pPr>
            <w:r>
              <w:rPr>
                <w:b/>
                <w:sz w:val="12"/>
                <w:szCs w:val="12"/>
              </w:rPr>
              <w:t>15</w:t>
            </w:r>
          </w:p>
        </w:tc>
      </w:tr>
      <w:tr w:rsidR="00A95B29" w:rsidTr="00813E33">
        <w:trPr>
          <w:cantSplit/>
          <w:trHeight w:val="761"/>
        </w:trPr>
        <w:tc>
          <w:tcPr>
            <w:tcW w:w="1134" w:type="dxa"/>
            <w:tcBorders>
              <w:top w:val="single" w:sz="4" w:space="0" w:color="auto"/>
              <w:left w:val="single" w:sz="4" w:space="0" w:color="auto"/>
              <w:bottom w:val="single" w:sz="4" w:space="0" w:color="auto"/>
              <w:right w:val="single" w:sz="4" w:space="0" w:color="auto"/>
            </w:tcBorders>
            <w:vAlign w:val="center"/>
          </w:tcPr>
          <w:p w:rsidR="00A95B29" w:rsidRPr="00EB0926" w:rsidRDefault="00A95B29" w:rsidP="00A95B29">
            <w:pPr>
              <w:jc w:val="center"/>
              <w:rPr>
                <w:rFonts w:ascii="Times New Roman" w:hAnsi="Times New Roman"/>
                <w:b/>
                <w:caps/>
                <w:sz w:val="12"/>
                <w:szCs w:val="12"/>
              </w:rPr>
            </w:pPr>
            <w:r>
              <w:rPr>
                <w:rFonts w:ascii="Times New Roman" w:hAnsi="Times New Roman"/>
                <w:b/>
                <w:caps/>
                <w:sz w:val="12"/>
                <w:szCs w:val="12"/>
              </w:rPr>
              <w:t>чИСЛЕННОСТЬ НАСЕЛЕНИЯ (СРЕДНЕГОДОВАЯ)</w:t>
            </w:r>
          </w:p>
        </w:tc>
        <w:tc>
          <w:tcPr>
            <w:tcW w:w="596" w:type="dxa"/>
            <w:tcBorders>
              <w:top w:val="single" w:sz="4" w:space="0" w:color="auto"/>
              <w:left w:val="single" w:sz="4" w:space="0" w:color="auto"/>
              <w:bottom w:val="single" w:sz="4" w:space="0" w:color="auto"/>
              <w:right w:val="single" w:sz="4" w:space="0" w:color="auto"/>
            </w:tcBorders>
            <w:vAlign w:val="center"/>
          </w:tcPr>
          <w:p w:rsidR="00A95B29" w:rsidRPr="00C14A1B" w:rsidRDefault="00A95B29" w:rsidP="00A95B29">
            <w:pPr>
              <w:jc w:val="center"/>
              <w:rPr>
                <w:rFonts w:ascii="Times New Roman" w:hAnsi="Times New Roman"/>
                <w:b/>
                <w:caps/>
                <w:sz w:val="12"/>
                <w:szCs w:val="12"/>
              </w:rPr>
            </w:pPr>
            <w:r>
              <w:rPr>
                <w:rFonts w:ascii="Times New Roman" w:hAnsi="Times New Roman"/>
                <w:b/>
                <w:caps/>
                <w:sz w:val="12"/>
                <w:szCs w:val="12"/>
              </w:rPr>
              <w:t>человек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95B29" w:rsidRPr="002E2260" w:rsidRDefault="00A95B29" w:rsidP="00A95B29">
            <w:pPr>
              <w:jc w:val="center"/>
              <w:rPr>
                <w:rFonts w:ascii="Times New Roman" w:hAnsi="Times New Roman"/>
                <w:sz w:val="16"/>
                <w:szCs w:val="16"/>
              </w:rPr>
            </w:pPr>
            <w:r w:rsidRPr="002E2260">
              <w:rPr>
                <w:rFonts w:ascii="Times New Roman" w:hAnsi="Times New Roman"/>
                <w:sz w:val="16"/>
                <w:szCs w:val="16"/>
              </w:rPr>
              <w:t>3127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95B29" w:rsidRPr="002E2260" w:rsidRDefault="00A95B29" w:rsidP="00A95B29">
            <w:pPr>
              <w:jc w:val="center"/>
              <w:rPr>
                <w:rFonts w:ascii="Times New Roman" w:hAnsi="Times New Roman"/>
                <w:sz w:val="16"/>
                <w:szCs w:val="16"/>
              </w:rPr>
            </w:pPr>
            <w:r>
              <w:rPr>
                <w:rFonts w:ascii="Times New Roman" w:hAnsi="Times New Roman"/>
                <w:sz w:val="16"/>
                <w:szCs w:val="16"/>
              </w:rPr>
              <w:t>2982</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95B29" w:rsidRPr="002E2260" w:rsidRDefault="00E96639" w:rsidP="005364FE">
            <w:pPr>
              <w:jc w:val="center"/>
              <w:rPr>
                <w:rFonts w:ascii="Times New Roman" w:hAnsi="Times New Roman"/>
                <w:sz w:val="16"/>
                <w:szCs w:val="16"/>
              </w:rPr>
            </w:pPr>
            <w:r>
              <w:rPr>
                <w:rFonts w:ascii="Times New Roman" w:hAnsi="Times New Roman"/>
                <w:sz w:val="16"/>
                <w:szCs w:val="16"/>
              </w:rPr>
              <w:t>-</w:t>
            </w:r>
            <w:r w:rsidR="005E4612">
              <w:rPr>
                <w:rFonts w:ascii="Times New Roman" w:hAnsi="Times New Roman"/>
                <w:sz w:val="16"/>
                <w:szCs w:val="16"/>
              </w:rPr>
              <w:t>145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95B29" w:rsidRPr="002E2260" w:rsidRDefault="00A95B29" w:rsidP="00E721D4">
            <w:pPr>
              <w:jc w:val="center"/>
              <w:rPr>
                <w:rFonts w:ascii="Times New Roman" w:hAnsi="Times New Roman"/>
                <w:sz w:val="16"/>
                <w:szCs w:val="16"/>
              </w:rPr>
            </w:pPr>
            <w:r w:rsidRPr="002E2260">
              <w:rPr>
                <w:rFonts w:ascii="Times New Roman" w:hAnsi="Times New Roman"/>
                <w:sz w:val="16"/>
                <w:szCs w:val="16"/>
              </w:rPr>
              <w:t>312</w:t>
            </w:r>
            <w:r w:rsidR="00E721D4">
              <w:rPr>
                <w:rFonts w:ascii="Times New Roman" w:hAnsi="Times New Roman"/>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95B29" w:rsidRPr="002E2260" w:rsidRDefault="00A95B29" w:rsidP="00A95B29">
            <w:pPr>
              <w:jc w:val="center"/>
              <w:rPr>
                <w:rFonts w:ascii="Times New Roman" w:hAnsi="Times New Roman"/>
                <w:sz w:val="16"/>
                <w:szCs w:val="16"/>
              </w:rPr>
            </w:pPr>
            <w:r>
              <w:rPr>
                <w:rFonts w:ascii="Times New Roman" w:hAnsi="Times New Roman"/>
                <w:sz w:val="16"/>
                <w:szCs w:val="16"/>
              </w:rPr>
              <w:t>2990</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A95B29" w:rsidRPr="002E2260" w:rsidRDefault="00E96639" w:rsidP="005E4612">
            <w:pPr>
              <w:jc w:val="center"/>
              <w:rPr>
                <w:rFonts w:ascii="Times New Roman" w:hAnsi="Times New Roman"/>
                <w:sz w:val="16"/>
                <w:szCs w:val="16"/>
              </w:rPr>
            </w:pPr>
            <w:r>
              <w:rPr>
                <w:rFonts w:ascii="Times New Roman" w:hAnsi="Times New Roman"/>
                <w:sz w:val="16"/>
                <w:szCs w:val="16"/>
              </w:rPr>
              <w:t>-</w:t>
            </w:r>
            <w:r w:rsidR="005E4612">
              <w:rPr>
                <w:rFonts w:ascii="Times New Roman" w:hAnsi="Times New Roman"/>
                <w:sz w:val="16"/>
                <w:szCs w:val="16"/>
              </w:rPr>
              <w:t>135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95B29" w:rsidRPr="002E2260" w:rsidRDefault="00CF619F" w:rsidP="00A95B29">
            <w:pPr>
              <w:jc w:val="center"/>
              <w:rPr>
                <w:rFonts w:ascii="Times New Roman" w:hAnsi="Times New Roman"/>
                <w:sz w:val="16"/>
                <w:szCs w:val="16"/>
              </w:rPr>
            </w:pPr>
            <w:r>
              <w:rPr>
                <w:rFonts w:ascii="Times New Roman" w:hAnsi="Times New Roman"/>
                <w:sz w:val="16"/>
                <w:szCs w:val="16"/>
              </w:rPr>
              <w:t>100,3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95B29" w:rsidRPr="002E2260" w:rsidRDefault="00A95B29" w:rsidP="00A95B29">
            <w:pPr>
              <w:jc w:val="center"/>
              <w:rPr>
                <w:rFonts w:ascii="Times New Roman" w:hAnsi="Times New Roman"/>
                <w:sz w:val="16"/>
                <w:szCs w:val="16"/>
              </w:rPr>
            </w:pPr>
            <w:r w:rsidRPr="002E2260">
              <w:rPr>
                <w:rFonts w:ascii="Times New Roman" w:hAnsi="Times New Roman"/>
                <w:sz w:val="16"/>
                <w:szCs w:val="16"/>
              </w:rPr>
              <w:t>3125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95B29" w:rsidRPr="002E2260" w:rsidRDefault="00A95B29" w:rsidP="00A95B29">
            <w:pPr>
              <w:jc w:val="center"/>
              <w:rPr>
                <w:rFonts w:ascii="Times New Roman" w:hAnsi="Times New Roman"/>
                <w:sz w:val="16"/>
                <w:szCs w:val="16"/>
              </w:rPr>
            </w:pPr>
            <w:r>
              <w:rPr>
                <w:rFonts w:ascii="Times New Roman" w:hAnsi="Times New Roman"/>
                <w:sz w:val="16"/>
                <w:szCs w:val="16"/>
              </w:rPr>
              <w:t>2990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95B29" w:rsidRPr="002E2260" w:rsidRDefault="00E96639" w:rsidP="00A95B29">
            <w:pPr>
              <w:jc w:val="center"/>
              <w:rPr>
                <w:rFonts w:ascii="Times New Roman" w:hAnsi="Times New Roman"/>
                <w:sz w:val="16"/>
                <w:szCs w:val="16"/>
              </w:rPr>
            </w:pPr>
            <w:r>
              <w:rPr>
                <w:rFonts w:ascii="Times New Roman" w:hAnsi="Times New Roman"/>
                <w:sz w:val="16"/>
                <w:szCs w:val="16"/>
              </w:rPr>
              <w:t>-</w:t>
            </w:r>
            <w:r w:rsidR="005E4612">
              <w:rPr>
                <w:rFonts w:ascii="Times New Roman" w:hAnsi="Times New Roman"/>
                <w:sz w:val="16"/>
                <w:szCs w:val="16"/>
              </w:rPr>
              <w:t>135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95B29" w:rsidRPr="002E2260" w:rsidRDefault="00E50D4C" w:rsidP="00E50D4C">
            <w:pPr>
              <w:jc w:val="center"/>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95B29" w:rsidRPr="002E2260" w:rsidRDefault="00A95B29" w:rsidP="00A95B29">
            <w:pPr>
              <w:jc w:val="center"/>
              <w:rPr>
                <w:rFonts w:ascii="Times New Roman" w:hAnsi="Times New Roman"/>
                <w:sz w:val="16"/>
                <w:szCs w:val="16"/>
              </w:rPr>
            </w:pPr>
            <w:r>
              <w:rPr>
                <w:rFonts w:ascii="Times New Roman" w:hAnsi="Times New Roman"/>
                <w:sz w:val="16"/>
                <w:szCs w:val="16"/>
              </w:rPr>
              <w:t>2990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95B29" w:rsidRPr="002E2260" w:rsidRDefault="00A95B29" w:rsidP="00A95B29">
            <w:pPr>
              <w:jc w:val="center"/>
              <w:rPr>
                <w:rFonts w:ascii="Times New Roman" w:hAnsi="Times New Roman"/>
                <w:sz w:val="16"/>
                <w:szCs w:val="16"/>
              </w:rPr>
            </w:pPr>
            <w:r w:rsidRPr="002E2260">
              <w:rPr>
                <w:rFonts w:ascii="Times New Roman" w:hAnsi="Times New Roman"/>
                <w:sz w:val="16"/>
                <w:szCs w:val="16"/>
              </w:rPr>
              <w:t>100</w:t>
            </w:r>
          </w:p>
        </w:tc>
      </w:tr>
      <w:tr w:rsidR="00EB0926" w:rsidTr="005364FE">
        <w:trPr>
          <w:cantSplit/>
          <w:trHeight w:val="683"/>
        </w:trPr>
        <w:tc>
          <w:tcPr>
            <w:tcW w:w="10519" w:type="dxa"/>
            <w:gridSpan w:val="15"/>
            <w:tcBorders>
              <w:top w:val="single" w:sz="4" w:space="0" w:color="auto"/>
              <w:left w:val="single" w:sz="4" w:space="0" w:color="auto"/>
              <w:bottom w:val="single" w:sz="4" w:space="0" w:color="auto"/>
              <w:right w:val="single" w:sz="4" w:space="0" w:color="auto"/>
            </w:tcBorders>
            <w:vAlign w:val="center"/>
          </w:tcPr>
          <w:p w:rsidR="00EB0926" w:rsidRPr="00E41D00" w:rsidRDefault="00EB0926" w:rsidP="005364FE">
            <w:pPr>
              <w:jc w:val="center"/>
              <w:rPr>
                <w:b/>
                <w:sz w:val="24"/>
                <w:szCs w:val="24"/>
              </w:rPr>
            </w:pPr>
            <w:r w:rsidRPr="00E41D00">
              <w:rPr>
                <w:rFonts w:ascii="Times New Roman" w:eastAsia="Times New Roman" w:hAnsi="Times New Roman"/>
                <w:b/>
                <w:bCs/>
                <w:sz w:val="24"/>
                <w:szCs w:val="24"/>
                <w:lang w:eastAsia="ru-RU"/>
              </w:rPr>
              <w:t>Промышленное производство</w:t>
            </w:r>
          </w:p>
        </w:tc>
      </w:tr>
      <w:tr w:rsidR="00C301AC" w:rsidTr="00813E33">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C301AC" w:rsidRPr="00C14A1B" w:rsidRDefault="00C301AC" w:rsidP="00EB0926">
            <w:pPr>
              <w:spacing w:before="150" w:after="15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t>Объем отгруженных товаров собственного производства, выполненных рабо</w:t>
            </w:r>
            <w:r w:rsidR="00EB0926" w:rsidRPr="00C14A1B">
              <w:rPr>
                <w:rFonts w:ascii="Times New Roman" w:eastAsia="Times New Roman" w:hAnsi="Times New Roman"/>
                <w:sz w:val="16"/>
                <w:szCs w:val="16"/>
                <w:lang w:eastAsia="ru-RU"/>
              </w:rPr>
              <w:t xml:space="preserve">т и услуг собственными силами </w:t>
            </w:r>
          </w:p>
        </w:tc>
        <w:tc>
          <w:tcPr>
            <w:tcW w:w="596" w:type="dxa"/>
            <w:tcBorders>
              <w:top w:val="single" w:sz="4" w:space="0" w:color="auto"/>
              <w:left w:val="single" w:sz="4" w:space="0" w:color="auto"/>
              <w:bottom w:val="single" w:sz="4" w:space="0" w:color="auto"/>
              <w:right w:val="single" w:sz="4" w:space="0" w:color="auto"/>
            </w:tcBorders>
            <w:vAlign w:val="center"/>
          </w:tcPr>
          <w:p w:rsidR="00C301AC" w:rsidRDefault="00C301AC" w:rsidP="00C301AC">
            <w:pPr>
              <w:jc w:val="center"/>
              <w:rPr>
                <w:b/>
                <w:caps/>
                <w:sz w:val="12"/>
                <w:szCs w:val="12"/>
              </w:rPr>
            </w:pPr>
            <w:r>
              <w:rPr>
                <w:b/>
                <w:caps/>
                <w:sz w:val="12"/>
                <w:szCs w:val="12"/>
              </w:rPr>
              <w:t>млн.руб.</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E721D4" w:rsidP="00A95B29">
            <w:pPr>
              <w:jc w:val="center"/>
              <w:rPr>
                <w:rFonts w:ascii="Times New Roman" w:hAnsi="Times New Roman"/>
                <w:sz w:val="16"/>
                <w:szCs w:val="16"/>
              </w:rPr>
            </w:pPr>
            <w:r w:rsidRPr="002E2260">
              <w:rPr>
                <w:rFonts w:ascii="Times New Roman" w:hAnsi="Times New Roman"/>
                <w:sz w:val="16"/>
                <w:szCs w:val="16"/>
              </w:rPr>
              <w:t>2177,8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A95B29" w:rsidP="00C301AC">
            <w:pPr>
              <w:jc w:val="center"/>
              <w:rPr>
                <w:rFonts w:ascii="Times New Roman" w:hAnsi="Times New Roman"/>
                <w:sz w:val="16"/>
                <w:szCs w:val="16"/>
              </w:rPr>
            </w:pPr>
            <w:r>
              <w:rPr>
                <w:rFonts w:ascii="Times New Roman" w:hAnsi="Times New Roman"/>
                <w:sz w:val="16"/>
                <w:szCs w:val="16"/>
              </w:rPr>
              <w:t>1905,4</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EB0926" w:rsidRPr="002E2260" w:rsidRDefault="00E96639" w:rsidP="005364FE">
            <w:pPr>
              <w:jc w:val="center"/>
              <w:rPr>
                <w:rFonts w:ascii="Times New Roman" w:hAnsi="Times New Roman"/>
                <w:sz w:val="16"/>
                <w:szCs w:val="16"/>
              </w:rPr>
            </w:pPr>
            <w:r>
              <w:rPr>
                <w:rFonts w:ascii="Times New Roman" w:hAnsi="Times New Roman"/>
                <w:sz w:val="16"/>
                <w:szCs w:val="16"/>
              </w:rPr>
              <w:t>-</w:t>
            </w:r>
            <w:r w:rsidR="005E4612">
              <w:rPr>
                <w:rFonts w:ascii="Times New Roman" w:hAnsi="Times New Roman"/>
                <w:sz w:val="16"/>
                <w:szCs w:val="16"/>
              </w:rPr>
              <w:t>272,4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A95B29" w:rsidP="00C301AC">
            <w:pPr>
              <w:jc w:val="center"/>
              <w:rPr>
                <w:rFonts w:ascii="Times New Roman" w:hAnsi="Times New Roman"/>
                <w:sz w:val="16"/>
                <w:szCs w:val="16"/>
              </w:rPr>
            </w:pPr>
            <w:r w:rsidRPr="002E2260">
              <w:rPr>
                <w:rFonts w:ascii="Times New Roman" w:hAnsi="Times New Roman"/>
                <w:sz w:val="16"/>
                <w:szCs w:val="16"/>
              </w:rPr>
              <w:t>2177,8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A95B29" w:rsidP="00C301AC">
            <w:pPr>
              <w:jc w:val="center"/>
              <w:rPr>
                <w:rFonts w:ascii="Times New Roman" w:hAnsi="Times New Roman"/>
                <w:sz w:val="16"/>
                <w:szCs w:val="16"/>
              </w:rPr>
            </w:pPr>
            <w:r>
              <w:rPr>
                <w:rFonts w:ascii="Times New Roman" w:hAnsi="Times New Roman"/>
                <w:sz w:val="16"/>
                <w:szCs w:val="16"/>
              </w:rPr>
              <w:t>1929,9</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E96639" w:rsidP="00C301AC">
            <w:pPr>
              <w:jc w:val="center"/>
              <w:rPr>
                <w:rFonts w:ascii="Times New Roman" w:hAnsi="Times New Roman"/>
                <w:sz w:val="16"/>
                <w:szCs w:val="16"/>
              </w:rPr>
            </w:pPr>
            <w:r>
              <w:rPr>
                <w:rFonts w:ascii="Times New Roman" w:hAnsi="Times New Roman"/>
                <w:sz w:val="16"/>
                <w:szCs w:val="16"/>
              </w:rPr>
              <w:t>-247,9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E96639" w:rsidP="00C301AC">
            <w:pPr>
              <w:jc w:val="center"/>
              <w:rPr>
                <w:rFonts w:ascii="Times New Roman" w:hAnsi="Times New Roman"/>
                <w:sz w:val="16"/>
                <w:szCs w:val="16"/>
              </w:rPr>
            </w:pPr>
            <w:r>
              <w:rPr>
                <w:rFonts w:ascii="Times New Roman" w:hAnsi="Times New Roman"/>
                <w:sz w:val="16"/>
                <w:szCs w:val="16"/>
              </w:rPr>
              <w:t>101,3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A95B29" w:rsidP="00C301AC">
            <w:pPr>
              <w:jc w:val="center"/>
              <w:rPr>
                <w:rFonts w:ascii="Times New Roman" w:hAnsi="Times New Roman"/>
                <w:sz w:val="16"/>
                <w:szCs w:val="16"/>
              </w:rPr>
            </w:pPr>
            <w:r w:rsidRPr="002E2260">
              <w:rPr>
                <w:rFonts w:ascii="Times New Roman" w:hAnsi="Times New Roman"/>
                <w:sz w:val="16"/>
                <w:szCs w:val="16"/>
              </w:rPr>
              <w:t>2177,8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A95B29" w:rsidP="00C301AC">
            <w:pPr>
              <w:jc w:val="center"/>
              <w:rPr>
                <w:rFonts w:ascii="Times New Roman" w:hAnsi="Times New Roman"/>
                <w:sz w:val="16"/>
                <w:szCs w:val="16"/>
              </w:rPr>
            </w:pPr>
            <w:r>
              <w:rPr>
                <w:rFonts w:ascii="Times New Roman" w:hAnsi="Times New Roman"/>
                <w:sz w:val="16"/>
                <w:szCs w:val="16"/>
              </w:rPr>
              <w:t>1929,9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E96639" w:rsidP="00C301AC">
            <w:pPr>
              <w:jc w:val="center"/>
              <w:rPr>
                <w:rFonts w:ascii="Times New Roman" w:hAnsi="Times New Roman"/>
                <w:sz w:val="16"/>
                <w:szCs w:val="16"/>
              </w:rPr>
            </w:pPr>
            <w:r>
              <w:rPr>
                <w:rFonts w:ascii="Times New Roman" w:hAnsi="Times New Roman"/>
                <w:sz w:val="16"/>
                <w:szCs w:val="16"/>
              </w:rPr>
              <w:t>-247,9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E50D4C" w:rsidP="00E50D4C">
            <w:pPr>
              <w:jc w:val="center"/>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A95B29" w:rsidP="00C301AC">
            <w:pPr>
              <w:jc w:val="center"/>
              <w:rPr>
                <w:rFonts w:ascii="Times New Roman" w:hAnsi="Times New Roman"/>
                <w:sz w:val="16"/>
                <w:szCs w:val="16"/>
              </w:rPr>
            </w:pPr>
            <w:r>
              <w:rPr>
                <w:rFonts w:ascii="Times New Roman" w:hAnsi="Times New Roman"/>
                <w:sz w:val="16"/>
                <w:szCs w:val="16"/>
              </w:rPr>
              <w:t>1929,9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0D5C3B" w:rsidP="000D5C3B">
            <w:pPr>
              <w:jc w:val="center"/>
              <w:rPr>
                <w:rFonts w:ascii="Times New Roman" w:hAnsi="Times New Roman"/>
                <w:sz w:val="16"/>
                <w:szCs w:val="16"/>
              </w:rPr>
            </w:pPr>
            <w:r>
              <w:rPr>
                <w:rFonts w:ascii="Times New Roman" w:hAnsi="Times New Roman"/>
                <w:sz w:val="16"/>
                <w:szCs w:val="16"/>
              </w:rPr>
              <w:t>100</w:t>
            </w:r>
          </w:p>
        </w:tc>
      </w:tr>
      <w:tr w:rsidR="00E41D00" w:rsidTr="005364FE">
        <w:trPr>
          <w:cantSplit/>
          <w:trHeight w:val="617"/>
        </w:trPr>
        <w:tc>
          <w:tcPr>
            <w:tcW w:w="10519" w:type="dxa"/>
            <w:gridSpan w:val="15"/>
            <w:tcBorders>
              <w:top w:val="single" w:sz="4" w:space="0" w:color="auto"/>
              <w:left w:val="single" w:sz="4" w:space="0" w:color="auto"/>
              <w:bottom w:val="single" w:sz="4" w:space="0" w:color="auto"/>
              <w:right w:val="single" w:sz="4" w:space="0" w:color="auto"/>
            </w:tcBorders>
            <w:vAlign w:val="center"/>
          </w:tcPr>
          <w:p w:rsidR="00E41D00" w:rsidRPr="00E41D00" w:rsidRDefault="00E41D00" w:rsidP="005364FE">
            <w:pPr>
              <w:jc w:val="center"/>
              <w:rPr>
                <w:rFonts w:ascii="Times New Roman" w:hAnsi="Times New Roman"/>
                <w:b/>
                <w:sz w:val="24"/>
                <w:szCs w:val="24"/>
              </w:rPr>
            </w:pPr>
            <w:r w:rsidRPr="00E41D00">
              <w:rPr>
                <w:rFonts w:ascii="Times New Roman" w:hAnsi="Times New Roman"/>
                <w:b/>
                <w:sz w:val="24"/>
                <w:szCs w:val="24"/>
              </w:rPr>
              <w:t>Дорожное хозяйство</w:t>
            </w:r>
          </w:p>
        </w:tc>
      </w:tr>
      <w:tr w:rsidR="00C301AC" w:rsidTr="00813E33">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C301AC" w:rsidRPr="00C14A1B" w:rsidRDefault="00C14A1B" w:rsidP="00C301AC">
            <w:pPr>
              <w:spacing w:before="150" w:after="15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t>Протяженность автомобильных дорог общего пользования местного значения</w:t>
            </w:r>
          </w:p>
        </w:tc>
        <w:tc>
          <w:tcPr>
            <w:tcW w:w="596" w:type="dxa"/>
            <w:tcBorders>
              <w:top w:val="single" w:sz="4" w:space="0" w:color="auto"/>
              <w:left w:val="single" w:sz="4" w:space="0" w:color="auto"/>
              <w:bottom w:val="single" w:sz="4" w:space="0" w:color="auto"/>
              <w:right w:val="single" w:sz="4" w:space="0" w:color="auto"/>
            </w:tcBorders>
            <w:vAlign w:val="center"/>
          </w:tcPr>
          <w:p w:rsidR="00C301AC" w:rsidRDefault="00C14A1B" w:rsidP="00C301AC">
            <w:pPr>
              <w:jc w:val="center"/>
              <w:rPr>
                <w:b/>
                <w:caps/>
                <w:sz w:val="12"/>
                <w:szCs w:val="12"/>
              </w:rPr>
            </w:pPr>
            <w:r>
              <w:rPr>
                <w:b/>
                <w:caps/>
                <w:sz w:val="12"/>
                <w:szCs w:val="12"/>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606EA5" w:rsidP="00C301AC">
            <w:pPr>
              <w:jc w:val="center"/>
              <w:rPr>
                <w:rFonts w:ascii="Times New Roman" w:hAnsi="Times New Roman"/>
                <w:sz w:val="16"/>
                <w:szCs w:val="16"/>
              </w:rPr>
            </w:pPr>
            <w:r>
              <w:rPr>
                <w:rFonts w:ascii="Times New Roman" w:hAnsi="Times New Roman"/>
                <w:sz w:val="16"/>
                <w:szCs w:val="16"/>
              </w:rPr>
              <w:t>13,9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13,9</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606EA5" w:rsidRPr="002E2260" w:rsidRDefault="00606EA5" w:rsidP="005364FE">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606EA5" w:rsidP="00C301AC">
            <w:pPr>
              <w:jc w:val="center"/>
              <w:rPr>
                <w:rFonts w:ascii="Times New Roman" w:hAnsi="Times New Roman"/>
                <w:sz w:val="16"/>
                <w:szCs w:val="16"/>
              </w:rPr>
            </w:pPr>
            <w:r>
              <w:rPr>
                <w:rFonts w:ascii="Times New Roman" w:hAnsi="Times New Roman"/>
                <w:sz w:val="16"/>
                <w:szCs w:val="16"/>
              </w:rPr>
              <w:t>13,9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13,9</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606EA5" w:rsidP="00C301AC">
            <w:pPr>
              <w:jc w:val="center"/>
              <w:rPr>
                <w:rFonts w:ascii="Times New Roman" w:hAnsi="Times New Roman"/>
                <w:sz w:val="16"/>
                <w:szCs w:val="16"/>
              </w:rPr>
            </w:pPr>
            <w:r>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B05F4C" w:rsidP="00C301AC">
            <w:pPr>
              <w:jc w:val="center"/>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606EA5" w:rsidP="00C301AC">
            <w:pPr>
              <w:jc w:val="center"/>
              <w:rPr>
                <w:rFonts w:ascii="Times New Roman" w:hAnsi="Times New Roman"/>
                <w:sz w:val="16"/>
                <w:szCs w:val="16"/>
              </w:rPr>
            </w:pPr>
            <w:r>
              <w:rPr>
                <w:rFonts w:ascii="Times New Roman" w:hAnsi="Times New Roman"/>
                <w:sz w:val="16"/>
                <w:szCs w:val="16"/>
              </w:rPr>
              <w:t>13,9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13,9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606EA5" w:rsidP="00C301AC">
            <w:pPr>
              <w:jc w:val="center"/>
              <w:rPr>
                <w:rFonts w:ascii="Times New Roman" w:hAnsi="Times New Roman"/>
                <w:sz w:val="16"/>
                <w:szCs w:val="16"/>
              </w:rPr>
            </w:pPr>
            <w:r>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E50D4C" w:rsidP="00C301AC">
            <w:pPr>
              <w:jc w:val="center"/>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14A1B" w:rsidP="00C301AC">
            <w:pPr>
              <w:jc w:val="center"/>
              <w:rPr>
                <w:rFonts w:ascii="Times New Roman" w:hAnsi="Times New Roman"/>
                <w:sz w:val="16"/>
                <w:szCs w:val="16"/>
              </w:rPr>
            </w:pPr>
            <w:r w:rsidRPr="002E2260">
              <w:rPr>
                <w:rFonts w:ascii="Times New Roman" w:hAnsi="Times New Roman"/>
                <w:sz w:val="16"/>
                <w:szCs w:val="16"/>
              </w:rPr>
              <w:t>13,9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0D5C3B" w:rsidP="00C301AC">
            <w:pPr>
              <w:jc w:val="center"/>
              <w:rPr>
                <w:rFonts w:ascii="Times New Roman" w:hAnsi="Times New Roman"/>
                <w:sz w:val="16"/>
                <w:szCs w:val="16"/>
              </w:rPr>
            </w:pPr>
            <w:r>
              <w:rPr>
                <w:rFonts w:ascii="Times New Roman" w:hAnsi="Times New Roman"/>
                <w:sz w:val="16"/>
                <w:szCs w:val="16"/>
              </w:rPr>
              <w:t>100</w:t>
            </w:r>
          </w:p>
        </w:tc>
      </w:tr>
      <w:tr w:rsidR="00C14A1B" w:rsidTr="005364FE">
        <w:trPr>
          <w:cantSplit/>
          <w:trHeight w:val="509"/>
        </w:trPr>
        <w:tc>
          <w:tcPr>
            <w:tcW w:w="10519" w:type="dxa"/>
            <w:gridSpan w:val="15"/>
            <w:tcBorders>
              <w:top w:val="single" w:sz="4" w:space="0" w:color="auto"/>
              <w:left w:val="single" w:sz="4" w:space="0" w:color="auto"/>
              <w:bottom w:val="single" w:sz="4" w:space="0" w:color="auto"/>
              <w:right w:val="single" w:sz="4" w:space="0" w:color="auto"/>
            </w:tcBorders>
            <w:vAlign w:val="center"/>
          </w:tcPr>
          <w:p w:rsidR="00C14A1B" w:rsidRPr="00C14A1B" w:rsidRDefault="00C14A1B" w:rsidP="005364FE">
            <w:pPr>
              <w:jc w:val="center"/>
              <w:rPr>
                <w:rFonts w:ascii="Times New Roman" w:hAnsi="Times New Roman"/>
                <w:b/>
                <w:sz w:val="24"/>
                <w:szCs w:val="24"/>
              </w:rPr>
            </w:pPr>
            <w:r w:rsidRPr="00C14A1B">
              <w:rPr>
                <w:rFonts w:ascii="Times New Roman" w:hAnsi="Times New Roman"/>
                <w:b/>
                <w:sz w:val="24"/>
                <w:szCs w:val="24"/>
              </w:rPr>
              <w:lastRenderedPageBreak/>
              <w:t>Малое предпринимательство</w:t>
            </w:r>
          </w:p>
        </w:tc>
      </w:tr>
      <w:tr w:rsidR="00E721D4" w:rsidRPr="00E721D4" w:rsidTr="00813E33">
        <w:trPr>
          <w:cantSplit/>
          <w:trHeight w:val="784"/>
        </w:trPr>
        <w:tc>
          <w:tcPr>
            <w:tcW w:w="1134" w:type="dxa"/>
            <w:tcBorders>
              <w:top w:val="single" w:sz="4" w:space="0" w:color="auto"/>
              <w:left w:val="single" w:sz="4" w:space="0" w:color="auto"/>
              <w:bottom w:val="single" w:sz="4" w:space="0" w:color="auto"/>
              <w:right w:val="single" w:sz="4" w:space="0" w:color="auto"/>
            </w:tcBorders>
          </w:tcPr>
          <w:p w:rsidR="00C301AC" w:rsidRPr="00E721D4" w:rsidRDefault="00C14A1B" w:rsidP="00C301AC">
            <w:pPr>
              <w:pStyle w:val="a7"/>
              <w:jc w:val="both"/>
              <w:rPr>
                <w:rFonts w:ascii="Times New Roman" w:hAnsi="Times New Roman" w:cs="Times New Roman"/>
                <w:sz w:val="16"/>
                <w:szCs w:val="16"/>
              </w:rPr>
            </w:pPr>
            <w:r w:rsidRPr="00E721D4">
              <w:rPr>
                <w:rFonts w:ascii="Times New Roman" w:hAnsi="Times New Roman" w:cs="Times New Roman"/>
                <w:sz w:val="16"/>
                <w:szCs w:val="16"/>
              </w:rPr>
              <w:t>Кол-во малых предприятий</w:t>
            </w:r>
          </w:p>
        </w:tc>
        <w:tc>
          <w:tcPr>
            <w:tcW w:w="596" w:type="dxa"/>
            <w:tcBorders>
              <w:top w:val="single" w:sz="4" w:space="0" w:color="auto"/>
              <w:left w:val="single" w:sz="4" w:space="0" w:color="auto"/>
              <w:bottom w:val="single" w:sz="4" w:space="0" w:color="auto"/>
              <w:right w:val="single" w:sz="4" w:space="0" w:color="auto"/>
            </w:tcBorders>
            <w:vAlign w:val="center"/>
          </w:tcPr>
          <w:p w:rsidR="00C301AC" w:rsidRPr="00E721D4" w:rsidRDefault="00C14A1B" w:rsidP="00C301AC">
            <w:pPr>
              <w:jc w:val="center"/>
              <w:rPr>
                <w:b/>
                <w:caps/>
                <w:sz w:val="12"/>
                <w:szCs w:val="12"/>
              </w:rPr>
            </w:pPr>
            <w:r w:rsidRPr="00E721D4">
              <w:rPr>
                <w:b/>
                <w:caps/>
                <w:sz w:val="12"/>
                <w:szCs w:val="12"/>
              </w:rPr>
              <w:t>единиц</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E721D4" w:rsidP="00C301AC">
            <w:pPr>
              <w:jc w:val="center"/>
              <w:rPr>
                <w:rFonts w:ascii="Times New Roman" w:hAnsi="Times New Roman"/>
                <w:sz w:val="16"/>
                <w:szCs w:val="16"/>
              </w:rPr>
            </w:pPr>
            <w:r w:rsidRPr="00E721D4">
              <w:rPr>
                <w:rFonts w:ascii="Times New Roman" w:hAnsi="Times New Roman"/>
                <w:sz w:val="16"/>
                <w:szCs w:val="16"/>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C14A1B" w:rsidP="00C301AC">
            <w:pPr>
              <w:jc w:val="center"/>
              <w:rPr>
                <w:rFonts w:ascii="Times New Roman" w:hAnsi="Times New Roman"/>
                <w:sz w:val="16"/>
                <w:szCs w:val="16"/>
              </w:rPr>
            </w:pPr>
            <w:r w:rsidRPr="00E721D4">
              <w:rPr>
                <w:rFonts w:ascii="Times New Roman" w:hAnsi="Times New Roman"/>
                <w:sz w:val="16"/>
                <w:szCs w:val="16"/>
              </w:rPr>
              <w:t>18</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E721D4" w:rsidRPr="00E721D4" w:rsidRDefault="00E721D4" w:rsidP="005364FE">
            <w:pPr>
              <w:jc w:val="center"/>
              <w:rPr>
                <w:rFonts w:ascii="Times New Roman" w:hAnsi="Times New Roman"/>
                <w:sz w:val="16"/>
                <w:szCs w:val="16"/>
              </w:rPr>
            </w:pPr>
            <w:r w:rsidRPr="00E721D4">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E721D4" w:rsidP="00C301AC">
            <w:pPr>
              <w:jc w:val="center"/>
              <w:rPr>
                <w:rFonts w:ascii="Times New Roman" w:hAnsi="Times New Roman"/>
                <w:sz w:val="16"/>
                <w:szCs w:val="16"/>
              </w:rPr>
            </w:pPr>
            <w:r w:rsidRPr="00E721D4">
              <w:rPr>
                <w:rFonts w:ascii="Times New Roman" w:hAnsi="Times New Roman"/>
                <w:sz w:val="16"/>
                <w:szCs w:val="16"/>
              </w:rPr>
              <w:t>18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C14A1B" w:rsidP="00C301AC">
            <w:pPr>
              <w:jc w:val="center"/>
              <w:rPr>
                <w:rFonts w:ascii="Times New Roman" w:hAnsi="Times New Roman"/>
                <w:sz w:val="16"/>
                <w:szCs w:val="16"/>
              </w:rPr>
            </w:pPr>
            <w:r w:rsidRPr="00E721D4">
              <w:rPr>
                <w:rFonts w:ascii="Times New Roman" w:hAnsi="Times New Roman"/>
                <w:sz w:val="16"/>
                <w:szCs w:val="16"/>
              </w:rPr>
              <w:t>18</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C14A1B" w:rsidP="00E721D4">
            <w:pPr>
              <w:jc w:val="center"/>
              <w:rPr>
                <w:rFonts w:ascii="Times New Roman" w:hAnsi="Times New Roman"/>
                <w:sz w:val="16"/>
                <w:szCs w:val="16"/>
              </w:rPr>
            </w:pPr>
            <w:r w:rsidRPr="00E721D4">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C14A1B" w:rsidP="00C301AC">
            <w:pPr>
              <w:jc w:val="center"/>
              <w:rPr>
                <w:rFonts w:ascii="Times New Roman" w:hAnsi="Times New Roman"/>
                <w:sz w:val="16"/>
                <w:szCs w:val="16"/>
              </w:rPr>
            </w:pPr>
            <w:r w:rsidRPr="00E721D4">
              <w:rPr>
                <w:rFonts w:ascii="Times New Roman" w:hAnsi="Times New Roman"/>
                <w:sz w:val="16"/>
                <w:szCs w:val="16"/>
              </w:rPr>
              <w:t>1</w:t>
            </w:r>
            <w:r w:rsidR="00E96639">
              <w:rPr>
                <w:rFonts w:ascii="Times New Roman" w:hAnsi="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606EA5" w:rsidP="00C301AC">
            <w:pPr>
              <w:jc w:val="center"/>
              <w:rPr>
                <w:rFonts w:ascii="Times New Roman" w:hAnsi="Times New Roman"/>
                <w:sz w:val="16"/>
                <w:szCs w:val="16"/>
              </w:rPr>
            </w:pPr>
            <w:r w:rsidRPr="00E721D4">
              <w:rPr>
                <w:rFonts w:ascii="Times New Roman" w:hAnsi="Times New Roman"/>
                <w:sz w:val="16"/>
                <w:szCs w:val="16"/>
              </w:rPr>
              <w:t>18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C14A1B" w:rsidP="00C301AC">
            <w:pPr>
              <w:jc w:val="center"/>
              <w:rPr>
                <w:rFonts w:ascii="Times New Roman" w:hAnsi="Times New Roman"/>
                <w:sz w:val="16"/>
                <w:szCs w:val="16"/>
              </w:rPr>
            </w:pPr>
            <w:r w:rsidRPr="00E721D4">
              <w:rPr>
                <w:rFonts w:ascii="Times New Roman" w:hAnsi="Times New Roman"/>
                <w:sz w:val="16"/>
                <w:szCs w:val="16"/>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606EA5" w:rsidP="00C301AC">
            <w:pPr>
              <w:jc w:val="center"/>
              <w:rPr>
                <w:rFonts w:ascii="Times New Roman" w:hAnsi="Times New Roman"/>
                <w:sz w:val="16"/>
                <w:szCs w:val="16"/>
              </w:rPr>
            </w:pPr>
            <w:r w:rsidRPr="00E721D4">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E50D4C" w:rsidP="00C301AC">
            <w:pPr>
              <w:jc w:val="center"/>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C14A1B" w:rsidP="00C301AC">
            <w:pPr>
              <w:jc w:val="center"/>
              <w:rPr>
                <w:rFonts w:ascii="Times New Roman" w:hAnsi="Times New Roman"/>
                <w:sz w:val="16"/>
                <w:szCs w:val="16"/>
              </w:rPr>
            </w:pPr>
            <w:r w:rsidRPr="00E721D4">
              <w:rPr>
                <w:rFonts w:ascii="Times New Roman" w:hAnsi="Times New Roman"/>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0D5C3B" w:rsidP="000D5C3B">
            <w:pPr>
              <w:jc w:val="center"/>
              <w:rPr>
                <w:rFonts w:ascii="Times New Roman" w:hAnsi="Times New Roman"/>
                <w:sz w:val="16"/>
                <w:szCs w:val="16"/>
              </w:rPr>
            </w:pPr>
            <w:r w:rsidRPr="00E721D4">
              <w:rPr>
                <w:rFonts w:ascii="Times New Roman" w:hAnsi="Times New Roman"/>
                <w:sz w:val="16"/>
                <w:szCs w:val="16"/>
              </w:rPr>
              <w:t>100</w:t>
            </w:r>
          </w:p>
        </w:tc>
      </w:tr>
      <w:tr w:rsidR="00E721D4" w:rsidRPr="00E721D4" w:rsidTr="00813E33">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C301AC" w:rsidRPr="00E721D4" w:rsidRDefault="00C14A1B" w:rsidP="00C301AC">
            <w:pPr>
              <w:spacing w:before="150" w:after="150" w:line="240" w:lineRule="auto"/>
              <w:jc w:val="both"/>
              <w:rPr>
                <w:rFonts w:ascii="Times New Roman" w:eastAsia="Times New Roman" w:hAnsi="Times New Roman"/>
                <w:sz w:val="16"/>
                <w:szCs w:val="16"/>
                <w:lang w:eastAsia="ru-RU"/>
              </w:rPr>
            </w:pPr>
            <w:r w:rsidRPr="00E721D4">
              <w:rPr>
                <w:rFonts w:ascii="Times New Roman" w:eastAsia="Times New Roman" w:hAnsi="Times New Roman"/>
                <w:sz w:val="16"/>
                <w:szCs w:val="16"/>
                <w:lang w:eastAsia="ru-RU"/>
              </w:rPr>
              <w:t>Численность работников занятых на предприятиях</w:t>
            </w:r>
          </w:p>
        </w:tc>
        <w:tc>
          <w:tcPr>
            <w:tcW w:w="596" w:type="dxa"/>
            <w:tcBorders>
              <w:top w:val="single" w:sz="4" w:space="0" w:color="auto"/>
              <w:left w:val="single" w:sz="4" w:space="0" w:color="auto"/>
              <w:bottom w:val="single" w:sz="4" w:space="0" w:color="auto"/>
              <w:right w:val="single" w:sz="4" w:space="0" w:color="auto"/>
            </w:tcBorders>
            <w:vAlign w:val="center"/>
          </w:tcPr>
          <w:p w:rsidR="00C301AC" w:rsidRPr="00E721D4" w:rsidRDefault="00C14A1B" w:rsidP="00C301AC">
            <w:pPr>
              <w:jc w:val="center"/>
              <w:rPr>
                <w:rFonts w:ascii="Times New Roman" w:hAnsi="Times New Roman"/>
                <w:b/>
                <w:caps/>
                <w:sz w:val="12"/>
                <w:szCs w:val="12"/>
              </w:rPr>
            </w:pPr>
            <w:r w:rsidRPr="00E721D4">
              <w:rPr>
                <w:rFonts w:ascii="Times New Roman" w:hAnsi="Times New Roman"/>
                <w:b/>
                <w:caps/>
                <w:sz w:val="12"/>
                <w:szCs w:val="12"/>
              </w:rPr>
              <w:t>человек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E721D4" w:rsidP="00C301AC">
            <w:pPr>
              <w:jc w:val="center"/>
              <w:rPr>
                <w:rFonts w:ascii="Times New Roman" w:hAnsi="Times New Roman"/>
                <w:sz w:val="16"/>
                <w:szCs w:val="16"/>
              </w:rPr>
            </w:pPr>
            <w:r w:rsidRPr="00E721D4">
              <w:rPr>
                <w:rFonts w:ascii="Times New Roman" w:hAnsi="Times New Roman"/>
                <w:sz w:val="16"/>
                <w:szCs w:val="16"/>
              </w:rPr>
              <w:t>133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E721D4" w:rsidP="00E721D4">
            <w:pPr>
              <w:jc w:val="center"/>
              <w:rPr>
                <w:rFonts w:ascii="Times New Roman" w:hAnsi="Times New Roman"/>
                <w:sz w:val="16"/>
                <w:szCs w:val="16"/>
              </w:rPr>
            </w:pPr>
            <w:r w:rsidRPr="00E721D4">
              <w:rPr>
                <w:rFonts w:ascii="Times New Roman" w:hAnsi="Times New Roman"/>
                <w:sz w:val="16"/>
                <w:szCs w:val="16"/>
              </w:rPr>
              <w:t>683,0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E721D4" w:rsidRDefault="00502BE5" w:rsidP="005364FE">
            <w:pPr>
              <w:jc w:val="center"/>
              <w:rPr>
                <w:rFonts w:ascii="Times New Roman" w:hAnsi="Times New Roman"/>
                <w:sz w:val="16"/>
                <w:szCs w:val="16"/>
              </w:rPr>
            </w:pPr>
            <w:r w:rsidRPr="00E721D4">
              <w:rPr>
                <w:rFonts w:ascii="Times New Roman" w:hAnsi="Times New Roman"/>
                <w:sz w:val="16"/>
                <w:szCs w:val="16"/>
              </w:rPr>
              <w:t>+</w:t>
            </w:r>
            <w:r w:rsidR="00E96639">
              <w:rPr>
                <w:rFonts w:ascii="Times New Roman" w:hAnsi="Times New Roman"/>
                <w:sz w:val="16"/>
                <w:szCs w:val="16"/>
              </w:rPr>
              <w:t>550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E721D4" w:rsidP="00C301AC">
            <w:pPr>
              <w:jc w:val="center"/>
              <w:rPr>
                <w:rFonts w:ascii="Times New Roman" w:hAnsi="Times New Roman"/>
                <w:sz w:val="16"/>
                <w:szCs w:val="16"/>
              </w:rPr>
            </w:pPr>
            <w:r w:rsidRPr="00E721D4">
              <w:rPr>
                <w:rFonts w:ascii="Times New Roman" w:hAnsi="Times New Roman"/>
                <w:sz w:val="16"/>
                <w:szCs w:val="16"/>
              </w:rPr>
              <w:t>133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E721D4" w:rsidP="00C301AC">
            <w:pPr>
              <w:jc w:val="center"/>
              <w:rPr>
                <w:rFonts w:ascii="Times New Roman" w:hAnsi="Times New Roman"/>
                <w:sz w:val="16"/>
                <w:szCs w:val="16"/>
              </w:rPr>
            </w:pPr>
            <w:r w:rsidRPr="00E721D4">
              <w:rPr>
                <w:rFonts w:ascii="Times New Roman" w:hAnsi="Times New Roman"/>
                <w:sz w:val="16"/>
                <w:szCs w:val="16"/>
              </w:rPr>
              <w:t>680,0</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502BE5" w:rsidP="00E721D4">
            <w:pPr>
              <w:jc w:val="center"/>
              <w:rPr>
                <w:rFonts w:ascii="Times New Roman" w:hAnsi="Times New Roman"/>
                <w:sz w:val="16"/>
                <w:szCs w:val="16"/>
              </w:rPr>
            </w:pPr>
            <w:r w:rsidRPr="00E721D4">
              <w:rPr>
                <w:rFonts w:ascii="Times New Roman" w:hAnsi="Times New Roman"/>
                <w:sz w:val="16"/>
                <w:szCs w:val="16"/>
              </w:rPr>
              <w:t>+</w:t>
            </w:r>
            <w:r w:rsidR="00E96639">
              <w:rPr>
                <w:rFonts w:ascii="Times New Roman" w:hAnsi="Times New Roman"/>
                <w:sz w:val="16"/>
                <w:szCs w:val="16"/>
              </w:rPr>
              <w:t>547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E96639" w:rsidP="00C301AC">
            <w:pPr>
              <w:jc w:val="center"/>
              <w:rPr>
                <w:rFonts w:ascii="Times New Roman" w:hAnsi="Times New Roman"/>
                <w:sz w:val="16"/>
                <w:szCs w:val="16"/>
              </w:rPr>
            </w:pPr>
            <w:r>
              <w:rPr>
                <w:rFonts w:ascii="Times New Roman" w:hAnsi="Times New Roman"/>
                <w:sz w:val="16"/>
                <w:szCs w:val="16"/>
              </w:rPr>
              <w:t>99,6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C14A1B" w:rsidP="00E721D4">
            <w:pPr>
              <w:jc w:val="center"/>
              <w:rPr>
                <w:rFonts w:ascii="Times New Roman" w:hAnsi="Times New Roman"/>
                <w:sz w:val="16"/>
                <w:szCs w:val="16"/>
              </w:rPr>
            </w:pPr>
            <w:r w:rsidRPr="00E721D4">
              <w:rPr>
                <w:rFonts w:ascii="Times New Roman" w:hAnsi="Times New Roman"/>
                <w:sz w:val="16"/>
                <w:szCs w:val="16"/>
              </w:rPr>
              <w:t>13</w:t>
            </w:r>
            <w:r w:rsidR="00E721D4" w:rsidRPr="00E721D4">
              <w:rPr>
                <w:rFonts w:ascii="Times New Roman" w:hAnsi="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E721D4" w:rsidP="00C301AC">
            <w:pPr>
              <w:jc w:val="center"/>
              <w:rPr>
                <w:rFonts w:ascii="Times New Roman" w:hAnsi="Times New Roman"/>
                <w:sz w:val="16"/>
                <w:szCs w:val="16"/>
              </w:rPr>
            </w:pPr>
            <w:r w:rsidRPr="00E721D4">
              <w:rPr>
                <w:rFonts w:ascii="Times New Roman" w:hAnsi="Times New Roman"/>
                <w:sz w:val="16"/>
                <w:szCs w:val="16"/>
              </w:rPr>
              <w:t>680,0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502BE5" w:rsidP="00E721D4">
            <w:pPr>
              <w:jc w:val="center"/>
              <w:rPr>
                <w:rFonts w:ascii="Times New Roman" w:hAnsi="Times New Roman"/>
                <w:sz w:val="16"/>
                <w:szCs w:val="16"/>
              </w:rPr>
            </w:pPr>
            <w:r w:rsidRPr="00E721D4">
              <w:rPr>
                <w:rFonts w:ascii="Times New Roman" w:hAnsi="Times New Roman"/>
                <w:sz w:val="16"/>
                <w:szCs w:val="16"/>
              </w:rPr>
              <w:t>+</w:t>
            </w:r>
            <w:r w:rsidR="00E96639">
              <w:rPr>
                <w:rFonts w:ascii="Times New Roman" w:hAnsi="Times New Roman"/>
                <w:sz w:val="16"/>
                <w:szCs w:val="16"/>
              </w:rPr>
              <w:t>547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E50D4C" w:rsidP="00C301AC">
            <w:pPr>
              <w:jc w:val="center"/>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E721D4" w:rsidP="00C301AC">
            <w:pPr>
              <w:jc w:val="center"/>
              <w:rPr>
                <w:rFonts w:ascii="Times New Roman" w:hAnsi="Times New Roman"/>
                <w:sz w:val="16"/>
                <w:szCs w:val="16"/>
              </w:rPr>
            </w:pPr>
            <w:r w:rsidRPr="00E721D4">
              <w:rPr>
                <w:rFonts w:ascii="Times New Roman" w:hAnsi="Times New Roman"/>
                <w:sz w:val="16"/>
                <w:szCs w:val="16"/>
              </w:rPr>
              <w:t>680,0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E721D4" w:rsidRDefault="000D5C3B" w:rsidP="00C301AC">
            <w:pPr>
              <w:jc w:val="center"/>
              <w:rPr>
                <w:rFonts w:ascii="Times New Roman" w:hAnsi="Times New Roman"/>
                <w:sz w:val="16"/>
                <w:szCs w:val="16"/>
              </w:rPr>
            </w:pPr>
            <w:r w:rsidRPr="00E721D4">
              <w:rPr>
                <w:rFonts w:ascii="Times New Roman" w:hAnsi="Times New Roman"/>
                <w:sz w:val="16"/>
                <w:szCs w:val="16"/>
              </w:rPr>
              <w:t>100</w:t>
            </w:r>
          </w:p>
        </w:tc>
      </w:tr>
      <w:tr w:rsidR="00E721D4" w:rsidRPr="00E721D4" w:rsidTr="00813E33">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C14A1B" w:rsidRPr="00E721D4" w:rsidRDefault="00C14A1B" w:rsidP="00C301AC">
            <w:pPr>
              <w:spacing w:before="150" w:after="150" w:line="240" w:lineRule="auto"/>
              <w:jc w:val="both"/>
              <w:rPr>
                <w:rFonts w:ascii="Times New Roman" w:eastAsia="Times New Roman" w:hAnsi="Times New Roman"/>
                <w:sz w:val="16"/>
                <w:szCs w:val="16"/>
                <w:lang w:eastAsia="ru-RU"/>
              </w:rPr>
            </w:pPr>
            <w:r w:rsidRPr="00E721D4">
              <w:rPr>
                <w:rFonts w:ascii="Times New Roman" w:eastAsia="Times New Roman" w:hAnsi="Times New Roman"/>
                <w:sz w:val="16"/>
                <w:szCs w:val="16"/>
                <w:lang w:eastAsia="ru-RU"/>
              </w:rPr>
              <w:t>Средняя з/</w:t>
            </w:r>
            <w:proofErr w:type="spellStart"/>
            <w:r w:rsidRPr="00E721D4">
              <w:rPr>
                <w:rFonts w:ascii="Times New Roman" w:eastAsia="Times New Roman" w:hAnsi="Times New Roman"/>
                <w:sz w:val="16"/>
                <w:szCs w:val="16"/>
                <w:lang w:eastAsia="ru-RU"/>
              </w:rPr>
              <w:t>пл</w:t>
            </w:r>
            <w:proofErr w:type="spellEnd"/>
            <w:r w:rsidRPr="00E721D4">
              <w:rPr>
                <w:rFonts w:ascii="Times New Roman" w:eastAsia="Times New Roman" w:hAnsi="Times New Roman"/>
                <w:sz w:val="16"/>
                <w:szCs w:val="16"/>
                <w:lang w:eastAsia="ru-RU"/>
              </w:rPr>
              <w:t xml:space="preserve"> работников малых предприятий</w:t>
            </w:r>
          </w:p>
        </w:tc>
        <w:tc>
          <w:tcPr>
            <w:tcW w:w="596" w:type="dxa"/>
            <w:tcBorders>
              <w:top w:val="single" w:sz="4" w:space="0" w:color="auto"/>
              <w:left w:val="single" w:sz="4" w:space="0" w:color="auto"/>
              <w:bottom w:val="single" w:sz="4" w:space="0" w:color="auto"/>
              <w:right w:val="single" w:sz="4" w:space="0" w:color="auto"/>
            </w:tcBorders>
            <w:vAlign w:val="center"/>
          </w:tcPr>
          <w:p w:rsidR="00C14A1B" w:rsidRPr="00E721D4" w:rsidRDefault="00C14A1B" w:rsidP="00C301AC">
            <w:pPr>
              <w:jc w:val="center"/>
              <w:rPr>
                <w:rFonts w:ascii="Times New Roman" w:hAnsi="Times New Roman"/>
                <w:b/>
                <w:caps/>
                <w:sz w:val="12"/>
                <w:szCs w:val="12"/>
              </w:rPr>
            </w:pPr>
            <w:r w:rsidRPr="00E721D4">
              <w:rPr>
                <w:rFonts w:ascii="Times New Roman" w:hAnsi="Times New Roman"/>
                <w:b/>
                <w:caps/>
                <w:sz w:val="12"/>
                <w:szCs w:val="12"/>
              </w:rPr>
              <w:t>рублей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E721D4" w:rsidRDefault="00E721D4" w:rsidP="002E2260">
            <w:pPr>
              <w:jc w:val="center"/>
              <w:rPr>
                <w:rFonts w:ascii="Times New Roman" w:hAnsi="Times New Roman"/>
                <w:sz w:val="16"/>
                <w:szCs w:val="16"/>
              </w:rPr>
            </w:pPr>
            <w:r w:rsidRPr="00E721D4">
              <w:rPr>
                <w:rFonts w:ascii="Times New Roman" w:hAnsi="Times New Roman"/>
                <w:sz w:val="16"/>
                <w:szCs w:val="16"/>
              </w:rPr>
              <w:t>14000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E721D4" w:rsidRDefault="00502BE5" w:rsidP="002E2260">
            <w:pPr>
              <w:jc w:val="center"/>
              <w:rPr>
                <w:rFonts w:ascii="Times New Roman" w:hAnsi="Times New Roman"/>
                <w:sz w:val="16"/>
                <w:szCs w:val="16"/>
              </w:rPr>
            </w:pPr>
            <w:r w:rsidRPr="00E721D4">
              <w:rPr>
                <w:rFonts w:ascii="Times New Roman" w:hAnsi="Times New Roman"/>
                <w:sz w:val="16"/>
                <w:szCs w:val="16"/>
              </w:rPr>
              <w:t>14000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E721D4" w:rsidRPr="00E721D4" w:rsidRDefault="00E721D4" w:rsidP="005364FE">
            <w:pPr>
              <w:jc w:val="center"/>
              <w:rPr>
                <w:rFonts w:ascii="Times New Roman" w:hAnsi="Times New Roman"/>
                <w:sz w:val="16"/>
                <w:szCs w:val="16"/>
              </w:rPr>
            </w:pPr>
            <w:r w:rsidRPr="00E721D4">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E721D4" w:rsidRDefault="00E721D4" w:rsidP="002E2260">
            <w:pPr>
              <w:jc w:val="center"/>
              <w:rPr>
                <w:rFonts w:ascii="Times New Roman" w:hAnsi="Times New Roman"/>
                <w:sz w:val="16"/>
                <w:szCs w:val="16"/>
              </w:rPr>
            </w:pPr>
            <w:r w:rsidRPr="00E721D4">
              <w:rPr>
                <w:rFonts w:ascii="Times New Roman" w:hAnsi="Times New Roman"/>
                <w:sz w:val="16"/>
                <w:szCs w:val="16"/>
              </w:rPr>
              <w:t>14000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E721D4" w:rsidRDefault="00502BE5" w:rsidP="002E2260">
            <w:pPr>
              <w:jc w:val="center"/>
              <w:rPr>
                <w:rFonts w:ascii="Times New Roman" w:hAnsi="Times New Roman"/>
                <w:sz w:val="16"/>
                <w:szCs w:val="16"/>
              </w:rPr>
            </w:pPr>
            <w:r w:rsidRPr="00E721D4">
              <w:rPr>
                <w:rFonts w:ascii="Times New Roman" w:hAnsi="Times New Roman"/>
                <w:sz w:val="16"/>
                <w:szCs w:val="16"/>
              </w:rPr>
              <w:t>14000</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E721D4" w:rsidRDefault="00E721D4" w:rsidP="002E2260">
            <w:pPr>
              <w:jc w:val="center"/>
              <w:rPr>
                <w:rFonts w:ascii="Times New Roman" w:hAnsi="Times New Roman"/>
                <w:sz w:val="16"/>
                <w:szCs w:val="16"/>
              </w:rPr>
            </w:pPr>
            <w:r w:rsidRPr="00E721D4">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E721D4" w:rsidRDefault="00E96639" w:rsidP="00C301AC">
            <w:pPr>
              <w:jc w:val="center"/>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E721D4" w:rsidRDefault="00813E33" w:rsidP="00C301AC">
            <w:pPr>
              <w:jc w:val="center"/>
              <w:rPr>
                <w:rFonts w:ascii="Times New Roman" w:hAnsi="Times New Roman"/>
                <w:sz w:val="16"/>
                <w:szCs w:val="16"/>
              </w:rPr>
            </w:pPr>
            <w:r>
              <w:rPr>
                <w:rFonts w:ascii="Times New Roman" w:hAnsi="Times New Roman"/>
                <w:sz w:val="16"/>
                <w:szCs w:val="16"/>
              </w:rPr>
              <w:t>14000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E721D4" w:rsidRDefault="00E96639" w:rsidP="00C301AC">
            <w:pPr>
              <w:jc w:val="center"/>
              <w:rPr>
                <w:rFonts w:ascii="Times New Roman" w:hAnsi="Times New Roman"/>
                <w:sz w:val="16"/>
                <w:szCs w:val="16"/>
              </w:rPr>
            </w:pPr>
            <w:r>
              <w:rPr>
                <w:rFonts w:ascii="Times New Roman" w:hAnsi="Times New Roman"/>
                <w:sz w:val="16"/>
                <w:szCs w:val="16"/>
              </w:rPr>
              <w:t>14000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E721D4" w:rsidRDefault="00E721D4" w:rsidP="00C301AC">
            <w:pPr>
              <w:jc w:val="center"/>
              <w:rPr>
                <w:rFonts w:ascii="Times New Roman" w:hAnsi="Times New Roman"/>
                <w:sz w:val="16"/>
                <w:szCs w:val="16"/>
              </w:rPr>
            </w:pPr>
            <w:r w:rsidRPr="00E721D4">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E721D4" w:rsidRDefault="003933B7" w:rsidP="00C301AC">
            <w:pPr>
              <w:jc w:val="center"/>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E721D4" w:rsidRDefault="002E2260" w:rsidP="00C301AC">
            <w:pPr>
              <w:jc w:val="center"/>
              <w:rPr>
                <w:rFonts w:ascii="Times New Roman" w:hAnsi="Times New Roman"/>
                <w:sz w:val="16"/>
                <w:szCs w:val="16"/>
              </w:rPr>
            </w:pPr>
            <w:r w:rsidRPr="00E721D4">
              <w:rPr>
                <w:rFonts w:ascii="Times New Roman" w:hAnsi="Times New Roman"/>
                <w:sz w:val="16"/>
                <w:szCs w:val="16"/>
              </w:rPr>
              <w:t>14000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14A1B" w:rsidRPr="00E721D4" w:rsidRDefault="000D5C3B" w:rsidP="00C301AC">
            <w:pPr>
              <w:jc w:val="center"/>
              <w:rPr>
                <w:rFonts w:ascii="Times New Roman" w:hAnsi="Times New Roman"/>
                <w:sz w:val="16"/>
                <w:szCs w:val="16"/>
              </w:rPr>
            </w:pPr>
            <w:r w:rsidRPr="00E721D4">
              <w:rPr>
                <w:rFonts w:ascii="Times New Roman" w:hAnsi="Times New Roman"/>
                <w:sz w:val="16"/>
                <w:szCs w:val="16"/>
              </w:rPr>
              <w:t>100</w:t>
            </w:r>
          </w:p>
        </w:tc>
      </w:tr>
      <w:tr w:rsidR="00502BE5" w:rsidTr="005364FE">
        <w:trPr>
          <w:cantSplit/>
          <w:trHeight w:val="784"/>
        </w:trPr>
        <w:tc>
          <w:tcPr>
            <w:tcW w:w="10519" w:type="dxa"/>
            <w:gridSpan w:val="15"/>
            <w:tcBorders>
              <w:top w:val="single" w:sz="4" w:space="0" w:color="auto"/>
              <w:left w:val="single" w:sz="4" w:space="0" w:color="auto"/>
              <w:bottom w:val="single" w:sz="4" w:space="0" w:color="auto"/>
              <w:right w:val="single" w:sz="4" w:space="0" w:color="auto"/>
            </w:tcBorders>
            <w:vAlign w:val="center"/>
          </w:tcPr>
          <w:p w:rsidR="00502BE5" w:rsidRPr="00502BE5" w:rsidRDefault="00502BE5" w:rsidP="005364FE">
            <w:pPr>
              <w:jc w:val="center"/>
              <w:rPr>
                <w:rFonts w:ascii="Times New Roman" w:hAnsi="Times New Roman"/>
                <w:b/>
                <w:sz w:val="24"/>
                <w:szCs w:val="24"/>
              </w:rPr>
            </w:pPr>
            <w:r w:rsidRPr="00502BE5">
              <w:rPr>
                <w:rFonts w:ascii="Times New Roman" w:hAnsi="Times New Roman"/>
                <w:b/>
                <w:sz w:val="24"/>
                <w:szCs w:val="24"/>
              </w:rPr>
              <w:t>Уровень жизни населения</w:t>
            </w:r>
          </w:p>
        </w:tc>
      </w:tr>
      <w:tr w:rsidR="00502BE5" w:rsidTr="00813E33">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502BE5" w:rsidRPr="00502BE5" w:rsidRDefault="00502BE5" w:rsidP="00C301AC">
            <w:pPr>
              <w:spacing w:before="150" w:after="150" w:line="240" w:lineRule="auto"/>
              <w:jc w:val="both"/>
              <w:rPr>
                <w:rFonts w:ascii="Times New Roman" w:eastAsia="Times New Roman" w:hAnsi="Times New Roman"/>
                <w:sz w:val="16"/>
                <w:szCs w:val="16"/>
                <w:lang w:eastAsia="ru-RU"/>
              </w:rPr>
            </w:pPr>
            <w:r w:rsidRPr="00502BE5">
              <w:rPr>
                <w:rFonts w:ascii="Times New Roman" w:eastAsia="Times New Roman" w:hAnsi="Times New Roman"/>
                <w:bCs/>
                <w:sz w:val="16"/>
                <w:szCs w:val="16"/>
                <w:lang w:eastAsia="ru-RU"/>
              </w:rPr>
              <w:t>Среднесписочная численность работающих</w:t>
            </w:r>
          </w:p>
        </w:tc>
        <w:tc>
          <w:tcPr>
            <w:tcW w:w="596" w:type="dxa"/>
            <w:tcBorders>
              <w:top w:val="single" w:sz="4" w:space="0" w:color="auto"/>
              <w:left w:val="single" w:sz="4" w:space="0" w:color="auto"/>
              <w:bottom w:val="single" w:sz="4" w:space="0" w:color="auto"/>
              <w:right w:val="single" w:sz="4" w:space="0" w:color="auto"/>
            </w:tcBorders>
            <w:vAlign w:val="center"/>
          </w:tcPr>
          <w:p w:rsidR="00502BE5" w:rsidRPr="00B71945" w:rsidRDefault="00B71945" w:rsidP="00C301AC">
            <w:pPr>
              <w:jc w:val="center"/>
              <w:rPr>
                <w:rFonts w:ascii="Times New Roman" w:hAnsi="Times New Roman"/>
                <w:caps/>
                <w:sz w:val="16"/>
                <w:szCs w:val="16"/>
              </w:rPr>
            </w:pPr>
            <w:r w:rsidRPr="00B71945">
              <w:rPr>
                <w:rFonts w:ascii="Times New Roman" w:hAnsi="Times New Roman"/>
                <w:caps/>
                <w:sz w:val="16"/>
                <w:szCs w:val="16"/>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E721D4" w:rsidP="00C301AC">
            <w:pPr>
              <w:jc w:val="center"/>
              <w:rPr>
                <w:rFonts w:ascii="Times New Roman" w:hAnsi="Times New Roman"/>
                <w:sz w:val="16"/>
                <w:szCs w:val="16"/>
              </w:rPr>
            </w:pPr>
            <w:r w:rsidRPr="00B71945">
              <w:rPr>
                <w:rFonts w:ascii="Times New Roman" w:hAnsi="Times New Roman"/>
                <w:sz w:val="16"/>
                <w:szCs w:val="16"/>
              </w:rPr>
              <w:t>1584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E721D4" w:rsidP="00C301AC">
            <w:pPr>
              <w:jc w:val="center"/>
              <w:rPr>
                <w:rFonts w:ascii="Times New Roman" w:hAnsi="Times New Roman"/>
                <w:sz w:val="16"/>
                <w:szCs w:val="16"/>
              </w:rPr>
            </w:pPr>
            <w:r>
              <w:rPr>
                <w:rFonts w:ascii="Times New Roman" w:hAnsi="Times New Roman"/>
                <w:sz w:val="16"/>
                <w:szCs w:val="16"/>
              </w:rPr>
              <w:t>1715</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E721D4" w:rsidP="005364FE">
            <w:pPr>
              <w:jc w:val="center"/>
              <w:rPr>
                <w:rFonts w:ascii="Times New Roman" w:hAnsi="Times New Roman"/>
                <w:sz w:val="16"/>
                <w:szCs w:val="16"/>
              </w:rPr>
            </w:pPr>
            <w:r>
              <w:rPr>
                <w:rFonts w:ascii="Times New Roman" w:hAnsi="Times New Roman"/>
                <w:sz w:val="16"/>
                <w:szCs w:val="16"/>
              </w:rPr>
              <w:t>+</w:t>
            </w:r>
            <w:r w:rsidR="00E96639">
              <w:rPr>
                <w:rFonts w:ascii="Times New Roman" w:hAnsi="Times New Roman"/>
                <w:sz w:val="16"/>
                <w:szCs w:val="16"/>
              </w:rPr>
              <w:t>131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E721D4" w:rsidP="00C301AC">
            <w:pPr>
              <w:jc w:val="center"/>
              <w:rPr>
                <w:rFonts w:ascii="Times New Roman" w:hAnsi="Times New Roman"/>
                <w:sz w:val="16"/>
                <w:szCs w:val="16"/>
              </w:rPr>
            </w:pPr>
            <w:r w:rsidRPr="00B71945">
              <w:rPr>
                <w:rFonts w:ascii="Times New Roman" w:hAnsi="Times New Roman"/>
                <w:sz w:val="16"/>
                <w:szCs w:val="16"/>
              </w:rPr>
              <w:t>1584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E721D4" w:rsidP="00C301AC">
            <w:pPr>
              <w:jc w:val="center"/>
              <w:rPr>
                <w:rFonts w:ascii="Times New Roman" w:hAnsi="Times New Roman"/>
                <w:sz w:val="16"/>
                <w:szCs w:val="16"/>
              </w:rPr>
            </w:pPr>
            <w:r>
              <w:rPr>
                <w:rFonts w:ascii="Times New Roman" w:hAnsi="Times New Roman"/>
                <w:sz w:val="16"/>
                <w:szCs w:val="16"/>
              </w:rPr>
              <w:t>1715</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E96639" w:rsidP="00E721D4">
            <w:pPr>
              <w:jc w:val="center"/>
              <w:rPr>
                <w:rFonts w:ascii="Times New Roman" w:hAnsi="Times New Roman"/>
                <w:sz w:val="16"/>
                <w:szCs w:val="16"/>
              </w:rPr>
            </w:pPr>
            <w:r>
              <w:rPr>
                <w:rFonts w:ascii="Times New Roman" w:hAnsi="Times New Roman"/>
                <w:sz w:val="16"/>
                <w:szCs w:val="16"/>
              </w:rPr>
              <w:t>+131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E96639" w:rsidP="00C301AC">
            <w:pPr>
              <w:jc w:val="center"/>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E721D4" w:rsidP="00C301AC">
            <w:pPr>
              <w:jc w:val="center"/>
              <w:rPr>
                <w:rFonts w:ascii="Times New Roman" w:hAnsi="Times New Roman"/>
                <w:sz w:val="16"/>
                <w:szCs w:val="16"/>
              </w:rPr>
            </w:pPr>
            <w:r w:rsidRPr="00B71945">
              <w:rPr>
                <w:rFonts w:ascii="Times New Roman" w:hAnsi="Times New Roman"/>
                <w:sz w:val="16"/>
                <w:szCs w:val="16"/>
              </w:rPr>
              <w:t>1584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E721D4" w:rsidP="00C301AC">
            <w:pPr>
              <w:jc w:val="center"/>
              <w:rPr>
                <w:rFonts w:ascii="Times New Roman" w:hAnsi="Times New Roman"/>
                <w:sz w:val="16"/>
                <w:szCs w:val="16"/>
              </w:rPr>
            </w:pPr>
            <w:r>
              <w:rPr>
                <w:rFonts w:ascii="Times New Roman" w:hAnsi="Times New Roman"/>
                <w:sz w:val="16"/>
                <w:szCs w:val="16"/>
              </w:rPr>
              <w:t>1710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E96639" w:rsidP="00E96639">
            <w:pPr>
              <w:jc w:val="center"/>
              <w:rPr>
                <w:rFonts w:ascii="Times New Roman" w:hAnsi="Times New Roman"/>
                <w:sz w:val="16"/>
                <w:szCs w:val="16"/>
              </w:rPr>
            </w:pPr>
            <w:r>
              <w:rPr>
                <w:rFonts w:ascii="Times New Roman" w:hAnsi="Times New Roman"/>
                <w:sz w:val="16"/>
                <w:szCs w:val="16"/>
              </w:rPr>
              <w:t>+126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E96639" w:rsidP="00C301AC">
            <w:pPr>
              <w:jc w:val="center"/>
              <w:rPr>
                <w:rFonts w:ascii="Times New Roman" w:hAnsi="Times New Roman"/>
                <w:sz w:val="16"/>
                <w:szCs w:val="16"/>
              </w:rPr>
            </w:pPr>
            <w:r>
              <w:rPr>
                <w:rFonts w:ascii="Times New Roman" w:hAnsi="Times New Roman"/>
                <w:sz w:val="16"/>
                <w:szCs w:val="16"/>
              </w:rPr>
              <w:t>99,7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502BE5" w:rsidP="00E721D4">
            <w:pPr>
              <w:jc w:val="center"/>
              <w:rPr>
                <w:rFonts w:ascii="Times New Roman" w:hAnsi="Times New Roman"/>
                <w:sz w:val="16"/>
                <w:szCs w:val="16"/>
              </w:rPr>
            </w:pPr>
            <w:r w:rsidRPr="00B71945">
              <w:rPr>
                <w:rFonts w:ascii="Times New Roman" w:hAnsi="Times New Roman"/>
                <w:sz w:val="16"/>
                <w:szCs w:val="16"/>
              </w:rPr>
              <w:t>1</w:t>
            </w:r>
            <w:r w:rsidR="00E721D4">
              <w:rPr>
                <w:rFonts w:ascii="Times New Roman" w:hAnsi="Times New Roman"/>
                <w:sz w:val="16"/>
                <w:szCs w:val="16"/>
              </w:rPr>
              <w:t>710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B71945" w:rsidRDefault="00E50D4C" w:rsidP="00C301AC">
            <w:pPr>
              <w:jc w:val="center"/>
              <w:rPr>
                <w:rFonts w:ascii="Times New Roman" w:hAnsi="Times New Roman"/>
                <w:sz w:val="16"/>
                <w:szCs w:val="16"/>
              </w:rPr>
            </w:pPr>
            <w:r>
              <w:rPr>
                <w:rFonts w:ascii="Times New Roman" w:hAnsi="Times New Roman"/>
                <w:sz w:val="16"/>
                <w:szCs w:val="16"/>
              </w:rPr>
              <w:t>100</w:t>
            </w:r>
          </w:p>
        </w:tc>
      </w:tr>
      <w:tr w:rsidR="00502BE5" w:rsidTr="00813E33">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502BE5" w:rsidRPr="00502BE5" w:rsidRDefault="00502BE5" w:rsidP="00C301AC">
            <w:pPr>
              <w:spacing w:before="150" w:after="150" w:line="240" w:lineRule="auto"/>
              <w:jc w:val="both"/>
              <w:rPr>
                <w:rFonts w:ascii="Times New Roman" w:eastAsia="Times New Roman" w:hAnsi="Times New Roman"/>
                <w:sz w:val="16"/>
                <w:szCs w:val="16"/>
                <w:lang w:eastAsia="ru-RU"/>
              </w:rPr>
            </w:pPr>
            <w:r w:rsidRPr="00502BE5">
              <w:rPr>
                <w:rFonts w:ascii="Times New Roman" w:eastAsia="Times New Roman" w:hAnsi="Times New Roman"/>
                <w:sz w:val="16"/>
                <w:szCs w:val="16"/>
                <w:lang w:eastAsia="ru-RU"/>
              </w:rPr>
              <w:t>Среднемесячная заработная плата</w:t>
            </w:r>
          </w:p>
        </w:tc>
        <w:tc>
          <w:tcPr>
            <w:tcW w:w="596" w:type="dxa"/>
            <w:tcBorders>
              <w:top w:val="single" w:sz="4" w:space="0" w:color="auto"/>
              <w:left w:val="single" w:sz="4" w:space="0" w:color="auto"/>
              <w:bottom w:val="single" w:sz="4" w:space="0" w:color="auto"/>
              <w:right w:val="single" w:sz="4" w:space="0" w:color="auto"/>
            </w:tcBorders>
            <w:vAlign w:val="center"/>
          </w:tcPr>
          <w:p w:rsidR="00502BE5" w:rsidRPr="00B71945" w:rsidRDefault="00502BE5" w:rsidP="00B71945">
            <w:pPr>
              <w:jc w:val="center"/>
              <w:rPr>
                <w:rFonts w:ascii="Times New Roman" w:hAnsi="Times New Roman"/>
                <w:caps/>
                <w:sz w:val="12"/>
                <w:szCs w:val="12"/>
              </w:rPr>
            </w:pPr>
            <w:r w:rsidRPr="00B71945">
              <w:rPr>
                <w:rFonts w:ascii="Times New Roman" w:hAnsi="Times New Roman"/>
                <w:caps/>
                <w:sz w:val="12"/>
                <w:szCs w:val="12"/>
              </w:rPr>
              <w:t>руб</w:t>
            </w:r>
            <w:r w:rsidR="00B71945" w:rsidRPr="00B71945">
              <w:rPr>
                <w:rFonts w:ascii="Times New Roman" w:hAnsi="Times New Roman"/>
                <w:caps/>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2E2260" w:rsidP="00C301AC">
            <w:pPr>
              <w:jc w:val="center"/>
              <w:rPr>
                <w:rFonts w:ascii="Times New Roman" w:hAnsi="Times New Roman"/>
                <w:sz w:val="16"/>
                <w:szCs w:val="16"/>
              </w:rPr>
            </w:pPr>
            <w:r>
              <w:rPr>
                <w:rFonts w:ascii="Times New Roman" w:hAnsi="Times New Roman"/>
                <w:sz w:val="16"/>
                <w:szCs w:val="16"/>
              </w:rPr>
              <w:t>22500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E721D4" w:rsidP="00C301AC">
            <w:pPr>
              <w:jc w:val="center"/>
              <w:rPr>
                <w:rFonts w:ascii="Times New Roman" w:hAnsi="Times New Roman"/>
                <w:sz w:val="16"/>
                <w:szCs w:val="16"/>
              </w:rPr>
            </w:pPr>
            <w:r>
              <w:rPr>
                <w:rFonts w:ascii="Times New Roman" w:hAnsi="Times New Roman"/>
                <w:sz w:val="16"/>
                <w:szCs w:val="16"/>
              </w:rPr>
              <w:t>29009</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B71945" w:rsidP="005364FE">
            <w:pPr>
              <w:jc w:val="center"/>
              <w:rPr>
                <w:rFonts w:ascii="Times New Roman" w:hAnsi="Times New Roman"/>
                <w:sz w:val="16"/>
                <w:szCs w:val="16"/>
              </w:rPr>
            </w:pPr>
            <w:r w:rsidRPr="002E2260">
              <w:rPr>
                <w:rFonts w:ascii="Times New Roman" w:hAnsi="Times New Roman"/>
                <w:sz w:val="16"/>
                <w:szCs w:val="16"/>
              </w:rPr>
              <w:t>+</w:t>
            </w:r>
            <w:r w:rsidR="00E96639">
              <w:rPr>
                <w:rFonts w:ascii="Times New Roman" w:hAnsi="Times New Roman"/>
                <w:sz w:val="16"/>
                <w:szCs w:val="16"/>
              </w:rPr>
              <w:t>6509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2E2260" w:rsidP="00C301AC">
            <w:pPr>
              <w:jc w:val="center"/>
              <w:rPr>
                <w:rFonts w:ascii="Times New Roman" w:hAnsi="Times New Roman"/>
                <w:sz w:val="16"/>
                <w:szCs w:val="16"/>
              </w:rPr>
            </w:pPr>
            <w:r>
              <w:rPr>
                <w:rFonts w:ascii="Times New Roman" w:hAnsi="Times New Roman"/>
                <w:sz w:val="16"/>
                <w:szCs w:val="16"/>
              </w:rPr>
              <w:t>22500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E721D4" w:rsidP="00C301AC">
            <w:pPr>
              <w:jc w:val="center"/>
              <w:rPr>
                <w:rFonts w:ascii="Times New Roman" w:hAnsi="Times New Roman"/>
                <w:sz w:val="16"/>
                <w:szCs w:val="16"/>
              </w:rPr>
            </w:pPr>
            <w:r>
              <w:rPr>
                <w:rFonts w:ascii="Times New Roman" w:hAnsi="Times New Roman"/>
                <w:sz w:val="16"/>
                <w:szCs w:val="16"/>
              </w:rPr>
              <w:t>29009</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E96639" w:rsidP="00E96639">
            <w:pPr>
              <w:jc w:val="center"/>
              <w:rPr>
                <w:rFonts w:ascii="Times New Roman" w:hAnsi="Times New Roman"/>
                <w:sz w:val="16"/>
                <w:szCs w:val="16"/>
              </w:rPr>
            </w:pPr>
            <w:r>
              <w:rPr>
                <w:rFonts w:ascii="Times New Roman" w:hAnsi="Times New Roman"/>
                <w:sz w:val="16"/>
                <w:szCs w:val="16"/>
              </w:rPr>
              <w:t>+6509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502BE5" w:rsidP="00C301AC">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2E2260" w:rsidP="002E2260">
            <w:pPr>
              <w:jc w:val="center"/>
              <w:rPr>
                <w:rFonts w:ascii="Times New Roman" w:hAnsi="Times New Roman"/>
                <w:sz w:val="16"/>
                <w:szCs w:val="16"/>
              </w:rPr>
            </w:pPr>
            <w:r>
              <w:rPr>
                <w:rFonts w:ascii="Times New Roman" w:hAnsi="Times New Roman"/>
                <w:sz w:val="16"/>
                <w:szCs w:val="16"/>
              </w:rPr>
              <w:t>22500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E721D4" w:rsidP="00C301AC">
            <w:pPr>
              <w:jc w:val="center"/>
              <w:rPr>
                <w:rFonts w:ascii="Times New Roman" w:hAnsi="Times New Roman"/>
                <w:sz w:val="16"/>
                <w:szCs w:val="16"/>
              </w:rPr>
            </w:pPr>
            <w:r>
              <w:rPr>
                <w:rFonts w:ascii="Times New Roman" w:hAnsi="Times New Roman"/>
                <w:sz w:val="16"/>
                <w:szCs w:val="16"/>
              </w:rPr>
              <w:t>29009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E96639" w:rsidP="00C301AC">
            <w:pPr>
              <w:jc w:val="center"/>
              <w:rPr>
                <w:rFonts w:ascii="Times New Roman" w:hAnsi="Times New Roman"/>
                <w:sz w:val="16"/>
                <w:szCs w:val="16"/>
              </w:rPr>
            </w:pPr>
            <w:r>
              <w:rPr>
                <w:rFonts w:ascii="Times New Roman" w:hAnsi="Times New Roman"/>
                <w:sz w:val="16"/>
                <w:szCs w:val="16"/>
              </w:rPr>
              <w:t>+6509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3933B7" w:rsidP="00C301AC">
            <w:pPr>
              <w:jc w:val="center"/>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E721D4" w:rsidP="00C301AC">
            <w:pPr>
              <w:jc w:val="center"/>
              <w:rPr>
                <w:rFonts w:ascii="Times New Roman" w:hAnsi="Times New Roman"/>
                <w:sz w:val="16"/>
                <w:szCs w:val="16"/>
              </w:rPr>
            </w:pPr>
            <w:r>
              <w:rPr>
                <w:rFonts w:ascii="Times New Roman" w:hAnsi="Times New Roman"/>
                <w:sz w:val="16"/>
                <w:szCs w:val="16"/>
              </w:rPr>
              <w:t>29009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02BE5" w:rsidRPr="002E2260" w:rsidRDefault="000D5C3B" w:rsidP="00C301AC">
            <w:pPr>
              <w:jc w:val="center"/>
              <w:rPr>
                <w:rFonts w:ascii="Times New Roman" w:hAnsi="Times New Roman"/>
                <w:sz w:val="16"/>
                <w:szCs w:val="16"/>
              </w:rPr>
            </w:pPr>
            <w:r>
              <w:rPr>
                <w:rFonts w:ascii="Times New Roman" w:hAnsi="Times New Roman"/>
                <w:sz w:val="16"/>
                <w:szCs w:val="16"/>
              </w:rPr>
              <w:t>100</w:t>
            </w:r>
          </w:p>
        </w:tc>
      </w:tr>
      <w:tr w:rsidR="00B71945" w:rsidTr="005364FE">
        <w:trPr>
          <w:cantSplit/>
          <w:trHeight w:val="784"/>
        </w:trPr>
        <w:tc>
          <w:tcPr>
            <w:tcW w:w="10519" w:type="dxa"/>
            <w:gridSpan w:val="15"/>
            <w:tcBorders>
              <w:top w:val="single" w:sz="4" w:space="0" w:color="auto"/>
              <w:left w:val="single" w:sz="4" w:space="0" w:color="auto"/>
              <w:bottom w:val="single" w:sz="4" w:space="0" w:color="auto"/>
              <w:right w:val="single" w:sz="4" w:space="0" w:color="auto"/>
            </w:tcBorders>
            <w:vAlign w:val="center"/>
          </w:tcPr>
          <w:p w:rsidR="00B71945" w:rsidRPr="00B71945" w:rsidRDefault="00B71945" w:rsidP="005364FE">
            <w:pPr>
              <w:jc w:val="center"/>
              <w:rPr>
                <w:rFonts w:ascii="Times New Roman" w:hAnsi="Times New Roman"/>
                <w:b/>
                <w:sz w:val="24"/>
                <w:szCs w:val="24"/>
              </w:rPr>
            </w:pPr>
            <w:r w:rsidRPr="00B71945">
              <w:rPr>
                <w:rFonts w:ascii="Times New Roman" w:hAnsi="Times New Roman"/>
                <w:b/>
                <w:sz w:val="24"/>
                <w:szCs w:val="24"/>
              </w:rPr>
              <w:t>Труд и занятость</w:t>
            </w:r>
          </w:p>
        </w:tc>
      </w:tr>
      <w:tr w:rsidR="00B71945" w:rsidRPr="00B71945" w:rsidTr="00813E33">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B71945" w:rsidRPr="00B71945" w:rsidRDefault="00B71945" w:rsidP="00B71945">
            <w:pPr>
              <w:spacing w:before="150" w:after="150" w:line="240" w:lineRule="auto"/>
              <w:jc w:val="both"/>
              <w:rPr>
                <w:rFonts w:ascii="Times New Roman" w:eastAsia="Times New Roman" w:hAnsi="Times New Roman"/>
                <w:sz w:val="16"/>
                <w:szCs w:val="16"/>
                <w:lang w:eastAsia="ru-RU"/>
              </w:rPr>
            </w:pPr>
            <w:r w:rsidRPr="00B71945">
              <w:rPr>
                <w:rFonts w:ascii="Times New Roman" w:eastAsia="Times New Roman" w:hAnsi="Times New Roman"/>
                <w:sz w:val="16"/>
                <w:szCs w:val="16"/>
                <w:lang w:eastAsia="ru-RU"/>
              </w:rPr>
              <w:t>Численность зарегистрированных безработных</w:t>
            </w:r>
          </w:p>
        </w:tc>
        <w:tc>
          <w:tcPr>
            <w:tcW w:w="596" w:type="dxa"/>
            <w:tcBorders>
              <w:top w:val="single" w:sz="4" w:space="0" w:color="auto"/>
              <w:left w:val="single" w:sz="4" w:space="0" w:color="auto"/>
              <w:bottom w:val="single" w:sz="4" w:space="0" w:color="auto"/>
              <w:right w:val="single" w:sz="4" w:space="0" w:color="auto"/>
            </w:tcBorders>
            <w:vAlign w:val="center"/>
          </w:tcPr>
          <w:p w:rsidR="00B71945" w:rsidRPr="00B71945" w:rsidRDefault="00B71945" w:rsidP="00B71945">
            <w:pPr>
              <w:jc w:val="center"/>
              <w:rPr>
                <w:rFonts w:ascii="Times New Roman" w:hAnsi="Times New Roman"/>
                <w:caps/>
                <w:sz w:val="16"/>
                <w:szCs w:val="16"/>
              </w:rPr>
            </w:pPr>
            <w:r w:rsidRPr="00B71945">
              <w:rPr>
                <w:rFonts w:ascii="Times New Roman" w:hAnsi="Times New Roman"/>
                <w:caps/>
                <w:sz w:val="16"/>
                <w:szCs w:val="16"/>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1B2F36" w:rsidP="00C301AC">
            <w:pPr>
              <w:jc w:val="center"/>
              <w:rPr>
                <w:rFonts w:ascii="Times New Roman" w:hAnsi="Times New Roman"/>
                <w:sz w:val="16"/>
                <w:szCs w:val="16"/>
              </w:rPr>
            </w:pPr>
            <w:r>
              <w:rPr>
                <w:rFonts w:ascii="Times New Roman" w:hAnsi="Times New Roman"/>
                <w:sz w:val="16"/>
                <w:szCs w:val="16"/>
              </w:rPr>
              <w:t>32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1B2F36" w:rsidP="00C301AC">
            <w:pPr>
              <w:jc w:val="center"/>
              <w:rPr>
                <w:rFonts w:ascii="Times New Roman" w:hAnsi="Times New Roman"/>
                <w:sz w:val="16"/>
                <w:szCs w:val="16"/>
              </w:rPr>
            </w:pPr>
            <w:r>
              <w:rPr>
                <w:rFonts w:ascii="Times New Roman" w:hAnsi="Times New Roman"/>
                <w:sz w:val="16"/>
                <w:szCs w:val="16"/>
              </w:rPr>
              <w:t>25</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3933B7" w:rsidP="005364FE">
            <w:pPr>
              <w:jc w:val="center"/>
              <w:rPr>
                <w:rFonts w:ascii="Times New Roman" w:hAnsi="Times New Roman"/>
                <w:sz w:val="16"/>
                <w:szCs w:val="16"/>
              </w:rPr>
            </w:pPr>
            <w:r>
              <w:rPr>
                <w:rFonts w:ascii="Times New Roman" w:hAnsi="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1B2F36" w:rsidP="00C301AC">
            <w:pPr>
              <w:jc w:val="center"/>
              <w:rPr>
                <w:rFonts w:ascii="Times New Roman" w:hAnsi="Times New Roman"/>
                <w:sz w:val="16"/>
                <w:szCs w:val="16"/>
              </w:rPr>
            </w:pPr>
            <w:r>
              <w:rPr>
                <w:rFonts w:ascii="Times New Roman" w:hAnsi="Times New Roman"/>
                <w:sz w:val="16"/>
                <w:szCs w:val="16"/>
              </w:rPr>
              <w:t>32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1B2F36" w:rsidP="001B2F36">
            <w:pPr>
              <w:jc w:val="center"/>
              <w:rPr>
                <w:rFonts w:ascii="Times New Roman" w:hAnsi="Times New Roman"/>
                <w:sz w:val="16"/>
                <w:szCs w:val="16"/>
              </w:rPr>
            </w:pPr>
            <w:r>
              <w:rPr>
                <w:rFonts w:ascii="Times New Roman" w:hAnsi="Times New Roman"/>
                <w:sz w:val="16"/>
                <w:szCs w:val="16"/>
              </w:rPr>
              <w:t>25</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3933B7" w:rsidP="00C301AC">
            <w:pPr>
              <w:jc w:val="center"/>
              <w:rPr>
                <w:rFonts w:ascii="Times New Roman" w:hAnsi="Times New Roman"/>
                <w:sz w:val="16"/>
                <w:szCs w:val="16"/>
              </w:rPr>
            </w:pPr>
            <w:r>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E96639" w:rsidP="00C301AC">
            <w:pPr>
              <w:jc w:val="center"/>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1B2F36" w:rsidP="00C301AC">
            <w:pPr>
              <w:jc w:val="center"/>
              <w:rPr>
                <w:rFonts w:ascii="Times New Roman" w:hAnsi="Times New Roman"/>
                <w:sz w:val="16"/>
                <w:szCs w:val="16"/>
              </w:rPr>
            </w:pPr>
            <w:r>
              <w:rPr>
                <w:rFonts w:ascii="Times New Roman" w:hAnsi="Times New Roman"/>
                <w:sz w:val="16"/>
                <w:szCs w:val="16"/>
              </w:rPr>
              <w:t>32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1B2F36" w:rsidP="00C301AC">
            <w:pPr>
              <w:jc w:val="center"/>
              <w:rPr>
                <w:rFonts w:ascii="Times New Roman" w:hAnsi="Times New Roman"/>
                <w:sz w:val="16"/>
                <w:szCs w:val="16"/>
              </w:rPr>
            </w:pPr>
            <w:r>
              <w:rPr>
                <w:rFonts w:ascii="Times New Roman" w:hAnsi="Times New Roman"/>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3933B7" w:rsidP="00C301AC">
            <w:pPr>
              <w:jc w:val="center"/>
              <w:rPr>
                <w:rFonts w:ascii="Times New Roman" w:hAnsi="Times New Roman"/>
                <w:sz w:val="16"/>
                <w:szCs w:val="16"/>
              </w:rPr>
            </w:pPr>
            <w:r>
              <w:rPr>
                <w:rFonts w:ascii="Times New Roman" w:hAnsi="Times New Roman"/>
                <w:sz w:val="16"/>
                <w:szCs w:val="16"/>
              </w:rPr>
              <w:t>80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E50D4C" w:rsidP="00C301AC">
            <w:pPr>
              <w:jc w:val="center"/>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1B2F36" w:rsidP="00C301AC">
            <w:pPr>
              <w:jc w:val="center"/>
              <w:rPr>
                <w:rFonts w:ascii="Times New Roman" w:hAnsi="Times New Roman"/>
                <w:sz w:val="16"/>
                <w:szCs w:val="16"/>
              </w:rPr>
            </w:pPr>
            <w:r>
              <w:rPr>
                <w:rFonts w:ascii="Times New Roman" w:hAnsi="Times New Roman"/>
                <w:sz w:val="16"/>
                <w:szCs w:val="16"/>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E50D4C" w:rsidP="00C301AC">
            <w:pPr>
              <w:jc w:val="center"/>
              <w:rPr>
                <w:rFonts w:ascii="Times New Roman" w:hAnsi="Times New Roman"/>
                <w:sz w:val="16"/>
                <w:szCs w:val="16"/>
              </w:rPr>
            </w:pPr>
            <w:r>
              <w:rPr>
                <w:rFonts w:ascii="Times New Roman" w:hAnsi="Times New Roman"/>
                <w:sz w:val="16"/>
                <w:szCs w:val="16"/>
              </w:rPr>
              <w:t>10</w:t>
            </w:r>
            <w:r w:rsidR="000D5C3B">
              <w:rPr>
                <w:rFonts w:ascii="Times New Roman" w:hAnsi="Times New Roman"/>
                <w:sz w:val="16"/>
                <w:szCs w:val="16"/>
              </w:rPr>
              <w:t>0</w:t>
            </w:r>
          </w:p>
        </w:tc>
      </w:tr>
      <w:tr w:rsidR="00B71945" w:rsidRPr="00B71945" w:rsidTr="00813E33">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B71945" w:rsidRPr="00B71945" w:rsidRDefault="00B71945" w:rsidP="00C301AC">
            <w:pPr>
              <w:spacing w:before="150" w:after="150" w:line="240" w:lineRule="auto"/>
              <w:jc w:val="both"/>
              <w:rPr>
                <w:rFonts w:ascii="Times New Roman" w:eastAsia="Times New Roman" w:hAnsi="Times New Roman"/>
                <w:sz w:val="16"/>
                <w:szCs w:val="16"/>
                <w:lang w:eastAsia="ru-RU"/>
              </w:rPr>
            </w:pPr>
            <w:r w:rsidRPr="00B71945">
              <w:rPr>
                <w:rFonts w:ascii="Times New Roman" w:eastAsia="Times New Roman" w:hAnsi="Times New Roman"/>
                <w:sz w:val="16"/>
                <w:szCs w:val="16"/>
                <w:lang w:eastAsia="ru-RU"/>
              </w:rPr>
              <w:t>Среднесписочная численность работников организаций</w:t>
            </w:r>
          </w:p>
        </w:tc>
        <w:tc>
          <w:tcPr>
            <w:tcW w:w="596" w:type="dxa"/>
            <w:tcBorders>
              <w:top w:val="single" w:sz="4" w:space="0" w:color="auto"/>
              <w:left w:val="single" w:sz="4" w:space="0" w:color="auto"/>
              <w:bottom w:val="single" w:sz="4" w:space="0" w:color="auto"/>
              <w:right w:val="single" w:sz="4" w:space="0" w:color="auto"/>
            </w:tcBorders>
            <w:vAlign w:val="center"/>
          </w:tcPr>
          <w:p w:rsidR="00B71945" w:rsidRPr="00B71945" w:rsidRDefault="00B71945" w:rsidP="00B71945">
            <w:pPr>
              <w:jc w:val="center"/>
              <w:rPr>
                <w:rFonts w:ascii="Times New Roman" w:hAnsi="Times New Roman"/>
                <w:caps/>
                <w:sz w:val="16"/>
                <w:szCs w:val="16"/>
              </w:rPr>
            </w:pPr>
            <w:r w:rsidRPr="00B71945">
              <w:rPr>
                <w:rFonts w:ascii="Times New Roman" w:hAnsi="Times New Roman"/>
                <w:caps/>
                <w:sz w:val="16"/>
                <w:szCs w:val="16"/>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1450,0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1B2F36" w:rsidP="00C301AC">
            <w:pPr>
              <w:jc w:val="center"/>
              <w:rPr>
                <w:rFonts w:ascii="Times New Roman" w:hAnsi="Times New Roman"/>
                <w:sz w:val="16"/>
                <w:szCs w:val="16"/>
              </w:rPr>
            </w:pPr>
            <w:r>
              <w:rPr>
                <w:rFonts w:ascii="Times New Roman" w:hAnsi="Times New Roman"/>
                <w:sz w:val="16"/>
                <w:szCs w:val="16"/>
              </w:rPr>
              <w:t>888,0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5364FE">
            <w:pPr>
              <w:jc w:val="center"/>
              <w:rPr>
                <w:rFonts w:ascii="Times New Roman" w:hAnsi="Times New Roman"/>
                <w:sz w:val="16"/>
                <w:szCs w:val="16"/>
              </w:rPr>
            </w:pPr>
            <w:r w:rsidRPr="00B71945">
              <w:rPr>
                <w:rFonts w:ascii="Times New Roman" w:hAnsi="Times New Roman"/>
                <w:sz w:val="16"/>
                <w:szCs w:val="16"/>
              </w:rPr>
              <w:t>-</w:t>
            </w:r>
            <w:r w:rsidR="003933B7">
              <w:rPr>
                <w:rFonts w:ascii="Times New Roman" w:hAnsi="Times New Roman"/>
                <w:sz w:val="16"/>
                <w:szCs w:val="16"/>
              </w:rPr>
              <w:t>562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1B2F36" w:rsidP="00C301AC">
            <w:pPr>
              <w:jc w:val="center"/>
              <w:rPr>
                <w:rFonts w:ascii="Times New Roman" w:hAnsi="Times New Roman"/>
                <w:sz w:val="16"/>
                <w:szCs w:val="16"/>
              </w:rPr>
            </w:pPr>
            <w:r>
              <w:rPr>
                <w:rFonts w:ascii="Times New Roman" w:hAnsi="Times New Roman"/>
                <w:sz w:val="16"/>
                <w:szCs w:val="16"/>
              </w:rPr>
              <w:t>145</w:t>
            </w:r>
            <w:r w:rsidR="00B71945" w:rsidRPr="00B71945">
              <w:rPr>
                <w:rFonts w:ascii="Times New Roman" w:hAnsi="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1B2F36" w:rsidP="00C301AC">
            <w:pPr>
              <w:jc w:val="center"/>
              <w:rPr>
                <w:rFonts w:ascii="Times New Roman" w:hAnsi="Times New Roman"/>
                <w:sz w:val="16"/>
                <w:szCs w:val="16"/>
              </w:rPr>
            </w:pPr>
            <w:r>
              <w:rPr>
                <w:rFonts w:ascii="Times New Roman" w:hAnsi="Times New Roman"/>
                <w:sz w:val="16"/>
                <w:szCs w:val="16"/>
              </w:rPr>
              <w:t>880,0</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3933B7" w:rsidP="00C301AC">
            <w:pPr>
              <w:jc w:val="center"/>
              <w:rPr>
                <w:rFonts w:ascii="Times New Roman" w:hAnsi="Times New Roman"/>
                <w:sz w:val="16"/>
                <w:szCs w:val="16"/>
              </w:rPr>
            </w:pPr>
            <w:r>
              <w:rPr>
                <w:rFonts w:ascii="Times New Roman" w:hAnsi="Times New Roman"/>
                <w:sz w:val="16"/>
                <w:szCs w:val="16"/>
              </w:rPr>
              <w:t>-570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3933B7" w:rsidP="00C301AC">
            <w:pPr>
              <w:jc w:val="center"/>
              <w:rPr>
                <w:rFonts w:ascii="Times New Roman" w:hAnsi="Times New Roman"/>
                <w:sz w:val="16"/>
                <w:szCs w:val="16"/>
              </w:rPr>
            </w:pPr>
            <w:r>
              <w:rPr>
                <w:rFonts w:ascii="Times New Roman" w:hAnsi="Times New Roman"/>
                <w:sz w:val="16"/>
                <w:szCs w:val="16"/>
              </w:rPr>
              <w:t>99,1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1450,0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1B2F36" w:rsidP="00C301AC">
            <w:pPr>
              <w:jc w:val="center"/>
              <w:rPr>
                <w:rFonts w:ascii="Times New Roman" w:hAnsi="Times New Roman"/>
                <w:sz w:val="16"/>
                <w:szCs w:val="16"/>
              </w:rPr>
            </w:pPr>
            <w:r>
              <w:rPr>
                <w:rFonts w:ascii="Times New Roman" w:hAnsi="Times New Roman"/>
                <w:sz w:val="16"/>
                <w:szCs w:val="16"/>
              </w:rPr>
              <w:t>890,</w:t>
            </w:r>
            <w:r w:rsidR="00B71945" w:rsidRPr="00B71945">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B71945" w:rsidP="00C301AC">
            <w:pPr>
              <w:jc w:val="center"/>
              <w:rPr>
                <w:rFonts w:ascii="Times New Roman" w:hAnsi="Times New Roman"/>
                <w:sz w:val="16"/>
                <w:szCs w:val="16"/>
              </w:rPr>
            </w:pPr>
            <w:r w:rsidRPr="00B71945">
              <w:rPr>
                <w:rFonts w:ascii="Times New Roman" w:hAnsi="Times New Roman"/>
                <w:sz w:val="16"/>
                <w:szCs w:val="16"/>
              </w:rPr>
              <w:t>-</w:t>
            </w:r>
            <w:r w:rsidR="003933B7">
              <w:rPr>
                <w:rFonts w:ascii="Times New Roman" w:hAnsi="Times New Roman"/>
                <w:sz w:val="16"/>
                <w:szCs w:val="16"/>
              </w:rPr>
              <w:t>570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3933B7" w:rsidP="00C301AC">
            <w:pPr>
              <w:jc w:val="center"/>
              <w:rPr>
                <w:rFonts w:ascii="Times New Roman" w:hAnsi="Times New Roman"/>
                <w:sz w:val="16"/>
                <w:szCs w:val="16"/>
              </w:rPr>
            </w:pPr>
            <w:r>
              <w:rPr>
                <w:rFonts w:ascii="Times New Roman" w:hAnsi="Times New Roman"/>
                <w:sz w:val="16"/>
                <w:szCs w:val="16"/>
              </w:rPr>
              <w:t>101,1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1B2F36" w:rsidP="00C301AC">
            <w:pPr>
              <w:jc w:val="center"/>
              <w:rPr>
                <w:rFonts w:ascii="Times New Roman" w:hAnsi="Times New Roman"/>
                <w:sz w:val="16"/>
                <w:szCs w:val="16"/>
              </w:rPr>
            </w:pPr>
            <w:r>
              <w:rPr>
                <w:rFonts w:ascii="Times New Roman" w:hAnsi="Times New Roman"/>
                <w:sz w:val="16"/>
                <w:szCs w:val="16"/>
              </w:rPr>
              <w:t>890,0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B71945" w:rsidRDefault="00E50D4C" w:rsidP="00C301AC">
            <w:pPr>
              <w:jc w:val="center"/>
              <w:rPr>
                <w:rFonts w:ascii="Times New Roman" w:hAnsi="Times New Roman"/>
                <w:sz w:val="16"/>
                <w:szCs w:val="16"/>
              </w:rPr>
            </w:pPr>
            <w:r>
              <w:rPr>
                <w:rFonts w:ascii="Times New Roman" w:hAnsi="Times New Roman"/>
                <w:sz w:val="16"/>
                <w:szCs w:val="16"/>
              </w:rPr>
              <w:t>100</w:t>
            </w:r>
          </w:p>
        </w:tc>
      </w:tr>
      <w:tr w:rsidR="00B71945" w:rsidTr="005364FE">
        <w:trPr>
          <w:cantSplit/>
          <w:trHeight w:val="784"/>
        </w:trPr>
        <w:tc>
          <w:tcPr>
            <w:tcW w:w="10519" w:type="dxa"/>
            <w:gridSpan w:val="15"/>
            <w:tcBorders>
              <w:top w:val="single" w:sz="4" w:space="0" w:color="auto"/>
              <w:left w:val="single" w:sz="4" w:space="0" w:color="auto"/>
              <w:bottom w:val="single" w:sz="4" w:space="0" w:color="auto"/>
              <w:right w:val="single" w:sz="4" w:space="0" w:color="auto"/>
            </w:tcBorders>
            <w:vAlign w:val="center"/>
          </w:tcPr>
          <w:p w:rsidR="00B71945" w:rsidRPr="00B71945" w:rsidRDefault="00B71945" w:rsidP="005364FE">
            <w:pPr>
              <w:jc w:val="center"/>
              <w:rPr>
                <w:rFonts w:ascii="Times New Roman" w:hAnsi="Times New Roman"/>
                <w:b/>
                <w:sz w:val="24"/>
                <w:szCs w:val="24"/>
              </w:rPr>
            </w:pPr>
            <w:r w:rsidRPr="00B71945">
              <w:rPr>
                <w:rFonts w:ascii="Times New Roman" w:hAnsi="Times New Roman"/>
                <w:b/>
                <w:sz w:val="24"/>
                <w:szCs w:val="24"/>
              </w:rPr>
              <w:t>Потребительский и оптовый рынок</w:t>
            </w:r>
          </w:p>
        </w:tc>
      </w:tr>
      <w:tr w:rsidR="00C301AC" w:rsidTr="00813E33">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C301AC" w:rsidRPr="00276C03" w:rsidRDefault="00C301AC" w:rsidP="00C301AC">
            <w:pPr>
              <w:spacing w:before="150" w:after="150" w:line="240" w:lineRule="auto"/>
              <w:jc w:val="both"/>
              <w:rPr>
                <w:rFonts w:ascii="Times New Roman" w:eastAsia="Times New Roman" w:hAnsi="Times New Roman"/>
                <w:sz w:val="16"/>
                <w:szCs w:val="16"/>
                <w:lang w:eastAsia="ru-RU"/>
              </w:rPr>
            </w:pPr>
            <w:r w:rsidRPr="00276C03">
              <w:rPr>
                <w:rFonts w:ascii="Times New Roman" w:eastAsia="Times New Roman" w:hAnsi="Times New Roman"/>
                <w:sz w:val="16"/>
                <w:szCs w:val="16"/>
                <w:lang w:eastAsia="ru-RU"/>
              </w:rPr>
              <w:t>Оборот розничной торговли</w:t>
            </w:r>
          </w:p>
        </w:tc>
        <w:tc>
          <w:tcPr>
            <w:tcW w:w="596" w:type="dxa"/>
            <w:tcBorders>
              <w:top w:val="single" w:sz="4" w:space="0" w:color="auto"/>
              <w:left w:val="single" w:sz="4" w:space="0" w:color="auto"/>
              <w:bottom w:val="single" w:sz="4" w:space="0" w:color="auto"/>
              <w:right w:val="single" w:sz="4" w:space="0" w:color="auto"/>
            </w:tcBorders>
            <w:vAlign w:val="center"/>
          </w:tcPr>
          <w:p w:rsidR="00C301AC" w:rsidRDefault="00C301AC" w:rsidP="00C301AC">
            <w:pPr>
              <w:jc w:val="center"/>
              <w:rPr>
                <w:b/>
                <w:caps/>
                <w:sz w:val="12"/>
                <w:szCs w:val="12"/>
              </w:rPr>
            </w:pPr>
            <w:r>
              <w:rPr>
                <w:b/>
                <w:caps/>
                <w:sz w:val="12"/>
                <w:szCs w:val="12"/>
              </w:rPr>
              <w:t>млн.руб.</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B71945" w:rsidP="00C301AC">
            <w:pPr>
              <w:jc w:val="center"/>
              <w:rPr>
                <w:rFonts w:ascii="Times New Roman" w:hAnsi="Times New Roman"/>
                <w:sz w:val="16"/>
                <w:szCs w:val="16"/>
              </w:rPr>
            </w:pPr>
            <w:r w:rsidRPr="002E2260">
              <w:rPr>
                <w:rFonts w:ascii="Times New Roman" w:hAnsi="Times New Roman"/>
                <w:sz w:val="16"/>
                <w:szCs w:val="16"/>
              </w:rPr>
              <w:t>9300,0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B71945" w:rsidP="00C301AC">
            <w:pPr>
              <w:jc w:val="center"/>
              <w:rPr>
                <w:rFonts w:ascii="Times New Roman" w:hAnsi="Times New Roman"/>
                <w:sz w:val="16"/>
                <w:szCs w:val="16"/>
              </w:rPr>
            </w:pPr>
            <w:r w:rsidRPr="002E2260">
              <w:rPr>
                <w:rFonts w:ascii="Times New Roman" w:hAnsi="Times New Roman"/>
                <w:sz w:val="16"/>
                <w:szCs w:val="16"/>
              </w:rPr>
              <w:t>9300,0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71945" w:rsidRPr="002E2260" w:rsidRDefault="00B71945" w:rsidP="005364FE">
            <w:pPr>
              <w:jc w:val="center"/>
              <w:rPr>
                <w:rFonts w:ascii="Times New Roman" w:hAnsi="Times New Roman"/>
                <w:sz w:val="16"/>
                <w:szCs w:val="16"/>
              </w:rPr>
            </w:pPr>
            <w:r w:rsidRPr="002E2260">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1B2F36" w:rsidP="00C301AC">
            <w:pPr>
              <w:jc w:val="center"/>
              <w:rPr>
                <w:rFonts w:ascii="Times New Roman" w:hAnsi="Times New Roman"/>
                <w:sz w:val="16"/>
                <w:szCs w:val="16"/>
              </w:rPr>
            </w:pPr>
            <w:r>
              <w:rPr>
                <w:rFonts w:ascii="Times New Roman" w:hAnsi="Times New Roman"/>
                <w:sz w:val="16"/>
                <w:szCs w:val="16"/>
              </w:rPr>
              <w:t>930</w:t>
            </w:r>
            <w:r w:rsidR="00B71945" w:rsidRPr="002E2260">
              <w:rPr>
                <w:rFonts w:ascii="Times New Roman" w:hAnsi="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B71945" w:rsidP="00C301AC">
            <w:pPr>
              <w:jc w:val="center"/>
              <w:rPr>
                <w:rFonts w:ascii="Times New Roman" w:hAnsi="Times New Roman"/>
                <w:sz w:val="16"/>
                <w:szCs w:val="16"/>
              </w:rPr>
            </w:pPr>
            <w:r w:rsidRPr="002E2260">
              <w:rPr>
                <w:rFonts w:ascii="Times New Roman" w:hAnsi="Times New Roman"/>
                <w:sz w:val="16"/>
                <w:szCs w:val="16"/>
              </w:rPr>
              <w:t>9300,0</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B71945" w:rsidP="001B2F36">
            <w:pPr>
              <w:jc w:val="center"/>
              <w:rPr>
                <w:rFonts w:ascii="Times New Roman" w:hAnsi="Times New Roman"/>
                <w:sz w:val="16"/>
                <w:szCs w:val="16"/>
              </w:rPr>
            </w:pPr>
            <w:r w:rsidRPr="002E2260">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B05F4C" w:rsidP="00C301AC">
            <w:pPr>
              <w:jc w:val="center"/>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1B2F36" w:rsidP="00C301AC">
            <w:pPr>
              <w:jc w:val="center"/>
              <w:rPr>
                <w:rFonts w:ascii="Times New Roman" w:hAnsi="Times New Roman"/>
                <w:sz w:val="16"/>
                <w:szCs w:val="16"/>
              </w:rPr>
            </w:pPr>
            <w:r>
              <w:rPr>
                <w:rFonts w:ascii="Times New Roman" w:hAnsi="Times New Roman"/>
                <w:sz w:val="16"/>
                <w:szCs w:val="16"/>
              </w:rPr>
              <w:t>93</w:t>
            </w:r>
            <w:r w:rsidR="00276C03" w:rsidRPr="002E2260">
              <w:rPr>
                <w:rFonts w:ascii="Times New Roman" w:hAnsi="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C301AC">
            <w:pPr>
              <w:jc w:val="center"/>
              <w:rPr>
                <w:rFonts w:ascii="Times New Roman" w:hAnsi="Times New Roman"/>
                <w:sz w:val="16"/>
                <w:szCs w:val="16"/>
              </w:rPr>
            </w:pPr>
            <w:r w:rsidRPr="002E2260">
              <w:rPr>
                <w:rFonts w:ascii="Times New Roman" w:hAnsi="Times New Roman"/>
                <w:sz w:val="16"/>
                <w:szCs w:val="16"/>
              </w:rPr>
              <w:t>9300,0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1B2F36">
            <w:pPr>
              <w:jc w:val="center"/>
              <w:rPr>
                <w:rFonts w:ascii="Times New Roman" w:hAnsi="Times New Roman"/>
                <w:sz w:val="16"/>
                <w:szCs w:val="16"/>
              </w:rPr>
            </w:pPr>
            <w:r w:rsidRPr="002E2260">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071E4D" w:rsidP="00C301AC">
            <w:pPr>
              <w:jc w:val="center"/>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C301AC">
            <w:pPr>
              <w:jc w:val="center"/>
              <w:rPr>
                <w:rFonts w:ascii="Times New Roman" w:hAnsi="Times New Roman"/>
                <w:sz w:val="16"/>
                <w:szCs w:val="16"/>
              </w:rPr>
            </w:pPr>
            <w:r w:rsidRPr="002E2260">
              <w:rPr>
                <w:rFonts w:ascii="Times New Roman" w:hAnsi="Times New Roman"/>
                <w:sz w:val="16"/>
                <w:szCs w:val="16"/>
              </w:rPr>
              <w:t>9300,0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0D5C3B" w:rsidP="00C301AC">
            <w:pPr>
              <w:jc w:val="center"/>
              <w:rPr>
                <w:rFonts w:ascii="Times New Roman" w:hAnsi="Times New Roman"/>
                <w:sz w:val="16"/>
                <w:szCs w:val="16"/>
              </w:rPr>
            </w:pPr>
            <w:r>
              <w:rPr>
                <w:rFonts w:ascii="Times New Roman" w:hAnsi="Times New Roman"/>
                <w:sz w:val="16"/>
                <w:szCs w:val="16"/>
              </w:rPr>
              <w:t>100</w:t>
            </w:r>
          </w:p>
        </w:tc>
      </w:tr>
      <w:tr w:rsidR="00C301AC" w:rsidTr="00813E33">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C301AC" w:rsidRPr="00276C03" w:rsidRDefault="00276C03" w:rsidP="00C301AC">
            <w:pPr>
              <w:spacing w:before="150" w:after="150" w:line="240" w:lineRule="auto"/>
              <w:jc w:val="both"/>
              <w:rPr>
                <w:rFonts w:ascii="Times New Roman" w:eastAsia="Times New Roman" w:hAnsi="Times New Roman"/>
                <w:sz w:val="16"/>
                <w:szCs w:val="16"/>
                <w:lang w:eastAsia="ru-RU"/>
              </w:rPr>
            </w:pPr>
            <w:r w:rsidRPr="00276C03">
              <w:rPr>
                <w:rFonts w:ascii="Times New Roman" w:eastAsia="Times New Roman" w:hAnsi="Times New Roman"/>
                <w:sz w:val="16"/>
                <w:szCs w:val="16"/>
                <w:lang w:eastAsia="ru-RU"/>
              </w:rPr>
              <w:t>Площадь торговых объектов</w:t>
            </w:r>
          </w:p>
        </w:tc>
        <w:tc>
          <w:tcPr>
            <w:tcW w:w="596" w:type="dxa"/>
            <w:tcBorders>
              <w:top w:val="single" w:sz="4" w:space="0" w:color="auto"/>
              <w:left w:val="single" w:sz="4" w:space="0" w:color="auto"/>
              <w:bottom w:val="single" w:sz="4" w:space="0" w:color="auto"/>
              <w:right w:val="single" w:sz="4" w:space="0" w:color="auto"/>
            </w:tcBorders>
            <w:vAlign w:val="center"/>
          </w:tcPr>
          <w:p w:rsidR="00C301AC" w:rsidRDefault="00276C03" w:rsidP="00C301AC">
            <w:pPr>
              <w:jc w:val="center"/>
              <w:rPr>
                <w:b/>
                <w:caps/>
                <w:sz w:val="12"/>
                <w:szCs w:val="12"/>
              </w:rPr>
            </w:pPr>
            <w:r>
              <w:rPr>
                <w:b/>
                <w:caps/>
                <w:sz w:val="12"/>
                <w:szCs w:val="12"/>
              </w:rPr>
              <w:t>тыс. кв. 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1B2F36" w:rsidP="00C301AC">
            <w:pPr>
              <w:jc w:val="center"/>
              <w:rPr>
                <w:rFonts w:ascii="Times New Roman" w:hAnsi="Times New Roman"/>
                <w:sz w:val="16"/>
                <w:szCs w:val="16"/>
              </w:rPr>
            </w:pPr>
            <w:r>
              <w:rPr>
                <w:rFonts w:ascii="Times New Roman" w:hAnsi="Times New Roman"/>
                <w:sz w:val="16"/>
                <w:szCs w:val="16"/>
              </w:rPr>
              <w:t>4</w:t>
            </w:r>
            <w:r w:rsidR="00276C03" w:rsidRPr="002E2260">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276C03">
            <w:pPr>
              <w:jc w:val="center"/>
              <w:rPr>
                <w:rFonts w:ascii="Times New Roman" w:hAnsi="Times New Roman"/>
                <w:sz w:val="16"/>
                <w:szCs w:val="16"/>
              </w:rPr>
            </w:pPr>
            <w:r w:rsidRPr="002E2260">
              <w:rPr>
                <w:rFonts w:ascii="Times New Roman" w:hAnsi="Times New Roman"/>
                <w:sz w:val="16"/>
                <w:szCs w:val="16"/>
              </w:rPr>
              <w:t>4,0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276C03" w:rsidRPr="002E2260" w:rsidRDefault="00276C03" w:rsidP="005364FE">
            <w:pPr>
              <w:jc w:val="center"/>
              <w:rPr>
                <w:rFonts w:ascii="Times New Roman" w:hAnsi="Times New Roman"/>
                <w:sz w:val="16"/>
                <w:szCs w:val="16"/>
              </w:rPr>
            </w:pPr>
            <w:r w:rsidRPr="002E2260">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1B2F36" w:rsidP="00C301AC">
            <w:pPr>
              <w:jc w:val="center"/>
              <w:rPr>
                <w:rFonts w:ascii="Times New Roman" w:hAnsi="Times New Roman"/>
                <w:sz w:val="16"/>
                <w:szCs w:val="16"/>
              </w:rPr>
            </w:pPr>
            <w:r>
              <w:rPr>
                <w:rFonts w:ascii="Times New Roman" w:hAnsi="Times New Roman"/>
                <w:sz w:val="16"/>
                <w:szCs w:val="16"/>
              </w:rPr>
              <w:t>4</w:t>
            </w:r>
            <w:r w:rsidR="00276C03" w:rsidRPr="002E2260">
              <w:rPr>
                <w:rFonts w:ascii="Times New Roman" w:hAnsi="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C301AC">
            <w:pPr>
              <w:jc w:val="center"/>
              <w:rPr>
                <w:rFonts w:ascii="Times New Roman" w:hAnsi="Times New Roman"/>
                <w:sz w:val="16"/>
                <w:szCs w:val="16"/>
              </w:rPr>
            </w:pPr>
            <w:r w:rsidRPr="002E2260">
              <w:rPr>
                <w:rFonts w:ascii="Times New Roman" w:hAnsi="Times New Roman"/>
                <w:sz w:val="16"/>
                <w:szCs w:val="16"/>
              </w:rPr>
              <w:t>4,0</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1B2F36">
            <w:pPr>
              <w:jc w:val="center"/>
              <w:rPr>
                <w:rFonts w:ascii="Times New Roman" w:hAnsi="Times New Roman"/>
                <w:sz w:val="16"/>
                <w:szCs w:val="16"/>
              </w:rPr>
            </w:pPr>
            <w:r w:rsidRPr="002E2260">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B05F4C" w:rsidP="00C301AC">
            <w:pPr>
              <w:jc w:val="center"/>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1B2F36" w:rsidP="00C301AC">
            <w:pPr>
              <w:jc w:val="center"/>
              <w:rPr>
                <w:rFonts w:ascii="Times New Roman" w:hAnsi="Times New Roman"/>
                <w:sz w:val="16"/>
                <w:szCs w:val="16"/>
              </w:rPr>
            </w:pPr>
            <w:r>
              <w:rPr>
                <w:rFonts w:ascii="Times New Roman" w:hAnsi="Times New Roman"/>
                <w:sz w:val="16"/>
                <w:szCs w:val="16"/>
              </w:rPr>
              <w:t>4</w:t>
            </w:r>
            <w:r w:rsidR="00276C03" w:rsidRPr="002E2260">
              <w:rPr>
                <w:rFonts w:ascii="Times New Roman" w:hAnsi="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C301AC">
            <w:pPr>
              <w:jc w:val="center"/>
              <w:rPr>
                <w:rFonts w:ascii="Times New Roman" w:hAnsi="Times New Roman"/>
                <w:sz w:val="16"/>
                <w:szCs w:val="16"/>
              </w:rPr>
            </w:pPr>
            <w:r w:rsidRPr="002E2260">
              <w:rPr>
                <w:rFonts w:ascii="Times New Roman" w:hAnsi="Times New Roman"/>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1B2F36">
            <w:pPr>
              <w:jc w:val="center"/>
              <w:rPr>
                <w:rFonts w:ascii="Times New Roman" w:hAnsi="Times New Roman"/>
                <w:sz w:val="16"/>
                <w:szCs w:val="16"/>
              </w:rPr>
            </w:pPr>
            <w:r w:rsidRPr="002E2260">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071E4D" w:rsidP="00071E4D">
            <w:pPr>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276C03" w:rsidP="00C301AC">
            <w:pPr>
              <w:jc w:val="center"/>
              <w:rPr>
                <w:rFonts w:ascii="Times New Roman" w:hAnsi="Times New Roman"/>
                <w:sz w:val="16"/>
                <w:szCs w:val="16"/>
              </w:rPr>
            </w:pPr>
            <w:r w:rsidRPr="002E2260">
              <w:rPr>
                <w:rFonts w:ascii="Times New Roman" w:hAnsi="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0D5C3B" w:rsidP="00C301AC">
            <w:pPr>
              <w:jc w:val="center"/>
              <w:rPr>
                <w:rFonts w:ascii="Times New Roman" w:hAnsi="Times New Roman"/>
                <w:sz w:val="16"/>
                <w:szCs w:val="16"/>
              </w:rPr>
            </w:pPr>
            <w:r>
              <w:rPr>
                <w:rFonts w:ascii="Times New Roman" w:hAnsi="Times New Roman"/>
                <w:sz w:val="16"/>
                <w:szCs w:val="16"/>
              </w:rPr>
              <w:t>100</w:t>
            </w:r>
          </w:p>
        </w:tc>
      </w:tr>
      <w:tr w:rsidR="00276C03" w:rsidTr="005364FE">
        <w:trPr>
          <w:cantSplit/>
          <w:trHeight w:val="784"/>
        </w:trPr>
        <w:tc>
          <w:tcPr>
            <w:tcW w:w="10519" w:type="dxa"/>
            <w:gridSpan w:val="15"/>
            <w:tcBorders>
              <w:top w:val="single" w:sz="4" w:space="0" w:color="auto"/>
              <w:left w:val="single" w:sz="4" w:space="0" w:color="auto"/>
              <w:bottom w:val="single" w:sz="4" w:space="0" w:color="auto"/>
              <w:right w:val="single" w:sz="4" w:space="0" w:color="auto"/>
            </w:tcBorders>
            <w:vAlign w:val="center"/>
          </w:tcPr>
          <w:p w:rsidR="00276C03" w:rsidRPr="00276C03" w:rsidRDefault="00276C03" w:rsidP="005364FE">
            <w:pPr>
              <w:jc w:val="center"/>
              <w:rPr>
                <w:rFonts w:ascii="Times New Roman" w:hAnsi="Times New Roman"/>
                <w:b/>
                <w:sz w:val="24"/>
                <w:szCs w:val="24"/>
              </w:rPr>
            </w:pPr>
            <w:r w:rsidRPr="00276C03">
              <w:rPr>
                <w:rFonts w:ascii="Times New Roman" w:hAnsi="Times New Roman"/>
                <w:b/>
                <w:sz w:val="24"/>
                <w:szCs w:val="24"/>
              </w:rPr>
              <w:t>Культура</w:t>
            </w:r>
          </w:p>
        </w:tc>
      </w:tr>
      <w:tr w:rsidR="00C301AC" w:rsidTr="00813E33">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C301AC" w:rsidRPr="0057056B" w:rsidRDefault="00276C03" w:rsidP="00C301AC">
            <w:pPr>
              <w:spacing w:before="150" w:after="150" w:line="240" w:lineRule="auto"/>
              <w:jc w:val="both"/>
              <w:rPr>
                <w:rFonts w:ascii="Times New Roman" w:eastAsia="Times New Roman" w:hAnsi="Times New Roman"/>
                <w:sz w:val="16"/>
                <w:szCs w:val="16"/>
                <w:lang w:eastAsia="ru-RU"/>
              </w:rPr>
            </w:pPr>
            <w:r w:rsidRPr="0057056B">
              <w:rPr>
                <w:rFonts w:ascii="Times New Roman" w:eastAsia="Times New Roman" w:hAnsi="Times New Roman"/>
                <w:sz w:val="16"/>
                <w:szCs w:val="16"/>
                <w:lang w:eastAsia="ru-RU"/>
              </w:rPr>
              <w:lastRenderedPageBreak/>
              <w:t>Кол-во муниципальных учреждений</w:t>
            </w:r>
          </w:p>
        </w:tc>
        <w:tc>
          <w:tcPr>
            <w:tcW w:w="596" w:type="dxa"/>
            <w:tcBorders>
              <w:top w:val="single" w:sz="4" w:space="0" w:color="auto"/>
              <w:left w:val="single" w:sz="4" w:space="0" w:color="auto"/>
              <w:bottom w:val="single" w:sz="4" w:space="0" w:color="auto"/>
              <w:right w:val="single" w:sz="4" w:space="0" w:color="auto"/>
            </w:tcBorders>
            <w:vAlign w:val="center"/>
          </w:tcPr>
          <w:p w:rsidR="00C301AC" w:rsidRDefault="00276C03" w:rsidP="00C301AC">
            <w:pPr>
              <w:jc w:val="center"/>
              <w:rPr>
                <w:b/>
                <w:caps/>
                <w:sz w:val="12"/>
                <w:szCs w:val="12"/>
              </w:rPr>
            </w:pPr>
            <w:r>
              <w:rPr>
                <w:b/>
                <w:caps/>
                <w:sz w:val="12"/>
                <w:szCs w:val="12"/>
              </w:rPr>
              <w:t>единиц</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1</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301AC" w:rsidP="005364FE">
            <w:pPr>
              <w:jc w:val="center"/>
              <w:rPr>
                <w:rFonts w:ascii="Times New Roman" w:hAnsi="Times New Roman"/>
                <w:sz w:val="16"/>
                <w:szCs w:val="16"/>
              </w:rPr>
            </w:pPr>
          </w:p>
          <w:p w:rsidR="0057056B" w:rsidRPr="002E2260" w:rsidRDefault="0057056B" w:rsidP="005364FE">
            <w:pPr>
              <w:jc w:val="center"/>
              <w:rPr>
                <w:rFonts w:ascii="Times New Roman" w:hAnsi="Times New Roman"/>
                <w:sz w:val="16"/>
                <w:szCs w:val="16"/>
              </w:rPr>
            </w:pPr>
            <w:r w:rsidRPr="002E2260">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1B2F36" w:rsidP="00C301AC">
            <w:pPr>
              <w:jc w:val="center"/>
              <w:rPr>
                <w:rFonts w:ascii="Times New Roman" w:hAnsi="Times New Roman"/>
                <w:sz w:val="16"/>
                <w:szCs w:val="16"/>
              </w:rPr>
            </w:pPr>
            <w:r>
              <w:rPr>
                <w:rFonts w:ascii="Times New Roman" w:hAnsi="Times New Roman"/>
                <w:sz w:val="16"/>
                <w:szCs w:val="16"/>
              </w:rPr>
              <w:t>0</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w:t>
            </w:r>
            <w:r w:rsidR="001B2F36">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301AC" w:rsidP="00C301AC">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1B2F36" w:rsidP="00C301AC">
            <w:pPr>
              <w:jc w:val="center"/>
              <w:rPr>
                <w:rFonts w:ascii="Times New Roman" w:hAnsi="Times New Roman"/>
                <w:sz w:val="16"/>
                <w:szCs w:val="16"/>
              </w:rPr>
            </w:pPr>
            <w:r>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3933B7" w:rsidP="00C301AC">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1B2F36" w:rsidP="00C301AC">
            <w:pPr>
              <w:jc w:val="center"/>
              <w:rPr>
                <w:rFonts w:ascii="Times New Roman" w:hAnsi="Times New Roman"/>
                <w:sz w:val="16"/>
                <w:szCs w:val="16"/>
              </w:rPr>
            </w:pPr>
            <w:r>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3933B7" w:rsidP="00C301AC">
            <w:pPr>
              <w:jc w:val="center"/>
              <w:rPr>
                <w:rFonts w:ascii="Times New Roman" w:hAnsi="Times New Roman"/>
                <w:sz w:val="16"/>
                <w:szCs w:val="16"/>
              </w:rPr>
            </w:pPr>
            <w:r>
              <w:rPr>
                <w:rFonts w:ascii="Times New Roman" w:hAnsi="Times New Roman"/>
                <w:sz w:val="16"/>
                <w:szCs w:val="16"/>
              </w:rPr>
              <w:t>-</w:t>
            </w:r>
          </w:p>
        </w:tc>
      </w:tr>
      <w:tr w:rsidR="00C301AC" w:rsidTr="00813E33">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C301AC" w:rsidRPr="00276C03" w:rsidRDefault="00276C03" w:rsidP="00C301AC">
            <w:pPr>
              <w:spacing w:before="150" w:after="150" w:line="240" w:lineRule="auto"/>
              <w:jc w:val="both"/>
              <w:rPr>
                <w:rFonts w:ascii="Times New Roman" w:eastAsia="Times New Roman" w:hAnsi="Times New Roman"/>
                <w:sz w:val="16"/>
                <w:szCs w:val="16"/>
                <w:lang w:eastAsia="ru-RU"/>
              </w:rPr>
            </w:pPr>
            <w:r w:rsidRPr="00276C03">
              <w:rPr>
                <w:rFonts w:ascii="Times New Roman" w:eastAsia="Times New Roman" w:hAnsi="Times New Roman"/>
                <w:sz w:val="16"/>
                <w:szCs w:val="16"/>
                <w:lang w:eastAsia="ru-RU"/>
              </w:rPr>
              <w:t>Объем платных услуг учреждений культуры</w:t>
            </w:r>
          </w:p>
        </w:tc>
        <w:tc>
          <w:tcPr>
            <w:tcW w:w="596" w:type="dxa"/>
            <w:tcBorders>
              <w:top w:val="single" w:sz="4" w:space="0" w:color="auto"/>
              <w:left w:val="single" w:sz="4" w:space="0" w:color="auto"/>
              <w:bottom w:val="single" w:sz="4" w:space="0" w:color="auto"/>
              <w:right w:val="single" w:sz="4" w:space="0" w:color="auto"/>
            </w:tcBorders>
            <w:vAlign w:val="center"/>
          </w:tcPr>
          <w:p w:rsidR="00C301AC" w:rsidRDefault="0057056B" w:rsidP="00C301AC">
            <w:pPr>
              <w:jc w:val="center"/>
              <w:rPr>
                <w:b/>
                <w:caps/>
                <w:sz w:val="12"/>
                <w:szCs w:val="12"/>
              </w:rPr>
            </w:pPr>
            <w:r>
              <w:rPr>
                <w:b/>
                <w:caps/>
                <w:sz w:val="12"/>
                <w:szCs w:val="12"/>
              </w:rPr>
              <w:t>тыс. руб.</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1B2F36">
            <w:pPr>
              <w:jc w:val="center"/>
              <w:rPr>
                <w:rFonts w:ascii="Times New Roman" w:hAnsi="Times New Roman"/>
                <w:sz w:val="16"/>
                <w:szCs w:val="16"/>
              </w:rPr>
            </w:pPr>
            <w:r w:rsidRPr="002E2260">
              <w:rPr>
                <w:rFonts w:ascii="Times New Roman" w:hAnsi="Times New Roman"/>
                <w:sz w:val="16"/>
                <w:szCs w:val="16"/>
              </w:rPr>
              <w:t>3</w:t>
            </w:r>
            <w:r w:rsidR="001B2F36">
              <w:rPr>
                <w:rFonts w:ascii="Times New Roman" w:hAnsi="Times New Roman"/>
                <w:sz w:val="16"/>
                <w:szCs w:val="16"/>
              </w:rPr>
              <w:t>2</w:t>
            </w:r>
            <w:r w:rsidRPr="002E2260">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1B2F36" w:rsidP="00C301AC">
            <w:pPr>
              <w:jc w:val="center"/>
              <w:rPr>
                <w:rFonts w:ascii="Times New Roman" w:hAnsi="Times New Roman"/>
                <w:sz w:val="16"/>
                <w:szCs w:val="16"/>
              </w:rPr>
            </w:pPr>
            <w:r>
              <w:rPr>
                <w:rFonts w:ascii="Times New Roman" w:hAnsi="Times New Roman"/>
                <w:sz w:val="16"/>
                <w:szCs w:val="16"/>
              </w:rPr>
              <w:t>0</w:t>
            </w:r>
            <w:r w:rsidR="0057056B" w:rsidRPr="002E2260">
              <w:rPr>
                <w:rFonts w:ascii="Times New Roman" w:hAnsi="Times New Roman"/>
                <w:sz w:val="16"/>
                <w:szCs w:val="16"/>
              </w:rPr>
              <w:t>,0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C301AC" w:rsidP="005364FE">
            <w:pPr>
              <w:jc w:val="center"/>
              <w:rPr>
                <w:rFonts w:ascii="Times New Roman" w:hAnsi="Times New Roman"/>
                <w:sz w:val="16"/>
                <w:szCs w:val="16"/>
              </w:rPr>
            </w:pPr>
          </w:p>
          <w:p w:rsidR="0057056B" w:rsidRPr="002E2260" w:rsidRDefault="0057056B" w:rsidP="005364FE">
            <w:pPr>
              <w:jc w:val="center"/>
              <w:rPr>
                <w:rFonts w:ascii="Times New Roman" w:hAnsi="Times New Roman"/>
                <w:sz w:val="16"/>
                <w:szCs w:val="16"/>
              </w:rPr>
            </w:pPr>
            <w:r w:rsidRPr="002E2260">
              <w:rPr>
                <w:rFonts w:ascii="Times New Roman" w:hAnsi="Times New Roman"/>
                <w:sz w:val="16"/>
                <w:szCs w:val="16"/>
              </w:rPr>
              <w:t>-</w:t>
            </w:r>
            <w:r w:rsidR="003933B7">
              <w:rPr>
                <w:rFonts w:ascii="Times New Roman" w:hAnsi="Times New Roman"/>
                <w:sz w:val="16"/>
                <w:szCs w:val="16"/>
              </w:rPr>
              <w:t>32,0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32,0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0</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w:t>
            </w:r>
            <w:r w:rsidR="003933B7">
              <w:rPr>
                <w:rFonts w:ascii="Times New Roman" w:hAnsi="Times New Roman"/>
                <w:sz w:val="16"/>
                <w:szCs w:val="16"/>
              </w:rPr>
              <w:t>32,0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3933B7" w:rsidP="00C301AC">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1B2F36" w:rsidP="00C301AC">
            <w:pPr>
              <w:jc w:val="center"/>
              <w:rPr>
                <w:rFonts w:ascii="Times New Roman" w:hAnsi="Times New Roman"/>
                <w:sz w:val="16"/>
                <w:szCs w:val="16"/>
              </w:rPr>
            </w:pPr>
            <w:r>
              <w:rPr>
                <w:rFonts w:ascii="Times New Roman" w:hAnsi="Times New Roman"/>
                <w:sz w:val="16"/>
                <w:szCs w:val="16"/>
              </w:rPr>
              <w:t>32</w:t>
            </w:r>
            <w:r w:rsidR="0057056B" w:rsidRPr="002E2260">
              <w:rPr>
                <w:rFonts w:ascii="Times New Roman" w:hAnsi="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3933B7" w:rsidP="00C301AC">
            <w:pPr>
              <w:jc w:val="center"/>
              <w:rPr>
                <w:rFonts w:ascii="Times New Roman" w:hAnsi="Times New Roman"/>
                <w:sz w:val="16"/>
                <w:szCs w:val="16"/>
              </w:rPr>
            </w:pPr>
            <w:r>
              <w:rPr>
                <w:rFonts w:ascii="Times New Roman" w:hAnsi="Times New Roman"/>
                <w:sz w:val="16"/>
                <w:szCs w:val="16"/>
              </w:rPr>
              <w:t>-32,0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3933B7" w:rsidP="00C301AC">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57056B" w:rsidP="00C301AC">
            <w:pPr>
              <w:jc w:val="center"/>
              <w:rPr>
                <w:rFonts w:ascii="Times New Roman" w:hAnsi="Times New Roman"/>
                <w:sz w:val="16"/>
                <w:szCs w:val="16"/>
              </w:rPr>
            </w:pPr>
            <w:r w:rsidRPr="002E2260">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301AC" w:rsidRPr="002E2260" w:rsidRDefault="003933B7" w:rsidP="00C301AC">
            <w:pPr>
              <w:jc w:val="center"/>
              <w:rPr>
                <w:rFonts w:ascii="Times New Roman" w:hAnsi="Times New Roman"/>
                <w:sz w:val="16"/>
                <w:szCs w:val="16"/>
              </w:rPr>
            </w:pPr>
            <w:r>
              <w:rPr>
                <w:rFonts w:ascii="Times New Roman" w:hAnsi="Times New Roman"/>
                <w:sz w:val="16"/>
                <w:szCs w:val="16"/>
              </w:rPr>
              <w:t>-</w:t>
            </w:r>
          </w:p>
        </w:tc>
      </w:tr>
    </w:tbl>
    <w:p w:rsidR="00C00675" w:rsidRDefault="00C00675" w:rsidP="00C00675">
      <w:pPr>
        <w:tabs>
          <w:tab w:val="left" w:pos="567"/>
        </w:tabs>
        <w:ind w:firstLine="567"/>
        <w:jc w:val="both"/>
        <w:rPr>
          <w:rFonts w:ascii="Times New Roman" w:hAnsi="Times New Roman"/>
          <w:sz w:val="28"/>
          <w:szCs w:val="28"/>
        </w:rPr>
      </w:pPr>
    </w:p>
    <w:p w:rsidR="00C301AC" w:rsidRDefault="00C00675" w:rsidP="00C00675">
      <w:pPr>
        <w:tabs>
          <w:tab w:val="left" w:pos="567"/>
        </w:tabs>
        <w:spacing w:after="0"/>
        <w:ind w:firstLine="567"/>
        <w:jc w:val="both"/>
        <w:rPr>
          <w:rFonts w:ascii="Times New Roman" w:hAnsi="Times New Roman"/>
          <w:sz w:val="28"/>
          <w:szCs w:val="28"/>
        </w:rPr>
      </w:pPr>
      <w:r w:rsidRPr="004D608D">
        <w:rPr>
          <w:rFonts w:ascii="Times New Roman" w:hAnsi="Times New Roman"/>
          <w:sz w:val="28"/>
          <w:szCs w:val="28"/>
        </w:rPr>
        <w:t xml:space="preserve">Из вышеприведенных данных следует, что прогнозные показатели социально-экономического развития </w:t>
      </w:r>
      <w:proofErr w:type="spellStart"/>
      <w:r w:rsidRPr="008A792D">
        <w:rPr>
          <w:rFonts w:ascii="Times New Roman" w:hAnsi="Times New Roman"/>
          <w:sz w:val="28"/>
          <w:szCs w:val="28"/>
        </w:rPr>
        <w:t>Вяртсильского</w:t>
      </w:r>
      <w:proofErr w:type="spellEnd"/>
      <w:r w:rsidRPr="008A792D">
        <w:rPr>
          <w:rFonts w:ascii="Times New Roman" w:hAnsi="Times New Roman"/>
          <w:sz w:val="28"/>
          <w:szCs w:val="28"/>
        </w:rPr>
        <w:t xml:space="preserve"> городского поселения</w:t>
      </w:r>
      <w:r w:rsidRPr="004D608D">
        <w:rPr>
          <w:rFonts w:ascii="Times New Roman" w:hAnsi="Times New Roman"/>
          <w:sz w:val="28"/>
          <w:szCs w:val="28"/>
        </w:rPr>
        <w:t xml:space="preserve">, представленные с проектом бюджета </w:t>
      </w:r>
      <w:proofErr w:type="spellStart"/>
      <w:r w:rsidRPr="008A792D">
        <w:rPr>
          <w:rFonts w:ascii="Times New Roman" w:hAnsi="Times New Roman"/>
          <w:sz w:val="28"/>
          <w:szCs w:val="28"/>
        </w:rPr>
        <w:t>Вяртсильского</w:t>
      </w:r>
      <w:proofErr w:type="spellEnd"/>
      <w:r w:rsidRPr="008A792D">
        <w:rPr>
          <w:rFonts w:ascii="Times New Roman" w:hAnsi="Times New Roman"/>
          <w:sz w:val="28"/>
          <w:szCs w:val="28"/>
        </w:rPr>
        <w:t xml:space="preserve"> городского поселения </w:t>
      </w:r>
      <w:r w:rsidRPr="004D608D">
        <w:rPr>
          <w:rFonts w:ascii="Times New Roman" w:hAnsi="Times New Roman"/>
          <w:sz w:val="28"/>
          <w:szCs w:val="28"/>
        </w:rPr>
        <w:t>на 201</w:t>
      </w:r>
      <w:r w:rsidR="00D82AA3">
        <w:rPr>
          <w:rFonts w:ascii="Times New Roman" w:hAnsi="Times New Roman"/>
          <w:sz w:val="28"/>
          <w:szCs w:val="28"/>
        </w:rPr>
        <w:t>7</w:t>
      </w:r>
      <w:r w:rsidRPr="004D608D">
        <w:rPr>
          <w:rFonts w:ascii="Times New Roman" w:hAnsi="Times New Roman"/>
          <w:sz w:val="28"/>
          <w:szCs w:val="28"/>
        </w:rPr>
        <w:t xml:space="preserve"> год</w:t>
      </w:r>
      <w:r w:rsidR="006A58E6">
        <w:rPr>
          <w:rFonts w:ascii="Times New Roman" w:hAnsi="Times New Roman"/>
          <w:sz w:val="28"/>
          <w:szCs w:val="28"/>
        </w:rPr>
        <w:t xml:space="preserve"> и плановый период 2018 и 2019 годов</w:t>
      </w:r>
      <w:r w:rsidRPr="004D608D">
        <w:rPr>
          <w:rFonts w:ascii="Times New Roman" w:hAnsi="Times New Roman"/>
          <w:sz w:val="28"/>
          <w:szCs w:val="28"/>
        </w:rPr>
        <w:t xml:space="preserve">, </w:t>
      </w:r>
      <w:r w:rsidRPr="0096413A">
        <w:rPr>
          <w:rFonts w:ascii="Times New Roman" w:hAnsi="Times New Roman"/>
          <w:sz w:val="28"/>
          <w:szCs w:val="28"/>
        </w:rPr>
        <w:t xml:space="preserve">отличаются от показателей </w:t>
      </w:r>
      <w:r>
        <w:rPr>
          <w:rFonts w:ascii="Times New Roman" w:hAnsi="Times New Roman"/>
          <w:sz w:val="28"/>
          <w:szCs w:val="28"/>
        </w:rPr>
        <w:t>к утвержденному бюджету</w:t>
      </w:r>
      <w:r w:rsidRPr="0096413A">
        <w:rPr>
          <w:rFonts w:ascii="Times New Roman" w:hAnsi="Times New Roman"/>
          <w:sz w:val="28"/>
          <w:szCs w:val="28"/>
        </w:rPr>
        <w:t xml:space="preserve"> на 201</w:t>
      </w:r>
      <w:r w:rsidR="00D82AA3">
        <w:rPr>
          <w:rFonts w:ascii="Times New Roman" w:hAnsi="Times New Roman"/>
          <w:sz w:val="28"/>
          <w:szCs w:val="28"/>
        </w:rPr>
        <w:t>6</w:t>
      </w:r>
      <w:r w:rsidRPr="0096413A">
        <w:rPr>
          <w:rFonts w:ascii="Times New Roman" w:hAnsi="Times New Roman"/>
          <w:sz w:val="28"/>
          <w:szCs w:val="28"/>
        </w:rPr>
        <w:t xml:space="preserve"> и на плановый период 201</w:t>
      </w:r>
      <w:r w:rsidR="00D82AA3">
        <w:rPr>
          <w:rFonts w:ascii="Times New Roman" w:hAnsi="Times New Roman"/>
          <w:sz w:val="28"/>
          <w:szCs w:val="28"/>
        </w:rPr>
        <w:t>7</w:t>
      </w:r>
      <w:r w:rsidRPr="0096413A">
        <w:rPr>
          <w:rFonts w:ascii="Times New Roman" w:hAnsi="Times New Roman"/>
          <w:sz w:val="28"/>
          <w:szCs w:val="28"/>
        </w:rPr>
        <w:t xml:space="preserve"> и 201</w:t>
      </w:r>
      <w:r w:rsidR="00D82AA3">
        <w:rPr>
          <w:rFonts w:ascii="Times New Roman" w:hAnsi="Times New Roman"/>
          <w:sz w:val="28"/>
          <w:szCs w:val="28"/>
        </w:rPr>
        <w:t>8</w:t>
      </w:r>
      <w:r w:rsidRPr="0096413A">
        <w:rPr>
          <w:rFonts w:ascii="Times New Roman" w:hAnsi="Times New Roman"/>
          <w:sz w:val="28"/>
          <w:szCs w:val="28"/>
        </w:rPr>
        <w:t xml:space="preserve"> годов</w:t>
      </w:r>
      <w:r>
        <w:rPr>
          <w:rFonts w:ascii="Times New Roman" w:hAnsi="Times New Roman"/>
          <w:sz w:val="28"/>
          <w:szCs w:val="28"/>
        </w:rPr>
        <w:t>, что может свидетельствовать о недостаточной точности прогноза.</w:t>
      </w:r>
    </w:p>
    <w:p w:rsidR="0005527B" w:rsidRPr="0005527B" w:rsidRDefault="0005527B" w:rsidP="0005527B">
      <w:pPr>
        <w:tabs>
          <w:tab w:val="left" w:pos="567"/>
        </w:tabs>
        <w:ind w:firstLine="567"/>
        <w:jc w:val="both"/>
        <w:rPr>
          <w:rFonts w:ascii="Times New Roman" w:hAnsi="Times New Roman"/>
          <w:sz w:val="28"/>
          <w:szCs w:val="28"/>
          <w:u w:val="single"/>
        </w:rPr>
      </w:pPr>
      <w:r>
        <w:rPr>
          <w:rFonts w:ascii="Times New Roman" w:hAnsi="Times New Roman"/>
          <w:sz w:val="28"/>
          <w:szCs w:val="28"/>
        </w:rPr>
        <w:t xml:space="preserve">Представленный прогноз разработан в одном варианте, что не соответствует принципам </w:t>
      </w:r>
      <w:r>
        <w:rPr>
          <w:rFonts w:ascii="Times New Roman" w:hAnsi="Times New Roman"/>
          <w:sz w:val="28"/>
          <w:szCs w:val="28"/>
          <w:u w:val="single"/>
        </w:rPr>
        <w:t>результативности и эффективности стратегического планирования, которые означают,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w:t>
      </w:r>
    </w:p>
    <w:p w:rsidR="005B1C83" w:rsidRPr="00CF619F" w:rsidRDefault="005B1C83" w:rsidP="0005527B">
      <w:pPr>
        <w:tabs>
          <w:tab w:val="left" w:pos="567"/>
        </w:tabs>
        <w:spacing w:after="0"/>
        <w:ind w:firstLine="567"/>
        <w:jc w:val="both"/>
        <w:rPr>
          <w:rFonts w:ascii="Times New Roman" w:hAnsi="Times New Roman"/>
          <w:sz w:val="28"/>
          <w:szCs w:val="28"/>
        </w:rPr>
      </w:pPr>
      <w:r w:rsidRPr="00CF619F">
        <w:rPr>
          <w:rFonts w:ascii="Times New Roman" w:hAnsi="Times New Roman"/>
          <w:sz w:val="28"/>
          <w:szCs w:val="28"/>
        </w:rPr>
        <w:t>По прогнозу на 201</w:t>
      </w:r>
      <w:r w:rsidR="006A58E6" w:rsidRPr="00CF619F">
        <w:rPr>
          <w:rFonts w:ascii="Times New Roman" w:hAnsi="Times New Roman"/>
          <w:sz w:val="28"/>
          <w:szCs w:val="28"/>
        </w:rPr>
        <w:t>7</w:t>
      </w:r>
      <w:r w:rsidRPr="00CF619F">
        <w:rPr>
          <w:rFonts w:ascii="Times New Roman" w:hAnsi="Times New Roman"/>
          <w:sz w:val="28"/>
          <w:szCs w:val="28"/>
        </w:rPr>
        <w:t xml:space="preserve"> год наблюдается рост по отношению к оценке 201</w:t>
      </w:r>
      <w:r w:rsidR="006A58E6" w:rsidRPr="00CF619F">
        <w:rPr>
          <w:rFonts w:ascii="Times New Roman" w:hAnsi="Times New Roman"/>
          <w:sz w:val="28"/>
          <w:szCs w:val="28"/>
        </w:rPr>
        <w:t>6</w:t>
      </w:r>
      <w:r w:rsidRPr="00CF619F">
        <w:rPr>
          <w:rFonts w:ascii="Times New Roman" w:hAnsi="Times New Roman"/>
          <w:sz w:val="28"/>
          <w:szCs w:val="28"/>
        </w:rPr>
        <w:t xml:space="preserve"> года по </w:t>
      </w:r>
      <w:r w:rsidR="00CF619F" w:rsidRPr="00CF619F">
        <w:rPr>
          <w:rFonts w:ascii="Times New Roman" w:hAnsi="Times New Roman"/>
          <w:sz w:val="28"/>
          <w:szCs w:val="28"/>
        </w:rPr>
        <w:t xml:space="preserve">двум показателям: </w:t>
      </w:r>
      <w:r w:rsidR="00E41060">
        <w:rPr>
          <w:rFonts w:ascii="Times New Roman" w:hAnsi="Times New Roman"/>
          <w:sz w:val="28"/>
          <w:szCs w:val="28"/>
        </w:rPr>
        <w:t>численность населения (среднегодовая) – на 0,3 процента и</w:t>
      </w:r>
      <w:r w:rsidR="00CF619F" w:rsidRPr="00CF619F">
        <w:rPr>
          <w:rFonts w:ascii="Times New Roman" w:hAnsi="Times New Roman"/>
          <w:sz w:val="28"/>
          <w:szCs w:val="28"/>
        </w:rPr>
        <w:t xml:space="preserve"> по о</w:t>
      </w:r>
      <w:r w:rsidR="00CF619F" w:rsidRPr="00CF619F">
        <w:rPr>
          <w:rFonts w:ascii="Times New Roman" w:eastAsia="Times New Roman" w:hAnsi="Times New Roman"/>
          <w:sz w:val="28"/>
          <w:szCs w:val="28"/>
          <w:lang w:eastAsia="ru-RU"/>
        </w:rPr>
        <w:t xml:space="preserve">бъему отгруженных товаров собственного производства, выполненных работ и услуг собственными силами </w:t>
      </w:r>
      <w:r w:rsidR="0053088F" w:rsidRPr="00CF619F">
        <w:rPr>
          <w:rFonts w:ascii="Times New Roman" w:hAnsi="Times New Roman"/>
          <w:sz w:val="28"/>
          <w:szCs w:val="28"/>
        </w:rPr>
        <w:t xml:space="preserve">- на </w:t>
      </w:r>
      <w:r w:rsidR="00CF619F" w:rsidRPr="00CF619F">
        <w:rPr>
          <w:rFonts w:ascii="Times New Roman" w:hAnsi="Times New Roman"/>
          <w:sz w:val="28"/>
          <w:szCs w:val="28"/>
        </w:rPr>
        <w:t>1,3</w:t>
      </w:r>
      <w:r w:rsidR="0053088F" w:rsidRPr="00CF619F">
        <w:rPr>
          <w:rFonts w:ascii="Times New Roman" w:hAnsi="Times New Roman"/>
          <w:sz w:val="28"/>
          <w:szCs w:val="28"/>
        </w:rPr>
        <w:t xml:space="preserve"> процента.</w:t>
      </w:r>
    </w:p>
    <w:p w:rsidR="005B1C83" w:rsidRDefault="005B1C83" w:rsidP="00E82C22">
      <w:pPr>
        <w:tabs>
          <w:tab w:val="left" w:pos="567"/>
        </w:tabs>
        <w:spacing w:after="0"/>
        <w:ind w:firstLine="567"/>
        <w:jc w:val="both"/>
        <w:rPr>
          <w:rFonts w:ascii="Times New Roman" w:hAnsi="Times New Roman"/>
          <w:sz w:val="28"/>
          <w:szCs w:val="28"/>
        </w:rPr>
      </w:pPr>
      <w:r w:rsidRPr="004D608D">
        <w:rPr>
          <w:rFonts w:ascii="Times New Roman" w:hAnsi="Times New Roman"/>
          <w:sz w:val="28"/>
          <w:szCs w:val="28"/>
        </w:rPr>
        <w:t>В 201</w:t>
      </w:r>
      <w:r w:rsidR="00E41060">
        <w:rPr>
          <w:rFonts w:ascii="Times New Roman" w:hAnsi="Times New Roman"/>
          <w:sz w:val="28"/>
          <w:szCs w:val="28"/>
        </w:rPr>
        <w:t>7</w:t>
      </w:r>
      <w:r w:rsidRPr="004D608D">
        <w:rPr>
          <w:rFonts w:ascii="Times New Roman" w:hAnsi="Times New Roman"/>
          <w:sz w:val="28"/>
          <w:szCs w:val="28"/>
        </w:rPr>
        <w:t xml:space="preserve"> году объем отгруженных товаров собственного</w:t>
      </w:r>
      <w:r>
        <w:rPr>
          <w:rFonts w:ascii="Times New Roman" w:hAnsi="Times New Roman"/>
          <w:sz w:val="28"/>
          <w:szCs w:val="28"/>
        </w:rPr>
        <w:t xml:space="preserve"> п</w:t>
      </w:r>
      <w:r w:rsidRPr="004D608D">
        <w:rPr>
          <w:rFonts w:ascii="Times New Roman" w:hAnsi="Times New Roman"/>
          <w:sz w:val="28"/>
          <w:szCs w:val="28"/>
        </w:rPr>
        <w:t xml:space="preserve">роизводства, выполненных работ и услуг собственными силами </w:t>
      </w:r>
      <w:r>
        <w:rPr>
          <w:rFonts w:ascii="Times New Roman" w:hAnsi="Times New Roman"/>
          <w:sz w:val="28"/>
          <w:szCs w:val="28"/>
        </w:rPr>
        <w:t xml:space="preserve">по промышленным видам деятельности – производство метизов, обрабатывающие производства, </w:t>
      </w:r>
      <w:r w:rsidRPr="004D608D">
        <w:rPr>
          <w:rFonts w:ascii="Times New Roman" w:hAnsi="Times New Roman"/>
          <w:sz w:val="28"/>
          <w:szCs w:val="28"/>
        </w:rPr>
        <w:t xml:space="preserve">предположительно составит </w:t>
      </w:r>
      <w:r w:rsidR="00E41060">
        <w:rPr>
          <w:rFonts w:ascii="Times New Roman" w:hAnsi="Times New Roman"/>
          <w:sz w:val="28"/>
          <w:szCs w:val="28"/>
        </w:rPr>
        <w:t>1929,9</w:t>
      </w:r>
      <w:r w:rsidRPr="004D608D">
        <w:rPr>
          <w:rFonts w:ascii="Times New Roman" w:hAnsi="Times New Roman"/>
          <w:sz w:val="28"/>
          <w:szCs w:val="28"/>
        </w:rPr>
        <w:t xml:space="preserve"> млн. рублей, или </w:t>
      </w:r>
      <w:r w:rsidR="0053088F">
        <w:rPr>
          <w:rFonts w:ascii="Times New Roman" w:hAnsi="Times New Roman"/>
          <w:sz w:val="28"/>
          <w:szCs w:val="28"/>
        </w:rPr>
        <w:t>10</w:t>
      </w:r>
      <w:r w:rsidR="00E41060">
        <w:rPr>
          <w:rFonts w:ascii="Times New Roman" w:hAnsi="Times New Roman"/>
          <w:sz w:val="28"/>
          <w:szCs w:val="28"/>
        </w:rPr>
        <w:t>1</w:t>
      </w:r>
      <w:r w:rsidR="0053088F">
        <w:rPr>
          <w:rFonts w:ascii="Times New Roman" w:hAnsi="Times New Roman"/>
          <w:sz w:val="28"/>
          <w:szCs w:val="28"/>
        </w:rPr>
        <w:t>,</w:t>
      </w:r>
      <w:r w:rsidR="00E41060">
        <w:rPr>
          <w:rFonts w:ascii="Times New Roman" w:hAnsi="Times New Roman"/>
          <w:sz w:val="28"/>
          <w:szCs w:val="28"/>
        </w:rPr>
        <w:t>3</w:t>
      </w:r>
      <w:r w:rsidRPr="004D608D">
        <w:rPr>
          <w:rFonts w:ascii="Times New Roman" w:hAnsi="Times New Roman"/>
          <w:sz w:val="28"/>
          <w:szCs w:val="28"/>
        </w:rPr>
        <w:t xml:space="preserve"> процента к оценке 201</w:t>
      </w:r>
      <w:r w:rsidR="00E41060">
        <w:rPr>
          <w:rFonts w:ascii="Times New Roman" w:hAnsi="Times New Roman"/>
          <w:sz w:val="28"/>
          <w:szCs w:val="28"/>
        </w:rPr>
        <w:t>6</w:t>
      </w:r>
      <w:r w:rsidRPr="004D608D">
        <w:rPr>
          <w:rFonts w:ascii="Times New Roman" w:hAnsi="Times New Roman"/>
          <w:sz w:val="28"/>
          <w:szCs w:val="28"/>
        </w:rPr>
        <w:t xml:space="preserve"> года (</w:t>
      </w:r>
      <w:r w:rsidR="00E41060">
        <w:rPr>
          <w:rFonts w:ascii="Times New Roman" w:hAnsi="Times New Roman"/>
          <w:sz w:val="28"/>
          <w:szCs w:val="28"/>
        </w:rPr>
        <w:t>1905,4</w:t>
      </w:r>
      <w:r>
        <w:rPr>
          <w:rFonts w:ascii="Times New Roman" w:hAnsi="Times New Roman"/>
          <w:sz w:val="28"/>
          <w:szCs w:val="28"/>
        </w:rPr>
        <w:t xml:space="preserve"> млн. рублей). </w:t>
      </w:r>
      <w:r w:rsidRPr="004D608D">
        <w:rPr>
          <w:rFonts w:ascii="Times New Roman" w:hAnsi="Times New Roman"/>
          <w:sz w:val="28"/>
          <w:szCs w:val="28"/>
        </w:rPr>
        <w:t>В 201</w:t>
      </w:r>
      <w:r w:rsidR="00E41060">
        <w:rPr>
          <w:rFonts w:ascii="Times New Roman" w:hAnsi="Times New Roman"/>
          <w:sz w:val="28"/>
          <w:szCs w:val="28"/>
        </w:rPr>
        <w:t>8</w:t>
      </w:r>
      <w:r w:rsidR="00085589">
        <w:rPr>
          <w:rFonts w:ascii="Times New Roman" w:hAnsi="Times New Roman"/>
          <w:sz w:val="28"/>
          <w:szCs w:val="28"/>
        </w:rPr>
        <w:t>-201</w:t>
      </w:r>
      <w:r w:rsidR="00E41060">
        <w:rPr>
          <w:rFonts w:ascii="Times New Roman" w:hAnsi="Times New Roman"/>
          <w:sz w:val="28"/>
          <w:szCs w:val="28"/>
        </w:rPr>
        <w:t>9</w:t>
      </w:r>
      <w:r w:rsidR="00085589">
        <w:rPr>
          <w:rFonts w:ascii="Times New Roman" w:hAnsi="Times New Roman"/>
          <w:sz w:val="28"/>
          <w:szCs w:val="28"/>
        </w:rPr>
        <w:t xml:space="preserve"> годы</w:t>
      </w:r>
      <w:r w:rsidRPr="004D608D">
        <w:rPr>
          <w:rFonts w:ascii="Times New Roman" w:hAnsi="Times New Roman"/>
          <w:sz w:val="28"/>
          <w:szCs w:val="28"/>
        </w:rPr>
        <w:t xml:space="preserve"> объем </w:t>
      </w:r>
      <w:r w:rsidR="00085589">
        <w:rPr>
          <w:rFonts w:ascii="Times New Roman" w:hAnsi="Times New Roman"/>
          <w:sz w:val="28"/>
          <w:szCs w:val="28"/>
        </w:rPr>
        <w:t>прогноз</w:t>
      </w:r>
      <w:r w:rsidR="00E41060">
        <w:rPr>
          <w:rFonts w:ascii="Times New Roman" w:hAnsi="Times New Roman"/>
          <w:sz w:val="28"/>
          <w:szCs w:val="28"/>
        </w:rPr>
        <w:t>ируется без изменений, т. е по 1929,9</w:t>
      </w:r>
      <w:r w:rsidR="00085589">
        <w:rPr>
          <w:rFonts w:ascii="Times New Roman" w:hAnsi="Times New Roman"/>
          <w:sz w:val="28"/>
          <w:szCs w:val="28"/>
        </w:rPr>
        <w:t xml:space="preserve"> млн. руб. ежегодно</w:t>
      </w:r>
      <w:r w:rsidRPr="004D608D">
        <w:rPr>
          <w:rFonts w:ascii="Times New Roman" w:hAnsi="Times New Roman"/>
          <w:sz w:val="28"/>
          <w:szCs w:val="28"/>
        </w:rPr>
        <w:t xml:space="preserve"> (</w:t>
      </w:r>
      <w:r>
        <w:rPr>
          <w:rFonts w:ascii="Times New Roman" w:hAnsi="Times New Roman"/>
          <w:sz w:val="28"/>
          <w:szCs w:val="28"/>
        </w:rPr>
        <w:t>10</w:t>
      </w:r>
      <w:r w:rsidR="00E41060">
        <w:rPr>
          <w:rFonts w:ascii="Times New Roman" w:hAnsi="Times New Roman"/>
          <w:sz w:val="28"/>
          <w:szCs w:val="28"/>
        </w:rPr>
        <w:t>0,0</w:t>
      </w:r>
      <w:r w:rsidRPr="004D608D">
        <w:rPr>
          <w:rFonts w:ascii="Times New Roman" w:hAnsi="Times New Roman"/>
          <w:sz w:val="28"/>
          <w:szCs w:val="28"/>
        </w:rPr>
        <w:t xml:space="preserve"> процент</w:t>
      </w:r>
      <w:r w:rsidR="00085589">
        <w:rPr>
          <w:rFonts w:ascii="Times New Roman" w:hAnsi="Times New Roman"/>
          <w:sz w:val="28"/>
          <w:szCs w:val="28"/>
        </w:rPr>
        <w:t>ов</w:t>
      </w:r>
      <w:r w:rsidRPr="004D608D">
        <w:rPr>
          <w:rFonts w:ascii="Times New Roman" w:hAnsi="Times New Roman"/>
          <w:sz w:val="28"/>
          <w:szCs w:val="28"/>
        </w:rPr>
        <w:t xml:space="preserve"> к уровню 201</w:t>
      </w:r>
      <w:r w:rsidR="00E41060">
        <w:rPr>
          <w:rFonts w:ascii="Times New Roman" w:hAnsi="Times New Roman"/>
          <w:sz w:val="28"/>
          <w:szCs w:val="28"/>
        </w:rPr>
        <w:t>7</w:t>
      </w:r>
      <w:r w:rsidR="00085589">
        <w:rPr>
          <w:rFonts w:ascii="Times New Roman" w:hAnsi="Times New Roman"/>
          <w:sz w:val="28"/>
          <w:szCs w:val="28"/>
        </w:rPr>
        <w:t xml:space="preserve"> и 201</w:t>
      </w:r>
      <w:r w:rsidR="00E41060">
        <w:rPr>
          <w:rFonts w:ascii="Times New Roman" w:hAnsi="Times New Roman"/>
          <w:sz w:val="28"/>
          <w:szCs w:val="28"/>
        </w:rPr>
        <w:t>8</w:t>
      </w:r>
      <w:r w:rsidR="00085589">
        <w:rPr>
          <w:rFonts w:ascii="Times New Roman" w:hAnsi="Times New Roman"/>
          <w:sz w:val="28"/>
          <w:szCs w:val="28"/>
        </w:rPr>
        <w:t xml:space="preserve"> годов</w:t>
      </w:r>
      <w:r w:rsidRPr="004D608D">
        <w:rPr>
          <w:rFonts w:ascii="Times New Roman" w:hAnsi="Times New Roman"/>
          <w:sz w:val="28"/>
          <w:szCs w:val="28"/>
        </w:rPr>
        <w:t>).</w:t>
      </w:r>
    </w:p>
    <w:p w:rsidR="00D444A0" w:rsidRPr="004D608D" w:rsidRDefault="00D444A0" w:rsidP="00E82C22">
      <w:pPr>
        <w:tabs>
          <w:tab w:val="left" w:pos="567"/>
        </w:tabs>
        <w:spacing w:after="0"/>
        <w:ind w:firstLine="567"/>
        <w:jc w:val="both"/>
        <w:rPr>
          <w:rFonts w:ascii="Times New Roman" w:hAnsi="Times New Roman"/>
          <w:sz w:val="28"/>
          <w:szCs w:val="28"/>
        </w:rPr>
      </w:pPr>
      <w:r w:rsidRPr="00BC025F">
        <w:rPr>
          <w:rFonts w:ascii="Times New Roman" w:hAnsi="Times New Roman"/>
          <w:sz w:val="28"/>
          <w:szCs w:val="28"/>
        </w:rPr>
        <w:t>При сопоставлении данного показателя с показателями к утвержденному бюджету видно, что на 201</w:t>
      </w:r>
      <w:r w:rsidR="005A3AB2">
        <w:rPr>
          <w:rFonts w:ascii="Times New Roman" w:hAnsi="Times New Roman"/>
          <w:sz w:val="28"/>
          <w:szCs w:val="28"/>
        </w:rPr>
        <w:t>7 и 2018</w:t>
      </w:r>
      <w:r w:rsidRPr="00BC025F">
        <w:rPr>
          <w:rFonts w:ascii="Times New Roman" w:hAnsi="Times New Roman"/>
          <w:sz w:val="28"/>
          <w:szCs w:val="28"/>
        </w:rPr>
        <w:t xml:space="preserve"> год</w:t>
      </w:r>
      <w:r w:rsidR="005A3AB2">
        <w:rPr>
          <w:rFonts w:ascii="Times New Roman" w:hAnsi="Times New Roman"/>
          <w:sz w:val="28"/>
          <w:szCs w:val="28"/>
        </w:rPr>
        <w:t>ы</w:t>
      </w:r>
      <w:r w:rsidRPr="00BC025F">
        <w:rPr>
          <w:rFonts w:ascii="Times New Roman" w:hAnsi="Times New Roman"/>
          <w:sz w:val="28"/>
          <w:szCs w:val="28"/>
        </w:rPr>
        <w:t xml:space="preserve"> данный показатель снижен на </w:t>
      </w:r>
      <w:r w:rsidR="005A3AB2">
        <w:rPr>
          <w:rFonts w:ascii="Times New Roman" w:hAnsi="Times New Roman"/>
          <w:sz w:val="28"/>
          <w:szCs w:val="28"/>
        </w:rPr>
        <w:t>247,9 млн. руб. ежегодно.</w:t>
      </w:r>
    </w:p>
    <w:p w:rsidR="00D444A0" w:rsidRDefault="005B1C83" w:rsidP="00E82C22">
      <w:pPr>
        <w:tabs>
          <w:tab w:val="left" w:pos="567"/>
        </w:tabs>
        <w:spacing w:after="0"/>
        <w:ind w:firstLine="567"/>
        <w:jc w:val="both"/>
        <w:rPr>
          <w:sz w:val="28"/>
          <w:szCs w:val="28"/>
        </w:rPr>
      </w:pPr>
      <w:r w:rsidRPr="003918C3">
        <w:rPr>
          <w:rFonts w:ascii="Times New Roman" w:hAnsi="Times New Roman"/>
          <w:sz w:val="28"/>
          <w:szCs w:val="28"/>
        </w:rPr>
        <w:t xml:space="preserve">Проведя анализ прогнозных показателей по годам можно наблюдать </w:t>
      </w:r>
      <w:r w:rsidR="003918C3" w:rsidRPr="003918C3">
        <w:rPr>
          <w:rFonts w:ascii="Times New Roman" w:hAnsi="Times New Roman"/>
          <w:sz w:val="28"/>
          <w:szCs w:val="28"/>
        </w:rPr>
        <w:t>сохранение темпов роста</w:t>
      </w:r>
      <w:r w:rsidRPr="003918C3">
        <w:rPr>
          <w:rFonts w:ascii="Times New Roman" w:hAnsi="Times New Roman"/>
          <w:sz w:val="28"/>
          <w:szCs w:val="28"/>
        </w:rPr>
        <w:t xml:space="preserve"> по данному показателю</w:t>
      </w:r>
      <w:r w:rsidR="003918C3" w:rsidRPr="003918C3">
        <w:rPr>
          <w:rFonts w:ascii="Times New Roman" w:hAnsi="Times New Roman"/>
          <w:sz w:val="28"/>
          <w:szCs w:val="28"/>
        </w:rPr>
        <w:t xml:space="preserve"> на уровне 100 процентов.</w:t>
      </w:r>
    </w:p>
    <w:p w:rsidR="000C37A8" w:rsidRPr="003918C3" w:rsidRDefault="005B1C83" w:rsidP="00E82C22">
      <w:pPr>
        <w:tabs>
          <w:tab w:val="left" w:pos="567"/>
        </w:tabs>
        <w:spacing w:after="0"/>
        <w:ind w:firstLine="567"/>
        <w:jc w:val="both"/>
        <w:rPr>
          <w:rFonts w:ascii="Times New Roman" w:hAnsi="Times New Roman"/>
          <w:sz w:val="28"/>
          <w:szCs w:val="28"/>
        </w:rPr>
      </w:pPr>
      <w:r w:rsidRPr="003918C3">
        <w:rPr>
          <w:rFonts w:ascii="Times New Roman" w:hAnsi="Times New Roman"/>
          <w:sz w:val="28"/>
          <w:szCs w:val="28"/>
        </w:rPr>
        <w:lastRenderedPageBreak/>
        <w:t>В Пояснительной записке к Прогнозу не приводится обоснование причин и факторов, оказавших влияние на снижение динамики промышленного производства в прогнозируемом периоде.</w:t>
      </w:r>
    </w:p>
    <w:p w:rsidR="005B1C83" w:rsidRPr="00246021" w:rsidRDefault="005B1C83" w:rsidP="00E82C22">
      <w:pPr>
        <w:tabs>
          <w:tab w:val="left" w:pos="567"/>
        </w:tabs>
        <w:spacing w:after="0"/>
        <w:ind w:firstLine="567"/>
        <w:jc w:val="both"/>
        <w:rPr>
          <w:rFonts w:ascii="Times New Roman" w:hAnsi="Times New Roman"/>
          <w:sz w:val="28"/>
          <w:szCs w:val="28"/>
        </w:rPr>
      </w:pPr>
      <w:r w:rsidRPr="00246021">
        <w:rPr>
          <w:rFonts w:ascii="Times New Roman" w:hAnsi="Times New Roman"/>
          <w:sz w:val="28"/>
          <w:szCs w:val="28"/>
        </w:rPr>
        <w:t>В 201</w:t>
      </w:r>
      <w:r w:rsidR="003D1A09" w:rsidRPr="00246021">
        <w:rPr>
          <w:rFonts w:ascii="Times New Roman" w:hAnsi="Times New Roman"/>
          <w:sz w:val="28"/>
          <w:szCs w:val="28"/>
        </w:rPr>
        <w:t>7</w:t>
      </w:r>
      <w:r w:rsidRPr="00246021">
        <w:rPr>
          <w:rFonts w:ascii="Times New Roman" w:hAnsi="Times New Roman"/>
          <w:sz w:val="28"/>
          <w:szCs w:val="28"/>
        </w:rPr>
        <w:t xml:space="preserve"> году среднегодовая численность населения </w:t>
      </w:r>
      <w:proofErr w:type="spellStart"/>
      <w:r w:rsidRPr="00246021">
        <w:rPr>
          <w:rFonts w:ascii="Times New Roman" w:hAnsi="Times New Roman"/>
          <w:sz w:val="28"/>
          <w:szCs w:val="28"/>
        </w:rPr>
        <w:t>Вяртсильского</w:t>
      </w:r>
      <w:proofErr w:type="spellEnd"/>
      <w:r w:rsidRPr="00246021">
        <w:rPr>
          <w:rFonts w:ascii="Times New Roman" w:hAnsi="Times New Roman"/>
          <w:sz w:val="28"/>
          <w:szCs w:val="28"/>
        </w:rPr>
        <w:t xml:space="preserve"> городского поселения </w:t>
      </w:r>
      <w:r w:rsidR="00085589" w:rsidRPr="00246021">
        <w:rPr>
          <w:rFonts w:ascii="Times New Roman" w:hAnsi="Times New Roman"/>
          <w:sz w:val="28"/>
          <w:szCs w:val="28"/>
        </w:rPr>
        <w:t>возрастет по сравнению с 201</w:t>
      </w:r>
      <w:r w:rsidR="003D1A09" w:rsidRPr="00246021">
        <w:rPr>
          <w:rFonts w:ascii="Times New Roman" w:hAnsi="Times New Roman"/>
          <w:sz w:val="28"/>
          <w:szCs w:val="28"/>
        </w:rPr>
        <w:t>6</w:t>
      </w:r>
      <w:r w:rsidRPr="00246021">
        <w:rPr>
          <w:rFonts w:ascii="Times New Roman" w:hAnsi="Times New Roman"/>
          <w:sz w:val="28"/>
          <w:szCs w:val="28"/>
        </w:rPr>
        <w:t xml:space="preserve"> год</w:t>
      </w:r>
      <w:r w:rsidR="00085589" w:rsidRPr="00246021">
        <w:rPr>
          <w:rFonts w:ascii="Times New Roman" w:hAnsi="Times New Roman"/>
          <w:sz w:val="28"/>
          <w:szCs w:val="28"/>
        </w:rPr>
        <w:t>ом</w:t>
      </w:r>
      <w:r w:rsidRPr="00246021">
        <w:rPr>
          <w:rFonts w:ascii="Times New Roman" w:hAnsi="Times New Roman"/>
          <w:sz w:val="28"/>
          <w:szCs w:val="28"/>
        </w:rPr>
        <w:t xml:space="preserve"> </w:t>
      </w:r>
      <w:r w:rsidR="00085589" w:rsidRPr="00246021">
        <w:rPr>
          <w:rFonts w:ascii="Times New Roman" w:hAnsi="Times New Roman"/>
          <w:sz w:val="28"/>
          <w:szCs w:val="28"/>
        </w:rPr>
        <w:t>на 8 человек и составит</w:t>
      </w:r>
      <w:r w:rsidRPr="00246021">
        <w:rPr>
          <w:rFonts w:ascii="Times New Roman" w:hAnsi="Times New Roman"/>
          <w:sz w:val="28"/>
          <w:szCs w:val="28"/>
        </w:rPr>
        <w:t xml:space="preserve">– </w:t>
      </w:r>
      <w:r w:rsidR="003D1A09" w:rsidRPr="00246021">
        <w:rPr>
          <w:rFonts w:ascii="Times New Roman" w:hAnsi="Times New Roman"/>
          <w:sz w:val="28"/>
          <w:szCs w:val="28"/>
        </w:rPr>
        <w:t>2990</w:t>
      </w:r>
      <w:r w:rsidRPr="00246021">
        <w:rPr>
          <w:rFonts w:ascii="Times New Roman" w:hAnsi="Times New Roman"/>
          <w:sz w:val="28"/>
          <w:szCs w:val="28"/>
        </w:rPr>
        <w:t xml:space="preserve"> человек</w:t>
      </w:r>
      <w:r w:rsidR="008966A5" w:rsidRPr="00246021">
        <w:rPr>
          <w:rFonts w:ascii="Times New Roman" w:hAnsi="Times New Roman"/>
          <w:sz w:val="28"/>
          <w:szCs w:val="28"/>
        </w:rPr>
        <w:t xml:space="preserve">. В 2018 </w:t>
      </w:r>
      <w:r w:rsidR="003D1A09" w:rsidRPr="00246021">
        <w:rPr>
          <w:rFonts w:ascii="Times New Roman" w:hAnsi="Times New Roman"/>
          <w:sz w:val="28"/>
          <w:szCs w:val="28"/>
        </w:rPr>
        <w:t xml:space="preserve">-2019 </w:t>
      </w:r>
      <w:r w:rsidR="008966A5" w:rsidRPr="00246021">
        <w:rPr>
          <w:rFonts w:ascii="Times New Roman" w:hAnsi="Times New Roman"/>
          <w:sz w:val="28"/>
          <w:szCs w:val="28"/>
        </w:rPr>
        <w:t>год</w:t>
      </w:r>
      <w:r w:rsidR="003D1A09" w:rsidRPr="00246021">
        <w:rPr>
          <w:rFonts w:ascii="Times New Roman" w:hAnsi="Times New Roman"/>
          <w:sz w:val="28"/>
          <w:szCs w:val="28"/>
        </w:rPr>
        <w:t>ах</w:t>
      </w:r>
      <w:r w:rsidR="008966A5" w:rsidRPr="00246021">
        <w:rPr>
          <w:rFonts w:ascii="Times New Roman" w:hAnsi="Times New Roman"/>
          <w:sz w:val="28"/>
          <w:szCs w:val="28"/>
        </w:rPr>
        <w:t xml:space="preserve"> </w:t>
      </w:r>
      <w:r w:rsidR="003D1A09" w:rsidRPr="00246021">
        <w:rPr>
          <w:rFonts w:ascii="Times New Roman" w:hAnsi="Times New Roman"/>
          <w:sz w:val="28"/>
          <w:szCs w:val="28"/>
        </w:rPr>
        <w:t xml:space="preserve">среднегодовая численность поселения предположительно </w:t>
      </w:r>
      <w:r w:rsidR="008966A5" w:rsidRPr="00246021">
        <w:rPr>
          <w:rFonts w:ascii="Times New Roman" w:hAnsi="Times New Roman"/>
          <w:sz w:val="28"/>
          <w:szCs w:val="28"/>
        </w:rPr>
        <w:t>останется бе</w:t>
      </w:r>
      <w:r w:rsidR="000C37A8" w:rsidRPr="00246021">
        <w:rPr>
          <w:rFonts w:ascii="Times New Roman" w:hAnsi="Times New Roman"/>
          <w:sz w:val="28"/>
          <w:szCs w:val="28"/>
        </w:rPr>
        <w:t xml:space="preserve">з изменений, т.е. </w:t>
      </w:r>
      <w:r w:rsidR="003D1A09" w:rsidRPr="00246021">
        <w:rPr>
          <w:rFonts w:ascii="Times New Roman" w:hAnsi="Times New Roman"/>
          <w:sz w:val="28"/>
          <w:szCs w:val="28"/>
        </w:rPr>
        <w:t>2990</w:t>
      </w:r>
      <w:r w:rsidR="000C37A8" w:rsidRPr="00246021">
        <w:rPr>
          <w:rFonts w:ascii="Times New Roman" w:hAnsi="Times New Roman"/>
          <w:sz w:val="28"/>
          <w:szCs w:val="28"/>
        </w:rPr>
        <w:t xml:space="preserve"> человек.</w:t>
      </w:r>
    </w:p>
    <w:p w:rsidR="000C37A8" w:rsidRPr="00246021" w:rsidRDefault="000C37A8" w:rsidP="00984785">
      <w:pPr>
        <w:tabs>
          <w:tab w:val="left" w:pos="567"/>
        </w:tabs>
        <w:spacing w:after="0"/>
        <w:ind w:firstLine="567"/>
        <w:jc w:val="both"/>
        <w:rPr>
          <w:rFonts w:ascii="Times New Roman" w:hAnsi="Times New Roman"/>
          <w:sz w:val="28"/>
          <w:szCs w:val="28"/>
        </w:rPr>
      </w:pPr>
      <w:r w:rsidRPr="00246021">
        <w:rPr>
          <w:rFonts w:ascii="Times New Roman" w:hAnsi="Times New Roman"/>
          <w:sz w:val="28"/>
          <w:szCs w:val="28"/>
        </w:rPr>
        <w:t>При сопоставлении данного показателя с показателями к утвержденному бюджету видно, что на 201</w:t>
      </w:r>
      <w:r w:rsidR="003D1A09" w:rsidRPr="00246021">
        <w:rPr>
          <w:rFonts w:ascii="Times New Roman" w:hAnsi="Times New Roman"/>
          <w:sz w:val="28"/>
          <w:szCs w:val="28"/>
        </w:rPr>
        <w:t>7</w:t>
      </w:r>
      <w:r w:rsidRPr="00246021">
        <w:rPr>
          <w:rFonts w:ascii="Times New Roman" w:hAnsi="Times New Roman"/>
          <w:sz w:val="28"/>
          <w:szCs w:val="28"/>
        </w:rPr>
        <w:t xml:space="preserve"> год данный показатель </w:t>
      </w:r>
      <w:r w:rsidR="00246021" w:rsidRPr="00246021">
        <w:rPr>
          <w:rFonts w:ascii="Times New Roman" w:hAnsi="Times New Roman"/>
          <w:sz w:val="28"/>
          <w:szCs w:val="28"/>
        </w:rPr>
        <w:t>уменьшился на 135 человек</w:t>
      </w:r>
      <w:r w:rsidRPr="00246021">
        <w:rPr>
          <w:rFonts w:ascii="Times New Roman" w:hAnsi="Times New Roman"/>
          <w:sz w:val="28"/>
          <w:szCs w:val="28"/>
        </w:rPr>
        <w:t>.</w:t>
      </w:r>
    </w:p>
    <w:p w:rsidR="00246021" w:rsidRPr="00246021" w:rsidRDefault="00246021" w:rsidP="00246021">
      <w:pPr>
        <w:tabs>
          <w:tab w:val="left" w:pos="567"/>
        </w:tabs>
        <w:spacing w:after="0"/>
        <w:ind w:firstLine="567"/>
        <w:jc w:val="both"/>
        <w:rPr>
          <w:rFonts w:ascii="Times New Roman" w:hAnsi="Times New Roman"/>
          <w:sz w:val="28"/>
          <w:szCs w:val="28"/>
        </w:rPr>
      </w:pPr>
      <w:r w:rsidRPr="00246021">
        <w:rPr>
          <w:rFonts w:ascii="Times New Roman" w:hAnsi="Times New Roman"/>
          <w:sz w:val="28"/>
          <w:szCs w:val="28"/>
        </w:rPr>
        <w:t>Уменьшение численности населения района, согласно Пояснительной записке к прогнозу, вызвано миграционным фактором, а также естественной убылью.</w:t>
      </w:r>
    </w:p>
    <w:p w:rsidR="00D03454" w:rsidRDefault="00D03454" w:rsidP="00984785">
      <w:pPr>
        <w:tabs>
          <w:tab w:val="left" w:pos="567"/>
        </w:tabs>
        <w:spacing w:after="0"/>
        <w:ind w:firstLine="567"/>
        <w:jc w:val="both"/>
        <w:rPr>
          <w:rFonts w:ascii="Times New Roman" w:hAnsi="Times New Roman"/>
          <w:sz w:val="28"/>
          <w:szCs w:val="28"/>
        </w:rPr>
      </w:pPr>
      <w:r w:rsidRPr="004928F1">
        <w:rPr>
          <w:rFonts w:ascii="Times New Roman" w:hAnsi="Times New Roman"/>
          <w:sz w:val="28"/>
          <w:szCs w:val="28"/>
        </w:rPr>
        <w:t>В соответствии с Указом Президента Российской Федерации от 07.05.2012 №597 реальная заработанная плата</w:t>
      </w:r>
      <w:r w:rsidRPr="004928F1">
        <w:rPr>
          <w:rFonts w:ascii="Times New Roman" w:hAnsi="Times New Roman"/>
          <w:b/>
          <w:sz w:val="28"/>
          <w:szCs w:val="28"/>
        </w:rPr>
        <w:t xml:space="preserve"> </w:t>
      </w:r>
      <w:r w:rsidRPr="004928F1">
        <w:rPr>
          <w:rFonts w:ascii="Times New Roman" w:hAnsi="Times New Roman"/>
          <w:sz w:val="28"/>
          <w:szCs w:val="28"/>
        </w:rPr>
        <w:t>к 2018 году должна возрасти в 1,5 раза. Доведение заработанной платы до целевого уровня в прогнозе 201</w:t>
      </w:r>
      <w:r w:rsidR="00E11CBA" w:rsidRPr="004928F1">
        <w:rPr>
          <w:rFonts w:ascii="Times New Roman" w:hAnsi="Times New Roman"/>
          <w:sz w:val="28"/>
          <w:szCs w:val="28"/>
        </w:rPr>
        <w:t>7</w:t>
      </w:r>
      <w:r w:rsidR="00984785" w:rsidRPr="004928F1">
        <w:rPr>
          <w:rFonts w:ascii="Times New Roman" w:hAnsi="Times New Roman"/>
          <w:sz w:val="28"/>
          <w:szCs w:val="28"/>
        </w:rPr>
        <w:t xml:space="preserve"> </w:t>
      </w:r>
      <w:r w:rsidRPr="004928F1">
        <w:rPr>
          <w:rFonts w:ascii="Times New Roman" w:hAnsi="Times New Roman"/>
          <w:sz w:val="28"/>
          <w:szCs w:val="28"/>
        </w:rPr>
        <w:t>-201</w:t>
      </w:r>
      <w:r w:rsidR="00E11CBA" w:rsidRPr="004928F1">
        <w:rPr>
          <w:rFonts w:ascii="Times New Roman" w:hAnsi="Times New Roman"/>
          <w:sz w:val="28"/>
          <w:szCs w:val="28"/>
        </w:rPr>
        <w:t>9</w:t>
      </w:r>
      <w:r w:rsidRPr="004928F1">
        <w:rPr>
          <w:rFonts w:ascii="Times New Roman" w:hAnsi="Times New Roman"/>
          <w:sz w:val="28"/>
          <w:szCs w:val="28"/>
        </w:rPr>
        <w:t xml:space="preserve"> годов, не обеспечило достаточные темпы роста реальной заработанной платы для выполнения Указа Президента РФ.</w:t>
      </w:r>
    </w:p>
    <w:p w:rsidR="00726B68" w:rsidRDefault="00726B68" w:rsidP="00726B68">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В представленном Прогнозе не заложены показатели по доведению реальной заработной платы до целевого уровня, что не способствует обеспечению выполнения Указа Президента РФ. </w:t>
      </w:r>
    </w:p>
    <w:p w:rsidR="00A57533" w:rsidRDefault="000C37A8" w:rsidP="00984785">
      <w:pPr>
        <w:tabs>
          <w:tab w:val="left" w:pos="567"/>
        </w:tabs>
        <w:spacing w:after="0"/>
        <w:ind w:firstLine="567"/>
        <w:jc w:val="both"/>
        <w:rPr>
          <w:rFonts w:ascii="Times New Roman" w:hAnsi="Times New Roman"/>
          <w:sz w:val="28"/>
          <w:szCs w:val="28"/>
        </w:rPr>
      </w:pPr>
      <w:r w:rsidRPr="004D608D">
        <w:rPr>
          <w:rFonts w:ascii="Times New Roman" w:hAnsi="Times New Roman"/>
          <w:sz w:val="28"/>
          <w:szCs w:val="28"/>
        </w:rPr>
        <w:t>В 201</w:t>
      </w:r>
      <w:r w:rsidR="00246021">
        <w:rPr>
          <w:rFonts w:ascii="Times New Roman" w:hAnsi="Times New Roman"/>
          <w:sz w:val="28"/>
          <w:szCs w:val="28"/>
        </w:rPr>
        <w:t>7</w:t>
      </w:r>
      <w:r w:rsidRPr="004D608D">
        <w:rPr>
          <w:rFonts w:ascii="Times New Roman" w:hAnsi="Times New Roman"/>
          <w:sz w:val="28"/>
          <w:szCs w:val="28"/>
        </w:rPr>
        <w:t xml:space="preserve"> году </w:t>
      </w:r>
      <w:r w:rsidRPr="00A57533">
        <w:rPr>
          <w:rFonts w:ascii="Times New Roman" w:hAnsi="Times New Roman"/>
          <w:sz w:val="28"/>
          <w:szCs w:val="28"/>
        </w:rPr>
        <w:t xml:space="preserve">среднемесячная заработная плата </w:t>
      </w:r>
      <w:r w:rsidR="00A57533" w:rsidRPr="00A57533">
        <w:rPr>
          <w:rFonts w:ascii="Times New Roman" w:hAnsi="Times New Roman"/>
          <w:sz w:val="28"/>
          <w:szCs w:val="28"/>
        </w:rPr>
        <w:t>к оценке 201</w:t>
      </w:r>
      <w:r w:rsidR="00246021">
        <w:rPr>
          <w:rFonts w:ascii="Times New Roman" w:hAnsi="Times New Roman"/>
          <w:sz w:val="28"/>
          <w:szCs w:val="28"/>
        </w:rPr>
        <w:t>6</w:t>
      </w:r>
      <w:r w:rsidR="00A57533" w:rsidRPr="00A57533">
        <w:rPr>
          <w:rFonts w:ascii="Times New Roman" w:hAnsi="Times New Roman"/>
          <w:sz w:val="28"/>
          <w:szCs w:val="28"/>
        </w:rPr>
        <w:t xml:space="preserve"> года</w:t>
      </w:r>
      <w:r w:rsidR="00A57533">
        <w:rPr>
          <w:rFonts w:ascii="Times New Roman" w:hAnsi="Times New Roman"/>
          <w:b/>
          <w:sz w:val="28"/>
          <w:szCs w:val="28"/>
        </w:rPr>
        <w:t xml:space="preserve"> </w:t>
      </w:r>
      <w:r w:rsidRPr="004D608D">
        <w:rPr>
          <w:rFonts w:ascii="Times New Roman" w:hAnsi="Times New Roman"/>
          <w:sz w:val="28"/>
          <w:szCs w:val="28"/>
        </w:rPr>
        <w:t xml:space="preserve">предположительно </w:t>
      </w:r>
      <w:r w:rsidR="00246021">
        <w:rPr>
          <w:rFonts w:ascii="Times New Roman" w:hAnsi="Times New Roman"/>
          <w:sz w:val="28"/>
          <w:szCs w:val="28"/>
        </w:rPr>
        <w:t>не измениться</w:t>
      </w:r>
      <w:r w:rsidRPr="004D608D">
        <w:rPr>
          <w:rFonts w:ascii="Times New Roman" w:hAnsi="Times New Roman"/>
          <w:sz w:val="28"/>
          <w:szCs w:val="28"/>
        </w:rPr>
        <w:t xml:space="preserve"> и составит </w:t>
      </w:r>
      <w:r w:rsidR="00513852">
        <w:rPr>
          <w:rFonts w:ascii="Times New Roman" w:hAnsi="Times New Roman"/>
          <w:sz w:val="28"/>
          <w:szCs w:val="28"/>
        </w:rPr>
        <w:t>2</w:t>
      </w:r>
      <w:r w:rsidR="00246021">
        <w:rPr>
          <w:rFonts w:ascii="Times New Roman" w:hAnsi="Times New Roman"/>
          <w:sz w:val="28"/>
          <w:szCs w:val="28"/>
        </w:rPr>
        <w:t>9</w:t>
      </w:r>
      <w:r w:rsidR="00513852">
        <w:rPr>
          <w:rFonts w:ascii="Times New Roman" w:hAnsi="Times New Roman"/>
          <w:sz w:val="28"/>
          <w:szCs w:val="28"/>
        </w:rPr>
        <w:t>00</w:t>
      </w:r>
      <w:r w:rsidR="00246021">
        <w:rPr>
          <w:rFonts w:ascii="Times New Roman" w:hAnsi="Times New Roman"/>
          <w:sz w:val="28"/>
          <w:szCs w:val="28"/>
        </w:rPr>
        <w:t>9</w:t>
      </w:r>
      <w:r w:rsidR="00513852">
        <w:rPr>
          <w:rFonts w:ascii="Times New Roman" w:hAnsi="Times New Roman"/>
          <w:sz w:val="28"/>
          <w:szCs w:val="28"/>
        </w:rPr>
        <w:t>,0</w:t>
      </w:r>
      <w:r w:rsidRPr="004D608D">
        <w:rPr>
          <w:rFonts w:ascii="Times New Roman" w:hAnsi="Times New Roman"/>
          <w:sz w:val="28"/>
          <w:szCs w:val="28"/>
        </w:rPr>
        <w:t xml:space="preserve"> рублей. </w:t>
      </w:r>
      <w:r w:rsidR="00A57533">
        <w:rPr>
          <w:rFonts w:ascii="Times New Roman" w:hAnsi="Times New Roman"/>
          <w:sz w:val="28"/>
          <w:szCs w:val="28"/>
        </w:rPr>
        <w:t>На</w:t>
      </w:r>
      <w:r w:rsidRPr="004D608D">
        <w:rPr>
          <w:rFonts w:ascii="Times New Roman" w:hAnsi="Times New Roman"/>
          <w:sz w:val="28"/>
          <w:szCs w:val="28"/>
        </w:rPr>
        <w:t xml:space="preserve"> 201</w:t>
      </w:r>
      <w:r w:rsidR="00246021">
        <w:rPr>
          <w:rFonts w:ascii="Times New Roman" w:hAnsi="Times New Roman"/>
          <w:sz w:val="28"/>
          <w:szCs w:val="28"/>
        </w:rPr>
        <w:t>8</w:t>
      </w:r>
      <w:r w:rsidRPr="004D608D">
        <w:rPr>
          <w:rFonts w:ascii="Times New Roman" w:hAnsi="Times New Roman"/>
          <w:sz w:val="28"/>
          <w:szCs w:val="28"/>
        </w:rPr>
        <w:t xml:space="preserve"> </w:t>
      </w:r>
      <w:r w:rsidR="00A57533">
        <w:rPr>
          <w:rFonts w:ascii="Times New Roman" w:hAnsi="Times New Roman"/>
          <w:sz w:val="28"/>
          <w:szCs w:val="28"/>
        </w:rPr>
        <w:t>-201</w:t>
      </w:r>
      <w:r w:rsidR="00246021">
        <w:rPr>
          <w:rFonts w:ascii="Times New Roman" w:hAnsi="Times New Roman"/>
          <w:sz w:val="28"/>
          <w:szCs w:val="28"/>
        </w:rPr>
        <w:t>9</w:t>
      </w:r>
      <w:r w:rsidR="00A57533">
        <w:rPr>
          <w:rFonts w:ascii="Times New Roman" w:hAnsi="Times New Roman"/>
          <w:sz w:val="28"/>
          <w:szCs w:val="28"/>
        </w:rPr>
        <w:t xml:space="preserve"> </w:t>
      </w:r>
      <w:r w:rsidRPr="004D608D">
        <w:rPr>
          <w:rFonts w:ascii="Times New Roman" w:hAnsi="Times New Roman"/>
          <w:sz w:val="28"/>
          <w:szCs w:val="28"/>
        </w:rPr>
        <w:t>год</w:t>
      </w:r>
      <w:r w:rsidR="00A57533">
        <w:rPr>
          <w:rFonts w:ascii="Times New Roman" w:hAnsi="Times New Roman"/>
          <w:sz w:val="28"/>
          <w:szCs w:val="28"/>
        </w:rPr>
        <w:t>ы</w:t>
      </w:r>
      <w:r w:rsidRPr="004D608D">
        <w:rPr>
          <w:rFonts w:ascii="Times New Roman" w:hAnsi="Times New Roman"/>
          <w:sz w:val="28"/>
          <w:szCs w:val="28"/>
        </w:rPr>
        <w:t xml:space="preserve"> </w:t>
      </w:r>
      <w:r w:rsidR="00A57533">
        <w:rPr>
          <w:rFonts w:ascii="Times New Roman" w:hAnsi="Times New Roman"/>
          <w:sz w:val="28"/>
          <w:szCs w:val="28"/>
        </w:rPr>
        <w:t>заработная плата прогнозируется</w:t>
      </w:r>
      <w:r w:rsidR="00513852">
        <w:rPr>
          <w:rFonts w:ascii="Times New Roman" w:hAnsi="Times New Roman"/>
          <w:sz w:val="28"/>
          <w:szCs w:val="28"/>
        </w:rPr>
        <w:t xml:space="preserve"> без изменения – </w:t>
      </w:r>
      <w:r w:rsidR="00246021">
        <w:rPr>
          <w:rFonts w:ascii="Times New Roman" w:hAnsi="Times New Roman"/>
          <w:sz w:val="28"/>
          <w:szCs w:val="28"/>
        </w:rPr>
        <w:t>29009,0</w:t>
      </w:r>
      <w:r w:rsidR="00246021" w:rsidRPr="004D608D">
        <w:rPr>
          <w:rFonts w:ascii="Times New Roman" w:hAnsi="Times New Roman"/>
          <w:sz w:val="28"/>
          <w:szCs w:val="28"/>
        </w:rPr>
        <w:t xml:space="preserve"> </w:t>
      </w:r>
      <w:r w:rsidRPr="004D608D">
        <w:rPr>
          <w:rFonts w:ascii="Times New Roman" w:hAnsi="Times New Roman"/>
          <w:sz w:val="28"/>
          <w:szCs w:val="28"/>
        </w:rPr>
        <w:t>рублей</w:t>
      </w:r>
      <w:r w:rsidR="00A57533">
        <w:rPr>
          <w:rFonts w:ascii="Times New Roman" w:hAnsi="Times New Roman"/>
          <w:sz w:val="28"/>
          <w:szCs w:val="28"/>
        </w:rPr>
        <w:t>.</w:t>
      </w:r>
    </w:p>
    <w:p w:rsidR="00A57533" w:rsidRDefault="00362BF6" w:rsidP="00FC6625">
      <w:pPr>
        <w:tabs>
          <w:tab w:val="left" w:pos="567"/>
        </w:tabs>
        <w:spacing w:after="0"/>
        <w:jc w:val="both"/>
        <w:rPr>
          <w:rFonts w:ascii="Times New Roman" w:hAnsi="Times New Roman"/>
          <w:sz w:val="28"/>
          <w:szCs w:val="28"/>
        </w:rPr>
      </w:pPr>
      <w:r>
        <w:rPr>
          <w:rFonts w:ascii="Times New Roman" w:hAnsi="Times New Roman"/>
          <w:sz w:val="28"/>
          <w:szCs w:val="28"/>
        </w:rPr>
        <w:tab/>
      </w:r>
      <w:r w:rsidR="00A57533" w:rsidRPr="00BC025F">
        <w:rPr>
          <w:rFonts w:ascii="Times New Roman" w:hAnsi="Times New Roman"/>
          <w:sz w:val="28"/>
          <w:szCs w:val="28"/>
        </w:rPr>
        <w:t>При сопоставлении данного показателя с показателями к утвержденному бюджету видно, что на 201</w:t>
      </w:r>
      <w:r w:rsidR="00246021">
        <w:rPr>
          <w:rFonts w:ascii="Times New Roman" w:hAnsi="Times New Roman"/>
          <w:sz w:val="28"/>
          <w:szCs w:val="28"/>
        </w:rPr>
        <w:t>7</w:t>
      </w:r>
      <w:r w:rsidR="00A57533" w:rsidRPr="00BC025F">
        <w:rPr>
          <w:rFonts w:ascii="Times New Roman" w:hAnsi="Times New Roman"/>
          <w:sz w:val="28"/>
          <w:szCs w:val="28"/>
        </w:rPr>
        <w:t xml:space="preserve"> </w:t>
      </w:r>
      <w:r w:rsidR="00FC6625">
        <w:rPr>
          <w:rFonts w:ascii="Times New Roman" w:hAnsi="Times New Roman"/>
          <w:sz w:val="28"/>
          <w:szCs w:val="28"/>
        </w:rPr>
        <w:t xml:space="preserve">и 2018 </w:t>
      </w:r>
      <w:r w:rsidR="00A57533" w:rsidRPr="00BC025F">
        <w:rPr>
          <w:rFonts w:ascii="Times New Roman" w:hAnsi="Times New Roman"/>
          <w:sz w:val="28"/>
          <w:szCs w:val="28"/>
        </w:rPr>
        <w:t>год</w:t>
      </w:r>
      <w:r w:rsidR="00FC6625">
        <w:rPr>
          <w:rFonts w:ascii="Times New Roman" w:hAnsi="Times New Roman"/>
          <w:sz w:val="28"/>
          <w:szCs w:val="28"/>
        </w:rPr>
        <w:t>ы</w:t>
      </w:r>
      <w:r w:rsidR="00A57533" w:rsidRPr="00BC025F">
        <w:rPr>
          <w:rFonts w:ascii="Times New Roman" w:hAnsi="Times New Roman"/>
          <w:sz w:val="28"/>
          <w:szCs w:val="28"/>
        </w:rPr>
        <w:t xml:space="preserve"> данный показатель</w:t>
      </w:r>
      <w:r w:rsidR="00A57533">
        <w:rPr>
          <w:rFonts w:ascii="Times New Roman" w:hAnsi="Times New Roman"/>
          <w:sz w:val="28"/>
          <w:szCs w:val="28"/>
        </w:rPr>
        <w:t xml:space="preserve"> </w:t>
      </w:r>
      <w:r w:rsidR="00246021">
        <w:rPr>
          <w:rFonts w:ascii="Times New Roman" w:hAnsi="Times New Roman"/>
          <w:sz w:val="28"/>
          <w:szCs w:val="28"/>
        </w:rPr>
        <w:t>увеличился на 6509 тыс. руб.</w:t>
      </w:r>
      <w:r w:rsidR="00FC6625">
        <w:rPr>
          <w:rFonts w:ascii="Times New Roman" w:hAnsi="Times New Roman"/>
          <w:sz w:val="28"/>
          <w:szCs w:val="28"/>
        </w:rPr>
        <w:t xml:space="preserve">, ежегодно. </w:t>
      </w:r>
      <w:r w:rsidR="00FC6625" w:rsidRPr="00BC025F">
        <w:rPr>
          <w:rFonts w:ascii="Times New Roman" w:hAnsi="Times New Roman"/>
          <w:sz w:val="28"/>
          <w:szCs w:val="28"/>
        </w:rPr>
        <w:t>Причины и факторы прогнозируемых изменений не представлены</w:t>
      </w:r>
      <w:r w:rsidR="00FC6625">
        <w:rPr>
          <w:rFonts w:ascii="Times New Roman" w:hAnsi="Times New Roman"/>
          <w:sz w:val="28"/>
          <w:szCs w:val="28"/>
        </w:rPr>
        <w:t>.</w:t>
      </w:r>
    </w:p>
    <w:p w:rsidR="008966A5" w:rsidRDefault="005B1C83" w:rsidP="00FC6625">
      <w:pPr>
        <w:tabs>
          <w:tab w:val="left" w:pos="567"/>
        </w:tabs>
        <w:spacing w:after="0"/>
        <w:ind w:firstLine="567"/>
        <w:jc w:val="both"/>
        <w:rPr>
          <w:rFonts w:ascii="Times New Roman" w:hAnsi="Times New Roman"/>
          <w:sz w:val="28"/>
          <w:szCs w:val="28"/>
        </w:rPr>
      </w:pPr>
      <w:r w:rsidRPr="004D608D">
        <w:rPr>
          <w:rFonts w:ascii="Times New Roman" w:hAnsi="Times New Roman"/>
          <w:sz w:val="28"/>
          <w:szCs w:val="28"/>
        </w:rPr>
        <w:t xml:space="preserve">Оборот розничной торговли </w:t>
      </w:r>
      <w:r>
        <w:rPr>
          <w:rFonts w:ascii="Times New Roman" w:hAnsi="Times New Roman"/>
          <w:sz w:val="28"/>
          <w:szCs w:val="28"/>
        </w:rPr>
        <w:t>предприятий поселения</w:t>
      </w:r>
      <w:r w:rsidRPr="004D608D">
        <w:rPr>
          <w:rFonts w:ascii="Times New Roman" w:hAnsi="Times New Roman"/>
          <w:sz w:val="28"/>
          <w:szCs w:val="28"/>
        </w:rPr>
        <w:t xml:space="preserve"> в 201</w:t>
      </w:r>
      <w:r w:rsidR="00FC6625">
        <w:rPr>
          <w:rFonts w:ascii="Times New Roman" w:hAnsi="Times New Roman"/>
          <w:sz w:val="28"/>
          <w:szCs w:val="28"/>
        </w:rPr>
        <w:t>7</w:t>
      </w:r>
      <w:r w:rsidRPr="004D608D">
        <w:rPr>
          <w:rFonts w:ascii="Times New Roman" w:hAnsi="Times New Roman"/>
          <w:sz w:val="28"/>
          <w:szCs w:val="28"/>
        </w:rPr>
        <w:t xml:space="preserve"> году составит предположительно </w:t>
      </w:r>
      <w:r>
        <w:rPr>
          <w:rFonts w:ascii="Times New Roman" w:hAnsi="Times New Roman"/>
          <w:sz w:val="28"/>
          <w:szCs w:val="28"/>
        </w:rPr>
        <w:t>9300,0</w:t>
      </w:r>
      <w:r w:rsidRPr="004D608D">
        <w:rPr>
          <w:rFonts w:ascii="Times New Roman" w:hAnsi="Times New Roman"/>
          <w:sz w:val="28"/>
          <w:szCs w:val="28"/>
        </w:rPr>
        <w:t xml:space="preserve"> </w:t>
      </w:r>
      <w:r>
        <w:rPr>
          <w:rFonts w:ascii="Times New Roman" w:hAnsi="Times New Roman"/>
          <w:sz w:val="28"/>
          <w:szCs w:val="28"/>
        </w:rPr>
        <w:t>тыс</w:t>
      </w:r>
      <w:r w:rsidRPr="004D608D">
        <w:rPr>
          <w:rFonts w:ascii="Times New Roman" w:hAnsi="Times New Roman"/>
          <w:sz w:val="28"/>
          <w:szCs w:val="28"/>
        </w:rPr>
        <w:t xml:space="preserve">. рублей, или </w:t>
      </w:r>
      <w:r>
        <w:rPr>
          <w:rFonts w:ascii="Times New Roman" w:hAnsi="Times New Roman"/>
          <w:sz w:val="28"/>
          <w:szCs w:val="28"/>
        </w:rPr>
        <w:t>100,0</w:t>
      </w:r>
      <w:r w:rsidRPr="004D608D">
        <w:rPr>
          <w:rFonts w:ascii="Times New Roman" w:hAnsi="Times New Roman"/>
          <w:sz w:val="28"/>
          <w:szCs w:val="28"/>
        </w:rPr>
        <w:t xml:space="preserve"> процент</w:t>
      </w:r>
      <w:r w:rsidR="007E7619">
        <w:rPr>
          <w:rFonts w:ascii="Times New Roman" w:hAnsi="Times New Roman"/>
          <w:sz w:val="28"/>
          <w:szCs w:val="28"/>
        </w:rPr>
        <w:t>ов</w:t>
      </w:r>
      <w:r w:rsidRPr="004D608D">
        <w:rPr>
          <w:rFonts w:ascii="Times New Roman" w:hAnsi="Times New Roman"/>
          <w:sz w:val="28"/>
          <w:szCs w:val="28"/>
        </w:rPr>
        <w:t xml:space="preserve"> к оценке 201</w:t>
      </w:r>
      <w:r w:rsidR="00FC6625">
        <w:rPr>
          <w:rFonts w:ascii="Times New Roman" w:hAnsi="Times New Roman"/>
          <w:sz w:val="28"/>
          <w:szCs w:val="28"/>
        </w:rPr>
        <w:t>6</w:t>
      </w:r>
      <w:r w:rsidRPr="004D608D">
        <w:rPr>
          <w:rFonts w:ascii="Times New Roman" w:hAnsi="Times New Roman"/>
          <w:sz w:val="28"/>
          <w:szCs w:val="28"/>
        </w:rPr>
        <w:t xml:space="preserve"> года (</w:t>
      </w:r>
      <w:r w:rsidR="008966A5">
        <w:rPr>
          <w:rFonts w:ascii="Times New Roman" w:hAnsi="Times New Roman"/>
          <w:sz w:val="28"/>
          <w:szCs w:val="28"/>
        </w:rPr>
        <w:t>9300</w:t>
      </w:r>
      <w:r>
        <w:rPr>
          <w:rFonts w:ascii="Times New Roman" w:hAnsi="Times New Roman"/>
          <w:sz w:val="28"/>
          <w:szCs w:val="28"/>
        </w:rPr>
        <w:t>,0</w:t>
      </w:r>
      <w:r w:rsidRPr="004D608D">
        <w:rPr>
          <w:rFonts w:ascii="Times New Roman" w:hAnsi="Times New Roman"/>
          <w:sz w:val="28"/>
          <w:szCs w:val="28"/>
        </w:rPr>
        <w:t xml:space="preserve"> </w:t>
      </w:r>
      <w:r>
        <w:rPr>
          <w:rFonts w:ascii="Times New Roman" w:hAnsi="Times New Roman"/>
          <w:sz w:val="28"/>
          <w:szCs w:val="28"/>
        </w:rPr>
        <w:t>тыс</w:t>
      </w:r>
      <w:r w:rsidRPr="004D608D">
        <w:rPr>
          <w:rFonts w:ascii="Times New Roman" w:hAnsi="Times New Roman"/>
          <w:sz w:val="28"/>
          <w:szCs w:val="28"/>
        </w:rPr>
        <w:t>. рублей), в 201</w:t>
      </w:r>
      <w:r w:rsidR="00FC6625">
        <w:rPr>
          <w:rFonts w:ascii="Times New Roman" w:hAnsi="Times New Roman"/>
          <w:sz w:val="28"/>
          <w:szCs w:val="28"/>
        </w:rPr>
        <w:t>8</w:t>
      </w:r>
      <w:r w:rsidR="008966A5">
        <w:rPr>
          <w:rFonts w:ascii="Times New Roman" w:hAnsi="Times New Roman"/>
          <w:sz w:val="28"/>
          <w:szCs w:val="28"/>
        </w:rPr>
        <w:t>-201</w:t>
      </w:r>
      <w:r w:rsidR="00FC6625">
        <w:rPr>
          <w:rFonts w:ascii="Times New Roman" w:hAnsi="Times New Roman"/>
          <w:sz w:val="28"/>
          <w:szCs w:val="28"/>
        </w:rPr>
        <w:t>9</w:t>
      </w:r>
      <w:r w:rsidRPr="004D608D">
        <w:rPr>
          <w:rFonts w:ascii="Times New Roman" w:hAnsi="Times New Roman"/>
          <w:sz w:val="28"/>
          <w:szCs w:val="28"/>
        </w:rPr>
        <w:t xml:space="preserve"> год</w:t>
      </w:r>
      <w:r w:rsidR="008966A5">
        <w:rPr>
          <w:rFonts w:ascii="Times New Roman" w:hAnsi="Times New Roman"/>
          <w:sz w:val="28"/>
          <w:szCs w:val="28"/>
        </w:rPr>
        <w:t>ах прогнозируется без изменений</w:t>
      </w:r>
      <w:r w:rsidRPr="004D608D">
        <w:rPr>
          <w:rFonts w:ascii="Times New Roman" w:hAnsi="Times New Roman"/>
          <w:sz w:val="28"/>
          <w:szCs w:val="28"/>
        </w:rPr>
        <w:t xml:space="preserve"> –</w:t>
      </w:r>
      <w:r>
        <w:rPr>
          <w:rFonts w:ascii="Times New Roman" w:hAnsi="Times New Roman"/>
          <w:sz w:val="28"/>
          <w:szCs w:val="28"/>
        </w:rPr>
        <w:t xml:space="preserve"> 93</w:t>
      </w:r>
      <w:r w:rsidR="008966A5">
        <w:rPr>
          <w:rFonts w:ascii="Times New Roman" w:hAnsi="Times New Roman"/>
          <w:sz w:val="28"/>
          <w:szCs w:val="28"/>
        </w:rPr>
        <w:t>0</w:t>
      </w:r>
      <w:r>
        <w:rPr>
          <w:rFonts w:ascii="Times New Roman" w:hAnsi="Times New Roman"/>
          <w:sz w:val="28"/>
          <w:szCs w:val="28"/>
        </w:rPr>
        <w:t>0,0</w:t>
      </w:r>
      <w:r w:rsidRPr="004D608D">
        <w:rPr>
          <w:rFonts w:ascii="Times New Roman" w:hAnsi="Times New Roman"/>
          <w:sz w:val="28"/>
          <w:szCs w:val="28"/>
        </w:rPr>
        <w:t xml:space="preserve"> </w:t>
      </w:r>
      <w:r>
        <w:rPr>
          <w:rFonts w:ascii="Times New Roman" w:hAnsi="Times New Roman"/>
          <w:sz w:val="28"/>
          <w:szCs w:val="28"/>
        </w:rPr>
        <w:t>тыс</w:t>
      </w:r>
      <w:r w:rsidRPr="004D608D">
        <w:rPr>
          <w:rFonts w:ascii="Times New Roman" w:hAnsi="Times New Roman"/>
          <w:sz w:val="28"/>
          <w:szCs w:val="28"/>
        </w:rPr>
        <w:t>. рублей</w:t>
      </w:r>
      <w:r w:rsidR="00A57533">
        <w:rPr>
          <w:rFonts w:ascii="Times New Roman" w:hAnsi="Times New Roman"/>
          <w:sz w:val="28"/>
          <w:szCs w:val="28"/>
        </w:rPr>
        <w:t>.</w:t>
      </w:r>
    </w:p>
    <w:p w:rsidR="001B19D2" w:rsidRPr="00BC025F" w:rsidRDefault="00A57533" w:rsidP="00FC6625">
      <w:pPr>
        <w:tabs>
          <w:tab w:val="left" w:pos="567"/>
        </w:tabs>
        <w:spacing w:after="0"/>
        <w:ind w:firstLine="567"/>
        <w:jc w:val="both"/>
        <w:rPr>
          <w:rFonts w:ascii="Times New Roman" w:hAnsi="Times New Roman"/>
          <w:sz w:val="28"/>
          <w:szCs w:val="28"/>
        </w:rPr>
      </w:pPr>
      <w:r w:rsidRPr="00BC025F">
        <w:rPr>
          <w:rFonts w:ascii="Times New Roman" w:hAnsi="Times New Roman"/>
          <w:sz w:val="28"/>
          <w:szCs w:val="28"/>
        </w:rPr>
        <w:t>При сопоставлении данного показателя с показателями к утвержденному бюджету видно, что на 201</w:t>
      </w:r>
      <w:r w:rsidR="00FC6625">
        <w:rPr>
          <w:rFonts w:ascii="Times New Roman" w:hAnsi="Times New Roman"/>
          <w:sz w:val="28"/>
          <w:szCs w:val="28"/>
        </w:rPr>
        <w:t>7 и 2018</w:t>
      </w:r>
      <w:r w:rsidRPr="00BC025F">
        <w:rPr>
          <w:rFonts w:ascii="Times New Roman" w:hAnsi="Times New Roman"/>
          <w:sz w:val="28"/>
          <w:szCs w:val="28"/>
        </w:rPr>
        <w:t xml:space="preserve"> год</w:t>
      </w:r>
      <w:r w:rsidR="00FC6625">
        <w:rPr>
          <w:rFonts w:ascii="Times New Roman" w:hAnsi="Times New Roman"/>
          <w:sz w:val="28"/>
          <w:szCs w:val="28"/>
        </w:rPr>
        <w:t>ы</w:t>
      </w:r>
      <w:r w:rsidRPr="00BC025F">
        <w:rPr>
          <w:rFonts w:ascii="Times New Roman" w:hAnsi="Times New Roman"/>
          <w:sz w:val="28"/>
          <w:szCs w:val="28"/>
        </w:rPr>
        <w:t xml:space="preserve"> данный показатель</w:t>
      </w:r>
      <w:r w:rsidR="001B19D2">
        <w:rPr>
          <w:rFonts w:ascii="Times New Roman" w:hAnsi="Times New Roman"/>
          <w:sz w:val="28"/>
          <w:szCs w:val="28"/>
        </w:rPr>
        <w:t xml:space="preserve"> </w:t>
      </w:r>
      <w:r w:rsidR="00FC6625">
        <w:rPr>
          <w:rFonts w:ascii="Times New Roman" w:hAnsi="Times New Roman"/>
          <w:sz w:val="28"/>
          <w:szCs w:val="28"/>
        </w:rPr>
        <w:t>не изменился</w:t>
      </w:r>
      <w:r w:rsidR="001B19D2">
        <w:rPr>
          <w:rFonts w:ascii="Times New Roman" w:hAnsi="Times New Roman"/>
          <w:sz w:val="28"/>
          <w:szCs w:val="28"/>
        </w:rPr>
        <w:t xml:space="preserve">. </w:t>
      </w:r>
    </w:p>
    <w:p w:rsidR="00362BF6" w:rsidRDefault="001B19D2" w:rsidP="00984785">
      <w:pPr>
        <w:tabs>
          <w:tab w:val="left" w:pos="567"/>
        </w:tabs>
        <w:spacing w:after="0"/>
        <w:jc w:val="both"/>
        <w:rPr>
          <w:rFonts w:ascii="Times New Roman" w:hAnsi="Times New Roman"/>
          <w:sz w:val="28"/>
          <w:szCs w:val="28"/>
        </w:rPr>
      </w:pPr>
      <w:r>
        <w:rPr>
          <w:rFonts w:ascii="Times New Roman" w:hAnsi="Times New Roman"/>
          <w:sz w:val="28"/>
          <w:szCs w:val="28"/>
        </w:rPr>
        <w:tab/>
      </w:r>
      <w:r w:rsidR="005B1C83" w:rsidRPr="004D608D">
        <w:rPr>
          <w:rFonts w:ascii="Times New Roman" w:hAnsi="Times New Roman"/>
          <w:sz w:val="28"/>
          <w:szCs w:val="28"/>
        </w:rPr>
        <w:t>В 201</w:t>
      </w:r>
      <w:r w:rsidR="00FC6625">
        <w:rPr>
          <w:rFonts w:ascii="Times New Roman" w:hAnsi="Times New Roman"/>
          <w:sz w:val="28"/>
          <w:szCs w:val="28"/>
        </w:rPr>
        <w:t>7</w:t>
      </w:r>
      <w:r w:rsidR="005B1C83" w:rsidRPr="004D608D">
        <w:rPr>
          <w:rFonts w:ascii="Times New Roman" w:hAnsi="Times New Roman"/>
          <w:sz w:val="28"/>
          <w:szCs w:val="28"/>
        </w:rPr>
        <w:t xml:space="preserve"> году объем платных услуг населению </w:t>
      </w:r>
      <w:r w:rsidR="00362BF6" w:rsidRPr="00A57533">
        <w:rPr>
          <w:rFonts w:ascii="Times New Roman" w:hAnsi="Times New Roman"/>
          <w:sz w:val="28"/>
          <w:szCs w:val="28"/>
        </w:rPr>
        <w:t>к оценке 201</w:t>
      </w:r>
      <w:r w:rsidR="00362BF6">
        <w:rPr>
          <w:rFonts w:ascii="Times New Roman" w:hAnsi="Times New Roman"/>
          <w:sz w:val="28"/>
          <w:szCs w:val="28"/>
        </w:rPr>
        <w:t>6</w:t>
      </w:r>
      <w:r w:rsidR="00362BF6" w:rsidRPr="00A57533">
        <w:rPr>
          <w:rFonts w:ascii="Times New Roman" w:hAnsi="Times New Roman"/>
          <w:sz w:val="28"/>
          <w:szCs w:val="28"/>
        </w:rPr>
        <w:t xml:space="preserve"> года</w:t>
      </w:r>
      <w:r w:rsidR="00362BF6">
        <w:rPr>
          <w:rFonts w:ascii="Times New Roman" w:hAnsi="Times New Roman"/>
          <w:b/>
          <w:sz w:val="28"/>
          <w:szCs w:val="28"/>
        </w:rPr>
        <w:t xml:space="preserve"> </w:t>
      </w:r>
      <w:r w:rsidR="00362BF6" w:rsidRPr="004D608D">
        <w:rPr>
          <w:rFonts w:ascii="Times New Roman" w:hAnsi="Times New Roman"/>
          <w:sz w:val="28"/>
          <w:szCs w:val="28"/>
        </w:rPr>
        <w:t xml:space="preserve">предположительно </w:t>
      </w:r>
      <w:r w:rsidR="00362BF6">
        <w:rPr>
          <w:rFonts w:ascii="Times New Roman" w:hAnsi="Times New Roman"/>
          <w:sz w:val="28"/>
          <w:szCs w:val="28"/>
        </w:rPr>
        <w:t>не измениться</w:t>
      </w:r>
      <w:r w:rsidR="00362BF6" w:rsidRPr="004D608D">
        <w:rPr>
          <w:rFonts w:ascii="Times New Roman" w:hAnsi="Times New Roman"/>
          <w:sz w:val="28"/>
          <w:szCs w:val="28"/>
        </w:rPr>
        <w:t xml:space="preserve"> и составит </w:t>
      </w:r>
      <w:r w:rsidR="00362BF6">
        <w:rPr>
          <w:rFonts w:ascii="Times New Roman" w:hAnsi="Times New Roman"/>
          <w:sz w:val="28"/>
          <w:szCs w:val="28"/>
        </w:rPr>
        <w:t>0,00</w:t>
      </w:r>
      <w:r w:rsidR="00362BF6" w:rsidRPr="004D608D">
        <w:rPr>
          <w:rFonts w:ascii="Times New Roman" w:hAnsi="Times New Roman"/>
          <w:sz w:val="28"/>
          <w:szCs w:val="28"/>
        </w:rPr>
        <w:t xml:space="preserve"> рублей</w:t>
      </w:r>
      <w:r w:rsidR="005B1C83" w:rsidRPr="004D608D">
        <w:rPr>
          <w:rFonts w:ascii="Times New Roman" w:hAnsi="Times New Roman"/>
          <w:sz w:val="28"/>
          <w:szCs w:val="28"/>
        </w:rPr>
        <w:t>, в 201</w:t>
      </w:r>
      <w:r w:rsidR="00362BF6">
        <w:rPr>
          <w:rFonts w:ascii="Times New Roman" w:hAnsi="Times New Roman"/>
          <w:sz w:val="28"/>
          <w:szCs w:val="28"/>
        </w:rPr>
        <w:t>8</w:t>
      </w:r>
      <w:r w:rsidR="00EA7F92">
        <w:rPr>
          <w:rFonts w:ascii="Times New Roman" w:hAnsi="Times New Roman"/>
          <w:sz w:val="28"/>
          <w:szCs w:val="28"/>
        </w:rPr>
        <w:t xml:space="preserve"> – 201</w:t>
      </w:r>
      <w:r w:rsidR="00362BF6">
        <w:rPr>
          <w:rFonts w:ascii="Times New Roman" w:hAnsi="Times New Roman"/>
          <w:sz w:val="28"/>
          <w:szCs w:val="28"/>
        </w:rPr>
        <w:t>9</w:t>
      </w:r>
      <w:r w:rsidR="00EA7F92">
        <w:rPr>
          <w:rFonts w:ascii="Times New Roman" w:hAnsi="Times New Roman"/>
          <w:sz w:val="28"/>
          <w:szCs w:val="28"/>
        </w:rPr>
        <w:t xml:space="preserve"> </w:t>
      </w:r>
      <w:r w:rsidR="005B1C83" w:rsidRPr="004D608D">
        <w:rPr>
          <w:rFonts w:ascii="Times New Roman" w:hAnsi="Times New Roman"/>
          <w:sz w:val="28"/>
          <w:szCs w:val="28"/>
        </w:rPr>
        <w:t>год</w:t>
      </w:r>
      <w:r w:rsidR="00EA7F92">
        <w:rPr>
          <w:rFonts w:ascii="Times New Roman" w:hAnsi="Times New Roman"/>
          <w:sz w:val="28"/>
          <w:szCs w:val="28"/>
        </w:rPr>
        <w:t>ах прогнозируется без изменения</w:t>
      </w:r>
      <w:r w:rsidR="005B1C83" w:rsidRPr="004D608D">
        <w:rPr>
          <w:rFonts w:ascii="Times New Roman" w:hAnsi="Times New Roman"/>
          <w:sz w:val="28"/>
          <w:szCs w:val="28"/>
        </w:rPr>
        <w:t xml:space="preserve"> – </w:t>
      </w:r>
      <w:r w:rsidR="00362BF6">
        <w:rPr>
          <w:rFonts w:ascii="Times New Roman" w:hAnsi="Times New Roman"/>
          <w:sz w:val="28"/>
          <w:szCs w:val="28"/>
        </w:rPr>
        <w:t>0</w:t>
      </w:r>
      <w:r w:rsidR="005B1C83">
        <w:rPr>
          <w:rFonts w:ascii="Times New Roman" w:hAnsi="Times New Roman"/>
          <w:sz w:val="28"/>
          <w:szCs w:val="28"/>
        </w:rPr>
        <w:t>,0</w:t>
      </w:r>
      <w:r w:rsidR="005B1C83" w:rsidRPr="004D608D">
        <w:rPr>
          <w:rFonts w:ascii="Times New Roman" w:hAnsi="Times New Roman"/>
          <w:sz w:val="28"/>
          <w:szCs w:val="28"/>
        </w:rPr>
        <w:t xml:space="preserve"> </w:t>
      </w:r>
      <w:r w:rsidR="005B1C83">
        <w:rPr>
          <w:rFonts w:ascii="Times New Roman" w:hAnsi="Times New Roman"/>
          <w:sz w:val="28"/>
          <w:szCs w:val="28"/>
        </w:rPr>
        <w:t>тыс</w:t>
      </w:r>
      <w:r w:rsidR="005B1C83" w:rsidRPr="004D608D">
        <w:rPr>
          <w:rFonts w:ascii="Times New Roman" w:hAnsi="Times New Roman"/>
          <w:sz w:val="28"/>
          <w:szCs w:val="28"/>
        </w:rPr>
        <w:t>. рублей</w:t>
      </w:r>
      <w:r w:rsidR="00362BF6">
        <w:rPr>
          <w:rFonts w:ascii="Times New Roman" w:hAnsi="Times New Roman"/>
          <w:sz w:val="28"/>
          <w:szCs w:val="28"/>
        </w:rPr>
        <w:t xml:space="preserve">. </w:t>
      </w:r>
    </w:p>
    <w:p w:rsidR="001B19D2" w:rsidRDefault="00726758" w:rsidP="00984785">
      <w:pPr>
        <w:tabs>
          <w:tab w:val="left" w:pos="567"/>
        </w:tabs>
        <w:spacing w:after="0"/>
        <w:jc w:val="both"/>
        <w:rPr>
          <w:rFonts w:ascii="Times New Roman" w:hAnsi="Times New Roman"/>
          <w:sz w:val="28"/>
          <w:szCs w:val="28"/>
        </w:rPr>
      </w:pPr>
      <w:r>
        <w:rPr>
          <w:rFonts w:ascii="Times New Roman" w:hAnsi="Times New Roman"/>
          <w:sz w:val="28"/>
          <w:szCs w:val="28"/>
        </w:rPr>
        <w:lastRenderedPageBreak/>
        <w:tab/>
      </w:r>
      <w:r w:rsidR="001B19D2" w:rsidRPr="00BC025F">
        <w:rPr>
          <w:rFonts w:ascii="Times New Roman" w:hAnsi="Times New Roman"/>
          <w:sz w:val="28"/>
          <w:szCs w:val="28"/>
        </w:rPr>
        <w:t>При сопоставлении данного показателя с показателями к утвержденному бюджету видно, что</w:t>
      </w:r>
      <w:r w:rsidR="00362BF6">
        <w:rPr>
          <w:rFonts w:ascii="Times New Roman" w:hAnsi="Times New Roman"/>
          <w:sz w:val="28"/>
          <w:szCs w:val="28"/>
        </w:rPr>
        <w:t xml:space="preserve"> на</w:t>
      </w:r>
      <w:r w:rsidR="001B19D2" w:rsidRPr="00BC025F">
        <w:rPr>
          <w:rFonts w:ascii="Times New Roman" w:hAnsi="Times New Roman"/>
          <w:sz w:val="28"/>
          <w:szCs w:val="28"/>
        </w:rPr>
        <w:t xml:space="preserve"> 201</w:t>
      </w:r>
      <w:r w:rsidR="00362BF6">
        <w:rPr>
          <w:rFonts w:ascii="Times New Roman" w:hAnsi="Times New Roman"/>
          <w:sz w:val="28"/>
          <w:szCs w:val="28"/>
        </w:rPr>
        <w:t xml:space="preserve">7 и 2018 </w:t>
      </w:r>
      <w:r w:rsidR="001B19D2" w:rsidRPr="00BC025F">
        <w:rPr>
          <w:rFonts w:ascii="Times New Roman" w:hAnsi="Times New Roman"/>
          <w:sz w:val="28"/>
          <w:szCs w:val="28"/>
        </w:rPr>
        <w:t>год</w:t>
      </w:r>
      <w:r w:rsidR="00362BF6">
        <w:rPr>
          <w:rFonts w:ascii="Times New Roman" w:hAnsi="Times New Roman"/>
          <w:sz w:val="28"/>
          <w:szCs w:val="28"/>
        </w:rPr>
        <w:t>ы</w:t>
      </w:r>
      <w:r w:rsidR="001B19D2" w:rsidRPr="00BC025F">
        <w:rPr>
          <w:rFonts w:ascii="Times New Roman" w:hAnsi="Times New Roman"/>
          <w:sz w:val="28"/>
          <w:szCs w:val="28"/>
        </w:rPr>
        <w:t xml:space="preserve"> данный показатель </w:t>
      </w:r>
      <w:r w:rsidR="00362BF6">
        <w:rPr>
          <w:rFonts w:ascii="Times New Roman" w:hAnsi="Times New Roman"/>
          <w:sz w:val="28"/>
          <w:szCs w:val="28"/>
        </w:rPr>
        <w:t>уменьшился на 32,0 тыс. руб.</w:t>
      </w:r>
      <w:r w:rsidR="001B19D2" w:rsidRPr="00BC025F">
        <w:rPr>
          <w:rFonts w:ascii="Times New Roman" w:hAnsi="Times New Roman"/>
          <w:sz w:val="28"/>
          <w:szCs w:val="28"/>
        </w:rPr>
        <w:t xml:space="preserve"> Причин</w:t>
      </w:r>
      <w:r w:rsidR="00362BF6">
        <w:rPr>
          <w:rFonts w:ascii="Times New Roman" w:hAnsi="Times New Roman"/>
          <w:sz w:val="28"/>
          <w:szCs w:val="28"/>
        </w:rPr>
        <w:t>ой уменьшения показателя</w:t>
      </w:r>
      <w:r w:rsidR="00D20252">
        <w:rPr>
          <w:rFonts w:ascii="Times New Roman" w:hAnsi="Times New Roman"/>
          <w:sz w:val="28"/>
          <w:szCs w:val="28"/>
        </w:rPr>
        <w:t>, по данным Пояснительной записки,</w:t>
      </w:r>
      <w:r w:rsidR="00362BF6">
        <w:rPr>
          <w:rFonts w:ascii="Times New Roman" w:hAnsi="Times New Roman"/>
          <w:sz w:val="28"/>
          <w:szCs w:val="28"/>
        </w:rPr>
        <w:t xml:space="preserve"> является ликвидация учреждения культуры КСАУ ВГП «Радуга».</w:t>
      </w:r>
    </w:p>
    <w:p w:rsidR="000052F9" w:rsidRDefault="000052F9" w:rsidP="000052F9">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Согласно ст. 160.1 БК РФ </w:t>
      </w:r>
      <w:r w:rsidRPr="001004BA">
        <w:rPr>
          <w:rFonts w:ascii="Times New Roman" w:hAnsi="Times New Roman"/>
          <w:sz w:val="28"/>
          <w:szCs w:val="28"/>
        </w:rPr>
        <w:t>главный администратор доходов бюджета утверждает методику прогнозирования поступлений доходов в бюджет в соответствии с общими требованиями к такой методики</w:t>
      </w:r>
      <w:r>
        <w:rPr>
          <w:rFonts w:ascii="Times New Roman" w:hAnsi="Times New Roman"/>
          <w:sz w:val="28"/>
          <w:szCs w:val="28"/>
        </w:rPr>
        <w:t>,</w:t>
      </w:r>
      <w:r w:rsidRPr="001004BA">
        <w:rPr>
          <w:rFonts w:ascii="Times New Roman" w:hAnsi="Times New Roman"/>
          <w:sz w:val="28"/>
          <w:szCs w:val="28"/>
        </w:rPr>
        <w:t xml:space="preserve"> </w:t>
      </w:r>
      <w:r>
        <w:rPr>
          <w:rFonts w:ascii="Times New Roman" w:hAnsi="Times New Roman"/>
          <w:sz w:val="28"/>
          <w:szCs w:val="28"/>
        </w:rPr>
        <w:t>установленными</w:t>
      </w:r>
      <w:r w:rsidRPr="001004BA">
        <w:rPr>
          <w:rFonts w:ascii="Times New Roman" w:hAnsi="Times New Roman"/>
          <w:sz w:val="28"/>
          <w:szCs w:val="28"/>
        </w:rPr>
        <w:t xml:space="preserve"> Правительством РФ.</w:t>
      </w:r>
    </w:p>
    <w:p w:rsidR="004C750D" w:rsidRDefault="000052F9" w:rsidP="00AA3479">
      <w:pPr>
        <w:tabs>
          <w:tab w:val="left" w:pos="567"/>
        </w:tabs>
        <w:spacing w:after="0"/>
        <w:ind w:firstLine="567"/>
        <w:jc w:val="both"/>
        <w:rPr>
          <w:rFonts w:ascii="Times New Roman" w:hAnsi="Times New Roman"/>
          <w:bCs/>
          <w:sz w:val="28"/>
          <w:szCs w:val="28"/>
        </w:rPr>
      </w:pPr>
      <w:r>
        <w:rPr>
          <w:rFonts w:ascii="Times New Roman" w:hAnsi="Times New Roman"/>
          <w:sz w:val="28"/>
          <w:szCs w:val="28"/>
        </w:rPr>
        <w:t xml:space="preserve">В ходе экспертизы были проанализированы положения Методики прогнозирования поступлений доходов в бюджет </w:t>
      </w:r>
      <w:proofErr w:type="spellStart"/>
      <w:r w:rsidRPr="00246021">
        <w:rPr>
          <w:rFonts w:ascii="Times New Roman" w:hAnsi="Times New Roman"/>
          <w:sz w:val="28"/>
          <w:szCs w:val="28"/>
        </w:rPr>
        <w:t>Вяртсильского</w:t>
      </w:r>
      <w:proofErr w:type="spellEnd"/>
      <w:r w:rsidRPr="00246021">
        <w:rPr>
          <w:rFonts w:ascii="Times New Roman" w:hAnsi="Times New Roman"/>
          <w:sz w:val="28"/>
          <w:szCs w:val="28"/>
        </w:rPr>
        <w:t xml:space="preserve"> городского поселения</w:t>
      </w:r>
      <w:r>
        <w:rPr>
          <w:rFonts w:ascii="Times New Roman" w:hAnsi="Times New Roman"/>
          <w:sz w:val="28"/>
          <w:szCs w:val="28"/>
        </w:rPr>
        <w:t xml:space="preserve"> (утверждена распоряжением администрации </w:t>
      </w:r>
      <w:proofErr w:type="spellStart"/>
      <w:r w:rsidRPr="00246021">
        <w:rPr>
          <w:rFonts w:ascii="Times New Roman" w:hAnsi="Times New Roman"/>
          <w:sz w:val="28"/>
          <w:szCs w:val="28"/>
        </w:rPr>
        <w:t>Вяртсильского</w:t>
      </w:r>
      <w:proofErr w:type="spellEnd"/>
      <w:r w:rsidRPr="00246021">
        <w:rPr>
          <w:rFonts w:ascii="Times New Roman" w:hAnsi="Times New Roman"/>
          <w:sz w:val="28"/>
          <w:szCs w:val="28"/>
        </w:rPr>
        <w:t xml:space="preserve"> городского поселения</w:t>
      </w:r>
      <w:r>
        <w:rPr>
          <w:rFonts w:ascii="Times New Roman" w:hAnsi="Times New Roman"/>
          <w:sz w:val="28"/>
          <w:szCs w:val="28"/>
        </w:rPr>
        <w:t xml:space="preserve"> от 06.09.2016г. №32) (далее- Методика). Согласно Методик</w:t>
      </w:r>
      <w:r w:rsidR="00B1736A">
        <w:rPr>
          <w:rFonts w:ascii="Times New Roman" w:hAnsi="Times New Roman"/>
          <w:sz w:val="28"/>
          <w:szCs w:val="28"/>
        </w:rPr>
        <w:t>е</w:t>
      </w:r>
      <w:r>
        <w:rPr>
          <w:rFonts w:ascii="Times New Roman" w:hAnsi="Times New Roman"/>
          <w:sz w:val="28"/>
          <w:szCs w:val="28"/>
        </w:rPr>
        <w:t xml:space="preserve">, за основу расчета </w:t>
      </w:r>
      <w:r w:rsidRPr="00D428C8">
        <w:rPr>
          <w:rFonts w:ascii="Times New Roman" w:hAnsi="Times New Roman"/>
          <w:sz w:val="28"/>
          <w:szCs w:val="28"/>
        </w:rPr>
        <w:t>д</w:t>
      </w:r>
      <w:r w:rsidRPr="00D428C8">
        <w:rPr>
          <w:rFonts w:ascii="Times New Roman" w:eastAsia="Times New Roman" w:hAnsi="Times New Roman"/>
          <w:sz w:val="28"/>
          <w:szCs w:val="28"/>
          <w:lang w:eastAsia="ru-RU"/>
        </w:rPr>
        <w:t xml:space="preserve">оходов от </w:t>
      </w:r>
      <w:r w:rsidR="008D0C7B" w:rsidRPr="00D428C8">
        <w:rPr>
          <w:rFonts w:ascii="Times New Roman" w:eastAsia="Times New Roman" w:hAnsi="Times New Roman"/>
          <w:sz w:val="28"/>
          <w:szCs w:val="28"/>
          <w:lang w:eastAsia="ru-RU"/>
        </w:rPr>
        <w:t xml:space="preserve">реализации иного имущества, </w:t>
      </w:r>
      <w:r w:rsidR="008D0C7B" w:rsidRPr="00D428C8">
        <w:rPr>
          <w:rFonts w:ascii="Times New Roman" w:hAnsi="Times New Roman"/>
          <w:bCs/>
          <w:sz w:val="28"/>
          <w:szCs w:val="28"/>
        </w:rPr>
        <w:t xml:space="preserve">находящегося в </w:t>
      </w:r>
      <w:r w:rsidR="00B560E9">
        <w:rPr>
          <w:rFonts w:ascii="Times New Roman" w:hAnsi="Times New Roman"/>
          <w:bCs/>
          <w:sz w:val="28"/>
          <w:szCs w:val="28"/>
        </w:rPr>
        <w:t>собственности городского поселения,</w:t>
      </w:r>
      <w:r w:rsidR="008D0C7B" w:rsidRPr="00D428C8">
        <w:rPr>
          <w:rFonts w:ascii="Times New Roman" w:hAnsi="Times New Roman"/>
          <w:bCs/>
          <w:sz w:val="28"/>
          <w:szCs w:val="28"/>
        </w:rPr>
        <w:t xml:space="preserve"> </w:t>
      </w:r>
      <w:r w:rsidR="00B560E9">
        <w:rPr>
          <w:rFonts w:ascii="Times New Roman" w:hAnsi="Times New Roman"/>
          <w:bCs/>
          <w:sz w:val="28"/>
          <w:szCs w:val="28"/>
        </w:rPr>
        <w:t xml:space="preserve">от </w:t>
      </w:r>
      <w:r w:rsidRPr="00D428C8">
        <w:rPr>
          <w:rFonts w:ascii="Times New Roman" w:eastAsia="Times New Roman" w:hAnsi="Times New Roman"/>
          <w:sz w:val="28"/>
          <w:szCs w:val="28"/>
          <w:lang w:eastAsia="ru-RU"/>
        </w:rPr>
        <w:t xml:space="preserve">сдачи в аренду </w:t>
      </w:r>
      <w:r w:rsidR="00B560E9">
        <w:rPr>
          <w:rFonts w:ascii="Times New Roman" w:eastAsia="Times New Roman" w:hAnsi="Times New Roman"/>
          <w:sz w:val="28"/>
          <w:szCs w:val="28"/>
          <w:lang w:eastAsia="ru-RU"/>
        </w:rPr>
        <w:t>земельных участков</w:t>
      </w:r>
      <w:r w:rsidRPr="00D428C8">
        <w:rPr>
          <w:rFonts w:ascii="Times New Roman" w:eastAsia="Times New Roman" w:hAnsi="Times New Roman"/>
          <w:sz w:val="28"/>
          <w:szCs w:val="28"/>
          <w:lang w:eastAsia="ru-RU"/>
        </w:rPr>
        <w:t xml:space="preserve">, </w:t>
      </w:r>
      <w:r w:rsidR="00B560E9">
        <w:rPr>
          <w:rFonts w:ascii="Times New Roman" w:eastAsia="Times New Roman" w:hAnsi="Times New Roman"/>
          <w:sz w:val="28"/>
          <w:szCs w:val="28"/>
          <w:lang w:eastAsia="ru-RU"/>
        </w:rPr>
        <w:t>расположенных в границах поселения</w:t>
      </w:r>
      <w:r w:rsidR="00D428C8" w:rsidRPr="00D428C8">
        <w:rPr>
          <w:rFonts w:ascii="Times New Roman" w:hAnsi="Times New Roman"/>
          <w:sz w:val="28"/>
          <w:szCs w:val="28"/>
        </w:rPr>
        <w:t>,</w:t>
      </w:r>
      <w:r w:rsidR="008D0C7B" w:rsidRPr="00D428C8">
        <w:rPr>
          <w:rFonts w:ascii="Times New Roman" w:hAnsi="Times New Roman"/>
          <w:sz w:val="28"/>
          <w:szCs w:val="28"/>
        </w:rPr>
        <w:t xml:space="preserve"> </w:t>
      </w:r>
      <w:r w:rsidRPr="00D428C8">
        <w:rPr>
          <w:rFonts w:ascii="Times New Roman" w:hAnsi="Times New Roman"/>
          <w:sz w:val="28"/>
          <w:szCs w:val="28"/>
        </w:rPr>
        <w:t>принима</w:t>
      </w:r>
      <w:r w:rsidR="00B560E9">
        <w:rPr>
          <w:rFonts w:ascii="Times New Roman" w:hAnsi="Times New Roman"/>
          <w:sz w:val="28"/>
          <w:szCs w:val="28"/>
        </w:rPr>
        <w:t>ю</w:t>
      </w:r>
      <w:r w:rsidRPr="00D428C8">
        <w:rPr>
          <w:rFonts w:ascii="Times New Roman" w:hAnsi="Times New Roman"/>
          <w:sz w:val="28"/>
          <w:szCs w:val="28"/>
        </w:rPr>
        <w:t>тся показател</w:t>
      </w:r>
      <w:r w:rsidR="00B560E9">
        <w:rPr>
          <w:rFonts w:ascii="Times New Roman" w:hAnsi="Times New Roman"/>
          <w:sz w:val="28"/>
          <w:szCs w:val="28"/>
        </w:rPr>
        <w:t>и</w:t>
      </w:r>
      <w:r w:rsidRPr="00D428C8">
        <w:rPr>
          <w:rFonts w:ascii="Times New Roman" w:hAnsi="Times New Roman"/>
          <w:sz w:val="28"/>
          <w:szCs w:val="28"/>
        </w:rPr>
        <w:t xml:space="preserve"> «</w:t>
      </w:r>
    </w:p>
    <w:p w:rsidR="00D428C8" w:rsidRPr="00AA3479" w:rsidRDefault="008D0C7B" w:rsidP="00AA3479">
      <w:pPr>
        <w:tabs>
          <w:tab w:val="left" w:pos="567"/>
        </w:tabs>
        <w:spacing w:after="0"/>
        <w:ind w:firstLine="567"/>
        <w:jc w:val="both"/>
        <w:rPr>
          <w:rFonts w:ascii="Times New Roman" w:hAnsi="Times New Roman"/>
          <w:bCs/>
          <w:sz w:val="28"/>
          <w:szCs w:val="28"/>
        </w:rPr>
      </w:pPr>
      <w:r w:rsidRPr="00D428C8">
        <w:rPr>
          <w:rFonts w:ascii="Times New Roman" w:hAnsi="Times New Roman"/>
          <w:bCs/>
          <w:sz w:val="28"/>
          <w:szCs w:val="28"/>
        </w:rPr>
        <w:t xml:space="preserve">объектов, планируемых к </w:t>
      </w:r>
      <w:r>
        <w:rPr>
          <w:rFonts w:ascii="Times New Roman" w:hAnsi="Times New Roman"/>
          <w:bCs/>
          <w:sz w:val="28"/>
          <w:szCs w:val="28"/>
        </w:rPr>
        <w:t xml:space="preserve">приватизации </w:t>
      </w:r>
      <w:r w:rsidR="00D428C8">
        <w:rPr>
          <w:rFonts w:ascii="Times New Roman" w:hAnsi="Times New Roman"/>
          <w:bCs/>
          <w:sz w:val="28"/>
          <w:szCs w:val="28"/>
        </w:rPr>
        <w:t>в прогнозном периоде</w:t>
      </w:r>
      <w:r w:rsidR="000052F9">
        <w:rPr>
          <w:rFonts w:ascii="Times New Roman" w:hAnsi="Times New Roman"/>
          <w:sz w:val="28"/>
          <w:szCs w:val="28"/>
        </w:rPr>
        <w:t>»</w:t>
      </w:r>
      <w:r w:rsidR="00B560E9">
        <w:rPr>
          <w:rFonts w:ascii="Times New Roman" w:hAnsi="Times New Roman"/>
          <w:sz w:val="28"/>
          <w:szCs w:val="28"/>
        </w:rPr>
        <w:t>,</w:t>
      </w:r>
      <w:r w:rsidR="000F6C24">
        <w:rPr>
          <w:rFonts w:ascii="Times New Roman" w:hAnsi="Times New Roman"/>
          <w:sz w:val="28"/>
          <w:szCs w:val="28"/>
        </w:rPr>
        <w:t xml:space="preserve"> «</w:t>
      </w:r>
      <w:r w:rsidR="00B560E9">
        <w:rPr>
          <w:rFonts w:ascii="Times New Roman" w:hAnsi="Times New Roman"/>
          <w:sz w:val="28"/>
          <w:szCs w:val="28"/>
        </w:rPr>
        <w:t xml:space="preserve">сумма годовых начислений доходов </w:t>
      </w:r>
      <w:r w:rsidR="000F6C24">
        <w:rPr>
          <w:rFonts w:ascii="Times New Roman" w:hAnsi="Times New Roman"/>
          <w:sz w:val="28"/>
          <w:szCs w:val="28"/>
        </w:rPr>
        <w:t>в виде арендной платы</w:t>
      </w:r>
      <w:r w:rsidR="00B560E9">
        <w:rPr>
          <w:rFonts w:ascii="Times New Roman" w:hAnsi="Times New Roman"/>
          <w:sz w:val="28"/>
          <w:szCs w:val="28"/>
        </w:rPr>
        <w:t xml:space="preserve"> </w:t>
      </w:r>
      <w:r w:rsidR="000F6C24">
        <w:rPr>
          <w:rFonts w:ascii="Times New Roman" w:hAnsi="Times New Roman"/>
          <w:sz w:val="28"/>
          <w:szCs w:val="28"/>
        </w:rPr>
        <w:t>за земельные участки»</w:t>
      </w:r>
      <w:r w:rsidR="00D428C8">
        <w:rPr>
          <w:rFonts w:ascii="Times New Roman" w:hAnsi="Times New Roman"/>
          <w:sz w:val="28"/>
          <w:szCs w:val="28"/>
        </w:rPr>
        <w:t>.</w:t>
      </w:r>
    </w:p>
    <w:p w:rsidR="000052F9" w:rsidRPr="001E69DA" w:rsidRDefault="000052F9" w:rsidP="000052F9">
      <w:pPr>
        <w:tabs>
          <w:tab w:val="left" w:pos="567"/>
        </w:tabs>
        <w:spacing w:after="0"/>
        <w:ind w:firstLine="567"/>
        <w:jc w:val="both"/>
        <w:rPr>
          <w:rFonts w:ascii="Times New Roman" w:hAnsi="Times New Roman"/>
          <w:bCs/>
          <w:sz w:val="28"/>
          <w:szCs w:val="28"/>
        </w:rPr>
      </w:pPr>
      <w:r w:rsidRPr="001E69DA">
        <w:rPr>
          <w:rFonts w:ascii="Times New Roman" w:hAnsi="Times New Roman"/>
          <w:bCs/>
          <w:sz w:val="28"/>
          <w:szCs w:val="28"/>
        </w:rPr>
        <w:t xml:space="preserve">В представленном Прогнозе, в соответствии с которым должны прогнозироваться доходы </w:t>
      </w:r>
      <w:r w:rsidR="000F6C24">
        <w:rPr>
          <w:rFonts w:ascii="Times New Roman" w:hAnsi="Times New Roman"/>
          <w:bCs/>
          <w:sz w:val="28"/>
          <w:szCs w:val="28"/>
        </w:rPr>
        <w:t>бюджета (п. 174.1 БК РФ), данные</w:t>
      </w:r>
      <w:r w:rsidRPr="001E69DA">
        <w:rPr>
          <w:rFonts w:ascii="Times New Roman" w:hAnsi="Times New Roman"/>
          <w:bCs/>
          <w:sz w:val="28"/>
          <w:szCs w:val="28"/>
        </w:rPr>
        <w:t xml:space="preserve"> показател</w:t>
      </w:r>
      <w:r w:rsidR="000F6C24">
        <w:rPr>
          <w:rFonts w:ascii="Times New Roman" w:hAnsi="Times New Roman"/>
          <w:bCs/>
          <w:sz w:val="28"/>
          <w:szCs w:val="28"/>
        </w:rPr>
        <w:t>и</w:t>
      </w:r>
      <w:r w:rsidRPr="001E69DA">
        <w:rPr>
          <w:rFonts w:ascii="Times New Roman" w:hAnsi="Times New Roman"/>
          <w:bCs/>
          <w:sz w:val="28"/>
          <w:szCs w:val="28"/>
        </w:rPr>
        <w:t xml:space="preserve"> </w:t>
      </w:r>
      <w:r w:rsidR="00E10C4C">
        <w:rPr>
          <w:rFonts w:ascii="Times New Roman" w:hAnsi="Times New Roman"/>
          <w:bCs/>
          <w:sz w:val="28"/>
          <w:szCs w:val="28"/>
        </w:rPr>
        <w:t>отсутству</w:t>
      </w:r>
      <w:r w:rsidR="000F6C24">
        <w:rPr>
          <w:rFonts w:ascii="Times New Roman" w:hAnsi="Times New Roman"/>
          <w:bCs/>
          <w:sz w:val="28"/>
          <w:szCs w:val="28"/>
        </w:rPr>
        <w:t>ю</w:t>
      </w:r>
      <w:r w:rsidR="00E10C4C">
        <w:rPr>
          <w:rFonts w:ascii="Times New Roman" w:hAnsi="Times New Roman"/>
          <w:bCs/>
          <w:sz w:val="28"/>
          <w:szCs w:val="28"/>
        </w:rPr>
        <w:t>т</w:t>
      </w:r>
      <w:r w:rsidRPr="001E69DA">
        <w:rPr>
          <w:rFonts w:ascii="Times New Roman" w:hAnsi="Times New Roman"/>
          <w:bCs/>
          <w:sz w:val="28"/>
          <w:szCs w:val="28"/>
        </w:rPr>
        <w:t>.</w:t>
      </w:r>
    </w:p>
    <w:p w:rsidR="000052F9" w:rsidRPr="001E69DA" w:rsidRDefault="000052F9" w:rsidP="000052F9">
      <w:pPr>
        <w:tabs>
          <w:tab w:val="left" w:pos="567"/>
        </w:tabs>
        <w:spacing w:after="0"/>
        <w:ind w:firstLine="567"/>
        <w:jc w:val="both"/>
        <w:rPr>
          <w:rFonts w:ascii="Times New Roman" w:hAnsi="Times New Roman"/>
          <w:sz w:val="28"/>
          <w:szCs w:val="28"/>
        </w:rPr>
      </w:pPr>
      <w:r w:rsidRPr="001E69DA">
        <w:rPr>
          <w:rFonts w:ascii="Times New Roman" w:hAnsi="Times New Roman"/>
          <w:sz w:val="28"/>
          <w:szCs w:val="28"/>
        </w:rPr>
        <w:t xml:space="preserve">Следовательно, в нарушение п. 174.1 БК РФ в Методике главного администратора бюджетных средств </w:t>
      </w:r>
      <w:r>
        <w:rPr>
          <w:rFonts w:ascii="Times New Roman" w:hAnsi="Times New Roman"/>
          <w:sz w:val="28"/>
          <w:szCs w:val="28"/>
        </w:rPr>
        <w:t>–</w:t>
      </w:r>
      <w:r w:rsidR="006957FB">
        <w:rPr>
          <w:rFonts w:ascii="Times New Roman" w:hAnsi="Times New Roman"/>
          <w:sz w:val="28"/>
          <w:szCs w:val="28"/>
        </w:rPr>
        <w:t xml:space="preserve"> </w:t>
      </w:r>
      <w:r>
        <w:rPr>
          <w:rFonts w:ascii="Times New Roman" w:hAnsi="Times New Roman"/>
          <w:sz w:val="28"/>
          <w:szCs w:val="28"/>
        </w:rPr>
        <w:t xml:space="preserve">Администрации </w:t>
      </w:r>
      <w:proofErr w:type="spellStart"/>
      <w:r w:rsidRPr="00246021">
        <w:rPr>
          <w:rFonts w:ascii="Times New Roman" w:hAnsi="Times New Roman"/>
          <w:sz w:val="28"/>
          <w:szCs w:val="28"/>
        </w:rPr>
        <w:t>Вяртсильского</w:t>
      </w:r>
      <w:proofErr w:type="spellEnd"/>
      <w:r w:rsidRPr="00246021">
        <w:rPr>
          <w:rFonts w:ascii="Times New Roman" w:hAnsi="Times New Roman"/>
          <w:sz w:val="28"/>
          <w:szCs w:val="28"/>
        </w:rPr>
        <w:t xml:space="preserve"> городского поселения</w:t>
      </w:r>
      <w:r>
        <w:rPr>
          <w:rFonts w:ascii="Times New Roman" w:hAnsi="Times New Roman"/>
          <w:sz w:val="28"/>
          <w:szCs w:val="28"/>
        </w:rPr>
        <w:t xml:space="preserve"> </w:t>
      </w:r>
      <w:r w:rsidRPr="001E69DA">
        <w:rPr>
          <w:rFonts w:ascii="Times New Roman" w:hAnsi="Times New Roman"/>
          <w:sz w:val="28"/>
          <w:szCs w:val="28"/>
        </w:rPr>
        <w:t xml:space="preserve">отсутствует привязка прогнозирования доходов бюджета </w:t>
      </w:r>
      <w:r>
        <w:rPr>
          <w:rFonts w:ascii="Times New Roman" w:hAnsi="Times New Roman"/>
          <w:sz w:val="28"/>
          <w:szCs w:val="28"/>
        </w:rPr>
        <w:t xml:space="preserve">поселения </w:t>
      </w:r>
      <w:r w:rsidRPr="001E69DA">
        <w:rPr>
          <w:rFonts w:ascii="Times New Roman" w:hAnsi="Times New Roman"/>
          <w:sz w:val="28"/>
          <w:szCs w:val="28"/>
        </w:rPr>
        <w:t>к Прогнозу социально-экономического развития территории.</w:t>
      </w:r>
    </w:p>
    <w:p w:rsidR="000052F9" w:rsidRDefault="00E10C4C" w:rsidP="0067161B">
      <w:pPr>
        <w:tabs>
          <w:tab w:val="left" w:pos="567"/>
        </w:tabs>
        <w:spacing w:after="0"/>
        <w:ind w:firstLine="567"/>
        <w:jc w:val="both"/>
        <w:rPr>
          <w:rFonts w:ascii="Times New Roman" w:hAnsi="Times New Roman"/>
          <w:sz w:val="28"/>
          <w:szCs w:val="28"/>
          <w:u w:val="single"/>
        </w:rPr>
      </w:pPr>
      <w:r w:rsidRPr="00E10C4C">
        <w:rPr>
          <w:rFonts w:ascii="Times New Roman" w:hAnsi="Times New Roman"/>
          <w:sz w:val="28"/>
          <w:szCs w:val="28"/>
          <w:u w:val="single"/>
        </w:rPr>
        <w:t xml:space="preserve">В целях улучшения качества прогнозирования Контрольно-счетный комитет СМР считает, что целесообразно включить в состав прогнозируемых основных экономических показателей, разрабатываемых в соответствии с Постановлением администрации </w:t>
      </w:r>
      <w:proofErr w:type="spellStart"/>
      <w:r w:rsidRPr="00E10C4C">
        <w:rPr>
          <w:rFonts w:ascii="Times New Roman" w:hAnsi="Times New Roman"/>
          <w:sz w:val="28"/>
          <w:szCs w:val="28"/>
          <w:u w:val="single"/>
        </w:rPr>
        <w:t>Вяртсильского</w:t>
      </w:r>
      <w:proofErr w:type="spellEnd"/>
      <w:r w:rsidRPr="00E10C4C">
        <w:rPr>
          <w:rFonts w:ascii="Times New Roman" w:hAnsi="Times New Roman"/>
          <w:sz w:val="28"/>
          <w:szCs w:val="28"/>
          <w:u w:val="single"/>
        </w:rPr>
        <w:t xml:space="preserve"> городского поселения от 31.10.2014г. № 46 «Об утверждении Порядка разработки прогноза социально-экономического развития </w:t>
      </w:r>
      <w:proofErr w:type="spellStart"/>
      <w:r w:rsidRPr="00E10C4C">
        <w:rPr>
          <w:rFonts w:ascii="Times New Roman" w:hAnsi="Times New Roman"/>
          <w:sz w:val="28"/>
          <w:szCs w:val="28"/>
          <w:u w:val="single"/>
        </w:rPr>
        <w:t>Вяртсильского</w:t>
      </w:r>
      <w:proofErr w:type="spellEnd"/>
      <w:r w:rsidRPr="00E10C4C">
        <w:rPr>
          <w:rFonts w:ascii="Times New Roman" w:hAnsi="Times New Roman"/>
          <w:sz w:val="28"/>
          <w:szCs w:val="28"/>
          <w:u w:val="single"/>
        </w:rPr>
        <w:t xml:space="preserve"> городского поселения», показатели, являющиеся базовыми для расчета некоторых видов доходов бюджета поселения </w:t>
      </w:r>
      <w:r w:rsidR="000052F9" w:rsidRPr="00E10C4C">
        <w:rPr>
          <w:rFonts w:ascii="Times New Roman" w:hAnsi="Times New Roman"/>
          <w:sz w:val="28"/>
          <w:szCs w:val="28"/>
          <w:u w:val="single"/>
        </w:rPr>
        <w:t xml:space="preserve">(например, </w:t>
      </w:r>
      <w:r w:rsidR="000052F9" w:rsidRPr="00E10C4C">
        <w:rPr>
          <w:rFonts w:ascii="Times New Roman" w:hAnsi="Times New Roman"/>
          <w:bCs/>
          <w:sz w:val="28"/>
          <w:szCs w:val="28"/>
          <w:u w:val="single"/>
        </w:rPr>
        <w:t xml:space="preserve">количество объектов, подлежащих реализации </w:t>
      </w:r>
      <w:r>
        <w:rPr>
          <w:rFonts w:ascii="Times New Roman" w:hAnsi="Times New Roman"/>
          <w:bCs/>
          <w:sz w:val="28"/>
          <w:szCs w:val="28"/>
          <w:u w:val="single"/>
        </w:rPr>
        <w:t>в прогнозируемом периоде</w:t>
      </w:r>
      <w:r w:rsidR="000052F9" w:rsidRPr="00E10C4C">
        <w:rPr>
          <w:rFonts w:ascii="Times New Roman" w:hAnsi="Times New Roman"/>
          <w:bCs/>
          <w:sz w:val="28"/>
          <w:szCs w:val="28"/>
          <w:u w:val="single"/>
        </w:rPr>
        <w:t>,</w:t>
      </w:r>
      <w:r w:rsidR="000052F9" w:rsidRPr="00E10C4C">
        <w:rPr>
          <w:rFonts w:ascii="Times New Roman" w:hAnsi="Times New Roman"/>
          <w:sz w:val="28"/>
          <w:szCs w:val="28"/>
          <w:u w:val="single"/>
        </w:rPr>
        <w:t xml:space="preserve"> объемы</w:t>
      </w:r>
      <w:r w:rsidR="000052F9">
        <w:rPr>
          <w:rFonts w:ascii="Times New Roman" w:hAnsi="Times New Roman"/>
          <w:sz w:val="28"/>
          <w:szCs w:val="28"/>
          <w:u w:val="single"/>
        </w:rPr>
        <w:t xml:space="preserve"> дизельного топлива, автомобильного и прямогонного бензина, </w:t>
      </w:r>
      <w:r w:rsidR="000F6C24">
        <w:rPr>
          <w:rFonts w:ascii="Times New Roman" w:hAnsi="Times New Roman"/>
          <w:sz w:val="28"/>
          <w:szCs w:val="28"/>
          <w:u w:val="single"/>
        </w:rPr>
        <w:t xml:space="preserve">фонд оплаты труда </w:t>
      </w:r>
      <w:r>
        <w:rPr>
          <w:rFonts w:ascii="Times New Roman" w:hAnsi="Times New Roman"/>
          <w:sz w:val="28"/>
          <w:szCs w:val="28"/>
          <w:u w:val="single"/>
        </w:rPr>
        <w:t>и т.п.).</w:t>
      </w:r>
    </w:p>
    <w:p w:rsidR="000052F9" w:rsidRPr="00B33876" w:rsidRDefault="000052F9" w:rsidP="0067161B">
      <w:pPr>
        <w:autoSpaceDE w:val="0"/>
        <w:autoSpaceDN w:val="0"/>
        <w:adjustRightInd w:val="0"/>
        <w:spacing w:after="0"/>
        <w:ind w:firstLine="567"/>
        <w:jc w:val="both"/>
        <w:rPr>
          <w:rFonts w:ascii="Times New Roman" w:hAnsi="Times New Roman"/>
          <w:sz w:val="28"/>
          <w:szCs w:val="28"/>
          <w:u w:val="single"/>
        </w:rPr>
      </w:pPr>
      <w:r w:rsidRPr="00B33876">
        <w:rPr>
          <w:rFonts w:ascii="Times New Roman" w:hAnsi="Times New Roman"/>
          <w:sz w:val="28"/>
          <w:szCs w:val="28"/>
          <w:u w:val="single"/>
        </w:rPr>
        <w:lastRenderedPageBreak/>
        <w:t xml:space="preserve">Кроме того, в условиях реализации </w:t>
      </w:r>
      <w:r w:rsidRPr="00B33876">
        <w:rPr>
          <w:rFonts w:ascii="Times New Roman" w:hAnsi="Times New Roman"/>
          <w:b/>
          <w:bCs/>
          <w:sz w:val="28"/>
          <w:szCs w:val="28"/>
          <w:u w:val="single"/>
        </w:rPr>
        <w:t xml:space="preserve">программно-целевого принципа </w:t>
      </w:r>
      <w:r w:rsidRPr="00B33876">
        <w:rPr>
          <w:rFonts w:ascii="Times New Roman" w:hAnsi="Times New Roman"/>
          <w:sz w:val="28"/>
          <w:szCs w:val="28"/>
          <w:u w:val="single"/>
        </w:rPr>
        <w:t xml:space="preserve">планирования и исполнения бюджета повышаются требования </w:t>
      </w:r>
      <w:r w:rsidRPr="00B33876">
        <w:rPr>
          <w:rFonts w:ascii="Times New Roman" w:hAnsi="Times New Roman"/>
          <w:b/>
          <w:bCs/>
          <w:sz w:val="28"/>
          <w:szCs w:val="28"/>
          <w:u w:val="single"/>
        </w:rPr>
        <w:t xml:space="preserve">к качеству прогноза социально-экономического развития </w:t>
      </w:r>
      <w:r w:rsidRPr="00B33876">
        <w:rPr>
          <w:rFonts w:ascii="Times New Roman" w:hAnsi="Times New Roman"/>
          <w:sz w:val="28"/>
          <w:szCs w:val="28"/>
          <w:u w:val="single"/>
        </w:rPr>
        <w:t>на очередной финансовый год и на плановый период. Этот прогноз должен не только с большой степенью надежности определять исходные условия для разработки проекта бюджета</w:t>
      </w:r>
      <w:r w:rsidR="0085658B">
        <w:rPr>
          <w:rFonts w:ascii="Times New Roman" w:hAnsi="Times New Roman"/>
          <w:sz w:val="28"/>
          <w:szCs w:val="28"/>
          <w:u w:val="single"/>
        </w:rPr>
        <w:t xml:space="preserve"> поселения</w:t>
      </w:r>
      <w:r w:rsidRPr="00B33876">
        <w:rPr>
          <w:rFonts w:ascii="Times New Roman" w:hAnsi="Times New Roman"/>
          <w:sz w:val="28"/>
          <w:szCs w:val="28"/>
          <w:u w:val="single"/>
        </w:rPr>
        <w:t>, но и иметь целевой характер, то есть отражать результаты реализации поставленных целей и задач в среднесрочной перспективе, что является критерием эффективности проводимой социально-экономической политики и качества муниципальной системы прогнозирования.</w:t>
      </w:r>
    </w:p>
    <w:p w:rsidR="000628B4" w:rsidRDefault="0085658B" w:rsidP="0067161B">
      <w:pPr>
        <w:autoSpaceDE w:val="0"/>
        <w:autoSpaceDN w:val="0"/>
        <w:adjustRightInd w:val="0"/>
        <w:spacing w:after="0"/>
        <w:ind w:firstLine="567"/>
        <w:jc w:val="both"/>
        <w:rPr>
          <w:rFonts w:ascii="Times New Roman" w:hAnsi="Times New Roman"/>
          <w:sz w:val="28"/>
          <w:szCs w:val="28"/>
          <w:u w:val="single"/>
        </w:rPr>
      </w:pPr>
      <w:r w:rsidRPr="0085658B">
        <w:rPr>
          <w:rFonts w:ascii="Times New Roman" w:hAnsi="Times New Roman"/>
          <w:sz w:val="28"/>
          <w:szCs w:val="28"/>
          <w:u w:val="single"/>
        </w:rPr>
        <w:t xml:space="preserve">По мнению Контрольно-счетного комитета, подготовка прогнозов социально-экономического развития </w:t>
      </w:r>
      <w:proofErr w:type="spellStart"/>
      <w:r w:rsidRPr="0085658B">
        <w:rPr>
          <w:rFonts w:ascii="Times New Roman" w:hAnsi="Times New Roman"/>
          <w:sz w:val="28"/>
          <w:szCs w:val="28"/>
          <w:u w:val="single"/>
        </w:rPr>
        <w:t>Вяртсильского</w:t>
      </w:r>
      <w:proofErr w:type="spellEnd"/>
      <w:r w:rsidRPr="0085658B">
        <w:rPr>
          <w:rFonts w:ascii="Times New Roman" w:hAnsi="Times New Roman"/>
          <w:sz w:val="28"/>
          <w:szCs w:val="28"/>
          <w:u w:val="single"/>
        </w:rPr>
        <w:t xml:space="preserve"> городского поселения на среднесрочный период должна осуществляться в тесной </w:t>
      </w:r>
      <w:proofErr w:type="spellStart"/>
      <w:r w:rsidRPr="0085658B">
        <w:rPr>
          <w:rFonts w:ascii="Times New Roman" w:hAnsi="Times New Roman"/>
          <w:sz w:val="28"/>
          <w:szCs w:val="28"/>
          <w:u w:val="single"/>
        </w:rPr>
        <w:t>взаимоувязке</w:t>
      </w:r>
      <w:proofErr w:type="spellEnd"/>
      <w:r w:rsidRPr="0085658B">
        <w:rPr>
          <w:rFonts w:ascii="Times New Roman" w:hAnsi="Times New Roman"/>
          <w:sz w:val="28"/>
          <w:szCs w:val="28"/>
          <w:u w:val="single"/>
        </w:rPr>
        <w:t xml:space="preserve"> со стратегией социально-экономического развития </w:t>
      </w:r>
      <w:proofErr w:type="spellStart"/>
      <w:r w:rsidRPr="0085658B">
        <w:rPr>
          <w:rFonts w:ascii="Times New Roman" w:hAnsi="Times New Roman"/>
          <w:sz w:val="28"/>
          <w:szCs w:val="28"/>
          <w:u w:val="single"/>
        </w:rPr>
        <w:t>Вяртсильского</w:t>
      </w:r>
      <w:proofErr w:type="spellEnd"/>
      <w:r w:rsidRPr="0085658B">
        <w:rPr>
          <w:rFonts w:ascii="Times New Roman" w:hAnsi="Times New Roman"/>
          <w:sz w:val="28"/>
          <w:szCs w:val="28"/>
          <w:u w:val="single"/>
        </w:rPr>
        <w:t xml:space="preserve"> городского поселения (Программой социально-экономического развития </w:t>
      </w:r>
      <w:proofErr w:type="spellStart"/>
      <w:r w:rsidRPr="0085658B">
        <w:rPr>
          <w:rFonts w:ascii="Times New Roman" w:hAnsi="Times New Roman"/>
          <w:sz w:val="28"/>
          <w:szCs w:val="28"/>
          <w:u w:val="single"/>
        </w:rPr>
        <w:t>Вяртсильского</w:t>
      </w:r>
      <w:proofErr w:type="spellEnd"/>
      <w:r w:rsidRPr="0085658B">
        <w:rPr>
          <w:rFonts w:ascii="Times New Roman" w:hAnsi="Times New Roman"/>
          <w:sz w:val="28"/>
          <w:szCs w:val="28"/>
          <w:u w:val="single"/>
        </w:rPr>
        <w:t xml:space="preserve"> городского поселения), прогнозом социально-экономического развития </w:t>
      </w:r>
      <w:proofErr w:type="spellStart"/>
      <w:r w:rsidRPr="0085658B">
        <w:rPr>
          <w:rFonts w:ascii="Times New Roman" w:hAnsi="Times New Roman"/>
          <w:sz w:val="28"/>
          <w:szCs w:val="28"/>
          <w:u w:val="single"/>
        </w:rPr>
        <w:t>Вяртсильского</w:t>
      </w:r>
      <w:proofErr w:type="spellEnd"/>
      <w:r w:rsidRPr="0085658B">
        <w:rPr>
          <w:rFonts w:ascii="Times New Roman" w:hAnsi="Times New Roman"/>
          <w:sz w:val="28"/>
          <w:szCs w:val="28"/>
          <w:u w:val="single"/>
        </w:rPr>
        <w:t xml:space="preserve"> городского поселения на долгосрочный период и бюджетным прогнозом </w:t>
      </w:r>
      <w:proofErr w:type="spellStart"/>
      <w:r w:rsidRPr="0085658B">
        <w:rPr>
          <w:rFonts w:ascii="Times New Roman" w:hAnsi="Times New Roman"/>
          <w:sz w:val="28"/>
          <w:szCs w:val="28"/>
          <w:u w:val="single"/>
        </w:rPr>
        <w:t>Вяртсильского</w:t>
      </w:r>
      <w:proofErr w:type="spellEnd"/>
      <w:r w:rsidRPr="0085658B">
        <w:rPr>
          <w:rFonts w:ascii="Times New Roman" w:hAnsi="Times New Roman"/>
          <w:sz w:val="28"/>
          <w:szCs w:val="28"/>
          <w:u w:val="single"/>
        </w:rPr>
        <w:t xml:space="preserve"> городского поселения на долгосрочный период. </w:t>
      </w:r>
    </w:p>
    <w:p w:rsidR="006D1E67" w:rsidRPr="006D1E67" w:rsidRDefault="006D1E67" w:rsidP="006D1E67">
      <w:pPr>
        <w:pStyle w:val="ac"/>
        <w:autoSpaceDE w:val="0"/>
        <w:autoSpaceDN w:val="0"/>
        <w:adjustRightInd w:val="0"/>
        <w:spacing w:after="0"/>
        <w:ind w:left="0" w:firstLine="697"/>
        <w:jc w:val="both"/>
        <w:rPr>
          <w:rFonts w:ascii="Times New Roman" w:hAnsi="Times New Roman"/>
          <w:sz w:val="28"/>
          <w:szCs w:val="28"/>
        </w:rPr>
      </w:pPr>
      <w:r>
        <w:rPr>
          <w:rFonts w:ascii="Times New Roman" w:hAnsi="Times New Roman"/>
          <w:sz w:val="28"/>
          <w:szCs w:val="28"/>
        </w:rPr>
        <w:t xml:space="preserve">Прогноз социально-экономического развития поселения, являющийся документом стратегического планирования, разрабатываемый в рамках прогнозирования на 2017-2019 годы составлен в отсутствии документа стратегического планирования, разрабатываемого в рамках целеполагания. Таким образом, </w:t>
      </w:r>
      <w:r w:rsidRPr="001406DD">
        <w:rPr>
          <w:rFonts w:ascii="Times New Roman" w:hAnsi="Times New Roman"/>
          <w:sz w:val="28"/>
          <w:szCs w:val="28"/>
          <w:u w:val="single"/>
        </w:rPr>
        <w:t xml:space="preserve">отсутствует взаимосвязь между планированием экономических показателей с целями и задачами социально-экономического развития </w:t>
      </w:r>
      <w:r w:rsidR="00CE32F2">
        <w:rPr>
          <w:rFonts w:ascii="Times New Roman" w:hAnsi="Times New Roman"/>
          <w:sz w:val="28"/>
          <w:szCs w:val="28"/>
          <w:u w:val="single"/>
        </w:rPr>
        <w:t>поселения</w:t>
      </w:r>
      <w:r>
        <w:rPr>
          <w:rFonts w:ascii="Times New Roman" w:hAnsi="Times New Roman"/>
          <w:sz w:val="28"/>
          <w:szCs w:val="28"/>
        </w:rPr>
        <w:t xml:space="preserve">. </w:t>
      </w:r>
    </w:p>
    <w:p w:rsidR="0005527B" w:rsidRDefault="0005527B" w:rsidP="0005527B">
      <w:pPr>
        <w:autoSpaceDE w:val="0"/>
        <w:autoSpaceDN w:val="0"/>
        <w:adjustRightInd w:val="0"/>
        <w:spacing w:after="0" w:line="264" w:lineRule="auto"/>
        <w:ind w:firstLine="567"/>
        <w:jc w:val="both"/>
        <w:rPr>
          <w:rFonts w:ascii="Times New Roman" w:hAnsi="Times New Roman"/>
          <w:sz w:val="28"/>
          <w:szCs w:val="28"/>
        </w:rPr>
      </w:pPr>
      <w:r w:rsidRPr="00E82C22">
        <w:rPr>
          <w:rFonts w:ascii="Times New Roman" w:hAnsi="Times New Roman"/>
          <w:sz w:val="28"/>
          <w:szCs w:val="28"/>
        </w:rPr>
        <w:t>Контрольно-счетный комитет обращает внимание на необходимость более точного прогнозирования показателей, принимаемых при расчете доходов бюджета</w:t>
      </w:r>
      <w:r>
        <w:rPr>
          <w:rFonts w:ascii="Times New Roman" w:hAnsi="Times New Roman"/>
          <w:sz w:val="28"/>
          <w:szCs w:val="28"/>
        </w:rPr>
        <w:t xml:space="preserve"> поселения</w:t>
      </w:r>
      <w:r w:rsidRPr="00E82C22">
        <w:rPr>
          <w:rFonts w:ascii="Times New Roman" w:hAnsi="Times New Roman"/>
          <w:sz w:val="28"/>
          <w:szCs w:val="28"/>
        </w:rPr>
        <w:t>.</w:t>
      </w:r>
    </w:p>
    <w:p w:rsidR="0005527B" w:rsidRPr="00051AE1" w:rsidRDefault="0005527B" w:rsidP="00BE2104">
      <w:pPr>
        <w:autoSpaceDE w:val="0"/>
        <w:autoSpaceDN w:val="0"/>
        <w:adjustRightInd w:val="0"/>
        <w:spacing w:after="0"/>
        <w:ind w:firstLine="567"/>
        <w:jc w:val="both"/>
        <w:rPr>
          <w:rFonts w:ascii="Times New Roman" w:hAnsi="Times New Roman"/>
          <w:sz w:val="28"/>
          <w:szCs w:val="28"/>
        </w:rPr>
      </w:pPr>
    </w:p>
    <w:p w:rsidR="005B1C83" w:rsidRPr="0067161B" w:rsidRDefault="005B1C83" w:rsidP="00B33BEF">
      <w:pPr>
        <w:tabs>
          <w:tab w:val="left" w:pos="567"/>
        </w:tabs>
        <w:ind w:firstLine="567"/>
        <w:jc w:val="both"/>
        <w:rPr>
          <w:rFonts w:ascii="Times New Roman" w:hAnsi="Times New Roman"/>
          <w:sz w:val="28"/>
          <w:szCs w:val="28"/>
        </w:rPr>
      </w:pPr>
      <w:r w:rsidRPr="0067161B">
        <w:rPr>
          <w:rFonts w:ascii="Times New Roman" w:hAnsi="Times New Roman"/>
          <w:sz w:val="28"/>
          <w:szCs w:val="28"/>
        </w:rPr>
        <w:t xml:space="preserve">Согласно основным направлениям бюджетной и налоговой и политики </w:t>
      </w:r>
      <w:proofErr w:type="spellStart"/>
      <w:r w:rsidRPr="0067161B">
        <w:rPr>
          <w:rFonts w:ascii="Times New Roman" w:hAnsi="Times New Roman"/>
          <w:sz w:val="28"/>
          <w:szCs w:val="28"/>
        </w:rPr>
        <w:t>Вяртсильского</w:t>
      </w:r>
      <w:proofErr w:type="spellEnd"/>
      <w:r w:rsidRPr="0067161B">
        <w:rPr>
          <w:rFonts w:ascii="Times New Roman" w:hAnsi="Times New Roman"/>
          <w:sz w:val="28"/>
          <w:szCs w:val="28"/>
        </w:rPr>
        <w:t xml:space="preserve"> городского поселения </w:t>
      </w:r>
      <w:r w:rsidR="00EA7F92" w:rsidRPr="0067161B">
        <w:rPr>
          <w:rFonts w:ascii="Times New Roman" w:hAnsi="Times New Roman"/>
          <w:sz w:val="28"/>
          <w:szCs w:val="28"/>
        </w:rPr>
        <w:t>на 201</w:t>
      </w:r>
      <w:r w:rsidR="00192FDF" w:rsidRPr="0067161B">
        <w:rPr>
          <w:rFonts w:ascii="Times New Roman" w:hAnsi="Times New Roman"/>
          <w:sz w:val="28"/>
          <w:szCs w:val="28"/>
        </w:rPr>
        <w:t>7</w:t>
      </w:r>
      <w:r w:rsidR="00EA7F92" w:rsidRPr="0067161B">
        <w:rPr>
          <w:rFonts w:ascii="Times New Roman" w:hAnsi="Times New Roman"/>
          <w:sz w:val="28"/>
          <w:szCs w:val="28"/>
        </w:rPr>
        <w:t xml:space="preserve"> год и на плановый период 201</w:t>
      </w:r>
      <w:r w:rsidR="00192FDF" w:rsidRPr="0067161B">
        <w:rPr>
          <w:rFonts w:ascii="Times New Roman" w:hAnsi="Times New Roman"/>
          <w:sz w:val="28"/>
          <w:szCs w:val="28"/>
        </w:rPr>
        <w:t>8</w:t>
      </w:r>
      <w:r w:rsidRPr="0067161B">
        <w:rPr>
          <w:rFonts w:ascii="Times New Roman" w:hAnsi="Times New Roman"/>
          <w:sz w:val="28"/>
          <w:szCs w:val="28"/>
        </w:rPr>
        <w:t xml:space="preserve"> и 201</w:t>
      </w:r>
      <w:r w:rsidR="00192FDF" w:rsidRPr="0067161B">
        <w:rPr>
          <w:rFonts w:ascii="Times New Roman" w:hAnsi="Times New Roman"/>
          <w:sz w:val="28"/>
          <w:szCs w:val="28"/>
        </w:rPr>
        <w:t>9</w:t>
      </w:r>
      <w:r w:rsidRPr="0067161B">
        <w:rPr>
          <w:rFonts w:ascii="Times New Roman" w:hAnsi="Times New Roman"/>
          <w:sz w:val="28"/>
          <w:szCs w:val="28"/>
        </w:rPr>
        <w:t xml:space="preserve"> год</w:t>
      </w:r>
      <w:r w:rsidR="00EA7F92" w:rsidRPr="0067161B">
        <w:rPr>
          <w:rFonts w:ascii="Times New Roman" w:hAnsi="Times New Roman"/>
          <w:sz w:val="28"/>
          <w:szCs w:val="28"/>
        </w:rPr>
        <w:t>ов</w:t>
      </w:r>
      <w:r w:rsidRPr="0067161B">
        <w:rPr>
          <w:rFonts w:ascii="Times New Roman" w:hAnsi="Times New Roman"/>
          <w:sz w:val="28"/>
          <w:szCs w:val="28"/>
        </w:rPr>
        <w:t>, решение задач социально-экономического развития в 201</w:t>
      </w:r>
      <w:r w:rsidR="00192FDF" w:rsidRPr="0067161B">
        <w:rPr>
          <w:rFonts w:ascii="Times New Roman" w:hAnsi="Times New Roman"/>
          <w:sz w:val="28"/>
          <w:szCs w:val="28"/>
        </w:rPr>
        <w:t>7</w:t>
      </w:r>
      <w:r w:rsidRPr="0067161B">
        <w:rPr>
          <w:rFonts w:ascii="Times New Roman" w:hAnsi="Times New Roman"/>
          <w:sz w:val="28"/>
          <w:szCs w:val="28"/>
        </w:rPr>
        <w:t>-201</w:t>
      </w:r>
      <w:r w:rsidR="00192FDF" w:rsidRPr="0067161B">
        <w:rPr>
          <w:rFonts w:ascii="Times New Roman" w:hAnsi="Times New Roman"/>
          <w:sz w:val="28"/>
          <w:szCs w:val="28"/>
        </w:rPr>
        <w:t>9</w:t>
      </w:r>
      <w:r w:rsidRPr="0067161B">
        <w:rPr>
          <w:rFonts w:ascii="Times New Roman" w:hAnsi="Times New Roman"/>
          <w:sz w:val="28"/>
          <w:szCs w:val="28"/>
        </w:rPr>
        <w:t xml:space="preserve"> годах будет осуществляться в условиях, призванных обеспечить сбалансированность и устойчивость бюджета </w:t>
      </w:r>
      <w:proofErr w:type="spellStart"/>
      <w:r w:rsidRPr="0067161B">
        <w:rPr>
          <w:rFonts w:ascii="Times New Roman" w:hAnsi="Times New Roman"/>
          <w:sz w:val="28"/>
          <w:szCs w:val="28"/>
        </w:rPr>
        <w:t>Вяртсильского</w:t>
      </w:r>
      <w:proofErr w:type="spellEnd"/>
      <w:r w:rsidRPr="0067161B">
        <w:rPr>
          <w:rFonts w:ascii="Times New Roman" w:hAnsi="Times New Roman"/>
          <w:sz w:val="28"/>
          <w:szCs w:val="28"/>
        </w:rPr>
        <w:t xml:space="preserve"> городского поселения при безусловном исполнении всех расходных обязательств </w:t>
      </w:r>
      <w:proofErr w:type="spellStart"/>
      <w:r w:rsidRPr="0067161B">
        <w:rPr>
          <w:rFonts w:ascii="Times New Roman" w:hAnsi="Times New Roman"/>
          <w:sz w:val="28"/>
          <w:szCs w:val="28"/>
        </w:rPr>
        <w:t>Вяртсильского</w:t>
      </w:r>
      <w:proofErr w:type="spellEnd"/>
      <w:r w:rsidRPr="0067161B">
        <w:rPr>
          <w:rFonts w:ascii="Times New Roman" w:hAnsi="Times New Roman"/>
          <w:sz w:val="28"/>
          <w:szCs w:val="28"/>
        </w:rPr>
        <w:t xml:space="preserve"> городского поселения.</w:t>
      </w:r>
    </w:p>
    <w:p w:rsidR="00BE2104" w:rsidRDefault="00BE2104" w:rsidP="00BE2104">
      <w:pPr>
        <w:tabs>
          <w:tab w:val="left" w:pos="567"/>
        </w:tabs>
        <w:ind w:firstLine="567"/>
        <w:jc w:val="both"/>
        <w:rPr>
          <w:rFonts w:ascii="Times New Roman" w:hAnsi="Times New Roman"/>
          <w:sz w:val="28"/>
          <w:szCs w:val="28"/>
        </w:rPr>
      </w:pPr>
      <w:r w:rsidRPr="004D608D">
        <w:rPr>
          <w:rFonts w:ascii="Times New Roman" w:hAnsi="Times New Roman"/>
          <w:sz w:val="28"/>
          <w:szCs w:val="28"/>
        </w:rPr>
        <w:t>Бюджетная политика в 201</w:t>
      </w:r>
      <w:r w:rsidR="005B4D78">
        <w:rPr>
          <w:rFonts w:ascii="Times New Roman" w:hAnsi="Times New Roman"/>
          <w:sz w:val="28"/>
          <w:szCs w:val="28"/>
        </w:rPr>
        <w:t>7</w:t>
      </w:r>
      <w:r w:rsidRPr="004D608D">
        <w:rPr>
          <w:rFonts w:ascii="Times New Roman" w:hAnsi="Times New Roman"/>
          <w:sz w:val="28"/>
          <w:szCs w:val="28"/>
        </w:rPr>
        <w:t>-201</w:t>
      </w:r>
      <w:r w:rsidR="005B4D78">
        <w:rPr>
          <w:rFonts w:ascii="Times New Roman" w:hAnsi="Times New Roman"/>
          <w:sz w:val="28"/>
          <w:szCs w:val="28"/>
        </w:rPr>
        <w:t>9</w:t>
      </w:r>
      <w:r w:rsidRPr="004D608D">
        <w:rPr>
          <w:rFonts w:ascii="Times New Roman" w:hAnsi="Times New Roman"/>
          <w:sz w:val="28"/>
          <w:szCs w:val="28"/>
        </w:rPr>
        <w:t xml:space="preserve"> годах, исходя из текущей экономической ситуации и задач, поставленных Президентом Российской </w:t>
      </w:r>
      <w:r w:rsidRPr="004D608D">
        <w:rPr>
          <w:rFonts w:ascii="Times New Roman" w:hAnsi="Times New Roman"/>
          <w:sz w:val="28"/>
          <w:szCs w:val="28"/>
        </w:rPr>
        <w:lastRenderedPageBreak/>
        <w:t xml:space="preserve">Федерации, Правительством Российской Федерации и </w:t>
      </w:r>
      <w:r>
        <w:rPr>
          <w:rFonts w:ascii="Times New Roman" w:hAnsi="Times New Roman"/>
          <w:sz w:val="28"/>
          <w:szCs w:val="28"/>
        </w:rPr>
        <w:t>Главой Республики Карелия</w:t>
      </w:r>
      <w:r w:rsidRPr="004D608D">
        <w:rPr>
          <w:rFonts w:ascii="Times New Roman" w:hAnsi="Times New Roman"/>
          <w:sz w:val="28"/>
          <w:szCs w:val="28"/>
        </w:rPr>
        <w:t xml:space="preserve"> будет направлена</w:t>
      </w:r>
      <w:r>
        <w:rPr>
          <w:rFonts w:ascii="Times New Roman" w:hAnsi="Times New Roman"/>
          <w:sz w:val="28"/>
          <w:szCs w:val="28"/>
        </w:rPr>
        <w:t xml:space="preserve"> на решение задач</w:t>
      </w:r>
      <w:r w:rsidRPr="004D608D">
        <w:rPr>
          <w:rFonts w:ascii="Times New Roman" w:hAnsi="Times New Roman"/>
          <w:sz w:val="28"/>
          <w:szCs w:val="28"/>
        </w:rPr>
        <w:t>:</w:t>
      </w:r>
    </w:p>
    <w:p w:rsidR="00BE2104" w:rsidRPr="00C145F1" w:rsidRDefault="00BE2104" w:rsidP="00BE2104">
      <w:pPr>
        <w:spacing w:after="0"/>
        <w:jc w:val="both"/>
        <w:rPr>
          <w:rFonts w:ascii="Times New Roman" w:eastAsia="Times New Roman" w:hAnsi="Times New Roman"/>
          <w:sz w:val="28"/>
          <w:szCs w:val="28"/>
          <w:lang w:eastAsia="ru-RU"/>
        </w:rPr>
      </w:pPr>
      <w:r w:rsidRPr="00C145F1">
        <w:rPr>
          <w:rFonts w:ascii="Times New Roman" w:eastAsia="Times New Roman" w:hAnsi="Times New Roman"/>
          <w:sz w:val="28"/>
          <w:szCs w:val="28"/>
          <w:lang w:eastAsia="ru-RU"/>
        </w:rPr>
        <w:t xml:space="preserve">- обеспечение долгосрочной сбалансированности и устойчивости бюджетной системы поселения, как базового принципа ответственной бюджетной политики при безусловном исполнении всех принятых бюджетных обязательств и безусловном выполнении задач, поставленных в Указах Президента Российской Федерации от 07.05.2012; </w:t>
      </w:r>
    </w:p>
    <w:p w:rsidR="00BE2104" w:rsidRPr="00C145F1" w:rsidRDefault="00BE2104" w:rsidP="00BE2104">
      <w:pPr>
        <w:spacing w:after="0"/>
        <w:jc w:val="both"/>
        <w:rPr>
          <w:rFonts w:ascii="Times New Roman" w:eastAsia="Times New Roman" w:hAnsi="Times New Roman"/>
          <w:sz w:val="28"/>
          <w:szCs w:val="28"/>
          <w:lang w:eastAsia="ru-RU"/>
        </w:rPr>
      </w:pPr>
      <w:r w:rsidRPr="00C145F1">
        <w:rPr>
          <w:rFonts w:ascii="Times New Roman" w:eastAsia="Times New Roman" w:hAnsi="Times New Roman"/>
          <w:sz w:val="28"/>
          <w:szCs w:val="28"/>
          <w:lang w:eastAsia="ru-RU"/>
        </w:rPr>
        <w:t xml:space="preserve">- сохранение и развитие налогового потенциала, создание благоприятных условий для развития бизнеса и </w:t>
      </w:r>
      <w:r>
        <w:rPr>
          <w:rFonts w:ascii="Times New Roman" w:eastAsia="Times New Roman" w:hAnsi="Times New Roman"/>
          <w:sz w:val="28"/>
          <w:szCs w:val="28"/>
          <w:lang w:eastAsia="ru-RU"/>
        </w:rPr>
        <w:t>содействие занятости населения;</w:t>
      </w:r>
    </w:p>
    <w:p w:rsidR="00BE2104" w:rsidRPr="00C145F1" w:rsidRDefault="00BE2104" w:rsidP="00BE2104">
      <w:pPr>
        <w:spacing w:after="0"/>
        <w:jc w:val="both"/>
        <w:rPr>
          <w:rFonts w:ascii="Times New Roman" w:eastAsia="Times New Roman" w:hAnsi="Times New Roman"/>
          <w:sz w:val="28"/>
          <w:szCs w:val="28"/>
          <w:lang w:eastAsia="ru-RU"/>
        </w:rPr>
      </w:pPr>
      <w:r w:rsidRPr="00C145F1">
        <w:rPr>
          <w:rFonts w:ascii="Times New Roman" w:eastAsia="Times New Roman" w:hAnsi="Times New Roman"/>
          <w:sz w:val="28"/>
          <w:szCs w:val="28"/>
          <w:lang w:eastAsia="ru-RU"/>
        </w:rPr>
        <w:t>- создание стимулов для повышения качества управ</w:t>
      </w:r>
      <w:r>
        <w:rPr>
          <w:rFonts w:ascii="Times New Roman" w:eastAsia="Times New Roman" w:hAnsi="Times New Roman"/>
          <w:sz w:val="28"/>
          <w:szCs w:val="28"/>
          <w:lang w:eastAsia="ru-RU"/>
        </w:rPr>
        <w:t>ления муниципальными финансами;</w:t>
      </w:r>
    </w:p>
    <w:p w:rsidR="00BE2104" w:rsidRPr="00C145F1" w:rsidRDefault="00BE2104" w:rsidP="00BE210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145F1">
        <w:rPr>
          <w:rFonts w:ascii="Times New Roman" w:eastAsia="Times New Roman" w:hAnsi="Times New Roman"/>
          <w:sz w:val="28"/>
          <w:szCs w:val="28"/>
          <w:lang w:eastAsia="ru-RU"/>
        </w:rPr>
        <w:t>повышение эффективности функционирования бюджетного сектора экономики в целях обеспечения потребностей граждан в качественных и доступных государст</w:t>
      </w:r>
      <w:r>
        <w:rPr>
          <w:rFonts w:ascii="Times New Roman" w:eastAsia="Times New Roman" w:hAnsi="Times New Roman"/>
          <w:sz w:val="28"/>
          <w:szCs w:val="28"/>
          <w:lang w:eastAsia="ru-RU"/>
        </w:rPr>
        <w:t>венных и муниципальных услугах;</w:t>
      </w:r>
    </w:p>
    <w:p w:rsidR="00BE2104" w:rsidRPr="00C145F1" w:rsidRDefault="00BE2104" w:rsidP="00BE2104">
      <w:pPr>
        <w:spacing w:after="0"/>
        <w:jc w:val="both"/>
        <w:rPr>
          <w:rFonts w:ascii="Times New Roman" w:eastAsia="Times New Roman" w:hAnsi="Times New Roman"/>
          <w:sz w:val="28"/>
          <w:szCs w:val="28"/>
          <w:lang w:eastAsia="ru-RU"/>
        </w:rPr>
      </w:pPr>
      <w:r w:rsidRPr="00C145F1">
        <w:rPr>
          <w:rFonts w:ascii="Times New Roman" w:eastAsia="Times New Roman" w:hAnsi="Times New Roman"/>
          <w:sz w:val="28"/>
          <w:szCs w:val="28"/>
          <w:lang w:eastAsia="ru-RU"/>
        </w:rPr>
        <w:t>- повышение эффективности расходования бюджетных средств, сокращение неэффективных расходов, выявление и использование резервов для дост</w:t>
      </w:r>
      <w:r>
        <w:rPr>
          <w:rFonts w:ascii="Times New Roman" w:eastAsia="Times New Roman" w:hAnsi="Times New Roman"/>
          <w:sz w:val="28"/>
          <w:szCs w:val="28"/>
          <w:lang w:eastAsia="ru-RU"/>
        </w:rPr>
        <w:t>ижения планируемых результатов;</w:t>
      </w:r>
    </w:p>
    <w:p w:rsidR="00BE2104" w:rsidRPr="00C145F1" w:rsidRDefault="00BE2104" w:rsidP="00BE210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145F1">
        <w:rPr>
          <w:rFonts w:ascii="Times New Roman" w:eastAsia="Times New Roman" w:hAnsi="Times New Roman"/>
          <w:sz w:val="28"/>
          <w:szCs w:val="28"/>
          <w:lang w:eastAsia="ru-RU"/>
        </w:rPr>
        <w:t xml:space="preserve"> подготовка к внедрению муниципальных программ в единую систему формирования и исполнения кон</w:t>
      </w:r>
      <w:r>
        <w:rPr>
          <w:rFonts w:ascii="Times New Roman" w:eastAsia="Times New Roman" w:hAnsi="Times New Roman"/>
          <w:sz w:val="28"/>
          <w:szCs w:val="28"/>
          <w:lang w:eastAsia="ru-RU"/>
        </w:rPr>
        <w:t>солидированного бюджета района;</w:t>
      </w:r>
    </w:p>
    <w:p w:rsidR="00BE2104" w:rsidRPr="00C145F1" w:rsidRDefault="00BE2104" w:rsidP="00BE2104">
      <w:pPr>
        <w:spacing w:after="0"/>
        <w:jc w:val="both"/>
        <w:rPr>
          <w:rFonts w:ascii="Times New Roman" w:eastAsia="Times New Roman" w:hAnsi="Times New Roman"/>
          <w:sz w:val="28"/>
          <w:szCs w:val="28"/>
          <w:lang w:eastAsia="ru-RU"/>
        </w:rPr>
      </w:pPr>
      <w:r w:rsidRPr="00C145F1">
        <w:rPr>
          <w:rFonts w:ascii="Times New Roman" w:eastAsia="Times New Roman" w:hAnsi="Times New Roman"/>
          <w:sz w:val="28"/>
          <w:szCs w:val="28"/>
          <w:lang w:eastAsia="ru-RU"/>
        </w:rPr>
        <w:t>- создание условий для исполнения органами местного самоуправления з</w:t>
      </w:r>
      <w:r>
        <w:rPr>
          <w:rFonts w:ascii="Times New Roman" w:eastAsia="Times New Roman" w:hAnsi="Times New Roman"/>
          <w:sz w:val="28"/>
          <w:szCs w:val="28"/>
          <w:lang w:eastAsia="ru-RU"/>
        </w:rPr>
        <w:t>акрепленных за ними полномочий;</w:t>
      </w:r>
    </w:p>
    <w:p w:rsidR="00BE2104" w:rsidRPr="00C145F1" w:rsidRDefault="00BE2104" w:rsidP="00BE210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145F1">
        <w:rPr>
          <w:rFonts w:ascii="Times New Roman" w:eastAsia="Times New Roman" w:hAnsi="Times New Roman"/>
          <w:sz w:val="28"/>
          <w:szCs w:val="28"/>
          <w:lang w:eastAsia="ru-RU"/>
        </w:rPr>
        <w:t>усиление роли финансового контроля в управлении бюджетным про</w:t>
      </w:r>
      <w:r>
        <w:rPr>
          <w:rFonts w:ascii="Times New Roman" w:eastAsia="Times New Roman" w:hAnsi="Times New Roman"/>
          <w:sz w:val="28"/>
          <w:szCs w:val="28"/>
          <w:lang w:eastAsia="ru-RU"/>
        </w:rPr>
        <w:t>цессом;</w:t>
      </w:r>
    </w:p>
    <w:p w:rsidR="00BE2104" w:rsidRDefault="00BE2104" w:rsidP="00BE210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145F1">
        <w:rPr>
          <w:rFonts w:ascii="Times New Roman" w:eastAsia="Times New Roman" w:hAnsi="Times New Roman"/>
          <w:sz w:val="28"/>
          <w:szCs w:val="28"/>
          <w:lang w:eastAsia="ru-RU"/>
        </w:rPr>
        <w:t xml:space="preserve"> реализация принципов открытости и прозрачности управления муниципальными финансами. </w:t>
      </w:r>
    </w:p>
    <w:p w:rsidR="00037A25" w:rsidRPr="00C145F1" w:rsidRDefault="00037A25" w:rsidP="00037A25">
      <w:pPr>
        <w:spacing w:after="0"/>
        <w:ind w:firstLine="708"/>
        <w:jc w:val="both"/>
        <w:rPr>
          <w:rFonts w:ascii="Times New Roman" w:eastAsia="Times New Roman" w:hAnsi="Times New Roman"/>
          <w:sz w:val="28"/>
          <w:szCs w:val="28"/>
          <w:lang w:eastAsia="ru-RU"/>
        </w:rPr>
      </w:pPr>
      <w:r w:rsidRPr="00037A25">
        <w:rPr>
          <w:rFonts w:ascii="Times New Roman" w:eastAsia="Times New Roman" w:hAnsi="Times New Roman"/>
          <w:sz w:val="28"/>
          <w:szCs w:val="28"/>
          <w:lang w:eastAsia="ru-RU"/>
        </w:rPr>
        <w:t>Основной целью налоговой политики на 201</w:t>
      </w:r>
      <w:r w:rsidR="005B4D78">
        <w:rPr>
          <w:rFonts w:ascii="Times New Roman" w:eastAsia="Times New Roman" w:hAnsi="Times New Roman"/>
          <w:sz w:val="28"/>
          <w:szCs w:val="28"/>
          <w:lang w:eastAsia="ru-RU"/>
        </w:rPr>
        <w:t xml:space="preserve">7 год и плановый период 2018 и </w:t>
      </w:r>
      <w:r w:rsidRPr="00037A25">
        <w:rPr>
          <w:rFonts w:ascii="Times New Roman" w:eastAsia="Times New Roman" w:hAnsi="Times New Roman"/>
          <w:sz w:val="28"/>
          <w:szCs w:val="28"/>
          <w:lang w:eastAsia="ru-RU"/>
        </w:rPr>
        <w:t>201</w:t>
      </w:r>
      <w:r w:rsidR="005B4D78">
        <w:rPr>
          <w:rFonts w:ascii="Times New Roman" w:eastAsia="Times New Roman" w:hAnsi="Times New Roman"/>
          <w:sz w:val="28"/>
          <w:szCs w:val="28"/>
          <w:lang w:eastAsia="ru-RU"/>
        </w:rPr>
        <w:t>9</w:t>
      </w:r>
      <w:r w:rsidRPr="00037A25">
        <w:rPr>
          <w:rFonts w:ascii="Times New Roman" w:eastAsia="Times New Roman" w:hAnsi="Times New Roman"/>
          <w:sz w:val="28"/>
          <w:szCs w:val="28"/>
          <w:lang w:eastAsia="ru-RU"/>
        </w:rPr>
        <w:t xml:space="preserve"> год</w:t>
      </w:r>
      <w:r w:rsidR="005B4D78">
        <w:rPr>
          <w:rFonts w:ascii="Times New Roman" w:eastAsia="Times New Roman" w:hAnsi="Times New Roman"/>
          <w:sz w:val="28"/>
          <w:szCs w:val="28"/>
          <w:lang w:eastAsia="ru-RU"/>
        </w:rPr>
        <w:t>ов</w:t>
      </w:r>
      <w:r w:rsidR="00BE2104">
        <w:rPr>
          <w:rFonts w:ascii="Times New Roman" w:eastAsia="Times New Roman" w:hAnsi="Times New Roman"/>
          <w:sz w:val="28"/>
          <w:szCs w:val="28"/>
          <w:lang w:eastAsia="ru-RU"/>
        </w:rPr>
        <w:t xml:space="preserve"> </w:t>
      </w:r>
      <w:proofErr w:type="spellStart"/>
      <w:r w:rsidR="00BE2104">
        <w:rPr>
          <w:rFonts w:ascii="Times New Roman" w:hAnsi="Times New Roman"/>
          <w:sz w:val="28"/>
          <w:szCs w:val="28"/>
        </w:rPr>
        <w:t>Вяртсильского</w:t>
      </w:r>
      <w:proofErr w:type="spellEnd"/>
      <w:r w:rsidR="00BE2104">
        <w:rPr>
          <w:rFonts w:ascii="Times New Roman" w:hAnsi="Times New Roman"/>
          <w:sz w:val="28"/>
          <w:szCs w:val="28"/>
        </w:rPr>
        <w:t xml:space="preserve"> городского </w:t>
      </w:r>
      <w:r w:rsidR="00BE2104" w:rsidRPr="0086366A">
        <w:rPr>
          <w:rFonts w:ascii="Times New Roman" w:hAnsi="Times New Roman"/>
          <w:sz w:val="28"/>
          <w:szCs w:val="28"/>
        </w:rPr>
        <w:t>поселения</w:t>
      </w:r>
      <w:r w:rsidRPr="00037A25">
        <w:rPr>
          <w:rFonts w:ascii="Times New Roman" w:eastAsia="Times New Roman" w:hAnsi="Times New Roman"/>
          <w:sz w:val="28"/>
          <w:szCs w:val="28"/>
          <w:lang w:eastAsia="ru-RU"/>
        </w:rPr>
        <w:t xml:space="preserve"> является </w:t>
      </w:r>
      <w:r w:rsidR="005B4D78">
        <w:rPr>
          <w:rFonts w:ascii="Times New Roman" w:eastAsia="Times New Roman" w:hAnsi="Times New Roman"/>
          <w:sz w:val="28"/>
          <w:szCs w:val="28"/>
          <w:lang w:eastAsia="ru-RU"/>
        </w:rPr>
        <w:t>сохранение бюджетной устойчивости, получение необходимого объема доходов бюджета городского поселения, поддержка предпринимательской и инвестиционной деятельности</w:t>
      </w:r>
      <w:r w:rsidRPr="00037A25">
        <w:rPr>
          <w:rFonts w:ascii="Times New Roman" w:eastAsia="Times New Roman" w:hAnsi="Times New Roman"/>
          <w:sz w:val="28"/>
          <w:szCs w:val="28"/>
          <w:lang w:eastAsia="ru-RU"/>
        </w:rPr>
        <w:t xml:space="preserve">. </w:t>
      </w:r>
    </w:p>
    <w:p w:rsidR="00D07EE3" w:rsidRDefault="00037A25" w:rsidP="001402AB">
      <w:pPr>
        <w:spacing w:after="0"/>
        <w:ind w:firstLine="708"/>
        <w:jc w:val="both"/>
        <w:rPr>
          <w:rFonts w:ascii="Times New Roman" w:eastAsia="Times New Roman" w:hAnsi="Times New Roman"/>
          <w:sz w:val="28"/>
          <w:szCs w:val="28"/>
          <w:lang w:eastAsia="ru-RU"/>
        </w:rPr>
      </w:pPr>
      <w:r w:rsidRPr="00037A25">
        <w:rPr>
          <w:rFonts w:ascii="Times New Roman" w:eastAsia="Times New Roman" w:hAnsi="Times New Roman"/>
          <w:sz w:val="28"/>
          <w:szCs w:val="28"/>
          <w:lang w:eastAsia="ru-RU"/>
        </w:rPr>
        <w:t>В качестве первоочередных задач следует обозначить выравнивание уровня бюджетной обеспеченности городского поселения, обеспечение сбалансированности и поддержки платеж</w:t>
      </w:r>
      <w:r>
        <w:rPr>
          <w:rFonts w:ascii="Times New Roman" w:eastAsia="Times New Roman" w:hAnsi="Times New Roman"/>
          <w:sz w:val="28"/>
          <w:szCs w:val="28"/>
          <w:lang w:eastAsia="ru-RU"/>
        </w:rPr>
        <w:t>еспособности бюджета городского</w:t>
      </w:r>
      <w:r w:rsidRPr="00037A25">
        <w:rPr>
          <w:rFonts w:ascii="Times New Roman" w:eastAsia="Times New Roman" w:hAnsi="Times New Roman"/>
          <w:sz w:val="28"/>
          <w:szCs w:val="28"/>
          <w:lang w:eastAsia="ru-RU"/>
        </w:rPr>
        <w:t xml:space="preserve"> поселения с целью обеспечения поселения средствами, необходимыми для исполнения </w:t>
      </w:r>
      <w:r w:rsidR="00E00BEF">
        <w:rPr>
          <w:rFonts w:ascii="Times New Roman" w:eastAsia="Times New Roman" w:hAnsi="Times New Roman"/>
          <w:sz w:val="28"/>
          <w:szCs w:val="28"/>
          <w:lang w:eastAsia="ru-RU"/>
        </w:rPr>
        <w:t>возложенных на них полномочий.</w:t>
      </w:r>
    </w:p>
    <w:p w:rsidR="00E00BEF" w:rsidRPr="00E00BEF" w:rsidRDefault="00E00BEF" w:rsidP="00E00BEF">
      <w:pPr>
        <w:tabs>
          <w:tab w:val="left" w:pos="720"/>
        </w:tabs>
        <w:spacing w:after="0"/>
        <w:ind w:firstLine="709"/>
        <w:jc w:val="both"/>
        <w:rPr>
          <w:rFonts w:ascii="Times New Roman" w:hAnsi="Times New Roman"/>
          <w:sz w:val="28"/>
          <w:szCs w:val="28"/>
          <w:u w:val="single"/>
        </w:rPr>
      </w:pPr>
      <w:r w:rsidRPr="00E00BEF">
        <w:rPr>
          <w:rFonts w:ascii="Times New Roman" w:hAnsi="Times New Roman"/>
          <w:sz w:val="28"/>
          <w:szCs w:val="28"/>
          <w:u w:val="single"/>
        </w:rPr>
        <w:t xml:space="preserve">Несмотря на стратегическую важность указанных документов в бюджетном процессе не установлены единые требования, определяющие их структуру и содержание, что не обеспечивает должное качество подготовки и </w:t>
      </w:r>
      <w:r w:rsidRPr="00E00BEF">
        <w:rPr>
          <w:rFonts w:ascii="Times New Roman" w:hAnsi="Times New Roman"/>
          <w:sz w:val="28"/>
          <w:szCs w:val="28"/>
          <w:u w:val="single"/>
        </w:rPr>
        <w:lastRenderedPageBreak/>
        <w:t>согласованность документов. В них не содержаться мотивы принятия тех или иных решений, цели, на достижение которых они направлены, а также риски реализации отдельных положений, приводящих в том числе к выпадающим доходам бюджета и возможным социальным и экономическим последствиям.</w:t>
      </w:r>
    </w:p>
    <w:p w:rsidR="001402AB" w:rsidRPr="001402AB" w:rsidRDefault="001402AB" w:rsidP="00E00BEF">
      <w:pPr>
        <w:spacing w:after="0"/>
        <w:jc w:val="both"/>
        <w:rPr>
          <w:rFonts w:ascii="Times New Roman" w:eastAsia="Times New Roman" w:hAnsi="Times New Roman"/>
          <w:sz w:val="28"/>
          <w:szCs w:val="28"/>
          <w:lang w:eastAsia="ru-RU"/>
        </w:rPr>
      </w:pPr>
    </w:p>
    <w:p w:rsidR="005B1C83" w:rsidRDefault="00A741A9" w:rsidP="00210DDB">
      <w:pPr>
        <w:pStyle w:val="cb"/>
        <w:numPr>
          <w:ilvl w:val="0"/>
          <w:numId w:val="6"/>
        </w:numPr>
        <w:spacing w:before="0" w:beforeAutospacing="0" w:after="0" w:afterAutospacing="0"/>
        <w:rPr>
          <w:bCs w:val="0"/>
          <w:sz w:val="28"/>
          <w:szCs w:val="28"/>
        </w:rPr>
      </w:pPr>
      <w:r w:rsidRPr="00A741A9">
        <w:rPr>
          <w:bCs w:val="0"/>
          <w:sz w:val="28"/>
          <w:szCs w:val="28"/>
        </w:rPr>
        <w:t>АНАЛИЗ ДОХОДНОЙ ЧАСТИ БЮДЖЕТА ПОСЕЛЕНИЯ</w:t>
      </w:r>
    </w:p>
    <w:p w:rsidR="00210DDB" w:rsidRPr="00A741A9" w:rsidRDefault="00210DDB" w:rsidP="00210DDB">
      <w:pPr>
        <w:pStyle w:val="cb"/>
        <w:spacing w:before="0" w:beforeAutospacing="0" w:after="0" w:afterAutospacing="0"/>
        <w:ind w:left="920"/>
        <w:jc w:val="left"/>
        <w:rPr>
          <w:bCs w:val="0"/>
          <w:sz w:val="28"/>
          <w:szCs w:val="28"/>
        </w:rPr>
      </w:pPr>
    </w:p>
    <w:p w:rsidR="00210DDB" w:rsidRPr="00C4769D" w:rsidRDefault="00210DDB" w:rsidP="00210DDB">
      <w:pPr>
        <w:pStyle w:val="ac"/>
        <w:widowControl w:val="0"/>
        <w:autoSpaceDE w:val="0"/>
        <w:autoSpaceDN w:val="0"/>
        <w:adjustRightInd w:val="0"/>
        <w:spacing w:after="0"/>
        <w:ind w:left="0"/>
        <w:jc w:val="both"/>
        <w:rPr>
          <w:rFonts w:ascii="Times New Roman" w:hAnsi="Times New Roman"/>
          <w:sz w:val="28"/>
          <w:szCs w:val="28"/>
        </w:rPr>
      </w:pPr>
      <w:r w:rsidRPr="00C4769D">
        <w:rPr>
          <w:rFonts w:ascii="Times New Roman" w:hAnsi="Times New Roman"/>
          <w:b/>
          <w:sz w:val="28"/>
          <w:szCs w:val="28"/>
        </w:rPr>
        <w:t>4.</w:t>
      </w:r>
      <w:r>
        <w:rPr>
          <w:rFonts w:ascii="Times New Roman" w:hAnsi="Times New Roman"/>
          <w:b/>
          <w:sz w:val="28"/>
          <w:szCs w:val="28"/>
        </w:rPr>
        <w:t>1</w:t>
      </w:r>
      <w:r w:rsidRPr="00C4769D">
        <w:rPr>
          <w:rFonts w:ascii="Times New Roman" w:hAnsi="Times New Roman"/>
          <w:b/>
          <w:sz w:val="28"/>
          <w:szCs w:val="28"/>
        </w:rPr>
        <w:t xml:space="preserve">. Оценка полноты и соответствия состава информации, содержащейся в </w:t>
      </w:r>
      <w:r>
        <w:rPr>
          <w:rFonts w:ascii="Times New Roman" w:hAnsi="Times New Roman"/>
          <w:b/>
          <w:sz w:val="28"/>
          <w:szCs w:val="28"/>
        </w:rPr>
        <w:t xml:space="preserve">перечне источников доходов </w:t>
      </w:r>
      <w:r w:rsidRPr="00C4769D">
        <w:rPr>
          <w:rFonts w:ascii="Times New Roman" w:hAnsi="Times New Roman"/>
          <w:b/>
          <w:sz w:val="28"/>
          <w:szCs w:val="28"/>
        </w:rPr>
        <w:t>бюджета</w:t>
      </w:r>
      <w:r>
        <w:rPr>
          <w:rFonts w:ascii="Times New Roman" w:hAnsi="Times New Roman"/>
          <w:b/>
          <w:sz w:val="28"/>
          <w:szCs w:val="28"/>
        </w:rPr>
        <w:t xml:space="preserve"> поселения</w:t>
      </w:r>
      <w:r w:rsidRPr="00C4769D">
        <w:rPr>
          <w:rFonts w:ascii="Times New Roman" w:hAnsi="Times New Roman"/>
          <w:b/>
          <w:sz w:val="28"/>
          <w:szCs w:val="28"/>
        </w:rPr>
        <w:t xml:space="preserve"> и реестре источников доходов </w:t>
      </w:r>
      <w:r>
        <w:rPr>
          <w:rFonts w:ascii="Times New Roman" w:hAnsi="Times New Roman"/>
          <w:b/>
          <w:sz w:val="28"/>
          <w:szCs w:val="28"/>
        </w:rPr>
        <w:t>б</w:t>
      </w:r>
      <w:r w:rsidRPr="00C4769D">
        <w:rPr>
          <w:rFonts w:ascii="Times New Roman" w:hAnsi="Times New Roman"/>
          <w:b/>
          <w:sz w:val="28"/>
          <w:szCs w:val="28"/>
        </w:rPr>
        <w:t>юджета</w:t>
      </w:r>
      <w:r>
        <w:rPr>
          <w:rFonts w:ascii="Times New Roman" w:hAnsi="Times New Roman"/>
          <w:b/>
          <w:sz w:val="28"/>
          <w:szCs w:val="28"/>
        </w:rPr>
        <w:t xml:space="preserve"> поселения</w:t>
      </w:r>
      <w:r w:rsidRPr="00C4769D">
        <w:rPr>
          <w:rFonts w:ascii="Times New Roman" w:hAnsi="Times New Roman"/>
          <w:b/>
          <w:sz w:val="28"/>
          <w:szCs w:val="28"/>
        </w:rPr>
        <w:t xml:space="preserve">, требованиям Бюджетного кодекса Российской Федерации и иным нормативным правовым актам </w:t>
      </w:r>
      <w:r w:rsidRPr="00C4769D">
        <w:rPr>
          <w:rFonts w:ascii="Times New Roman" w:hAnsi="Times New Roman"/>
          <w:sz w:val="28"/>
          <w:szCs w:val="28"/>
        </w:rPr>
        <w:t>показала следующее.</w:t>
      </w:r>
    </w:p>
    <w:p w:rsidR="00210DDB" w:rsidRPr="00C4769D" w:rsidRDefault="00210DDB" w:rsidP="00210DDB">
      <w:pPr>
        <w:overflowPunct w:val="0"/>
        <w:autoSpaceDE w:val="0"/>
        <w:autoSpaceDN w:val="0"/>
        <w:adjustRightInd w:val="0"/>
        <w:spacing w:after="0"/>
        <w:ind w:firstLine="560"/>
        <w:jc w:val="both"/>
        <w:textAlignment w:val="baseline"/>
        <w:rPr>
          <w:rFonts w:ascii="Times New Roman" w:hAnsi="Times New Roman"/>
          <w:sz w:val="28"/>
          <w:szCs w:val="28"/>
        </w:rPr>
      </w:pPr>
      <w:r w:rsidRPr="00C4769D">
        <w:rPr>
          <w:rFonts w:ascii="Times New Roman" w:hAnsi="Times New Roman"/>
          <w:sz w:val="28"/>
          <w:szCs w:val="28"/>
        </w:rPr>
        <w:t>В соответствии со статьей 47</w:t>
      </w:r>
      <w:r w:rsidRPr="00C4769D">
        <w:rPr>
          <w:rFonts w:ascii="Times New Roman" w:hAnsi="Times New Roman"/>
          <w:sz w:val="28"/>
          <w:szCs w:val="28"/>
          <w:vertAlign w:val="superscript"/>
        </w:rPr>
        <w:t>1</w:t>
      </w:r>
      <w:r w:rsidRPr="00C4769D">
        <w:rPr>
          <w:rFonts w:ascii="Times New Roman" w:hAnsi="Times New Roman"/>
          <w:sz w:val="28"/>
          <w:szCs w:val="28"/>
        </w:rPr>
        <w:t xml:space="preserve"> Бюджетного кодекса Российской Федерации «Перечень и реестры источников доходов бюджетов»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 </w:t>
      </w:r>
    </w:p>
    <w:p w:rsidR="00210DDB" w:rsidRPr="00C4769D" w:rsidRDefault="00210DDB" w:rsidP="00210DDB">
      <w:pPr>
        <w:autoSpaceDE w:val="0"/>
        <w:autoSpaceDN w:val="0"/>
        <w:adjustRightInd w:val="0"/>
        <w:spacing w:after="0"/>
        <w:ind w:firstLine="560"/>
        <w:jc w:val="both"/>
        <w:rPr>
          <w:rFonts w:ascii="Times New Roman" w:hAnsi="Times New Roman"/>
          <w:sz w:val="28"/>
          <w:szCs w:val="28"/>
        </w:rPr>
      </w:pPr>
      <w:r w:rsidRPr="00C4769D">
        <w:rPr>
          <w:rFonts w:ascii="Times New Roman" w:hAnsi="Times New Roman"/>
          <w:sz w:val="28"/>
          <w:szCs w:val="28"/>
        </w:rPr>
        <w:t>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определяемых порядком формирования и ведения перечня источников доходов бюджетов бюджетной системы Российской Федерации.</w:t>
      </w:r>
    </w:p>
    <w:p w:rsidR="00210DDB" w:rsidRPr="00C4769D" w:rsidRDefault="00210DDB" w:rsidP="00210DDB">
      <w:pPr>
        <w:autoSpaceDE w:val="0"/>
        <w:autoSpaceDN w:val="0"/>
        <w:adjustRightInd w:val="0"/>
        <w:spacing w:after="0"/>
        <w:jc w:val="both"/>
        <w:rPr>
          <w:rFonts w:ascii="Times New Roman" w:hAnsi="Times New Roman"/>
          <w:b/>
          <w:sz w:val="28"/>
          <w:szCs w:val="28"/>
        </w:rPr>
      </w:pPr>
      <w:r w:rsidRPr="00C4769D">
        <w:rPr>
          <w:rFonts w:ascii="Times New Roman" w:hAnsi="Times New Roman"/>
          <w:sz w:val="28"/>
          <w:szCs w:val="28"/>
        </w:rPr>
        <w:t>В соответствии с пунктом 3 статьи 47</w:t>
      </w:r>
      <w:r w:rsidRPr="00C4769D">
        <w:rPr>
          <w:rFonts w:ascii="Times New Roman" w:hAnsi="Times New Roman"/>
          <w:sz w:val="28"/>
          <w:szCs w:val="28"/>
          <w:vertAlign w:val="superscript"/>
        </w:rPr>
        <w:t>1</w:t>
      </w:r>
      <w:r w:rsidRPr="00C4769D">
        <w:rPr>
          <w:rFonts w:ascii="Times New Roman" w:hAnsi="Times New Roman"/>
          <w:sz w:val="28"/>
          <w:szCs w:val="28"/>
        </w:rPr>
        <w:t xml:space="preserve"> Бюджетного кодекса Российской Федерации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w:t>
      </w:r>
      <w:r w:rsidRPr="00C4769D">
        <w:rPr>
          <w:rFonts w:ascii="Times New Roman" w:hAnsi="Times New Roman"/>
          <w:b/>
          <w:sz w:val="28"/>
          <w:szCs w:val="28"/>
        </w:rPr>
        <w:t>на основании перечня источников доходов Российской Федерации.</w:t>
      </w:r>
    </w:p>
    <w:p w:rsidR="00210DDB" w:rsidRPr="00C4769D" w:rsidRDefault="00210DDB" w:rsidP="00210DDB">
      <w:pPr>
        <w:autoSpaceDE w:val="0"/>
        <w:autoSpaceDN w:val="0"/>
        <w:adjustRightInd w:val="0"/>
        <w:spacing w:after="0"/>
        <w:ind w:firstLine="560"/>
        <w:jc w:val="both"/>
        <w:rPr>
          <w:rFonts w:ascii="Times New Roman" w:hAnsi="Times New Roman"/>
          <w:sz w:val="28"/>
          <w:szCs w:val="28"/>
        </w:rPr>
      </w:pPr>
      <w:r w:rsidRPr="00C4769D">
        <w:rPr>
          <w:rFonts w:ascii="Times New Roman" w:hAnsi="Times New Roman"/>
          <w:sz w:val="28"/>
          <w:szCs w:val="28"/>
        </w:rPr>
        <w:t xml:space="preserve">Постановлением Правительства Российской Федерации от 31 августа 2016 г. № 868 «О порядке формирования и ведения перечня источников доходов Российской Федерации» утверждены правила формирования и ведения перечня источников доходов Российской Федерации, общие </w:t>
      </w:r>
      <w:r w:rsidRPr="00C4769D">
        <w:rPr>
          <w:rFonts w:ascii="Times New Roman" w:hAnsi="Times New Roman"/>
          <w:sz w:val="28"/>
          <w:szCs w:val="28"/>
        </w:rPr>
        <w:lastRenderedPageBreak/>
        <w:t xml:space="preserve">требования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субъекта Российской Федерации, реестров источников доходов местных бюджетов и реестров источников доходов бюджетов государственных внебюджетных фондов. </w:t>
      </w:r>
    </w:p>
    <w:p w:rsidR="00210DDB" w:rsidRPr="00C4769D" w:rsidRDefault="00210DDB" w:rsidP="00210DDB">
      <w:pPr>
        <w:spacing w:after="0"/>
        <w:ind w:firstLine="560"/>
        <w:jc w:val="both"/>
        <w:rPr>
          <w:rFonts w:ascii="Times New Roman" w:hAnsi="Times New Roman"/>
          <w:sz w:val="28"/>
          <w:szCs w:val="28"/>
        </w:rPr>
      </w:pPr>
      <w:r w:rsidRPr="00C4769D">
        <w:rPr>
          <w:rFonts w:ascii="Times New Roman" w:hAnsi="Times New Roman"/>
          <w:sz w:val="28"/>
          <w:szCs w:val="28"/>
        </w:rPr>
        <w:t>В соответствии с пунктом 11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постановления Правительства Российской Федерации от 31 августа 2016 г. № 868 в реестры источников доходов бюджетов в отношении каждого источника дохода бюджета включается следующая информация:</w:t>
      </w:r>
    </w:p>
    <w:p w:rsidR="00210DDB" w:rsidRPr="00857B5B" w:rsidRDefault="00210DDB" w:rsidP="00210DDB">
      <w:pPr>
        <w:autoSpaceDE w:val="0"/>
        <w:autoSpaceDN w:val="0"/>
        <w:adjustRightInd w:val="0"/>
        <w:spacing w:after="0"/>
        <w:jc w:val="both"/>
        <w:rPr>
          <w:rFonts w:ascii="Times New Roman" w:hAnsi="Times New Roman"/>
          <w:sz w:val="28"/>
          <w:szCs w:val="28"/>
        </w:rPr>
      </w:pPr>
      <w:bookmarkStart w:id="1" w:name="sub_2111"/>
      <w:r w:rsidRPr="00C4769D">
        <w:rPr>
          <w:rFonts w:ascii="Times New Roman" w:hAnsi="Times New Roman"/>
          <w:sz w:val="28"/>
          <w:szCs w:val="28"/>
        </w:rPr>
        <w:t xml:space="preserve">а) </w:t>
      </w:r>
      <w:r w:rsidRPr="00857B5B">
        <w:rPr>
          <w:rFonts w:ascii="Times New Roman" w:hAnsi="Times New Roman"/>
          <w:sz w:val="28"/>
          <w:szCs w:val="28"/>
        </w:rPr>
        <w:t>наименование источника дохода бюджета;</w:t>
      </w:r>
    </w:p>
    <w:p w:rsidR="00210DDB" w:rsidRPr="00C4769D" w:rsidRDefault="00210DDB" w:rsidP="00210DDB">
      <w:pPr>
        <w:pStyle w:val="ac"/>
        <w:autoSpaceDE w:val="0"/>
        <w:autoSpaceDN w:val="0"/>
        <w:adjustRightInd w:val="0"/>
        <w:spacing w:after="0"/>
        <w:ind w:left="0"/>
        <w:jc w:val="both"/>
        <w:rPr>
          <w:rFonts w:ascii="Times New Roman" w:hAnsi="Times New Roman"/>
          <w:sz w:val="28"/>
          <w:szCs w:val="28"/>
        </w:rPr>
      </w:pPr>
      <w:bookmarkStart w:id="2" w:name="sub_2112"/>
      <w:bookmarkEnd w:id="1"/>
      <w:r w:rsidRPr="00857B5B">
        <w:rPr>
          <w:rFonts w:ascii="Times New Roman" w:hAnsi="Times New Roman"/>
          <w:sz w:val="28"/>
          <w:szCs w:val="28"/>
        </w:rPr>
        <w:t xml:space="preserve">б) код (коды) </w:t>
      </w:r>
      <w:hyperlink r:id="rId10" w:history="1">
        <w:r w:rsidRPr="00857B5B">
          <w:rPr>
            <w:rFonts w:ascii="Times New Roman" w:hAnsi="Times New Roman"/>
            <w:sz w:val="28"/>
            <w:szCs w:val="28"/>
          </w:rPr>
          <w:t>классификации</w:t>
        </w:r>
      </w:hyperlink>
      <w:r w:rsidRPr="00857B5B">
        <w:rPr>
          <w:rFonts w:ascii="Times New Roman" w:hAnsi="Times New Roman"/>
          <w:sz w:val="28"/>
          <w:szCs w:val="28"/>
        </w:rPr>
        <w:t xml:space="preserve"> доходов бюджета</w:t>
      </w:r>
      <w:r w:rsidRPr="00C4769D">
        <w:rPr>
          <w:rFonts w:ascii="Times New Roman" w:hAnsi="Times New Roman"/>
          <w:sz w:val="28"/>
          <w:szCs w:val="28"/>
        </w:rPr>
        <w:t>,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210DDB" w:rsidRPr="00C4769D" w:rsidRDefault="00210DDB" w:rsidP="00210DDB">
      <w:pPr>
        <w:pStyle w:val="ac"/>
        <w:autoSpaceDE w:val="0"/>
        <w:autoSpaceDN w:val="0"/>
        <w:adjustRightInd w:val="0"/>
        <w:spacing w:after="0"/>
        <w:ind w:left="0"/>
        <w:jc w:val="both"/>
        <w:rPr>
          <w:rFonts w:ascii="Times New Roman" w:hAnsi="Times New Roman"/>
          <w:sz w:val="28"/>
          <w:szCs w:val="28"/>
        </w:rPr>
      </w:pPr>
      <w:bookmarkStart w:id="3" w:name="sub_2113"/>
      <w:bookmarkEnd w:id="2"/>
      <w:r w:rsidRPr="00C4769D">
        <w:rPr>
          <w:rFonts w:ascii="Times New Roman" w:hAnsi="Times New Roman"/>
          <w:sz w:val="28"/>
          <w:szCs w:val="28"/>
        </w:rPr>
        <w:t>в) наименование группы источников доходов бюджетов, в которую входит источник дохода бюджета, и ее идентификационный код по перечню источников доходов Российской Федерации;</w:t>
      </w:r>
    </w:p>
    <w:p w:rsidR="00210DDB" w:rsidRPr="00C4769D" w:rsidRDefault="00210DDB" w:rsidP="00210DDB">
      <w:pPr>
        <w:pStyle w:val="ac"/>
        <w:autoSpaceDE w:val="0"/>
        <w:autoSpaceDN w:val="0"/>
        <w:adjustRightInd w:val="0"/>
        <w:spacing w:after="0"/>
        <w:ind w:left="0"/>
        <w:jc w:val="both"/>
        <w:rPr>
          <w:rFonts w:ascii="Times New Roman" w:hAnsi="Times New Roman"/>
          <w:sz w:val="28"/>
          <w:szCs w:val="28"/>
        </w:rPr>
      </w:pPr>
      <w:bookmarkStart w:id="4" w:name="sub_2114"/>
      <w:bookmarkEnd w:id="3"/>
      <w:r w:rsidRPr="00C4769D">
        <w:rPr>
          <w:rFonts w:ascii="Times New Roman" w:hAnsi="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210DDB" w:rsidRPr="00F306E4" w:rsidRDefault="00210DDB" w:rsidP="00210DDB">
      <w:pPr>
        <w:pStyle w:val="ac"/>
        <w:autoSpaceDE w:val="0"/>
        <w:autoSpaceDN w:val="0"/>
        <w:adjustRightInd w:val="0"/>
        <w:spacing w:after="0"/>
        <w:ind w:left="0"/>
        <w:jc w:val="both"/>
        <w:rPr>
          <w:rFonts w:ascii="Times New Roman" w:hAnsi="Times New Roman"/>
          <w:sz w:val="28"/>
          <w:szCs w:val="28"/>
        </w:rPr>
      </w:pPr>
      <w:bookmarkStart w:id="5" w:name="sub_2115"/>
      <w:bookmarkEnd w:id="4"/>
      <w:r w:rsidRPr="00C4769D">
        <w:rPr>
          <w:rFonts w:ascii="Times New Roman" w:hAnsi="Times New Roman"/>
          <w:sz w:val="28"/>
          <w:szCs w:val="28"/>
        </w:rPr>
        <w:t xml:space="preserve">д) </w:t>
      </w:r>
      <w:r w:rsidRPr="00F306E4">
        <w:rPr>
          <w:rFonts w:ascii="Times New Roman" w:hAnsi="Times New Roman"/>
          <w:sz w:val="28"/>
          <w:szCs w:val="28"/>
        </w:rPr>
        <w:t>информация об органах государственной власти (государственных органах), органах местного самоуправления, органах управления государственными внебюджетными фондами, Центральном банке Российской Федерации, казенных учреждениях, иных организациях, осуществляющих бюджетные полномочия главных администраторов доходов бюджета;</w:t>
      </w:r>
    </w:p>
    <w:p w:rsidR="00210DDB" w:rsidRPr="00C4769D" w:rsidRDefault="00210DDB" w:rsidP="00210DDB">
      <w:pPr>
        <w:pStyle w:val="ac"/>
        <w:autoSpaceDE w:val="0"/>
        <w:autoSpaceDN w:val="0"/>
        <w:adjustRightInd w:val="0"/>
        <w:spacing w:after="0"/>
        <w:ind w:left="0"/>
        <w:jc w:val="both"/>
        <w:rPr>
          <w:rFonts w:ascii="Times New Roman" w:hAnsi="Times New Roman"/>
          <w:sz w:val="28"/>
          <w:szCs w:val="28"/>
        </w:rPr>
      </w:pPr>
      <w:bookmarkStart w:id="6" w:name="sub_2116"/>
      <w:bookmarkEnd w:id="5"/>
      <w:r w:rsidRPr="00F306E4">
        <w:rPr>
          <w:rFonts w:ascii="Times New Roman" w:hAnsi="Times New Roman"/>
          <w:sz w:val="28"/>
          <w:szCs w:val="28"/>
        </w:rPr>
        <w:t xml:space="preserve">е) показатели прогноза доходов бюджета по коду </w:t>
      </w:r>
      <w:hyperlink r:id="rId11" w:history="1">
        <w:r w:rsidRPr="00F306E4">
          <w:rPr>
            <w:rFonts w:ascii="Times New Roman" w:hAnsi="Times New Roman"/>
            <w:sz w:val="28"/>
            <w:szCs w:val="28"/>
          </w:rPr>
          <w:t>классификации</w:t>
        </w:r>
      </w:hyperlink>
      <w:r w:rsidRPr="00F306E4">
        <w:rPr>
          <w:rFonts w:ascii="Times New Roman" w:hAnsi="Times New Roman"/>
          <w:sz w:val="28"/>
          <w:szCs w:val="28"/>
        </w:rPr>
        <w:t xml:space="preserve"> </w:t>
      </w:r>
      <w:r w:rsidRPr="00C4769D">
        <w:rPr>
          <w:rFonts w:ascii="Times New Roman" w:hAnsi="Times New Roman"/>
          <w:sz w:val="28"/>
          <w:szCs w:val="28"/>
        </w:rPr>
        <w:t xml:space="preserve">доходов бюджета, соответствующему источнику дохода бюджета, сформированные в целях составления и </w:t>
      </w:r>
      <w:r w:rsidRPr="00857B5B">
        <w:rPr>
          <w:rFonts w:ascii="Times New Roman" w:hAnsi="Times New Roman"/>
          <w:sz w:val="28"/>
          <w:szCs w:val="28"/>
        </w:rPr>
        <w:t xml:space="preserve">утверждения </w:t>
      </w:r>
      <w:hyperlink r:id="rId12" w:history="1">
        <w:r w:rsidRPr="00857B5B">
          <w:rPr>
            <w:rFonts w:ascii="Times New Roman" w:hAnsi="Times New Roman"/>
            <w:sz w:val="28"/>
            <w:szCs w:val="28"/>
          </w:rPr>
          <w:t>федерального закона</w:t>
        </w:r>
      </w:hyperlink>
      <w:r w:rsidRPr="00857B5B">
        <w:rPr>
          <w:rFonts w:ascii="Times New Roman" w:hAnsi="Times New Roman"/>
          <w:sz w:val="28"/>
          <w:szCs w:val="28"/>
        </w:rPr>
        <w:t xml:space="preserve"> о федеральном </w:t>
      </w:r>
      <w:r w:rsidRPr="00C4769D">
        <w:rPr>
          <w:rFonts w:ascii="Times New Roman" w:hAnsi="Times New Roman"/>
          <w:sz w:val="28"/>
          <w:szCs w:val="28"/>
        </w:rPr>
        <w:t xml:space="preserve">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государственных внебюджетных фондов, </w:t>
      </w:r>
      <w:r w:rsidRPr="00C4769D">
        <w:rPr>
          <w:rFonts w:ascii="Times New Roman" w:hAnsi="Times New Roman"/>
          <w:sz w:val="28"/>
          <w:szCs w:val="28"/>
        </w:rPr>
        <w:lastRenderedPageBreak/>
        <w:t>муниципальных правовых актов представительных органов муниципальных образований о местных бюджетах (далее - закон (решение) о бюджете);</w:t>
      </w:r>
    </w:p>
    <w:p w:rsidR="00210DDB" w:rsidRPr="00857B5B" w:rsidRDefault="00210DDB" w:rsidP="00210DDB">
      <w:pPr>
        <w:pStyle w:val="ac"/>
        <w:autoSpaceDE w:val="0"/>
        <w:autoSpaceDN w:val="0"/>
        <w:adjustRightInd w:val="0"/>
        <w:spacing w:after="0"/>
        <w:ind w:left="0"/>
        <w:jc w:val="both"/>
        <w:rPr>
          <w:rFonts w:ascii="Times New Roman" w:hAnsi="Times New Roman"/>
          <w:sz w:val="28"/>
          <w:szCs w:val="28"/>
        </w:rPr>
      </w:pPr>
      <w:bookmarkStart w:id="7" w:name="sub_2117"/>
      <w:bookmarkEnd w:id="6"/>
      <w:r w:rsidRPr="00C4769D">
        <w:rPr>
          <w:rFonts w:ascii="Times New Roman" w:hAnsi="Times New Roman"/>
          <w:sz w:val="28"/>
          <w:szCs w:val="28"/>
        </w:rPr>
        <w:t xml:space="preserve">ж) показатели прогноза доходов </w:t>
      </w:r>
      <w:r w:rsidRPr="00857B5B">
        <w:rPr>
          <w:rFonts w:ascii="Times New Roman" w:hAnsi="Times New Roman"/>
          <w:sz w:val="28"/>
          <w:szCs w:val="28"/>
        </w:rPr>
        <w:t xml:space="preserve">бюджета по коду </w:t>
      </w:r>
      <w:hyperlink r:id="rId13" w:history="1">
        <w:r w:rsidRPr="00857B5B">
          <w:rPr>
            <w:rFonts w:ascii="Times New Roman" w:hAnsi="Times New Roman"/>
            <w:sz w:val="28"/>
            <w:szCs w:val="28"/>
          </w:rPr>
          <w:t>классификации</w:t>
        </w:r>
      </w:hyperlink>
      <w:r w:rsidRPr="00857B5B">
        <w:rPr>
          <w:rFonts w:ascii="Times New Roman" w:hAnsi="Times New Roman"/>
          <w:sz w:val="28"/>
          <w:szCs w:val="28"/>
        </w:rPr>
        <w:t xml:space="preserve"> доходов бюджета, соответствующему источнику дохода бюджета, принимающие значения прогнозируемого общего объема доходов бюджета в соответствии с законом (решением) о бюджете;</w:t>
      </w:r>
    </w:p>
    <w:p w:rsidR="00210DDB" w:rsidRPr="00857B5B" w:rsidRDefault="00210DDB" w:rsidP="00210DDB">
      <w:pPr>
        <w:pStyle w:val="ac"/>
        <w:autoSpaceDE w:val="0"/>
        <w:autoSpaceDN w:val="0"/>
        <w:adjustRightInd w:val="0"/>
        <w:spacing w:after="0"/>
        <w:ind w:left="0"/>
        <w:jc w:val="both"/>
        <w:rPr>
          <w:rFonts w:ascii="Times New Roman" w:hAnsi="Times New Roman"/>
          <w:sz w:val="28"/>
          <w:szCs w:val="28"/>
        </w:rPr>
      </w:pPr>
      <w:bookmarkStart w:id="8" w:name="sub_2118"/>
      <w:bookmarkEnd w:id="7"/>
      <w:r w:rsidRPr="00857B5B">
        <w:rPr>
          <w:rFonts w:ascii="Times New Roman" w:hAnsi="Times New Roman"/>
          <w:sz w:val="28"/>
          <w:szCs w:val="28"/>
        </w:rPr>
        <w:t xml:space="preserve">з) показатели прогноза доходов бюджета по коду </w:t>
      </w:r>
      <w:hyperlink r:id="rId14" w:history="1">
        <w:r w:rsidRPr="00857B5B">
          <w:rPr>
            <w:rFonts w:ascii="Times New Roman" w:hAnsi="Times New Roman"/>
            <w:sz w:val="28"/>
            <w:szCs w:val="28"/>
          </w:rPr>
          <w:t>классификации</w:t>
        </w:r>
      </w:hyperlink>
      <w:r w:rsidRPr="00857B5B">
        <w:rPr>
          <w:rFonts w:ascii="Times New Roman" w:hAnsi="Times New Roman"/>
          <w:sz w:val="28"/>
          <w:szCs w:val="28"/>
        </w:rPr>
        <w:t xml:space="preserve"> доходов бюджета, соответствующему источнику дохода бюджета, принимающие значения прогнозируемого общего объема доходов бюджета в соответствии с законом (решением) о бюджете с учетом закона о внесении изменений в закон (решение) о бюджете;</w:t>
      </w:r>
    </w:p>
    <w:p w:rsidR="00210DDB" w:rsidRPr="00857B5B" w:rsidRDefault="00210DDB" w:rsidP="00210DDB">
      <w:pPr>
        <w:pStyle w:val="ac"/>
        <w:autoSpaceDE w:val="0"/>
        <w:autoSpaceDN w:val="0"/>
        <w:adjustRightInd w:val="0"/>
        <w:spacing w:after="0"/>
        <w:ind w:left="0"/>
        <w:jc w:val="both"/>
        <w:rPr>
          <w:rFonts w:ascii="Times New Roman" w:hAnsi="Times New Roman"/>
          <w:sz w:val="28"/>
          <w:szCs w:val="28"/>
        </w:rPr>
      </w:pPr>
      <w:bookmarkStart w:id="9" w:name="sub_2119"/>
      <w:bookmarkEnd w:id="8"/>
      <w:r w:rsidRPr="00857B5B">
        <w:rPr>
          <w:rFonts w:ascii="Times New Roman" w:hAnsi="Times New Roman"/>
          <w:sz w:val="28"/>
          <w:szCs w:val="28"/>
        </w:rPr>
        <w:t xml:space="preserve">и) показатели уточненного прогноза доходов бюджета по коду </w:t>
      </w:r>
      <w:hyperlink r:id="rId15" w:history="1">
        <w:r w:rsidRPr="00857B5B">
          <w:rPr>
            <w:rFonts w:ascii="Times New Roman" w:hAnsi="Times New Roman"/>
            <w:sz w:val="28"/>
            <w:szCs w:val="28"/>
          </w:rPr>
          <w:t>классификации</w:t>
        </w:r>
      </w:hyperlink>
      <w:r w:rsidRPr="00857B5B">
        <w:rPr>
          <w:rFonts w:ascii="Times New Roman" w:hAnsi="Times New Roman"/>
          <w:sz w:val="28"/>
          <w:szCs w:val="28"/>
        </w:rPr>
        <w:t xml:space="preserve">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210DDB" w:rsidRPr="00F306E4" w:rsidRDefault="00210DDB" w:rsidP="00210DDB">
      <w:pPr>
        <w:pStyle w:val="ac"/>
        <w:autoSpaceDE w:val="0"/>
        <w:autoSpaceDN w:val="0"/>
        <w:adjustRightInd w:val="0"/>
        <w:spacing w:after="0"/>
        <w:ind w:left="0"/>
        <w:jc w:val="both"/>
        <w:rPr>
          <w:rFonts w:ascii="Times New Roman" w:hAnsi="Times New Roman"/>
          <w:sz w:val="28"/>
          <w:szCs w:val="28"/>
        </w:rPr>
      </w:pPr>
      <w:bookmarkStart w:id="10" w:name="sub_21110"/>
      <w:bookmarkEnd w:id="9"/>
      <w:r w:rsidRPr="00857B5B">
        <w:rPr>
          <w:rFonts w:ascii="Times New Roman" w:hAnsi="Times New Roman"/>
          <w:sz w:val="28"/>
          <w:szCs w:val="28"/>
        </w:rPr>
        <w:t xml:space="preserve">к) показатели кассовых поступлений по коду </w:t>
      </w:r>
      <w:hyperlink r:id="rId16" w:history="1">
        <w:r w:rsidRPr="00857B5B">
          <w:rPr>
            <w:rFonts w:ascii="Times New Roman" w:hAnsi="Times New Roman"/>
            <w:sz w:val="28"/>
            <w:szCs w:val="28"/>
          </w:rPr>
          <w:t>классификации</w:t>
        </w:r>
      </w:hyperlink>
      <w:r w:rsidRPr="00857B5B">
        <w:rPr>
          <w:rFonts w:ascii="Times New Roman" w:hAnsi="Times New Roman"/>
          <w:sz w:val="28"/>
          <w:szCs w:val="28"/>
        </w:rPr>
        <w:t xml:space="preserve"> </w:t>
      </w:r>
      <w:r w:rsidRPr="00F306E4">
        <w:rPr>
          <w:rFonts w:ascii="Times New Roman" w:hAnsi="Times New Roman"/>
          <w:sz w:val="28"/>
          <w:szCs w:val="28"/>
        </w:rPr>
        <w:t>доходов бюджета, соответствующему источнику дохода бюджета;</w:t>
      </w:r>
    </w:p>
    <w:p w:rsidR="00210DDB" w:rsidRPr="001A4E14" w:rsidRDefault="00210DDB" w:rsidP="00210DDB">
      <w:pPr>
        <w:pStyle w:val="ac"/>
        <w:autoSpaceDE w:val="0"/>
        <w:autoSpaceDN w:val="0"/>
        <w:adjustRightInd w:val="0"/>
        <w:spacing w:after="0"/>
        <w:ind w:left="0"/>
        <w:jc w:val="both"/>
        <w:rPr>
          <w:rFonts w:ascii="Times New Roman" w:hAnsi="Times New Roman"/>
          <w:sz w:val="28"/>
          <w:szCs w:val="28"/>
        </w:rPr>
      </w:pPr>
      <w:bookmarkStart w:id="11" w:name="sub_21111"/>
      <w:bookmarkEnd w:id="10"/>
      <w:r w:rsidRPr="00F306E4">
        <w:rPr>
          <w:rFonts w:ascii="Times New Roman" w:hAnsi="Times New Roman"/>
          <w:sz w:val="28"/>
          <w:szCs w:val="28"/>
        </w:rPr>
        <w:t xml:space="preserve">л) показатели кассовых поступлений по коду </w:t>
      </w:r>
      <w:hyperlink r:id="rId17" w:history="1">
        <w:r w:rsidRPr="00F306E4">
          <w:rPr>
            <w:rFonts w:ascii="Times New Roman" w:hAnsi="Times New Roman"/>
            <w:sz w:val="28"/>
            <w:szCs w:val="28"/>
          </w:rPr>
          <w:t>классификации</w:t>
        </w:r>
      </w:hyperlink>
      <w:r w:rsidRPr="00F306E4">
        <w:rPr>
          <w:rFonts w:ascii="Times New Roman" w:hAnsi="Times New Roman"/>
          <w:sz w:val="28"/>
          <w:szCs w:val="28"/>
        </w:rPr>
        <w:t xml:space="preserve"> доходов бюджета, соответствующему источнику дохода бюджета, принимающие </w:t>
      </w:r>
      <w:r w:rsidRPr="001A4E14">
        <w:rPr>
          <w:rFonts w:ascii="Times New Roman" w:hAnsi="Times New Roman"/>
          <w:sz w:val="28"/>
          <w:szCs w:val="28"/>
        </w:rPr>
        <w:t>значения доходов бюджета в соответствии с законом (решением) о бюджете;</w:t>
      </w:r>
    </w:p>
    <w:bookmarkEnd w:id="11"/>
    <w:p w:rsidR="00210DDB" w:rsidRPr="001A4E14" w:rsidRDefault="00210DDB" w:rsidP="00210DDB">
      <w:pPr>
        <w:pStyle w:val="ac"/>
        <w:autoSpaceDE w:val="0"/>
        <w:autoSpaceDN w:val="0"/>
        <w:adjustRightInd w:val="0"/>
        <w:spacing w:after="0"/>
        <w:ind w:left="0"/>
        <w:jc w:val="both"/>
        <w:rPr>
          <w:rFonts w:ascii="Times New Roman" w:hAnsi="Times New Roman"/>
          <w:sz w:val="28"/>
          <w:szCs w:val="28"/>
        </w:rPr>
      </w:pPr>
      <w:r w:rsidRPr="001A4E14">
        <w:rPr>
          <w:rFonts w:ascii="Times New Roman" w:hAnsi="Times New Roman"/>
          <w:sz w:val="28"/>
          <w:szCs w:val="28"/>
        </w:rPr>
        <w:t>м) иная информация, предусмотренная порядками формирования и ведения реестров источников доходов бюджетов, утвержденными в установленном порядке (за исключением реестра источников доходов Российской Федерации)</w:t>
      </w:r>
    </w:p>
    <w:p w:rsidR="00A45F2F" w:rsidRDefault="00210DDB" w:rsidP="007B5434">
      <w:pPr>
        <w:autoSpaceDE w:val="0"/>
        <w:autoSpaceDN w:val="0"/>
        <w:adjustRightInd w:val="0"/>
        <w:spacing w:after="0"/>
        <w:ind w:firstLine="561"/>
        <w:jc w:val="both"/>
        <w:rPr>
          <w:rFonts w:ascii="Times New Roman" w:hAnsi="Times New Roman"/>
          <w:sz w:val="28"/>
          <w:szCs w:val="28"/>
        </w:rPr>
      </w:pPr>
      <w:r w:rsidRPr="001A4E14">
        <w:rPr>
          <w:rFonts w:ascii="Times New Roman" w:hAnsi="Times New Roman"/>
          <w:sz w:val="28"/>
          <w:szCs w:val="28"/>
        </w:rPr>
        <w:t xml:space="preserve">В ходе экспертизы установлено, что в представленном Реестре источников доходов бюджета </w:t>
      </w:r>
      <w:proofErr w:type="spellStart"/>
      <w:r>
        <w:rPr>
          <w:rFonts w:ascii="Times New Roman" w:hAnsi="Times New Roman"/>
          <w:sz w:val="28"/>
          <w:szCs w:val="28"/>
        </w:rPr>
        <w:t>Вяртсильского</w:t>
      </w:r>
      <w:proofErr w:type="spellEnd"/>
      <w:r w:rsidRPr="001A4E14">
        <w:rPr>
          <w:rFonts w:ascii="Times New Roman" w:hAnsi="Times New Roman"/>
          <w:sz w:val="28"/>
          <w:szCs w:val="28"/>
        </w:rPr>
        <w:t xml:space="preserve"> городское поселение на 2017 год и плановый период 2018 и 2019 годов (далее-Реестр) отсутствует информация по некоторым источникам доходов бюджета. Так, например, согласно </w:t>
      </w:r>
      <w:r w:rsidRPr="00EC1507">
        <w:rPr>
          <w:rFonts w:ascii="Times New Roman" w:hAnsi="Times New Roman"/>
          <w:sz w:val="28"/>
          <w:szCs w:val="28"/>
        </w:rPr>
        <w:t xml:space="preserve">приложению </w:t>
      </w:r>
      <w:r w:rsidR="00EC1507" w:rsidRPr="00EC1507">
        <w:rPr>
          <w:rFonts w:ascii="Times New Roman" w:hAnsi="Times New Roman"/>
          <w:sz w:val="28"/>
          <w:szCs w:val="28"/>
        </w:rPr>
        <w:t>2</w:t>
      </w:r>
      <w:r w:rsidRPr="00EC1507">
        <w:rPr>
          <w:rFonts w:ascii="Times New Roman" w:hAnsi="Times New Roman"/>
          <w:sz w:val="28"/>
          <w:szCs w:val="28"/>
        </w:rPr>
        <w:t xml:space="preserve"> к проекту </w:t>
      </w:r>
      <w:r w:rsidRPr="001A4E14">
        <w:rPr>
          <w:rFonts w:ascii="Times New Roman" w:hAnsi="Times New Roman"/>
          <w:sz w:val="28"/>
          <w:szCs w:val="28"/>
        </w:rPr>
        <w:t>Решения в бюджет поселения от главного администратора доходов бюджета Территориального органа Федерального казначейства прогнозируется пост</w:t>
      </w:r>
      <w:r>
        <w:rPr>
          <w:rFonts w:ascii="Times New Roman" w:hAnsi="Times New Roman"/>
          <w:sz w:val="28"/>
          <w:szCs w:val="28"/>
        </w:rPr>
        <w:t>упления от налоговых источников</w:t>
      </w:r>
      <w:r w:rsidRPr="001A4E14">
        <w:rPr>
          <w:rFonts w:ascii="Times New Roman" w:hAnsi="Times New Roman"/>
          <w:sz w:val="28"/>
          <w:szCs w:val="28"/>
        </w:rPr>
        <w:t>: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«Доходы от уплаты акцизов на моторные масла для дизельных и (или) карбюраторных (</w:t>
      </w:r>
      <w:proofErr w:type="spellStart"/>
      <w:r w:rsidRPr="001A4E14">
        <w:rPr>
          <w:rFonts w:ascii="Times New Roman" w:hAnsi="Times New Roman"/>
          <w:sz w:val="28"/>
          <w:szCs w:val="28"/>
        </w:rPr>
        <w:t>инжекторных</w:t>
      </w:r>
      <w:proofErr w:type="spellEnd"/>
      <w:r w:rsidRPr="001A4E14">
        <w:rPr>
          <w:rFonts w:ascii="Times New Roman" w:hAnsi="Times New Roman"/>
          <w:sz w:val="28"/>
          <w:szCs w:val="28"/>
        </w:rPr>
        <w:t xml:space="preserve">) двигателей, подлежащие распределению между бюджетами субъектов Российской Федерации и </w:t>
      </w:r>
      <w:r w:rsidRPr="001A4E14">
        <w:rPr>
          <w:rFonts w:ascii="Times New Roman" w:hAnsi="Times New Roman"/>
          <w:sz w:val="28"/>
          <w:szCs w:val="28"/>
        </w:rPr>
        <w:lastRenderedPageBreak/>
        <w:t xml:space="preserve">местными бюджетами с учетом установленных дифференцированных нормативов отчислений в местные бюджеты»,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EC1507">
        <w:rPr>
          <w:rFonts w:ascii="Times New Roman" w:hAnsi="Times New Roman"/>
          <w:sz w:val="28"/>
          <w:szCs w:val="28"/>
        </w:rPr>
        <w:t>В Реестре информация представлена только по группе источников доходов «</w:t>
      </w:r>
      <w:r w:rsidR="00A45F2F">
        <w:rPr>
          <w:rFonts w:ascii="Times New Roman" w:hAnsi="Times New Roman"/>
          <w:sz w:val="28"/>
          <w:szCs w:val="28"/>
        </w:rPr>
        <w:t>Акцизы по подакцизным товарам».</w:t>
      </w:r>
    </w:p>
    <w:p w:rsidR="007B5434" w:rsidRDefault="007B5434" w:rsidP="007B5434">
      <w:pPr>
        <w:autoSpaceDE w:val="0"/>
        <w:autoSpaceDN w:val="0"/>
        <w:adjustRightInd w:val="0"/>
        <w:spacing w:after="0"/>
        <w:ind w:firstLine="561"/>
        <w:jc w:val="both"/>
        <w:rPr>
          <w:rFonts w:ascii="Times New Roman" w:hAnsi="Times New Roman"/>
          <w:sz w:val="28"/>
          <w:szCs w:val="28"/>
        </w:rPr>
      </w:pPr>
      <w:r>
        <w:rPr>
          <w:rFonts w:ascii="Times New Roman" w:hAnsi="Times New Roman"/>
          <w:sz w:val="28"/>
          <w:szCs w:val="28"/>
        </w:rPr>
        <w:t xml:space="preserve">В </w:t>
      </w:r>
      <w:r w:rsidRPr="001A4E14">
        <w:rPr>
          <w:rFonts w:ascii="Times New Roman" w:hAnsi="Times New Roman"/>
          <w:sz w:val="28"/>
          <w:szCs w:val="28"/>
        </w:rPr>
        <w:t>Реестре источников доходо</w:t>
      </w:r>
      <w:r>
        <w:rPr>
          <w:rFonts w:ascii="Times New Roman" w:hAnsi="Times New Roman"/>
          <w:sz w:val="28"/>
          <w:szCs w:val="28"/>
        </w:rPr>
        <w:t xml:space="preserve">в отсутствует </w:t>
      </w:r>
      <w:r w:rsidRPr="00F306E4">
        <w:rPr>
          <w:rFonts w:ascii="Times New Roman" w:hAnsi="Times New Roman"/>
          <w:sz w:val="28"/>
          <w:szCs w:val="28"/>
        </w:rPr>
        <w:t>информация об органах государственной власти (государственных органах), органах местного самоуправления, органах управления государственными внебюджетными фондами, Центральном банке Российской Федерации, казенных учреждениях, иных организациях, осуществляющих бюджетные полномочия главных администраторов доходов бюджета</w:t>
      </w:r>
      <w:r>
        <w:rPr>
          <w:rFonts w:ascii="Times New Roman" w:hAnsi="Times New Roman"/>
          <w:sz w:val="28"/>
          <w:szCs w:val="28"/>
        </w:rPr>
        <w:t xml:space="preserve">. Вместо органа осуществляющего полномочия главного администратора, в Реестре указан органы, осуществляющие взимание источника доходов. </w:t>
      </w:r>
    </w:p>
    <w:p w:rsidR="00210DDB" w:rsidRDefault="00210DDB" w:rsidP="007B5434">
      <w:pPr>
        <w:overflowPunct w:val="0"/>
        <w:autoSpaceDE w:val="0"/>
        <w:autoSpaceDN w:val="0"/>
        <w:adjustRightInd w:val="0"/>
        <w:spacing w:after="0"/>
        <w:ind w:firstLine="561"/>
        <w:jc w:val="both"/>
        <w:textAlignment w:val="baseline"/>
        <w:rPr>
          <w:rFonts w:ascii="Times New Roman" w:hAnsi="Times New Roman"/>
          <w:sz w:val="28"/>
          <w:szCs w:val="28"/>
        </w:rPr>
      </w:pPr>
      <w:r w:rsidRPr="00900BDF">
        <w:rPr>
          <w:rFonts w:ascii="Times New Roman" w:hAnsi="Times New Roman"/>
          <w:sz w:val="28"/>
          <w:szCs w:val="28"/>
        </w:rPr>
        <w:t xml:space="preserve">Таким образом, реестр источников доходов бюджета </w:t>
      </w:r>
      <w:proofErr w:type="spellStart"/>
      <w:r>
        <w:rPr>
          <w:rFonts w:ascii="Times New Roman" w:hAnsi="Times New Roman"/>
          <w:sz w:val="28"/>
          <w:szCs w:val="28"/>
        </w:rPr>
        <w:t>Вяртсильского</w:t>
      </w:r>
      <w:proofErr w:type="spellEnd"/>
      <w:r w:rsidRPr="00900BDF">
        <w:rPr>
          <w:rFonts w:ascii="Times New Roman" w:hAnsi="Times New Roman"/>
          <w:sz w:val="28"/>
          <w:szCs w:val="28"/>
        </w:rPr>
        <w:t xml:space="preserve"> городского поселения сформирован не на основании перечня источников доходов Российской Федерации и по некоторым позициям не соответствует общим требованиям, утвержденным постановлением Правительства Российской Федерации от 31 августа 2016 г. № 868.</w:t>
      </w:r>
    </w:p>
    <w:p w:rsidR="00210DDB" w:rsidRPr="00900BDF" w:rsidRDefault="00210DDB" w:rsidP="00210DDB">
      <w:pPr>
        <w:overflowPunct w:val="0"/>
        <w:autoSpaceDE w:val="0"/>
        <w:autoSpaceDN w:val="0"/>
        <w:adjustRightInd w:val="0"/>
        <w:spacing w:after="0"/>
        <w:ind w:firstLine="560"/>
        <w:jc w:val="both"/>
        <w:textAlignment w:val="baseline"/>
        <w:rPr>
          <w:rFonts w:ascii="Times New Roman" w:hAnsi="Times New Roman"/>
          <w:sz w:val="28"/>
          <w:szCs w:val="28"/>
        </w:rPr>
      </w:pPr>
    </w:p>
    <w:p w:rsidR="00210DDB" w:rsidRDefault="00210DDB" w:rsidP="00210DDB">
      <w:pPr>
        <w:pStyle w:val="cb"/>
        <w:spacing w:before="0" w:beforeAutospacing="0" w:after="0" w:afterAutospacing="0"/>
        <w:ind w:left="560"/>
        <w:rPr>
          <w:sz w:val="28"/>
          <w:szCs w:val="28"/>
        </w:rPr>
      </w:pPr>
      <w:r>
        <w:rPr>
          <w:sz w:val="28"/>
          <w:szCs w:val="28"/>
        </w:rPr>
        <w:t>4.2.Доходы бюджета</w:t>
      </w:r>
      <w:r w:rsidRPr="00F306E4">
        <w:rPr>
          <w:sz w:val="28"/>
          <w:szCs w:val="28"/>
        </w:rPr>
        <w:t xml:space="preserve"> </w:t>
      </w:r>
      <w:proofErr w:type="spellStart"/>
      <w:r>
        <w:rPr>
          <w:sz w:val="28"/>
          <w:szCs w:val="28"/>
        </w:rPr>
        <w:t>Вяртсиль</w:t>
      </w:r>
      <w:r w:rsidRPr="008A0FB9">
        <w:rPr>
          <w:sz w:val="28"/>
          <w:szCs w:val="28"/>
        </w:rPr>
        <w:t>ского</w:t>
      </w:r>
      <w:proofErr w:type="spellEnd"/>
      <w:r w:rsidRPr="008A0FB9">
        <w:rPr>
          <w:sz w:val="28"/>
          <w:szCs w:val="28"/>
        </w:rPr>
        <w:t xml:space="preserve"> </w:t>
      </w:r>
      <w:r>
        <w:rPr>
          <w:sz w:val="28"/>
          <w:szCs w:val="28"/>
        </w:rPr>
        <w:t>городского поселения</w:t>
      </w:r>
    </w:p>
    <w:p w:rsidR="00A741A9" w:rsidRDefault="00A741A9" w:rsidP="00A741A9">
      <w:pPr>
        <w:pStyle w:val="cb"/>
        <w:spacing w:before="0" w:beforeAutospacing="0" w:after="0" w:afterAutospacing="0"/>
        <w:ind w:firstLine="560"/>
      </w:pPr>
    </w:p>
    <w:p w:rsidR="00984785" w:rsidRDefault="00984785" w:rsidP="00832A84">
      <w:pPr>
        <w:pStyle w:val="a8"/>
        <w:widowControl w:val="0"/>
        <w:tabs>
          <w:tab w:val="left" w:pos="567"/>
        </w:tabs>
        <w:spacing w:after="0"/>
        <w:ind w:left="0" w:firstLine="567"/>
        <w:jc w:val="both"/>
        <w:rPr>
          <w:rFonts w:ascii="Times New Roman" w:hAnsi="Times New Roman"/>
          <w:sz w:val="28"/>
          <w:szCs w:val="28"/>
        </w:rPr>
      </w:pPr>
      <w:r w:rsidRPr="0086366A">
        <w:rPr>
          <w:rFonts w:ascii="Times New Roman" w:hAnsi="Times New Roman"/>
          <w:sz w:val="28"/>
          <w:szCs w:val="28"/>
        </w:rPr>
        <w:t xml:space="preserve">Согласно Пояснительной записки к проекту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w:t>
      </w:r>
      <w:r w:rsidRPr="0086366A">
        <w:rPr>
          <w:rFonts w:ascii="Times New Roman" w:hAnsi="Times New Roman"/>
          <w:sz w:val="28"/>
          <w:szCs w:val="28"/>
        </w:rPr>
        <w:t xml:space="preserve">поселения на </w:t>
      </w:r>
      <w:r w:rsidR="00C44DA6" w:rsidRPr="00414FC9">
        <w:rPr>
          <w:rFonts w:ascii="Times New Roman" w:hAnsi="Times New Roman"/>
          <w:sz w:val="28"/>
          <w:szCs w:val="28"/>
        </w:rPr>
        <w:t>2017 год и на плановый период 2018 и 2019 годов</w:t>
      </w:r>
      <w:r w:rsidR="00C44DA6">
        <w:rPr>
          <w:rFonts w:ascii="Times New Roman" w:hAnsi="Times New Roman"/>
          <w:sz w:val="28"/>
          <w:szCs w:val="28"/>
        </w:rPr>
        <w:t xml:space="preserve"> </w:t>
      </w:r>
      <w:r w:rsidRPr="0086366A">
        <w:rPr>
          <w:rFonts w:ascii="Times New Roman" w:hAnsi="Times New Roman"/>
          <w:sz w:val="28"/>
          <w:szCs w:val="28"/>
        </w:rPr>
        <w:t>формирование</w:t>
      </w:r>
      <w:r w:rsidR="005B1C83" w:rsidRPr="005F6057">
        <w:rPr>
          <w:rFonts w:ascii="Times New Roman" w:hAnsi="Times New Roman"/>
          <w:sz w:val="28"/>
          <w:szCs w:val="28"/>
        </w:rPr>
        <w:t xml:space="preserve"> доходной части бюджета </w:t>
      </w:r>
      <w:proofErr w:type="spellStart"/>
      <w:r w:rsidR="005B1C83">
        <w:rPr>
          <w:rFonts w:ascii="Times New Roman" w:hAnsi="Times New Roman"/>
          <w:sz w:val="28"/>
          <w:szCs w:val="28"/>
        </w:rPr>
        <w:t>Вяртсильского</w:t>
      </w:r>
      <w:proofErr w:type="spellEnd"/>
      <w:r w:rsidR="005B1C83">
        <w:rPr>
          <w:rFonts w:ascii="Times New Roman" w:hAnsi="Times New Roman"/>
          <w:sz w:val="28"/>
          <w:szCs w:val="28"/>
        </w:rPr>
        <w:t xml:space="preserve"> городского поселения </w:t>
      </w:r>
      <w:r w:rsidR="005B1C83" w:rsidRPr="005F6057">
        <w:rPr>
          <w:rFonts w:ascii="Times New Roman" w:hAnsi="Times New Roman"/>
          <w:sz w:val="28"/>
          <w:szCs w:val="28"/>
        </w:rPr>
        <w:t xml:space="preserve">на </w:t>
      </w:r>
      <w:r w:rsidR="00C44DA6" w:rsidRPr="00414FC9">
        <w:rPr>
          <w:rFonts w:ascii="Times New Roman" w:hAnsi="Times New Roman"/>
          <w:sz w:val="28"/>
          <w:szCs w:val="28"/>
        </w:rPr>
        <w:t>2017 год и на плановый период 2018 и 2019 годов</w:t>
      </w:r>
      <w:r w:rsidR="00C44DA6">
        <w:rPr>
          <w:rFonts w:ascii="Times New Roman" w:hAnsi="Times New Roman"/>
          <w:sz w:val="28"/>
          <w:szCs w:val="28"/>
        </w:rPr>
        <w:t xml:space="preserve"> </w:t>
      </w:r>
      <w:r w:rsidR="005B1C83" w:rsidRPr="005F6057">
        <w:rPr>
          <w:rFonts w:ascii="Times New Roman" w:hAnsi="Times New Roman"/>
          <w:sz w:val="28"/>
          <w:szCs w:val="28"/>
        </w:rPr>
        <w:t>производилось с учетом основных направлений бюджетной</w:t>
      </w:r>
      <w:r w:rsidR="005B1C83">
        <w:rPr>
          <w:rFonts w:ascii="Times New Roman" w:hAnsi="Times New Roman"/>
          <w:sz w:val="28"/>
          <w:szCs w:val="28"/>
        </w:rPr>
        <w:t xml:space="preserve"> и</w:t>
      </w:r>
      <w:r w:rsidR="005B1C83" w:rsidRPr="005F6057">
        <w:rPr>
          <w:rFonts w:ascii="Times New Roman" w:hAnsi="Times New Roman"/>
          <w:sz w:val="28"/>
          <w:szCs w:val="28"/>
        </w:rPr>
        <w:t xml:space="preserve"> налоговой политики </w:t>
      </w:r>
      <w:proofErr w:type="spellStart"/>
      <w:r w:rsidR="005B1C83">
        <w:rPr>
          <w:rFonts w:ascii="Times New Roman" w:hAnsi="Times New Roman"/>
          <w:sz w:val="28"/>
          <w:szCs w:val="28"/>
        </w:rPr>
        <w:t>Вяртсильского</w:t>
      </w:r>
      <w:proofErr w:type="spellEnd"/>
      <w:r w:rsidR="005B1C83">
        <w:rPr>
          <w:rFonts w:ascii="Times New Roman" w:hAnsi="Times New Roman"/>
          <w:sz w:val="28"/>
          <w:szCs w:val="28"/>
        </w:rPr>
        <w:t xml:space="preserve"> городского поселения</w:t>
      </w:r>
      <w:r w:rsidR="005B1C83" w:rsidRPr="005F6057">
        <w:rPr>
          <w:rFonts w:ascii="Times New Roman" w:hAnsi="Times New Roman"/>
          <w:sz w:val="28"/>
          <w:szCs w:val="28"/>
        </w:rPr>
        <w:t xml:space="preserve"> на 201</w:t>
      </w:r>
      <w:r w:rsidR="005364FE">
        <w:rPr>
          <w:rFonts w:ascii="Times New Roman" w:hAnsi="Times New Roman"/>
          <w:sz w:val="28"/>
          <w:szCs w:val="28"/>
        </w:rPr>
        <w:t>7</w:t>
      </w:r>
      <w:r w:rsidR="005B1C83" w:rsidRPr="005F6057">
        <w:rPr>
          <w:rFonts w:ascii="Times New Roman" w:hAnsi="Times New Roman"/>
          <w:sz w:val="28"/>
          <w:szCs w:val="28"/>
        </w:rPr>
        <w:t xml:space="preserve"> год и плановый период 201</w:t>
      </w:r>
      <w:r w:rsidR="005364FE">
        <w:rPr>
          <w:rFonts w:ascii="Times New Roman" w:hAnsi="Times New Roman"/>
          <w:sz w:val="28"/>
          <w:szCs w:val="28"/>
        </w:rPr>
        <w:t>8</w:t>
      </w:r>
      <w:r w:rsidR="005B1C83" w:rsidRPr="005F6057">
        <w:rPr>
          <w:rFonts w:ascii="Times New Roman" w:hAnsi="Times New Roman"/>
          <w:sz w:val="28"/>
          <w:szCs w:val="28"/>
        </w:rPr>
        <w:t xml:space="preserve"> и 201</w:t>
      </w:r>
      <w:r w:rsidR="005364FE">
        <w:rPr>
          <w:rFonts w:ascii="Times New Roman" w:hAnsi="Times New Roman"/>
          <w:sz w:val="28"/>
          <w:szCs w:val="28"/>
        </w:rPr>
        <w:t>9</w:t>
      </w:r>
      <w:r w:rsidR="005B1C83" w:rsidRPr="005F6057">
        <w:rPr>
          <w:rFonts w:ascii="Times New Roman" w:hAnsi="Times New Roman"/>
          <w:sz w:val="28"/>
          <w:szCs w:val="28"/>
        </w:rPr>
        <w:t xml:space="preserve"> годов; Прогноза социально-экономического развития </w:t>
      </w:r>
      <w:proofErr w:type="spellStart"/>
      <w:r w:rsidR="005B1C83">
        <w:rPr>
          <w:rFonts w:ascii="Times New Roman" w:hAnsi="Times New Roman"/>
          <w:sz w:val="28"/>
          <w:szCs w:val="28"/>
        </w:rPr>
        <w:t>Вяртсильского</w:t>
      </w:r>
      <w:proofErr w:type="spellEnd"/>
      <w:r w:rsidR="005B1C83">
        <w:rPr>
          <w:rFonts w:ascii="Times New Roman" w:hAnsi="Times New Roman"/>
          <w:sz w:val="28"/>
          <w:szCs w:val="28"/>
        </w:rPr>
        <w:t xml:space="preserve"> городского поселения</w:t>
      </w:r>
      <w:r w:rsidR="005B1C83" w:rsidRPr="005F6057">
        <w:rPr>
          <w:rFonts w:ascii="Times New Roman" w:hAnsi="Times New Roman"/>
          <w:sz w:val="28"/>
          <w:szCs w:val="28"/>
        </w:rPr>
        <w:t xml:space="preserve">, а также </w:t>
      </w:r>
      <w:r w:rsidR="005B1C83">
        <w:rPr>
          <w:rFonts w:ascii="Times New Roman" w:hAnsi="Times New Roman"/>
          <w:sz w:val="28"/>
          <w:szCs w:val="28"/>
        </w:rPr>
        <w:t xml:space="preserve">данные о прогнозируемом объеме территориальных органов федеральных органов исполнительной власти, органов исполнительной власти Республики Карелия, главных администраторов доходов бюджета </w:t>
      </w:r>
      <w:proofErr w:type="spellStart"/>
      <w:r w:rsidR="005B1C83">
        <w:rPr>
          <w:rFonts w:ascii="Times New Roman" w:hAnsi="Times New Roman"/>
          <w:sz w:val="28"/>
          <w:szCs w:val="28"/>
        </w:rPr>
        <w:t>Вяртсильского</w:t>
      </w:r>
      <w:proofErr w:type="spellEnd"/>
      <w:r w:rsidR="005B1C83">
        <w:rPr>
          <w:rFonts w:ascii="Times New Roman" w:hAnsi="Times New Roman"/>
          <w:sz w:val="28"/>
          <w:szCs w:val="28"/>
        </w:rPr>
        <w:t xml:space="preserve"> городского поселения.</w:t>
      </w:r>
    </w:p>
    <w:p w:rsidR="009507CC" w:rsidRPr="008A0FB9" w:rsidRDefault="009507CC" w:rsidP="009507CC">
      <w:pPr>
        <w:pStyle w:val="a8"/>
        <w:widowControl w:val="0"/>
        <w:tabs>
          <w:tab w:val="left" w:pos="567"/>
        </w:tabs>
        <w:spacing w:after="0"/>
        <w:ind w:left="0" w:firstLine="567"/>
        <w:jc w:val="both"/>
        <w:rPr>
          <w:rFonts w:ascii="Times New Roman" w:hAnsi="Times New Roman"/>
          <w:sz w:val="28"/>
          <w:szCs w:val="28"/>
        </w:rPr>
      </w:pPr>
      <w:r w:rsidRPr="008A0FB9">
        <w:rPr>
          <w:rFonts w:ascii="Times New Roman" w:hAnsi="Times New Roman"/>
          <w:sz w:val="28"/>
          <w:szCs w:val="28"/>
        </w:rPr>
        <w:lastRenderedPageBreak/>
        <w:t xml:space="preserve">Динамика показателей доходной части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8A0FB9">
        <w:rPr>
          <w:rFonts w:ascii="Times New Roman" w:hAnsi="Times New Roman"/>
          <w:sz w:val="28"/>
          <w:szCs w:val="28"/>
        </w:rPr>
        <w:t xml:space="preserve"> за пятилетний период (с 201</w:t>
      </w:r>
      <w:r>
        <w:rPr>
          <w:rFonts w:ascii="Times New Roman" w:hAnsi="Times New Roman"/>
          <w:sz w:val="28"/>
          <w:szCs w:val="28"/>
        </w:rPr>
        <w:t>5</w:t>
      </w:r>
      <w:r w:rsidRPr="008A0FB9">
        <w:rPr>
          <w:rFonts w:ascii="Times New Roman" w:hAnsi="Times New Roman"/>
          <w:sz w:val="28"/>
          <w:szCs w:val="28"/>
        </w:rPr>
        <w:t xml:space="preserve"> по 201</w:t>
      </w:r>
      <w:r>
        <w:rPr>
          <w:rFonts w:ascii="Times New Roman" w:hAnsi="Times New Roman"/>
          <w:sz w:val="28"/>
          <w:szCs w:val="28"/>
        </w:rPr>
        <w:t>9</w:t>
      </w:r>
      <w:r w:rsidRPr="008A0FB9">
        <w:rPr>
          <w:rFonts w:ascii="Times New Roman" w:hAnsi="Times New Roman"/>
          <w:sz w:val="28"/>
          <w:szCs w:val="28"/>
        </w:rPr>
        <w:t xml:space="preserve"> годы) представлена в таблице:</w:t>
      </w:r>
    </w:p>
    <w:p w:rsidR="005B1C83" w:rsidRPr="0067161B" w:rsidRDefault="0067161B" w:rsidP="0067161B">
      <w:pPr>
        <w:widowControl w:val="0"/>
        <w:tabs>
          <w:tab w:val="left" w:pos="7320"/>
        </w:tabs>
        <w:jc w:val="right"/>
        <w:rPr>
          <w:rFonts w:ascii="Times New Roman" w:hAnsi="Times New Roman"/>
          <w:b/>
          <w:bCs/>
          <w:spacing w:val="-6"/>
          <w:sz w:val="28"/>
          <w:szCs w:val="28"/>
        </w:rPr>
      </w:pPr>
      <w:r w:rsidRPr="0067161B">
        <w:rPr>
          <w:rFonts w:ascii="Times New Roman" w:hAnsi="Times New Roman"/>
          <w:b/>
          <w:bCs/>
          <w:spacing w:val="-6"/>
          <w:sz w:val="28"/>
          <w:szCs w:val="28"/>
        </w:rPr>
        <w:t>Таблица 2 (тыс. рублей)</w:t>
      </w:r>
    </w:p>
    <w:tbl>
      <w:tblPr>
        <w:tblStyle w:val="af5"/>
        <w:tblW w:w="10207" w:type="dxa"/>
        <w:tblInd w:w="-289" w:type="dxa"/>
        <w:tblLayout w:type="fixed"/>
        <w:tblLook w:val="01E0" w:firstRow="1" w:lastRow="1" w:firstColumn="1" w:lastColumn="1" w:noHBand="0" w:noVBand="0"/>
      </w:tblPr>
      <w:tblGrid>
        <w:gridCol w:w="1135"/>
        <w:gridCol w:w="709"/>
        <w:gridCol w:w="708"/>
        <w:gridCol w:w="851"/>
        <w:gridCol w:w="567"/>
        <w:gridCol w:w="709"/>
        <w:gridCol w:w="819"/>
        <w:gridCol w:w="598"/>
        <w:gridCol w:w="709"/>
        <w:gridCol w:w="709"/>
        <w:gridCol w:w="567"/>
        <w:gridCol w:w="708"/>
        <w:gridCol w:w="709"/>
        <w:gridCol w:w="709"/>
      </w:tblGrid>
      <w:tr w:rsidR="00F22409" w:rsidRPr="0076457D" w:rsidTr="000F6C24">
        <w:trPr>
          <w:trHeight w:val="429"/>
        </w:trPr>
        <w:tc>
          <w:tcPr>
            <w:tcW w:w="1135" w:type="dxa"/>
            <w:vMerge w:val="restart"/>
          </w:tcPr>
          <w:p w:rsidR="002B2F1D" w:rsidRPr="0076457D" w:rsidRDefault="002B2F1D" w:rsidP="006630D8">
            <w:pPr>
              <w:widowControl w:val="0"/>
              <w:jc w:val="center"/>
              <w:rPr>
                <w:rFonts w:ascii="Times New Roman" w:hAnsi="Times New Roman"/>
              </w:rPr>
            </w:pPr>
            <w:r w:rsidRPr="0076457D">
              <w:rPr>
                <w:rFonts w:ascii="Times New Roman" w:hAnsi="Times New Roman"/>
              </w:rPr>
              <w:t>Наименование показателя</w:t>
            </w:r>
          </w:p>
        </w:tc>
        <w:tc>
          <w:tcPr>
            <w:tcW w:w="709" w:type="dxa"/>
            <w:vMerge w:val="restart"/>
          </w:tcPr>
          <w:p w:rsidR="002B2F1D" w:rsidRPr="0076457D" w:rsidRDefault="002B2F1D" w:rsidP="006630D8">
            <w:pPr>
              <w:widowControl w:val="0"/>
              <w:ind w:right="-127"/>
              <w:jc w:val="center"/>
              <w:rPr>
                <w:rFonts w:ascii="Times New Roman" w:hAnsi="Times New Roman"/>
              </w:rPr>
            </w:pPr>
            <w:r>
              <w:rPr>
                <w:rFonts w:ascii="Times New Roman" w:hAnsi="Times New Roman"/>
              </w:rPr>
              <w:t>2015 год исполнение</w:t>
            </w:r>
          </w:p>
        </w:tc>
        <w:tc>
          <w:tcPr>
            <w:tcW w:w="2126" w:type="dxa"/>
            <w:gridSpan w:val="3"/>
          </w:tcPr>
          <w:p w:rsidR="002B2F1D" w:rsidRPr="0076457D" w:rsidRDefault="002B2F1D" w:rsidP="006630D8">
            <w:pPr>
              <w:widowControl w:val="0"/>
              <w:ind w:right="-127"/>
              <w:jc w:val="center"/>
              <w:rPr>
                <w:rFonts w:ascii="Times New Roman" w:hAnsi="Times New Roman"/>
              </w:rPr>
            </w:pPr>
            <w:r w:rsidRPr="0076457D">
              <w:rPr>
                <w:rFonts w:ascii="Times New Roman" w:hAnsi="Times New Roman"/>
              </w:rPr>
              <w:t>201</w:t>
            </w:r>
            <w:r>
              <w:rPr>
                <w:rFonts w:ascii="Times New Roman" w:hAnsi="Times New Roman"/>
              </w:rPr>
              <w:t xml:space="preserve">6 </w:t>
            </w:r>
            <w:r w:rsidRPr="0076457D">
              <w:rPr>
                <w:rFonts w:ascii="Times New Roman" w:hAnsi="Times New Roman"/>
              </w:rPr>
              <w:t>год (</w:t>
            </w:r>
            <w:r>
              <w:rPr>
                <w:rFonts w:ascii="Times New Roman" w:hAnsi="Times New Roman"/>
              </w:rPr>
              <w:t>оценка</w:t>
            </w:r>
            <w:r w:rsidRPr="0076457D">
              <w:rPr>
                <w:rFonts w:ascii="Times New Roman" w:hAnsi="Times New Roman"/>
              </w:rPr>
              <w:t>)</w:t>
            </w:r>
          </w:p>
        </w:tc>
        <w:tc>
          <w:tcPr>
            <w:tcW w:w="2126" w:type="dxa"/>
            <w:gridSpan w:val="3"/>
          </w:tcPr>
          <w:p w:rsidR="002B2F1D" w:rsidRPr="0076457D" w:rsidRDefault="002B2F1D" w:rsidP="006630D8">
            <w:pPr>
              <w:widowControl w:val="0"/>
              <w:jc w:val="center"/>
              <w:rPr>
                <w:rFonts w:ascii="Times New Roman" w:hAnsi="Times New Roman"/>
              </w:rPr>
            </w:pPr>
            <w:r w:rsidRPr="0076457D">
              <w:rPr>
                <w:rFonts w:ascii="Times New Roman" w:hAnsi="Times New Roman"/>
              </w:rPr>
              <w:t>2</w:t>
            </w:r>
            <w:r>
              <w:rPr>
                <w:rFonts w:ascii="Times New Roman" w:hAnsi="Times New Roman"/>
              </w:rPr>
              <w:t xml:space="preserve">017 </w:t>
            </w:r>
            <w:r w:rsidRPr="0076457D">
              <w:rPr>
                <w:rFonts w:ascii="Times New Roman" w:hAnsi="Times New Roman"/>
              </w:rPr>
              <w:t>год</w:t>
            </w:r>
          </w:p>
          <w:p w:rsidR="002B2F1D" w:rsidRPr="0076457D" w:rsidRDefault="002B2F1D" w:rsidP="006630D8">
            <w:pPr>
              <w:widowControl w:val="0"/>
              <w:jc w:val="center"/>
              <w:rPr>
                <w:rFonts w:ascii="Times New Roman" w:hAnsi="Times New Roman"/>
              </w:rPr>
            </w:pPr>
            <w:r w:rsidRPr="0076457D">
              <w:rPr>
                <w:rFonts w:ascii="Times New Roman" w:hAnsi="Times New Roman"/>
              </w:rPr>
              <w:t>(прогноз)</w:t>
            </w:r>
          </w:p>
        </w:tc>
        <w:tc>
          <w:tcPr>
            <w:tcW w:w="1985" w:type="dxa"/>
            <w:gridSpan w:val="3"/>
          </w:tcPr>
          <w:p w:rsidR="002B2F1D" w:rsidRPr="0076457D" w:rsidRDefault="002B2F1D" w:rsidP="006630D8">
            <w:pPr>
              <w:widowControl w:val="0"/>
              <w:jc w:val="center"/>
              <w:rPr>
                <w:rFonts w:ascii="Times New Roman" w:hAnsi="Times New Roman"/>
              </w:rPr>
            </w:pPr>
            <w:r>
              <w:rPr>
                <w:rFonts w:ascii="Times New Roman" w:hAnsi="Times New Roman"/>
              </w:rPr>
              <w:t>2018</w:t>
            </w:r>
            <w:r w:rsidRPr="0076457D">
              <w:rPr>
                <w:rFonts w:ascii="Times New Roman" w:hAnsi="Times New Roman"/>
              </w:rPr>
              <w:t xml:space="preserve"> год</w:t>
            </w:r>
          </w:p>
          <w:p w:rsidR="002B2F1D" w:rsidRPr="0076457D" w:rsidRDefault="002B2F1D" w:rsidP="006630D8">
            <w:pPr>
              <w:widowControl w:val="0"/>
              <w:jc w:val="center"/>
              <w:rPr>
                <w:rFonts w:ascii="Times New Roman" w:hAnsi="Times New Roman"/>
              </w:rPr>
            </w:pPr>
            <w:r w:rsidRPr="0076457D">
              <w:rPr>
                <w:rFonts w:ascii="Times New Roman" w:hAnsi="Times New Roman"/>
              </w:rPr>
              <w:t>(прогноз)</w:t>
            </w:r>
          </w:p>
        </w:tc>
        <w:tc>
          <w:tcPr>
            <w:tcW w:w="2126" w:type="dxa"/>
            <w:gridSpan w:val="3"/>
          </w:tcPr>
          <w:p w:rsidR="002B2F1D" w:rsidRPr="0076457D" w:rsidRDefault="002B2F1D" w:rsidP="006630D8">
            <w:pPr>
              <w:widowControl w:val="0"/>
              <w:jc w:val="center"/>
              <w:rPr>
                <w:rFonts w:ascii="Times New Roman" w:hAnsi="Times New Roman"/>
              </w:rPr>
            </w:pPr>
            <w:r>
              <w:rPr>
                <w:rFonts w:ascii="Times New Roman" w:hAnsi="Times New Roman"/>
              </w:rPr>
              <w:t>2019</w:t>
            </w:r>
            <w:r w:rsidRPr="0076457D">
              <w:rPr>
                <w:rFonts w:ascii="Times New Roman" w:hAnsi="Times New Roman"/>
              </w:rPr>
              <w:t>год</w:t>
            </w:r>
          </w:p>
          <w:p w:rsidR="002B2F1D" w:rsidRPr="0076457D" w:rsidRDefault="002B2F1D" w:rsidP="006630D8">
            <w:pPr>
              <w:widowControl w:val="0"/>
              <w:jc w:val="center"/>
              <w:rPr>
                <w:rFonts w:ascii="Times New Roman" w:hAnsi="Times New Roman"/>
              </w:rPr>
            </w:pPr>
            <w:r w:rsidRPr="0076457D">
              <w:rPr>
                <w:rFonts w:ascii="Times New Roman" w:hAnsi="Times New Roman"/>
              </w:rPr>
              <w:t>(прогноз)</w:t>
            </w:r>
          </w:p>
        </w:tc>
      </w:tr>
      <w:tr w:rsidR="005B7672" w:rsidRPr="0076457D" w:rsidTr="000F6C24">
        <w:tc>
          <w:tcPr>
            <w:tcW w:w="1135" w:type="dxa"/>
            <w:vMerge/>
          </w:tcPr>
          <w:p w:rsidR="002B2F1D" w:rsidRPr="0076457D" w:rsidRDefault="002B2F1D" w:rsidP="006630D8">
            <w:pPr>
              <w:rPr>
                <w:rFonts w:ascii="Times New Roman" w:hAnsi="Times New Roman"/>
              </w:rPr>
            </w:pPr>
          </w:p>
        </w:tc>
        <w:tc>
          <w:tcPr>
            <w:tcW w:w="709" w:type="dxa"/>
            <w:vMerge/>
          </w:tcPr>
          <w:p w:rsidR="002B2F1D" w:rsidRDefault="002B2F1D" w:rsidP="006630D8">
            <w:pPr>
              <w:widowControl w:val="0"/>
              <w:tabs>
                <w:tab w:val="left" w:pos="567"/>
              </w:tabs>
              <w:jc w:val="center"/>
              <w:rPr>
                <w:rFonts w:ascii="Times New Roman" w:hAnsi="Times New Roman"/>
              </w:rPr>
            </w:pPr>
          </w:p>
        </w:tc>
        <w:tc>
          <w:tcPr>
            <w:tcW w:w="708" w:type="dxa"/>
          </w:tcPr>
          <w:p w:rsidR="002B2F1D" w:rsidRPr="0076457D" w:rsidRDefault="002B2F1D" w:rsidP="006630D8">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851" w:type="dxa"/>
          </w:tcPr>
          <w:p w:rsidR="002B2F1D" w:rsidRPr="0076457D" w:rsidRDefault="002B2F1D" w:rsidP="006630D8">
            <w:pPr>
              <w:widowControl w:val="0"/>
              <w:tabs>
                <w:tab w:val="left" w:pos="567"/>
              </w:tabs>
              <w:jc w:val="center"/>
              <w:rPr>
                <w:rFonts w:ascii="Times New Roman" w:hAnsi="Times New Roman"/>
              </w:rPr>
            </w:pPr>
            <w:r>
              <w:rPr>
                <w:rFonts w:ascii="Times New Roman" w:hAnsi="Times New Roman"/>
              </w:rPr>
              <w:t>Отклонение в тыс. руб. от 2015г.</w:t>
            </w:r>
          </w:p>
        </w:tc>
        <w:tc>
          <w:tcPr>
            <w:tcW w:w="567" w:type="dxa"/>
          </w:tcPr>
          <w:p w:rsidR="002B2F1D" w:rsidRPr="00C375E8" w:rsidRDefault="002B2F1D" w:rsidP="006630D8">
            <w:pPr>
              <w:widowControl w:val="0"/>
              <w:tabs>
                <w:tab w:val="left" w:pos="567"/>
              </w:tabs>
              <w:jc w:val="center"/>
              <w:rPr>
                <w:rFonts w:ascii="Times New Roman" w:hAnsi="Times New Roman"/>
                <w:sz w:val="16"/>
                <w:szCs w:val="16"/>
              </w:rPr>
            </w:pPr>
            <w:r w:rsidRPr="00C375E8">
              <w:rPr>
                <w:rFonts w:ascii="Times New Roman" w:hAnsi="Times New Roman"/>
                <w:sz w:val="16"/>
                <w:szCs w:val="16"/>
              </w:rPr>
              <w:t>% к исполнению 2015 г.</w:t>
            </w:r>
          </w:p>
        </w:tc>
        <w:tc>
          <w:tcPr>
            <w:tcW w:w="709" w:type="dxa"/>
          </w:tcPr>
          <w:p w:rsidR="002B2F1D" w:rsidRPr="0076457D" w:rsidRDefault="002B2F1D" w:rsidP="006630D8">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819" w:type="dxa"/>
          </w:tcPr>
          <w:p w:rsidR="002B2F1D" w:rsidRPr="0076457D" w:rsidRDefault="002B2F1D" w:rsidP="006630D8">
            <w:pPr>
              <w:widowControl w:val="0"/>
              <w:tabs>
                <w:tab w:val="left" w:pos="567"/>
              </w:tabs>
              <w:jc w:val="center"/>
              <w:rPr>
                <w:rFonts w:ascii="Times New Roman" w:hAnsi="Times New Roman"/>
              </w:rPr>
            </w:pPr>
            <w:r>
              <w:rPr>
                <w:rFonts w:ascii="Times New Roman" w:hAnsi="Times New Roman"/>
              </w:rPr>
              <w:t>Отклонение в тыс. руб. от 2016г.</w:t>
            </w:r>
          </w:p>
        </w:tc>
        <w:tc>
          <w:tcPr>
            <w:tcW w:w="598" w:type="dxa"/>
          </w:tcPr>
          <w:p w:rsidR="002B2F1D" w:rsidRPr="00C375E8" w:rsidRDefault="002B2F1D" w:rsidP="006630D8">
            <w:pPr>
              <w:widowControl w:val="0"/>
              <w:tabs>
                <w:tab w:val="left" w:pos="567"/>
              </w:tabs>
              <w:jc w:val="center"/>
              <w:rPr>
                <w:rFonts w:ascii="Times New Roman" w:hAnsi="Times New Roman"/>
                <w:sz w:val="16"/>
                <w:szCs w:val="16"/>
              </w:rPr>
            </w:pPr>
            <w:r w:rsidRPr="00C375E8">
              <w:rPr>
                <w:rFonts w:ascii="Times New Roman" w:hAnsi="Times New Roman"/>
                <w:sz w:val="16"/>
                <w:szCs w:val="16"/>
              </w:rPr>
              <w:t>% к оценке 2016 г.</w:t>
            </w:r>
          </w:p>
        </w:tc>
        <w:tc>
          <w:tcPr>
            <w:tcW w:w="709" w:type="dxa"/>
          </w:tcPr>
          <w:p w:rsidR="002B2F1D" w:rsidRPr="0076457D" w:rsidRDefault="002B2F1D" w:rsidP="006630D8">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9" w:type="dxa"/>
          </w:tcPr>
          <w:p w:rsidR="002B2F1D" w:rsidRPr="0076457D" w:rsidRDefault="002B2F1D" w:rsidP="006630D8">
            <w:pPr>
              <w:widowControl w:val="0"/>
              <w:tabs>
                <w:tab w:val="left" w:pos="567"/>
              </w:tabs>
              <w:ind w:firstLine="21"/>
              <w:jc w:val="center"/>
              <w:rPr>
                <w:rFonts w:ascii="Times New Roman" w:hAnsi="Times New Roman"/>
              </w:rPr>
            </w:pPr>
            <w:r>
              <w:rPr>
                <w:rFonts w:ascii="Times New Roman" w:hAnsi="Times New Roman"/>
              </w:rPr>
              <w:t>Отклонение в тыс. руб. от 2017г.</w:t>
            </w:r>
          </w:p>
        </w:tc>
        <w:tc>
          <w:tcPr>
            <w:tcW w:w="567" w:type="dxa"/>
          </w:tcPr>
          <w:p w:rsidR="002B2F1D" w:rsidRPr="00C375E8" w:rsidRDefault="002B2F1D" w:rsidP="006630D8">
            <w:pPr>
              <w:widowControl w:val="0"/>
              <w:tabs>
                <w:tab w:val="left" w:pos="567"/>
              </w:tabs>
              <w:ind w:firstLine="21"/>
              <w:jc w:val="center"/>
              <w:rPr>
                <w:rFonts w:ascii="Times New Roman" w:hAnsi="Times New Roman"/>
                <w:sz w:val="16"/>
                <w:szCs w:val="16"/>
              </w:rPr>
            </w:pPr>
            <w:r w:rsidRPr="00C375E8">
              <w:rPr>
                <w:rFonts w:ascii="Times New Roman" w:hAnsi="Times New Roman"/>
                <w:sz w:val="16"/>
                <w:szCs w:val="16"/>
              </w:rPr>
              <w:t>% к прогнозу 2017 года</w:t>
            </w:r>
          </w:p>
          <w:p w:rsidR="002B2F1D" w:rsidRPr="0076457D" w:rsidRDefault="002B2F1D" w:rsidP="006630D8">
            <w:pPr>
              <w:widowControl w:val="0"/>
              <w:tabs>
                <w:tab w:val="left" w:pos="567"/>
              </w:tabs>
              <w:ind w:firstLine="30"/>
              <w:jc w:val="center"/>
              <w:rPr>
                <w:rFonts w:ascii="Times New Roman" w:hAnsi="Times New Roman"/>
              </w:rPr>
            </w:pPr>
          </w:p>
        </w:tc>
        <w:tc>
          <w:tcPr>
            <w:tcW w:w="708" w:type="dxa"/>
          </w:tcPr>
          <w:p w:rsidR="002B2F1D" w:rsidRPr="0076457D" w:rsidRDefault="002B2F1D" w:rsidP="006630D8">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9" w:type="dxa"/>
          </w:tcPr>
          <w:p w:rsidR="002B2F1D" w:rsidRPr="0076457D" w:rsidRDefault="002B2F1D" w:rsidP="006630D8">
            <w:pPr>
              <w:widowControl w:val="0"/>
              <w:tabs>
                <w:tab w:val="left" w:pos="567"/>
              </w:tabs>
              <w:ind w:firstLine="21"/>
              <w:jc w:val="center"/>
              <w:rPr>
                <w:rFonts w:ascii="Times New Roman" w:hAnsi="Times New Roman"/>
              </w:rPr>
            </w:pPr>
            <w:r>
              <w:rPr>
                <w:rFonts w:ascii="Times New Roman" w:hAnsi="Times New Roman"/>
              </w:rPr>
              <w:t>Отклонение в тыс. руб. от 2018г.</w:t>
            </w:r>
          </w:p>
        </w:tc>
        <w:tc>
          <w:tcPr>
            <w:tcW w:w="709" w:type="dxa"/>
          </w:tcPr>
          <w:p w:rsidR="002B2F1D" w:rsidRPr="00C375E8" w:rsidRDefault="002B2F1D" w:rsidP="006630D8">
            <w:pPr>
              <w:widowControl w:val="0"/>
              <w:tabs>
                <w:tab w:val="left" w:pos="567"/>
              </w:tabs>
              <w:ind w:firstLine="21"/>
              <w:jc w:val="center"/>
              <w:rPr>
                <w:rFonts w:ascii="Times New Roman" w:hAnsi="Times New Roman"/>
                <w:sz w:val="16"/>
                <w:szCs w:val="16"/>
              </w:rPr>
            </w:pPr>
            <w:r w:rsidRPr="00C375E8">
              <w:rPr>
                <w:rFonts w:ascii="Times New Roman" w:hAnsi="Times New Roman"/>
                <w:sz w:val="16"/>
                <w:szCs w:val="16"/>
              </w:rPr>
              <w:t>% к прогнозу 2017 года</w:t>
            </w:r>
          </w:p>
          <w:p w:rsidR="002B2F1D" w:rsidRPr="0076457D" w:rsidRDefault="002B2F1D" w:rsidP="006630D8">
            <w:pPr>
              <w:widowControl w:val="0"/>
              <w:tabs>
                <w:tab w:val="left" w:pos="567"/>
              </w:tabs>
              <w:jc w:val="center"/>
              <w:rPr>
                <w:rFonts w:ascii="Times New Roman" w:hAnsi="Times New Roman"/>
              </w:rPr>
            </w:pPr>
          </w:p>
        </w:tc>
      </w:tr>
      <w:tr w:rsidR="005B7672" w:rsidRPr="0076457D" w:rsidTr="000F6C24">
        <w:trPr>
          <w:trHeight w:val="278"/>
        </w:trPr>
        <w:tc>
          <w:tcPr>
            <w:tcW w:w="1135" w:type="dxa"/>
          </w:tcPr>
          <w:p w:rsidR="002B2F1D" w:rsidRPr="0076457D" w:rsidRDefault="002B2F1D" w:rsidP="002B2F1D">
            <w:pPr>
              <w:widowControl w:val="0"/>
              <w:ind w:left="33" w:right="-131"/>
              <w:rPr>
                <w:rFonts w:ascii="Times New Roman" w:hAnsi="Times New Roman"/>
              </w:rPr>
            </w:pPr>
            <w:r w:rsidRPr="0076457D">
              <w:rPr>
                <w:rFonts w:ascii="Times New Roman" w:hAnsi="Times New Roman"/>
              </w:rPr>
              <w:t>Доходы всего,</w:t>
            </w:r>
          </w:p>
          <w:p w:rsidR="002B2F1D" w:rsidRPr="0076457D" w:rsidRDefault="002B2F1D" w:rsidP="002B2F1D">
            <w:pPr>
              <w:widowControl w:val="0"/>
              <w:ind w:left="33" w:right="-131"/>
              <w:rPr>
                <w:rFonts w:ascii="Times New Roman" w:hAnsi="Times New Roman"/>
              </w:rPr>
            </w:pPr>
            <w:r w:rsidRPr="0076457D">
              <w:rPr>
                <w:rFonts w:ascii="Times New Roman" w:hAnsi="Times New Roman"/>
              </w:rPr>
              <w:t xml:space="preserve">в </w:t>
            </w:r>
            <w:proofErr w:type="spellStart"/>
            <w:r w:rsidRPr="0076457D">
              <w:rPr>
                <w:rFonts w:ascii="Times New Roman" w:hAnsi="Times New Roman"/>
              </w:rPr>
              <w:t>т.ч</w:t>
            </w:r>
            <w:proofErr w:type="spellEnd"/>
            <w:r w:rsidRPr="0076457D">
              <w:rPr>
                <w:rFonts w:ascii="Times New Roman" w:hAnsi="Times New Roman"/>
              </w:rPr>
              <w:t>.:</w:t>
            </w:r>
          </w:p>
        </w:tc>
        <w:tc>
          <w:tcPr>
            <w:tcW w:w="709" w:type="dxa"/>
          </w:tcPr>
          <w:p w:rsidR="002B2F1D" w:rsidRPr="002B2F1D" w:rsidRDefault="002B2F1D" w:rsidP="002B2F1D">
            <w:pPr>
              <w:widowControl w:val="0"/>
              <w:jc w:val="center"/>
              <w:rPr>
                <w:rFonts w:ascii="Times New Roman" w:hAnsi="Times New Roman"/>
                <w:spacing w:val="-8"/>
                <w:sz w:val="16"/>
                <w:szCs w:val="16"/>
              </w:rPr>
            </w:pPr>
            <w:r w:rsidRPr="002B2F1D">
              <w:rPr>
                <w:rFonts w:ascii="Times New Roman" w:hAnsi="Times New Roman"/>
                <w:spacing w:val="-8"/>
                <w:sz w:val="16"/>
                <w:szCs w:val="16"/>
              </w:rPr>
              <w:t>10539,9</w:t>
            </w:r>
          </w:p>
        </w:tc>
        <w:tc>
          <w:tcPr>
            <w:tcW w:w="708" w:type="dxa"/>
          </w:tcPr>
          <w:p w:rsidR="002B2F1D" w:rsidRPr="002B2F1D" w:rsidRDefault="002B2F1D" w:rsidP="002B2F1D">
            <w:pPr>
              <w:jc w:val="center"/>
              <w:rPr>
                <w:rFonts w:ascii="Times New Roman" w:hAnsi="Times New Roman"/>
                <w:spacing w:val="-8"/>
                <w:sz w:val="16"/>
                <w:szCs w:val="16"/>
              </w:rPr>
            </w:pPr>
            <w:r w:rsidRPr="002B2F1D">
              <w:rPr>
                <w:rFonts w:ascii="Times New Roman" w:hAnsi="Times New Roman"/>
                <w:spacing w:val="-8"/>
                <w:sz w:val="16"/>
                <w:szCs w:val="16"/>
              </w:rPr>
              <w:t>11689,5</w:t>
            </w:r>
          </w:p>
        </w:tc>
        <w:tc>
          <w:tcPr>
            <w:tcW w:w="851" w:type="dxa"/>
          </w:tcPr>
          <w:p w:rsidR="002B2F1D" w:rsidRPr="002B2F1D" w:rsidRDefault="002B2F1D" w:rsidP="002B2F1D">
            <w:pPr>
              <w:rPr>
                <w:color w:val="000000"/>
                <w:sz w:val="16"/>
                <w:szCs w:val="16"/>
              </w:rPr>
            </w:pPr>
            <w:r>
              <w:rPr>
                <w:color w:val="000000"/>
                <w:sz w:val="16"/>
                <w:szCs w:val="16"/>
              </w:rPr>
              <w:t>+1149,6</w:t>
            </w:r>
          </w:p>
        </w:tc>
        <w:tc>
          <w:tcPr>
            <w:tcW w:w="567" w:type="dxa"/>
          </w:tcPr>
          <w:p w:rsidR="002B2F1D" w:rsidRPr="002B2F1D" w:rsidRDefault="002B2F1D" w:rsidP="002B2F1D">
            <w:pPr>
              <w:jc w:val="center"/>
              <w:rPr>
                <w:rFonts w:ascii="Times New Roman" w:hAnsi="Times New Roman"/>
                <w:spacing w:val="-8"/>
                <w:sz w:val="16"/>
                <w:szCs w:val="16"/>
              </w:rPr>
            </w:pPr>
            <w:r w:rsidRPr="002B2F1D">
              <w:rPr>
                <w:rFonts w:ascii="Times New Roman" w:hAnsi="Times New Roman"/>
                <w:spacing w:val="-8"/>
                <w:sz w:val="16"/>
                <w:szCs w:val="16"/>
              </w:rPr>
              <w:t>110,9</w:t>
            </w:r>
          </w:p>
        </w:tc>
        <w:tc>
          <w:tcPr>
            <w:tcW w:w="709" w:type="dxa"/>
          </w:tcPr>
          <w:p w:rsidR="002B2F1D" w:rsidRPr="002B2F1D" w:rsidRDefault="002B2F1D" w:rsidP="002B2F1D">
            <w:pPr>
              <w:widowControl w:val="0"/>
              <w:jc w:val="center"/>
              <w:rPr>
                <w:rFonts w:ascii="Times New Roman" w:hAnsi="Times New Roman"/>
                <w:spacing w:val="-12"/>
                <w:sz w:val="16"/>
                <w:szCs w:val="16"/>
              </w:rPr>
            </w:pPr>
            <w:r w:rsidRPr="002B2F1D">
              <w:rPr>
                <w:rFonts w:ascii="Times New Roman" w:hAnsi="Times New Roman"/>
                <w:spacing w:val="-12"/>
                <w:sz w:val="16"/>
                <w:szCs w:val="16"/>
              </w:rPr>
              <w:t>9235,5</w:t>
            </w:r>
          </w:p>
        </w:tc>
        <w:tc>
          <w:tcPr>
            <w:tcW w:w="819" w:type="dxa"/>
          </w:tcPr>
          <w:p w:rsidR="002B2F1D" w:rsidRPr="002B2F1D" w:rsidRDefault="00F22409" w:rsidP="002B2F1D">
            <w:pPr>
              <w:rPr>
                <w:color w:val="000000"/>
                <w:sz w:val="16"/>
                <w:szCs w:val="16"/>
              </w:rPr>
            </w:pPr>
            <w:r>
              <w:rPr>
                <w:color w:val="000000"/>
                <w:sz w:val="16"/>
                <w:szCs w:val="16"/>
              </w:rPr>
              <w:t>-</w:t>
            </w:r>
            <w:r w:rsidR="002B2F1D">
              <w:rPr>
                <w:color w:val="000000"/>
                <w:sz w:val="16"/>
                <w:szCs w:val="16"/>
              </w:rPr>
              <w:t>2454,0</w:t>
            </w:r>
          </w:p>
        </w:tc>
        <w:tc>
          <w:tcPr>
            <w:tcW w:w="598" w:type="dxa"/>
          </w:tcPr>
          <w:p w:rsidR="002B2F1D" w:rsidRPr="002B2F1D" w:rsidRDefault="002B2F1D" w:rsidP="002B2F1D">
            <w:pPr>
              <w:widowControl w:val="0"/>
              <w:jc w:val="center"/>
              <w:rPr>
                <w:rFonts w:ascii="Times New Roman" w:hAnsi="Times New Roman"/>
                <w:sz w:val="16"/>
                <w:szCs w:val="16"/>
              </w:rPr>
            </w:pPr>
            <w:r w:rsidRPr="002B2F1D">
              <w:rPr>
                <w:rFonts w:ascii="Times New Roman" w:hAnsi="Times New Roman"/>
                <w:sz w:val="16"/>
                <w:szCs w:val="16"/>
              </w:rPr>
              <w:t>79,0</w:t>
            </w:r>
          </w:p>
        </w:tc>
        <w:tc>
          <w:tcPr>
            <w:tcW w:w="709" w:type="dxa"/>
          </w:tcPr>
          <w:p w:rsidR="002B2F1D" w:rsidRPr="002B2F1D" w:rsidRDefault="002B2F1D" w:rsidP="002B2F1D">
            <w:pPr>
              <w:widowControl w:val="0"/>
              <w:tabs>
                <w:tab w:val="left" w:pos="567"/>
              </w:tabs>
              <w:jc w:val="center"/>
              <w:rPr>
                <w:rFonts w:ascii="Times New Roman" w:hAnsi="Times New Roman"/>
                <w:spacing w:val="-12"/>
                <w:sz w:val="16"/>
                <w:szCs w:val="16"/>
              </w:rPr>
            </w:pPr>
            <w:r w:rsidRPr="002B2F1D">
              <w:rPr>
                <w:rFonts w:ascii="Times New Roman" w:hAnsi="Times New Roman"/>
                <w:spacing w:val="-12"/>
                <w:sz w:val="16"/>
                <w:szCs w:val="16"/>
              </w:rPr>
              <w:t>8768,4</w:t>
            </w:r>
          </w:p>
        </w:tc>
        <w:tc>
          <w:tcPr>
            <w:tcW w:w="709" w:type="dxa"/>
          </w:tcPr>
          <w:p w:rsidR="002B2F1D" w:rsidRPr="002B2F1D" w:rsidRDefault="005B7672" w:rsidP="002B2F1D">
            <w:pPr>
              <w:rPr>
                <w:color w:val="000000"/>
                <w:sz w:val="16"/>
                <w:szCs w:val="16"/>
              </w:rPr>
            </w:pPr>
            <w:r>
              <w:rPr>
                <w:color w:val="000000"/>
                <w:sz w:val="16"/>
                <w:szCs w:val="16"/>
              </w:rPr>
              <w:t>-467,1</w:t>
            </w:r>
          </w:p>
        </w:tc>
        <w:tc>
          <w:tcPr>
            <w:tcW w:w="567" w:type="dxa"/>
          </w:tcPr>
          <w:p w:rsidR="002B2F1D" w:rsidRPr="002B2F1D" w:rsidRDefault="002B2F1D" w:rsidP="002B2F1D">
            <w:pPr>
              <w:widowControl w:val="0"/>
              <w:tabs>
                <w:tab w:val="left" w:pos="567"/>
              </w:tabs>
              <w:jc w:val="center"/>
              <w:rPr>
                <w:rFonts w:ascii="Times New Roman" w:hAnsi="Times New Roman"/>
                <w:sz w:val="16"/>
                <w:szCs w:val="16"/>
              </w:rPr>
            </w:pPr>
            <w:r w:rsidRPr="002B2F1D">
              <w:rPr>
                <w:rFonts w:ascii="Times New Roman" w:hAnsi="Times New Roman"/>
                <w:sz w:val="16"/>
                <w:szCs w:val="16"/>
              </w:rPr>
              <w:t>94,9</w:t>
            </w:r>
          </w:p>
        </w:tc>
        <w:tc>
          <w:tcPr>
            <w:tcW w:w="708" w:type="dxa"/>
          </w:tcPr>
          <w:p w:rsidR="002B2F1D" w:rsidRPr="002B2F1D" w:rsidRDefault="002B2F1D" w:rsidP="002B2F1D">
            <w:pPr>
              <w:widowControl w:val="0"/>
              <w:tabs>
                <w:tab w:val="left" w:pos="567"/>
              </w:tabs>
              <w:jc w:val="center"/>
              <w:rPr>
                <w:rFonts w:ascii="Times New Roman" w:hAnsi="Times New Roman"/>
                <w:sz w:val="16"/>
                <w:szCs w:val="16"/>
              </w:rPr>
            </w:pPr>
            <w:r w:rsidRPr="002B2F1D">
              <w:rPr>
                <w:rFonts w:ascii="Times New Roman" w:hAnsi="Times New Roman"/>
                <w:sz w:val="16"/>
                <w:szCs w:val="16"/>
              </w:rPr>
              <w:t>8797,8</w:t>
            </w:r>
          </w:p>
        </w:tc>
        <w:tc>
          <w:tcPr>
            <w:tcW w:w="709" w:type="dxa"/>
          </w:tcPr>
          <w:p w:rsidR="005B7672" w:rsidRPr="002B2F1D" w:rsidRDefault="005B7672" w:rsidP="002B2F1D">
            <w:pPr>
              <w:rPr>
                <w:color w:val="000000"/>
                <w:sz w:val="16"/>
                <w:szCs w:val="16"/>
              </w:rPr>
            </w:pPr>
            <w:r>
              <w:rPr>
                <w:color w:val="000000"/>
                <w:sz w:val="16"/>
                <w:szCs w:val="16"/>
              </w:rPr>
              <w:t>+29,4</w:t>
            </w:r>
          </w:p>
        </w:tc>
        <w:tc>
          <w:tcPr>
            <w:tcW w:w="709" w:type="dxa"/>
          </w:tcPr>
          <w:p w:rsidR="002B2F1D" w:rsidRPr="002B2F1D" w:rsidRDefault="002B2F1D" w:rsidP="002B2F1D">
            <w:pPr>
              <w:widowControl w:val="0"/>
              <w:tabs>
                <w:tab w:val="left" w:pos="567"/>
              </w:tabs>
              <w:jc w:val="center"/>
              <w:rPr>
                <w:rFonts w:ascii="Times New Roman" w:hAnsi="Times New Roman"/>
                <w:sz w:val="16"/>
                <w:szCs w:val="16"/>
              </w:rPr>
            </w:pPr>
            <w:r w:rsidRPr="002B2F1D">
              <w:rPr>
                <w:rFonts w:ascii="Times New Roman" w:hAnsi="Times New Roman"/>
                <w:sz w:val="16"/>
                <w:szCs w:val="16"/>
              </w:rPr>
              <w:t>100,3</w:t>
            </w:r>
          </w:p>
        </w:tc>
      </w:tr>
      <w:tr w:rsidR="005B7672" w:rsidRPr="0076457D" w:rsidTr="000F6C24">
        <w:trPr>
          <w:trHeight w:val="545"/>
        </w:trPr>
        <w:tc>
          <w:tcPr>
            <w:tcW w:w="1135" w:type="dxa"/>
          </w:tcPr>
          <w:p w:rsidR="002B2F1D" w:rsidRPr="0076457D" w:rsidRDefault="002B2F1D" w:rsidP="002B2F1D">
            <w:pPr>
              <w:widowControl w:val="0"/>
              <w:ind w:right="-131"/>
              <w:rPr>
                <w:rFonts w:ascii="Times New Roman" w:hAnsi="Times New Roman"/>
              </w:rPr>
            </w:pPr>
            <w:r w:rsidRPr="0076457D">
              <w:rPr>
                <w:rFonts w:ascii="Times New Roman" w:hAnsi="Times New Roman"/>
              </w:rPr>
              <w:t>Налоговые и неналоговые доходы</w:t>
            </w:r>
          </w:p>
        </w:tc>
        <w:tc>
          <w:tcPr>
            <w:tcW w:w="709" w:type="dxa"/>
          </w:tcPr>
          <w:p w:rsidR="002B2F1D" w:rsidRPr="002B2F1D" w:rsidRDefault="002B2F1D" w:rsidP="002B2F1D">
            <w:pPr>
              <w:widowControl w:val="0"/>
              <w:ind w:left="-72" w:right="-54"/>
              <w:jc w:val="center"/>
              <w:rPr>
                <w:rFonts w:ascii="Times New Roman" w:hAnsi="Times New Roman"/>
                <w:spacing w:val="-8"/>
                <w:sz w:val="16"/>
                <w:szCs w:val="16"/>
              </w:rPr>
            </w:pPr>
            <w:r w:rsidRPr="002B2F1D">
              <w:rPr>
                <w:rFonts w:ascii="Times New Roman" w:hAnsi="Times New Roman"/>
                <w:spacing w:val="-8"/>
                <w:sz w:val="16"/>
                <w:szCs w:val="16"/>
              </w:rPr>
              <w:t>7359,6</w:t>
            </w:r>
          </w:p>
        </w:tc>
        <w:tc>
          <w:tcPr>
            <w:tcW w:w="708" w:type="dxa"/>
          </w:tcPr>
          <w:p w:rsidR="002B2F1D" w:rsidRPr="002B2F1D" w:rsidRDefault="002B2F1D" w:rsidP="002B2F1D">
            <w:pPr>
              <w:widowControl w:val="0"/>
              <w:ind w:left="-72" w:right="-54"/>
              <w:jc w:val="center"/>
              <w:rPr>
                <w:rFonts w:ascii="Times New Roman" w:hAnsi="Times New Roman"/>
                <w:bCs/>
                <w:sz w:val="16"/>
                <w:szCs w:val="16"/>
              </w:rPr>
            </w:pPr>
            <w:r w:rsidRPr="002B2F1D">
              <w:rPr>
                <w:rFonts w:ascii="Times New Roman" w:hAnsi="Times New Roman"/>
                <w:bCs/>
                <w:sz w:val="16"/>
                <w:szCs w:val="16"/>
              </w:rPr>
              <w:t>8543,2</w:t>
            </w:r>
          </w:p>
        </w:tc>
        <w:tc>
          <w:tcPr>
            <w:tcW w:w="851" w:type="dxa"/>
          </w:tcPr>
          <w:p w:rsidR="002B2F1D" w:rsidRPr="002B2F1D" w:rsidRDefault="002B2F1D" w:rsidP="002B2F1D">
            <w:pPr>
              <w:rPr>
                <w:color w:val="000000"/>
                <w:sz w:val="16"/>
                <w:szCs w:val="16"/>
              </w:rPr>
            </w:pPr>
            <w:r>
              <w:rPr>
                <w:color w:val="000000"/>
                <w:sz w:val="16"/>
                <w:szCs w:val="16"/>
              </w:rPr>
              <w:t>+1183,6</w:t>
            </w:r>
          </w:p>
        </w:tc>
        <w:tc>
          <w:tcPr>
            <w:tcW w:w="567" w:type="dxa"/>
          </w:tcPr>
          <w:p w:rsidR="002B2F1D" w:rsidRPr="002B2F1D" w:rsidRDefault="002B2F1D" w:rsidP="002B2F1D">
            <w:pPr>
              <w:jc w:val="center"/>
              <w:rPr>
                <w:rFonts w:ascii="Times New Roman" w:hAnsi="Times New Roman"/>
                <w:spacing w:val="-8"/>
                <w:sz w:val="16"/>
                <w:szCs w:val="16"/>
              </w:rPr>
            </w:pPr>
            <w:r w:rsidRPr="002B2F1D">
              <w:rPr>
                <w:rFonts w:ascii="Times New Roman" w:hAnsi="Times New Roman"/>
                <w:spacing w:val="-8"/>
                <w:sz w:val="16"/>
                <w:szCs w:val="16"/>
              </w:rPr>
              <w:t>116,1</w:t>
            </w:r>
          </w:p>
        </w:tc>
        <w:tc>
          <w:tcPr>
            <w:tcW w:w="709" w:type="dxa"/>
          </w:tcPr>
          <w:p w:rsidR="002B2F1D" w:rsidRPr="002B2F1D" w:rsidRDefault="006630D8" w:rsidP="006630D8">
            <w:pPr>
              <w:widowControl w:val="0"/>
              <w:jc w:val="center"/>
              <w:rPr>
                <w:rFonts w:ascii="Times New Roman" w:hAnsi="Times New Roman"/>
                <w:sz w:val="16"/>
                <w:szCs w:val="16"/>
              </w:rPr>
            </w:pPr>
            <w:r>
              <w:rPr>
                <w:rFonts w:ascii="Times New Roman" w:hAnsi="Times New Roman"/>
                <w:sz w:val="16"/>
                <w:szCs w:val="16"/>
              </w:rPr>
              <w:t>7885,4</w:t>
            </w:r>
          </w:p>
        </w:tc>
        <w:tc>
          <w:tcPr>
            <w:tcW w:w="819" w:type="dxa"/>
          </w:tcPr>
          <w:p w:rsidR="002B2F1D" w:rsidRPr="002B2F1D" w:rsidRDefault="002B2F1D" w:rsidP="006630D8">
            <w:pPr>
              <w:rPr>
                <w:color w:val="000000"/>
                <w:sz w:val="16"/>
                <w:szCs w:val="16"/>
              </w:rPr>
            </w:pPr>
            <w:r>
              <w:rPr>
                <w:color w:val="000000"/>
                <w:sz w:val="16"/>
                <w:szCs w:val="16"/>
              </w:rPr>
              <w:t>-</w:t>
            </w:r>
            <w:r w:rsidR="006630D8">
              <w:rPr>
                <w:color w:val="000000"/>
                <w:sz w:val="16"/>
                <w:szCs w:val="16"/>
              </w:rPr>
              <w:t>657,8</w:t>
            </w:r>
          </w:p>
        </w:tc>
        <w:tc>
          <w:tcPr>
            <w:tcW w:w="598" w:type="dxa"/>
          </w:tcPr>
          <w:p w:rsidR="002B2F1D" w:rsidRPr="002B2F1D" w:rsidRDefault="002B2F1D" w:rsidP="00063A86">
            <w:pPr>
              <w:widowControl w:val="0"/>
              <w:jc w:val="center"/>
              <w:rPr>
                <w:rFonts w:ascii="Times New Roman" w:hAnsi="Times New Roman"/>
                <w:sz w:val="16"/>
                <w:szCs w:val="16"/>
              </w:rPr>
            </w:pPr>
            <w:r w:rsidRPr="002B2F1D">
              <w:rPr>
                <w:rFonts w:ascii="Times New Roman" w:hAnsi="Times New Roman"/>
                <w:sz w:val="16"/>
                <w:szCs w:val="16"/>
              </w:rPr>
              <w:t>9</w:t>
            </w:r>
            <w:r w:rsidR="00063A86">
              <w:rPr>
                <w:rFonts w:ascii="Times New Roman" w:hAnsi="Times New Roman"/>
                <w:sz w:val="16"/>
                <w:szCs w:val="16"/>
              </w:rPr>
              <w:t>2,3</w:t>
            </w:r>
          </w:p>
        </w:tc>
        <w:tc>
          <w:tcPr>
            <w:tcW w:w="709" w:type="dxa"/>
          </w:tcPr>
          <w:p w:rsidR="002B2F1D" w:rsidRPr="002B2F1D" w:rsidRDefault="002B2F1D" w:rsidP="002B2F1D">
            <w:pPr>
              <w:widowControl w:val="0"/>
              <w:tabs>
                <w:tab w:val="left" w:pos="567"/>
              </w:tabs>
              <w:jc w:val="center"/>
              <w:rPr>
                <w:rFonts w:ascii="Times New Roman" w:hAnsi="Times New Roman"/>
                <w:sz w:val="16"/>
                <w:szCs w:val="16"/>
              </w:rPr>
            </w:pPr>
            <w:r w:rsidRPr="002B2F1D">
              <w:rPr>
                <w:rFonts w:ascii="Times New Roman" w:hAnsi="Times New Roman"/>
                <w:sz w:val="16"/>
                <w:szCs w:val="16"/>
              </w:rPr>
              <w:t>7885,4</w:t>
            </w:r>
          </w:p>
        </w:tc>
        <w:tc>
          <w:tcPr>
            <w:tcW w:w="709" w:type="dxa"/>
          </w:tcPr>
          <w:p w:rsidR="005B7672" w:rsidRPr="002B2F1D" w:rsidRDefault="005B7672" w:rsidP="002B2F1D">
            <w:pPr>
              <w:rPr>
                <w:color w:val="000000"/>
                <w:sz w:val="16"/>
                <w:szCs w:val="16"/>
              </w:rPr>
            </w:pPr>
            <w:r>
              <w:rPr>
                <w:color w:val="000000"/>
                <w:sz w:val="16"/>
                <w:szCs w:val="16"/>
              </w:rPr>
              <w:t>-255,0</w:t>
            </w:r>
          </w:p>
        </w:tc>
        <w:tc>
          <w:tcPr>
            <w:tcW w:w="567" w:type="dxa"/>
          </w:tcPr>
          <w:p w:rsidR="002B2F1D" w:rsidRPr="002B2F1D" w:rsidRDefault="002B2F1D" w:rsidP="002B2F1D">
            <w:pPr>
              <w:widowControl w:val="0"/>
              <w:tabs>
                <w:tab w:val="left" w:pos="567"/>
              </w:tabs>
              <w:jc w:val="center"/>
              <w:rPr>
                <w:rFonts w:ascii="Times New Roman" w:hAnsi="Times New Roman"/>
                <w:sz w:val="16"/>
                <w:szCs w:val="16"/>
              </w:rPr>
            </w:pPr>
            <w:r w:rsidRPr="002B2F1D">
              <w:rPr>
                <w:rFonts w:ascii="Times New Roman" w:hAnsi="Times New Roman"/>
                <w:sz w:val="16"/>
                <w:szCs w:val="16"/>
              </w:rPr>
              <w:t>96,9</w:t>
            </w:r>
          </w:p>
        </w:tc>
        <w:tc>
          <w:tcPr>
            <w:tcW w:w="708" w:type="dxa"/>
          </w:tcPr>
          <w:p w:rsidR="002B2F1D" w:rsidRPr="002B2F1D" w:rsidRDefault="002B2F1D" w:rsidP="002B2F1D">
            <w:pPr>
              <w:widowControl w:val="0"/>
              <w:tabs>
                <w:tab w:val="left" w:pos="567"/>
              </w:tabs>
              <w:jc w:val="center"/>
              <w:rPr>
                <w:rFonts w:ascii="Times New Roman" w:hAnsi="Times New Roman"/>
                <w:sz w:val="16"/>
                <w:szCs w:val="16"/>
              </w:rPr>
            </w:pPr>
            <w:r w:rsidRPr="002B2F1D">
              <w:rPr>
                <w:rFonts w:ascii="Times New Roman" w:hAnsi="Times New Roman"/>
                <w:sz w:val="16"/>
                <w:szCs w:val="16"/>
              </w:rPr>
              <w:t>7952,1</w:t>
            </w:r>
          </w:p>
        </w:tc>
        <w:tc>
          <w:tcPr>
            <w:tcW w:w="709" w:type="dxa"/>
          </w:tcPr>
          <w:p w:rsidR="005B7672" w:rsidRPr="002B2F1D" w:rsidRDefault="005B7672" w:rsidP="006630D8">
            <w:pPr>
              <w:rPr>
                <w:color w:val="000000"/>
                <w:sz w:val="16"/>
                <w:szCs w:val="16"/>
              </w:rPr>
            </w:pPr>
            <w:r>
              <w:rPr>
                <w:color w:val="000000"/>
                <w:sz w:val="16"/>
                <w:szCs w:val="16"/>
              </w:rPr>
              <w:t>+66,7</w:t>
            </w:r>
          </w:p>
        </w:tc>
        <w:tc>
          <w:tcPr>
            <w:tcW w:w="709" w:type="dxa"/>
          </w:tcPr>
          <w:p w:rsidR="002B2F1D" w:rsidRPr="002B2F1D" w:rsidRDefault="002B2F1D" w:rsidP="002B2F1D">
            <w:pPr>
              <w:widowControl w:val="0"/>
              <w:tabs>
                <w:tab w:val="left" w:pos="567"/>
              </w:tabs>
              <w:jc w:val="center"/>
              <w:rPr>
                <w:rFonts w:ascii="Times New Roman" w:hAnsi="Times New Roman"/>
                <w:sz w:val="16"/>
                <w:szCs w:val="16"/>
              </w:rPr>
            </w:pPr>
            <w:r w:rsidRPr="002B2F1D">
              <w:rPr>
                <w:rFonts w:ascii="Times New Roman" w:hAnsi="Times New Roman"/>
                <w:sz w:val="16"/>
                <w:szCs w:val="16"/>
              </w:rPr>
              <w:t>100,8</w:t>
            </w:r>
          </w:p>
        </w:tc>
      </w:tr>
      <w:tr w:rsidR="005B7672" w:rsidRPr="0076457D" w:rsidTr="000F6C24">
        <w:tc>
          <w:tcPr>
            <w:tcW w:w="1135" w:type="dxa"/>
          </w:tcPr>
          <w:p w:rsidR="002B2F1D" w:rsidRPr="0076457D" w:rsidRDefault="002B2F1D" w:rsidP="002B2F1D">
            <w:pPr>
              <w:widowControl w:val="0"/>
              <w:ind w:right="-131"/>
              <w:rPr>
                <w:rFonts w:ascii="Times New Roman" w:hAnsi="Times New Roman"/>
              </w:rPr>
            </w:pPr>
            <w:r w:rsidRPr="0076457D">
              <w:rPr>
                <w:rFonts w:ascii="Times New Roman" w:hAnsi="Times New Roman"/>
              </w:rPr>
              <w:t>Безвозмездные поступления</w:t>
            </w:r>
          </w:p>
        </w:tc>
        <w:tc>
          <w:tcPr>
            <w:tcW w:w="709" w:type="dxa"/>
          </w:tcPr>
          <w:p w:rsidR="002B2F1D" w:rsidRPr="002B2F1D" w:rsidRDefault="002B2F1D" w:rsidP="002B2F1D">
            <w:pPr>
              <w:widowControl w:val="0"/>
              <w:ind w:left="-72" w:right="-54"/>
              <w:jc w:val="center"/>
              <w:rPr>
                <w:rFonts w:ascii="Times New Roman" w:hAnsi="Times New Roman"/>
                <w:spacing w:val="-8"/>
                <w:sz w:val="16"/>
                <w:szCs w:val="16"/>
              </w:rPr>
            </w:pPr>
            <w:r w:rsidRPr="002B2F1D">
              <w:rPr>
                <w:rFonts w:ascii="Times New Roman" w:hAnsi="Times New Roman"/>
                <w:spacing w:val="-8"/>
                <w:sz w:val="16"/>
                <w:szCs w:val="16"/>
              </w:rPr>
              <w:t>3180,3</w:t>
            </w:r>
          </w:p>
        </w:tc>
        <w:tc>
          <w:tcPr>
            <w:tcW w:w="708" w:type="dxa"/>
          </w:tcPr>
          <w:p w:rsidR="002B2F1D" w:rsidRPr="002B2F1D" w:rsidRDefault="002B2F1D" w:rsidP="002B2F1D">
            <w:pPr>
              <w:ind w:left="-72" w:right="-54"/>
              <w:jc w:val="center"/>
              <w:rPr>
                <w:rFonts w:ascii="Times New Roman" w:hAnsi="Times New Roman"/>
                <w:spacing w:val="-8"/>
                <w:sz w:val="16"/>
                <w:szCs w:val="16"/>
              </w:rPr>
            </w:pPr>
            <w:r w:rsidRPr="002B2F1D">
              <w:rPr>
                <w:rFonts w:ascii="Times New Roman" w:hAnsi="Times New Roman"/>
                <w:spacing w:val="-8"/>
                <w:sz w:val="16"/>
                <w:szCs w:val="16"/>
              </w:rPr>
              <w:t>3146,3</w:t>
            </w:r>
          </w:p>
        </w:tc>
        <w:tc>
          <w:tcPr>
            <w:tcW w:w="851" w:type="dxa"/>
          </w:tcPr>
          <w:p w:rsidR="002B2F1D" w:rsidRPr="002B2F1D" w:rsidRDefault="002B2F1D" w:rsidP="002B2F1D">
            <w:pPr>
              <w:rPr>
                <w:color w:val="000000"/>
                <w:sz w:val="16"/>
                <w:szCs w:val="16"/>
              </w:rPr>
            </w:pPr>
            <w:r>
              <w:rPr>
                <w:color w:val="000000"/>
                <w:sz w:val="16"/>
                <w:szCs w:val="16"/>
              </w:rPr>
              <w:t>-34,0</w:t>
            </w:r>
          </w:p>
        </w:tc>
        <w:tc>
          <w:tcPr>
            <w:tcW w:w="567" w:type="dxa"/>
          </w:tcPr>
          <w:p w:rsidR="002B2F1D" w:rsidRPr="002B2F1D" w:rsidRDefault="002B2F1D" w:rsidP="002B2F1D">
            <w:pPr>
              <w:ind w:left="-72" w:right="-54"/>
              <w:jc w:val="center"/>
              <w:rPr>
                <w:rFonts w:ascii="Times New Roman" w:hAnsi="Times New Roman"/>
                <w:spacing w:val="-8"/>
                <w:sz w:val="16"/>
                <w:szCs w:val="16"/>
              </w:rPr>
            </w:pPr>
            <w:r w:rsidRPr="002B2F1D">
              <w:rPr>
                <w:rFonts w:ascii="Times New Roman" w:hAnsi="Times New Roman"/>
                <w:spacing w:val="-8"/>
                <w:sz w:val="16"/>
                <w:szCs w:val="16"/>
              </w:rPr>
              <w:t>98,9</w:t>
            </w:r>
          </w:p>
        </w:tc>
        <w:tc>
          <w:tcPr>
            <w:tcW w:w="709" w:type="dxa"/>
          </w:tcPr>
          <w:p w:rsidR="002B2F1D" w:rsidRPr="002B2F1D" w:rsidRDefault="006630D8" w:rsidP="006630D8">
            <w:pPr>
              <w:widowControl w:val="0"/>
              <w:ind w:left="-72" w:right="-54"/>
              <w:jc w:val="center"/>
              <w:rPr>
                <w:rFonts w:ascii="Times New Roman" w:hAnsi="Times New Roman"/>
                <w:spacing w:val="-8"/>
                <w:sz w:val="16"/>
                <w:szCs w:val="16"/>
              </w:rPr>
            </w:pPr>
            <w:r>
              <w:rPr>
                <w:rFonts w:ascii="Times New Roman" w:hAnsi="Times New Roman"/>
                <w:spacing w:val="-8"/>
                <w:sz w:val="16"/>
                <w:szCs w:val="16"/>
              </w:rPr>
              <w:t>1350,1</w:t>
            </w:r>
          </w:p>
        </w:tc>
        <w:tc>
          <w:tcPr>
            <w:tcW w:w="819" w:type="dxa"/>
          </w:tcPr>
          <w:p w:rsidR="002B2F1D" w:rsidRPr="002B2F1D" w:rsidRDefault="00F22409" w:rsidP="006630D8">
            <w:pPr>
              <w:rPr>
                <w:color w:val="000000"/>
                <w:sz w:val="16"/>
                <w:szCs w:val="16"/>
              </w:rPr>
            </w:pPr>
            <w:r>
              <w:rPr>
                <w:color w:val="000000"/>
                <w:sz w:val="16"/>
                <w:szCs w:val="16"/>
              </w:rPr>
              <w:t>-</w:t>
            </w:r>
            <w:r w:rsidR="006630D8">
              <w:rPr>
                <w:color w:val="000000"/>
                <w:sz w:val="16"/>
                <w:szCs w:val="16"/>
              </w:rPr>
              <w:t>1796</w:t>
            </w:r>
            <w:r w:rsidR="002B2F1D">
              <w:rPr>
                <w:color w:val="000000"/>
                <w:sz w:val="16"/>
                <w:szCs w:val="16"/>
              </w:rPr>
              <w:t>,2</w:t>
            </w:r>
          </w:p>
        </w:tc>
        <w:tc>
          <w:tcPr>
            <w:tcW w:w="598" w:type="dxa"/>
          </w:tcPr>
          <w:p w:rsidR="002B2F1D" w:rsidRPr="002B2F1D" w:rsidRDefault="006630D8" w:rsidP="002B2F1D">
            <w:pPr>
              <w:widowControl w:val="0"/>
              <w:ind w:left="-72" w:right="-54"/>
              <w:jc w:val="center"/>
              <w:rPr>
                <w:rFonts w:ascii="Times New Roman" w:hAnsi="Times New Roman"/>
                <w:spacing w:val="-8"/>
                <w:sz w:val="16"/>
                <w:szCs w:val="16"/>
              </w:rPr>
            </w:pPr>
            <w:r>
              <w:rPr>
                <w:rFonts w:ascii="Times New Roman" w:hAnsi="Times New Roman"/>
                <w:spacing w:val="-8"/>
                <w:sz w:val="16"/>
                <w:szCs w:val="16"/>
              </w:rPr>
              <w:t>42,9</w:t>
            </w:r>
          </w:p>
        </w:tc>
        <w:tc>
          <w:tcPr>
            <w:tcW w:w="709" w:type="dxa"/>
          </w:tcPr>
          <w:p w:rsidR="002B2F1D" w:rsidRPr="002B2F1D" w:rsidRDefault="002B2F1D" w:rsidP="002B2F1D">
            <w:pPr>
              <w:widowControl w:val="0"/>
              <w:tabs>
                <w:tab w:val="left" w:pos="567"/>
              </w:tabs>
              <w:jc w:val="center"/>
              <w:rPr>
                <w:rFonts w:ascii="Times New Roman" w:hAnsi="Times New Roman"/>
                <w:spacing w:val="-8"/>
                <w:sz w:val="16"/>
                <w:szCs w:val="16"/>
              </w:rPr>
            </w:pPr>
            <w:r w:rsidRPr="002B2F1D">
              <w:rPr>
                <w:rFonts w:ascii="Times New Roman" w:hAnsi="Times New Roman"/>
                <w:spacing w:val="-8"/>
                <w:sz w:val="16"/>
                <w:szCs w:val="16"/>
              </w:rPr>
              <w:t>883,0</w:t>
            </w:r>
          </w:p>
        </w:tc>
        <w:tc>
          <w:tcPr>
            <w:tcW w:w="709" w:type="dxa"/>
          </w:tcPr>
          <w:p w:rsidR="005B7672" w:rsidRPr="002B2F1D" w:rsidRDefault="005B7672" w:rsidP="002B2F1D">
            <w:pPr>
              <w:rPr>
                <w:color w:val="000000"/>
                <w:sz w:val="16"/>
                <w:szCs w:val="16"/>
              </w:rPr>
            </w:pPr>
            <w:r>
              <w:rPr>
                <w:color w:val="000000"/>
                <w:sz w:val="16"/>
                <w:szCs w:val="16"/>
              </w:rPr>
              <w:t>-212,1</w:t>
            </w:r>
          </w:p>
        </w:tc>
        <w:tc>
          <w:tcPr>
            <w:tcW w:w="567" w:type="dxa"/>
          </w:tcPr>
          <w:p w:rsidR="002B2F1D" w:rsidRPr="002B2F1D" w:rsidRDefault="002B2F1D" w:rsidP="002B2F1D">
            <w:pPr>
              <w:widowControl w:val="0"/>
              <w:tabs>
                <w:tab w:val="left" w:pos="567"/>
              </w:tabs>
              <w:jc w:val="center"/>
              <w:rPr>
                <w:rFonts w:ascii="Times New Roman" w:hAnsi="Times New Roman"/>
                <w:spacing w:val="-8"/>
                <w:sz w:val="16"/>
                <w:szCs w:val="16"/>
              </w:rPr>
            </w:pPr>
            <w:r w:rsidRPr="002B2F1D">
              <w:rPr>
                <w:rFonts w:ascii="Times New Roman" w:hAnsi="Times New Roman"/>
                <w:spacing w:val="-8"/>
                <w:sz w:val="16"/>
                <w:szCs w:val="16"/>
              </w:rPr>
              <w:t>80,6</w:t>
            </w:r>
          </w:p>
        </w:tc>
        <w:tc>
          <w:tcPr>
            <w:tcW w:w="708" w:type="dxa"/>
          </w:tcPr>
          <w:p w:rsidR="002B2F1D" w:rsidRPr="002B2F1D" w:rsidRDefault="002B2F1D" w:rsidP="002B2F1D">
            <w:pPr>
              <w:widowControl w:val="0"/>
              <w:tabs>
                <w:tab w:val="left" w:pos="567"/>
              </w:tabs>
              <w:jc w:val="center"/>
              <w:rPr>
                <w:rFonts w:ascii="Times New Roman" w:hAnsi="Times New Roman"/>
                <w:spacing w:val="-8"/>
                <w:sz w:val="16"/>
                <w:szCs w:val="16"/>
              </w:rPr>
            </w:pPr>
            <w:r w:rsidRPr="002B2F1D">
              <w:rPr>
                <w:rFonts w:ascii="Times New Roman" w:hAnsi="Times New Roman"/>
                <w:spacing w:val="-8"/>
                <w:sz w:val="16"/>
                <w:szCs w:val="16"/>
              </w:rPr>
              <w:t>845,7</w:t>
            </w:r>
          </w:p>
        </w:tc>
        <w:tc>
          <w:tcPr>
            <w:tcW w:w="709" w:type="dxa"/>
          </w:tcPr>
          <w:p w:rsidR="005B7672" w:rsidRPr="002B2F1D" w:rsidRDefault="005B7672" w:rsidP="002B2F1D">
            <w:pPr>
              <w:rPr>
                <w:color w:val="000000"/>
                <w:sz w:val="16"/>
                <w:szCs w:val="16"/>
              </w:rPr>
            </w:pPr>
            <w:r>
              <w:rPr>
                <w:color w:val="000000"/>
                <w:sz w:val="16"/>
                <w:szCs w:val="16"/>
              </w:rPr>
              <w:t>-37,3</w:t>
            </w:r>
          </w:p>
        </w:tc>
        <w:tc>
          <w:tcPr>
            <w:tcW w:w="709" w:type="dxa"/>
          </w:tcPr>
          <w:p w:rsidR="002B2F1D" w:rsidRPr="002B2F1D" w:rsidRDefault="002B2F1D" w:rsidP="002B2F1D">
            <w:pPr>
              <w:widowControl w:val="0"/>
              <w:tabs>
                <w:tab w:val="left" w:pos="567"/>
              </w:tabs>
              <w:jc w:val="center"/>
              <w:rPr>
                <w:rFonts w:ascii="Times New Roman" w:hAnsi="Times New Roman"/>
                <w:spacing w:val="-8"/>
                <w:sz w:val="16"/>
                <w:szCs w:val="16"/>
              </w:rPr>
            </w:pPr>
            <w:r w:rsidRPr="002B2F1D">
              <w:rPr>
                <w:rFonts w:ascii="Times New Roman" w:hAnsi="Times New Roman"/>
                <w:spacing w:val="-8"/>
                <w:sz w:val="16"/>
                <w:szCs w:val="16"/>
              </w:rPr>
              <w:t>95,8</w:t>
            </w:r>
          </w:p>
        </w:tc>
      </w:tr>
    </w:tbl>
    <w:p w:rsidR="002B2F1D" w:rsidRDefault="002B2F1D" w:rsidP="00A741A9">
      <w:pPr>
        <w:widowControl w:val="0"/>
        <w:tabs>
          <w:tab w:val="left" w:pos="567"/>
        </w:tabs>
        <w:jc w:val="both"/>
        <w:rPr>
          <w:bCs/>
          <w:spacing w:val="-6"/>
          <w:sz w:val="28"/>
          <w:szCs w:val="28"/>
        </w:rPr>
      </w:pPr>
    </w:p>
    <w:p w:rsidR="00144DB5" w:rsidRPr="009A23C2" w:rsidRDefault="00144DB5" w:rsidP="00144DB5">
      <w:pPr>
        <w:pStyle w:val="a8"/>
        <w:widowControl w:val="0"/>
        <w:tabs>
          <w:tab w:val="left" w:pos="567"/>
        </w:tabs>
        <w:spacing w:after="0"/>
        <w:ind w:left="0" w:firstLine="567"/>
        <w:jc w:val="both"/>
        <w:rPr>
          <w:rFonts w:ascii="Times New Roman" w:hAnsi="Times New Roman"/>
          <w:sz w:val="28"/>
          <w:szCs w:val="28"/>
        </w:rPr>
      </w:pPr>
      <w:r w:rsidRPr="009A23C2">
        <w:rPr>
          <w:rFonts w:ascii="Times New Roman" w:hAnsi="Times New Roman"/>
          <w:sz w:val="28"/>
          <w:szCs w:val="28"/>
        </w:rPr>
        <w:t xml:space="preserve">Доходы проекта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9A23C2">
        <w:rPr>
          <w:rFonts w:ascii="Times New Roman" w:hAnsi="Times New Roman"/>
          <w:sz w:val="28"/>
          <w:szCs w:val="28"/>
        </w:rPr>
        <w:t xml:space="preserve"> на 201</w:t>
      </w:r>
      <w:r>
        <w:rPr>
          <w:rFonts w:ascii="Times New Roman" w:hAnsi="Times New Roman"/>
          <w:sz w:val="28"/>
          <w:szCs w:val="28"/>
        </w:rPr>
        <w:t>7</w:t>
      </w:r>
      <w:r w:rsidRPr="009A23C2">
        <w:rPr>
          <w:rFonts w:ascii="Times New Roman" w:hAnsi="Times New Roman"/>
          <w:sz w:val="28"/>
          <w:szCs w:val="28"/>
        </w:rPr>
        <w:t xml:space="preserve"> год предусмотрены в объеме </w:t>
      </w:r>
      <w:r>
        <w:rPr>
          <w:rFonts w:ascii="Times New Roman" w:hAnsi="Times New Roman"/>
          <w:sz w:val="28"/>
          <w:szCs w:val="28"/>
        </w:rPr>
        <w:t xml:space="preserve">9235,5 </w:t>
      </w:r>
      <w:r w:rsidRPr="009A23C2">
        <w:rPr>
          <w:rFonts w:ascii="Times New Roman" w:hAnsi="Times New Roman"/>
          <w:sz w:val="28"/>
          <w:szCs w:val="28"/>
        </w:rPr>
        <w:t>тыс. рублей, что ниже ожидаемого уровня, текущего 201</w:t>
      </w:r>
      <w:r>
        <w:rPr>
          <w:rFonts w:ascii="Times New Roman" w:hAnsi="Times New Roman"/>
          <w:sz w:val="28"/>
          <w:szCs w:val="28"/>
        </w:rPr>
        <w:t>6</w:t>
      </w:r>
      <w:r w:rsidRPr="009A23C2">
        <w:rPr>
          <w:rFonts w:ascii="Times New Roman" w:hAnsi="Times New Roman"/>
          <w:sz w:val="28"/>
          <w:szCs w:val="28"/>
        </w:rPr>
        <w:t xml:space="preserve"> года на </w:t>
      </w:r>
      <w:r w:rsidR="002B2F1D">
        <w:rPr>
          <w:rFonts w:ascii="Times New Roman" w:hAnsi="Times New Roman"/>
          <w:sz w:val="28"/>
          <w:szCs w:val="28"/>
        </w:rPr>
        <w:t>2454</w:t>
      </w:r>
      <w:r>
        <w:rPr>
          <w:rFonts w:ascii="Times New Roman" w:hAnsi="Times New Roman"/>
          <w:sz w:val="28"/>
          <w:szCs w:val="28"/>
        </w:rPr>
        <w:t>,0</w:t>
      </w:r>
      <w:r w:rsidRPr="009A23C2">
        <w:rPr>
          <w:rFonts w:ascii="Times New Roman" w:hAnsi="Times New Roman"/>
          <w:sz w:val="28"/>
          <w:szCs w:val="28"/>
        </w:rPr>
        <w:t xml:space="preserve"> тыс. рублей, или на </w:t>
      </w:r>
      <w:r>
        <w:rPr>
          <w:rFonts w:ascii="Times New Roman" w:hAnsi="Times New Roman"/>
          <w:sz w:val="28"/>
          <w:szCs w:val="28"/>
        </w:rPr>
        <w:t>2</w:t>
      </w:r>
      <w:r w:rsidRPr="009A23C2">
        <w:rPr>
          <w:rFonts w:ascii="Times New Roman" w:hAnsi="Times New Roman"/>
          <w:sz w:val="28"/>
          <w:szCs w:val="28"/>
        </w:rPr>
        <w:t>1</w:t>
      </w:r>
      <w:r>
        <w:rPr>
          <w:rFonts w:ascii="Times New Roman" w:hAnsi="Times New Roman"/>
          <w:sz w:val="28"/>
          <w:szCs w:val="28"/>
        </w:rPr>
        <w:t>,</w:t>
      </w:r>
      <w:r w:rsidRPr="009A23C2">
        <w:rPr>
          <w:rFonts w:ascii="Times New Roman" w:hAnsi="Times New Roman"/>
          <w:sz w:val="28"/>
          <w:szCs w:val="28"/>
        </w:rPr>
        <w:t>0 процент. Снижение доходов бюджета в 201</w:t>
      </w:r>
      <w:r w:rsidR="000055B3">
        <w:rPr>
          <w:rFonts w:ascii="Times New Roman" w:hAnsi="Times New Roman"/>
          <w:sz w:val="28"/>
          <w:szCs w:val="28"/>
        </w:rPr>
        <w:t>7</w:t>
      </w:r>
      <w:r w:rsidRPr="009A23C2">
        <w:rPr>
          <w:rFonts w:ascii="Times New Roman" w:hAnsi="Times New Roman"/>
          <w:sz w:val="28"/>
          <w:szCs w:val="28"/>
        </w:rPr>
        <w:t xml:space="preserve"> году по сравнению с 201</w:t>
      </w:r>
      <w:r w:rsidR="000055B3">
        <w:rPr>
          <w:rFonts w:ascii="Times New Roman" w:hAnsi="Times New Roman"/>
          <w:sz w:val="28"/>
          <w:szCs w:val="28"/>
        </w:rPr>
        <w:t>6</w:t>
      </w:r>
      <w:r w:rsidRPr="009A23C2">
        <w:rPr>
          <w:rFonts w:ascii="Times New Roman" w:hAnsi="Times New Roman"/>
          <w:sz w:val="28"/>
          <w:szCs w:val="28"/>
        </w:rPr>
        <w:t xml:space="preserve"> годом произошло за счет планируемого снижения поступлений налоговых и неналоговых доходов на </w:t>
      </w:r>
      <w:r w:rsidR="00063A86">
        <w:rPr>
          <w:rFonts w:ascii="Times New Roman" w:hAnsi="Times New Roman"/>
          <w:sz w:val="28"/>
          <w:szCs w:val="28"/>
        </w:rPr>
        <w:t>657,8</w:t>
      </w:r>
      <w:r w:rsidRPr="009A23C2">
        <w:rPr>
          <w:rFonts w:ascii="Times New Roman" w:hAnsi="Times New Roman"/>
          <w:sz w:val="28"/>
          <w:szCs w:val="28"/>
        </w:rPr>
        <w:t xml:space="preserve"> тыс. рублей, или на </w:t>
      </w:r>
      <w:r w:rsidR="00063A86">
        <w:rPr>
          <w:rFonts w:ascii="Times New Roman" w:hAnsi="Times New Roman"/>
          <w:sz w:val="28"/>
          <w:szCs w:val="28"/>
        </w:rPr>
        <w:t>7</w:t>
      </w:r>
      <w:r w:rsidR="0000694B">
        <w:rPr>
          <w:rFonts w:ascii="Times New Roman" w:hAnsi="Times New Roman"/>
          <w:sz w:val="28"/>
          <w:szCs w:val="28"/>
        </w:rPr>
        <w:t>,7</w:t>
      </w:r>
      <w:r w:rsidRPr="009A23C2">
        <w:rPr>
          <w:rFonts w:ascii="Times New Roman" w:hAnsi="Times New Roman"/>
          <w:sz w:val="28"/>
          <w:szCs w:val="28"/>
        </w:rPr>
        <w:t xml:space="preserve"> процента, а также снижения безвозмездных поступлений на </w:t>
      </w:r>
      <w:r w:rsidR="006630D8">
        <w:rPr>
          <w:rFonts w:ascii="Times New Roman" w:hAnsi="Times New Roman"/>
          <w:sz w:val="28"/>
          <w:szCs w:val="28"/>
        </w:rPr>
        <w:t>1796,2</w:t>
      </w:r>
      <w:r w:rsidRPr="009A23C2">
        <w:rPr>
          <w:rFonts w:ascii="Times New Roman" w:hAnsi="Times New Roman"/>
          <w:sz w:val="28"/>
          <w:szCs w:val="28"/>
        </w:rPr>
        <w:t xml:space="preserve"> тыс. руб. или </w:t>
      </w:r>
      <w:r w:rsidR="000055B3">
        <w:rPr>
          <w:rFonts w:ascii="Times New Roman" w:hAnsi="Times New Roman"/>
          <w:sz w:val="28"/>
          <w:szCs w:val="28"/>
        </w:rPr>
        <w:t xml:space="preserve">на </w:t>
      </w:r>
      <w:r w:rsidR="006630D8">
        <w:rPr>
          <w:rFonts w:ascii="Times New Roman" w:hAnsi="Times New Roman"/>
          <w:sz w:val="28"/>
          <w:szCs w:val="28"/>
        </w:rPr>
        <w:t>57,1</w:t>
      </w:r>
      <w:r w:rsidRPr="009A23C2">
        <w:rPr>
          <w:rFonts w:ascii="Times New Roman" w:hAnsi="Times New Roman"/>
          <w:sz w:val="28"/>
          <w:szCs w:val="28"/>
        </w:rPr>
        <w:t xml:space="preserve"> процента.</w:t>
      </w:r>
    </w:p>
    <w:p w:rsidR="00144DB5" w:rsidRPr="00AC6AC0" w:rsidRDefault="00144DB5" w:rsidP="00F45CF5">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 xml:space="preserve">В плановом периоде </w:t>
      </w:r>
      <w:r w:rsidR="000055B3">
        <w:rPr>
          <w:rFonts w:ascii="Times New Roman" w:hAnsi="Times New Roman"/>
          <w:sz w:val="28"/>
          <w:szCs w:val="28"/>
        </w:rPr>
        <w:t xml:space="preserve">2018 года </w:t>
      </w:r>
      <w:r w:rsidRPr="00AC6AC0">
        <w:rPr>
          <w:rFonts w:ascii="Times New Roman" w:hAnsi="Times New Roman"/>
          <w:sz w:val="28"/>
          <w:szCs w:val="28"/>
        </w:rPr>
        <w:t>прогнозируется снижение объемов доходной части бюджета</w:t>
      </w:r>
      <w:r w:rsidR="000055B3">
        <w:rPr>
          <w:rFonts w:ascii="Times New Roman" w:hAnsi="Times New Roman"/>
          <w:sz w:val="28"/>
          <w:szCs w:val="28"/>
        </w:rPr>
        <w:t xml:space="preserve"> поселения</w:t>
      </w:r>
      <w:r w:rsidRPr="00AC6AC0">
        <w:rPr>
          <w:rFonts w:ascii="Times New Roman" w:hAnsi="Times New Roman"/>
          <w:sz w:val="28"/>
          <w:szCs w:val="28"/>
        </w:rPr>
        <w:t xml:space="preserve"> к предыдущему году</w:t>
      </w:r>
      <w:r w:rsidR="00F45CF5">
        <w:rPr>
          <w:rFonts w:ascii="Times New Roman" w:hAnsi="Times New Roman"/>
          <w:sz w:val="28"/>
          <w:szCs w:val="28"/>
        </w:rPr>
        <w:t xml:space="preserve"> </w:t>
      </w:r>
      <w:r w:rsidRPr="00AC6AC0">
        <w:rPr>
          <w:rFonts w:ascii="Times New Roman" w:hAnsi="Times New Roman"/>
          <w:sz w:val="28"/>
          <w:szCs w:val="28"/>
        </w:rPr>
        <w:t xml:space="preserve">на уровне </w:t>
      </w:r>
      <w:r w:rsidR="0045535D">
        <w:rPr>
          <w:rFonts w:ascii="Times New Roman" w:hAnsi="Times New Roman"/>
          <w:sz w:val="28"/>
          <w:szCs w:val="28"/>
        </w:rPr>
        <w:t>5,1</w:t>
      </w:r>
      <w:r w:rsidRPr="00AC6AC0">
        <w:rPr>
          <w:rFonts w:ascii="Times New Roman" w:hAnsi="Times New Roman"/>
          <w:sz w:val="28"/>
          <w:szCs w:val="28"/>
        </w:rPr>
        <w:t xml:space="preserve"> процента, при этом в абсолютном выражении отклонение составит </w:t>
      </w:r>
      <w:r w:rsidR="00F45CF5">
        <w:rPr>
          <w:rFonts w:ascii="Times New Roman" w:hAnsi="Times New Roman"/>
          <w:sz w:val="28"/>
          <w:szCs w:val="28"/>
        </w:rPr>
        <w:t>467,1 тыс. рублей.</w:t>
      </w:r>
    </w:p>
    <w:p w:rsidR="00F45CF5" w:rsidRPr="00AC6AC0" w:rsidRDefault="00F45CF5" w:rsidP="00F45CF5">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lastRenderedPageBreak/>
        <w:t xml:space="preserve">В плановом периоде </w:t>
      </w:r>
      <w:r>
        <w:rPr>
          <w:rFonts w:ascii="Times New Roman" w:hAnsi="Times New Roman"/>
          <w:sz w:val="28"/>
          <w:szCs w:val="28"/>
        </w:rPr>
        <w:t xml:space="preserve">2019 года </w:t>
      </w:r>
      <w:r w:rsidRPr="00AC6AC0">
        <w:rPr>
          <w:rFonts w:ascii="Times New Roman" w:hAnsi="Times New Roman"/>
          <w:sz w:val="28"/>
          <w:szCs w:val="28"/>
        </w:rPr>
        <w:t xml:space="preserve">прогнозируется </w:t>
      </w:r>
      <w:r>
        <w:rPr>
          <w:rFonts w:ascii="Times New Roman" w:hAnsi="Times New Roman"/>
          <w:sz w:val="28"/>
          <w:szCs w:val="28"/>
        </w:rPr>
        <w:t>увеличение</w:t>
      </w:r>
      <w:r w:rsidRPr="00AC6AC0">
        <w:rPr>
          <w:rFonts w:ascii="Times New Roman" w:hAnsi="Times New Roman"/>
          <w:sz w:val="28"/>
          <w:szCs w:val="28"/>
        </w:rPr>
        <w:t xml:space="preserve"> объемов доходной части бюджета</w:t>
      </w:r>
      <w:r>
        <w:rPr>
          <w:rFonts w:ascii="Times New Roman" w:hAnsi="Times New Roman"/>
          <w:sz w:val="28"/>
          <w:szCs w:val="28"/>
        </w:rPr>
        <w:t xml:space="preserve"> поселения</w:t>
      </w:r>
      <w:r w:rsidRPr="00AC6AC0">
        <w:rPr>
          <w:rFonts w:ascii="Times New Roman" w:hAnsi="Times New Roman"/>
          <w:sz w:val="28"/>
          <w:szCs w:val="28"/>
        </w:rPr>
        <w:t xml:space="preserve"> к предыдущему году</w:t>
      </w:r>
      <w:r>
        <w:rPr>
          <w:rFonts w:ascii="Times New Roman" w:hAnsi="Times New Roman"/>
          <w:sz w:val="28"/>
          <w:szCs w:val="28"/>
        </w:rPr>
        <w:t xml:space="preserve"> </w:t>
      </w:r>
      <w:r w:rsidRPr="00AC6AC0">
        <w:rPr>
          <w:rFonts w:ascii="Times New Roman" w:hAnsi="Times New Roman"/>
          <w:sz w:val="28"/>
          <w:szCs w:val="28"/>
        </w:rPr>
        <w:t xml:space="preserve">на уровне </w:t>
      </w:r>
      <w:r>
        <w:rPr>
          <w:rFonts w:ascii="Times New Roman" w:hAnsi="Times New Roman"/>
          <w:sz w:val="28"/>
          <w:szCs w:val="28"/>
        </w:rPr>
        <w:t>0,3</w:t>
      </w:r>
      <w:r w:rsidRPr="00AC6AC0">
        <w:rPr>
          <w:rFonts w:ascii="Times New Roman" w:hAnsi="Times New Roman"/>
          <w:sz w:val="28"/>
          <w:szCs w:val="28"/>
        </w:rPr>
        <w:t xml:space="preserve"> процента, при этом в абсолютном выражении </w:t>
      </w:r>
      <w:r>
        <w:rPr>
          <w:rFonts w:ascii="Times New Roman" w:hAnsi="Times New Roman"/>
          <w:sz w:val="28"/>
          <w:szCs w:val="28"/>
        </w:rPr>
        <w:t>увеличение</w:t>
      </w:r>
      <w:r w:rsidRPr="00AC6AC0">
        <w:rPr>
          <w:rFonts w:ascii="Times New Roman" w:hAnsi="Times New Roman"/>
          <w:sz w:val="28"/>
          <w:szCs w:val="28"/>
        </w:rPr>
        <w:t xml:space="preserve"> составит </w:t>
      </w:r>
      <w:r>
        <w:rPr>
          <w:rFonts w:ascii="Times New Roman" w:hAnsi="Times New Roman"/>
          <w:sz w:val="28"/>
          <w:szCs w:val="28"/>
        </w:rPr>
        <w:t>29,4 тыс. рублей.</w:t>
      </w:r>
    </w:p>
    <w:p w:rsidR="00144DB5" w:rsidRPr="00216B98" w:rsidRDefault="00144DB5" w:rsidP="00216B98">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В 201</w:t>
      </w:r>
      <w:r w:rsidR="00F45CF5">
        <w:rPr>
          <w:rFonts w:ascii="Times New Roman" w:hAnsi="Times New Roman"/>
          <w:sz w:val="28"/>
          <w:szCs w:val="28"/>
        </w:rPr>
        <w:t>9</w:t>
      </w:r>
      <w:r w:rsidRPr="00AC6AC0">
        <w:rPr>
          <w:rFonts w:ascii="Times New Roman" w:hAnsi="Times New Roman"/>
          <w:sz w:val="28"/>
          <w:szCs w:val="28"/>
        </w:rPr>
        <w:t xml:space="preserve"> году по сравнению с 201</w:t>
      </w:r>
      <w:r w:rsidR="00F45CF5">
        <w:rPr>
          <w:rFonts w:ascii="Times New Roman" w:hAnsi="Times New Roman"/>
          <w:sz w:val="28"/>
          <w:szCs w:val="28"/>
        </w:rPr>
        <w:t>6</w:t>
      </w:r>
      <w:r w:rsidRPr="00AC6AC0">
        <w:rPr>
          <w:rFonts w:ascii="Times New Roman" w:hAnsi="Times New Roman"/>
          <w:sz w:val="28"/>
          <w:szCs w:val="28"/>
        </w:rPr>
        <w:t xml:space="preserve"> годом доходы бюджета уменьшатся на </w:t>
      </w:r>
      <w:r w:rsidR="00F45CF5">
        <w:rPr>
          <w:rFonts w:ascii="Times New Roman" w:hAnsi="Times New Roman"/>
          <w:sz w:val="28"/>
          <w:szCs w:val="28"/>
        </w:rPr>
        <w:t>2889,7</w:t>
      </w:r>
      <w:r w:rsidRPr="00AC6AC0">
        <w:rPr>
          <w:rFonts w:ascii="Times New Roman" w:hAnsi="Times New Roman"/>
          <w:sz w:val="28"/>
          <w:szCs w:val="28"/>
        </w:rPr>
        <w:t xml:space="preserve"> тыс. рублей, или на </w:t>
      </w:r>
      <w:r w:rsidR="00F45CF5">
        <w:rPr>
          <w:rFonts w:ascii="Times New Roman" w:hAnsi="Times New Roman"/>
          <w:sz w:val="28"/>
          <w:szCs w:val="28"/>
        </w:rPr>
        <w:t>2</w:t>
      </w:r>
      <w:r w:rsidRPr="00AC6AC0">
        <w:rPr>
          <w:rFonts w:ascii="Times New Roman" w:hAnsi="Times New Roman"/>
          <w:sz w:val="28"/>
          <w:szCs w:val="28"/>
        </w:rPr>
        <w:t>4</w:t>
      </w:r>
      <w:r w:rsidR="00F45CF5">
        <w:rPr>
          <w:rFonts w:ascii="Times New Roman" w:hAnsi="Times New Roman"/>
          <w:sz w:val="28"/>
          <w:szCs w:val="28"/>
        </w:rPr>
        <w:t>,7</w:t>
      </w:r>
      <w:r w:rsidRPr="00AC6AC0">
        <w:rPr>
          <w:rFonts w:ascii="Times New Roman" w:hAnsi="Times New Roman"/>
          <w:sz w:val="28"/>
          <w:szCs w:val="28"/>
        </w:rPr>
        <w:t xml:space="preserve"> процент</w:t>
      </w:r>
      <w:r w:rsidR="00F45CF5">
        <w:rPr>
          <w:rFonts w:ascii="Times New Roman" w:hAnsi="Times New Roman"/>
          <w:sz w:val="28"/>
          <w:szCs w:val="28"/>
        </w:rPr>
        <w:t>а</w:t>
      </w:r>
      <w:r w:rsidRPr="00AC6AC0">
        <w:rPr>
          <w:rFonts w:ascii="Times New Roman" w:hAnsi="Times New Roman"/>
          <w:sz w:val="28"/>
          <w:szCs w:val="28"/>
        </w:rPr>
        <w:t xml:space="preserve">. </w:t>
      </w:r>
    </w:p>
    <w:p w:rsidR="005B1C83" w:rsidRPr="0067161B" w:rsidRDefault="005B1C83" w:rsidP="008A2FAE">
      <w:pPr>
        <w:pStyle w:val="a8"/>
        <w:widowControl w:val="0"/>
        <w:tabs>
          <w:tab w:val="left" w:pos="567"/>
        </w:tabs>
        <w:spacing w:after="0"/>
        <w:ind w:left="0" w:firstLine="567"/>
        <w:jc w:val="right"/>
        <w:rPr>
          <w:rFonts w:ascii="Times New Roman" w:hAnsi="Times New Roman"/>
          <w:b/>
          <w:sz w:val="28"/>
          <w:szCs w:val="28"/>
        </w:rPr>
      </w:pPr>
      <w:r w:rsidRPr="0067161B">
        <w:rPr>
          <w:rFonts w:ascii="Times New Roman" w:hAnsi="Times New Roman"/>
          <w:b/>
          <w:sz w:val="28"/>
          <w:szCs w:val="28"/>
        </w:rPr>
        <w:t>Табл</w:t>
      </w:r>
      <w:r w:rsidR="0067161B" w:rsidRPr="0067161B">
        <w:rPr>
          <w:rFonts w:ascii="Times New Roman" w:hAnsi="Times New Roman"/>
          <w:b/>
          <w:sz w:val="28"/>
          <w:szCs w:val="28"/>
        </w:rPr>
        <w:t>ица</w:t>
      </w:r>
      <w:r w:rsidRPr="0067161B">
        <w:rPr>
          <w:rFonts w:ascii="Times New Roman" w:hAnsi="Times New Roman"/>
          <w:b/>
          <w:sz w:val="28"/>
          <w:szCs w:val="28"/>
        </w:rPr>
        <w:t xml:space="preserve"> 3</w:t>
      </w:r>
    </w:p>
    <w:p w:rsidR="00DE0B3F" w:rsidRPr="00A9318A" w:rsidRDefault="00DE0B3F" w:rsidP="00DE0B3F">
      <w:pPr>
        <w:widowControl w:val="0"/>
        <w:tabs>
          <w:tab w:val="left" w:pos="567"/>
        </w:tabs>
        <w:ind w:firstLine="567"/>
        <w:jc w:val="center"/>
        <w:rPr>
          <w:rFonts w:ascii="Times New Roman" w:hAnsi="Times New Roman"/>
          <w:b/>
          <w:sz w:val="28"/>
          <w:szCs w:val="28"/>
        </w:rPr>
      </w:pPr>
      <w:r w:rsidRPr="00A9318A">
        <w:rPr>
          <w:rFonts w:ascii="Times New Roman" w:hAnsi="Times New Roman"/>
          <w:b/>
          <w:sz w:val="28"/>
          <w:szCs w:val="28"/>
        </w:rPr>
        <w:t xml:space="preserve">Структура доходов </w:t>
      </w:r>
      <w:proofErr w:type="spellStart"/>
      <w:r w:rsidRPr="00A9318A">
        <w:rPr>
          <w:rFonts w:ascii="Times New Roman" w:hAnsi="Times New Roman"/>
          <w:b/>
          <w:sz w:val="28"/>
          <w:szCs w:val="28"/>
        </w:rPr>
        <w:t>Вяртсильского</w:t>
      </w:r>
      <w:proofErr w:type="spellEnd"/>
      <w:r w:rsidRPr="00A9318A">
        <w:rPr>
          <w:rFonts w:ascii="Times New Roman" w:hAnsi="Times New Roman"/>
          <w:b/>
          <w:sz w:val="28"/>
          <w:szCs w:val="28"/>
        </w:rPr>
        <w:t xml:space="preserve"> городского поселения</w:t>
      </w: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993"/>
        <w:gridCol w:w="925"/>
        <w:gridCol w:w="993"/>
        <w:gridCol w:w="992"/>
        <w:gridCol w:w="992"/>
        <w:gridCol w:w="851"/>
        <w:gridCol w:w="992"/>
        <w:gridCol w:w="992"/>
      </w:tblGrid>
      <w:tr w:rsidR="00DE0B3F" w:rsidRPr="0076457D" w:rsidTr="003F090E">
        <w:trPr>
          <w:trHeight w:val="429"/>
        </w:trPr>
        <w:tc>
          <w:tcPr>
            <w:tcW w:w="1844" w:type="dxa"/>
            <w:vMerge w:val="restart"/>
          </w:tcPr>
          <w:p w:rsidR="00DE0B3F" w:rsidRPr="0076457D" w:rsidRDefault="00DE0B3F" w:rsidP="003F090E">
            <w:pPr>
              <w:widowControl w:val="0"/>
              <w:jc w:val="center"/>
              <w:rPr>
                <w:rFonts w:ascii="Times New Roman" w:hAnsi="Times New Roman"/>
              </w:rPr>
            </w:pPr>
            <w:r w:rsidRPr="0076457D">
              <w:rPr>
                <w:rFonts w:ascii="Times New Roman" w:hAnsi="Times New Roman"/>
              </w:rPr>
              <w:t>Наименование показателя</w:t>
            </w:r>
          </w:p>
        </w:tc>
        <w:tc>
          <w:tcPr>
            <w:tcW w:w="1918" w:type="dxa"/>
            <w:gridSpan w:val="2"/>
          </w:tcPr>
          <w:p w:rsidR="00DE0B3F" w:rsidRDefault="00DE0B3F" w:rsidP="00DE0B3F">
            <w:pPr>
              <w:widowControl w:val="0"/>
              <w:ind w:right="-127"/>
              <w:jc w:val="center"/>
              <w:rPr>
                <w:rFonts w:ascii="Times New Roman" w:hAnsi="Times New Roman"/>
              </w:rPr>
            </w:pPr>
            <w:r>
              <w:rPr>
                <w:rFonts w:ascii="Times New Roman" w:hAnsi="Times New Roman"/>
              </w:rPr>
              <w:t>2016</w:t>
            </w:r>
            <w:r w:rsidRPr="0076457D">
              <w:rPr>
                <w:rFonts w:ascii="Times New Roman" w:hAnsi="Times New Roman"/>
              </w:rPr>
              <w:t xml:space="preserve"> год </w:t>
            </w:r>
          </w:p>
          <w:p w:rsidR="00DE0B3F" w:rsidRPr="0076457D" w:rsidRDefault="00DE0B3F" w:rsidP="00DE0B3F">
            <w:pPr>
              <w:widowControl w:val="0"/>
              <w:ind w:right="-127"/>
              <w:jc w:val="center"/>
              <w:rPr>
                <w:rFonts w:ascii="Times New Roman" w:hAnsi="Times New Roman"/>
              </w:rPr>
            </w:pPr>
            <w:r w:rsidRPr="0076457D">
              <w:rPr>
                <w:rFonts w:ascii="Times New Roman" w:hAnsi="Times New Roman"/>
              </w:rPr>
              <w:t>(</w:t>
            </w:r>
            <w:r>
              <w:rPr>
                <w:rFonts w:ascii="Times New Roman" w:hAnsi="Times New Roman"/>
              </w:rPr>
              <w:t>оценка</w:t>
            </w:r>
            <w:r w:rsidRPr="0076457D">
              <w:rPr>
                <w:rFonts w:ascii="Times New Roman" w:hAnsi="Times New Roman"/>
              </w:rPr>
              <w:t>)</w:t>
            </w:r>
          </w:p>
        </w:tc>
        <w:tc>
          <w:tcPr>
            <w:tcW w:w="1985" w:type="dxa"/>
            <w:gridSpan w:val="2"/>
          </w:tcPr>
          <w:p w:rsidR="00DE0B3F" w:rsidRPr="0076457D" w:rsidRDefault="00DE0B3F" w:rsidP="003F090E">
            <w:pPr>
              <w:widowControl w:val="0"/>
              <w:jc w:val="center"/>
              <w:rPr>
                <w:rFonts w:ascii="Times New Roman" w:hAnsi="Times New Roman"/>
              </w:rPr>
            </w:pPr>
            <w:r w:rsidRPr="0076457D">
              <w:rPr>
                <w:rFonts w:ascii="Times New Roman" w:hAnsi="Times New Roman"/>
              </w:rPr>
              <w:t>2</w:t>
            </w:r>
            <w:r>
              <w:rPr>
                <w:rFonts w:ascii="Times New Roman" w:hAnsi="Times New Roman"/>
              </w:rPr>
              <w:t>017</w:t>
            </w:r>
            <w:r w:rsidRPr="0076457D">
              <w:rPr>
                <w:rFonts w:ascii="Times New Roman" w:hAnsi="Times New Roman"/>
              </w:rPr>
              <w:t>год</w:t>
            </w:r>
          </w:p>
          <w:p w:rsidR="00DE0B3F" w:rsidRPr="0076457D" w:rsidRDefault="00DE0B3F" w:rsidP="003F090E">
            <w:pPr>
              <w:widowControl w:val="0"/>
              <w:jc w:val="center"/>
              <w:rPr>
                <w:rFonts w:ascii="Times New Roman" w:hAnsi="Times New Roman"/>
              </w:rPr>
            </w:pPr>
            <w:r w:rsidRPr="0076457D">
              <w:rPr>
                <w:rFonts w:ascii="Times New Roman" w:hAnsi="Times New Roman"/>
              </w:rPr>
              <w:t>(прогноз)</w:t>
            </w:r>
          </w:p>
        </w:tc>
        <w:tc>
          <w:tcPr>
            <w:tcW w:w="1843" w:type="dxa"/>
            <w:gridSpan w:val="2"/>
          </w:tcPr>
          <w:p w:rsidR="00DE0B3F" w:rsidRPr="0076457D" w:rsidRDefault="00DE0B3F" w:rsidP="003F090E">
            <w:pPr>
              <w:widowControl w:val="0"/>
              <w:jc w:val="center"/>
              <w:rPr>
                <w:rFonts w:ascii="Times New Roman" w:hAnsi="Times New Roman"/>
              </w:rPr>
            </w:pPr>
            <w:r>
              <w:rPr>
                <w:rFonts w:ascii="Times New Roman" w:hAnsi="Times New Roman"/>
              </w:rPr>
              <w:t>2018</w:t>
            </w:r>
            <w:r w:rsidRPr="0076457D">
              <w:rPr>
                <w:rFonts w:ascii="Times New Roman" w:hAnsi="Times New Roman"/>
              </w:rPr>
              <w:t xml:space="preserve"> год</w:t>
            </w:r>
          </w:p>
          <w:p w:rsidR="00DE0B3F" w:rsidRPr="0076457D" w:rsidRDefault="00DE0B3F" w:rsidP="003F090E">
            <w:pPr>
              <w:widowControl w:val="0"/>
              <w:jc w:val="center"/>
              <w:rPr>
                <w:rFonts w:ascii="Times New Roman" w:hAnsi="Times New Roman"/>
              </w:rPr>
            </w:pPr>
            <w:r w:rsidRPr="0076457D">
              <w:rPr>
                <w:rFonts w:ascii="Times New Roman" w:hAnsi="Times New Roman"/>
              </w:rPr>
              <w:t>(прогноз)</w:t>
            </w:r>
          </w:p>
        </w:tc>
        <w:tc>
          <w:tcPr>
            <w:tcW w:w="1984" w:type="dxa"/>
            <w:gridSpan w:val="2"/>
          </w:tcPr>
          <w:p w:rsidR="00DE0B3F" w:rsidRPr="0076457D" w:rsidRDefault="00DE0B3F" w:rsidP="003F090E">
            <w:pPr>
              <w:widowControl w:val="0"/>
              <w:jc w:val="center"/>
              <w:rPr>
                <w:rFonts w:ascii="Times New Roman" w:hAnsi="Times New Roman"/>
              </w:rPr>
            </w:pPr>
            <w:r>
              <w:rPr>
                <w:rFonts w:ascii="Times New Roman" w:hAnsi="Times New Roman"/>
              </w:rPr>
              <w:t xml:space="preserve">2019 </w:t>
            </w:r>
            <w:r w:rsidRPr="0076457D">
              <w:rPr>
                <w:rFonts w:ascii="Times New Roman" w:hAnsi="Times New Roman"/>
              </w:rPr>
              <w:t>год</w:t>
            </w:r>
          </w:p>
          <w:p w:rsidR="00DE0B3F" w:rsidRPr="0076457D" w:rsidRDefault="00DE0B3F" w:rsidP="003F090E">
            <w:pPr>
              <w:widowControl w:val="0"/>
              <w:jc w:val="center"/>
              <w:rPr>
                <w:rFonts w:ascii="Times New Roman" w:hAnsi="Times New Roman"/>
              </w:rPr>
            </w:pPr>
            <w:r w:rsidRPr="0076457D">
              <w:rPr>
                <w:rFonts w:ascii="Times New Roman" w:hAnsi="Times New Roman"/>
              </w:rPr>
              <w:t>(прогноз)</w:t>
            </w:r>
          </w:p>
        </w:tc>
      </w:tr>
      <w:tr w:rsidR="00DE0B3F" w:rsidRPr="0076457D" w:rsidTr="003F090E">
        <w:tc>
          <w:tcPr>
            <w:tcW w:w="1844" w:type="dxa"/>
            <w:vMerge/>
            <w:vAlign w:val="center"/>
          </w:tcPr>
          <w:p w:rsidR="00DE0B3F" w:rsidRPr="0076457D" w:rsidRDefault="00DE0B3F" w:rsidP="003F090E">
            <w:pPr>
              <w:rPr>
                <w:rFonts w:ascii="Times New Roman" w:hAnsi="Times New Roman"/>
              </w:rPr>
            </w:pPr>
          </w:p>
        </w:tc>
        <w:tc>
          <w:tcPr>
            <w:tcW w:w="993" w:type="dxa"/>
          </w:tcPr>
          <w:p w:rsidR="00DE0B3F" w:rsidRPr="0076457D" w:rsidRDefault="00DE0B3F" w:rsidP="003F090E">
            <w:pPr>
              <w:widowControl w:val="0"/>
              <w:tabs>
                <w:tab w:val="left" w:pos="567"/>
              </w:tabs>
              <w:jc w:val="center"/>
              <w:rPr>
                <w:rFonts w:ascii="Times New Roman" w:hAnsi="Times New Roman"/>
              </w:rPr>
            </w:pPr>
            <w:r w:rsidRPr="0076457D">
              <w:rPr>
                <w:rFonts w:ascii="Times New Roman" w:hAnsi="Times New Roman"/>
              </w:rPr>
              <w:t>тыс. рублей</w:t>
            </w:r>
          </w:p>
        </w:tc>
        <w:tc>
          <w:tcPr>
            <w:tcW w:w="925" w:type="dxa"/>
          </w:tcPr>
          <w:p w:rsidR="00DE0B3F" w:rsidRPr="0076457D" w:rsidRDefault="00DE0B3F" w:rsidP="003F090E">
            <w:pPr>
              <w:widowControl w:val="0"/>
              <w:tabs>
                <w:tab w:val="left" w:pos="567"/>
              </w:tabs>
              <w:jc w:val="center"/>
              <w:rPr>
                <w:rFonts w:ascii="Times New Roman" w:hAnsi="Times New Roman"/>
              </w:rPr>
            </w:pPr>
            <w:r>
              <w:rPr>
                <w:rFonts w:ascii="Times New Roman" w:hAnsi="Times New Roman"/>
              </w:rPr>
              <w:t>Удельный вес, %</w:t>
            </w:r>
          </w:p>
        </w:tc>
        <w:tc>
          <w:tcPr>
            <w:tcW w:w="993" w:type="dxa"/>
          </w:tcPr>
          <w:p w:rsidR="00DE0B3F" w:rsidRPr="0076457D" w:rsidRDefault="00DE0B3F" w:rsidP="003F090E">
            <w:pPr>
              <w:widowControl w:val="0"/>
              <w:tabs>
                <w:tab w:val="left" w:pos="567"/>
              </w:tabs>
              <w:jc w:val="center"/>
              <w:rPr>
                <w:rFonts w:ascii="Times New Roman" w:hAnsi="Times New Roman"/>
              </w:rPr>
            </w:pPr>
            <w:r w:rsidRPr="0076457D">
              <w:rPr>
                <w:rFonts w:ascii="Times New Roman" w:hAnsi="Times New Roman"/>
              </w:rPr>
              <w:t>тыс. рублей</w:t>
            </w:r>
          </w:p>
        </w:tc>
        <w:tc>
          <w:tcPr>
            <w:tcW w:w="992" w:type="dxa"/>
          </w:tcPr>
          <w:p w:rsidR="00DE0B3F" w:rsidRPr="0076457D" w:rsidRDefault="00DE0B3F" w:rsidP="003F090E">
            <w:pPr>
              <w:widowControl w:val="0"/>
              <w:tabs>
                <w:tab w:val="left" w:pos="567"/>
              </w:tabs>
              <w:jc w:val="center"/>
              <w:rPr>
                <w:rFonts w:ascii="Times New Roman" w:hAnsi="Times New Roman"/>
              </w:rPr>
            </w:pPr>
            <w:r>
              <w:rPr>
                <w:rFonts w:ascii="Times New Roman" w:hAnsi="Times New Roman"/>
              </w:rPr>
              <w:t>Удельный вес, %</w:t>
            </w:r>
          </w:p>
        </w:tc>
        <w:tc>
          <w:tcPr>
            <w:tcW w:w="992" w:type="dxa"/>
          </w:tcPr>
          <w:p w:rsidR="00DE0B3F" w:rsidRPr="0076457D" w:rsidRDefault="00DE0B3F" w:rsidP="003F090E">
            <w:pPr>
              <w:widowControl w:val="0"/>
              <w:tabs>
                <w:tab w:val="left" w:pos="567"/>
              </w:tabs>
              <w:jc w:val="center"/>
              <w:rPr>
                <w:rFonts w:ascii="Times New Roman" w:hAnsi="Times New Roman"/>
              </w:rPr>
            </w:pPr>
            <w:r w:rsidRPr="0076457D">
              <w:rPr>
                <w:rFonts w:ascii="Times New Roman" w:hAnsi="Times New Roman"/>
              </w:rPr>
              <w:t>тыс. рублей</w:t>
            </w:r>
          </w:p>
        </w:tc>
        <w:tc>
          <w:tcPr>
            <w:tcW w:w="851" w:type="dxa"/>
          </w:tcPr>
          <w:p w:rsidR="00DE0B3F" w:rsidRPr="0076457D" w:rsidRDefault="00DE0B3F" w:rsidP="003F090E">
            <w:pPr>
              <w:widowControl w:val="0"/>
              <w:tabs>
                <w:tab w:val="left" w:pos="567"/>
              </w:tabs>
              <w:jc w:val="center"/>
              <w:rPr>
                <w:rFonts w:ascii="Times New Roman" w:hAnsi="Times New Roman"/>
              </w:rPr>
            </w:pPr>
            <w:r>
              <w:rPr>
                <w:rFonts w:ascii="Times New Roman" w:hAnsi="Times New Roman"/>
              </w:rPr>
              <w:t>Удельный вес, %</w:t>
            </w:r>
          </w:p>
        </w:tc>
        <w:tc>
          <w:tcPr>
            <w:tcW w:w="992" w:type="dxa"/>
          </w:tcPr>
          <w:p w:rsidR="00DE0B3F" w:rsidRPr="0076457D" w:rsidRDefault="00DE0B3F" w:rsidP="003F090E">
            <w:pPr>
              <w:widowControl w:val="0"/>
              <w:tabs>
                <w:tab w:val="left" w:pos="567"/>
              </w:tabs>
              <w:jc w:val="center"/>
              <w:rPr>
                <w:rFonts w:ascii="Times New Roman" w:hAnsi="Times New Roman"/>
              </w:rPr>
            </w:pPr>
            <w:r w:rsidRPr="0076457D">
              <w:rPr>
                <w:rFonts w:ascii="Times New Roman" w:hAnsi="Times New Roman"/>
              </w:rPr>
              <w:t>тыс. рублей</w:t>
            </w:r>
          </w:p>
        </w:tc>
        <w:tc>
          <w:tcPr>
            <w:tcW w:w="992" w:type="dxa"/>
          </w:tcPr>
          <w:p w:rsidR="00DE0B3F" w:rsidRPr="0076457D" w:rsidRDefault="00DE0B3F" w:rsidP="003F090E">
            <w:pPr>
              <w:widowControl w:val="0"/>
              <w:tabs>
                <w:tab w:val="left" w:pos="567"/>
              </w:tabs>
              <w:jc w:val="center"/>
              <w:rPr>
                <w:rFonts w:ascii="Times New Roman" w:hAnsi="Times New Roman"/>
              </w:rPr>
            </w:pPr>
            <w:r>
              <w:rPr>
                <w:rFonts w:ascii="Times New Roman" w:hAnsi="Times New Roman"/>
              </w:rPr>
              <w:t>Удельный вес, %</w:t>
            </w:r>
          </w:p>
        </w:tc>
      </w:tr>
      <w:tr w:rsidR="00DE0B3F" w:rsidRPr="0076457D" w:rsidTr="003F090E">
        <w:trPr>
          <w:trHeight w:val="278"/>
        </w:trPr>
        <w:tc>
          <w:tcPr>
            <w:tcW w:w="1844" w:type="dxa"/>
            <w:vAlign w:val="center"/>
          </w:tcPr>
          <w:p w:rsidR="00DE0B3F" w:rsidRPr="0076457D" w:rsidRDefault="00DE0B3F" w:rsidP="003F090E">
            <w:pPr>
              <w:widowControl w:val="0"/>
              <w:ind w:left="33" w:right="-131"/>
              <w:rPr>
                <w:rFonts w:ascii="Times New Roman" w:hAnsi="Times New Roman"/>
              </w:rPr>
            </w:pPr>
            <w:r w:rsidRPr="0076457D">
              <w:rPr>
                <w:rFonts w:ascii="Times New Roman" w:hAnsi="Times New Roman"/>
              </w:rPr>
              <w:t xml:space="preserve"> Доходы всего,</w:t>
            </w:r>
          </w:p>
          <w:p w:rsidR="00DE0B3F" w:rsidRPr="0076457D" w:rsidRDefault="00DE0B3F" w:rsidP="003F090E">
            <w:pPr>
              <w:widowControl w:val="0"/>
              <w:ind w:left="33" w:right="-131"/>
              <w:rPr>
                <w:rFonts w:ascii="Times New Roman" w:hAnsi="Times New Roman"/>
              </w:rPr>
            </w:pPr>
            <w:r w:rsidRPr="0076457D">
              <w:rPr>
                <w:rFonts w:ascii="Times New Roman" w:hAnsi="Times New Roman"/>
              </w:rPr>
              <w:t xml:space="preserve">в </w:t>
            </w:r>
            <w:proofErr w:type="spellStart"/>
            <w:r w:rsidRPr="0076457D">
              <w:rPr>
                <w:rFonts w:ascii="Times New Roman" w:hAnsi="Times New Roman"/>
              </w:rPr>
              <w:t>т.ч</w:t>
            </w:r>
            <w:proofErr w:type="spellEnd"/>
            <w:r w:rsidRPr="0076457D">
              <w:rPr>
                <w:rFonts w:ascii="Times New Roman" w:hAnsi="Times New Roman"/>
              </w:rPr>
              <w:t>.:</w:t>
            </w:r>
          </w:p>
        </w:tc>
        <w:tc>
          <w:tcPr>
            <w:tcW w:w="993" w:type="dxa"/>
            <w:vAlign w:val="center"/>
          </w:tcPr>
          <w:p w:rsidR="00DE0B3F" w:rsidRPr="003636EA" w:rsidRDefault="00DE0B3F" w:rsidP="0000694B">
            <w:pPr>
              <w:jc w:val="center"/>
              <w:rPr>
                <w:rFonts w:ascii="Times New Roman" w:hAnsi="Times New Roman"/>
                <w:spacing w:val="-8"/>
                <w:sz w:val="20"/>
                <w:szCs w:val="20"/>
              </w:rPr>
            </w:pPr>
            <w:r>
              <w:rPr>
                <w:rFonts w:ascii="Times New Roman" w:hAnsi="Times New Roman"/>
                <w:spacing w:val="-8"/>
                <w:sz w:val="18"/>
                <w:szCs w:val="18"/>
              </w:rPr>
              <w:t>1168</w:t>
            </w:r>
            <w:r w:rsidR="0000694B">
              <w:rPr>
                <w:rFonts w:ascii="Times New Roman" w:hAnsi="Times New Roman"/>
                <w:spacing w:val="-8"/>
                <w:sz w:val="18"/>
                <w:szCs w:val="18"/>
              </w:rPr>
              <w:t>9</w:t>
            </w:r>
            <w:r>
              <w:rPr>
                <w:rFonts w:ascii="Times New Roman" w:hAnsi="Times New Roman"/>
                <w:spacing w:val="-8"/>
                <w:sz w:val="18"/>
                <w:szCs w:val="18"/>
              </w:rPr>
              <w:t>,5</w:t>
            </w:r>
          </w:p>
        </w:tc>
        <w:tc>
          <w:tcPr>
            <w:tcW w:w="925" w:type="dxa"/>
            <w:vAlign w:val="center"/>
          </w:tcPr>
          <w:p w:rsidR="00DE0B3F" w:rsidRPr="003636EA" w:rsidRDefault="00DE0B3F" w:rsidP="003F090E">
            <w:pPr>
              <w:jc w:val="center"/>
              <w:rPr>
                <w:rFonts w:ascii="Times New Roman" w:hAnsi="Times New Roman"/>
                <w:spacing w:val="-8"/>
                <w:sz w:val="20"/>
                <w:szCs w:val="20"/>
              </w:rPr>
            </w:pPr>
            <w:r w:rsidRPr="003636EA">
              <w:rPr>
                <w:rFonts w:ascii="Times New Roman" w:hAnsi="Times New Roman"/>
                <w:spacing w:val="-8"/>
                <w:sz w:val="20"/>
                <w:szCs w:val="20"/>
              </w:rPr>
              <w:t>100,0</w:t>
            </w:r>
          </w:p>
        </w:tc>
        <w:tc>
          <w:tcPr>
            <w:tcW w:w="993" w:type="dxa"/>
            <w:vAlign w:val="center"/>
          </w:tcPr>
          <w:p w:rsidR="00DE0B3F" w:rsidRPr="003636EA" w:rsidRDefault="00DE0B3F" w:rsidP="003F090E">
            <w:pPr>
              <w:widowControl w:val="0"/>
              <w:jc w:val="center"/>
              <w:rPr>
                <w:rFonts w:ascii="Times New Roman" w:hAnsi="Times New Roman"/>
                <w:spacing w:val="-12"/>
                <w:sz w:val="20"/>
                <w:szCs w:val="20"/>
              </w:rPr>
            </w:pPr>
            <w:r>
              <w:rPr>
                <w:rFonts w:ascii="Times New Roman" w:hAnsi="Times New Roman"/>
                <w:spacing w:val="-12"/>
                <w:sz w:val="18"/>
                <w:szCs w:val="18"/>
              </w:rPr>
              <w:t>9235,5</w:t>
            </w:r>
          </w:p>
        </w:tc>
        <w:tc>
          <w:tcPr>
            <w:tcW w:w="992" w:type="dxa"/>
            <w:vAlign w:val="center"/>
          </w:tcPr>
          <w:p w:rsidR="00DE0B3F" w:rsidRPr="003636EA" w:rsidRDefault="00DE0B3F" w:rsidP="003F090E">
            <w:pPr>
              <w:widowControl w:val="0"/>
              <w:jc w:val="center"/>
              <w:rPr>
                <w:rFonts w:ascii="Times New Roman" w:hAnsi="Times New Roman"/>
                <w:sz w:val="20"/>
                <w:szCs w:val="20"/>
              </w:rPr>
            </w:pPr>
            <w:r w:rsidRPr="003636EA">
              <w:rPr>
                <w:rFonts w:ascii="Times New Roman" w:hAnsi="Times New Roman"/>
                <w:sz w:val="20"/>
                <w:szCs w:val="20"/>
              </w:rPr>
              <w:t>100,0</w:t>
            </w:r>
          </w:p>
        </w:tc>
        <w:tc>
          <w:tcPr>
            <w:tcW w:w="992" w:type="dxa"/>
            <w:vAlign w:val="center"/>
          </w:tcPr>
          <w:p w:rsidR="00DE0B3F" w:rsidRPr="003636EA" w:rsidRDefault="00DE0B3F" w:rsidP="003F090E">
            <w:pPr>
              <w:widowControl w:val="0"/>
              <w:tabs>
                <w:tab w:val="left" w:pos="567"/>
              </w:tabs>
              <w:jc w:val="center"/>
              <w:rPr>
                <w:rFonts w:ascii="Times New Roman" w:hAnsi="Times New Roman"/>
                <w:spacing w:val="-12"/>
                <w:sz w:val="20"/>
                <w:szCs w:val="20"/>
              </w:rPr>
            </w:pPr>
            <w:r>
              <w:rPr>
                <w:rFonts w:ascii="Times New Roman" w:hAnsi="Times New Roman"/>
                <w:spacing w:val="-12"/>
                <w:sz w:val="18"/>
                <w:szCs w:val="18"/>
              </w:rPr>
              <w:t>8768,4</w:t>
            </w:r>
          </w:p>
        </w:tc>
        <w:tc>
          <w:tcPr>
            <w:tcW w:w="851" w:type="dxa"/>
            <w:vAlign w:val="center"/>
          </w:tcPr>
          <w:p w:rsidR="00DE0B3F" w:rsidRPr="003636EA" w:rsidRDefault="00DE0B3F" w:rsidP="003F090E">
            <w:pPr>
              <w:widowControl w:val="0"/>
              <w:tabs>
                <w:tab w:val="left" w:pos="567"/>
              </w:tabs>
              <w:jc w:val="center"/>
              <w:rPr>
                <w:rFonts w:ascii="Times New Roman" w:hAnsi="Times New Roman"/>
                <w:sz w:val="20"/>
                <w:szCs w:val="20"/>
              </w:rPr>
            </w:pPr>
            <w:r w:rsidRPr="003636EA">
              <w:rPr>
                <w:rFonts w:ascii="Times New Roman" w:hAnsi="Times New Roman"/>
                <w:sz w:val="20"/>
                <w:szCs w:val="20"/>
              </w:rPr>
              <w:t>100,0</w:t>
            </w:r>
          </w:p>
        </w:tc>
        <w:tc>
          <w:tcPr>
            <w:tcW w:w="992" w:type="dxa"/>
            <w:vAlign w:val="center"/>
          </w:tcPr>
          <w:p w:rsidR="00DE0B3F" w:rsidRPr="003636EA" w:rsidRDefault="00DE0B3F" w:rsidP="003F090E">
            <w:pPr>
              <w:widowControl w:val="0"/>
              <w:tabs>
                <w:tab w:val="left" w:pos="567"/>
              </w:tabs>
              <w:jc w:val="center"/>
              <w:rPr>
                <w:rFonts w:ascii="Times New Roman" w:hAnsi="Times New Roman"/>
                <w:sz w:val="20"/>
                <w:szCs w:val="20"/>
              </w:rPr>
            </w:pPr>
            <w:r>
              <w:rPr>
                <w:rFonts w:ascii="Times New Roman" w:hAnsi="Times New Roman"/>
                <w:sz w:val="18"/>
                <w:szCs w:val="18"/>
              </w:rPr>
              <w:t>8797,8</w:t>
            </w:r>
          </w:p>
        </w:tc>
        <w:tc>
          <w:tcPr>
            <w:tcW w:w="992" w:type="dxa"/>
            <w:vAlign w:val="center"/>
          </w:tcPr>
          <w:p w:rsidR="00DE0B3F" w:rsidRPr="003636EA" w:rsidRDefault="00DE0B3F" w:rsidP="003F090E">
            <w:pPr>
              <w:widowControl w:val="0"/>
              <w:tabs>
                <w:tab w:val="left" w:pos="567"/>
              </w:tabs>
              <w:jc w:val="center"/>
              <w:rPr>
                <w:rFonts w:ascii="Times New Roman" w:hAnsi="Times New Roman"/>
                <w:sz w:val="20"/>
                <w:szCs w:val="20"/>
              </w:rPr>
            </w:pPr>
            <w:r w:rsidRPr="003636EA">
              <w:rPr>
                <w:rFonts w:ascii="Times New Roman" w:hAnsi="Times New Roman"/>
                <w:sz w:val="20"/>
                <w:szCs w:val="20"/>
              </w:rPr>
              <w:t>100,0</w:t>
            </w:r>
          </w:p>
        </w:tc>
      </w:tr>
      <w:tr w:rsidR="00DE0B3F" w:rsidRPr="0076457D" w:rsidTr="003F090E">
        <w:trPr>
          <w:trHeight w:val="545"/>
        </w:trPr>
        <w:tc>
          <w:tcPr>
            <w:tcW w:w="1844" w:type="dxa"/>
            <w:vAlign w:val="center"/>
          </w:tcPr>
          <w:p w:rsidR="00DE0B3F" w:rsidRPr="0076457D" w:rsidRDefault="00DE0B3F" w:rsidP="003F090E">
            <w:pPr>
              <w:widowControl w:val="0"/>
              <w:ind w:right="-131"/>
              <w:rPr>
                <w:rFonts w:ascii="Times New Roman" w:hAnsi="Times New Roman"/>
              </w:rPr>
            </w:pPr>
            <w:r>
              <w:rPr>
                <w:rFonts w:ascii="Times New Roman" w:hAnsi="Times New Roman"/>
              </w:rPr>
              <w:t xml:space="preserve">Налоговые </w:t>
            </w:r>
            <w:r w:rsidRPr="0076457D">
              <w:rPr>
                <w:rFonts w:ascii="Times New Roman" w:hAnsi="Times New Roman"/>
              </w:rPr>
              <w:t>доходы</w:t>
            </w:r>
          </w:p>
        </w:tc>
        <w:tc>
          <w:tcPr>
            <w:tcW w:w="993" w:type="dxa"/>
            <w:vAlign w:val="center"/>
          </w:tcPr>
          <w:p w:rsidR="00DE0B3F" w:rsidRPr="003636EA" w:rsidRDefault="00DE0B3F" w:rsidP="003F090E">
            <w:pPr>
              <w:jc w:val="center"/>
              <w:rPr>
                <w:rFonts w:ascii="Times New Roman" w:hAnsi="Times New Roman"/>
                <w:spacing w:val="-8"/>
                <w:sz w:val="20"/>
                <w:szCs w:val="20"/>
              </w:rPr>
            </w:pPr>
            <w:r>
              <w:rPr>
                <w:rFonts w:ascii="Times New Roman" w:hAnsi="Times New Roman"/>
                <w:spacing w:val="-8"/>
                <w:sz w:val="20"/>
                <w:szCs w:val="20"/>
              </w:rPr>
              <w:t>7588,2</w:t>
            </w:r>
          </w:p>
        </w:tc>
        <w:tc>
          <w:tcPr>
            <w:tcW w:w="925" w:type="dxa"/>
            <w:vAlign w:val="center"/>
          </w:tcPr>
          <w:p w:rsidR="00DE0B3F" w:rsidRPr="003636EA" w:rsidRDefault="00C23AD3" w:rsidP="003F090E">
            <w:pPr>
              <w:jc w:val="center"/>
              <w:rPr>
                <w:rFonts w:ascii="Times New Roman" w:hAnsi="Times New Roman"/>
                <w:spacing w:val="-8"/>
                <w:sz w:val="20"/>
                <w:szCs w:val="20"/>
              </w:rPr>
            </w:pPr>
            <w:r>
              <w:rPr>
                <w:rFonts w:ascii="Times New Roman" w:hAnsi="Times New Roman"/>
                <w:spacing w:val="-8"/>
                <w:sz w:val="20"/>
                <w:szCs w:val="20"/>
              </w:rPr>
              <w:t>64,9</w:t>
            </w:r>
          </w:p>
        </w:tc>
        <w:tc>
          <w:tcPr>
            <w:tcW w:w="993" w:type="dxa"/>
            <w:vAlign w:val="center"/>
          </w:tcPr>
          <w:p w:rsidR="00DE0B3F" w:rsidRPr="003636EA" w:rsidRDefault="00DE0B3F" w:rsidP="003F090E">
            <w:pPr>
              <w:widowControl w:val="0"/>
              <w:jc w:val="center"/>
              <w:rPr>
                <w:rFonts w:ascii="Times New Roman" w:hAnsi="Times New Roman"/>
                <w:spacing w:val="-12"/>
                <w:sz w:val="20"/>
                <w:szCs w:val="20"/>
              </w:rPr>
            </w:pPr>
            <w:r>
              <w:rPr>
                <w:rFonts w:ascii="Times New Roman" w:hAnsi="Times New Roman"/>
                <w:spacing w:val="-12"/>
                <w:sz w:val="20"/>
                <w:szCs w:val="20"/>
              </w:rPr>
              <w:t>7184,2</w:t>
            </w:r>
          </w:p>
        </w:tc>
        <w:tc>
          <w:tcPr>
            <w:tcW w:w="992" w:type="dxa"/>
            <w:vAlign w:val="center"/>
          </w:tcPr>
          <w:p w:rsidR="00DE0B3F" w:rsidRPr="003636EA" w:rsidRDefault="00C23AD3" w:rsidP="003F090E">
            <w:pPr>
              <w:widowControl w:val="0"/>
              <w:ind w:left="-16" w:right="-20"/>
              <w:jc w:val="center"/>
              <w:rPr>
                <w:rFonts w:ascii="Times New Roman" w:hAnsi="Times New Roman"/>
                <w:sz w:val="20"/>
                <w:szCs w:val="20"/>
              </w:rPr>
            </w:pPr>
            <w:r>
              <w:rPr>
                <w:rFonts w:ascii="Times New Roman" w:hAnsi="Times New Roman"/>
                <w:sz w:val="20"/>
                <w:szCs w:val="20"/>
              </w:rPr>
              <w:t>77,8</w:t>
            </w:r>
          </w:p>
        </w:tc>
        <w:tc>
          <w:tcPr>
            <w:tcW w:w="992" w:type="dxa"/>
            <w:vAlign w:val="center"/>
          </w:tcPr>
          <w:p w:rsidR="00DE0B3F" w:rsidRPr="003636EA" w:rsidRDefault="00F24C52" w:rsidP="003F090E">
            <w:pPr>
              <w:widowControl w:val="0"/>
              <w:jc w:val="center"/>
              <w:rPr>
                <w:rFonts w:ascii="Times New Roman" w:hAnsi="Times New Roman"/>
                <w:spacing w:val="-12"/>
                <w:sz w:val="20"/>
                <w:szCs w:val="20"/>
              </w:rPr>
            </w:pPr>
            <w:r>
              <w:rPr>
                <w:rFonts w:ascii="Times New Roman" w:hAnsi="Times New Roman"/>
                <w:spacing w:val="-12"/>
                <w:sz w:val="20"/>
                <w:szCs w:val="20"/>
              </w:rPr>
              <w:t>7184,2</w:t>
            </w:r>
          </w:p>
        </w:tc>
        <w:tc>
          <w:tcPr>
            <w:tcW w:w="851" w:type="dxa"/>
            <w:vAlign w:val="center"/>
          </w:tcPr>
          <w:p w:rsidR="00DE0B3F" w:rsidRPr="003636EA" w:rsidRDefault="00C23AD3" w:rsidP="003F090E">
            <w:pPr>
              <w:widowControl w:val="0"/>
              <w:ind w:left="-16" w:right="-20"/>
              <w:jc w:val="center"/>
              <w:rPr>
                <w:rFonts w:ascii="Times New Roman" w:hAnsi="Times New Roman"/>
                <w:sz w:val="20"/>
                <w:szCs w:val="20"/>
              </w:rPr>
            </w:pPr>
            <w:r>
              <w:rPr>
                <w:rFonts w:ascii="Times New Roman" w:hAnsi="Times New Roman"/>
                <w:sz w:val="20"/>
                <w:szCs w:val="20"/>
              </w:rPr>
              <w:t>81,9</w:t>
            </w:r>
          </w:p>
        </w:tc>
        <w:tc>
          <w:tcPr>
            <w:tcW w:w="992" w:type="dxa"/>
            <w:vAlign w:val="center"/>
          </w:tcPr>
          <w:p w:rsidR="00DE0B3F" w:rsidRPr="003636EA" w:rsidRDefault="00F24C52" w:rsidP="003F090E">
            <w:pPr>
              <w:widowControl w:val="0"/>
              <w:jc w:val="center"/>
              <w:rPr>
                <w:rFonts w:ascii="Times New Roman" w:hAnsi="Times New Roman"/>
                <w:sz w:val="20"/>
                <w:szCs w:val="20"/>
              </w:rPr>
            </w:pPr>
            <w:r>
              <w:rPr>
                <w:rFonts w:ascii="Times New Roman" w:hAnsi="Times New Roman"/>
                <w:spacing w:val="-12"/>
                <w:sz w:val="20"/>
                <w:szCs w:val="20"/>
              </w:rPr>
              <w:t>7184,2</w:t>
            </w:r>
          </w:p>
        </w:tc>
        <w:tc>
          <w:tcPr>
            <w:tcW w:w="992" w:type="dxa"/>
            <w:vAlign w:val="center"/>
          </w:tcPr>
          <w:p w:rsidR="00DE0B3F" w:rsidRPr="003636EA" w:rsidRDefault="00C23AD3" w:rsidP="003F090E">
            <w:pPr>
              <w:widowControl w:val="0"/>
              <w:jc w:val="center"/>
              <w:rPr>
                <w:rFonts w:ascii="Times New Roman" w:hAnsi="Times New Roman"/>
                <w:sz w:val="20"/>
                <w:szCs w:val="20"/>
              </w:rPr>
            </w:pPr>
            <w:r>
              <w:rPr>
                <w:rFonts w:ascii="Times New Roman" w:hAnsi="Times New Roman"/>
                <w:sz w:val="20"/>
                <w:szCs w:val="20"/>
              </w:rPr>
              <w:t>81,7</w:t>
            </w:r>
          </w:p>
        </w:tc>
      </w:tr>
      <w:tr w:rsidR="00DE0B3F" w:rsidRPr="0076457D" w:rsidTr="003F090E">
        <w:trPr>
          <w:trHeight w:val="545"/>
        </w:trPr>
        <w:tc>
          <w:tcPr>
            <w:tcW w:w="1844" w:type="dxa"/>
            <w:vAlign w:val="center"/>
          </w:tcPr>
          <w:p w:rsidR="00DE0B3F" w:rsidRPr="0076457D" w:rsidRDefault="00DE0B3F" w:rsidP="003F090E">
            <w:pPr>
              <w:widowControl w:val="0"/>
              <w:ind w:right="-131"/>
              <w:rPr>
                <w:rFonts w:ascii="Times New Roman" w:hAnsi="Times New Roman"/>
              </w:rPr>
            </w:pPr>
            <w:r w:rsidRPr="0076457D">
              <w:rPr>
                <w:rFonts w:ascii="Times New Roman" w:hAnsi="Times New Roman"/>
              </w:rPr>
              <w:t>Неналоговые</w:t>
            </w:r>
            <w:r>
              <w:rPr>
                <w:rFonts w:ascii="Times New Roman" w:hAnsi="Times New Roman"/>
              </w:rPr>
              <w:t xml:space="preserve"> доходы</w:t>
            </w:r>
          </w:p>
        </w:tc>
        <w:tc>
          <w:tcPr>
            <w:tcW w:w="993" w:type="dxa"/>
            <w:vAlign w:val="center"/>
          </w:tcPr>
          <w:p w:rsidR="00DE0B3F" w:rsidRDefault="0000694B" w:rsidP="003F090E">
            <w:pPr>
              <w:widowControl w:val="0"/>
              <w:ind w:left="-72" w:right="-54"/>
              <w:jc w:val="center"/>
              <w:rPr>
                <w:rFonts w:ascii="Times New Roman" w:hAnsi="Times New Roman"/>
                <w:spacing w:val="-8"/>
                <w:sz w:val="18"/>
                <w:szCs w:val="18"/>
              </w:rPr>
            </w:pPr>
            <w:r>
              <w:rPr>
                <w:rFonts w:ascii="Times New Roman" w:hAnsi="Times New Roman"/>
                <w:spacing w:val="-8"/>
                <w:sz w:val="18"/>
                <w:szCs w:val="18"/>
              </w:rPr>
              <w:t>955</w:t>
            </w:r>
            <w:r w:rsidR="00DE0B3F">
              <w:rPr>
                <w:rFonts w:ascii="Times New Roman" w:hAnsi="Times New Roman"/>
                <w:spacing w:val="-8"/>
                <w:sz w:val="18"/>
                <w:szCs w:val="18"/>
              </w:rPr>
              <w:t>,0</w:t>
            </w:r>
          </w:p>
        </w:tc>
        <w:tc>
          <w:tcPr>
            <w:tcW w:w="925" w:type="dxa"/>
            <w:vAlign w:val="center"/>
          </w:tcPr>
          <w:p w:rsidR="00DE0B3F" w:rsidRDefault="00C23AD3" w:rsidP="003F090E">
            <w:pPr>
              <w:jc w:val="center"/>
              <w:rPr>
                <w:rFonts w:ascii="Times New Roman" w:hAnsi="Times New Roman"/>
                <w:spacing w:val="-8"/>
                <w:sz w:val="18"/>
                <w:szCs w:val="18"/>
              </w:rPr>
            </w:pPr>
            <w:r>
              <w:rPr>
                <w:rFonts w:ascii="Times New Roman" w:hAnsi="Times New Roman"/>
                <w:spacing w:val="-8"/>
                <w:sz w:val="18"/>
                <w:szCs w:val="18"/>
              </w:rPr>
              <w:t>8,2</w:t>
            </w:r>
          </w:p>
        </w:tc>
        <w:tc>
          <w:tcPr>
            <w:tcW w:w="993" w:type="dxa"/>
            <w:vAlign w:val="center"/>
          </w:tcPr>
          <w:p w:rsidR="00DE0B3F" w:rsidRDefault="000F6B73" w:rsidP="000F6B73">
            <w:pPr>
              <w:widowControl w:val="0"/>
              <w:jc w:val="center"/>
              <w:rPr>
                <w:rFonts w:ascii="Times New Roman" w:hAnsi="Times New Roman"/>
                <w:sz w:val="18"/>
                <w:szCs w:val="18"/>
              </w:rPr>
            </w:pPr>
            <w:r>
              <w:rPr>
                <w:rFonts w:ascii="Times New Roman" w:hAnsi="Times New Roman"/>
                <w:sz w:val="18"/>
                <w:szCs w:val="18"/>
              </w:rPr>
              <w:t>701</w:t>
            </w:r>
            <w:r w:rsidR="002021AB">
              <w:rPr>
                <w:rFonts w:ascii="Times New Roman" w:hAnsi="Times New Roman"/>
                <w:sz w:val="18"/>
                <w:szCs w:val="18"/>
              </w:rPr>
              <w:t>,2</w:t>
            </w:r>
          </w:p>
        </w:tc>
        <w:tc>
          <w:tcPr>
            <w:tcW w:w="992" w:type="dxa"/>
            <w:vAlign w:val="center"/>
          </w:tcPr>
          <w:p w:rsidR="00DE0B3F" w:rsidRDefault="000F6B73" w:rsidP="003F090E">
            <w:pPr>
              <w:widowControl w:val="0"/>
              <w:jc w:val="center"/>
              <w:rPr>
                <w:rFonts w:ascii="Times New Roman" w:hAnsi="Times New Roman"/>
                <w:sz w:val="18"/>
                <w:szCs w:val="18"/>
              </w:rPr>
            </w:pPr>
            <w:r>
              <w:rPr>
                <w:rFonts w:ascii="Times New Roman" w:hAnsi="Times New Roman"/>
                <w:sz w:val="18"/>
                <w:szCs w:val="18"/>
              </w:rPr>
              <w:t>7,6</w:t>
            </w:r>
          </w:p>
        </w:tc>
        <w:tc>
          <w:tcPr>
            <w:tcW w:w="992" w:type="dxa"/>
            <w:vAlign w:val="center"/>
          </w:tcPr>
          <w:p w:rsidR="00DE0B3F" w:rsidRDefault="00C23AD3" w:rsidP="003F090E">
            <w:pPr>
              <w:widowControl w:val="0"/>
              <w:tabs>
                <w:tab w:val="left" w:pos="567"/>
              </w:tabs>
              <w:jc w:val="center"/>
              <w:rPr>
                <w:rFonts w:ascii="Times New Roman" w:hAnsi="Times New Roman"/>
                <w:sz w:val="18"/>
                <w:szCs w:val="18"/>
              </w:rPr>
            </w:pPr>
            <w:r>
              <w:rPr>
                <w:rFonts w:ascii="Times New Roman" w:hAnsi="Times New Roman"/>
                <w:sz w:val="18"/>
                <w:szCs w:val="18"/>
              </w:rPr>
              <w:t>701,2</w:t>
            </w:r>
          </w:p>
        </w:tc>
        <w:tc>
          <w:tcPr>
            <w:tcW w:w="851" w:type="dxa"/>
            <w:vAlign w:val="center"/>
          </w:tcPr>
          <w:p w:rsidR="00DE0B3F" w:rsidRDefault="00C23AD3" w:rsidP="003F090E">
            <w:pPr>
              <w:widowControl w:val="0"/>
              <w:tabs>
                <w:tab w:val="left" w:pos="567"/>
              </w:tabs>
              <w:jc w:val="center"/>
              <w:rPr>
                <w:rFonts w:ascii="Times New Roman" w:hAnsi="Times New Roman"/>
                <w:sz w:val="18"/>
                <w:szCs w:val="18"/>
              </w:rPr>
            </w:pPr>
            <w:r>
              <w:rPr>
                <w:rFonts w:ascii="Times New Roman" w:hAnsi="Times New Roman"/>
                <w:sz w:val="18"/>
                <w:szCs w:val="18"/>
              </w:rPr>
              <w:t>8,0</w:t>
            </w:r>
          </w:p>
        </w:tc>
        <w:tc>
          <w:tcPr>
            <w:tcW w:w="992" w:type="dxa"/>
            <w:vAlign w:val="center"/>
          </w:tcPr>
          <w:p w:rsidR="00DE0B3F" w:rsidRDefault="00C23AD3" w:rsidP="003F090E">
            <w:pPr>
              <w:widowControl w:val="0"/>
              <w:tabs>
                <w:tab w:val="left" w:pos="567"/>
              </w:tabs>
              <w:jc w:val="center"/>
              <w:rPr>
                <w:rFonts w:ascii="Times New Roman" w:hAnsi="Times New Roman"/>
                <w:sz w:val="18"/>
                <w:szCs w:val="18"/>
              </w:rPr>
            </w:pPr>
            <w:r>
              <w:rPr>
                <w:rFonts w:ascii="Times New Roman" w:hAnsi="Times New Roman"/>
                <w:sz w:val="18"/>
                <w:szCs w:val="18"/>
              </w:rPr>
              <w:t>767,9</w:t>
            </w:r>
          </w:p>
        </w:tc>
        <w:tc>
          <w:tcPr>
            <w:tcW w:w="992" w:type="dxa"/>
            <w:vAlign w:val="center"/>
          </w:tcPr>
          <w:p w:rsidR="00DE0B3F" w:rsidRDefault="00C23AD3" w:rsidP="003F090E">
            <w:pPr>
              <w:widowControl w:val="0"/>
              <w:tabs>
                <w:tab w:val="left" w:pos="567"/>
              </w:tabs>
              <w:jc w:val="center"/>
              <w:rPr>
                <w:rFonts w:ascii="Times New Roman" w:hAnsi="Times New Roman"/>
                <w:sz w:val="18"/>
                <w:szCs w:val="18"/>
              </w:rPr>
            </w:pPr>
            <w:r>
              <w:rPr>
                <w:rFonts w:ascii="Times New Roman" w:hAnsi="Times New Roman"/>
                <w:sz w:val="18"/>
                <w:szCs w:val="18"/>
              </w:rPr>
              <w:t>8,7</w:t>
            </w:r>
          </w:p>
        </w:tc>
      </w:tr>
      <w:tr w:rsidR="00DE0B3F" w:rsidRPr="0076457D" w:rsidTr="003F090E">
        <w:tc>
          <w:tcPr>
            <w:tcW w:w="1844" w:type="dxa"/>
            <w:vAlign w:val="center"/>
          </w:tcPr>
          <w:p w:rsidR="00DE0B3F" w:rsidRPr="0076457D" w:rsidRDefault="00DE0B3F" w:rsidP="003F090E">
            <w:pPr>
              <w:widowControl w:val="0"/>
              <w:ind w:right="-131"/>
              <w:rPr>
                <w:rFonts w:ascii="Times New Roman" w:hAnsi="Times New Roman"/>
              </w:rPr>
            </w:pPr>
            <w:r w:rsidRPr="0076457D">
              <w:rPr>
                <w:rFonts w:ascii="Times New Roman" w:hAnsi="Times New Roman"/>
              </w:rPr>
              <w:t>Безвозмездные поступления</w:t>
            </w:r>
          </w:p>
        </w:tc>
        <w:tc>
          <w:tcPr>
            <w:tcW w:w="993" w:type="dxa"/>
            <w:vAlign w:val="center"/>
          </w:tcPr>
          <w:p w:rsidR="00DE0B3F" w:rsidRPr="003636EA" w:rsidRDefault="00DE0B3F" w:rsidP="003F090E">
            <w:pPr>
              <w:ind w:left="-72" w:right="-54"/>
              <w:jc w:val="center"/>
              <w:rPr>
                <w:rFonts w:ascii="Times New Roman" w:hAnsi="Times New Roman"/>
                <w:spacing w:val="-8"/>
                <w:sz w:val="20"/>
                <w:szCs w:val="20"/>
              </w:rPr>
            </w:pPr>
            <w:r>
              <w:rPr>
                <w:rFonts w:ascii="Times New Roman" w:hAnsi="Times New Roman"/>
                <w:spacing w:val="-8"/>
                <w:sz w:val="18"/>
                <w:szCs w:val="18"/>
              </w:rPr>
              <w:t>3146,3</w:t>
            </w:r>
          </w:p>
        </w:tc>
        <w:tc>
          <w:tcPr>
            <w:tcW w:w="925" w:type="dxa"/>
            <w:vAlign w:val="center"/>
          </w:tcPr>
          <w:p w:rsidR="00DE0B3F" w:rsidRPr="003636EA" w:rsidRDefault="00C23AD3" w:rsidP="003F090E">
            <w:pPr>
              <w:ind w:left="-72" w:right="-54"/>
              <w:jc w:val="center"/>
              <w:rPr>
                <w:rFonts w:ascii="Times New Roman" w:hAnsi="Times New Roman"/>
                <w:spacing w:val="-8"/>
                <w:sz w:val="20"/>
                <w:szCs w:val="20"/>
              </w:rPr>
            </w:pPr>
            <w:r>
              <w:rPr>
                <w:rFonts w:ascii="Times New Roman" w:hAnsi="Times New Roman"/>
                <w:spacing w:val="-8"/>
                <w:sz w:val="20"/>
                <w:szCs w:val="20"/>
              </w:rPr>
              <w:t>26,9</w:t>
            </w:r>
          </w:p>
        </w:tc>
        <w:tc>
          <w:tcPr>
            <w:tcW w:w="993" w:type="dxa"/>
            <w:vAlign w:val="center"/>
          </w:tcPr>
          <w:p w:rsidR="00DE0B3F" w:rsidRPr="003636EA" w:rsidRDefault="000F6B73" w:rsidP="000F6B73">
            <w:pPr>
              <w:widowControl w:val="0"/>
              <w:ind w:left="-72" w:right="-54"/>
              <w:jc w:val="center"/>
              <w:rPr>
                <w:rFonts w:ascii="Times New Roman" w:hAnsi="Times New Roman"/>
                <w:spacing w:val="-8"/>
                <w:sz w:val="20"/>
                <w:szCs w:val="20"/>
              </w:rPr>
            </w:pPr>
            <w:r>
              <w:rPr>
                <w:rFonts w:ascii="Times New Roman" w:hAnsi="Times New Roman"/>
                <w:spacing w:val="-8"/>
                <w:sz w:val="18"/>
                <w:szCs w:val="18"/>
              </w:rPr>
              <w:t>1350</w:t>
            </w:r>
            <w:r w:rsidR="00DE0B3F">
              <w:rPr>
                <w:rFonts w:ascii="Times New Roman" w:hAnsi="Times New Roman"/>
                <w:spacing w:val="-8"/>
                <w:sz w:val="18"/>
                <w:szCs w:val="18"/>
              </w:rPr>
              <w:t>,1</w:t>
            </w:r>
          </w:p>
        </w:tc>
        <w:tc>
          <w:tcPr>
            <w:tcW w:w="992" w:type="dxa"/>
            <w:vAlign w:val="center"/>
          </w:tcPr>
          <w:p w:rsidR="00DE0B3F" w:rsidRPr="003636EA" w:rsidRDefault="00C23AD3" w:rsidP="003F090E">
            <w:pPr>
              <w:widowControl w:val="0"/>
              <w:ind w:left="-72" w:right="-54"/>
              <w:jc w:val="center"/>
              <w:rPr>
                <w:rFonts w:ascii="Times New Roman" w:hAnsi="Times New Roman"/>
                <w:spacing w:val="-8"/>
                <w:sz w:val="20"/>
                <w:szCs w:val="20"/>
              </w:rPr>
            </w:pPr>
            <w:r>
              <w:rPr>
                <w:rFonts w:ascii="Times New Roman" w:hAnsi="Times New Roman"/>
                <w:spacing w:val="-8"/>
                <w:sz w:val="20"/>
                <w:szCs w:val="20"/>
              </w:rPr>
              <w:t>1</w:t>
            </w:r>
            <w:r w:rsidR="000F6B73">
              <w:rPr>
                <w:rFonts w:ascii="Times New Roman" w:hAnsi="Times New Roman"/>
                <w:spacing w:val="-8"/>
                <w:sz w:val="20"/>
                <w:szCs w:val="20"/>
              </w:rPr>
              <w:t>4,6</w:t>
            </w:r>
          </w:p>
        </w:tc>
        <w:tc>
          <w:tcPr>
            <w:tcW w:w="992" w:type="dxa"/>
            <w:vAlign w:val="center"/>
          </w:tcPr>
          <w:p w:rsidR="00DE0B3F" w:rsidRPr="003636EA" w:rsidRDefault="00DE0B3F" w:rsidP="003F090E">
            <w:pPr>
              <w:widowControl w:val="0"/>
              <w:tabs>
                <w:tab w:val="left" w:pos="567"/>
              </w:tabs>
              <w:jc w:val="center"/>
              <w:rPr>
                <w:rFonts w:ascii="Times New Roman" w:hAnsi="Times New Roman"/>
                <w:spacing w:val="-8"/>
                <w:sz w:val="20"/>
                <w:szCs w:val="20"/>
              </w:rPr>
            </w:pPr>
            <w:r>
              <w:rPr>
                <w:rFonts w:ascii="Times New Roman" w:hAnsi="Times New Roman"/>
                <w:spacing w:val="-8"/>
                <w:sz w:val="18"/>
                <w:szCs w:val="18"/>
              </w:rPr>
              <w:t>883,0</w:t>
            </w:r>
          </w:p>
        </w:tc>
        <w:tc>
          <w:tcPr>
            <w:tcW w:w="851" w:type="dxa"/>
            <w:vAlign w:val="center"/>
          </w:tcPr>
          <w:p w:rsidR="00DE0B3F" w:rsidRPr="003636EA" w:rsidRDefault="00C23AD3" w:rsidP="003F090E">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10,1</w:t>
            </w:r>
          </w:p>
        </w:tc>
        <w:tc>
          <w:tcPr>
            <w:tcW w:w="992" w:type="dxa"/>
            <w:vAlign w:val="center"/>
          </w:tcPr>
          <w:p w:rsidR="00DE0B3F" w:rsidRPr="003636EA" w:rsidRDefault="002021AB" w:rsidP="003F090E">
            <w:pPr>
              <w:widowControl w:val="0"/>
              <w:tabs>
                <w:tab w:val="left" w:pos="567"/>
              </w:tabs>
              <w:jc w:val="center"/>
              <w:rPr>
                <w:rFonts w:ascii="Times New Roman" w:hAnsi="Times New Roman"/>
                <w:spacing w:val="-8"/>
                <w:sz w:val="20"/>
                <w:szCs w:val="20"/>
              </w:rPr>
            </w:pPr>
            <w:r>
              <w:rPr>
                <w:rFonts w:ascii="Times New Roman" w:hAnsi="Times New Roman"/>
                <w:spacing w:val="-8"/>
                <w:sz w:val="18"/>
                <w:szCs w:val="18"/>
              </w:rPr>
              <w:t>845,7</w:t>
            </w:r>
          </w:p>
        </w:tc>
        <w:tc>
          <w:tcPr>
            <w:tcW w:w="992" w:type="dxa"/>
            <w:vAlign w:val="center"/>
          </w:tcPr>
          <w:p w:rsidR="00DE0B3F" w:rsidRPr="003636EA" w:rsidRDefault="00C23AD3" w:rsidP="003F090E">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9,6</w:t>
            </w:r>
          </w:p>
        </w:tc>
      </w:tr>
    </w:tbl>
    <w:p w:rsidR="00DE0B3F" w:rsidRDefault="00DE0B3F" w:rsidP="00DE0B3F">
      <w:pPr>
        <w:pStyle w:val="a8"/>
        <w:widowControl w:val="0"/>
        <w:tabs>
          <w:tab w:val="left" w:pos="567"/>
        </w:tabs>
        <w:spacing w:after="0"/>
        <w:ind w:left="0"/>
        <w:jc w:val="both"/>
        <w:rPr>
          <w:rFonts w:ascii="Times New Roman" w:hAnsi="Times New Roman"/>
          <w:sz w:val="28"/>
          <w:szCs w:val="28"/>
        </w:rPr>
      </w:pPr>
    </w:p>
    <w:p w:rsidR="00AA5A5D" w:rsidRDefault="00DE0B3F" w:rsidP="00DE0B3F">
      <w:pPr>
        <w:pStyle w:val="a8"/>
        <w:widowControl w:val="0"/>
        <w:tabs>
          <w:tab w:val="left" w:pos="567"/>
        </w:tabs>
        <w:spacing w:after="0"/>
        <w:ind w:left="0" w:firstLine="567"/>
        <w:jc w:val="both"/>
        <w:rPr>
          <w:rFonts w:ascii="Times New Roman" w:hAnsi="Times New Roman"/>
          <w:sz w:val="28"/>
          <w:szCs w:val="28"/>
        </w:rPr>
      </w:pPr>
      <w:r w:rsidRPr="00C176E6">
        <w:rPr>
          <w:rFonts w:ascii="Times New Roman" w:hAnsi="Times New Roman"/>
          <w:sz w:val="28"/>
          <w:szCs w:val="28"/>
        </w:rPr>
        <w:t>Удельный вес налоговых доходов в общем объеме доходов бюджета в 201</w:t>
      </w:r>
      <w:r w:rsidR="00C23AD3">
        <w:rPr>
          <w:rFonts w:ascii="Times New Roman" w:hAnsi="Times New Roman"/>
          <w:sz w:val="28"/>
          <w:szCs w:val="28"/>
        </w:rPr>
        <w:t>7</w:t>
      </w:r>
      <w:r w:rsidRPr="00C176E6">
        <w:rPr>
          <w:rFonts w:ascii="Times New Roman" w:hAnsi="Times New Roman"/>
          <w:sz w:val="28"/>
          <w:szCs w:val="28"/>
        </w:rPr>
        <w:t xml:space="preserve"> году по сравнению с 201</w:t>
      </w:r>
      <w:r w:rsidR="00C23AD3">
        <w:rPr>
          <w:rFonts w:ascii="Times New Roman" w:hAnsi="Times New Roman"/>
          <w:sz w:val="28"/>
          <w:szCs w:val="28"/>
        </w:rPr>
        <w:t>6</w:t>
      </w:r>
      <w:r>
        <w:rPr>
          <w:rFonts w:ascii="Times New Roman" w:hAnsi="Times New Roman"/>
          <w:sz w:val="28"/>
          <w:szCs w:val="28"/>
        </w:rPr>
        <w:t xml:space="preserve"> </w:t>
      </w:r>
      <w:r w:rsidRPr="00C176E6">
        <w:rPr>
          <w:rFonts w:ascii="Times New Roman" w:hAnsi="Times New Roman"/>
          <w:sz w:val="28"/>
          <w:szCs w:val="28"/>
        </w:rPr>
        <w:t>годом у</w:t>
      </w:r>
      <w:r>
        <w:rPr>
          <w:rFonts w:ascii="Times New Roman" w:hAnsi="Times New Roman"/>
          <w:sz w:val="28"/>
          <w:szCs w:val="28"/>
        </w:rPr>
        <w:t xml:space="preserve">величится на </w:t>
      </w:r>
      <w:r w:rsidR="00AA5A5D">
        <w:rPr>
          <w:rFonts w:ascii="Times New Roman" w:hAnsi="Times New Roman"/>
          <w:sz w:val="28"/>
          <w:szCs w:val="28"/>
        </w:rPr>
        <w:t>12,9</w:t>
      </w:r>
      <w:r w:rsidRPr="00C176E6">
        <w:rPr>
          <w:rFonts w:ascii="Times New Roman" w:hAnsi="Times New Roman"/>
          <w:sz w:val="28"/>
          <w:szCs w:val="28"/>
        </w:rPr>
        <w:t xml:space="preserve"> процент</w:t>
      </w:r>
      <w:r>
        <w:rPr>
          <w:rFonts w:ascii="Times New Roman" w:hAnsi="Times New Roman"/>
          <w:sz w:val="28"/>
          <w:szCs w:val="28"/>
        </w:rPr>
        <w:t>а</w:t>
      </w:r>
      <w:r w:rsidRPr="00C176E6">
        <w:rPr>
          <w:rFonts w:ascii="Times New Roman" w:hAnsi="Times New Roman"/>
          <w:sz w:val="28"/>
          <w:szCs w:val="28"/>
        </w:rPr>
        <w:t xml:space="preserve"> и составит </w:t>
      </w:r>
      <w:r>
        <w:rPr>
          <w:rFonts w:ascii="Times New Roman" w:hAnsi="Times New Roman"/>
          <w:sz w:val="28"/>
          <w:szCs w:val="28"/>
        </w:rPr>
        <w:t>7</w:t>
      </w:r>
      <w:r w:rsidR="00AA5A5D">
        <w:rPr>
          <w:rFonts w:ascii="Times New Roman" w:hAnsi="Times New Roman"/>
          <w:sz w:val="28"/>
          <w:szCs w:val="28"/>
        </w:rPr>
        <w:t>7,8</w:t>
      </w:r>
      <w:r w:rsidR="0069062C">
        <w:rPr>
          <w:rFonts w:ascii="Times New Roman" w:hAnsi="Times New Roman"/>
          <w:sz w:val="28"/>
          <w:szCs w:val="28"/>
        </w:rPr>
        <w:t xml:space="preserve"> процента</w:t>
      </w:r>
      <w:r>
        <w:rPr>
          <w:rFonts w:ascii="Times New Roman" w:hAnsi="Times New Roman"/>
          <w:sz w:val="28"/>
          <w:szCs w:val="28"/>
        </w:rPr>
        <w:t xml:space="preserve"> (в 201</w:t>
      </w:r>
      <w:r w:rsidR="00AA5A5D">
        <w:rPr>
          <w:rFonts w:ascii="Times New Roman" w:hAnsi="Times New Roman"/>
          <w:sz w:val="28"/>
          <w:szCs w:val="28"/>
        </w:rPr>
        <w:t>6</w:t>
      </w:r>
      <w:r>
        <w:rPr>
          <w:rFonts w:ascii="Times New Roman" w:hAnsi="Times New Roman"/>
          <w:sz w:val="28"/>
          <w:szCs w:val="28"/>
        </w:rPr>
        <w:t xml:space="preserve"> году – 6</w:t>
      </w:r>
      <w:r w:rsidR="00AA5A5D">
        <w:rPr>
          <w:rFonts w:ascii="Times New Roman" w:hAnsi="Times New Roman"/>
          <w:sz w:val="28"/>
          <w:szCs w:val="28"/>
        </w:rPr>
        <w:t>4,9</w:t>
      </w:r>
      <w:r w:rsidRPr="00C176E6">
        <w:rPr>
          <w:rFonts w:ascii="Times New Roman" w:hAnsi="Times New Roman"/>
          <w:sz w:val="28"/>
          <w:szCs w:val="28"/>
        </w:rPr>
        <w:t xml:space="preserve"> процент</w:t>
      </w:r>
      <w:r>
        <w:rPr>
          <w:rFonts w:ascii="Times New Roman" w:hAnsi="Times New Roman"/>
          <w:sz w:val="28"/>
          <w:szCs w:val="28"/>
        </w:rPr>
        <w:t>ов</w:t>
      </w:r>
      <w:r w:rsidRPr="00C176E6">
        <w:rPr>
          <w:rFonts w:ascii="Times New Roman" w:hAnsi="Times New Roman"/>
          <w:sz w:val="28"/>
          <w:szCs w:val="28"/>
        </w:rPr>
        <w:t>). В 201</w:t>
      </w:r>
      <w:r w:rsidR="00AA5A5D">
        <w:rPr>
          <w:rFonts w:ascii="Times New Roman" w:hAnsi="Times New Roman"/>
          <w:sz w:val="28"/>
          <w:szCs w:val="28"/>
        </w:rPr>
        <w:t>8</w:t>
      </w:r>
      <w:r w:rsidRPr="00C176E6">
        <w:rPr>
          <w:rFonts w:ascii="Times New Roman" w:hAnsi="Times New Roman"/>
          <w:sz w:val="28"/>
          <w:szCs w:val="28"/>
        </w:rPr>
        <w:t xml:space="preserve"> году удельный вес налоговых доходов </w:t>
      </w:r>
      <w:r w:rsidR="00AA5A5D">
        <w:rPr>
          <w:rFonts w:ascii="Times New Roman" w:hAnsi="Times New Roman"/>
          <w:sz w:val="28"/>
          <w:szCs w:val="28"/>
        </w:rPr>
        <w:t xml:space="preserve">также увеличится (на 4,1%) </w:t>
      </w:r>
      <w:r w:rsidR="0069062C">
        <w:rPr>
          <w:rFonts w:ascii="Times New Roman" w:hAnsi="Times New Roman"/>
          <w:sz w:val="28"/>
          <w:szCs w:val="28"/>
        </w:rPr>
        <w:t xml:space="preserve">по отношению к 2017 году </w:t>
      </w:r>
      <w:r>
        <w:rPr>
          <w:rFonts w:ascii="Times New Roman" w:hAnsi="Times New Roman"/>
          <w:sz w:val="28"/>
          <w:szCs w:val="28"/>
        </w:rPr>
        <w:t xml:space="preserve">и </w:t>
      </w:r>
      <w:r w:rsidRPr="00C176E6">
        <w:rPr>
          <w:rFonts w:ascii="Times New Roman" w:hAnsi="Times New Roman"/>
          <w:sz w:val="28"/>
          <w:szCs w:val="28"/>
        </w:rPr>
        <w:t xml:space="preserve">составит </w:t>
      </w:r>
      <w:r w:rsidR="00AA5A5D">
        <w:rPr>
          <w:rFonts w:ascii="Times New Roman" w:hAnsi="Times New Roman"/>
          <w:sz w:val="28"/>
          <w:szCs w:val="28"/>
        </w:rPr>
        <w:t>81,9</w:t>
      </w:r>
      <w:r w:rsidRPr="00C176E6">
        <w:rPr>
          <w:rFonts w:ascii="Times New Roman" w:hAnsi="Times New Roman"/>
          <w:sz w:val="28"/>
          <w:szCs w:val="28"/>
        </w:rPr>
        <w:t xml:space="preserve"> процент</w:t>
      </w:r>
      <w:r>
        <w:rPr>
          <w:rFonts w:ascii="Times New Roman" w:hAnsi="Times New Roman"/>
          <w:sz w:val="28"/>
          <w:szCs w:val="28"/>
        </w:rPr>
        <w:t>ов, в 201</w:t>
      </w:r>
      <w:r w:rsidR="00AA5A5D">
        <w:rPr>
          <w:rFonts w:ascii="Times New Roman" w:hAnsi="Times New Roman"/>
          <w:sz w:val="28"/>
          <w:szCs w:val="28"/>
        </w:rPr>
        <w:t>9</w:t>
      </w:r>
      <w:r>
        <w:rPr>
          <w:rFonts w:ascii="Times New Roman" w:hAnsi="Times New Roman"/>
          <w:sz w:val="28"/>
          <w:szCs w:val="28"/>
        </w:rPr>
        <w:t xml:space="preserve"> году </w:t>
      </w:r>
      <w:r w:rsidR="000F6C24">
        <w:rPr>
          <w:rFonts w:ascii="Times New Roman" w:hAnsi="Times New Roman"/>
          <w:sz w:val="28"/>
          <w:szCs w:val="28"/>
        </w:rPr>
        <w:t>уменьшит</w:t>
      </w:r>
      <w:r w:rsidR="00AA5A5D">
        <w:rPr>
          <w:rFonts w:ascii="Times New Roman" w:hAnsi="Times New Roman"/>
          <w:sz w:val="28"/>
          <w:szCs w:val="28"/>
        </w:rPr>
        <w:t xml:space="preserve">ся на 0,2 процента </w:t>
      </w:r>
      <w:r w:rsidR="0069062C">
        <w:rPr>
          <w:rFonts w:ascii="Times New Roman" w:hAnsi="Times New Roman"/>
          <w:sz w:val="28"/>
          <w:szCs w:val="28"/>
        </w:rPr>
        <w:t xml:space="preserve">к предыдущему году </w:t>
      </w:r>
      <w:r w:rsidR="00AA5A5D">
        <w:rPr>
          <w:rFonts w:ascii="Times New Roman" w:hAnsi="Times New Roman"/>
          <w:sz w:val="28"/>
          <w:szCs w:val="28"/>
        </w:rPr>
        <w:t>и составит 81,7</w:t>
      </w:r>
      <w:r>
        <w:rPr>
          <w:rFonts w:ascii="Times New Roman" w:hAnsi="Times New Roman"/>
          <w:sz w:val="28"/>
          <w:szCs w:val="28"/>
        </w:rPr>
        <w:t xml:space="preserve"> процента</w:t>
      </w:r>
      <w:r w:rsidR="00AA5A5D">
        <w:rPr>
          <w:rFonts w:ascii="Times New Roman" w:hAnsi="Times New Roman"/>
          <w:sz w:val="28"/>
          <w:szCs w:val="28"/>
        </w:rPr>
        <w:t>.</w:t>
      </w:r>
    </w:p>
    <w:p w:rsidR="00DE0B3F" w:rsidRPr="00FC4F68" w:rsidRDefault="00DE0B3F" w:rsidP="00DE0B3F">
      <w:pPr>
        <w:pStyle w:val="a8"/>
        <w:widowControl w:val="0"/>
        <w:tabs>
          <w:tab w:val="left" w:pos="567"/>
        </w:tabs>
        <w:spacing w:after="0"/>
        <w:ind w:left="0" w:firstLine="567"/>
        <w:jc w:val="both"/>
        <w:rPr>
          <w:rFonts w:ascii="Times New Roman" w:hAnsi="Times New Roman"/>
          <w:sz w:val="28"/>
          <w:szCs w:val="28"/>
        </w:rPr>
      </w:pPr>
      <w:r w:rsidRPr="00FC4F68">
        <w:rPr>
          <w:rFonts w:ascii="Times New Roman" w:hAnsi="Times New Roman"/>
          <w:sz w:val="28"/>
          <w:szCs w:val="28"/>
        </w:rPr>
        <w:t>Основную долю в составе налоговых доходов в 201</w:t>
      </w:r>
      <w:r w:rsidR="00394916" w:rsidRPr="00FC4F68">
        <w:rPr>
          <w:rFonts w:ascii="Times New Roman" w:hAnsi="Times New Roman"/>
          <w:sz w:val="28"/>
          <w:szCs w:val="28"/>
        </w:rPr>
        <w:t>7</w:t>
      </w:r>
      <w:r w:rsidRPr="00FC4F68">
        <w:rPr>
          <w:rFonts w:ascii="Times New Roman" w:hAnsi="Times New Roman"/>
          <w:sz w:val="28"/>
          <w:szCs w:val="28"/>
        </w:rPr>
        <w:t>-201</w:t>
      </w:r>
      <w:r w:rsidR="00394916" w:rsidRPr="00FC4F68">
        <w:rPr>
          <w:rFonts w:ascii="Times New Roman" w:hAnsi="Times New Roman"/>
          <w:sz w:val="28"/>
          <w:szCs w:val="28"/>
        </w:rPr>
        <w:t>9</w:t>
      </w:r>
      <w:r w:rsidRPr="00FC4F68">
        <w:rPr>
          <w:rFonts w:ascii="Times New Roman" w:hAnsi="Times New Roman"/>
          <w:sz w:val="28"/>
          <w:szCs w:val="28"/>
        </w:rPr>
        <w:t xml:space="preserve"> годах занимает налог на доходы физических лиц</w:t>
      </w:r>
      <w:r w:rsidR="00B41FF7" w:rsidRPr="00FC4F68">
        <w:rPr>
          <w:rFonts w:ascii="Times New Roman" w:hAnsi="Times New Roman"/>
          <w:sz w:val="28"/>
          <w:szCs w:val="28"/>
        </w:rPr>
        <w:t xml:space="preserve"> в сумме 5570,0 тыс. рублей или</w:t>
      </w:r>
      <w:r w:rsidRPr="00FC4F68">
        <w:rPr>
          <w:rFonts w:ascii="Times New Roman" w:hAnsi="Times New Roman"/>
          <w:sz w:val="28"/>
          <w:szCs w:val="28"/>
        </w:rPr>
        <w:t xml:space="preserve"> 82,3 процента</w:t>
      </w:r>
      <w:r w:rsidR="00B41FF7" w:rsidRPr="00FC4F68">
        <w:rPr>
          <w:rFonts w:ascii="Times New Roman" w:hAnsi="Times New Roman"/>
          <w:sz w:val="28"/>
          <w:szCs w:val="28"/>
        </w:rPr>
        <w:t xml:space="preserve"> ежегодно</w:t>
      </w:r>
      <w:r w:rsidRPr="00FC4F68">
        <w:rPr>
          <w:rFonts w:ascii="Times New Roman" w:hAnsi="Times New Roman"/>
          <w:sz w:val="28"/>
          <w:szCs w:val="28"/>
        </w:rPr>
        <w:t xml:space="preserve">. </w:t>
      </w:r>
    </w:p>
    <w:p w:rsidR="00DE0B3F" w:rsidRPr="00B93651" w:rsidRDefault="00DE0B3F" w:rsidP="00DE0B3F">
      <w:pPr>
        <w:pStyle w:val="a8"/>
        <w:widowControl w:val="0"/>
        <w:tabs>
          <w:tab w:val="left" w:pos="567"/>
        </w:tabs>
        <w:spacing w:after="0"/>
        <w:ind w:left="0" w:firstLine="567"/>
        <w:jc w:val="both"/>
        <w:rPr>
          <w:rFonts w:ascii="Times New Roman" w:hAnsi="Times New Roman"/>
          <w:sz w:val="28"/>
          <w:szCs w:val="28"/>
        </w:rPr>
      </w:pPr>
      <w:r w:rsidRPr="00FC4F68">
        <w:rPr>
          <w:rFonts w:ascii="Times New Roman" w:hAnsi="Times New Roman"/>
          <w:sz w:val="28"/>
          <w:szCs w:val="28"/>
        </w:rPr>
        <w:t xml:space="preserve">Удельный </w:t>
      </w:r>
      <w:r w:rsidRPr="00B93651">
        <w:rPr>
          <w:rFonts w:ascii="Times New Roman" w:hAnsi="Times New Roman"/>
          <w:sz w:val="28"/>
          <w:szCs w:val="28"/>
        </w:rPr>
        <w:t>вес неналоговых доходов в общ</w:t>
      </w:r>
      <w:r w:rsidR="00B41FF7">
        <w:rPr>
          <w:rFonts w:ascii="Times New Roman" w:hAnsi="Times New Roman"/>
          <w:sz w:val="28"/>
          <w:szCs w:val="28"/>
        </w:rPr>
        <w:t>ем объеме доходов бюджета в 2017</w:t>
      </w:r>
      <w:r w:rsidRPr="00B93651">
        <w:rPr>
          <w:rFonts w:ascii="Times New Roman" w:hAnsi="Times New Roman"/>
          <w:sz w:val="28"/>
          <w:szCs w:val="28"/>
        </w:rPr>
        <w:t xml:space="preserve"> году по сравнению с 201</w:t>
      </w:r>
      <w:r w:rsidR="00B41FF7">
        <w:rPr>
          <w:rFonts w:ascii="Times New Roman" w:hAnsi="Times New Roman"/>
          <w:sz w:val="28"/>
          <w:szCs w:val="28"/>
        </w:rPr>
        <w:t>6</w:t>
      </w:r>
      <w:r w:rsidRPr="00B93651">
        <w:rPr>
          <w:rFonts w:ascii="Times New Roman" w:hAnsi="Times New Roman"/>
          <w:sz w:val="28"/>
          <w:szCs w:val="28"/>
        </w:rPr>
        <w:t xml:space="preserve"> годом </w:t>
      </w:r>
      <w:r w:rsidR="00B41FF7">
        <w:rPr>
          <w:rFonts w:ascii="Times New Roman" w:hAnsi="Times New Roman"/>
          <w:sz w:val="28"/>
          <w:szCs w:val="28"/>
        </w:rPr>
        <w:t>у</w:t>
      </w:r>
      <w:r w:rsidR="000F6B73">
        <w:rPr>
          <w:rFonts w:ascii="Times New Roman" w:hAnsi="Times New Roman"/>
          <w:sz w:val="28"/>
          <w:szCs w:val="28"/>
        </w:rPr>
        <w:t>меньшится</w:t>
      </w:r>
      <w:r w:rsidRPr="00B93651">
        <w:rPr>
          <w:rFonts w:ascii="Times New Roman" w:hAnsi="Times New Roman"/>
          <w:sz w:val="28"/>
          <w:szCs w:val="28"/>
        </w:rPr>
        <w:t xml:space="preserve"> на </w:t>
      </w:r>
      <w:r w:rsidR="000F6B73">
        <w:rPr>
          <w:rFonts w:ascii="Times New Roman" w:hAnsi="Times New Roman"/>
          <w:sz w:val="28"/>
          <w:szCs w:val="28"/>
        </w:rPr>
        <w:t>0,6</w:t>
      </w:r>
      <w:r w:rsidRPr="00B93651">
        <w:rPr>
          <w:rFonts w:ascii="Times New Roman" w:hAnsi="Times New Roman"/>
          <w:sz w:val="28"/>
          <w:szCs w:val="28"/>
        </w:rPr>
        <w:t xml:space="preserve"> процентных пункта и составит </w:t>
      </w:r>
      <w:r w:rsidR="000F6B73">
        <w:rPr>
          <w:rFonts w:ascii="Times New Roman" w:hAnsi="Times New Roman"/>
          <w:sz w:val="28"/>
          <w:szCs w:val="28"/>
        </w:rPr>
        <w:t>7,6</w:t>
      </w:r>
      <w:r w:rsidRPr="00B93651">
        <w:rPr>
          <w:rFonts w:ascii="Times New Roman" w:hAnsi="Times New Roman"/>
          <w:sz w:val="28"/>
          <w:szCs w:val="28"/>
        </w:rPr>
        <w:t xml:space="preserve"> процента (в 201</w:t>
      </w:r>
      <w:r w:rsidR="00B41FF7">
        <w:rPr>
          <w:rFonts w:ascii="Times New Roman" w:hAnsi="Times New Roman"/>
          <w:sz w:val="28"/>
          <w:szCs w:val="28"/>
        </w:rPr>
        <w:t>6</w:t>
      </w:r>
      <w:r w:rsidRPr="00B93651">
        <w:rPr>
          <w:rFonts w:ascii="Times New Roman" w:hAnsi="Times New Roman"/>
          <w:sz w:val="28"/>
          <w:szCs w:val="28"/>
        </w:rPr>
        <w:t xml:space="preserve"> году – </w:t>
      </w:r>
      <w:r w:rsidR="00B41FF7">
        <w:rPr>
          <w:rFonts w:ascii="Times New Roman" w:hAnsi="Times New Roman"/>
          <w:sz w:val="28"/>
          <w:szCs w:val="28"/>
        </w:rPr>
        <w:t>8,2</w:t>
      </w:r>
      <w:r w:rsidRPr="00B93651">
        <w:rPr>
          <w:rFonts w:ascii="Times New Roman" w:hAnsi="Times New Roman"/>
          <w:sz w:val="28"/>
          <w:szCs w:val="28"/>
        </w:rPr>
        <w:t xml:space="preserve"> процента). В 201</w:t>
      </w:r>
      <w:r w:rsidR="00B41FF7">
        <w:rPr>
          <w:rFonts w:ascii="Times New Roman" w:hAnsi="Times New Roman"/>
          <w:sz w:val="28"/>
          <w:szCs w:val="28"/>
        </w:rPr>
        <w:t>8</w:t>
      </w:r>
      <w:r w:rsidRPr="00B93651">
        <w:rPr>
          <w:rFonts w:ascii="Times New Roman" w:hAnsi="Times New Roman"/>
          <w:sz w:val="28"/>
          <w:szCs w:val="28"/>
        </w:rPr>
        <w:t xml:space="preserve"> году удельный вес неналоговых доходов составит </w:t>
      </w:r>
      <w:r w:rsidR="00B41FF7">
        <w:rPr>
          <w:rFonts w:ascii="Times New Roman" w:hAnsi="Times New Roman"/>
          <w:sz w:val="28"/>
          <w:szCs w:val="28"/>
        </w:rPr>
        <w:t>8,0</w:t>
      </w:r>
      <w:r w:rsidRPr="00B93651">
        <w:rPr>
          <w:rFonts w:ascii="Times New Roman" w:hAnsi="Times New Roman"/>
          <w:sz w:val="28"/>
          <w:szCs w:val="28"/>
        </w:rPr>
        <w:t xml:space="preserve"> процент</w:t>
      </w:r>
      <w:r w:rsidR="00B41FF7">
        <w:rPr>
          <w:rFonts w:ascii="Times New Roman" w:hAnsi="Times New Roman"/>
          <w:sz w:val="28"/>
          <w:szCs w:val="28"/>
        </w:rPr>
        <w:t>ов</w:t>
      </w:r>
      <w:r w:rsidRPr="00B93651">
        <w:rPr>
          <w:rFonts w:ascii="Times New Roman" w:hAnsi="Times New Roman"/>
          <w:sz w:val="28"/>
          <w:szCs w:val="28"/>
        </w:rPr>
        <w:t xml:space="preserve"> (</w:t>
      </w:r>
      <w:r w:rsidR="00B41FF7">
        <w:rPr>
          <w:rFonts w:ascii="Times New Roman" w:hAnsi="Times New Roman"/>
          <w:sz w:val="28"/>
          <w:szCs w:val="28"/>
        </w:rPr>
        <w:t>снижение</w:t>
      </w:r>
      <w:r w:rsidRPr="00B93651">
        <w:rPr>
          <w:rFonts w:ascii="Times New Roman" w:hAnsi="Times New Roman"/>
          <w:sz w:val="28"/>
          <w:szCs w:val="28"/>
        </w:rPr>
        <w:t xml:space="preserve"> к 201</w:t>
      </w:r>
      <w:r w:rsidR="00B41FF7">
        <w:rPr>
          <w:rFonts w:ascii="Times New Roman" w:hAnsi="Times New Roman"/>
          <w:sz w:val="28"/>
          <w:szCs w:val="28"/>
        </w:rPr>
        <w:t>7</w:t>
      </w:r>
      <w:r w:rsidRPr="00B93651">
        <w:rPr>
          <w:rFonts w:ascii="Times New Roman" w:hAnsi="Times New Roman"/>
          <w:sz w:val="28"/>
          <w:szCs w:val="28"/>
        </w:rPr>
        <w:t xml:space="preserve"> году – </w:t>
      </w:r>
      <w:r w:rsidR="00B41FF7">
        <w:rPr>
          <w:rFonts w:ascii="Times New Roman" w:hAnsi="Times New Roman"/>
          <w:sz w:val="28"/>
          <w:szCs w:val="28"/>
        </w:rPr>
        <w:t>2,4</w:t>
      </w:r>
      <w:r w:rsidRPr="00B93651">
        <w:rPr>
          <w:rFonts w:ascii="Times New Roman" w:hAnsi="Times New Roman"/>
          <w:sz w:val="28"/>
          <w:szCs w:val="28"/>
        </w:rPr>
        <w:t xml:space="preserve"> </w:t>
      </w:r>
      <w:r w:rsidRPr="00B93651">
        <w:rPr>
          <w:rFonts w:ascii="Times New Roman" w:hAnsi="Times New Roman"/>
          <w:sz w:val="28"/>
          <w:szCs w:val="28"/>
        </w:rPr>
        <w:lastRenderedPageBreak/>
        <w:t>процентн</w:t>
      </w:r>
      <w:r w:rsidR="00B41FF7">
        <w:rPr>
          <w:rFonts w:ascii="Times New Roman" w:hAnsi="Times New Roman"/>
          <w:sz w:val="28"/>
          <w:szCs w:val="28"/>
        </w:rPr>
        <w:t>ого пункта), в 2019</w:t>
      </w:r>
      <w:r w:rsidRPr="00B93651">
        <w:rPr>
          <w:rFonts w:ascii="Times New Roman" w:hAnsi="Times New Roman"/>
          <w:sz w:val="28"/>
          <w:szCs w:val="28"/>
        </w:rPr>
        <w:t xml:space="preserve"> году – </w:t>
      </w:r>
      <w:r w:rsidR="00B41FF7">
        <w:rPr>
          <w:rFonts w:ascii="Times New Roman" w:hAnsi="Times New Roman"/>
          <w:sz w:val="28"/>
          <w:szCs w:val="28"/>
        </w:rPr>
        <w:t>8,</w:t>
      </w:r>
      <w:r>
        <w:rPr>
          <w:rFonts w:ascii="Times New Roman" w:hAnsi="Times New Roman"/>
          <w:sz w:val="28"/>
          <w:szCs w:val="28"/>
        </w:rPr>
        <w:t>7</w:t>
      </w:r>
      <w:r w:rsidRPr="00B93651">
        <w:rPr>
          <w:rFonts w:ascii="Times New Roman" w:hAnsi="Times New Roman"/>
          <w:sz w:val="28"/>
          <w:szCs w:val="28"/>
        </w:rPr>
        <w:t xml:space="preserve"> процентов (увеличение к 201</w:t>
      </w:r>
      <w:r w:rsidR="00B41FF7">
        <w:rPr>
          <w:rFonts w:ascii="Times New Roman" w:hAnsi="Times New Roman"/>
          <w:sz w:val="28"/>
          <w:szCs w:val="28"/>
        </w:rPr>
        <w:t>8</w:t>
      </w:r>
      <w:r w:rsidRPr="00B93651">
        <w:rPr>
          <w:rFonts w:ascii="Times New Roman" w:hAnsi="Times New Roman"/>
          <w:sz w:val="28"/>
          <w:szCs w:val="28"/>
        </w:rPr>
        <w:t xml:space="preserve"> году – 0,</w:t>
      </w:r>
      <w:r w:rsidR="00B41FF7">
        <w:rPr>
          <w:rFonts w:ascii="Times New Roman" w:hAnsi="Times New Roman"/>
          <w:sz w:val="28"/>
          <w:szCs w:val="28"/>
        </w:rPr>
        <w:t>7</w:t>
      </w:r>
      <w:r w:rsidRPr="00B93651">
        <w:rPr>
          <w:rFonts w:ascii="Times New Roman" w:hAnsi="Times New Roman"/>
          <w:sz w:val="28"/>
          <w:szCs w:val="28"/>
        </w:rPr>
        <w:t xml:space="preserve"> процентн</w:t>
      </w:r>
      <w:r w:rsidR="00993A29">
        <w:rPr>
          <w:rFonts w:ascii="Times New Roman" w:hAnsi="Times New Roman"/>
          <w:sz w:val="28"/>
          <w:szCs w:val="28"/>
        </w:rPr>
        <w:t>ых</w:t>
      </w:r>
      <w:r w:rsidRPr="00B93651">
        <w:rPr>
          <w:rFonts w:ascii="Times New Roman" w:hAnsi="Times New Roman"/>
          <w:sz w:val="28"/>
          <w:szCs w:val="28"/>
        </w:rPr>
        <w:t xml:space="preserve"> пункта).</w:t>
      </w:r>
    </w:p>
    <w:p w:rsidR="00DE0B3F" w:rsidRPr="009C5F27" w:rsidRDefault="00DE0B3F" w:rsidP="00DE0B3F">
      <w:pPr>
        <w:pStyle w:val="a8"/>
        <w:widowControl w:val="0"/>
        <w:tabs>
          <w:tab w:val="left" w:pos="567"/>
        </w:tabs>
        <w:spacing w:after="0"/>
        <w:ind w:left="0" w:firstLine="567"/>
        <w:jc w:val="both"/>
        <w:rPr>
          <w:rFonts w:ascii="Times New Roman" w:hAnsi="Times New Roman"/>
          <w:sz w:val="28"/>
          <w:szCs w:val="28"/>
        </w:rPr>
      </w:pPr>
      <w:r w:rsidRPr="009C5F27">
        <w:rPr>
          <w:rFonts w:ascii="Times New Roman" w:hAnsi="Times New Roman"/>
          <w:sz w:val="28"/>
          <w:szCs w:val="28"/>
        </w:rPr>
        <w:t xml:space="preserve">Основную долю в составе неналоговых доходов занимают доходы от </w:t>
      </w:r>
      <w:r w:rsidR="00B41FF7">
        <w:rPr>
          <w:rFonts w:ascii="Times New Roman" w:hAnsi="Times New Roman"/>
          <w:sz w:val="28"/>
          <w:szCs w:val="28"/>
        </w:rPr>
        <w:t>использования имущества, находящегося в собственности городских поселений</w:t>
      </w:r>
      <w:r w:rsidRPr="009C5F27">
        <w:rPr>
          <w:rFonts w:ascii="Times New Roman" w:hAnsi="Times New Roman"/>
          <w:sz w:val="28"/>
          <w:szCs w:val="28"/>
        </w:rPr>
        <w:t>: в 201</w:t>
      </w:r>
      <w:r w:rsidR="00FC4F68">
        <w:rPr>
          <w:rFonts w:ascii="Times New Roman" w:hAnsi="Times New Roman"/>
          <w:sz w:val="28"/>
          <w:szCs w:val="28"/>
        </w:rPr>
        <w:t>7</w:t>
      </w:r>
      <w:r w:rsidRPr="009C5F27">
        <w:rPr>
          <w:rFonts w:ascii="Times New Roman" w:hAnsi="Times New Roman"/>
          <w:sz w:val="28"/>
          <w:szCs w:val="28"/>
        </w:rPr>
        <w:t xml:space="preserve"> году – </w:t>
      </w:r>
      <w:r w:rsidR="00AB4A1A">
        <w:rPr>
          <w:rFonts w:ascii="Times New Roman" w:hAnsi="Times New Roman"/>
          <w:sz w:val="28"/>
          <w:szCs w:val="28"/>
        </w:rPr>
        <w:t>53,9</w:t>
      </w:r>
      <w:r w:rsidRPr="009C5F27">
        <w:rPr>
          <w:rFonts w:ascii="Times New Roman" w:hAnsi="Times New Roman"/>
          <w:sz w:val="28"/>
          <w:szCs w:val="28"/>
        </w:rPr>
        <w:t xml:space="preserve"> процента (</w:t>
      </w:r>
      <w:r w:rsidR="00FC4F68">
        <w:rPr>
          <w:rFonts w:ascii="Times New Roman" w:hAnsi="Times New Roman"/>
          <w:sz w:val="28"/>
          <w:szCs w:val="28"/>
        </w:rPr>
        <w:t>377,8</w:t>
      </w:r>
      <w:r w:rsidRPr="009C5F27">
        <w:rPr>
          <w:rFonts w:ascii="Times New Roman" w:hAnsi="Times New Roman"/>
          <w:sz w:val="28"/>
          <w:szCs w:val="28"/>
        </w:rPr>
        <w:t xml:space="preserve"> тыс. рублей), в 201</w:t>
      </w:r>
      <w:r w:rsidR="00FC4F68">
        <w:rPr>
          <w:rFonts w:ascii="Times New Roman" w:hAnsi="Times New Roman"/>
          <w:sz w:val="28"/>
          <w:szCs w:val="28"/>
        </w:rPr>
        <w:t xml:space="preserve">8 году - 53,9 процента (377,8 тыс. руб.), в </w:t>
      </w:r>
      <w:r>
        <w:rPr>
          <w:rFonts w:ascii="Times New Roman" w:hAnsi="Times New Roman"/>
          <w:sz w:val="28"/>
          <w:szCs w:val="28"/>
        </w:rPr>
        <w:t>201</w:t>
      </w:r>
      <w:r w:rsidR="00FC4F68">
        <w:rPr>
          <w:rFonts w:ascii="Times New Roman" w:hAnsi="Times New Roman"/>
          <w:sz w:val="28"/>
          <w:szCs w:val="28"/>
        </w:rPr>
        <w:t>9</w:t>
      </w:r>
      <w:r w:rsidRPr="009C5F27">
        <w:rPr>
          <w:rFonts w:ascii="Times New Roman" w:hAnsi="Times New Roman"/>
          <w:sz w:val="28"/>
          <w:szCs w:val="28"/>
        </w:rPr>
        <w:t xml:space="preserve"> год</w:t>
      </w:r>
      <w:r w:rsidR="00FC4F68">
        <w:rPr>
          <w:rFonts w:ascii="Times New Roman" w:hAnsi="Times New Roman"/>
          <w:sz w:val="28"/>
          <w:szCs w:val="28"/>
        </w:rPr>
        <w:t>у – 57,9</w:t>
      </w:r>
      <w:r w:rsidRPr="009C5F27">
        <w:rPr>
          <w:rFonts w:ascii="Times New Roman" w:hAnsi="Times New Roman"/>
          <w:sz w:val="28"/>
          <w:szCs w:val="28"/>
        </w:rPr>
        <w:t xml:space="preserve"> процента</w:t>
      </w:r>
      <w:r>
        <w:rPr>
          <w:rFonts w:ascii="Times New Roman" w:hAnsi="Times New Roman"/>
          <w:sz w:val="28"/>
          <w:szCs w:val="28"/>
        </w:rPr>
        <w:t xml:space="preserve"> </w:t>
      </w:r>
      <w:r w:rsidRPr="009C5F27">
        <w:rPr>
          <w:rFonts w:ascii="Times New Roman" w:hAnsi="Times New Roman"/>
          <w:sz w:val="28"/>
          <w:szCs w:val="28"/>
        </w:rPr>
        <w:t>(</w:t>
      </w:r>
      <w:r w:rsidR="00FC4F68">
        <w:rPr>
          <w:rFonts w:ascii="Times New Roman" w:hAnsi="Times New Roman"/>
          <w:sz w:val="28"/>
          <w:szCs w:val="28"/>
        </w:rPr>
        <w:t>444,5</w:t>
      </w:r>
      <w:r w:rsidRPr="009C5F27">
        <w:rPr>
          <w:rFonts w:ascii="Times New Roman" w:hAnsi="Times New Roman"/>
          <w:sz w:val="28"/>
          <w:szCs w:val="28"/>
        </w:rPr>
        <w:t xml:space="preserve"> тыс. руб.)</w:t>
      </w:r>
      <w:r>
        <w:rPr>
          <w:rFonts w:ascii="Times New Roman" w:hAnsi="Times New Roman"/>
          <w:sz w:val="28"/>
          <w:szCs w:val="28"/>
        </w:rPr>
        <w:t>.</w:t>
      </w:r>
    </w:p>
    <w:p w:rsidR="003E2580" w:rsidRDefault="003E2580" w:rsidP="00FC4F68">
      <w:pPr>
        <w:pStyle w:val="a8"/>
        <w:widowControl w:val="0"/>
        <w:tabs>
          <w:tab w:val="left" w:pos="567"/>
        </w:tabs>
        <w:spacing w:after="0"/>
        <w:ind w:left="0"/>
        <w:jc w:val="both"/>
      </w:pPr>
    </w:p>
    <w:p w:rsidR="005B1C83" w:rsidRPr="003E6246" w:rsidRDefault="00391EB8" w:rsidP="003E6246">
      <w:pPr>
        <w:tabs>
          <w:tab w:val="left" w:pos="567"/>
        </w:tabs>
        <w:ind w:firstLine="567"/>
        <w:jc w:val="center"/>
        <w:rPr>
          <w:rFonts w:ascii="Times New Roman" w:hAnsi="Times New Roman"/>
          <w:b/>
          <w:sz w:val="28"/>
          <w:szCs w:val="28"/>
        </w:rPr>
      </w:pPr>
      <w:r>
        <w:rPr>
          <w:rFonts w:ascii="Times New Roman" w:hAnsi="Times New Roman"/>
          <w:b/>
          <w:sz w:val="28"/>
          <w:szCs w:val="28"/>
        </w:rPr>
        <w:t>4.3</w:t>
      </w:r>
      <w:r w:rsidR="005B1C83" w:rsidRPr="009C5F27">
        <w:rPr>
          <w:rFonts w:ascii="Times New Roman" w:hAnsi="Times New Roman"/>
          <w:b/>
          <w:sz w:val="28"/>
          <w:szCs w:val="28"/>
        </w:rPr>
        <w:t xml:space="preserve">. </w:t>
      </w:r>
      <w:r w:rsidR="005B1C83" w:rsidRPr="00D33967">
        <w:rPr>
          <w:rFonts w:ascii="Times New Roman" w:hAnsi="Times New Roman"/>
          <w:b/>
          <w:sz w:val="28"/>
          <w:szCs w:val="28"/>
        </w:rPr>
        <w:t xml:space="preserve">Налоговые доходы бюджета </w:t>
      </w:r>
      <w:proofErr w:type="spellStart"/>
      <w:r w:rsidR="005B1C83" w:rsidRPr="00D33967">
        <w:rPr>
          <w:rFonts w:ascii="Times New Roman" w:hAnsi="Times New Roman"/>
          <w:b/>
          <w:sz w:val="28"/>
          <w:szCs w:val="28"/>
        </w:rPr>
        <w:t>Вяртсильского</w:t>
      </w:r>
      <w:proofErr w:type="spellEnd"/>
      <w:r w:rsidR="005B1C83" w:rsidRPr="00D33967">
        <w:rPr>
          <w:rFonts w:ascii="Times New Roman" w:hAnsi="Times New Roman"/>
          <w:b/>
          <w:sz w:val="28"/>
          <w:szCs w:val="28"/>
        </w:rPr>
        <w:t xml:space="preserve"> городского поселения</w:t>
      </w:r>
    </w:p>
    <w:p w:rsidR="00D428C8" w:rsidRDefault="00C375B8" w:rsidP="00C375B8">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В сравнении с 201</w:t>
      </w:r>
      <w:r>
        <w:rPr>
          <w:rFonts w:ascii="Times New Roman" w:hAnsi="Times New Roman"/>
          <w:sz w:val="28"/>
          <w:szCs w:val="28"/>
        </w:rPr>
        <w:t>6</w:t>
      </w:r>
      <w:r w:rsidRPr="00D21322">
        <w:rPr>
          <w:rFonts w:ascii="Times New Roman" w:hAnsi="Times New Roman"/>
          <w:sz w:val="28"/>
          <w:szCs w:val="28"/>
        </w:rPr>
        <w:t xml:space="preserve"> годом поступления налоговых доходов в 201</w:t>
      </w:r>
      <w:r>
        <w:rPr>
          <w:rFonts w:ascii="Times New Roman" w:hAnsi="Times New Roman"/>
          <w:sz w:val="28"/>
          <w:szCs w:val="28"/>
        </w:rPr>
        <w:t>7</w:t>
      </w:r>
      <w:r w:rsidRPr="00D21322">
        <w:rPr>
          <w:rFonts w:ascii="Times New Roman" w:hAnsi="Times New Roman"/>
          <w:sz w:val="28"/>
          <w:szCs w:val="28"/>
        </w:rPr>
        <w:t xml:space="preserve"> году прогнозируются с у</w:t>
      </w:r>
      <w:r>
        <w:rPr>
          <w:rFonts w:ascii="Times New Roman" w:hAnsi="Times New Roman"/>
          <w:sz w:val="28"/>
          <w:szCs w:val="28"/>
        </w:rPr>
        <w:t>меньшением</w:t>
      </w:r>
      <w:r w:rsidRPr="00D21322">
        <w:rPr>
          <w:rFonts w:ascii="Times New Roman" w:hAnsi="Times New Roman"/>
          <w:sz w:val="28"/>
          <w:szCs w:val="28"/>
        </w:rPr>
        <w:t xml:space="preserve">, составляющим </w:t>
      </w:r>
      <w:r w:rsidR="001A4E95">
        <w:rPr>
          <w:rFonts w:ascii="Times New Roman" w:hAnsi="Times New Roman"/>
          <w:sz w:val="28"/>
          <w:szCs w:val="28"/>
        </w:rPr>
        <w:t>5,3</w:t>
      </w:r>
      <w:r w:rsidR="008E62F5">
        <w:rPr>
          <w:rFonts w:ascii="Times New Roman" w:hAnsi="Times New Roman"/>
          <w:sz w:val="28"/>
          <w:szCs w:val="28"/>
        </w:rPr>
        <w:t xml:space="preserve"> процента.</w:t>
      </w:r>
    </w:p>
    <w:p w:rsidR="008E62F5" w:rsidRDefault="008E62F5" w:rsidP="008E62F5">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 xml:space="preserve">Налоговые доходы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8A0FB9">
        <w:rPr>
          <w:rFonts w:ascii="Times New Roman" w:hAnsi="Times New Roman"/>
          <w:sz w:val="28"/>
          <w:szCs w:val="28"/>
        </w:rPr>
        <w:t xml:space="preserve"> </w:t>
      </w:r>
      <w:r w:rsidRPr="00D21322">
        <w:rPr>
          <w:rFonts w:ascii="Times New Roman" w:hAnsi="Times New Roman"/>
          <w:sz w:val="28"/>
          <w:szCs w:val="28"/>
        </w:rPr>
        <w:t>на 201</w:t>
      </w:r>
      <w:r>
        <w:rPr>
          <w:rFonts w:ascii="Times New Roman" w:hAnsi="Times New Roman"/>
          <w:sz w:val="28"/>
          <w:szCs w:val="28"/>
        </w:rPr>
        <w:t>7</w:t>
      </w:r>
      <w:r w:rsidRPr="00D21322">
        <w:rPr>
          <w:rFonts w:ascii="Times New Roman" w:hAnsi="Times New Roman"/>
          <w:sz w:val="28"/>
          <w:szCs w:val="28"/>
        </w:rPr>
        <w:t xml:space="preserve"> год </w:t>
      </w:r>
      <w:r>
        <w:rPr>
          <w:rFonts w:ascii="Times New Roman" w:hAnsi="Times New Roman"/>
          <w:sz w:val="28"/>
          <w:szCs w:val="28"/>
        </w:rPr>
        <w:t xml:space="preserve">и </w:t>
      </w:r>
      <w:r w:rsidRPr="00D21322">
        <w:rPr>
          <w:rFonts w:ascii="Times New Roman" w:hAnsi="Times New Roman"/>
          <w:sz w:val="28"/>
          <w:szCs w:val="28"/>
        </w:rPr>
        <w:t>на плановый период 201</w:t>
      </w:r>
      <w:r>
        <w:rPr>
          <w:rFonts w:ascii="Times New Roman" w:hAnsi="Times New Roman"/>
          <w:sz w:val="28"/>
          <w:szCs w:val="28"/>
        </w:rPr>
        <w:t>8</w:t>
      </w:r>
      <w:r w:rsidRPr="00D21322">
        <w:rPr>
          <w:rFonts w:ascii="Times New Roman" w:hAnsi="Times New Roman"/>
          <w:sz w:val="28"/>
          <w:szCs w:val="28"/>
        </w:rPr>
        <w:t xml:space="preserve"> и 201</w:t>
      </w:r>
      <w:r>
        <w:rPr>
          <w:rFonts w:ascii="Times New Roman" w:hAnsi="Times New Roman"/>
          <w:sz w:val="28"/>
          <w:szCs w:val="28"/>
        </w:rPr>
        <w:t>9</w:t>
      </w:r>
      <w:r w:rsidRPr="00D21322">
        <w:rPr>
          <w:rFonts w:ascii="Times New Roman" w:hAnsi="Times New Roman"/>
          <w:sz w:val="28"/>
          <w:szCs w:val="28"/>
        </w:rPr>
        <w:t xml:space="preserve"> годов прогнозируются в объеме </w:t>
      </w:r>
      <w:r w:rsidRPr="00C375B8">
        <w:rPr>
          <w:rFonts w:ascii="Times New Roman" w:hAnsi="Times New Roman"/>
          <w:spacing w:val="-12"/>
          <w:sz w:val="28"/>
          <w:szCs w:val="28"/>
        </w:rPr>
        <w:t>7184,2</w:t>
      </w:r>
      <w:r>
        <w:rPr>
          <w:rFonts w:ascii="Times New Roman" w:hAnsi="Times New Roman"/>
          <w:spacing w:val="-12"/>
          <w:sz w:val="28"/>
          <w:szCs w:val="28"/>
        </w:rPr>
        <w:t xml:space="preserve"> </w:t>
      </w:r>
      <w:r w:rsidRPr="00C375B8">
        <w:rPr>
          <w:rFonts w:ascii="Times New Roman" w:hAnsi="Times New Roman"/>
          <w:sz w:val="28"/>
          <w:szCs w:val="28"/>
        </w:rPr>
        <w:t>тыс</w:t>
      </w:r>
      <w:r>
        <w:rPr>
          <w:rFonts w:ascii="Times New Roman" w:hAnsi="Times New Roman"/>
          <w:sz w:val="28"/>
          <w:szCs w:val="28"/>
        </w:rPr>
        <w:t>. рублей ежегодно.</w:t>
      </w:r>
    </w:p>
    <w:p w:rsidR="001A4E95" w:rsidRDefault="00C375B8" w:rsidP="00C375B8">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Наибольшую долю налоговых доходов бюджета в трехлетней перспективе по-прежнему будут составлять поступления от уплаты налога на доходы физических лиц – </w:t>
      </w:r>
      <w:r w:rsidR="001A4E95">
        <w:rPr>
          <w:rFonts w:ascii="Times New Roman" w:hAnsi="Times New Roman"/>
          <w:sz w:val="28"/>
          <w:szCs w:val="28"/>
        </w:rPr>
        <w:t>77,5</w:t>
      </w:r>
      <w:r w:rsidRPr="001E617D">
        <w:rPr>
          <w:rFonts w:ascii="Times New Roman" w:hAnsi="Times New Roman"/>
          <w:sz w:val="28"/>
          <w:szCs w:val="28"/>
        </w:rPr>
        <w:t xml:space="preserve"> процента</w:t>
      </w:r>
      <w:r w:rsidR="001A4E95">
        <w:rPr>
          <w:rFonts w:ascii="Times New Roman" w:hAnsi="Times New Roman"/>
          <w:sz w:val="28"/>
          <w:szCs w:val="28"/>
        </w:rPr>
        <w:t xml:space="preserve"> ежегодно.</w:t>
      </w:r>
    </w:p>
    <w:p w:rsidR="00C375B8" w:rsidRDefault="00C375B8" w:rsidP="00C375B8">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налога на доходы физических лиц, а также поступлений по другим основным налоговым источникам представлена в таблице: </w:t>
      </w:r>
    </w:p>
    <w:p w:rsidR="00C375B8" w:rsidRDefault="00C375B8" w:rsidP="00447131">
      <w:pPr>
        <w:pStyle w:val="a8"/>
        <w:widowControl w:val="0"/>
        <w:tabs>
          <w:tab w:val="left" w:pos="567"/>
        </w:tabs>
        <w:spacing w:after="0"/>
        <w:ind w:left="0" w:firstLine="567"/>
        <w:jc w:val="both"/>
        <w:rPr>
          <w:rFonts w:ascii="Times New Roman" w:hAnsi="Times New Roman"/>
          <w:sz w:val="28"/>
          <w:szCs w:val="28"/>
        </w:rPr>
      </w:pPr>
    </w:p>
    <w:p w:rsidR="00FC4F68" w:rsidRPr="0067161B" w:rsidRDefault="00FC4F68" w:rsidP="00FC4F68">
      <w:pPr>
        <w:pStyle w:val="a8"/>
        <w:widowControl w:val="0"/>
        <w:tabs>
          <w:tab w:val="left" w:pos="567"/>
        </w:tabs>
        <w:spacing w:after="0"/>
        <w:ind w:left="0" w:firstLine="567"/>
        <w:jc w:val="right"/>
        <w:rPr>
          <w:rFonts w:ascii="Times New Roman" w:hAnsi="Times New Roman"/>
          <w:b/>
          <w:sz w:val="28"/>
          <w:szCs w:val="28"/>
        </w:rPr>
      </w:pPr>
      <w:r w:rsidRPr="0067161B">
        <w:rPr>
          <w:rFonts w:ascii="Times New Roman" w:hAnsi="Times New Roman"/>
          <w:b/>
          <w:sz w:val="28"/>
          <w:szCs w:val="28"/>
        </w:rPr>
        <w:t>Табл</w:t>
      </w:r>
      <w:r w:rsidR="0067161B" w:rsidRPr="0067161B">
        <w:rPr>
          <w:rFonts w:ascii="Times New Roman" w:hAnsi="Times New Roman"/>
          <w:b/>
          <w:sz w:val="28"/>
          <w:szCs w:val="28"/>
        </w:rPr>
        <w:t xml:space="preserve">ица </w:t>
      </w:r>
      <w:r w:rsidRPr="0067161B">
        <w:rPr>
          <w:rFonts w:ascii="Times New Roman" w:hAnsi="Times New Roman"/>
          <w:b/>
          <w:sz w:val="28"/>
          <w:szCs w:val="28"/>
        </w:rPr>
        <w:t>4</w:t>
      </w:r>
    </w:p>
    <w:tbl>
      <w:tblPr>
        <w:tblW w:w="9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848"/>
        <w:gridCol w:w="949"/>
        <w:gridCol w:w="1080"/>
        <w:gridCol w:w="720"/>
        <w:gridCol w:w="1080"/>
        <w:gridCol w:w="720"/>
        <w:gridCol w:w="1080"/>
        <w:gridCol w:w="992"/>
      </w:tblGrid>
      <w:tr w:rsidR="00FC4F68" w:rsidRPr="0076457D" w:rsidTr="003F090E">
        <w:trPr>
          <w:trHeight w:val="429"/>
        </w:trPr>
        <w:tc>
          <w:tcPr>
            <w:tcW w:w="2167" w:type="dxa"/>
            <w:vMerge w:val="restart"/>
          </w:tcPr>
          <w:p w:rsidR="00FC4F68" w:rsidRPr="0076457D" w:rsidRDefault="00FC4F68" w:rsidP="003F090E">
            <w:pPr>
              <w:widowControl w:val="0"/>
              <w:jc w:val="center"/>
              <w:rPr>
                <w:rFonts w:ascii="Times New Roman" w:hAnsi="Times New Roman"/>
              </w:rPr>
            </w:pPr>
            <w:r w:rsidRPr="0076457D">
              <w:rPr>
                <w:rFonts w:ascii="Times New Roman" w:hAnsi="Times New Roman"/>
              </w:rPr>
              <w:t>Наименование показателя</w:t>
            </w:r>
          </w:p>
        </w:tc>
        <w:tc>
          <w:tcPr>
            <w:tcW w:w="1797" w:type="dxa"/>
            <w:gridSpan w:val="2"/>
            <w:vAlign w:val="center"/>
          </w:tcPr>
          <w:p w:rsidR="00FC4F68" w:rsidRPr="00FC4F68" w:rsidRDefault="00FC4F68" w:rsidP="003F090E">
            <w:pPr>
              <w:widowControl w:val="0"/>
              <w:jc w:val="center"/>
              <w:rPr>
                <w:rFonts w:ascii="Times New Roman" w:hAnsi="Times New Roman"/>
                <w:b/>
              </w:rPr>
            </w:pPr>
            <w:r>
              <w:rPr>
                <w:rFonts w:ascii="Times New Roman" w:hAnsi="Times New Roman"/>
                <w:b/>
              </w:rPr>
              <w:t>2016</w:t>
            </w:r>
            <w:r w:rsidRPr="00FC4F68">
              <w:rPr>
                <w:rFonts w:ascii="Times New Roman" w:hAnsi="Times New Roman"/>
                <w:b/>
              </w:rPr>
              <w:t xml:space="preserve"> год (оценка)</w:t>
            </w:r>
          </w:p>
        </w:tc>
        <w:tc>
          <w:tcPr>
            <w:tcW w:w="1800" w:type="dxa"/>
            <w:gridSpan w:val="2"/>
          </w:tcPr>
          <w:p w:rsidR="00FC4F68" w:rsidRPr="00FC4F68" w:rsidRDefault="00FC4F68" w:rsidP="003F090E">
            <w:pPr>
              <w:widowControl w:val="0"/>
              <w:jc w:val="center"/>
              <w:rPr>
                <w:rFonts w:ascii="Times New Roman" w:hAnsi="Times New Roman"/>
                <w:b/>
              </w:rPr>
            </w:pPr>
            <w:r>
              <w:rPr>
                <w:rFonts w:ascii="Times New Roman" w:hAnsi="Times New Roman"/>
                <w:b/>
              </w:rPr>
              <w:t>2017</w:t>
            </w:r>
            <w:r w:rsidRPr="00FC4F68">
              <w:rPr>
                <w:rFonts w:ascii="Times New Roman" w:hAnsi="Times New Roman"/>
                <w:b/>
              </w:rPr>
              <w:t xml:space="preserve"> год</w:t>
            </w:r>
          </w:p>
          <w:p w:rsidR="00FC4F68" w:rsidRPr="00FC4F68" w:rsidRDefault="00FC4F68" w:rsidP="003F090E">
            <w:pPr>
              <w:widowControl w:val="0"/>
              <w:jc w:val="center"/>
              <w:rPr>
                <w:rFonts w:ascii="Times New Roman" w:hAnsi="Times New Roman"/>
                <w:b/>
              </w:rPr>
            </w:pPr>
            <w:r w:rsidRPr="00FC4F68">
              <w:rPr>
                <w:rFonts w:ascii="Times New Roman" w:hAnsi="Times New Roman"/>
                <w:b/>
              </w:rPr>
              <w:t>(прогноз)</w:t>
            </w:r>
          </w:p>
        </w:tc>
        <w:tc>
          <w:tcPr>
            <w:tcW w:w="1800" w:type="dxa"/>
            <w:gridSpan w:val="2"/>
          </w:tcPr>
          <w:p w:rsidR="00FC4F68" w:rsidRPr="00FC4F68" w:rsidRDefault="00FC4F68" w:rsidP="003F090E">
            <w:pPr>
              <w:widowControl w:val="0"/>
              <w:jc w:val="center"/>
              <w:rPr>
                <w:rFonts w:ascii="Times New Roman" w:hAnsi="Times New Roman"/>
                <w:b/>
              </w:rPr>
            </w:pPr>
            <w:r>
              <w:rPr>
                <w:rFonts w:ascii="Times New Roman" w:hAnsi="Times New Roman"/>
                <w:b/>
              </w:rPr>
              <w:t>2018</w:t>
            </w:r>
            <w:r w:rsidRPr="00FC4F68">
              <w:rPr>
                <w:rFonts w:ascii="Times New Roman" w:hAnsi="Times New Roman"/>
                <w:b/>
              </w:rPr>
              <w:t xml:space="preserve"> год</w:t>
            </w:r>
          </w:p>
          <w:p w:rsidR="00FC4F68" w:rsidRPr="00FC4F68" w:rsidRDefault="00FC4F68" w:rsidP="003F090E">
            <w:pPr>
              <w:widowControl w:val="0"/>
              <w:jc w:val="center"/>
              <w:rPr>
                <w:rFonts w:ascii="Times New Roman" w:hAnsi="Times New Roman"/>
                <w:b/>
              </w:rPr>
            </w:pPr>
            <w:r w:rsidRPr="00FC4F68">
              <w:rPr>
                <w:rFonts w:ascii="Times New Roman" w:hAnsi="Times New Roman"/>
                <w:b/>
              </w:rPr>
              <w:t>(прогноз)</w:t>
            </w:r>
          </w:p>
        </w:tc>
        <w:tc>
          <w:tcPr>
            <w:tcW w:w="2072" w:type="dxa"/>
            <w:gridSpan w:val="2"/>
          </w:tcPr>
          <w:p w:rsidR="00FC4F68" w:rsidRPr="00FC4F68" w:rsidRDefault="00FC4F68" w:rsidP="003F090E">
            <w:pPr>
              <w:widowControl w:val="0"/>
              <w:jc w:val="center"/>
              <w:rPr>
                <w:rFonts w:ascii="Times New Roman" w:hAnsi="Times New Roman"/>
                <w:b/>
              </w:rPr>
            </w:pPr>
            <w:r w:rsidRPr="00FC4F68">
              <w:rPr>
                <w:rFonts w:ascii="Times New Roman" w:hAnsi="Times New Roman"/>
                <w:b/>
              </w:rPr>
              <w:t>201</w:t>
            </w:r>
            <w:r>
              <w:rPr>
                <w:rFonts w:ascii="Times New Roman" w:hAnsi="Times New Roman"/>
                <w:b/>
              </w:rPr>
              <w:t>9</w:t>
            </w:r>
            <w:r w:rsidRPr="00FC4F68">
              <w:rPr>
                <w:rFonts w:ascii="Times New Roman" w:hAnsi="Times New Roman"/>
                <w:b/>
              </w:rPr>
              <w:t xml:space="preserve"> год</w:t>
            </w:r>
          </w:p>
          <w:p w:rsidR="00FC4F68" w:rsidRPr="00FC4F68" w:rsidRDefault="00FC4F68" w:rsidP="003F090E">
            <w:pPr>
              <w:widowControl w:val="0"/>
              <w:jc w:val="center"/>
              <w:rPr>
                <w:rFonts w:ascii="Times New Roman" w:hAnsi="Times New Roman"/>
                <w:b/>
              </w:rPr>
            </w:pPr>
            <w:r w:rsidRPr="00FC4F68">
              <w:rPr>
                <w:rFonts w:ascii="Times New Roman" w:hAnsi="Times New Roman"/>
                <w:b/>
              </w:rPr>
              <w:t>(прогноз)</w:t>
            </w:r>
          </w:p>
        </w:tc>
      </w:tr>
      <w:tr w:rsidR="00FC4F68" w:rsidRPr="0076457D" w:rsidTr="003F090E">
        <w:tc>
          <w:tcPr>
            <w:tcW w:w="2167" w:type="dxa"/>
            <w:vMerge/>
            <w:vAlign w:val="center"/>
          </w:tcPr>
          <w:p w:rsidR="00FC4F68" w:rsidRPr="0076457D" w:rsidRDefault="00FC4F68" w:rsidP="00FC4F68">
            <w:pPr>
              <w:rPr>
                <w:rFonts w:ascii="Times New Roman" w:hAnsi="Times New Roman"/>
              </w:rPr>
            </w:pPr>
          </w:p>
        </w:tc>
        <w:tc>
          <w:tcPr>
            <w:tcW w:w="848" w:type="dxa"/>
          </w:tcPr>
          <w:p w:rsidR="00FC4F68" w:rsidRPr="0076457D" w:rsidRDefault="00FC4F68" w:rsidP="00FC4F68">
            <w:pPr>
              <w:widowControl w:val="0"/>
              <w:jc w:val="center"/>
              <w:rPr>
                <w:rFonts w:ascii="Times New Roman" w:hAnsi="Times New Roman"/>
              </w:rPr>
            </w:pPr>
            <w:r w:rsidRPr="0076457D">
              <w:rPr>
                <w:rFonts w:ascii="Times New Roman" w:hAnsi="Times New Roman"/>
              </w:rPr>
              <w:t>тыс. рублей</w:t>
            </w:r>
          </w:p>
        </w:tc>
        <w:tc>
          <w:tcPr>
            <w:tcW w:w="949" w:type="dxa"/>
          </w:tcPr>
          <w:p w:rsidR="00FC4F68" w:rsidRPr="0076457D" w:rsidRDefault="00FC4F68" w:rsidP="00FC4F68">
            <w:pPr>
              <w:widowControl w:val="0"/>
              <w:jc w:val="center"/>
              <w:rPr>
                <w:rFonts w:ascii="Times New Roman" w:hAnsi="Times New Roman"/>
              </w:rPr>
            </w:pPr>
            <w:r w:rsidRPr="0076457D">
              <w:rPr>
                <w:rFonts w:ascii="Times New Roman" w:hAnsi="Times New Roman"/>
              </w:rPr>
              <w:t>% к пред. году</w:t>
            </w:r>
          </w:p>
        </w:tc>
        <w:tc>
          <w:tcPr>
            <w:tcW w:w="1080" w:type="dxa"/>
          </w:tcPr>
          <w:p w:rsidR="00FC4F68" w:rsidRPr="0076457D" w:rsidRDefault="00FC4F68" w:rsidP="00FC4F68">
            <w:pPr>
              <w:widowControl w:val="0"/>
              <w:jc w:val="center"/>
              <w:rPr>
                <w:rFonts w:ascii="Times New Roman" w:hAnsi="Times New Roman"/>
              </w:rPr>
            </w:pPr>
            <w:r w:rsidRPr="0076457D">
              <w:rPr>
                <w:rFonts w:ascii="Times New Roman" w:hAnsi="Times New Roman"/>
              </w:rPr>
              <w:t>тыс. рублей</w:t>
            </w:r>
          </w:p>
        </w:tc>
        <w:tc>
          <w:tcPr>
            <w:tcW w:w="720" w:type="dxa"/>
          </w:tcPr>
          <w:p w:rsidR="00FC4F68" w:rsidRPr="0076457D" w:rsidRDefault="00FC4F68" w:rsidP="00FC4F68">
            <w:pPr>
              <w:widowControl w:val="0"/>
              <w:jc w:val="center"/>
              <w:rPr>
                <w:rFonts w:ascii="Times New Roman" w:hAnsi="Times New Roman"/>
              </w:rPr>
            </w:pPr>
            <w:r w:rsidRPr="0076457D">
              <w:rPr>
                <w:rFonts w:ascii="Times New Roman" w:hAnsi="Times New Roman"/>
              </w:rPr>
              <w:t>% к пред. году</w:t>
            </w:r>
          </w:p>
        </w:tc>
        <w:tc>
          <w:tcPr>
            <w:tcW w:w="1080" w:type="dxa"/>
          </w:tcPr>
          <w:p w:rsidR="00FC4F68" w:rsidRPr="0076457D" w:rsidRDefault="00FC4F68" w:rsidP="00FC4F68">
            <w:pPr>
              <w:widowControl w:val="0"/>
              <w:jc w:val="center"/>
              <w:rPr>
                <w:rFonts w:ascii="Times New Roman" w:hAnsi="Times New Roman"/>
              </w:rPr>
            </w:pPr>
            <w:r w:rsidRPr="0076457D">
              <w:rPr>
                <w:rFonts w:ascii="Times New Roman" w:hAnsi="Times New Roman"/>
              </w:rPr>
              <w:t>тыс. рублей</w:t>
            </w:r>
          </w:p>
        </w:tc>
        <w:tc>
          <w:tcPr>
            <w:tcW w:w="720" w:type="dxa"/>
          </w:tcPr>
          <w:p w:rsidR="00FC4F68" w:rsidRPr="0076457D" w:rsidRDefault="00FC4F68" w:rsidP="00FC4F68">
            <w:pPr>
              <w:widowControl w:val="0"/>
              <w:jc w:val="center"/>
              <w:rPr>
                <w:rFonts w:ascii="Times New Roman" w:hAnsi="Times New Roman"/>
              </w:rPr>
            </w:pPr>
            <w:r w:rsidRPr="0076457D">
              <w:rPr>
                <w:rFonts w:ascii="Times New Roman" w:hAnsi="Times New Roman"/>
              </w:rPr>
              <w:t>% к пред. году</w:t>
            </w:r>
          </w:p>
        </w:tc>
        <w:tc>
          <w:tcPr>
            <w:tcW w:w="1080" w:type="dxa"/>
          </w:tcPr>
          <w:p w:rsidR="00FC4F68" w:rsidRPr="0076457D" w:rsidRDefault="00FC4F68" w:rsidP="00FC4F68">
            <w:pPr>
              <w:widowControl w:val="0"/>
              <w:jc w:val="center"/>
              <w:rPr>
                <w:rFonts w:ascii="Times New Roman" w:hAnsi="Times New Roman"/>
              </w:rPr>
            </w:pPr>
            <w:r w:rsidRPr="0076457D">
              <w:rPr>
                <w:rFonts w:ascii="Times New Roman" w:hAnsi="Times New Roman"/>
              </w:rPr>
              <w:t>тыс. рублей</w:t>
            </w:r>
          </w:p>
        </w:tc>
        <w:tc>
          <w:tcPr>
            <w:tcW w:w="992" w:type="dxa"/>
          </w:tcPr>
          <w:p w:rsidR="00FC4F68" w:rsidRPr="0076457D" w:rsidRDefault="00FC4F68" w:rsidP="00FC4F68">
            <w:pPr>
              <w:widowControl w:val="0"/>
              <w:jc w:val="center"/>
              <w:rPr>
                <w:rFonts w:ascii="Times New Roman" w:hAnsi="Times New Roman"/>
              </w:rPr>
            </w:pPr>
            <w:r w:rsidRPr="0076457D">
              <w:rPr>
                <w:rFonts w:ascii="Times New Roman" w:hAnsi="Times New Roman"/>
              </w:rPr>
              <w:t>% к пред. году</w:t>
            </w:r>
          </w:p>
        </w:tc>
      </w:tr>
      <w:tr w:rsidR="00FC4F68" w:rsidRPr="00F811C4" w:rsidTr="003F090E">
        <w:trPr>
          <w:trHeight w:val="278"/>
        </w:trPr>
        <w:tc>
          <w:tcPr>
            <w:tcW w:w="2167" w:type="dxa"/>
            <w:vAlign w:val="center"/>
          </w:tcPr>
          <w:p w:rsidR="00FC4F68" w:rsidRPr="00F811C4" w:rsidRDefault="00FC4F68" w:rsidP="00FC4F68">
            <w:pPr>
              <w:widowControl w:val="0"/>
              <w:rPr>
                <w:rFonts w:ascii="Times New Roman" w:hAnsi="Times New Roman"/>
                <w:b/>
              </w:rPr>
            </w:pPr>
            <w:r w:rsidRPr="00F811C4">
              <w:rPr>
                <w:rFonts w:ascii="Times New Roman" w:hAnsi="Times New Roman"/>
                <w:b/>
              </w:rPr>
              <w:t xml:space="preserve">Налоговые доходы всего, в </w:t>
            </w:r>
            <w:proofErr w:type="spellStart"/>
            <w:r w:rsidRPr="00F811C4">
              <w:rPr>
                <w:rFonts w:ascii="Times New Roman" w:hAnsi="Times New Roman"/>
                <w:b/>
              </w:rPr>
              <w:t>т.ч</w:t>
            </w:r>
            <w:proofErr w:type="spellEnd"/>
            <w:r w:rsidRPr="00F811C4">
              <w:rPr>
                <w:rFonts w:ascii="Times New Roman" w:hAnsi="Times New Roman"/>
                <w:b/>
              </w:rPr>
              <w:t>.:</w:t>
            </w:r>
          </w:p>
        </w:tc>
        <w:tc>
          <w:tcPr>
            <w:tcW w:w="848" w:type="dxa"/>
            <w:vAlign w:val="center"/>
          </w:tcPr>
          <w:p w:rsidR="00FC4F68" w:rsidRPr="00F811C4" w:rsidRDefault="00FC4F68" w:rsidP="00FC4F68">
            <w:pPr>
              <w:jc w:val="center"/>
              <w:rPr>
                <w:rFonts w:ascii="Times New Roman" w:hAnsi="Times New Roman"/>
                <w:b/>
                <w:spacing w:val="-8"/>
                <w:sz w:val="20"/>
                <w:szCs w:val="20"/>
              </w:rPr>
            </w:pPr>
            <w:r w:rsidRPr="00F811C4">
              <w:rPr>
                <w:rFonts w:ascii="Times New Roman" w:hAnsi="Times New Roman"/>
                <w:b/>
                <w:spacing w:val="-8"/>
                <w:sz w:val="20"/>
                <w:szCs w:val="20"/>
              </w:rPr>
              <w:t>7588,2</w:t>
            </w:r>
          </w:p>
        </w:tc>
        <w:tc>
          <w:tcPr>
            <w:tcW w:w="949" w:type="dxa"/>
            <w:vAlign w:val="center"/>
          </w:tcPr>
          <w:p w:rsidR="00FC4F68" w:rsidRPr="00F811C4" w:rsidRDefault="00DA1B8A" w:rsidP="00FC4F68">
            <w:pPr>
              <w:jc w:val="center"/>
              <w:rPr>
                <w:rFonts w:ascii="Times New Roman" w:hAnsi="Times New Roman"/>
                <w:b/>
                <w:spacing w:val="-8"/>
                <w:sz w:val="20"/>
                <w:szCs w:val="20"/>
              </w:rPr>
            </w:pPr>
            <w:r w:rsidRPr="00F811C4">
              <w:rPr>
                <w:rFonts w:ascii="Times New Roman" w:hAnsi="Times New Roman"/>
                <w:b/>
                <w:spacing w:val="-8"/>
                <w:sz w:val="20"/>
                <w:szCs w:val="20"/>
              </w:rPr>
              <w:t>118,0</w:t>
            </w:r>
          </w:p>
        </w:tc>
        <w:tc>
          <w:tcPr>
            <w:tcW w:w="1080" w:type="dxa"/>
            <w:vAlign w:val="center"/>
          </w:tcPr>
          <w:p w:rsidR="00FC4F68" w:rsidRPr="00F811C4" w:rsidRDefault="00FC4F68" w:rsidP="00FC4F68">
            <w:pPr>
              <w:widowControl w:val="0"/>
              <w:jc w:val="center"/>
              <w:rPr>
                <w:rFonts w:ascii="Times New Roman" w:hAnsi="Times New Roman"/>
                <w:b/>
                <w:spacing w:val="-12"/>
                <w:sz w:val="20"/>
                <w:szCs w:val="20"/>
              </w:rPr>
            </w:pPr>
            <w:r w:rsidRPr="00F811C4">
              <w:rPr>
                <w:rFonts w:ascii="Times New Roman" w:hAnsi="Times New Roman"/>
                <w:b/>
                <w:spacing w:val="-12"/>
                <w:sz w:val="20"/>
                <w:szCs w:val="20"/>
              </w:rPr>
              <w:t>7184,2</w:t>
            </w:r>
          </w:p>
        </w:tc>
        <w:tc>
          <w:tcPr>
            <w:tcW w:w="720" w:type="dxa"/>
            <w:vAlign w:val="center"/>
          </w:tcPr>
          <w:p w:rsidR="00FC4F68" w:rsidRPr="00F811C4" w:rsidRDefault="00DA1B8A" w:rsidP="00FC4F68">
            <w:pPr>
              <w:widowControl w:val="0"/>
              <w:ind w:left="-16" w:right="-20"/>
              <w:jc w:val="center"/>
              <w:rPr>
                <w:rFonts w:ascii="Times New Roman" w:hAnsi="Times New Roman"/>
                <w:b/>
                <w:sz w:val="20"/>
                <w:szCs w:val="20"/>
              </w:rPr>
            </w:pPr>
            <w:r w:rsidRPr="00F811C4">
              <w:rPr>
                <w:rFonts w:ascii="Times New Roman" w:hAnsi="Times New Roman"/>
                <w:b/>
                <w:sz w:val="20"/>
                <w:szCs w:val="20"/>
              </w:rPr>
              <w:t>94,7</w:t>
            </w:r>
          </w:p>
        </w:tc>
        <w:tc>
          <w:tcPr>
            <w:tcW w:w="1080" w:type="dxa"/>
            <w:vAlign w:val="center"/>
          </w:tcPr>
          <w:p w:rsidR="00FC4F68" w:rsidRPr="00F811C4" w:rsidRDefault="00FC4F68" w:rsidP="00FC4F68">
            <w:pPr>
              <w:widowControl w:val="0"/>
              <w:jc w:val="center"/>
              <w:rPr>
                <w:rFonts w:ascii="Times New Roman" w:hAnsi="Times New Roman"/>
                <w:b/>
                <w:spacing w:val="-12"/>
                <w:sz w:val="20"/>
                <w:szCs w:val="20"/>
              </w:rPr>
            </w:pPr>
            <w:r w:rsidRPr="00F811C4">
              <w:rPr>
                <w:rFonts w:ascii="Times New Roman" w:hAnsi="Times New Roman"/>
                <w:b/>
                <w:spacing w:val="-12"/>
                <w:sz w:val="20"/>
                <w:szCs w:val="20"/>
              </w:rPr>
              <w:t>7184,2</w:t>
            </w:r>
          </w:p>
        </w:tc>
        <w:tc>
          <w:tcPr>
            <w:tcW w:w="720" w:type="dxa"/>
            <w:vAlign w:val="center"/>
          </w:tcPr>
          <w:p w:rsidR="00FC4F68" w:rsidRPr="00F811C4" w:rsidRDefault="00DA1B8A" w:rsidP="00FC4F68">
            <w:pPr>
              <w:widowControl w:val="0"/>
              <w:ind w:left="-16" w:right="-20"/>
              <w:jc w:val="center"/>
              <w:rPr>
                <w:rFonts w:ascii="Times New Roman" w:hAnsi="Times New Roman"/>
                <w:b/>
                <w:sz w:val="20"/>
                <w:szCs w:val="20"/>
              </w:rPr>
            </w:pPr>
            <w:r w:rsidRPr="00F811C4">
              <w:rPr>
                <w:rFonts w:ascii="Times New Roman" w:hAnsi="Times New Roman"/>
                <w:b/>
                <w:sz w:val="20"/>
                <w:szCs w:val="20"/>
              </w:rPr>
              <w:t>100,0</w:t>
            </w:r>
          </w:p>
        </w:tc>
        <w:tc>
          <w:tcPr>
            <w:tcW w:w="1080" w:type="dxa"/>
            <w:vAlign w:val="center"/>
          </w:tcPr>
          <w:p w:rsidR="00FC4F68" w:rsidRPr="00F811C4" w:rsidRDefault="00FC4F68" w:rsidP="00FC4F68">
            <w:pPr>
              <w:widowControl w:val="0"/>
              <w:jc w:val="center"/>
              <w:rPr>
                <w:rFonts w:ascii="Times New Roman" w:hAnsi="Times New Roman"/>
                <w:b/>
                <w:sz w:val="20"/>
                <w:szCs w:val="20"/>
              </w:rPr>
            </w:pPr>
            <w:r w:rsidRPr="00F811C4">
              <w:rPr>
                <w:rFonts w:ascii="Times New Roman" w:hAnsi="Times New Roman"/>
                <w:b/>
                <w:spacing w:val="-12"/>
                <w:sz w:val="20"/>
                <w:szCs w:val="20"/>
              </w:rPr>
              <w:t>7184,2</w:t>
            </w:r>
          </w:p>
        </w:tc>
        <w:tc>
          <w:tcPr>
            <w:tcW w:w="992" w:type="dxa"/>
            <w:vAlign w:val="center"/>
          </w:tcPr>
          <w:p w:rsidR="00FC4F68" w:rsidRPr="00F811C4" w:rsidRDefault="00DA1B8A" w:rsidP="00FC4F68">
            <w:pPr>
              <w:widowControl w:val="0"/>
              <w:jc w:val="center"/>
              <w:rPr>
                <w:rFonts w:ascii="Times New Roman" w:hAnsi="Times New Roman"/>
                <w:b/>
                <w:sz w:val="20"/>
                <w:szCs w:val="20"/>
              </w:rPr>
            </w:pPr>
            <w:r w:rsidRPr="00F811C4">
              <w:rPr>
                <w:rFonts w:ascii="Times New Roman" w:hAnsi="Times New Roman"/>
                <w:b/>
                <w:sz w:val="20"/>
                <w:szCs w:val="20"/>
              </w:rPr>
              <w:t>100,0</w:t>
            </w:r>
          </w:p>
        </w:tc>
      </w:tr>
      <w:tr w:rsidR="00FC4F68" w:rsidRPr="0076457D" w:rsidTr="003F090E">
        <w:trPr>
          <w:trHeight w:val="545"/>
        </w:trPr>
        <w:tc>
          <w:tcPr>
            <w:tcW w:w="2167" w:type="dxa"/>
            <w:vAlign w:val="center"/>
          </w:tcPr>
          <w:p w:rsidR="00FC4F68" w:rsidRPr="0076457D" w:rsidRDefault="00FC4F68" w:rsidP="00FC4F68">
            <w:pPr>
              <w:widowControl w:val="0"/>
              <w:rPr>
                <w:rFonts w:ascii="Times New Roman" w:hAnsi="Times New Roman"/>
                <w:spacing w:val="-8"/>
              </w:rPr>
            </w:pPr>
            <w:r w:rsidRPr="0076457D">
              <w:rPr>
                <w:rFonts w:ascii="Times New Roman" w:hAnsi="Times New Roman"/>
              </w:rPr>
              <w:t>Налог на доходы физических лиц</w:t>
            </w:r>
          </w:p>
        </w:tc>
        <w:tc>
          <w:tcPr>
            <w:tcW w:w="848" w:type="dxa"/>
            <w:vAlign w:val="center"/>
          </w:tcPr>
          <w:p w:rsidR="00FC4F68" w:rsidRPr="0076457D" w:rsidRDefault="00FC4F68" w:rsidP="00FC4F68">
            <w:pPr>
              <w:jc w:val="center"/>
              <w:rPr>
                <w:rFonts w:ascii="Times New Roman" w:hAnsi="Times New Roman"/>
                <w:bCs/>
              </w:rPr>
            </w:pPr>
            <w:r>
              <w:rPr>
                <w:rFonts w:ascii="Times New Roman" w:hAnsi="Times New Roman"/>
                <w:bCs/>
              </w:rPr>
              <w:t>6000,0</w:t>
            </w:r>
          </w:p>
        </w:tc>
        <w:tc>
          <w:tcPr>
            <w:tcW w:w="949" w:type="dxa"/>
            <w:vAlign w:val="center"/>
          </w:tcPr>
          <w:p w:rsidR="00FC4F68" w:rsidRPr="0076457D" w:rsidRDefault="00DA1B8A" w:rsidP="00FC4F68">
            <w:pPr>
              <w:jc w:val="center"/>
              <w:rPr>
                <w:rFonts w:ascii="Times New Roman" w:hAnsi="Times New Roman"/>
                <w:spacing w:val="-8"/>
              </w:rPr>
            </w:pPr>
            <w:r>
              <w:rPr>
                <w:rFonts w:ascii="Times New Roman" w:hAnsi="Times New Roman"/>
                <w:spacing w:val="-8"/>
              </w:rPr>
              <w:t>118,3</w:t>
            </w:r>
          </w:p>
        </w:tc>
        <w:tc>
          <w:tcPr>
            <w:tcW w:w="1080" w:type="dxa"/>
            <w:vAlign w:val="center"/>
          </w:tcPr>
          <w:p w:rsidR="00FC4F68" w:rsidRPr="0076457D" w:rsidRDefault="00D95BEC" w:rsidP="00FC4F68">
            <w:pPr>
              <w:widowControl w:val="0"/>
              <w:jc w:val="center"/>
              <w:rPr>
                <w:rFonts w:ascii="Times New Roman" w:hAnsi="Times New Roman"/>
              </w:rPr>
            </w:pPr>
            <w:r>
              <w:rPr>
                <w:rFonts w:ascii="Times New Roman" w:hAnsi="Times New Roman"/>
              </w:rPr>
              <w:t>5570,0</w:t>
            </w:r>
          </w:p>
        </w:tc>
        <w:tc>
          <w:tcPr>
            <w:tcW w:w="720" w:type="dxa"/>
            <w:vAlign w:val="center"/>
          </w:tcPr>
          <w:p w:rsidR="00FC4F68" w:rsidRPr="0076457D" w:rsidRDefault="00DA1B8A" w:rsidP="00FC4F68">
            <w:pPr>
              <w:widowControl w:val="0"/>
              <w:ind w:left="-16" w:right="-20"/>
              <w:jc w:val="center"/>
              <w:rPr>
                <w:rFonts w:ascii="Times New Roman" w:hAnsi="Times New Roman"/>
              </w:rPr>
            </w:pPr>
            <w:r>
              <w:rPr>
                <w:rFonts w:ascii="Times New Roman" w:hAnsi="Times New Roman"/>
              </w:rPr>
              <w:t>92,8</w:t>
            </w:r>
          </w:p>
        </w:tc>
        <w:tc>
          <w:tcPr>
            <w:tcW w:w="1080" w:type="dxa"/>
            <w:vAlign w:val="center"/>
          </w:tcPr>
          <w:p w:rsidR="00FC4F68" w:rsidRPr="0076457D" w:rsidRDefault="00D95BEC" w:rsidP="00FC4F68">
            <w:pPr>
              <w:widowControl w:val="0"/>
              <w:jc w:val="center"/>
              <w:rPr>
                <w:rFonts w:ascii="Times New Roman" w:hAnsi="Times New Roman"/>
              </w:rPr>
            </w:pPr>
            <w:r>
              <w:rPr>
                <w:rFonts w:ascii="Times New Roman" w:hAnsi="Times New Roman"/>
              </w:rPr>
              <w:t>5570,0</w:t>
            </w:r>
          </w:p>
        </w:tc>
        <w:tc>
          <w:tcPr>
            <w:tcW w:w="720" w:type="dxa"/>
            <w:vAlign w:val="center"/>
          </w:tcPr>
          <w:p w:rsidR="00FC4F68" w:rsidRPr="0076457D" w:rsidRDefault="00DA1B8A" w:rsidP="00FC4F68">
            <w:pPr>
              <w:widowControl w:val="0"/>
              <w:ind w:left="-16" w:right="-20"/>
              <w:jc w:val="center"/>
              <w:rPr>
                <w:rFonts w:ascii="Times New Roman" w:hAnsi="Times New Roman"/>
              </w:rPr>
            </w:pPr>
            <w:r>
              <w:rPr>
                <w:rFonts w:ascii="Times New Roman" w:hAnsi="Times New Roman"/>
                <w:sz w:val="20"/>
                <w:szCs w:val="20"/>
              </w:rPr>
              <w:t>100,0</w:t>
            </w:r>
          </w:p>
        </w:tc>
        <w:tc>
          <w:tcPr>
            <w:tcW w:w="1080" w:type="dxa"/>
            <w:vAlign w:val="center"/>
          </w:tcPr>
          <w:p w:rsidR="00FC4F68" w:rsidRPr="0076457D" w:rsidRDefault="00D95BEC" w:rsidP="00FC4F68">
            <w:pPr>
              <w:widowControl w:val="0"/>
              <w:jc w:val="center"/>
              <w:rPr>
                <w:rFonts w:ascii="Times New Roman" w:hAnsi="Times New Roman"/>
              </w:rPr>
            </w:pPr>
            <w:r>
              <w:rPr>
                <w:rFonts w:ascii="Times New Roman" w:hAnsi="Times New Roman"/>
              </w:rPr>
              <w:t>5570,0</w:t>
            </w:r>
          </w:p>
        </w:tc>
        <w:tc>
          <w:tcPr>
            <w:tcW w:w="992" w:type="dxa"/>
            <w:vAlign w:val="center"/>
          </w:tcPr>
          <w:p w:rsidR="00FC4F68" w:rsidRPr="0076457D" w:rsidRDefault="00DA1B8A" w:rsidP="00FC4F68">
            <w:pPr>
              <w:widowControl w:val="0"/>
              <w:jc w:val="center"/>
              <w:rPr>
                <w:rFonts w:ascii="Times New Roman" w:hAnsi="Times New Roman"/>
              </w:rPr>
            </w:pPr>
            <w:r>
              <w:rPr>
                <w:rFonts w:ascii="Times New Roman" w:hAnsi="Times New Roman"/>
                <w:sz w:val="20"/>
                <w:szCs w:val="20"/>
              </w:rPr>
              <w:t>100,0</w:t>
            </w:r>
          </w:p>
        </w:tc>
      </w:tr>
      <w:tr w:rsidR="00FC4F68" w:rsidRPr="0076457D" w:rsidTr="003F090E">
        <w:tc>
          <w:tcPr>
            <w:tcW w:w="2167" w:type="dxa"/>
            <w:vAlign w:val="center"/>
          </w:tcPr>
          <w:p w:rsidR="00FC4F68" w:rsidRPr="0076457D" w:rsidRDefault="00FC4F68" w:rsidP="00FC4F68">
            <w:pPr>
              <w:widowControl w:val="0"/>
              <w:rPr>
                <w:rFonts w:ascii="Times New Roman" w:hAnsi="Times New Roman"/>
                <w:i/>
              </w:rPr>
            </w:pPr>
            <w:r w:rsidRPr="0076457D">
              <w:rPr>
                <w:rFonts w:ascii="Times New Roman" w:hAnsi="Times New Roman"/>
              </w:rPr>
              <w:t xml:space="preserve">Акцизы по подакцизным товарам (продукции) производимым на </w:t>
            </w:r>
            <w:r w:rsidRPr="0076457D">
              <w:rPr>
                <w:rFonts w:ascii="Times New Roman" w:hAnsi="Times New Roman"/>
              </w:rPr>
              <w:lastRenderedPageBreak/>
              <w:t>территории РФ</w:t>
            </w:r>
          </w:p>
        </w:tc>
        <w:tc>
          <w:tcPr>
            <w:tcW w:w="848" w:type="dxa"/>
            <w:vAlign w:val="center"/>
          </w:tcPr>
          <w:p w:rsidR="00FC4F68" w:rsidRPr="0076457D" w:rsidRDefault="00FC4F68" w:rsidP="00FC4F68">
            <w:pPr>
              <w:jc w:val="center"/>
              <w:rPr>
                <w:rFonts w:ascii="Times New Roman" w:hAnsi="Times New Roman"/>
                <w:bCs/>
              </w:rPr>
            </w:pPr>
            <w:r>
              <w:rPr>
                <w:rFonts w:ascii="Times New Roman" w:hAnsi="Times New Roman"/>
                <w:bCs/>
              </w:rPr>
              <w:lastRenderedPageBreak/>
              <w:t>958,2</w:t>
            </w:r>
          </w:p>
        </w:tc>
        <w:tc>
          <w:tcPr>
            <w:tcW w:w="949" w:type="dxa"/>
            <w:vAlign w:val="center"/>
          </w:tcPr>
          <w:p w:rsidR="00FC4F68" w:rsidRPr="0076457D" w:rsidRDefault="00DA1B8A" w:rsidP="00FC4F68">
            <w:pPr>
              <w:jc w:val="center"/>
              <w:rPr>
                <w:rFonts w:ascii="Times New Roman" w:hAnsi="Times New Roman"/>
                <w:spacing w:val="-8"/>
              </w:rPr>
            </w:pPr>
            <w:r>
              <w:rPr>
                <w:rFonts w:ascii="Times New Roman" w:hAnsi="Times New Roman"/>
                <w:spacing w:val="-8"/>
              </w:rPr>
              <w:t>110,0</w:t>
            </w:r>
          </w:p>
        </w:tc>
        <w:tc>
          <w:tcPr>
            <w:tcW w:w="1080" w:type="dxa"/>
            <w:vAlign w:val="center"/>
          </w:tcPr>
          <w:p w:rsidR="00FC4F68" w:rsidRPr="0076457D" w:rsidRDefault="00D95BEC" w:rsidP="00FC4F68">
            <w:pPr>
              <w:widowControl w:val="0"/>
              <w:jc w:val="center"/>
              <w:rPr>
                <w:rFonts w:ascii="Times New Roman" w:hAnsi="Times New Roman"/>
              </w:rPr>
            </w:pPr>
            <w:r>
              <w:rPr>
                <w:rFonts w:ascii="Times New Roman" w:hAnsi="Times New Roman"/>
              </w:rPr>
              <w:t>958,2</w:t>
            </w:r>
          </w:p>
        </w:tc>
        <w:tc>
          <w:tcPr>
            <w:tcW w:w="720" w:type="dxa"/>
            <w:vAlign w:val="center"/>
          </w:tcPr>
          <w:p w:rsidR="00FC4F68" w:rsidRPr="0076457D" w:rsidRDefault="00DA1B8A" w:rsidP="00FC4F68">
            <w:pPr>
              <w:widowControl w:val="0"/>
              <w:ind w:left="-16" w:right="-20"/>
              <w:jc w:val="center"/>
              <w:rPr>
                <w:rFonts w:ascii="Times New Roman" w:hAnsi="Times New Roman"/>
              </w:rPr>
            </w:pPr>
            <w:r>
              <w:rPr>
                <w:rFonts w:ascii="Times New Roman" w:hAnsi="Times New Roman"/>
              </w:rPr>
              <w:t>100,0</w:t>
            </w:r>
          </w:p>
        </w:tc>
        <w:tc>
          <w:tcPr>
            <w:tcW w:w="1080" w:type="dxa"/>
            <w:vAlign w:val="center"/>
          </w:tcPr>
          <w:p w:rsidR="00FC4F68" w:rsidRPr="0076457D" w:rsidRDefault="00D95BEC" w:rsidP="00FC4F68">
            <w:pPr>
              <w:widowControl w:val="0"/>
              <w:jc w:val="center"/>
              <w:rPr>
                <w:rFonts w:ascii="Times New Roman" w:hAnsi="Times New Roman"/>
              </w:rPr>
            </w:pPr>
            <w:r>
              <w:rPr>
                <w:rFonts w:ascii="Times New Roman" w:hAnsi="Times New Roman"/>
              </w:rPr>
              <w:t>958,2</w:t>
            </w:r>
          </w:p>
        </w:tc>
        <w:tc>
          <w:tcPr>
            <w:tcW w:w="720" w:type="dxa"/>
            <w:vAlign w:val="center"/>
          </w:tcPr>
          <w:p w:rsidR="00FC4F68" w:rsidRPr="0076457D" w:rsidRDefault="00DA1B8A" w:rsidP="00FC4F68">
            <w:pPr>
              <w:widowControl w:val="0"/>
              <w:ind w:left="-16" w:right="-20"/>
              <w:jc w:val="center"/>
              <w:rPr>
                <w:rFonts w:ascii="Times New Roman" w:hAnsi="Times New Roman"/>
              </w:rPr>
            </w:pPr>
            <w:r>
              <w:rPr>
                <w:rFonts w:ascii="Times New Roman" w:hAnsi="Times New Roman"/>
                <w:sz w:val="20"/>
                <w:szCs w:val="20"/>
              </w:rPr>
              <w:t>100,0</w:t>
            </w:r>
          </w:p>
        </w:tc>
        <w:tc>
          <w:tcPr>
            <w:tcW w:w="1080" w:type="dxa"/>
            <w:vAlign w:val="center"/>
          </w:tcPr>
          <w:p w:rsidR="00FC4F68" w:rsidRPr="0076457D" w:rsidRDefault="00D95BEC" w:rsidP="00FC4F68">
            <w:pPr>
              <w:widowControl w:val="0"/>
              <w:jc w:val="center"/>
              <w:rPr>
                <w:rFonts w:ascii="Times New Roman" w:hAnsi="Times New Roman"/>
              </w:rPr>
            </w:pPr>
            <w:r>
              <w:rPr>
                <w:rFonts w:ascii="Times New Roman" w:hAnsi="Times New Roman"/>
              </w:rPr>
              <w:t>958,2</w:t>
            </w:r>
          </w:p>
        </w:tc>
        <w:tc>
          <w:tcPr>
            <w:tcW w:w="992" w:type="dxa"/>
            <w:vAlign w:val="center"/>
          </w:tcPr>
          <w:p w:rsidR="00FC4F68" w:rsidRPr="0076457D" w:rsidRDefault="00DA1B8A" w:rsidP="00FC4F68">
            <w:pPr>
              <w:widowControl w:val="0"/>
              <w:jc w:val="center"/>
              <w:rPr>
                <w:rFonts w:ascii="Times New Roman" w:hAnsi="Times New Roman"/>
              </w:rPr>
            </w:pPr>
            <w:r>
              <w:rPr>
                <w:rFonts w:ascii="Times New Roman" w:hAnsi="Times New Roman"/>
                <w:sz w:val="20"/>
                <w:szCs w:val="20"/>
              </w:rPr>
              <w:t>100,0</w:t>
            </w:r>
          </w:p>
        </w:tc>
      </w:tr>
      <w:tr w:rsidR="00FC4F68" w:rsidRPr="0076457D" w:rsidTr="003F090E">
        <w:tc>
          <w:tcPr>
            <w:tcW w:w="2167" w:type="dxa"/>
            <w:vAlign w:val="center"/>
          </w:tcPr>
          <w:p w:rsidR="00FC4F68" w:rsidRPr="0076457D" w:rsidRDefault="00FC4F68" w:rsidP="00FC4F68">
            <w:pPr>
              <w:widowControl w:val="0"/>
              <w:rPr>
                <w:rFonts w:ascii="Times New Roman" w:hAnsi="Times New Roman"/>
              </w:rPr>
            </w:pPr>
            <w:r>
              <w:rPr>
                <w:rFonts w:ascii="Times New Roman" w:hAnsi="Times New Roman"/>
              </w:rPr>
              <w:t>Налоги на имущество</w:t>
            </w:r>
          </w:p>
        </w:tc>
        <w:tc>
          <w:tcPr>
            <w:tcW w:w="848" w:type="dxa"/>
            <w:vAlign w:val="center"/>
          </w:tcPr>
          <w:p w:rsidR="00FC4F68" w:rsidRPr="0076457D" w:rsidRDefault="00FC4F68" w:rsidP="00FC4F68">
            <w:pPr>
              <w:jc w:val="center"/>
              <w:rPr>
                <w:rFonts w:ascii="Times New Roman" w:hAnsi="Times New Roman"/>
                <w:bCs/>
              </w:rPr>
            </w:pPr>
            <w:r>
              <w:rPr>
                <w:rFonts w:ascii="Times New Roman" w:hAnsi="Times New Roman"/>
                <w:bCs/>
              </w:rPr>
              <w:t>630,0</w:t>
            </w:r>
          </w:p>
        </w:tc>
        <w:tc>
          <w:tcPr>
            <w:tcW w:w="949" w:type="dxa"/>
            <w:vAlign w:val="center"/>
          </w:tcPr>
          <w:p w:rsidR="00FC4F68" w:rsidRPr="0076457D" w:rsidRDefault="00DA1B8A" w:rsidP="00FC4F68">
            <w:pPr>
              <w:jc w:val="center"/>
              <w:rPr>
                <w:rFonts w:ascii="Times New Roman" w:hAnsi="Times New Roman"/>
                <w:spacing w:val="-8"/>
              </w:rPr>
            </w:pPr>
            <w:r>
              <w:rPr>
                <w:rFonts w:ascii="Times New Roman" w:hAnsi="Times New Roman"/>
                <w:spacing w:val="-8"/>
              </w:rPr>
              <w:t>128,5</w:t>
            </w:r>
          </w:p>
        </w:tc>
        <w:tc>
          <w:tcPr>
            <w:tcW w:w="1080" w:type="dxa"/>
            <w:vAlign w:val="center"/>
          </w:tcPr>
          <w:p w:rsidR="00FC4F68" w:rsidRPr="0076457D" w:rsidRDefault="00D95BEC" w:rsidP="00FC4F68">
            <w:pPr>
              <w:widowControl w:val="0"/>
              <w:jc w:val="center"/>
              <w:rPr>
                <w:rFonts w:ascii="Times New Roman" w:hAnsi="Times New Roman"/>
              </w:rPr>
            </w:pPr>
            <w:r>
              <w:rPr>
                <w:rFonts w:ascii="Times New Roman" w:hAnsi="Times New Roman"/>
              </w:rPr>
              <w:t>656,0</w:t>
            </w:r>
          </w:p>
        </w:tc>
        <w:tc>
          <w:tcPr>
            <w:tcW w:w="720" w:type="dxa"/>
            <w:vAlign w:val="center"/>
          </w:tcPr>
          <w:p w:rsidR="00FC4F68" w:rsidRPr="0076457D" w:rsidRDefault="00DA1B8A" w:rsidP="00FC4F68">
            <w:pPr>
              <w:widowControl w:val="0"/>
              <w:ind w:left="-16" w:right="-20"/>
              <w:jc w:val="center"/>
              <w:rPr>
                <w:rFonts w:ascii="Times New Roman" w:hAnsi="Times New Roman"/>
              </w:rPr>
            </w:pPr>
            <w:r>
              <w:rPr>
                <w:rFonts w:ascii="Times New Roman" w:hAnsi="Times New Roman"/>
              </w:rPr>
              <w:t>104,1</w:t>
            </w:r>
          </w:p>
        </w:tc>
        <w:tc>
          <w:tcPr>
            <w:tcW w:w="1080" w:type="dxa"/>
            <w:vAlign w:val="center"/>
          </w:tcPr>
          <w:p w:rsidR="00FC4F68" w:rsidRPr="0076457D" w:rsidRDefault="00D95BEC" w:rsidP="00FC4F68">
            <w:pPr>
              <w:widowControl w:val="0"/>
              <w:jc w:val="center"/>
              <w:rPr>
                <w:rFonts w:ascii="Times New Roman" w:hAnsi="Times New Roman"/>
              </w:rPr>
            </w:pPr>
            <w:r>
              <w:rPr>
                <w:rFonts w:ascii="Times New Roman" w:hAnsi="Times New Roman"/>
              </w:rPr>
              <w:t>656,0</w:t>
            </w:r>
          </w:p>
        </w:tc>
        <w:tc>
          <w:tcPr>
            <w:tcW w:w="720" w:type="dxa"/>
            <w:vAlign w:val="center"/>
          </w:tcPr>
          <w:p w:rsidR="00FC4F68" w:rsidRPr="0076457D" w:rsidRDefault="00DA1B8A" w:rsidP="00FC4F68">
            <w:pPr>
              <w:widowControl w:val="0"/>
              <w:ind w:left="-16" w:right="-20"/>
              <w:jc w:val="center"/>
              <w:rPr>
                <w:rFonts w:ascii="Times New Roman" w:hAnsi="Times New Roman"/>
              </w:rPr>
            </w:pPr>
            <w:r>
              <w:rPr>
                <w:rFonts w:ascii="Times New Roman" w:hAnsi="Times New Roman"/>
                <w:sz w:val="20"/>
                <w:szCs w:val="20"/>
              </w:rPr>
              <w:t>100,0</w:t>
            </w:r>
          </w:p>
        </w:tc>
        <w:tc>
          <w:tcPr>
            <w:tcW w:w="1080" w:type="dxa"/>
            <w:vAlign w:val="center"/>
          </w:tcPr>
          <w:p w:rsidR="00FC4F68" w:rsidRPr="0076457D" w:rsidRDefault="00D95BEC" w:rsidP="00FC4F68">
            <w:pPr>
              <w:widowControl w:val="0"/>
              <w:jc w:val="center"/>
              <w:rPr>
                <w:rFonts w:ascii="Times New Roman" w:hAnsi="Times New Roman"/>
              </w:rPr>
            </w:pPr>
            <w:r>
              <w:rPr>
                <w:rFonts w:ascii="Times New Roman" w:hAnsi="Times New Roman"/>
              </w:rPr>
              <w:t>656,0</w:t>
            </w:r>
          </w:p>
        </w:tc>
        <w:tc>
          <w:tcPr>
            <w:tcW w:w="992" w:type="dxa"/>
            <w:vAlign w:val="center"/>
          </w:tcPr>
          <w:p w:rsidR="00FC4F68" w:rsidRPr="0076457D" w:rsidRDefault="00DA1B8A" w:rsidP="00FC4F68">
            <w:pPr>
              <w:widowControl w:val="0"/>
              <w:jc w:val="center"/>
              <w:rPr>
                <w:rFonts w:ascii="Times New Roman" w:hAnsi="Times New Roman"/>
              </w:rPr>
            </w:pPr>
            <w:r>
              <w:rPr>
                <w:rFonts w:ascii="Times New Roman" w:hAnsi="Times New Roman"/>
                <w:sz w:val="20"/>
                <w:szCs w:val="20"/>
              </w:rPr>
              <w:t>100,0</w:t>
            </w:r>
          </w:p>
        </w:tc>
      </w:tr>
    </w:tbl>
    <w:p w:rsidR="005B1C83" w:rsidRPr="001E617D" w:rsidRDefault="005B1C83" w:rsidP="00447131">
      <w:pPr>
        <w:pStyle w:val="a8"/>
        <w:widowControl w:val="0"/>
        <w:tabs>
          <w:tab w:val="left" w:pos="567"/>
        </w:tabs>
        <w:spacing w:after="0"/>
        <w:ind w:left="0" w:firstLine="567"/>
        <w:jc w:val="both"/>
        <w:rPr>
          <w:rFonts w:ascii="Times New Roman" w:hAnsi="Times New Roman"/>
          <w:sz w:val="28"/>
          <w:szCs w:val="28"/>
        </w:rPr>
      </w:pPr>
    </w:p>
    <w:p w:rsidR="001A4E95" w:rsidRPr="001E6C04" w:rsidRDefault="001A4E95" w:rsidP="001A4E95">
      <w:pPr>
        <w:pStyle w:val="a8"/>
        <w:widowControl w:val="0"/>
        <w:tabs>
          <w:tab w:val="left" w:pos="567"/>
        </w:tabs>
        <w:spacing w:after="0"/>
        <w:ind w:left="0" w:firstLine="567"/>
        <w:jc w:val="both"/>
        <w:rPr>
          <w:rFonts w:ascii="Times New Roman" w:hAnsi="Times New Roman"/>
          <w:sz w:val="28"/>
          <w:szCs w:val="28"/>
        </w:rPr>
      </w:pPr>
      <w:r w:rsidRPr="001E6C04">
        <w:rPr>
          <w:rFonts w:ascii="Times New Roman" w:hAnsi="Times New Roman"/>
          <w:sz w:val="28"/>
          <w:szCs w:val="28"/>
        </w:rPr>
        <w:t xml:space="preserve">Анализ приведенных данных свидетельствует, что доходы бюджета и в абсолютных значениях, и в процентах </w:t>
      </w:r>
      <w:r>
        <w:rPr>
          <w:rFonts w:ascii="Times New Roman" w:hAnsi="Times New Roman"/>
          <w:sz w:val="28"/>
          <w:szCs w:val="28"/>
        </w:rPr>
        <w:t xml:space="preserve">только </w:t>
      </w:r>
      <w:r w:rsidRPr="001E6C04">
        <w:rPr>
          <w:rFonts w:ascii="Times New Roman" w:hAnsi="Times New Roman"/>
          <w:sz w:val="28"/>
          <w:szCs w:val="28"/>
        </w:rPr>
        <w:t xml:space="preserve">по </w:t>
      </w:r>
      <w:r>
        <w:rPr>
          <w:rFonts w:ascii="Times New Roman" w:hAnsi="Times New Roman"/>
          <w:sz w:val="28"/>
          <w:szCs w:val="28"/>
        </w:rPr>
        <w:t>одному из т</w:t>
      </w:r>
      <w:r w:rsidRPr="001E6C04">
        <w:rPr>
          <w:rFonts w:ascii="Times New Roman" w:hAnsi="Times New Roman"/>
          <w:sz w:val="28"/>
          <w:szCs w:val="28"/>
        </w:rPr>
        <w:t>рех налоговых источников в 201</w:t>
      </w:r>
      <w:r>
        <w:rPr>
          <w:rFonts w:ascii="Times New Roman" w:hAnsi="Times New Roman"/>
          <w:sz w:val="28"/>
          <w:szCs w:val="28"/>
        </w:rPr>
        <w:t>7</w:t>
      </w:r>
      <w:r w:rsidRPr="001E6C04">
        <w:rPr>
          <w:rFonts w:ascii="Times New Roman" w:hAnsi="Times New Roman"/>
          <w:sz w:val="28"/>
          <w:szCs w:val="28"/>
        </w:rPr>
        <w:t xml:space="preserve"> году </w:t>
      </w:r>
      <w:r w:rsidR="009046C4" w:rsidRPr="001E6C04">
        <w:rPr>
          <w:rFonts w:ascii="Times New Roman" w:hAnsi="Times New Roman"/>
          <w:sz w:val="28"/>
          <w:szCs w:val="28"/>
        </w:rPr>
        <w:t>у</w:t>
      </w:r>
      <w:r w:rsidR="009046C4">
        <w:rPr>
          <w:rFonts w:ascii="Times New Roman" w:hAnsi="Times New Roman"/>
          <w:sz w:val="28"/>
          <w:szCs w:val="28"/>
        </w:rPr>
        <w:t>величатся, по одному планируется снижение и еще по одному останутся на уровне предшествующего года</w:t>
      </w:r>
      <w:r w:rsidRPr="001E6C04">
        <w:rPr>
          <w:rFonts w:ascii="Times New Roman" w:hAnsi="Times New Roman"/>
          <w:sz w:val="28"/>
          <w:szCs w:val="28"/>
        </w:rPr>
        <w:t>. В планируемом периоде 201</w:t>
      </w:r>
      <w:r w:rsidR="009046C4">
        <w:rPr>
          <w:rFonts w:ascii="Times New Roman" w:hAnsi="Times New Roman"/>
          <w:sz w:val="28"/>
          <w:szCs w:val="28"/>
        </w:rPr>
        <w:t>8</w:t>
      </w:r>
      <w:r w:rsidRPr="001E6C04">
        <w:rPr>
          <w:rFonts w:ascii="Times New Roman" w:hAnsi="Times New Roman"/>
          <w:sz w:val="28"/>
          <w:szCs w:val="28"/>
        </w:rPr>
        <w:t xml:space="preserve"> и 201</w:t>
      </w:r>
      <w:r w:rsidR="009046C4">
        <w:rPr>
          <w:rFonts w:ascii="Times New Roman" w:hAnsi="Times New Roman"/>
          <w:sz w:val="28"/>
          <w:szCs w:val="28"/>
        </w:rPr>
        <w:t>9</w:t>
      </w:r>
      <w:r w:rsidRPr="001E6C04">
        <w:rPr>
          <w:rFonts w:ascii="Times New Roman" w:hAnsi="Times New Roman"/>
          <w:sz w:val="28"/>
          <w:szCs w:val="28"/>
        </w:rPr>
        <w:t xml:space="preserve"> годов темпы роста поступлений к предшествующему году остаются на уровне предыдущего года.</w:t>
      </w:r>
    </w:p>
    <w:p w:rsidR="005B1C83" w:rsidRPr="001E6C04" w:rsidRDefault="005B1C83" w:rsidP="00447131">
      <w:pPr>
        <w:pStyle w:val="a8"/>
        <w:widowControl w:val="0"/>
        <w:tabs>
          <w:tab w:val="left" w:pos="567"/>
        </w:tabs>
        <w:spacing w:after="0"/>
        <w:ind w:left="0" w:firstLine="567"/>
        <w:jc w:val="both"/>
        <w:rPr>
          <w:rFonts w:ascii="Times New Roman" w:hAnsi="Times New Roman"/>
          <w:i/>
          <w:sz w:val="28"/>
          <w:szCs w:val="28"/>
        </w:rPr>
      </w:pPr>
      <w:r w:rsidRPr="001E6C04">
        <w:rPr>
          <w:rFonts w:ascii="Times New Roman" w:hAnsi="Times New Roman"/>
          <w:sz w:val="28"/>
          <w:szCs w:val="28"/>
        </w:rPr>
        <w:t xml:space="preserve">Рассмотрим прогнозируемые поступления в бюджет </w:t>
      </w:r>
      <w:proofErr w:type="spellStart"/>
      <w:r w:rsidR="00C76BBA">
        <w:rPr>
          <w:rFonts w:ascii="Times New Roman" w:hAnsi="Times New Roman"/>
          <w:sz w:val="28"/>
          <w:szCs w:val="28"/>
        </w:rPr>
        <w:t>Вяртсильского</w:t>
      </w:r>
      <w:proofErr w:type="spellEnd"/>
      <w:r w:rsidR="00C76BBA">
        <w:rPr>
          <w:rFonts w:ascii="Times New Roman" w:hAnsi="Times New Roman"/>
          <w:sz w:val="28"/>
          <w:szCs w:val="28"/>
        </w:rPr>
        <w:t xml:space="preserve"> городского поселения</w:t>
      </w:r>
      <w:r w:rsidR="00C76BBA" w:rsidRPr="008A0FB9">
        <w:rPr>
          <w:rFonts w:ascii="Times New Roman" w:hAnsi="Times New Roman"/>
          <w:sz w:val="28"/>
          <w:szCs w:val="28"/>
        </w:rPr>
        <w:t xml:space="preserve"> </w:t>
      </w:r>
      <w:r w:rsidRPr="001E6C04">
        <w:rPr>
          <w:rFonts w:ascii="Times New Roman" w:hAnsi="Times New Roman"/>
          <w:sz w:val="28"/>
          <w:szCs w:val="28"/>
        </w:rPr>
        <w:t>в разрезе</w:t>
      </w:r>
      <w:r w:rsidR="00D91227">
        <w:rPr>
          <w:rFonts w:ascii="Times New Roman" w:hAnsi="Times New Roman"/>
          <w:sz w:val="28"/>
          <w:szCs w:val="28"/>
        </w:rPr>
        <w:t xml:space="preserve"> основных налоговых источников.</w:t>
      </w:r>
    </w:p>
    <w:p w:rsidR="005B1C83" w:rsidRPr="00AC6AC0" w:rsidRDefault="005B1C83" w:rsidP="00930C9A">
      <w:pPr>
        <w:pStyle w:val="a8"/>
        <w:widowControl w:val="0"/>
        <w:tabs>
          <w:tab w:val="left" w:pos="567"/>
        </w:tabs>
        <w:spacing w:after="0"/>
        <w:ind w:left="0" w:firstLine="567"/>
        <w:jc w:val="both"/>
        <w:rPr>
          <w:rFonts w:ascii="Times New Roman" w:hAnsi="Times New Roman"/>
          <w:sz w:val="28"/>
          <w:szCs w:val="28"/>
        </w:rPr>
      </w:pPr>
    </w:p>
    <w:p w:rsidR="005B1C83" w:rsidRPr="00CC6EE2" w:rsidRDefault="00391EB8" w:rsidP="00064A6E">
      <w:pPr>
        <w:pStyle w:val="5"/>
        <w:tabs>
          <w:tab w:val="left" w:pos="567"/>
        </w:tabs>
        <w:spacing w:before="0" w:after="0"/>
        <w:ind w:firstLine="567"/>
        <w:jc w:val="center"/>
        <w:rPr>
          <w:rFonts w:ascii="Times New Roman" w:hAnsi="Times New Roman"/>
          <w:i w:val="0"/>
          <w:sz w:val="28"/>
          <w:szCs w:val="28"/>
        </w:rPr>
      </w:pPr>
      <w:r>
        <w:rPr>
          <w:i w:val="0"/>
          <w:sz w:val="28"/>
          <w:szCs w:val="28"/>
        </w:rPr>
        <w:t>4.3.</w:t>
      </w:r>
      <w:r w:rsidR="005B1C83">
        <w:rPr>
          <w:i w:val="0"/>
          <w:sz w:val="28"/>
          <w:szCs w:val="28"/>
        </w:rPr>
        <w:t xml:space="preserve">1. </w:t>
      </w:r>
      <w:r w:rsidR="005B1C83" w:rsidRPr="00CC6EE2">
        <w:rPr>
          <w:rFonts w:ascii="Times New Roman" w:hAnsi="Times New Roman"/>
          <w:i w:val="0"/>
          <w:sz w:val="28"/>
          <w:szCs w:val="28"/>
        </w:rPr>
        <w:t>Налог на доходы физических лиц</w:t>
      </w:r>
    </w:p>
    <w:p w:rsidR="005B1C83" w:rsidRDefault="005B1C83" w:rsidP="009046C4">
      <w:pPr>
        <w:pStyle w:val="a3"/>
        <w:spacing w:after="0" w:line="276" w:lineRule="auto"/>
        <w:ind w:firstLine="560"/>
        <w:jc w:val="both"/>
        <w:rPr>
          <w:rFonts w:ascii="Times New Roman" w:hAnsi="Times New Roman"/>
          <w:color w:val="auto"/>
          <w:sz w:val="28"/>
          <w:szCs w:val="28"/>
        </w:rPr>
      </w:pPr>
      <w:r w:rsidRPr="007059BB">
        <w:rPr>
          <w:rFonts w:ascii="Times New Roman" w:hAnsi="Times New Roman"/>
          <w:color w:val="auto"/>
          <w:sz w:val="28"/>
          <w:szCs w:val="28"/>
        </w:rPr>
        <w:t xml:space="preserve">Основную долю доходов в общем объеме налоговых доходов составляет </w:t>
      </w:r>
      <w:r w:rsidRPr="00B43B05">
        <w:rPr>
          <w:rFonts w:ascii="Times New Roman" w:hAnsi="Times New Roman"/>
          <w:color w:val="auto"/>
          <w:sz w:val="28"/>
          <w:szCs w:val="28"/>
        </w:rPr>
        <w:t>налог на доходы физических лиц.</w:t>
      </w:r>
    </w:p>
    <w:p w:rsidR="00001EED" w:rsidRDefault="00001EED" w:rsidP="00001EED">
      <w:pPr>
        <w:pStyle w:val="a8"/>
        <w:widowControl w:val="0"/>
        <w:tabs>
          <w:tab w:val="left" w:pos="567"/>
        </w:tabs>
        <w:spacing w:after="0"/>
        <w:ind w:left="0" w:firstLine="567"/>
        <w:jc w:val="both"/>
        <w:rPr>
          <w:rFonts w:ascii="Times New Roman" w:hAnsi="Times New Roman"/>
          <w:sz w:val="28"/>
          <w:szCs w:val="28"/>
        </w:rPr>
      </w:pPr>
      <w:r w:rsidRPr="00E314C5">
        <w:rPr>
          <w:rFonts w:ascii="Times New Roman" w:hAnsi="Times New Roman"/>
          <w:sz w:val="28"/>
          <w:szCs w:val="28"/>
        </w:rPr>
        <w:t xml:space="preserve">В соответствии с федеральным и республиканским законодательством, общий норматив зачисления НДФЛ в бюджет </w:t>
      </w:r>
      <w:proofErr w:type="spellStart"/>
      <w:r w:rsidRPr="00925054">
        <w:rPr>
          <w:rFonts w:ascii="Times New Roman" w:hAnsi="Times New Roman"/>
          <w:sz w:val="28"/>
          <w:szCs w:val="28"/>
        </w:rPr>
        <w:t>Вяртсильского</w:t>
      </w:r>
      <w:proofErr w:type="spellEnd"/>
      <w:r w:rsidRPr="00925054">
        <w:rPr>
          <w:rFonts w:ascii="Times New Roman" w:hAnsi="Times New Roman"/>
          <w:sz w:val="28"/>
          <w:szCs w:val="28"/>
        </w:rPr>
        <w:t xml:space="preserve"> городского поселения</w:t>
      </w:r>
      <w:r w:rsidRPr="00E314C5">
        <w:rPr>
          <w:rFonts w:ascii="Times New Roman" w:hAnsi="Times New Roman"/>
          <w:sz w:val="28"/>
          <w:szCs w:val="28"/>
        </w:rPr>
        <w:t xml:space="preserve"> в 201</w:t>
      </w:r>
      <w:r>
        <w:rPr>
          <w:rFonts w:ascii="Times New Roman" w:hAnsi="Times New Roman"/>
          <w:sz w:val="28"/>
          <w:szCs w:val="28"/>
        </w:rPr>
        <w:t>7</w:t>
      </w:r>
      <w:r w:rsidRPr="00E314C5">
        <w:rPr>
          <w:rFonts w:ascii="Times New Roman" w:hAnsi="Times New Roman"/>
          <w:sz w:val="28"/>
          <w:szCs w:val="28"/>
        </w:rPr>
        <w:t xml:space="preserve"> году составляет</w:t>
      </w:r>
      <w:r>
        <w:rPr>
          <w:rFonts w:ascii="Times New Roman" w:hAnsi="Times New Roman"/>
          <w:sz w:val="28"/>
          <w:szCs w:val="28"/>
        </w:rPr>
        <w:t xml:space="preserve"> – 12 процентов</w:t>
      </w:r>
      <w:r w:rsidR="00662B61">
        <w:rPr>
          <w:rFonts w:ascii="Times New Roman" w:hAnsi="Times New Roman"/>
          <w:sz w:val="28"/>
          <w:szCs w:val="28"/>
        </w:rPr>
        <w:t>, в том числе:</w:t>
      </w:r>
    </w:p>
    <w:p w:rsidR="00662B61" w:rsidRDefault="00662B61" w:rsidP="00662B61">
      <w:pPr>
        <w:pStyle w:val="a8"/>
        <w:widowControl w:val="0"/>
        <w:tabs>
          <w:tab w:val="left" w:pos="567"/>
        </w:tabs>
        <w:spacing w:after="0"/>
        <w:ind w:left="0" w:firstLine="567"/>
        <w:jc w:val="both"/>
        <w:rPr>
          <w:rFonts w:ascii="Times New Roman" w:hAnsi="Times New Roman"/>
          <w:sz w:val="28"/>
          <w:szCs w:val="28"/>
        </w:rPr>
      </w:pPr>
      <w:r w:rsidRPr="00E314C5">
        <w:rPr>
          <w:rFonts w:ascii="Times New Roman" w:hAnsi="Times New Roman"/>
          <w:sz w:val="28"/>
          <w:szCs w:val="28"/>
        </w:rPr>
        <w:t xml:space="preserve">5,0 процентов – на основании </w:t>
      </w:r>
      <w:r>
        <w:rPr>
          <w:rFonts w:ascii="Times New Roman" w:hAnsi="Times New Roman"/>
          <w:sz w:val="28"/>
          <w:szCs w:val="28"/>
        </w:rPr>
        <w:t xml:space="preserve">абз.2 </w:t>
      </w:r>
      <w:r w:rsidRPr="00E314C5">
        <w:rPr>
          <w:rFonts w:ascii="Times New Roman" w:hAnsi="Times New Roman"/>
          <w:sz w:val="28"/>
          <w:szCs w:val="28"/>
        </w:rPr>
        <w:t>пункта 2 статьи 61.1 Бюджетного кодекса Российской Федерации;</w:t>
      </w:r>
    </w:p>
    <w:p w:rsidR="00662B61" w:rsidRPr="00E314C5" w:rsidRDefault="00662B61" w:rsidP="00351B29">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7,0</w:t>
      </w:r>
      <w:r w:rsidRPr="00E314C5">
        <w:rPr>
          <w:rFonts w:ascii="Times New Roman" w:hAnsi="Times New Roman"/>
          <w:sz w:val="28"/>
          <w:szCs w:val="28"/>
        </w:rPr>
        <w:t xml:space="preserve"> процентов – дополнительный норматив отчислений от налога на доходы физических лиц в бюджет </w:t>
      </w:r>
      <w:r>
        <w:rPr>
          <w:rFonts w:ascii="Times New Roman" w:hAnsi="Times New Roman"/>
          <w:sz w:val="28"/>
          <w:szCs w:val="28"/>
        </w:rPr>
        <w:t>поселения</w:t>
      </w:r>
      <w:r w:rsidRPr="00E314C5">
        <w:rPr>
          <w:rFonts w:ascii="Times New Roman" w:hAnsi="Times New Roman"/>
          <w:sz w:val="28"/>
          <w:szCs w:val="28"/>
        </w:rPr>
        <w:t xml:space="preserve"> (устанавливаемый Законом Республики Карелия от 01 ноября 2005г. №915-ЗРК «О межбюджетных отношениях в Республике Карелия»</w:t>
      </w:r>
      <w:r>
        <w:rPr>
          <w:rFonts w:ascii="Times New Roman" w:hAnsi="Times New Roman"/>
          <w:sz w:val="28"/>
          <w:szCs w:val="28"/>
        </w:rPr>
        <w:t xml:space="preserve"> (с изменениями и дополнениями)</w:t>
      </w:r>
      <w:r w:rsidRPr="00E314C5">
        <w:rPr>
          <w:rFonts w:ascii="Times New Roman" w:hAnsi="Times New Roman"/>
          <w:sz w:val="28"/>
          <w:szCs w:val="28"/>
        </w:rPr>
        <w:t>).</w:t>
      </w:r>
    </w:p>
    <w:p w:rsidR="00BA0F5C" w:rsidRDefault="00BA0F5C" w:rsidP="00351B29">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В представленной вместе с проектом бюджета Пояснительной записке приведены пояснения на основе каких данных произведен расчет прогнозируемых поступлений на доходы физических лиц. Согласно Пояснительной записки</w:t>
      </w:r>
      <w:r w:rsidR="00993A29">
        <w:rPr>
          <w:rFonts w:ascii="Times New Roman" w:hAnsi="Times New Roman"/>
          <w:sz w:val="28"/>
          <w:szCs w:val="28"/>
        </w:rPr>
        <w:t>,</w:t>
      </w:r>
      <w:r>
        <w:rPr>
          <w:rFonts w:ascii="Times New Roman" w:hAnsi="Times New Roman"/>
          <w:sz w:val="28"/>
          <w:szCs w:val="28"/>
        </w:rPr>
        <w:t xml:space="preserve"> прогноз налога на доходы физических лиц на 201</w:t>
      </w:r>
      <w:r w:rsidR="00662A6A">
        <w:rPr>
          <w:rFonts w:ascii="Times New Roman" w:hAnsi="Times New Roman"/>
          <w:sz w:val="28"/>
          <w:szCs w:val="28"/>
        </w:rPr>
        <w:t>7</w:t>
      </w:r>
      <w:r>
        <w:rPr>
          <w:rFonts w:ascii="Times New Roman" w:hAnsi="Times New Roman"/>
          <w:sz w:val="28"/>
          <w:szCs w:val="28"/>
        </w:rPr>
        <w:t xml:space="preserve"> год </w:t>
      </w:r>
      <w:r w:rsidR="00662A6A">
        <w:rPr>
          <w:rFonts w:ascii="Times New Roman" w:hAnsi="Times New Roman"/>
          <w:sz w:val="28"/>
          <w:szCs w:val="28"/>
        </w:rPr>
        <w:t xml:space="preserve">и плановый период 2018-2019 годы </w:t>
      </w:r>
      <w:r>
        <w:rPr>
          <w:rFonts w:ascii="Times New Roman" w:hAnsi="Times New Roman"/>
          <w:sz w:val="28"/>
          <w:szCs w:val="28"/>
        </w:rPr>
        <w:t>определен исходя из прогноз</w:t>
      </w:r>
      <w:r w:rsidR="001C715E">
        <w:rPr>
          <w:rFonts w:ascii="Times New Roman" w:hAnsi="Times New Roman"/>
          <w:sz w:val="28"/>
          <w:szCs w:val="28"/>
        </w:rPr>
        <w:t xml:space="preserve">а поступления доходов в бюджет </w:t>
      </w:r>
      <w:proofErr w:type="spellStart"/>
      <w:r w:rsidR="001C715E" w:rsidRPr="00925054">
        <w:rPr>
          <w:rFonts w:ascii="Times New Roman" w:hAnsi="Times New Roman"/>
          <w:sz w:val="28"/>
          <w:szCs w:val="28"/>
        </w:rPr>
        <w:t>Вяртсильского</w:t>
      </w:r>
      <w:proofErr w:type="spellEnd"/>
      <w:r w:rsidR="001C715E" w:rsidRPr="00925054">
        <w:rPr>
          <w:rFonts w:ascii="Times New Roman" w:hAnsi="Times New Roman"/>
          <w:sz w:val="28"/>
          <w:szCs w:val="28"/>
        </w:rPr>
        <w:t xml:space="preserve"> </w:t>
      </w:r>
      <w:r w:rsidR="00383214" w:rsidRPr="00925054">
        <w:rPr>
          <w:rFonts w:ascii="Times New Roman" w:hAnsi="Times New Roman"/>
          <w:sz w:val="28"/>
          <w:szCs w:val="28"/>
        </w:rPr>
        <w:t>городского поселения,</w:t>
      </w:r>
      <w:r w:rsidR="001C715E" w:rsidRPr="00E314C5">
        <w:rPr>
          <w:rFonts w:ascii="Times New Roman" w:hAnsi="Times New Roman"/>
          <w:sz w:val="28"/>
          <w:szCs w:val="28"/>
        </w:rPr>
        <w:t xml:space="preserve"> </w:t>
      </w:r>
      <w:r w:rsidR="001C715E">
        <w:rPr>
          <w:rFonts w:ascii="Times New Roman" w:hAnsi="Times New Roman"/>
          <w:sz w:val="28"/>
          <w:szCs w:val="28"/>
        </w:rPr>
        <w:t>представленного Управлением ФНС России по РК</w:t>
      </w:r>
      <w:r>
        <w:rPr>
          <w:rFonts w:ascii="Times New Roman" w:hAnsi="Times New Roman"/>
          <w:sz w:val="28"/>
          <w:szCs w:val="28"/>
        </w:rPr>
        <w:t>.</w:t>
      </w:r>
    </w:p>
    <w:p w:rsidR="005E1932" w:rsidRDefault="00BA0F5C" w:rsidP="00BA0F5C">
      <w:pPr>
        <w:pStyle w:val="a8"/>
        <w:widowControl w:val="0"/>
        <w:tabs>
          <w:tab w:val="left" w:pos="567"/>
        </w:tabs>
        <w:spacing w:after="0"/>
        <w:ind w:left="0" w:firstLine="567"/>
        <w:jc w:val="both"/>
        <w:rPr>
          <w:rFonts w:ascii="Times New Roman" w:hAnsi="Times New Roman"/>
          <w:sz w:val="28"/>
          <w:szCs w:val="28"/>
        </w:rPr>
      </w:pPr>
      <w:r w:rsidRPr="00C43F03">
        <w:rPr>
          <w:rFonts w:ascii="Times New Roman" w:hAnsi="Times New Roman"/>
          <w:b/>
          <w:sz w:val="28"/>
          <w:szCs w:val="28"/>
        </w:rPr>
        <w:t>Согласно ст. 174.1 БК РФ доходы бюджета прогнозируются на основе прогноза социально-экономического развития территории</w:t>
      </w:r>
      <w:r>
        <w:rPr>
          <w:rFonts w:ascii="Times New Roman" w:hAnsi="Times New Roman"/>
          <w:sz w:val="28"/>
          <w:szCs w:val="28"/>
        </w:rPr>
        <w:t>.</w:t>
      </w:r>
    </w:p>
    <w:p w:rsidR="00BA0F5C" w:rsidRDefault="005E1932" w:rsidP="00BA0F5C">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Информация, представленная в Пояснительной записке, не дает основания полагать, что прогноз поступления данного вида налогового дохода спрогнозирован на основе данных прогноза социально-экономического </w:t>
      </w:r>
      <w:r>
        <w:rPr>
          <w:rFonts w:ascii="Times New Roman" w:hAnsi="Times New Roman"/>
          <w:sz w:val="28"/>
          <w:szCs w:val="28"/>
        </w:rPr>
        <w:lastRenderedPageBreak/>
        <w:t>развития территории</w:t>
      </w:r>
      <w:r w:rsidR="00A67303">
        <w:rPr>
          <w:rFonts w:ascii="Times New Roman" w:hAnsi="Times New Roman"/>
          <w:sz w:val="28"/>
          <w:szCs w:val="28"/>
        </w:rPr>
        <w:t xml:space="preserve"> </w:t>
      </w:r>
      <w:proofErr w:type="spellStart"/>
      <w:r w:rsidR="00A67303" w:rsidRPr="00925054">
        <w:rPr>
          <w:rFonts w:ascii="Times New Roman" w:hAnsi="Times New Roman"/>
          <w:sz w:val="28"/>
          <w:szCs w:val="28"/>
        </w:rPr>
        <w:t>Вяртсильского</w:t>
      </w:r>
      <w:proofErr w:type="spellEnd"/>
      <w:r w:rsidR="00A67303" w:rsidRPr="00925054">
        <w:rPr>
          <w:rFonts w:ascii="Times New Roman" w:hAnsi="Times New Roman"/>
          <w:sz w:val="28"/>
          <w:szCs w:val="28"/>
        </w:rPr>
        <w:t xml:space="preserve"> городского поселения</w:t>
      </w:r>
      <w:r>
        <w:rPr>
          <w:rFonts w:ascii="Times New Roman" w:hAnsi="Times New Roman"/>
          <w:sz w:val="28"/>
          <w:szCs w:val="28"/>
        </w:rPr>
        <w:t>.</w:t>
      </w:r>
    </w:p>
    <w:p w:rsidR="00BA0F5C" w:rsidRPr="00EE32C2" w:rsidRDefault="00BA0F5C" w:rsidP="00BA0F5C">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Согласно </w:t>
      </w:r>
      <w:r>
        <w:rPr>
          <w:rFonts w:ascii="Times New Roman" w:hAnsi="Times New Roman"/>
          <w:sz w:val="28"/>
          <w:szCs w:val="28"/>
        </w:rPr>
        <w:t>Пояснительной записки к проекту Решения</w:t>
      </w:r>
      <w:r w:rsidRPr="00EE32C2">
        <w:rPr>
          <w:rFonts w:ascii="Times New Roman" w:hAnsi="Times New Roman"/>
          <w:sz w:val="28"/>
          <w:szCs w:val="28"/>
        </w:rPr>
        <w:t xml:space="preserve"> поступление НДФЛ в бюджет </w:t>
      </w:r>
      <w:proofErr w:type="spellStart"/>
      <w:r w:rsidRPr="00925054">
        <w:rPr>
          <w:rFonts w:ascii="Times New Roman" w:hAnsi="Times New Roman"/>
          <w:sz w:val="28"/>
          <w:szCs w:val="28"/>
        </w:rPr>
        <w:t>Вяртсильского</w:t>
      </w:r>
      <w:proofErr w:type="spellEnd"/>
      <w:r w:rsidRPr="00925054">
        <w:rPr>
          <w:rFonts w:ascii="Times New Roman" w:hAnsi="Times New Roman"/>
          <w:sz w:val="28"/>
          <w:szCs w:val="28"/>
        </w:rPr>
        <w:t xml:space="preserve"> городского поселения </w:t>
      </w:r>
      <w:r w:rsidRPr="00EE32C2">
        <w:rPr>
          <w:rFonts w:ascii="Times New Roman" w:hAnsi="Times New Roman"/>
          <w:sz w:val="28"/>
          <w:szCs w:val="28"/>
        </w:rPr>
        <w:t>на 201</w:t>
      </w:r>
      <w:r>
        <w:rPr>
          <w:rFonts w:ascii="Times New Roman" w:hAnsi="Times New Roman"/>
          <w:sz w:val="28"/>
          <w:szCs w:val="28"/>
        </w:rPr>
        <w:t>7</w:t>
      </w:r>
      <w:r w:rsidRPr="00EE32C2">
        <w:rPr>
          <w:rFonts w:ascii="Times New Roman" w:hAnsi="Times New Roman"/>
          <w:sz w:val="28"/>
          <w:szCs w:val="28"/>
        </w:rPr>
        <w:t xml:space="preserve"> год </w:t>
      </w:r>
      <w:r>
        <w:rPr>
          <w:rFonts w:ascii="Times New Roman" w:hAnsi="Times New Roman"/>
          <w:sz w:val="28"/>
          <w:szCs w:val="28"/>
        </w:rPr>
        <w:t xml:space="preserve">и </w:t>
      </w:r>
      <w:r w:rsidRPr="001E6C04">
        <w:rPr>
          <w:rFonts w:ascii="Times New Roman" w:hAnsi="Times New Roman"/>
          <w:sz w:val="28"/>
          <w:szCs w:val="28"/>
        </w:rPr>
        <w:t>план</w:t>
      </w:r>
      <w:r>
        <w:rPr>
          <w:rFonts w:ascii="Times New Roman" w:hAnsi="Times New Roman"/>
          <w:sz w:val="28"/>
          <w:szCs w:val="28"/>
        </w:rPr>
        <w:t>овый</w:t>
      </w:r>
      <w:r w:rsidRPr="001E6C04">
        <w:rPr>
          <w:rFonts w:ascii="Times New Roman" w:hAnsi="Times New Roman"/>
          <w:sz w:val="28"/>
          <w:szCs w:val="28"/>
        </w:rPr>
        <w:t xml:space="preserve"> период 201</w:t>
      </w:r>
      <w:r>
        <w:rPr>
          <w:rFonts w:ascii="Times New Roman" w:hAnsi="Times New Roman"/>
          <w:sz w:val="28"/>
          <w:szCs w:val="28"/>
        </w:rPr>
        <w:t>8</w:t>
      </w:r>
      <w:r w:rsidRPr="001E6C04">
        <w:rPr>
          <w:rFonts w:ascii="Times New Roman" w:hAnsi="Times New Roman"/>
          <w:sz w:val="28"/>
          <w:szCs w:val="28"/>
        </w:rPr>
        <w:t xml:space="preserve"> и 201</w:t>
      </w:r>
      <w:r>
        <w:rPr>
          <w:rFonts w:ascii="Times New Roman" w:hAnsi="Times New Roman"/>
          <w:sz w:val="28"/>
          <w:szCs w:val="28"/>
        </w:rPr>
        <w:t>9</w:t>
      </w:r>
      <w:r w:rsidRPr="001E6C04">
        <w:rPr>
          <w:rFonts w:ascii="Times New Roman" w:hAnsi="Times New Roman"/>
          <w:sz w:val="28"/>
          <w:szCs w:val="28"/>
        </w:rPr>
        <w:t xml:space="preserve"> годов </w:t>
      </w:r>
      <w:r w:rsidRPr="00EE32C2">
        <w:rPr>
          <w:rFonts w:ascii="Times New Roman" w:hAnsi="Times New Roman"/>
          <w:sz w:val="28"/>
          <w:szCs w:val="28"/>
        </w:rPr>
        <w:t xml:space="preserve">прогнозируется в сумме </w:t>
      </w:r>
      <w:r>
        <w:rPr>
          <w:rFonts w:ascii="Times New Roman" w:hAnsi="Times New Roman"/>
          <w:sz w:val="28"/>
          <w:szCs w:val="28"/>
        </w:rPr>
        <w:t>5570,0</w:t>
      </w:r>
      <w:r w:rsidRPr="00EE32C2">
        <w:rPr>
          <w:rFonts w:ascii="Times New Roman" w:hAnsi="Times New Roman"/>
          <w:sz w:val="28"/>
          <w:szCs w:val="28"/>
        </w:rPr>
        <w:t xml:space="preserve"> тыс. рублей, что на </w:t>
      </w:r>
      <w:r>
        <w:rPr>
          <w:rFonts w:ascii="Times New Roman" w:hAnsi="Times New Roman"/>
          <w:sz w:val="28"/>
          <w:szCs w:val="28"/>
        </w:rPr>
        <w:t>430,0</w:t>
      </w:r>
      <w:r w:rsidRPr="00EE32C2">
        <w:rPr>
          <w:rFonts w:ascii="Times New Roman" w:hAnsi="Times New Roman"/>
          <w:sz w:val="28"/>
          <w:szCs w:val="28"/>
        </w:rPr>
        <w:t xml:space="preserve"> тыс. рублей или на </w:t>
      </w:r>
      <w:r>
        <w:rPr>
          <w:rFonts w:ascii="Times New Roman" w:hAnsi="Times New Roman"/>
          <w:sz w:val="28"/>
          <w:szCs w:val="28"/>
        </w:rPr>
        <w:t>7,2</w:t>
      </w:r>
      <w:r w:rsidRPr="00EE32C2">
        <w:rPr>
          <w:rFonts w:ascii="Times New Roman" w:hAnsi="Times New Roman"/>
          <w:sz w:val="28"/>
          <w:szCs w:val="28"/>
        </w:rPr>
        <w:t xml:space="preserve"> процента </w:t>
      </w:r>
      <w:r>
        <w:rPr>
          <w:rFonts w:ascii="Times New Roman" w:hAnsi="Times New Roman"/>
          <w:sz w:val="28"/>
          <w:szCs w:val="28"/>
        </w:rPr>
        <w:t>меньше</w:t>
      </w:r>
      <w:r w:rsidRPr="00EE32C2">
        <w:rPr>
          <w:rFonts w:ascii="Times New Roman" w:hAnsi="Times New Roman"/>
          <w:sz w:val="28"/>
          <w:szCs w:val="28"/>
        </w:rPr>
        <w:t xml:space="preserve"> ожидаемого исполнения за 201</w:t>
      </w:r>
      <w:r>
        <w:rPr>
          <w:rFonts w:ascii="Times New Roman" w:hAnsi="Times New Roman"/>
          <w:sz w:val="28"/>
          <w:szCs w:val="28"/>
        </w:rPr>
        <w:t>6</w:t>
      </w:r>
      <w:r w:rsidRPr="00EE32C2">
        <w:rPr>
          <w:rFonts w:ascii="Times New Roman" w:hAnsi="Times New Roman"/>
          <w:sz w:val="28"/>
          <w:szCs w:val="28"/>
        </w:rPr>
        <w:t xml:space="preserve"> год суммы.</w:t>
      </w:r>
    </w:p>
    <w:p w:rsidR="005B1C83" w:rsidRDefault="00BA0F5C" w:rsidP="0007278B">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НДФЛ в общем объеме налоговых доходов бюджета </w:t>
      </w:r>
      <w:r w:rsidR="00383214">
        <w:rPr>
          <w:rFonts w:ascii="Times New Roman" w:hAnsi="Times New Roman"/>
          <w:sz w:val="28"/>
          <w:szCs w:val="28"/>
        </w:rPr>
        <w:t>поселения</w:t>
      </w:r>
      <w:r w:rsidRPr="00EE32C2">
        <w:rPr>
          <w:rFonts w:ascii="Times New Roman" w:hAnsi="Times New Roman"/>
          <w:sz w:val="28"/>
          <w:szCs w:val="28"/>
        </w:rPr>
        <w:t xml:space="preserve"> в 201</w:t>
      </w:r>
      <w:r w:rsidR="001C715E">
        <w:rPr>
          <w:rFonts w:ascii="Times New Roman" w:hAnsi="Times New Roman"/>
          <w:sz w:val="28"/>
          <w:szCs w:val="28"/>
        </w:rPr>
        <w:t>7</w:t>
      </w:r>
      <w:r w:rsidRPr="00EE32C2">
        <w:rPr>
          <w:rFonts w:ascii="Times New Roman" w:hAnsi="Times New Roman"/>
          <w:sz w:val="28"/>
          <w:szCs w:val="28"/>
        </w:rPr>
        <w:t xml:space="preserve"> году </w:t>
      </w:r>
      <w:r w:rsidR="00383214">
        <w:rPr>
          <w:rFonts w:ascii="Times New Roman" w:hAnsi="Times New Roman"/>
          <w:sz w:val="28"/>
          <w:szCs w:val="28"/>
        </w:rPr>
        <w:t>и плановом периоде 2018-2019 годов составит</w:t>
      </w:r>
      <w:r w:rsidRPr="00EE32C2">
        <w:rPr>
          <w:rFonts w:ascii="Times New Roman" w:hAnsi="Times New Roman"/>
          <w:sz w:val="28"/>
          <w:szCs w:val="28"/>
        </w:rPr>
        <w:t xml:space="preserve"> </w:t>
      </w:r>
      <w:r w:rsidR="00383214">
        <w:rPr>
          <w:rFonts w:ascii="Times New Roman" w:hAnsi="Times New Roman"/>
          <w:sz w:val="28"/>
          <w:szCs w:val="28"/>
        </w:rPr>
        <w:t>77,5</w:t>
      </w:r>
      <w:r w:rsidRPr="00EE32C2">
        <w:rPr>
          <w:rFonts w:ascii="Times New Roman" w:hAnsi="Times New Roman"/>
          <w:sz w:val="28"/>
          <w:szCs w:val="28"/>
        </w:rPr>
        <w:t xml:space="preserve"> процент</w:t>
      </w:r>
      <w:r w:rsidR="00383214">
        <w:rPr>
          <w:rFonts w:ascii="Times New Roman" w:hAnsi="Times New Roman"/>
          <w:sz w:val="28"/>
          <w:szCs w:val="28"/>
        </w:rPr>
        <w:t>ов</w:t>
      </w:r>
      <w:r w:rsidR="0007278B">
        <w:rPr>
          <w:rFonts w:ascii="Times New Roman" w:hAnsi="Times New Roman"/>
          <w:sz w:val="28"/>
          <w:szCs w:val="28"/>
        </w:rPr>
        <w:t>.</w:t>
      </w:r>
    </w:p>
    <w:p w:rsidR="00481667" w:rsidRDefault="00481667" w:rsidP="00481667">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 xml:space="preserve">В представленной Пояснительной записке не содержится информация при каком уровне собираемости спрогнозирован объем поступлений по данному налогу. Таким образом, в случае если объем поступлений спрогнозирован в размере 100% собираемости, то существует риск </w:t>
      </w:r>
      <w:proofErr w:type="spellStart"/>
      <w:r>
        <w:rPr>
          <w:rFonts w:ascii="Times New Roman" w:hAnsi="Times New Roman"/>
          <w:sz w:val="28"/>
          <w:szCs w:val="28"/>
        </w:rPr>
        <w:t>недопоступления</w:t>
      </w:r>
      <w:proofErr w:type="spellEnd"/>
      <w:r>
        <w:rPr>
          <w:rFonts w:ascii="Times New Roman" w:hAnsi="Times New Roman"/>
          <w:sz w:val="28"/>
          <w:szCs w:val="28"/>
        </w:rPr>
        <w:t xml:space="preserve"> налога.</w:t>
      </w:r>
    </w:p>
    <w:p w:rsidR="00481667" w:rsidRDefault="00481667" w:rsidP="00481667">
      <w:pPr>
        <w:spacing w:after="0"/>
        <w:ind w:firstLine="851"/>
        <w:jc w:val="both"/>
        <w:rPr>
          <w:rFonts w:ascii="Times New Roman" w:hAnsi="Times New Roman"/>
          <w:sz w:val="28"/>
          <w:szCs w:val="28"/>
        </w:rPr>
      </w:pPr>
      <w:r w:rsidRPr="00421BF1">
        <w:rPr>
          <w:rFonts w:ascii="Times New Roman" w:hAnsi="Times New Roman"/>
          <w:sz w:val="28"/>
          <w:szCs w:val="28"/>
        </w:rPr>
        <w:t xml:space="preserve">Кроме того, в Пояснительной записке отсутствует информация о дополнительных поступлениях налога на доходы физических лиц, спрогнозированная по данным задолженности предыдущих периодов и результатам работы по взысканию задолженности по данному налогу. </w:t>
      </w:r>
    </w:p>
    <w:p w:rsidR="00481667" w:rsidRPr="00CA5471" w:rsidRDefault="00481667" w:rsidP="00481667">
      <w:pPr>
        <w:spacing w:after="0"/>
        <w:ind w:firstLine="560"/>
        <w:jc w:val="both"/>
        <w:rPr>
          <w:rFonts w:ascii="Times New Roman" w:hAnsi="Times New Roman"/>
          <w:sz w:val="28"/>
          <w:szCs w:val="28"/>
        </w:rPr>
      </w:pPr>
      <w:r w:rsidRPr="0055221A">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481667" w:rsidRPr="0007278B" w:rsidRDefault="00481667" w:rsidP="0007278B">
      <w:pPr>
        <w:pStyle w:val="a8"/>
        <w:widowControl w:val="0"/>
        <w:tabs>
          <w:tab w:val="left" w:pos="567"/>
        </w:tabs>
        <w:spacing w:after="0"/>
        <w:ind w:left="0" w:firstLine="567"/>
        <w:jc w:val="both"/>
        <w:rPr>
          <w:rFonts w:ascii="Times New Roman" w:hAnsi="Times New Roman"/>
          <w:sz w:val="28"/>
          <w:szCs w:val="28"/>
        </w:rPr>
      </w:pPr>
    </w:p>
    <w:p w:rsidR="005B1C83" w:rsidRDefault="005B1C83" w:rsidP="003E6246">
      <w:pPr>
        <w:pStyle w:val="a3"/>
        <w:spacing w:after="0"/>
        <w:ind w:firstLine="540"/>
        <w:jc w:val="center"/>
        <w:rPr>
          <w:rFonts w:ascii="Times New Roman" w:hAnsi="Times New Roman"/>
          <w:b/>
          <w:sz w:val="28"/>
          <w:szCs w:val="28"/>
        </w:rPr>
      </w:pPr>
      <w:r w:rsidRPr="003E6246">
        <w:rPr>
          <w:rFonts w:ascii="Times New Roman" w:hAnsi="Times New Roman"/>
          <w:b/>
          <w:sz w:val="28"/>
          <w:szCs w:val="28"/>
        </w:rPr>
        <w:t>4</w:t>
      </w:r>
      <w:r w:rsidR="00391EB8">
        <w:rPr>
          <w:rFonts w:ascii="Times New Roman" w:hAnsi="Times New Roman"/>
          <w:b/>
          <w:sz w:val="28"/>
          <w:szCs w:val="28"/>
        </w:rPr>
        <w:t>.3</w:t>
      </w:r>
      <w:r w:rsidRPr="003E6246">
        <w:rPr>
          <w:rFonts w:ascii="Times New Roman" w:hAnsi="Times New Roman"/>
          <w:b/>
          <w:sz w:val="28"/>
          <w:szCs w:val="28"/>
        </w:rPr>
        <w:t>.2. Налог на имущество</w:t>
      </w:r>
    </w:p>
    <w:p w:rsidR="00925054" w:rsidRPr="003E6246" w:rsidRDefault="00925054" w:rsidP="003E6246">
      <w:pPr>
        <w:pStyle w:val="a3"/>
        <w:spacing w:after="0"/>
        <w:ind w:firstLine="540"/>
        <w:jc w:val="center"/>
        <w:rPr>
          <w:rFonts w:ascii="Times New Roman" w:hAnsi="Times New Roman"/>
          <w:b/>
          <w:sz w:val="28"/>
          <w:szCs w:val="28"/>
        </w:rPr>
      </w:pPr>
    </w:p>
    <w:p w:rsidR="005B1C83" w:rsidRDefault="005B1C83" w:rsidP="004B4FA7">
      <w:pPr>
        <w:pStyle w:val="a3"/>
        <w:spacing w:after="0" w:line="276" w:lineRule="auto"/>
        <w:ind w:firstLine="540"/>
        <w:jc w:val="both"/>
        <w:rPr>
          <w:rFonts w:ascii="Times New Roman" w:hAnsi="Times New Roman"/>
          <w:sz w:val="28"/>
          <w:szCs w:val="28"/>
        </w:rPr>
      </w:pPr>
      <w:r>
        <w:rPr>
          <w:rFonts w:ascii="Times New Roman" w:hAnsi="Times New Roman"/>
          <w:sz w:val="28"/>
          <w:szCs w:val="28"/>
        </w:rPr>
        <w:t xml:space="preserve">Налог на имущество </w:t>
      </w:r>
      <w:r w:rsidR="00785CC4">
        <w:rPr>
          <w:rFonts w:ascii="Times New Roman" w:hAnsi="Times New Roman"/>
          <w:sz w:val="28"/>
          <w:szCs w:val="28"/>
        </w:rPr>
        <w:t xml:space="preserve">в трехлетнем периоде </w:t>
      </w:r>
      <w:r>
        <w:rPr>
          <w:rFonts w:ascii="Times New Roman" w:hAnsi="Times New Roman"/>
          <w:sz w:val="28"/>
          <w:szCs w:val="28"/>
        </w:rPr>
        <w:t xml:space="preserve">планируется в сумме </w:t>
      </w:r>
      <w:r w:rsidR="00785CC4">
        <w:rPr>
          <w:rFonts w:ascii="Times New Roman" w:hAnsi="Times New Roman"/>
          <w:sz w:val="28"/>
          <w:szCs w:val="28"/>
        </w:rPr>
        <w:t>656</w:t>
      </w:r>
      <w:r w:rsidR="00F01B49">
        <w:rPr>
          <w:rFonts w:ascii="Times New Roman" w:hAnsi="Times New Roman"/>
          <w:sz w:val="28"/>
          <w:szCs w:val="28"/>
        </w:rPr>
        <w:t>,0</w:t>
      </w:r>
      <w:r>
        <w:rPr>
          <w:rFonts w:ascii="Times New Roman" w:hAnsi="Times New Roman"/>
          <w:sz w:val="28"/>
          <w:szCs w:val="28"/>
        </w:rPr>
        <w:t xml:space="preserve"> тыс. рублей (</w:t>
      </w:r>
      <w:r w:rsidR="00785CC4">
        <w:rPr>
          <w:rFonts w:ascii="Times New Roman" w:hAnsi="Times New Roman"/>
          <w:sz w:val="28"/>
          <w:szCs w:val="28"/>
        </w:rPr>
        <w:t>9</w:t>
      </w:r>
      <w:r w:rsidR="00AF3DEA">
        <w:rPr>
          <w:rFonts w:ascii="Times New Roman" w:hAnsi="Times New Roman"/>
          <w:sz w:val="28"/>
          <w:szCs w:val="28"/>
        </w:rPr>
        <w:t>,</w:t>
      </w:r>
      <w:r w:rsidR="00785CC4">
        <w:rPr>
          <w:rFonts w:ascii="Times New Roman" w:hAnsi="Times New Roman"/>
          <w:sz w:val="28"/>
          <w:szCs w:val="28"/>
        </w:rPr>
        <w:t>1</w:t>
      </w:r>
      <w:r>
        <w:rPr>
          <w:rFonts w:ascii="Times New Roman" w:hAnsi="Times New Roman"/>
          <w:sz w:val="28"/>
          <w:szCs w:val="28"/>
        </w:rPr>
        <w:t>% от суммы налоговых доходов), в том числе:</w:t>
      </w:r>
    </w:p>
    <w:p w:rsidR="005B1C83" w:rsidRDefault="00AF3DEA" w:rsidP="004B4FA7">
      <w:pPr>
        <w:pStyle w:val="a3"/>
        <w:spacing w:after="0" w:line="276" w:lineRule="auto"/>
        <w:ind w:firstLine="540"/>
        <w:jc w:val="both"/>
        <w:rPr>
          <w:rFonts w:ascii="Times New Roman" w:hAnsi="Times New Roman"/>
          <w:sz w:val="28"/>
          <w:szCs w:val="28"/>
        </w:rPr>
      </w:pPr>
      <w:r>
        <w:rPr>
          <w:rFonts w:ascii="Times New Roman" w:hAnsi="Times New Roman"/>
          <w:sz w:val="28"/>
          <w:szCs w:val="28"/>
        </w:rPr>
        <w:t>- н</w:t>
      </w:r>
      <w:r w:rsidR="005B1C83">
        <w:rPr>
          <w:rFonts w:ascii="Times New Roman" w:hAnsi="Times New Roman"/>
          <w:sz w:val="28"/>
          <w:szCs w:val="28"/>
        </w:rPr>
        <w:t xml:space="preserve">алог на </w:t>
      </w:r>
      <w:r>
        <w:rPr>
          <w:rFonts w:ascii="Times New Roman" w:hAnsi="Times New Roman"/>
          <w:sz w:val="28"/>
          <w:szCs w:val="28"/>
        </w:rPr>
        <w:t>имущество физических лиц на 201</w:t>
      </w:r>
      <w:r w:rsidR="00785CC4">
        <w:rPr>
          <w:rFonts w:ascii="Times New Roman" w:hAnsi="Times New Roman"/>
          <w:sz w:val="28"/>
          <w:szCs w:val="28"/>
        </w:rPr>
        <w:t>7</w:t>
      </w:r>
      <w:r w:rsidR="005B1C83">
        <w:rPr>
          <w:rFonts w:ascii="Times New Roman" w:hAnsi="Times New Roman"/>
          <w:sz w:val="28"/>
          <w:szCs w:val="28"/>
        </w:rPr>
        <w:t xml:space="preserve"> год </w:t>
      </w:r>
      <w:r w:rsidR="00785CC4">
        <w:rPr>
          <w:rFonts w:ascii="Times New Roman" w:hAnsi="Times New Roman"/>
          <w:sz w:val="28"/>
          <w:szCs w:val="28"/>
        </w:rPr>
        <w:t xml:space="preserve">и плановый период 2018-2019 годов </w:t>
      </w:r>
      <w:r w:rsidR="005B1C83">
        <w:rPr>
          <w:rFonts w:ascii="Times New Roman" w:hAnsi="Times New Roman"/>
          <w:sz w:val="28"/>
          <w:szCs w:val="28"/>
        </w:rPr>
        <w:t xml:space="preserve">в сумме </w:t>
      </w:r>
      <w:r w:rsidR="00785CC4">
        <w:rPr>
          <w:rFonts w:ascii="Times New Roman" w:hAnsi="Times New Roman"/>
          <w:sz w:val="28"/>
          <w:szCs w:val="28"/>
        </w:rPr>
        <w:t>600</w:t>
      </w:r>
      <w:r>
        <w:rPr>
          <w:rFonts w:ascii="Times New Roman" w:hAnsi="Times New Roman"/>
          <w:sz w:val="28"/>
          <w:szCs w:val="28"/>
        </w:rPr>
        <w:t>,0</w:t>
      </w:r>
      <w:r w:rsidR="005B1C83">
        <w:rPr>
          <w:rFonts w:ascii="Times New Roman" w:hAnsi="Times New Roman"/>
          <w:sz w:val="28"/>
          <w:szCs w:val="28"/>
        </w:rPr>
        <w:t xml:space="preserve"> тыс. рублей</w:t>
      </w:r>
      <w:r w:rsidR="00785CC4">
        <w:rPr>
          <w:rFonts w:ascii="Times New Roman" w:hAnsi="Times New Roman"/>
          <w:sz w:val="28"/>
          <w:szCs w:val="28"/>
        </w:rPr>
        <w:t xml:space="preserve"> ежегодно</w:t>
      </w:r>
      <w:r>
        <w:rPr>
          <w:rFonts w:ascii="Times New Roman" w:hAnsi="Times New Roman"/>
          <w:sz w:val="28"/>
          <w:szCs w:val="28"/>
        </w:rPr>
        <w:t>;</w:t>
      </w:r>
    </w:p>
    <w:p w:rsidR="005B1C83" w:rsidRDefault="005B1C83" w:rsidP="004B4FA7">
      <w:pPr>
        <w:pStyle w:val="a3"/>
        <w:spacing w:after="0" w:line="276" w:lineRule="auto"/>
        <w:ind w:firstLine="540"/>
        <w:jc w:val="both"/>
        <w:rPr>
          <w:rFonts w:ascii="Times New Roman" w:hAnsi="Times New Roman"/>
          <w:sz w:val="28"/>
          <w:szCs w:val="28"/>
        </w:rPr>
      </w:pPr>
      <w:r>
        <w:rPr>
          <w:rFonts w:ascii="Times New Roman" w:hAnsi="Times New Roman"/>
          <w:sz w:val="28"/>
          <w:szCs w:val="28"/>
        </w:rPr>
        <w:t xml:space="preserve">- земельный налог </w:t>
      </w:r>
      <w:r w:rsidR="00785CC4">
        <w:rPr>
          <w:rFonts w:ascii="Times New Roman" w:hAnsi="Times New Roman"/>
          <w:sz w:val="28"/>
          <w:szCs w:val="28"/>
        </w:rPr>
        <w:t xml:space="preserve">на 2017 год и плановый период 2018-2019 годов </w:t>
      </w:r>
      <w:r>
        <w:rPr>
          <w:rFonts w:ascii="Times New Roman" w:hAnsi="Times New Roman"/>
          <w:sz w:val="28"/>
          <w:szCs w:val="28"/>
        </w:rPr>
        <w:t xml:space="preserve">в сумме </w:t>
      </w:r>
      <w:r w:rsidR="00785CC4">
        <w:rPr>
          <w:rFonts w:ascii="Times New Roman" w:hAnsi="Times New Roman"/>
          <w:sz w:val="28"/>
          <w:szCs w:val="28"/>
        </w:rPr>
        <w:t>56</w:t>
      </w:r>
      <w:r w:rsidR="00AF3DEA">
        <w:rPr>
          <w:rFonts w:ascii="Times New Roman" w:hAnsi="Times New Roman"/>
          <w:sz w:val="28"/>
          <w:szCs w:val="28"/>
        </w:rPr>
        <w:t>,0 тыс. рублей</w:t>
      </w:r>
      <w:r w:rsidR="00785CC4">
        <w:rPr>
          <w:rFonts w:ascii="Times New Roman" w:hAnsi="Times New Roman"/>
          <w:sz w:val="28"/>
          <w:szCs w:val="28"/>
        </w:rPr>
        <w:t xml:space="preserve"> ежегодно</w:t>
      </w:r>
      <w:r w:rsidR="00AF3DEA">
        <w:rPr>
          <w:rFonts w:ascii="Times New Roman" w:hAnsi="Times New Roman"/>
          <w:sz w:val="28"/>
          <w:szCs w:val="28"/>
        </w:rPr>
        <w:t>.</w:t>
      </w:r>
    </w:p>
    <w:p w:rsidR="008C29D1" w:rsidRDefault="008C29D1" w:rsidP="008C29D1">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w:t>
      </w:r>
      <w:r>
        <w:rPr>
          <w:rFonts w:ascii="Times New Roman" w:hAnsi="Times New Roman"/>
          <w:sz w:val="28"/>
          <w:szCs w:val="28"/>
        </w:rPr>
        <w:t>налога на имущество</w:t>
      </w:r>
      <w:r w:rsidRPr="00EE32C2">
        <w:rPr>
          <w:rFonts w:ascii="Times New Roman" w:hAnsi="Times New Roman"/>
          <w:sz w:val="28"/>
          <w:szCs w:val="28"/>
        </w:rPr>
        <w:t xml:space="preserve"> в общем объеме налоговых доходов бюджета </w:t>
      </w:r>
      <w:r>
        <w:rPr>
          <w:rFonts w:ascii="Times New Roman" w:hAnsi="Times New Roman"/>
          <w:sz w:val="28"/>
          <w:szCs w:val="28"/>
        </w:rPr>
        <w:t>поселения</w:t>
      </w:r>
      <w:r w:rsidRPr="00EE32C2">
        <w:rPr>
          <w:rFonts w:ascii="Times New Roman" w:hAnsi="Times New Roman"/>
          <w:sz w:val="28"/>
          <w:szCs w:val="28"/>
        </w:rPr>
        <w:t xml:space="preserve"> в 201</w:t>
      </w:r>
      <w:r>
        <w:rPr>
          <w:rFonts w:ascii="Times New Roman" w:hAnsi="Times New Roman"/>
          <w:sz w:val="28"/>
          <w:szCs w:val="28"/>
        </w:rPr>
        <w:t>7</w:t>
      </w:r>
      <w:r w:rsidRPr="00EE32C2">
        <w:rPr>
          <w:rFonts w:ascii="Times New Roman" w:hAnsi="Times New Roman"/>
          <w:sz w:val="28"/>
          <w:szCs w:val="28"/>
        </w:rPr>
        <w:t xml:space="preserve"> году </w:t>
      </w:r>
      <w:r>
        <w:rPr>
          <w:rFonts w:ascii="Times New Roman" w:hAnsi="Times New Roman"/>
          <w:sz w:val="28"/>
          <w:szCs w:val="28"/>
        </w:rPr>
        <w:t>и плановом периоде 2018-2019 годов составит</w:t>
      </w:r>
      <w:r w:rsidRPr="00EE32C2">
        <w:rPr>
          <w:rFonts w:ascii="Times New Roman" w:hAnsi="Times New Roman"/>
          <w:sz w:val="28"/>
          <w:szCs w:val="28"/>
        </w:rPr>
        <w:t xml:space="preserve"> </w:t>
      </w:r>
      <w:r>
        <w:rPr>
          <w:rFonts w:ascii="Times New Roman" w:hAnsi="Times New Roman"/>
          <w:sz w:val="28"/>
          <w:szCs w:val="28"/>
        </w:rPr>
        <w:t>9,1</w:t>
      </w:r>
      <w:r w:rsidRPr="00EE32C2">
        <w:rPr>
          <w:rFonts w:ascii="Times New Roman" w:hAnsi="Times New Roman"/>
          <w:sz w:val="28"/>
          <w:szCs w:val="28"/>
        </w:rPr>
        <w:t xml:space="preserve"> процент</w:t>
      </w:r>
      <w:r>
        <w:rPr>
          <w:rFonts w:ascii="Times New Roman" w:hAnsi="Times New Roman"/>
          <w:sz w:val="28"/>
          <w:szCs w:val="28"/>
        </w:rPr>
        <w:t>а.</w:t>
      </w:r>
    </w:p>
    <w:p w:rsidR="00785CC4" w:rsidRDefault="005B1C83" w:rsidP="00391EB8">
      <w:pPr>
        <w:spacing w:after="0"/>
        <w:ind w:firstLine="567"/>
        <w:jc w:val="both"/>
        <w:rPr>
          <w:rFonts w:ascii="Times New Roman" w:hAnsi="Times New Roman"/>
          <w:sz w:val="28"/>
          <w:szCs w:val="28"/>
        </w:rPr>
      </w:pPr>
      <w:r>
        <w:rPr>
          <w:rFonts w:ascii="Times New Roman" w:hAnsi="Times New Roman"/>
          <w:sz w:val="28"/>
          <w:szCs w:val="28"/>
        </w:rPr>
        <w:t>Администратором доходов налоговый потенциал определен исходя из фактических поступлений, представленных в отчетности Федеральной налоговой службы за 201</w:t>
      </w:r>
      <w:r w:rsidR="004B4FA7">
        <w:rPr>
          <w:rFonts w:ascii="Times New Roman" w:hAnsi="Times New Roman"/>
          <w:sz w:val="28"/>
          <w:szCs w:val="28"/>
        </w:rPr>
        <w:t>5</w:t>
      </w:r>
      <w:r>
        <w:rPr>
          <w:rFonts w:ascii="Times New Roman" w:hAnsi="Times New Roman"/>
          <w:sz w:val="28"/>
          <w:szCs w:val="28"/>
        </w:rPr>
        <w:t xml:space="preserve"> год</w:t>
      </w:r>
      <w:r w:rsidR="004B4FA7">
        <w:rPr>
          <w:rFonts w:ascii="Times New Roman" w:hAnsi="Times New Roman"/>
          <w:sz w:val="28"/>
          <w:szCs w:val="28"/>
        </w:rPr>
        <w:t xml:space="preserve"> и оценке поступлений за 2016 год</w:t>
      </w:r>
      <w:r w:rsidR="0078645E">
        <w:rPr>
          <w:rFonts w:ascii="Times New Roman" w:hAnsi="Times New Roman"/>
          <w:sz w:val="28"/>
          <w:szCs w:val="28"/>
        </w:rPr>
        <w:t xml:space="preserve">, </w:t>
      </w:r>
      <w:r w:rsidR="0078645E" w:rsidRPr="0078645E">
        <w:rPr>
          <w:rFonts w:ascii="Times New Roman" w:hAnsi="Times New Roman"/>
          <w:sz w:val="28"/>
          <w:szCs w:val="28"/>
        </w:rPr>
        <w:t>что не соответствует требованиям бюджетного законодательства, установленных в ст.174.1 БК РФ.</w:t>
      </w:r>
    </w:p>
    <w:p w:rsidR="00344D4C" w:rsidRDefault="00344D4C" w:rsidP="00344D4C">
      <w:pPr>
        <w:tabs>
          <w:tab w:val="left" w:pos="567"/>
        </w:tabs>
        <w:ind w:firstLine="567"/>
        <w:jc w:val="both"/>
        <w:rPr>
          <w:rFonts w:ascii="Times New Roman" w:hAnsi="Times New Roman"/>
          <w:sz w:val="28"/>
          <w:szCs w:val="28"/>
        </w:rPr>
      </w:pPr>
      <w:r>
        <w:rPr>
          <w:rFonts w:ascii="Times New Roman" w:hAnsi="Times New Roman"/>
          <w:sz w:val="28"/>
          <w:szCs w:val="28"/>
        </w:rPr>
        <w:lastRenderedPageBreak/>
        <w:t xml:space="preserve">В представленной Пояснительной записке не содержится информация при каком уровне собираемости спрогнозирован объем поступлений по данному налогу. </w:t>
      </w:r>
      <w:r w:rsidRPr="00421BF1">
        <w:rPr>
          <w:rFonts w:ascii="Times New Roman" w:hAnsi="Times New Roman"/>
          <w:sz w:val="28"/>
          <w:szCs w:val="28"/>
        </w:rPr>
        <w:t xml:space="preserve">Кроме того, отсутствует информация о дополнительных поступлениях </w:t>
      </w:r>
      <w:r w:rsidRPr="007612EE">
        <w:rPr>
          <w:rFonts w:ascii="Times New Roman" w:hAnsi="Times New Roman"/>
          <w:sz w:val="28"/>
          <w:szCs w:val="28"/>
        </w:rPr>
        <w:t xml:space="preserve">налога, </w:t>
      </w:r>
      <w:r w:rsidRPr="00421BF1">
        <w:rPr>
          <w:rFonts w:ascii="Times New Roman" w:hAnsi="Times New Roman"/>
          <w:sz w:val="28"/>
          <w:szCs w:val="28"/>
        </w:rPr>
        <w:t>спрогнозированная по данным задолженности предыдущих периодов и результатам работы по взысканию задолженности по данному налогу</w:t>
      </w:r>
      <w:r>
        <w:rPr>
          <w:rFonts w:ascii="Times New Roman" w:hAnsi="Times New Roman"/>
          <w:sz w:val="28"/>
          <w:szCs w:val="28"/>
        </w:rPr>
        <w:t>.</w:t>
      </w:r>
    </w:p>
    <w:p w:rsidR="00344D4C" w:rsidRDefault="00344D4C" w:rsidP="00344D4C">
      <w:pPr>
        <w:ind w:firstLine="567"/>
        <w:jc w:val="both"/>
        <w:rPr>
          <w:rFonts w:ascii="Times New Roman" w:hAnsi="Times New Roman"/>
          <w:sz w:val="28"/>
          <w:szCs w:val="28"/>
        </w:rPr>
      </w:pPr>
      <w:r>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43648A" w:rsidRDefault="0043648A" w:rsidP="00391EB8">
      <w:pPr>
        <w:spacing w:after="0"/>
        <w:ind w:firstLine="567"/>
        <w:jc w:val="both"/>
        <w:rPr>
          <w:rFonts w:ascii="Times New Roman" w:hAnsi="Times New Roman"/>
          <w:sz w:val="28"/>
          <w:szCs w:val="28"/>
        </w:rPr>
      </w:pPr>
    </w:p>
    <w:p w:rsidR="005B1C83" w:rsidRDefault="00391EB8" w:rsidP="00064A6E">
      <w:pPr>
        <w:ind w:firstLine="567"/>
        <w:jc w:val="center"/>
        <w:rPr>
          <w:rFonts w:ascii="Times New Roman" w:hAnsi="Times New Roman"/>
          <w:b/>
          <w:sz w:val="28"/>
          <w:szCs w:val="28"/>
        </w:rPr>
      </w:pPr>
      <w:r>
        <w:rPr>
          <w:rFonts w:ascii="Times New Roman" w:hAnsi="Times New Roman"/>
          <w:b/>
          <w:sz w:val="28"/>
          <w:szCs w:val="28"/>
        </w:rPr>
        <w:t>4.3</w:t>
      </w:r>
      <w:r w:rsidR="005B1C83" w:rsidRPr="00064A6E">
        <w:rPr>
          <w:rFonts w:ascii="Times New Roman" w:hAnsi="Times New Roman"/>
          <w:b/>
          <w:sz w:val="28"/>
          <w:szCs w:val="28"/>
        </w:rPr>
        <w:t>.3.</w:t>
      </w:r>
      <w:r w:rsidR="005B1C83" w:rsidRPr="00064A6E">
        <w:rPr>
          <w:rFonts w:ascii="Times New Roman" w:hAnsi="Times New Roman"/>
          <w:sz w:val="28"/>
          <w:szCs w:val="28"/>
        </w:rPr>
        <w:t xml:space="preserve"> </w:t>
      </w:r>
      <w:r w:rsidR="005B1C83" w:rsidRPr="00183801">
        <w:rPr>
          <w:rFonts w:ascii="Times New Roman" w:hAnsi="Times New Roman"/>
          <w:b/>
          <w:sz w:val="28"/>
          <w:szCs w:val="28"/>
        </w:rPr>
        <w:t>Акцизы по подакцизным товарам (продукции), производимым на территории Российской Федерации</w:t>
      </w:r>
    </w:p>
    <w:p w:rsidR="00FA6E28" w:rsidRDefault="000B3A7E" w:rsidP="00DF36E6">
      <w:pPr>
        <w:spacing w:after="0"/>
        <w:ind w:firstLine="567"/>
        <w:jc w:val="both"/>
        <w:rPr>
          <w:rFonts w:ascii="Times New Roman" w:hAnsi="Times New Roman"/>
          <w:sz w:val="28"/>
          <w:szCs w:val="28"/>
        </w:rPr>
      </w:pPr>
      <w:r w:rsidRPr="00183801">
        <w:rPr>
          <w:rFonts w:ascii="Times New Roman" w:hAnsi="Times New Roman"/>
          <w:sz w:val="28"/>
          <w:szCs w:val="28"/>
        </w:rPr>
        <w:t xml:space="preserve">Согласно </w:t>
      </w:r>
      <w:r>
        <w:rPr>
          <w:rFonts w:ascii="Times New Roman" w:hAnsi="Times New Roman"/>
          <w:sz w:val="28"/>
          <w:szCs w:val="28"/>
        </w:rPr>
        <w:t>П</w:t>
      </w:r>
      <w:r w:rsidRPr="00183801">
        <w:rPr>
          <w:rFonts w:ascii="Times New Roman" w:hAnsi="Times New Roman"/>
          <w:sz w:val="28"/>
          <w:szCs w:val="28"/>
        </w:rPr>
        <w:t xml:space="preserve">ояснительной записке к проекту Решения, прогноз поступления доходов в бюджет </w:t>
      </w:r>
      <w:proofErr w:type="spellStart"/>
      <w:r w:rsidR="00FA6E28" w:rsidRPr="004E1A45">
        <w:rPr>
          <w:rFonts w:ascii="Times New Roman" w:hAnsi="Times New Roman"/>
          <w:sz w:val="28"/>
          <w:szCs w:val="28"/>
        </w:rPr>
        <w:t>Вяртсильского</w:t>
      </w:r>
      <w:proofErr w:type="spellEnd"/>
      <w:r w:rsidR="00FA6E28" w:rsidRPr="004E1A45">
        <w:rPr>
          <w:rFonts w:ascii="Times New Roman" w:hAnsi="Times New Roman"/>
          <w:sz w:val="28"/>
          <w:szCs w:val="28"/>
        </w:rPr>
        <w:t xml:space="preserve"> городского поселения </w:t>
      </w:r>
      <w:r w:rsidRPr="00183801">
        <w:rPr>
          <w:rFonts w:ascii="Times New Roman" w:hAnsi="Times New Roman"/>
          <w:sz w:val="28"/>
          <w:szCs w:val="28"/>
        </w:rPr>
        <w:t>от уплаты акцизов на нефтепродукты (дизельное топливо, моторные масла для дизельных и (или) карбюраторных (</w:t>
      </w:r>
      <w:proofErr w:type="spellStart"/>
      <w:r w:rsidRPr="00183801">
        <w:rPr>
          <w:rFonts w:ascii="Times New Roman" w:hAnsi="Times New Roman"/>
          <w:sz w:val="28"/>
          <w:szCs w:val="28"/>
        </w:rPr>
        <w:t>инжекторных</w:t>
      </w:r>
      <w:proofErr w:type="spellEnd"/>
      <w:r w:rsidRPr="00183801">
        <w:rPr>
          <w:rFonts w:ascii="Times New Roman" w:hAnsi="Times New Roman"/>
          <w:sz w:val="28"/>
          <w:szCs w:val="28"/>
        </w:rPr>
        <w:t>) двигателей, автомобильный бензин) определен на основании показателей администратора доходов – Управления Федерального казначейства по Республике Карелия</w:t>
      </w:r>
      <w:r w:rsidR="00FA6E28">
        <w:rPr>
          <w:rFonts w:ascii="Times New Roman" w:hAnsi="Times New Roman"/>
          <w:sz w:val="28"/>
          <w:szCs w:val="28"/>
        </w:rPr>
        <w:t>.</w:t>
      </w:r>
    </w:p>
    <w:p w:rsidR="00FA6E28" w:rsidRDefault="00FA6E28" w:rsidP="00DF36E6">
      <w:pPr>
        <w:spacing w:after="0"/>
        <w:ind w:firstLine="567"/>
        <w:jc w:val="both"/>
        <w:rPr>
          <w:rFonts w:ascii="Times New Roman" w:hAnsi="Times New Roman"/>
          <w:sz w:val="28"/>
          <w:szCs w:val="28"/>
        </w:rPr>
      </w:pPr>
      <w:r>
        <w:rPr>
          <w:rFonts w:ascii="Times New Roman" w:hAnsi="Times New Roman"/>
          <w:sz w:val="28"/>
          <w:szCs w:val="28"/>
        </w:rPr>
        <w:t>В Пояснительной записке отсутствует пояснения на основе каких показателей сделан прогноз поступления данного вида налогового дохода, что не дает основания полагать, что данный источник спрогнозирован на основе данных прогноза социально экономического прогноза территории.</w:t>
      </w:r>
    </w:p>
    <w:p w:rsidR="0043648A" w:rsidRDefault="0043648A" w:rsidP="00DF36E6">
      <w:pPr>
        <w:spacing w:after="0"/>
        <w:ind w:firstLine="567"/>
        <w:jc w:val="both"/>
        <w:rPr>
          <w:rFonts w:ascii="Times New Roman" w:hAnsi="Times New Roman"/>
          <w:sz w:val="28"/>
          <w:szCs w:val="28"/>
        </w:rPr>
      </w:pPr>
      <w:r w:rsidRPr="004E1A45">
        <w:rPr>
          <w:rFonts w:ascii="Times New Roman" w:hAnsi="Times New Roman"/>
          <w:sz w:val="28"/>
          <w:szCs w:val="28"/>
        </w:rPr>
        <w:t xml:space="preserve">Поступления акцизов на нефтепродукты в бюджет </w:t>
      </w:r>
      <w:proofErr w:type="spellStart"/>
      <w:r w:rsidRPr="004E1A45">
        <w:rPr>
          <w:rFonts w:ascii="Times New Roman" w:hAnsi="Times New Roman"/>
          <w:sz w:val="28"/>
          <w:szCs w:val="28"/>
        </w:rPr>
        <w:t>Вяртсильского</w:t>
      </w:r>
      <w:proofErr w:type="spellEnd"/>
      <w:r w:rsidRPr="004E1A45">
        <w:rPr>
          <w:rFonts w:ascii="Times New Roman" w:hAnsi="Times New Roman"/>
          <w:sz w:val="28"/>
          <w:szCs w:val="28"/>
        </w:rPr>
        <w:t xml:space="preserve"> городского поселения </w:t>
      </w:r>
      <w:r w:rsidR="003365C5">
        <w:rPr>
          <w:rFonts w:ascii="Times New Roman" w:hAnsi="Times New Roman"/>
          <w:sz w:val="28"/>
          <w:szCs w:val="28"/>
        </w:rPr>
        <w:t>на трех</w:t>
      </w:r>
      <w:r>
        <w:rPr>
          <w:rFonts w:ascii="Times New Roman" w:hAnsi="Times New Roman"/>
          <w:sz w:val="28"/>
          <w:szCs w:val="28"/>
        </w:rPr>
        <w:t>летний период прогнозируются в сумме 958,2 тыс. рублей ежегодно.</w:t>
      </w:r>
    </w:p>
    <w:p w:rsidR="0043648A" w:rsidRDefault="000B3A7E" w:rsidP="00DF36E6">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w:t>
      </w:r>
      <w:r>
        <w:rPr>
          <w:rFonts w:ascii="Times New Roman" w:hAnsi="Times New Roman"/>
          <w:sz w:val="28"/>
          <w:szCs w:val="28"/>
        </w:rPr>
        <w:t>поступления акцизов</w:t>
      </w:r>
      <w:r w:rsidRPr="00EE32C2">
        <w:rPr>
          <w:rFonts w:ascii="Times New Roman" w:hAnsi="Times New Roman"/>
          <w:sz w:val="28"/>
          <w:szCs w:val="28"/>
        </w:rPr>
        <w:t xml:space="preserve"> в общем объеме налоговых доходов бюджета </w:t>
      </w:r>
      <w:r>
        <w:rPr>
          <w:rFonts w:ascii="Times New Roman" w:hAnsi="Times New Roman"/>
          <w:sz w:val="28"/>
          <w:szCs w:val="28"/>
        </w:rPr>
        <w:t>поселения</w:t>
      </w:r>
      <w:r w:rsidRPr="00EE32C2">
        <w:rPr>
          <w:rFonts w:ascii="Times New Roman" w:hAnsi="Times New Roman"/>
          <w:sz w:val="28"/>
          <w:szCs w:val="28"/>
        </w:rPr>
        <w:t xml:space="preserve"> в 201</w:t>
      </w:r>
      <w:r>
        <w:rPr>
          <w:rFonts w:ascii="Times New Roman" w:hAnsi="Times New Roman"/>
          <w:sz w:val="28"/>
          <w:szCs w:val="28"/>
        </w:rPr>
        <w:t>7</w:t>
      </w:r>
      <w:r w:rsidRPr="00EE32C2">
        <w:rPr>
          <w:rFonts w:ascii="Times New Roman" w:hAnsi="Times New Roman"/>
          <w:sz w:val="28"/>
          <w:szCs w:val="28"/>
        </w:rPr>
        <w:t xml:space="preserve"> году </w:t>
      </w:r>
      <w:r>
        <w:rPr>
          <w:rFonts w:ascii="Times New Roman" w:hAnsi="Times New Roman"/>
          <w:sz w:val="28"/>
          <w:szCs w:val="28"/>
        </w:rPr>
        <w:t>и плановом периоде 2018-2019 годов составит</w:t>
      </w:r>
      <w:r w:rsidRPr="00EE32C2">
        <w:rPr>
          <w:rFonts w:ascii="Times New Roman" w:hAnsi="Times New Roman"/>
          <w:sz w:val="28"/>
          <w:szCs w:val="28"/>
        </w:rPr>
        <w:t xml:space="preserve"> </w:t>
      </w:r>
      <w:r>
        <w:rPr>
          <w:rFonts w:ascii="Times New Roman" w:hAnsi="Times New Roman"/>
          <w:sz w:val="28"/>
          <w:szCs w:val="28"/>
        </w:rPr>
        <w:t>13,3</w:t>
      </w:r>
      <w:r w:rsidRPr="00EE32C2">
        <w:rPr>
          <w:rFonts w:ascii="Times New Roman" w:hAnsi="Times New Roman"/>
          <w:sz w:val="28"/>
          <w:szCs w:val="28"/>
        </w:rPr>
        <w:t xml:space="preserve"> процент</w:t>
      </w:r>
      <w:r>
        <w:rPr>
          <w:rFonts w:ascii="Times New Roman" w:hAnsi="Times New Roman"/>
          <w:sz w:val="28"/>
          <w:szCs w:val="28"/>
        </w:rPr>
        <w:t>а.</w:t>
      </w:r>
    </w:p>
    <w:p w:rsidR="00DF36E6" w:rsidRDefault="00DF36E6" w:rsidP="00DF36E6">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 xml:space="preserve">В представленной Пояснительной записке не содержится информация при каком уровне собираемости спрогнозирован объем поступлений по данному налогу. Таким образом, в случае если объем поступлений спрогнозирован в размере 100% собираемости, то существует риск </w:t>
      </w:r>
      <w:proofErr w:type="spellStart"/>
      <w:r>
        <w:rPr>
          <w:rFonts w:ascii="Times New Roman" w:hAnsi="Times New Roman"/>
          <w:sz w:val="28"/>
          <w:szCs w:val="28"/>
        </w:rPr>
        <w:t>недопоступления</w:t>
      </w:r>
      <w:proofErr w:type="spellEnd"/>
      <w:r>
        <w:rPr>
          <w:rFonts w:ascii="Times New Roman" w:hAnsi="Times New Roman"/>
          <w:sz w:val="28"/>
          <w:szCs w:val="28"/>
        </w:rPr>
        <w:t xml:space="preserve"> налога.</w:t>
      </w:r>
    </w:p>
    <w:p w:rsidR="00DF36E6" w:rsidRPr="0078645E" w:rsidRDefault="00DF36E6" w:rsidP="00DF36E6">
      <w:pPr>
        <w:tabs>
          <w:tab w:val="left" w:pos="567"/>
        </w:tabs>
        <w:spacing w:after="0"/>
        <w:ind w:firstLine="567"/>
        <w:jc w:val="both"/>
        <w:rPr>
          <w:rFonts w:ascii="Times New Roman" w:hAnsi="Times New Roman"/>
          <w:sz w:val="28"/>
          <w:szCs w:val="28"/>
        </w:rPr>
      </w:pPr>
      <w:r w:rsidRPr="00421BF1">
        <w:rPr>
          <w:rFonts w:ascii="Times New Roman" w:hAnsi="Times New Roman"/>
          <w:sz w:val="28"/>
          <w:szCs w:val="28"/>
        </w:rPr>
        <w:t xml:space="preserve">Кроме того, в Пояснительной записке отсутствует информация о дополнительных поступлениях </w:t>
      </w:r>
      <w:r>
        <w:rPr>
          <w:rFonts w:ascii="Times New Roman" w:hAnsi="Times New Roman"/>
          <w:sz w:val="28"/>
          <w:szCs w:val="28"/>
        </w:rPr>
        <w:t>акцизов по подакцизным товарам</w:t>
      </w:r>
      <w:r w:rsidRPr="00421BF1">
        <w:rPr>
          <w:rFonts w:ascii="Times New Roman" w:hAnsi="Times New Roman"/>
          <w:sz w:val="28"/>
          <w:szCs w:val="28"/>
        </w:rPr>
        <w:t>, спрогнозированная по данным задолженности предыдущих периодов и результатам работы по взысканию задолженности по данному налогу</w:t>
      </w:r>
      <w:r>
        <w:rPr>
          <w:rFonts w:ascii="Times New Roman" w:hAnsi="Times New Roman"/>
          <w:sz w:val="28"/>
          <w:szCs w:val="28"/>
        </w:rPr>
        <w:t>.</w:t>
      </w:r>
    </w:p>
    <w:p w:rsidR="00DF36E6" w:rsidRDefault="00DF36E6" w:rsidP="00DF36E6">
      <w:pPr>
        <w:spacing w:after="0"/>
        <w:ind w:firstLine="567"/>
        <w:jc w:val="both"/>
        <w:rPr>
          <w:rFonts w:ascii="Times New Roman" w:hAnsi="Times New Roman"/>
          <w:sz w:val="28"/>
          <w:szCs w:val="28"/>
        </w:rPr>
      </w:pPr>
      <w:r>
        <w:rPr>
          <w:rFonts w:ascii="Times New Roman" w:hAnsi="Times New Roman"/>
          <w:sz w:val="28"/>
          <w:szCs w:val="28"/>
        </w:rPr>
        <w:lastRenderedPageBreak/>
        <w:t>В представленных материалах к проекту Решения не представлен расчет по данному виду налогового дохода.</w:t>
      </w:r>
    </w:p>
    <w:p w:rsidR="00DF36E6" w:rsidRPr="0078645E" w:rsidRDefault="00DF36E6" w:rsidP="000B3A7E">
      <w:pPr>
        <w:pStyle w:val="a8"/>
        <w:widowControl w:val="0"/>
        <w:tabs>
          <w:tab w:val="left" w:pos="567"/>
        </w:tabs>
        <w:spacing w:after="0"/>
        <w:ind w:left="0" w:firstLine="567"/>
        <w:jc w:val="both"/>
        <w:rPr>
          <w:rFonts w:ascii="Times New Roman" w:hAnsi="Times New Roman"/>
          <w:sz w:val="28"/>
          <w:szCs w:val="28"/>
        </w:rPr>
      </w:pPr>
    </w:p>
    <w:p w:rsidR="005B1C83" w:rsidRPr="00FE10B5" w:rsidRDefault="005B1C83" w:rsidP="00FE10B5">
      <w:pPr>
        <w:tabs>
          <w:tab w:val="left" w:pos="567"/>
        </w:tabs>
        <w:ind w:firstLine="567"/>
        <w:jc w:val="center"/>
        <w:rPr>
          <w:b/>
          <w:sz w:val="28"/>
          <w:szCs w:val="28"/>
        </w:rPr>
      </w:pPr>
      <w:r w:rsidRPr="00FE10B5">
        <w:rPr>
          <w:rFonts w:ascii="Times New Roman" w:hAnsi="Times New Roman"/>
          <w:b/>
          <w:sz w:val="28"/>
          <w:szCs w:val="28"/>
        </w:rPr>
        <w:t>4.</w:t>
      </w:r>
      <w:r w:rsidR="00391EB8">
        <w:rPr>
          <w:rFonts w:ascii="Times New Roman" w:hAnsi="Times New Roman"/>
          <w:b/>
          <w:sz w:val="28"/>
          <w:szCs w:val="28"/>
        </w:rPr>
        <w:t>4</w:t>
      </w:r>
      <w:r w:rsidRPr="00FE10B5">
        <w:rPr>
          <w:rFonts w:ascii="Times New Roman" w:hAnsi="Times New Roman"/>
          <w:b/>
          <w:sz w:val="28"/>
          <w:szCs w:val="28"/>
        </w:rPr>
        <w:t xml:space="preserve">. Неналоговые доходы бюджета </w:t>
      </w:r>
      <w:proofErr w:type="spellStart"/>
      <w:r w:rsidRPr="00FE10B5">
        <w:rPr>
          <w:rFonts w:ascii="Times New Roman" w:hAnsi="Times New Roman"/>
          <w:b/>
          <w:sz w:val="28"/>
          <w:szCs w:val="28"/>
        </w:rPr>
        <w:t>Вяртсильского</w:t>
      </w:r>
      <w:proofErr w:type="spellEnd"/>
      <w:r w:rsidRPr="00FE10B5">
        <w:rPr>
          <w:rFonts w:ascii="Times New Roman" w:hAnsi="Times New Roman"/>
          <w:b/>
          <w:sz w:val="28"/>
          <w:szCs w:val="28"/>
        </w:rPr>
        <w:t xml:space="preserve"> городского поселения</w:t>
      </w:r>
    </w:p>
    <w:p w:rsidR="00AF3DEA" w:rsidRPr="00E1516C" w:rsidRDefault="005B1C83" w:rsidP="00FE10B5">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Нен</w:t>
      </w:r>
      <w:r w:rsidRPr="00D21322">
        <w:rPr>
          <w:rFonts w:ascii="Times New Roman" w:hAnsi="Times New Roman"/>
          <w:sz w:val="28"/>
          <w:szCs w:val="28"/>
        </w:rPr>
        <w:t xml:space="preserve">алоговые доходы бюджета </w:t>
      </w:r>
      <w:proofErr w:type="spellStart"/>
      <w:r w:rsidRPr="005C0418">
        <w:rPr>
          <w:rFonts w:ascii="Times New Roman" w:hAnsi="Times New Roman"/>
          <w:sz w:val="28"/>
          <w:szCs w:val="28"/>
        </w:rPr>
        <w:t>Вяртсильского</w:t>
      </w:r>
      <w:proofErr w:type="spellEnd"/>
      <w:r w:rsidRPr="005C0418">
        <w:rPr>
          <w:rFonts w:ascii="Times New Roman" w:hAnsi="Times New Roman"/>
          <w:sz w:val="28"/>
          <w:szCs w:val="28"/>
        </w:rPr>
        <w:t xml:space="preserve"> городского поселения</w:t>
      </w:r>
      <w:r w:rsidRPr="00D21322">
        <w:rPr>
          <w:rFonts w:ascii="Times New Roman" w:hAnsi="Times New Roman"/>
          <w:sz w:val="28"/>
          <w:szCs w:val="28"/>
        </w:rPr>
        <w:t xml:space="preserve"> на 201</w:t>
      </w:r>
      <w:r w:rsidR="00C80C4F">
        <w:rPr>
          <w:rFonts w:ascii="Times New Roman" w:hAnsi="Times New Roman"/>
          <w:sz w:val="28"/>
          <w:szCs w:val="28"/>
        </w:rPr>
        <w:t>7</w:t>
      </w:r>
      <w:r w:rsidRPr="00D21322">
        <w:rPr>
          <w:rFonts w:ascii="Times New Roman" w:hAnsi="Times New Roman"/>
          <w:sz w:val="28"/>
          <w:szCs w:val="28"/>
        </w:rPr>
        <w:t xml:space="preserve"> год прогнозируются в объеме </w:t>
      </w:r>
      <w:r w:rsidR="000F6B73">
        <w:rPr>
          <w:rFonts w:ascii="Times New Roman" w:hAnsi="Times New Roman"/>
          <w:sz w:val="28"/>
          <w:szCs w:val="28"/>
        </w:rPr>
        <w:t>701</w:t>
      </w:r>
      <w:r w:rsidR="00C80C4F">
        <w:rPr>
          <w:rFonts w:ascii="Times New Roman" w:hAnsi="Times New Roman"/>
          <w:sz w:val="28"/>
          <w:szCs w:val="28"/>
        </w:rPr>
        <w:t xml:space="preserve">,2 </w:t>
      </w:r>
      <w:r w:rsidRPr="00D21322">
        <w:rPr>
          <w:rFonts w:ascii="Times New Roman" w:hAnsi="Times New Roman"/>
          <w:sz w:val="28"/>
          <w:szCs w:val="28"/>
        </w:rPr>
        <w:t>тыс. рублей</w:t>
      </w:r>
      <w:r w:rsidR="00294446">
        <w:rPr>
          <w:rFonts w:ascii="Times New Roman" w:hAnsi="Times New Roman"/>
          <w:sz w:val="28"/>
          <w:szCs w:val="28"/>
        </w:rPr>
        <w:t xml:space="preserve">, на 2018 год в объеме 701,2 тыс. рублей, на </w:t>
      </w:r>
      <w:r w:rsidR="00E1516C">
        <w:rPr>
          <w:rFonts w:ascii="Times New Roman" w:hAnsi="Times New Roman"/>
          <w:sz w:val="28"/>
          <w:szCs w:val="28"/>
        </w:rPr>
        <w:t xml:space="preserve">2019 год в </w:t>
      </w:r>
      <w:r w:rsidR="00E1516C" w:rsidRPr="00E1516C">
        <w:rPr>
          <w:rFonts w:ascii="Times New Roman" w:hAnsi="Times New Roman"/>
          <w:sz w:val="28"/>
          <w:szCs w:val="28"/>
        </w:rPr>
        <w:t>объеме 767,9 тыс. рублей.</w:t>
      </w:r>
      <w:r w:rsidR="00294446" w:rsidRPr="00E1516C">
        <w:rPr>
          <w:rFonts w:ascii="Times New Roman" w:hAnsi="Times New Roman"/>
          <w:sz w:val="28"/>
          <w:szCs w:val="28"/>
        </w:rPr>
        <w:t xml:space="preserve"> </w:t>
      </w:r>
    </w:p>
    <w:p w:rsidR="00AF3DEA" w:rsidRDefault="005B1C83" w:rsidP="00FE10B5">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В сравнении с 201</w:t>
      </w:r>
      <w:r w:rsidR="00E1516C">
        <w:rPr>
          <w:rFonts w:ascii="Times New Roman" w:hAnsi="Times New Roman"/>
          <w:sz w:val="28"/>
          <w:szCs w:val="28"/>
        </w:rPr>
        <w:t>6</w:t>
      </w:r>
      <w:r w:rsidRPr="00D21322">
        <w:rPr>
          <w:rFonts w:ascii="Times New Roman" w:hAnsi="Times New Roman"/>
          <w:sz w:val="28"/>
          <w:szCs w:val="28"/>
        </w:rPr>
        <w:t xml:space="preserve"> годом поступления </w:t>
      </w:r>
      <w:r>
        <w:rPr>
          <w:rFonts w:ascii="Times New Roman" w:hAnsi="Times New Roman"/>
          <w:sz w:val="28"/>
          <w:szCs w:val="28"/>
        </w:rPr>
        <w:t>не</w:t>
      </w:r>
      <w:r w:rsidRPr="00D21322">
        <w:rPr>
          <w:rFonts w:ascii="Times New Roman" w:hAnsi="Times New Roman"/>
          <w:sz w:val="28"/>
          <w:szCs w:val="28"/>
        </w:rPr>
        <w:t>налоговых доходов в 201</w:t>
      </w:r>
      <w:r w:rsidR="00E1516C">
        <w:rPr>
          <w:rFonts w:ascii="Times New Roman" w:hAnsi="Times New Roman"/>
          <w:sz w:val="28"/>
          <w:szCs w:val="28"/>
        </w:rPr>
        <w:t>7</w:t>
      </w:r>
      <w:r w:rsidRPr="00D21322">
        <w:rPr>
          <w:rFonts w:ascii="Times New Roman" w:hAnsi="Times New Roman"/>
          <w:sz w:val="28"/>
          <w:szCs w:val="28"/>
        </w:rPr>
        <w:t xml:space="preserve"> году прогнозируются с</w:t>
      </w:r>
      <w:r w:rsidR="00AF3DEA">
        <w:rPr>
          <w:rFonts w:ascii="Times New Roman" w:hAnsi="Times New Roman"/>
          <w:sz w:val="28"/>
          <w:szCs w:val="28"/>
        </w:rPr>
        <w:t xml:space="preserve"> у</w:t>
      </w:r>
      <w:r w:rsidR="000F6B73">
        <w:rPr>
          <w:rFonts w:ascii="Times New Roman" w:hAnsi="Times New Roman"/>
          <w:sz w:val="28"/>
          <w:szCs w:val="28"/>
        </w:rPr>
        <w:t>меньшением</w:t>
      </w:r>
      <w:r w:rsidRPr="00D21322">
        <w:rPr>
          <w:rFonts w:ascii="Times New Roman" w:hAnsi="Times New Roman"/>
          <w:sz w:val="28"/>
          <w:szCs w:val="28"/>
        </w:rPr>
        <w:t xml:space="preserve">, составляющим </w:t>
      </w:r>
      <w:r w:rsidR="00E1141D">
        <w:rPr>
          <w:rFonts w:ascii="Times New Roman" w:hAnsi="Times New Roman"/>
          <w:sz w:val="28"/>
          <w:szCs w:val="28"/>
        </w:rPr>
        <w:t>26,6</w:t>
      </w:r>
      <w:r w:rsidRPr="00D21322">
        <w:rPr>
          <w:rFonts w:ascii="Times New Roman" w:hAnsi="Times New Roman"/>
          <w:sz w:val="28"/>
          <w:szCs w:val="28"/>
        </w:rPr>
        <w:t xml:space="preserve"> процент</w:t>
      </w:r>
      <w:r w:rsidR="000F6B73">
        <w:rPr>
          <w:rFonts w:ascii="Times New Roman" w:hAnsi="Times New Roman"/>
          <w:sz w:val="28"/>
          <w:szCs w:val="28"/>
        </w:rPr>
        <w:t>а</w:t>
      </w:r>
      <w:r w:rsidR="00E1141D">
        <w:rPr>
          <w:rFonts w:ascii="Times New Roman" w:hAnsi="Times New Roman"/>
          <w:sz w:val="28"/>
          <w:szCs w:val="28"/>
        </w:rPr>
        <w:t xml:space="preserve"> или на сумму 253,8 тыс. руб.</w:t>
      </w:r>
      <w:r w:rsidR="00E1516C">
        <w:rPr>
          <w:rFonts w:ascii="Times New Roman" w:hAnsi="Times New Roman"/>
          <w:sz w:val="28"/>
          <w:szCs w:val="28"/>
        </w:rPr>
        <w:t xml:space="preserve"> На 2018 год </w:t>
      </w:r>
      <w:r w:rsidR="00E1516C" w:rsidRPr="00D21322">
        <w:rPr>
          <w:rFonts w:ascii="Times New Roman" w:hAnsi="Times New Roman"/>
          <w:sz w:val="28"/>
          <w:szCs w:val="28"/>
        </w:rPr>
        <w:t>прогнозируются</w:t>
      </w:r>
      <w:r w:rsidR="00E1516C">
        <w:rPr>
          <w:rFonts w:ascii="Times New Roman" w:hAnsi="Times New Roman"/>
          <w:sz w:val="28"/>
          <w:szCs w:val="28"/>
        </w:rPr>
        <w:t xml:space="preserve"> </w:t>
      </w:r>
      <w:r w:rsidR="00E1516C" w:rsidRPr="00D21322">
        <w:rPr>
          <w:rFonts w:ascii="Times New Roman" w:hAnsi="Times New Roman"/>
          <w:sz w:val="28"/>
          <w:szCs w:val="28"/>
        </w:rPr>
        <w:t xml:space="preserve">поступления </w:t>
      </w:r>
      <w:r w:rsidR="00E1516C">
        <w:rPr>
          <w:rFonts w:ascii="Times New Roman" w:hAnsi="Times New Roman"/>
          <w:sz w:val="28"/>
          <w:szCs w:val="28"/>
        </w:rPr>
        <w:t>не</w:t>
      </w:r>
      <w:r w:rsidR="00E1516C" w:rsidRPr="00D21322">
        <w:rPr>
          <w:rFonts w:ascii="Times New Roman" w:hAnsi="Times New Roman"/>
          <w:sz w:val="28"/>
          <w:szCs w:val="28"/>
        </w:rPr>
        <w:t>налоговых доходов</w:t>
      </w:r>
      <w:r w:rsidR="00E1516C">
        <w:rPr>
          <w:rFonts w:ascii="Times New Roman" w:hAnsi="Times New Roman"/>
          <w:sz w:val="28"/>
          <w:szCs w:val="28"/>
        </w:rPr>
        <w:t xml:space="preserve"> </w:t>
      </w:r>
      <w:r w:rsidR="00E1141D">
        <w:rPr>
          <w:rFonts w:ascii="Times New Roman" w:hAnsi="Times New Roman"/>
          <w:sz w:val="28"/>
          <w:szCs w:val="28"/>
        </w:rPr>
        <w:t xml:space="preserve">в том же объеме, что и </w:t>
      </w:r>
      <w:r w:rsidR="00E1516C">
        <w:rPr>
          <w:rFonts w:ascii="Times New Roman" w:hAnsi="Times New Roman"/>
          <w:sz w:val="28"/>
          <w:szCs w:val="28"/>
        </w:rPr>
        <w:t>на</w:t>
      </w:r>
      <w:r w:rsidR="00E1141D">
        <w:rPr>
          <w:rFonts w:ascii="Times New Roman" w:hAnsi="Times New Roman"/>
          <w:sz w:val="28"/>
          <w:szCs w:val="28"/>
        </w:rPr>
        <w:t xml:space="preserve"> 2017 год, </w:t>
      </w:r>
      <w:proofErr w:type="spellStart"/>
      <w:r w:rsidR="00E1141D">
        <w:rPr>
          <w:rFonts w:ascii="Times New Roman" w:hAnsi="Times New Roman"/>
          <w:sz w:val="28"/>
          <w:szCs w:val="28"/>
        </w:rPr>
        <w:t>т.е</w:t>
      </w:r>
      <w:proofErr w:type="spellEnd"/>
      <w:r w:rsidR="00E1141D">
        <w:rPr>
          <w:rFonts w:ascii="Times New Roman" w:hAnsi="Times New Roman"/>
          <w:sz w:val="28"/>
          <w:szCs w:val="28"/>
        </w:rPr>
        <w:t xml:space="preserve"> на сумму 701,2 тыс. рублей</w:t>
      </w:r>
      <w:r w:rsidR="00E1516C">
        <w:rPr>
          <w:rFonts w:ascii="Times New Roman" w:hAnsi="Times New Roman"/>
          <w:sz w:val="28"/>
          <w:szCs w:val="28"/>
        </w:rPr>
        <w:t>. На 2019 год пр</w:t>
      </w:r>
      <w:r w:rsidR="0017070C">
        <w:rPr>
          <w:rFonts w:ascii="Times New Roman" w:hAnsi="Times New Roman"/>
          <w:sz w:val="28"/>
          <w:szCs w:val="28"/>
        </w:rPr>
        <w:t>о</w:t>
      </w:r>
      <w:r w:rsidR="00E1516C">
        <w:rPr>
          <w:rFonts w:ascii="Times New Roman" w:hAnsi="Times New Roman"/>
          <w:sz w:val="28"/>
          <w:szCs w:val="28"/>
        </w:rPr>
        <w:t xml:space="preserve">гнозируется увеличение </w:t>
      </w:r>
      <w:r w:rsidR="0017070C" w:rsidRPr="00D21322">
        <w:rPr>
          <w:rFonts w:ascii="Times New Roman" w:hAnsi="Times New Roman"/>
          <w:sz w:val="28"/>
          <w:szCs w:val="28"/>
        </w:rPr>
        <w:t xml:space="preserve">поступления </w:t>
      </w:r>
      <w:r w:rsidR="0017070C">
        <w:rPr>
          <w:rFonts w:ascii="Times New Roman" w:hAnsi="Times New Roman"/>
          <w:sz w:val="28"/>
          <w:szCs w:val="28"/>
        </w:rPr>
        <w:t>не</w:t>
      </w:r>
      <w:r w:rsidR="0017070C" w:rsidRPr="00D21322">
        <w:rPr>
          <w:rFonts w:ascii="Times New Roman" w:hAnsi="Times New Roman"/>
          <w:sz w:val="28"/>
          <w:szCs w:val="28"/>
        </w:rPr>
        <w:t>налоговых доходов</w:t>
      </w:r>
      <w:r w:rsidR="0017070C">
        <w:rPr>
          <w:rFonts w:ascii="Times New Roman" w:hAnsi="Times New Roman"/>
          <w:sz w:val="28"/>
          <w:szCs w:val="28"/>
        </w:rPr>
        <w:t xml:space="preserve"> на сумму 66,7 тыс. рублей или 9,5 процентов</w:t>
      </w:r>
      <w:r w:rsidR="00E1141D">
        <w:rPr>
          <w:rFonts w:ascii="Times New Roman" w:hAnsi="Times New Roman"/>
          <w:sz w:val="28"/>
          <w:szCs w:val="28"/>
        </w:rPr>
        <w:t xml:space="preserve"> по отношению к предыдущему году</w:t>
      </w:r>
      <w:r w:rsidR="0017070C">
        <w:rPr>
          <w:rFonts w:ascii="Times New Roman" w:hAnsi="Times New Roman"/>
          <w:sz w:val="28"/>
          <w:szCs w:val="28"/>
        </w:rPr>
        <w:t>.</w:t>
      </w:r>
    </w:p>
    <w:p w:rsidR="0017070C" w:rsidRDefault="0017070C" w:rsidP="0017070C">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Не</w:t>
      </w:r>
      <w:r w:rsidRPr="001E617D">
        <w:rPr>
          <w:rFonts w:ascii="Times New Roman" w:hAnsi="Times New Roman"/>
          <w:sz w:val="28"/>
          <w:szCs w:val="28"/>
        </w:rPr>
        <w:t>большую долю</w:t>
      </w:r>
      <w:r>
        <w:rPr>
          <w:rFonts w:ascii="Times New Roman" w:hAnsi="Times New Roman"/>
          <w:sz w:val="28"/>
          <w:szCs w:val="28"/>
        </w:rPr>
        <w:t xml:space="preserve"> в</w:t>
      </w:r>
      <w:r w:rsidRPr="001E617D">
        <w:rPr>
          <w:rFonts w:ascii="Times New Roman" w:hAnsi="Times New Roman"/>
          <w:sz w:val="28"/>
          <w:szCs w:val="28"/>
        </w:rPr>
        <w:t xml:space="preserve"> </w:t>
      </w:r>
      <w:r>
        <w:rPr>
          <w:rFonts w:ascii="Times New Roman" w:hAnsi="Times New Roman"/>
          <w:sz w:val="28"/>
          <w:szCs w:val="28"/>
        </w:rPr>
        <w:t>не</w:t>
      </w:r>
      <w:r w:rsidRPr="001E617D">
        <w:rPr>
          <w:rFonts w:ascii="Times New Roman" w:hAnsi="Times New Roman"/>
          <w:sz w:val="28"/>
          <w:szCs w:val="28"/>
        </w:rPr>
        <w:t>налоговых доход</w:t>
      </w:r>
      <w:r>
        <w:rPr>
          <w:rFonts w:ascii="Times New Roman" w:hAnsi="Times New Roman"/>
          <w:sz w:val="28"/>
          <w:szCs w:val="28"/>
        </w:rPr>
        <w:t>ах</w:t>
      </w:r>
      <w:r w:rsidRPr="001E617D">
        <w:rPr>
          <w:rFonts w:ascii="Times New Roman" w:hAnsi="Times New Roman"/>
          <w:sz w:val="28"/>
          <w:szCs w:val="28"/>
        </w:rPr>
        <w:t xml:space="preserve"> </w:t>
      </w:r>
      <w:r>
        <w:rPr>
          <w:rFonts w:ascii="Times New Roman" w:hAnsi="Times New Roman"/>
          <w:sz w:val="28"/>
          <w:szCs w:val="28"/>
        </w:rPr>
        <w:t>б</w:t>
      </w:r>
      <w:r w:rsidRPr="001E617D">
        <w:rPr>
          <w:rFonts w:ascii="Times New Roman" w:hAnsi="Times New Roman"/>
          <w:sz w:val="28"/>
          <w:szCs w:val="28"/>
        </w:rPr>
        <w:t>ю</w:t>
      </w:r>
      <w:r>
        <w:rPr>
          <w:rFonts w:ascii="Times New Roman" w:hAnsi="Times New Roman"/>
          <w:sz w:val="28"/>
          <w:szCs w:val="28"/>
        </w:rPr>
        <w:t xml:space="preserve">джета в трехлетней перспективе </w:t>
      </w:r>
      <w:r w:rsidRPr="001E617D">
        <w:rPr>
          <w:rFonts w:ascii="Times New Roman" w:hAnsi="Times New Roman"/>
          <w:sz w:val="28"/>
          <w:szCs w:val="28"/>
        </w:rPr>
        <w:t xml:space="preserve">будут составлять </w:t>
      </w:r>
      <w:r>
        <w:rPr>
          <w:rFonts w:ascii="Times New Roman" w:hAnsi="Times New Roman"/>
          <w:sz w:val="28"/>
          <w:szCs w:val="28"/>
        </w:rPr>
        <w:t xml:space="preserve">доходы от штрафов, санкций, возмещение ущерба: </w:t>
      </w:r>
      <w:r w:rsidRPr="001E617D">
        <w:rPr>
          <w:rFonts w:ascii="Times New Roman" w:hAnsi="Times New Roman"/>
          <w:sz w:val="28"/>
          <w:szCs w:val="28"/>
        </w:rPr>
        <w:t>201</w:t>
      </w:r>
      <w:r>
        <w:rPr>
          <w:rFonts w:ascii="Times New Roman" w:hAnsi="Times New Roman"/>
          <w:sz w:val="28"/>
          <w:szCs w:val="28"/>
        </w:rPr>
        <w:t>7</w:t>
      </w:r>
      <w:r w:rsidRPr="001E617D">
        <w:rPr>
          <w:rFonts w:ascii="Times New Roman" w:hAnsi="Times New Roman"/>
          <w:sz w:val="28"/>
          <w:szCs w:val="28"/>
        </w:rPr>
        <w:t xml:space="preserve"> </w:t>
      </w:r>
      <w:r>
        <w:rPr>
          <w:rFonts w:ascii="Times New Roman" w:hAnsi="Times New Roman"/>
          <w:sz w:val="28"/>
          <w:szCs w:val="28"/>
        </w:rPr>
        <w:t xml:space="preserve">– 2019 </w:t>
      </w:r>
      <w:r w:rsidRPr="001E617D">
        <w:rPr>
          <w:rFonts w:ascii="Times New Roman" w:hAnsi="Times New Roman"/>
          <w:sz w:val="28"/>
          <w:szCs w:val="28"/>
        </w:rPr>
        <w:t>год</w:t>
      </w:r>
      <w:r>
        <w:rPr>
          <w:rFonts w:ascii="Times New Roman" w:hAnsi="Times New Roman"/>
          <w:sz w:val="28"/>
          <w:szCs w:val="28"/>
        </w:rPr>
        <w:t>ы по 0,4</w:t>
      </w:r>
      <w:r w:rsidRPr="001E617D">
        <w:rPr>
          <w:rFonts w:ascii="Times New Roman" w:hAnsi="Times New Roman"/>
          <w:sz w:val="28"/>
          <w:szCs w:val="28"/>
        </w:rPr>
        <w:t xml:space="preserve"> процента</w:t>
      </w:r>
      <w:r w:rsidR="00FA6E28">
        <w:rPr>
          <w:rFonts w:ascii="Times New Roman" w:hAnsi="Times New Roman"/>
          <w:sz w:val="28"/>
          <w:szCs w:val="28"/>
        </w:rPr>
        <w:t xml:space="preserve"> ежегодно</w:t>
      </w:r>
      <w:r>
        <w:rPr>
          <w:rFonts w:ascii="Times New Roman" w:hAnsi="Times New Roman"/>
          <w:sz w:val="28"/>
          <w:szCs w:val="28"/>
        </w:rPr>
        <w:t>.</w:t>
      </w:r>
    </w:p>
    <w:p w:rsidR="0017070C" w:rsidRPr="0053301C" w:rsidRDefault="0017070C" w:rsidP="00FE10B5">
      <w:pPr>
        <w:pStyle w:val="a8"/>
        <w:widowControl w:val="0"/>
        <w:tabs>
          <w:tab w:val="left" w:pos="567"/>
        </w:tabs>
        <w:spacing w:after="0"/>
        <w:ind w:left="0" w:firstLine="567"/>
        <w:jc w:val="both"/>
        <w:rPr>
          <w:rFonts w:ascii="Times New Roman" w:hAnsi="Times New Roman"/>
          <w:sz w:val="28"/>
          <w:szCs w:val="28"/>
        </w:rPr>
      </w:pPr>
      <w:r w:rsidRPr="0053301C">
        <w:rPr>
          <w:rFonts w:ascii="Times New Roman" w:hAnsi="Times New Roman"/>
          <w:sz w:val="28"/>
          <w:szCs w:val="28"/>
        </w:rPr>
        <w:t xml:space="preserve">Доходы от аренды земли в общей сумме неналоговых доходов составят: </w:t>
      </w:r>
      <w:r w:rsidR="0053301C" w:rsidRPr="0053301C">
        <w:rPr>
          <w:rFonts w:ascii="Times New Roman" w:hAnsi="Times New Roman"/>
          <w:sz w:val="28"/>
          <w:szCs w:val="28"/>
        </w:rPr>
        <w:t>2017 год – 45,7</w:t>
      </w:r>
      <w:r w:rsidRPr="0053301C">
        <w:rPr>
          <w:rFonts w:ascii="Times New Roman" w:hAnsi="Times New Roman"/>
          <w:sz w:val="28"/>
          <w:szCs w:val="28"/>
        </w:rPr>
        <w:t xml:space="preserve"> процента, 2018 год – 45,7 процента, 2019 год – 41,7 процента и прочие поступления от использования имущества</w:t>
      </w:r>
      <w:r w:rsidR="00F42CC4" w:rsidRPr="0053301C">
        <w:rPr>
          <w:rFonts w:ascii="Times New Roman" w:hAnsi="Times New Roman"/>
          <w:sz w:val="28"/>
          <w:szCs w:val="28"/>
        </w:rPr>
        <w:t xml:space="preserve">: 2017 год – </w:t>
      </w:r>
      <w:r w:rsidR="0053301C" w:rsidRPr="0053301C">
        <w:rPr>
          <w:rFonts w:ascii="Times New Roman" w:hAnsi="Times New Roman"/>
          <w:sz w:val="28"/>
          <w:szCs w:val="28"/>
        </w:rPr>
        <w:t>53,9</w:t>
      </w:r>
      <w:r w:rsidR="00F42CC4" w:rsidRPr="0053301C">
        <w:rPr>
          <w:rFonts w:ascii="Times New Roman" w:hAnsi="Times New Roman"/>
          <w:sz w:val="28"/>
          <w:szCs w:val="28"/>
        </w:rPr>
        <w:t xml:space="preserve"> процента, 2018 год – 53,9 процента, 2019 год – 57,9 процента</w:t>
      </w:r>
      <w:r w:rsidRPr="0053301C">
        <w:rPr>
          <w:rFonts w:ascii="Times New Roman" w:hAnsi="Times New Roman"/>
          <w:sz w:val="28"/>
          <w:szCs w:val="28"/>
        </w:rPr>
        <w:t>.</w:t>
      </w:r>
    </w:p>
    <w:p w:rsidR="00CB4727" w:rsidRPr="0053301C" w:rsidRDefault="00CB4727" w:rsidP="00FE10B5">
      <w:pPr>
        <w:pStyle w:val="a8"/>
        <w:widowControl w:val="0"/>
        <w:tabs>
          <w:tab w:val="left" w:pos="567"/>
        </w:tabs>
        <w:spacing w:after="0"/>
        <w:ind w:left="0" w:firstLine="567"/>
        <w:jc w:val="both"/>
        <w:rPr>
          <w:rFonts w:ascii="Times New Roman" w:hAnsi="Times New Roman"/>
          <w:sz w:val="28"/>
          <w:szCs w:val="28"/>
        </w:rPr>
      </w:pPr>
    </w:p>
    <w:p w:rsidR="005B1C83" w:rsidRDefault="005B1C83" w:rsidP="0067161B">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w:t>
      </w:r>
      <w:r>
        <w:rPr>
          <w:rFonts w:ascii="Times New Roman" w:hAnsi="Times New Roman"/>
          <w:sz w:val="28"/>
          <w:szCs w:val="28"/>
        </w:rPr>
        <w:t>по</w:t>
      </w:r>
      <w:r w:rsidRPr="001E617D">
        <w:rPr>
          <w:rFonts w:ascii="Times New Roman" w:hAnsi="Times New Roman"/>
          <w:sz w:val="28"/>
          <w:szCs w:val="28"/>
        </w:rPr>
        <w:t xml:space="preserve"> основным </w:t>
      </w:r>
      <w:r>
        <w:rPr>
          <w:rFonts w:ascii="Times New Roman" w:hAnsi="Times New Roman"/>
          <w:sz w:val="28"/>
          <w:szCs w:val="28"/>
        </w:rPr>
        <w:t>не</w:t>
      </w:r>
      <w:r w:rsidRPr="001E617D">
        <w:rPr>
          <w:rFonts w:ascii="Times New Roman" w:hAnsi="Times New Roman"/>
          <w:sz w:val="28"/>
          <w:szCs w:val="28"/>
        </w:rPr>
        <w:t xml:space="preserve">налоговым источникам представлена в таблице: </w:t>
      </w:r>
    </w:p>
    <w:p w:rsidR="005B1C83" w:rsidRPr="0067161B" w:rsidRDefault="005B1C83" w:rsidP="00FE10B5">
      <w:pPr>
        <w:pStyle w:val="a8"/>
        <w:widowControl w:val="0"/>
        <w:tabs>
          <w:tab w:val="left" w:pos="567"/>
        </w:tabs>
        <w:spacing w:after="0"/>
        <w:ind w:left="0" w:firstLine="567"/>
        <w:jc w:val="right"/>
        <w:rPr>
          <w:rFonts w:ascii="Times New Roman" w:hAnsi="Times New Roman"/>
          <w:b/>
          <w:sz w:val="28"/>
          <w:szCs w:val="28"/>
        </w:rPr>
      </w:pPr>
      <w:r w:rsidRPr="0067161B">
        <w:rPr>
          <w:rFonts w:ascii="Times New Roman" w:hAnsi="Times New Roman"/>
          <w:b/>
          <w:sz w:val="28"/>
          <w:szCs w:val="28"/>
        </w:rPr>
        <w:t>Табл</w:t>
      </w:r>
      <w:r w:rsidR="0067161B" w:rsidRPr="0067161B">
        <w:rPr>
          <w:rFonts w:ascii="Times New Roman" w:hAnsi="Times New Roman"/>
          <w:b/>
          <w:sz w:val="28"/>
          <w:szCs w:val="28"/>
        </w:rPr>
        <w:t xml:space="preserve">ица </w:t>
      </w:r>
      <w:r w:rsidRPr="0067161B">
        <w:rPr>
          <w:rFonts w:ascii="Times New Roman" w:hAnsi="Times New Roman"/>
          <w:b/>
          <w:sz w:val="28"/>
          <w:szCs w:val="28"/>
        </w:rPr>
        <w:t>5</w:t>
      </w:r>
    </w:p>
    <w:tbl>
      <w:tblPr>
        <w:tblW w:w="9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1"/>
        <w:gridCol w:w="850"/>
        <w:gridCol w:w="709"/>
        <w:gridCol w:w="850"/>
        <w:gridCol w:w="851"/>
        <w:gridCol w:w="992"/>
        <w:gridCol w:w="851"/>
        <w:gridCol w:w="850"/>
        <w:gridCol w:w="922"/>
      </w:tblGrid>
      <w:tr w:rsidR="007C7442" w:rsidTr="007050A7">
        <w:trPr>
          <w:trHeight w:val="429"/>
        </w:trPr>
        <w:tc>
          <w:tcPr>
            <w:tcW w:w="2761" w:type="dxa"/>
            <w:vMerge w:val="restart"/>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Наименование показателя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45FC7" w:rsidRDefault="007C7442" w:rsidP="00545FC7">
            <w:pPr>
              <w:widowControl w:val="0"/>
              <w:jc w:val="center"/>
              <w:rPr>
                <w:rFonts w:ascii="Times New Roman" w:hAnsi="Times New Roman"/>
              </w:rPr>
            </w:pPr>
            <w:r w:rsidRPr="001E617D">
              <w:rPr>
                <w:rFonts w:ascii="Times New Roman" w:hAnsi="Times New Roman"/>
              </w:rPr>
              <w:t>201</w:t>
            </w:r>
            <w:r w:rsidR="00545FC7">
              <w:rPr>
                <w:rFonts w:ascii="Times New Roman" w:hAnsi="Times New Roman"/>
              </w:rPr>
              <w:t>6</w:t>
            </w:r>
            <w:r w:rsidRPr="001E617D">
              <w:rPr>
                <w:rFonts w:ascii="Times New Roman" w:hAnsi="Times New Roman"/>
              </w:rPr>
              <w:t xml:space="preserve"> год </w:t>
            </w:r>
          </w:p>
          <w:p w:rsidR="007C7442" w:rsidRPr="001E617D" w:rsidRDefault="007C7442" w:rsidP="00545FC7">
            <w:pPr>
              <w:widowControl w:val="0"/>
              <w:jc w:val="center"/>
              <w:rPr>
                <w:rFonts w:ascii="Times New Roman" w:hAnsi="Times New Roman"/>
              </w:rPr>
            </w:pPr>
            <w:r w:rsidRPr="001E617D">
              <w:rPr>
                <w:rFonts w:ascii="Times New Roman" w:hAnsi="Times New Roman"/>
              </w:rPr>
              <w:t>(</w:t>
            </w:r>
            <w:proofErr w:type="spellStart"/>
            <w:r w:rsidR="00545FC7">
              <w:rPr>
                <w:rFonts w:ascii="Times New Roman" w:hAnsi="Times New Roman"/>
              </w:rPr>
              <w:t>ценка</w:t>
            </w:r>
            <w:proofErr w:type="spellEnd"/>
            <w:r w:rsidRPr="001E617D">
              <w:rPr>
                <w:rFonts w:ascii="Times New Roman" w:hAnsi="Times New Roman"/>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201</w:t>
            </w:r>
            <w:r w:rsidR="00545FC7">
              <w:rPr>
                <w:rFonts w:ascii="Times New Roman" w:hAnsi="Times New Roman"/>
              </w:rPr>
              <w:t>7</w:t>
            </w:r>
            <w:r w:rsidRPr="001E617D">
              <w:rPr>
                <w:rFonts w:ascii="Times New Roman" w:hAnsi="Times New Roman"/>
              </w:rPr>
              <w:t xml:space="preserve"> год</w:t>
            </w:r>
          </w:p>
          <w:p w:rsidR="007C7442" w:rsidRPr="001E617D" w:rsidRDefault="007C7442" w:rsidP="00EC0ECF">
            <w:pPr>
              <w:widowControl w:val="0"/>
              <w:jc w:val="center"/>
              <w:rPr>
                <w:rFonts w:ascii="Times New Roman" w:hAnsi="Times New Roman"/>
              </w:rPr>
            </w:pPr>
            <w:r w:rsidRPr="001E617D">
              <w:rPr>
                <w:rFonts w:ascii="Times New Roman" w:hAnsi="Times New Roman"/>
              </w:rPr>
              <w:t>(прогноз)</w:t>
            </w:r>
          </w:p>
        </w:tc>
        <w:tc>
          <w:tcPr>
            <w:tcW w:w="1843" w:type="dxa"/>
            <w:gridSpan w:val="2"/>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201</w:t>
            </w:r>
            <w:r w:rsidR="00545FC7">
              <w:rPr>
                <w:rFonts w:ascii="Times New Roman" w:hAnsi="Times New Roman"/>
              </w:rPr>
              <w:t>8</w:t>
            </w:r>
            <w:r w:rsidRPr="001E617D">
              <w:rPr>
                <w:rFonts w:ascii="Times New Roman" w:hAnsi="Times New Roman"/>
              </w:rPr>
              <w:t xml:space="preserve"> год</w:t>
            </w:r>
          </w:p>
          <w:p w:rsidR="007C7442" w:rsidRPr="001E617D" w:rsidRDefault="007C7442" w:rsidP="00EC0ECF">
            <w:pPr>
              <w:widowControl w:val="0"/>
              <w:jc w:val="center"/>
              <w:rPr>
                <w:rFonts w:ascii="Times New Roman" w:hAnsi="Times New Roman"/>
              </w:rPr>
            </w:pPr>
            <w:r w:rsidRPr="001E617D">
              <w:rPr>
                <w:rFonts w:ascii="Times New Roman" w:hAnsi="Times New Roman"/>
              </w:rPr>
              <w:t>(прогноз)</w:t>
            </w:r>
          </w:p>
        </w:tc>
        <w:tc>
          <w:tcPr>
            <w:tcW w:w="1772" w:type="dxa"/>
            <w:gridSpan w:val="2"/>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201</w:t>
            </w:r>
            <w:r w:rsidR="00545FC7">
              <w:rPr>
                <w:rFonts w:ascii="Times New Roman" w:hAnsi="Times New Roman"/>
              </w:rPr>
              <w:t>9</w:t>
            </w:r>
            <w:r w:rsidRPr="001E617D">
              <w:rPr>
                <w:rFonts w:ascii="Times New Roman" w:hAnsi="Times New Roman"/>
              </w:rPr>
              <w:t xml:space="preserve"> год</w:t>
            </w:r>
          </w:p>
          <w:p w:rsidR="007C7442" w:rsidRPr="001E617D" w:rsidRDefault="007C7442" w:rsidP="00EC0ECF">
            <w:pPr>
              <w:widowControl w:val="0"/>
              <w:jc w:val="center"/>
              <w:rPr>
                <w:rFonts w:ascii="Times New Roman" w:hAnsi="Times New Roman"/>
              </w:rPr>
            </w:pPr>
            <w:r w:rsidRPr="001E617D">
              <w:rPr>
                <w:rFonts w:ascii="Times New Roman" w:hAnsi="Times New Roman"/>
              </w:rPr>
              <w:t>(прогноз)</w:t>
            </w:r>
          </w:p>
        </w:tc>
      </w:tr>
      <w:tr w:rsidR="007C7442" w:rsidTr="007050A7">
        <w:tc>
          <w:tcPr>
            <w:tcW w:w="2761" w:type="dxa"/>
            <w:vMerge/>
            <w:tcBorders>
              <w:top w:val="single" w:sz="4" w:space="0" w:color="auto"/>
              <w:left w:val="single" w:sz="4" w:space="0" w:color="auto"/>
              <w:bottom w:val="single" w:sz="4" w:space="0" w:color="auto"/>
              <w:right w:val="single" w:sz="4" w:space="0" w:color="auto"/>
            </w:tcBorders>
            <w:vAlign w:val="center"/>
            <w:hideMark/>
          </w:tcPr>
          <w:p w:rsidR="007C7442" w:rsidRPr="001E617D" w:rsidRDefault="007C7442" w:rsidP="00EC0EC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тыс. рублей</w:t>
            </w:r>
          </w:p>
        </w:tc>
        <w:tc>
          <w:tcPr>
            <w:tcW w:w="709"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 к пред. году</w:t>
            </w:r>
          </w:p>
        </w:tc>
        <w:tc>
          <w:tcPr>
            <w:tcW w:w="850"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тыс. рублей</w:t>
            </w:r>
          </w:p>
        </w:tc>
        <w:tc>
          <w:tcPr>
            <w:tcW w:w="851"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 к пред. году</w:t>
            </w:r>
          </w:p>
        </w:tc>
        <w:tc>
          <w:tcPr>
            <w:tcW w:w="992"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тыс. рублей</w:t>
            </w:r>
          </w:p>
        </w:tc>
        <w:tc>
          <w:tcPr>
            <w:tcW w:w="851"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 к пред.</w:t>
            </w:r>
          </w:p>
          <w:p w:rsidR="007C7442" w:rsidRPr="001E617D" w:rsidRDefault="007C7442" w:rsidP="00EC0ECF">
            <w:pPr>
              <w:widowControl w:val="0"/>
              <w:jc w:val="center"/>
              <w:rPr>
                <w:rFonts w:ascii="Times New Roman" w:hAnsi="Times New Roman"/>
              </w:rPr>
            </w:pPr>
            <w:r w:rsidRPr="001E617D">
              <w:rPr>
                <w:rFonts w:ascii="Times New Roman" w:hAnsi="Times New Roman"/>
              </w:rPr>
              <w:t>году</w:t>
            </w:r>
          </w:p>
        </w:tc>
        <w:tc>
          <w:tcPr>
            <w:tcW w:w="850"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тыс. рублей</w:t>
            </w:r>
          </w:p>
        </w:tc>
        <w:tc>
          <w:tcPr>
            <w:tcW w:w="922"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 к пред. году</w:t>
            </w:r>
          </w:p>
        </w:tc>
      </w:tr>
      <w:tr w:rsidR="0006761C" w:rsidRPr="00F92E6C" w:rsidTr="007050A7">
        <w:trPr>
          <w:trHeight w:val="278"/>
        </w:trPr>
        <w:tc>
          <w:tcPr>
            <w:tcW w:w="2761" w:type="dxa"/>
            <w:tcBorders>
              <w:top w:val="single" w:sz="4" w:space="0" w:color="auto"/>
              <w:left w:val="single" w:sz="4" w:space="0" w:color="auto"/>
              <w:bottom w:val="single" w:sz="4" w:space="0" w:color="auto"/>
              <w:right w:val="single" w:sz="4" w:space="0" w:color="auto"/>
            </w:tcBorders>
            <w:vAlign w:val="center"/>
            <w:hideMark/>
          </w:tcPr>
          <w:p w:rsidR="0006761C" w:rsidRPr="00F92E6C" w:rsidRDefault="0006761C" w:rsidP="0006761C">
            <w:pPr>
              <w:widowControl w:val="0"/>
              <w:rPr>
                <w:rFonts w:ascii="Times New Roman" w:hAnsi="Times New Roman"/>
                <w:b/>
              </w:rPr>
            </w:pPr>
            <w:r w:rsidRPr="00F92E6C">
              <w:rPr>
                <w:rFonts w:ascii="Times New Roman" w:hAnsi="Times New Roman"/>
                <w:b/>
              </w:rPr>
              <w:t xml:space="preserve">Неналоговые доходы всего, в </w:t>
            </w:r>
            <w:proofErr w:type="spellStart"/>
            <w:r w:rsidRPr="00F92E6C">
              <w:rPr>
                <w:rFonts w:ascii="Times New Roman" w:hAnsi="Times New Roman"/>
                <w:b/>
              </w:rPr>
              <w:t>т.ч</w:t>
            </w:r>
            <w:proofErr w:type="spellEnd"/>
            <w:r w:rsidRPr="00F92E6C">
              <w:rPr>
                <w:rFonts w:ascii="Times New Roman" w:hAnsi="Times New Roman"/>
                <w:b/>
              </w:rPr>
              <w:t>.:</w:t>
            </w:r>
          </w:p>
        </w:tc>
        <w:tc>
          <w:tcPr>
            <w:tcW w:w="850" w:type="dxa"/>
            <w:tcBorders>
              <w:top w:val="single" w:sz="4" w:space="0" w:color="auto"/>
              <w:left w:val="single" w:sz="4" w:space="0" w:color="auto"/>
              <w:bottom w:val="single" w:sz="4" w:space="0" w:color="auto"/>
              <w:right w:val="single" w:sz="4" w:space="0" w:color="auto"/>
            </w:tcBorders>
            <w:vAlign w:val="center"/>
          </w:tcPr>
          <w:p w:rsidR="0006761C" w:rsidRPr="00F92E6C" w:rsidRDefault="0006761C" w:rsidP="007050A7">
            <w:pPr>
              <w:widowControl w:val="0"/>
              <w:ind w:left="-72" w:right="-54"/>
              <w:jc w:val="center"/>
              <w:rPr>
                <w:rFonts w:ascii="Times New Roman" w:hAnsi="Times New Roman"/>
                <w:b/>
                <w:spacing w:val="-8"/>
                <w:sz w:val="18"/>
                <w:szCs w:val="18"/>
              </w:rPr>
            </w:pPr>
            <w:r w:rsidRPr="00F92E6C">
              <w:rPr>
                <w:rFonts w:ascii="Times New Roman" w:hAnsi="Times New Roman"/>
                <w:b/>
                <w:spacing w:val="-8"/>
                <w:sz w:val="18"/>
                <w:szCs w:val="18"/>
              </w:rPr>
              <w:t>95</w:t>
            </w:r>
            <w:r w:rsidR="007050A7" w:rsidRPr="00F92E6C">
              <w:rPr>
                <w:rFonts w:ascii="Times New Roman" w:hAnsi="Times New Roman"/>
                <w:b/>
                <w:spacing w:val="-8"/>
                <w:sz w:val="18"/>
                <w:szCs w:val="18"/>
              </w:rPr>
              <w:t>5</w:t>
            </w:r>
            <w:r w:rsidRPr="00F92E6C">
              <w:rPr>
                <w:rFonts w:ascii="Times New Roman" w:hAnsi="Times New Roman"/>
                <w:b/>
                <w:spacing w:val="-8"/>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06761C" w:rsidRPr="00F92E6C" w:rsidRDefault="00EF31F4" w:rsidP="0006761C">
            <w:pPr>
              <w:jc w:val="center"/>
              <w:rPr>
                <w:rFonts w:ascii="Times New Roman" w:hAnsi="Times New Roman"/>
                <w:b/>
                <w:spacing w:val="-8"/>
                <w:sz w:val="18"/>
                <w:szCs w:val="18"/>
              </w:rPr>
            </w:pPr>
            <w:r w:rsidRPr="00F92E6C">
              <w:rPr>
                <w:rFonts w:ascii="Times New Roman" w:hAnsi="Times New Roman"/>
                <w:b/>
                <w:spacing w:val="-8"/>
                <w:sz w:val="18"/>
                <w:szCs w:val="18"/>
              </w:rPr>
              <w:t>103,0</w:t>
            </w:r>
          </w:p>
        </w:tc>
        <w:tc>
          <w:tcPr>
            <w:tcW w:w="850" w:type="dxa"/>
            <w:tcBorders>
              <w:top w:val="single" w:sz="4" w:space="0" w:color="auto"/>
              <w:left w:val="single" w:sz="4" w:space="0" w:color="auto"/>
              <w:bottom w:val="single" w:sz="4" w:space="0" w:color="auto"/>
              <w:right w:val="single" w:sz="4" w:space="0" w:color="auto"/>
            </w:tcBorders>
            <w:vAlign w:val="center"/>
          </w:tcPr>
          <w:p w:rsidR="0006761C" w:rsidRPr="00F92E6C" w:rsidRDefault="00E1141D" w:rsidP="0006761C">
            <w:pPr>
              <w:widowControl w:val="0"/>
              <w:jc w:val="center"/>
              <w:rPr>
                <w:rFonts w:ascii="Times New Roman" w:hAnsi="Times New Roman"/>
                <w:b/>
                <w:sz w:val="18"/>
                <w:szCs w:val="18"/>
              </w:rPr>
            </w:pPr>
            <w:r>
              <w:rPr>
                <w:rFonts w:ascii="Times New Roman" w:hAnsi="Times New Roman"/>
                <w:b/>
                <w:sz w:val="18"/>
                <w:szCs w:val="18"/>
              </w:rPr>
              <w:t>701,2</w:t>
            </w:r>
          </w:p>
        </w:tc>
        <w:tc>
          <w:tcPr>
            <w:tcW w:w="851" w:type="dxa"/>
            <w:tcBorders>
              <w:top w:val="single" w:sz="4" w:space="0" w:color="auto"/>
              <w:left w:val="single" w:sz="4" w:space="0" w:color="auto"/>
              <w:bottom w:val="single" w:sz="4" w:space="0" w:color="auto"/>
              <w:right w:val="single" w:sz="4" w:space="0" w:color="auto"/>
            </w:tcBorders>
            <w:vAlign w:val="center"/>
          </w:tcPr>
          <w:p w:rsidR="0006761C" w:rsidRPr="00F92E6C" w:rsidRDefault="00E1141D" w:rsidP="0006761C">
            <w:pPr>
              <w:widowControl w:val="0"/>
              <w:jc w:val="center"/>
              <w:rPr>
                <w:rFonts w:ascii="Times New Roman" w:hAnsi="Times New Roman"/>
                <w:b/>
                <w:sz w:val="18"/>
                <w:szCs w:val="18"/>
              </w:rPr>
            </w:pPr>
            <w:r>
              <w:rPr>
                <w:rFonts w:ascii="Times New Roman" w:hAnsi="Times New Roman"/>
                <w:b/>
                <w:sz w:val="18"/>
                <w:szCs w:val="18"/>
              </w:rPr>
              <w:t>73,4</w:t>
            </w:r>
          </w:p>
        </w:tc>
        <w:tc>
          <w:tcPr>
            <w:tcW w:w="992" w:type="dxa"/>
            <w:tcBorders>
              <w:top w:val="single" w:sz="4" w:space="0" w:color="auto"/>
              <w:left w:val="single" w:sz="4" w:space="0" w:color="auto"/>
              <w:bottom w:val="single" w:sz="4" w:space="0" w:color="auto"/>
              <w:right w:val="single" w:sz="4" w:space="0" w:color="auto"/>
            </w:tcBorders>
            <w:vAlign w:val="center"/>
          </w:tcPr>
          <w:p w:rsidR="0006761C" w:rsidRPr="00F92E6C" w:rsidRDefault="0006761C" w:rsidP="0006761C">
            <w:pPr>
              <w:widowControl w:val="0"/>
              <w:tabs>
                <w:tab w:val="left" w:pos="567"/>
              </w:tabs>
              <w:jc w:val="center"/>
              <w:rPr>
                <w:rFonts w:ascii="Times New Roman" w:hAnsi="Times New Roman"/>
                <w:b/>
                <w:sz w:val="18"/>
                <w:szCs w:val="18"/>
              </w:rPr>
            </w:pPr>
            <w:r w:rsidRPr="00F92E6C">
              <w:rPr>
                <w:rFonts w:ascii="Times New Roman" w:hAnsi="Times New Roman"/>
                <w:b/>
                <w:sz w:val="18"/>
                <w:szCs w:val="18"/>
              </w:rPr>
              <w:t>701,2</w:t>
            </w:r>
          </w:p>
        </w:tc>
        <w:tc>
          <w:tcPr>
            <w:tcW w:w="851" w:type="dxa"/>
            <w:tcBorders>
              <w:top w:val="single" w:sz="4" w:space="0" w:color="auto"/>
              <w:left w:val="single" w:sz="4" w:space="0" w:color="auto"/>
              <w:bottom w:val="single" w:sz="4" w:space="0" w:color="auto"/>
              <w:right w:val="single" w:sz="4" w:space="0" w:color="auto"/>
            </w:tcBorders>
            <w:vAlign w:val="center"/>
          </w:tcPr>
          <w:p w:rsidR="0006761C" w:rsidRPr="00F92E6C" w:rsidRDefault="0000694B" w:rsidP="0006761C">
            <w:pPr>
              <w:widowControl w:val="0"/>
              <w:tabs>
                <w:tab w:val="left" w:pos="567"/>
              </w:tabs>
              <w:jc w:val="center"/>
              <w:rPr>
                <w:rFonts w:ascii="Times New Roman" w:hAnsi="Times New Roman"/>
                <w:b/>
                <w:sz w:val="18"/>
                <w:szCs w:val="18"/>
              </w:rPr>
            </w:pPr>
            <w:r w:rsidRPr="00F92E6C">
              <w:rPr>
                <w:rFonts w:ascii="Times New Roman" w:hAnsi="Times New Roman"/>
                <w:b/>
                <w:sz w:val="18"/>
                <w:szCs w:val="18"/>
              </w:rPr>
              <w:t>73,3</w:t>
            </w:r>
          </w:p>
        </w:tc>
        <w:tc>
          <w:tcPr>
            <w:tcW w:w="850" w:type="dxa"/>
            <w:tcBorders>
              <w:top w:val="single" w:sz="4" w:space="0" w:color="auto"/>
              <w:left w:val="single" w:sz="4" w:space="0" w:color="auto"/>
              <w:bottom w:val="single" w:sz="4" w:space="0" w:color="auto"/>
              <w:right w:val="single" w:sz="4" w:space="0" w:color="auto"/>
            </w:tcBorders>
            <w:vAlign w:val="center"/>
          </w:tcPr>
          <w:p w:rsidR="0006761C" w:rsidRPr="00F92E6C" w:rsidRDefault="0006761C" w:rsidP="0006761C">
            <w:pPr>
              <w:widowControl w:val="0"/>
              <w:tabs>
                <w:tab w:val="left" w:pos="567"/>
              </w:tabs>
              <w:jc w:val="center"/>
              <w:rPr>
                <w:rFonts w:ascii="Times New Roman" w:hAnsi="Times New Roman"/>
                <w:b/>
                <w:sz w:val="18"/>
                <w:szCs w:val="18"/>
              </w:rPr>
            </w:pPr>
            <w:r w:rsidRPr="00F92E6C">
              <w:rPr>
                <w:rFonts w:ascii="Times New Roman" w:hAnsi="Times New Roman"/>
                <w:b/>
                <w:sz w:val="18"/>
                <w:szCs w:val="18"/>
              </w:rPr>
              <w:t>767,9</w:t>
            </w:r>
          </w:p>
        </w:tc>
        <w:tc>
          <w:tcPr>
            <w:tcW w:w="922" w:type="dxa"/>
            <w:tcBorders>
              <w:top w:val="single" w:sz="4" w:space="0" w:color="auto"/>
              <w:left w:val="single" w:sz="4" w:space="0" w:color="auto"/>
              <w:bottom w:val="single" w:sz="4" w:space="0" w:color="auto"/>
              <w:right w:val="single" w:sz="4" w:space="0" w:color="auto"/>
            </w:tcBorders>
            <w:vAlign w:val="center"/>
          </w:tcPr>
          <w:p w:rsidR="0006761C" w:rsidRPr="00F92E6C" w:rsidRDefault="0000694B" w:rsidP="0006761C">
            <w:pPr>
              <w:widowControl w:val="0"/>
              <w:tabs>
                <w:tab w:val="left" w:pos="567"/>
              </w:tabs>
              <w:jc w:val="center"/>
              <w:rPr>
                <w:rFonts w:ascii="Times New Roman" w:hAnsi="Times New Roman"/>
                <w:b/>
                <w:sz w:val="18"/>
                <w:szCs w:val="18"/>
              </w:rPr>
            </w:pPr>
            <w:r w:rsidRPr="00F92E6C">
              <w:rPr>
                <w:rFonts w:ascii="Times New Roman" w:hAnsi="Times New Roman"/>
                <w:b/>
                <w:sz w:val="18"/>
                <w:szCs w:val="18"/>
              </w:rPr>
              <w:t>109,5</w:t>
            </w:r>
          </w:p>
        </w:tc>
      </w:tr>
      <w:tr w:rsidR="007C7442" w:rsidTr="007050A7">
        <w:trPr>
          <w:trHeight w:val="545"/>
        </w:trPr>
        <w:tc>
          <w:tcPr>
            <w:tcW w:w="2761" w:type="dxa"/>
            <w:tcBorders>
              <w:top w:val="single" w:sz="4" w:space="0" w:color="auto"/>
              <w:left w:val="single" w:sz="4" w:space="0" w:color="auto"/>
              <w:bottom w:val="single" w:sz="4" w:space="0" w:color="auto"/>
              <w:right w:val="single" w:sz="4" w:space="0" w:color="auto"/>
            </w:tcBorders>
            <w:vAlign w:val="center"/>
            <w:hideMark/>
          </w:tcPr>
          <w:p w:rsidR="007C7442" w:rsidRPr="001E617D" w:rsidRDefault="00545FC7" w:rsidP="00EC0ECF">
            <w:pPr>
              <w:widowControl w:val="0"/>
              <w:rPr>
                <w:rFonts w:ascii="Times New Roman" w:hAnsi="Times New Roman"/>
                <w:spacing w:val="-8"/>
              </w:rPr>
            </w:pPr>
            <w:r>
              <w:rPr>
                <w:rFonts w:ascii="Times New Roman" w:hAnsi="Times New Roman"/>
                <w:spacing w:val="-8"/>
              </w:rPr>
              <w:t xml:space="preserve">Доходы, получаемые в виде арендной платы за земельные участки, государственная </w:t>
            </w:r>
            <w:r>
              <w:rPr>
                <w:rFonts w:ascii="Times New Roman" w:hAnsi="Times New Roman"/>
                <w:spacing w:val="-8"/>
              </w:rPr>
              <w:lastRenderedPageBreak/>
              <w:t>собственность на которые не разграничена и которые расположены в границах поселений</w:t>
            </w:r>
          </w:p>
        </w:tc>
        <w:tc>
          <w:tcPr>
            <w:tcW w:w="850" w:type="dxa"/>
            <w:tcBorders>
              <w:top w:val="single" w:sz="4" w:space="0" w:color="auto"/>
              <w:left w:val="single" w:sz="4" w:space="0" w:color="auto"/>
              <w:bottom w:val="single" w:sz="4" w:space="0" w:color="auto"/>
              <w:right w:val="single" w:sz="4" w:space="0" w:color="auto"/>
            </w:tcBorders>
            <w:vAlign w:val="center"/>
          </w:tcPr>
          <w:p w:rsidR="007C7442" w:rsidRPr="001E617D" w:rsidRDefault="0006761C" w:rsidP="00EC0ECF">
            <w:pPr>
              <w:jc w:val="center"/>
              <w:rPr>
                <w:rFonts w:ascii="Times New Roman" w:hAnsi="Times New Roman"/>
                <w:bCs/>
              </w:rPr>
            </w:pPr>
            <w:r>
              <w:rPr>
                <w:rFonts w:ascii="Times New Roman" w:hAnsi="Times New Roman"/>
                <w:bCs/>
              </w:rPr>
              <w:lastRenderedPageBreak/>
              <w:t>320,0</w:t>
            </w:r>
          </w:p>
        </w:tc>
        <w:tc>
          <w:tcPr>
            <w:tcW w:w="709" w:type="dxa"/>
            <w:tcBorders>
              <w:top w:val="single" w:sz="4" w:space="0" w:color="auto"/>
              <w:left w:val="single" w:sz="4" w:space="0" w:color="auto"/>
              <w:bottom w:val="single" w:sz="4" w:space="0" w:color="auto"/>
              <w:right w:val="single" w:sz="4" w:space="0" w:color="auto"/>
            </w:tcBorders>
            <w:vAlign w:val="center"/>
          </w:tcPr>
          <w:p w:rsidR="007C7442" w:rsidRPr="001E617D" w:rsidRDefault="00EF31F4" w:rsidP="00EC0ECF">
            <w:pPr>
              <w:jc w:val="center"/>
              <w:rPr>
                <w:rFonts w:ascii="Times New Roman" w:hAnsi="Times New Roman"/>
                <w:spacing w:val="-8"/>
              </w:rPr>
            </w:pPr>
            <w:r>
              <w:rPr>
                <w:rFonts w:ascii="Times New Roman" w:hAnsi="Times New Roman"/>
                <w:spacing w:val="-8"/>
              </w:rPr>
              <w:t>116,9</w:t>
            </w:r>
          </w:p>
        </w:tc>
        <w:tc>
          <w:tcPr>
            <w:tcW w:w="850" w:type="dxa"/>
            <w:tcBorders>
              <w:top w:val="single" w:sz="4" w:space="0" w:color="auto"/>
              <w:left w:val="single" w:sz="4" w:space="0" w:color="auto"/>
              <w:bottom w:val="single" w:sz="4" w:space="0" w:color="auto"/>
              <w:right w:val="single" w:sz="4" w:space="0" w:color="auto"/>
            </w:tcBorders>
            <w:vAlign w:val="center"/>
          </w:tcPr>
          <w:p w:rsidR="007C7442" w:rsidRPr="001E617D" w:rsidRDefault="0006761C" w:rsidP="00EC0ECF">
            <w:pPr>
              <w:widowControl w:val="0"/>
              <w:jc w:val="center"/>
              <w:rPr>
                <w:rFonts w:ascii="Times New Roman" w:hAnsi="Times New Roman"/>
              </w:rPr>
            </w:pPr>
            <w:r>
              <w:rPr>
                <w:rFonts w:ascii="Times New Roman" w:hAnsi="Times New Roman"/>
              </w:rPr>
              <w:t>320,4</w:t>
            </w:r>
          </w:p>
        </w:tc>
        <w:tc>
          <w:tcPr>
            <w:tcW w:w="851" w:type="dxa"/>
            <w:tcBorders>
              <w:top w:val="single" w:sz="4" w:space="0" w:color="auto"/>
              <w:left w:val="single" w:sz="4" w:space="0" w:color="auto"/>
              <w:bottom w:val="single" w:sz="4" w:space="0" w:color="auto"/>
              <w:right w:val="single" w:sz="4" w:space="0" w:color="auto"/>
            </w:tcBorders>
            <w:vAlign w:val="center"/>
          </w:tcPr>
          <w:p w:rsidR="007C7442" w:rsidRPr="001E617D" w:rsidRDefault="0000694B" w:rsidP="00EC0ECF">
            <w:pPr>
              <w:widowControl w:val="0"/>
              <w:ind w:left="-16" w:right="-20"/>
              <w:jc w:val="center"/>
              <w:rPr>
                <w:rFonts w:ascii="Times New Roman" w:hAnsi="Times New Roman"/>
              </w:rPr>
            </w:pPr>
            <w:r>
              <w:rPr>
                <w:rFonts w:ascii="Times New Roman" w:hAnsi="Times New Roman"/>
              </w:rPr>
              <w:t>100,1</w:t>
            </w:r>
          </w:p>
        </w:tc>
        <w:tc>
          <w:tcPr>
            <w:tcW w:w="992" w:type="dxa"/>
            <w:tcBorders>
              <w:top w:val="single" w:sz="4" w:space="0" w:color="auto"/>
              <w:left w:val="single" w:sz="4" w:space="0" w:color="auto"/>
              <w:bottom w:val="single" w:sz="4" w:space="0" w:color="auto"/>
              <w:right w:val="single" w:sz="4" w:space="0" w:color="auto"/>
            </w:tcBorders>
            <w:vAlign w:val="center"/>
          </w:tcPr>
          <w:p w:rsidR="007C7442" w:rsidRPr="001E617D" w:rsidRDefault="0006761C" w:rsidP="00EC0ECF">
            <w:pPr>
              <w:widowControl w:val="0"/>
              <w:jc w:val="center"/>
              <w:rPr>
                <w:rFonts w:ascii="Times New Roman" w:hAnsi="Times New Roman"/>
              </w:rPr>
            </w:pPr>
            <w:r>
              <w:rPr>
                <w:rFonts w:ascii="Times New Roman" w:hAnsi="Times New Roman"/>
              </w:rPr>
              <w:t>320,4</w:t>
            </w:r>
          </w:p>
        </w:tc>
        <w:tc>
          <w:tcPr>
            <w:tcW w:w="851" w:type="dxa"/>
            <w:tcBorders>
              <w:top w:val="single" w:sz="4" w:space="0" w:color="auto"/>
              <w:left w:val="single" w:sz="4" w:space="0" w:color="auto"/>
              <w:bottom w:val="single" w:sz="4" w:space="0" w:color="auto"/>
              <w:right w:val="single" w:sz="4" w:space="0" w:color="auto"/>
            </w:tcBorders>
            <w:vAlign w:val="center"/>
          </w:tcPr>
          <w:p w:rsidR="007C7442" w:rsidRPr="001E617D" w:rsidRDefault="0000694B" w:rsidP="00EC0ECF">
            <w:pPr>
              <w:widowControl w:val="0"/>
              <w:ind w:left="-16" w:right="-20"/>
              <w:jc w:val="center"/>
              <w:rPr>
                <w:rFonts w:ascii="Times New Roman" w:hAnsi="Times New Roman"/>
              </w:rPr>
            </w:pPr>
            <w:r>
              <w:rPr>
                <w:rFonts w:ascii="Times New Roman" w:hAnsi="Times New Roman"/>
              </w:rPr>
              <w:t>100,0</w:t>
            </w:r>
          </w:p>
        </w:tc>
        <w:tc>
          <w:tcPr>
            <w:tcW w:w="850" w:type="dxa"/>
            <w:tcBorders>
              <w:top w:val="single" w:sz="4" w:space="0" w:color="auto"/>
              <w:left w:val="single" w:sz="4" w:space="0" w:color="auto"/>
              <w:bottom w:val="single" w:sz="4" w:space="0" w:color="auto"/>
              <w:right w:val="single" w:sz="4" w:space="0" w:color="auto"/>
            </w:tcBorders>
            <w:vAlign w:val="center"/>
          </w:tcPr>
          <w:p w:rsidR="007C7442" w:rsidRPr="001E617D" w:rsidRDefault="0006761C" w:rsidP="00EC0ECF">
            <w:pPr>
              <w:widowControl w:val="0"/>
              <w:jc w:val="center"/>
              <w:rPr>
                <w:rFonts w:ascii="Times New Roman" w:hAnsi="Times New Roman"/>
              </w:rPr>
            </w:pPr>
            <w:r>
              <w:rPr>
                <w:rFonts w:ascii="Times New Roman" w:hAnsi="Times New Roman"/>
              </w:rPr>
              <w:t>320,4</w:t>
            </w:r>
          </w:p>
        </w:tc>
        <w:tc>
          <w:tcPr>
            <w:tcW w:w="922" w:type="dxa"/>
            <w:tcBorders>
              <w:top w:val="single" w:sz="4" w:space="0" w:color="auto"/>
              <w:left w:val="single" w:sz="4" w:space="0" w:color="auto"/>
              <w:bottom w:val="single" w:sz="4" w:space="0" w:color="auto"/>
              <w:right w:val="single" w:sz="4" w:space="0" w:color="auto"/>
            </w:tcBorders>
            <w:vAlign w:val="center"/>
          </w:tcPr>
          <w:p w:rsidR="007C7442" w:rsidRPr="001E617D" w:rsidRDefault="0000694B" w:rsidP="00EC0ECF">
            <w:pPr>
              <w:widowControl w:val="0"/>
              <w:jc w:val="center"/>
              <w:rPr>
                <w:rFonts w:ascii="Times New Roman" w:hAnsi="Times New Roman"/>
              </w:rPr>
            </w:pPr>
            <w:r>
              <w:rPr>
                <w:rFonts w:ascii="Times New Roman" w:hAnsi="Times New Roman"/>
              </w:rPr>
              <w:t>100,0</w:t>
            </w:r>
          </w:p>
        </w:tc>
      </w:tr>
      <w:tr w:rsidR="0006761C" w:rsidTr="007050A7">
        <w:tc>
          <w:tcPr>
            <w:tcW w:w="2761" w:type="dxa"/>
            <w:tcBorders>
              <w:top w:val="single" w:sz="4" w:space="0" w:color="auto"/>
              <w:left w:val="single" w:sz="4" w:space="0" w:color="auto"/>
              <w:bottom w:val="single" w:sz="4" w:space="0" w:color="auto"/>
              <w:right w:val="single" w:sz="4" w:space="0" w:color="auto"/>
            </w:tcBorders>
            <w:vAlign w:val="center"/>
          </w:tcPr>
          <w:p w:rsidR="0006761C" w:rsidRDefault="0006761C" w:rsidP="00EC0ECF">
            <w:pPr>
              <w:widowControl w:val="0"/>
              <w:rPr>
                <w:rFonts w:ascii="Times New Roman" w:hAnsi="Times New Roman"/>
              </w:rPr>
            </w:pPr>
            <w:r>
              <w:rPr>
                <w:rFonts w:ascii="Times New Roman" w:hAnsi="Times New Roman"/>
              </w:rPr>
              <w:t>Доходы от продажи земельных участков, гос. Собственность на которые не разграничена</w:t>
            </w:r>
          </w:p>
        </w:tc>
        <w:tc>
          <w:tcPr>
            <w:tcW w:w="850" w:type="dxa"/>
            <w:tcBorders>
              <w:top w:val="single" w:sz="4" w:space="0" w:color="auto"/>
              <w:left w:val="single" w:sz="4" w:space="0" w:color="auto"/>
              <w:bottom w:val="single" w:sz="4" w:space="0" w:color="auto"/>
              <w:right w:val="single" w:sz="4" w:space="0" w:color="auto"/>
            </w:tcBorders>
            <w:vAlign w:val="center"/>
          </w:tcPr>
          <w:p w:rsidR="0006761C" w:rsidRDefault="0006761C" w:rsidP="00EC0ECF">
            <w:pPr>
              <w:jc w:val="center"/>
              <w:rPr>
                <w:rFonts w:ascii="Times New Roman" w:hAnsi="Times New Roman"/>
                <w:bCs/>
              </w:rPr>
            </w:pPr>
            <w:r>
              <w:rPr>
                <w:rFonts w:ascii="Times New Roman" w:hAnsi="Times New Roman"/>
                <w:bCs/>
              </w:rPr>
              <w:t>2,0</w:t>
            </w:r>
          </w:p>
        </w:tc>
        <w:tc>
          <w:tcPr>
            <w:tcW w:w="709" w:type="dxa"/>
            <w:tcBorders>
              <w:top w:val="single" w:sz="4" w:space="0" w:color="auto"/>
              <w:left w:val="single" w:sz="4" w:space="0" w:color="auto"/>
              <w:bottom w:val="single" w:sz="4" w:space="0" w:color="auto"/>
              <w:right w:val="single" w:sz="4" w:space="0" w:color="auto"/>
            </w:tcBorders>
            <w:vAlign w:val="center"/>
          </w:tcPr>
          <w:p w:rsidR="0006761C" w:rsidRPr="001E617D" w:rsidRDefault="00EF31F4" w:rsidP="00EC0ECF">
            <w:pPr>
              <w:jc w:val="center"/>
              <w:rPr>
                <w:rFonts w:ascii="Times New Roman" w:hAnsi="Times New Roman"/>
                <w:spacing w:val="-8"/>
              </w:rPr>
            </w:pPr>
            <w:r>
              <w:rPr>
                <w:rFonts w:ascii="Times New Roman" w:hAnsi="Times New Roman"/>
                <w:spacing w:val="-8"/>
              </w:rPr>
              <w:t>8,3</w:t>
            </w:r>
          </w:p>
        </w:tc>
        <w:tc>
          <w:tcPr>
            <w:tcW w:w="850" w:type="dxa"/>
            <w:tcBorders>
              <w:top w:val="single" w:sz="4" w:space="0" w:color="auto"/>
              <w:left w:val="single" w:sz="4" w:space="0" w:color="auto"/>
              <w:bottom w:val="single" w:sz="4" w:space="0" w:color="auto"/>
              <w:right w:val="single" w:sz="4" w:space="0" w:color="auto"/>
            </w:tcBorders>
            <w:vAlign w:val="center"/>
          </w:tcPr>
          <w:p w:rsidR="0006761C" w:rsidRDefault="0006761C" w:rsidP="00EC0ECF">
            <w:pPr>
              <w:widowControl w:val="0"/>
              <w:jc w:val="center"/>
              <w:rPr>
                <w:rFonts w:ascii="Times New Roman" w:hAnsi="Times New Roman"/>
              </w:rPr>
            </w:pPr>
            <w:r>
              <w:rPr>
                <w:rFonts w:ascii="Times New Roman" w:hAnsi="Times New Roman"/>
              </w:rPr>
              <w:t>0</w:t>
            </w:r>
            <w:r w:rsidR="0000694B">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06761C" w:rsidRPr="001E617D" w:rsidRDefault="0000694B" w:rsidP="00EC0ECF">
            <w:pPr>
              <w:widowControl w:val="0"/>
              <w:ind w:left="-16" w:right="-20"/>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06761C" w:rsidRDefault="0006761C" w:rsidP="00EC0ECF">
            <w:pPr>
              <w:widowControl w:val="0"/>
              <w:jc w:val="center"/>
              <w:rPr>
                <w:rFonts w:ascii="Times New Roman" w:hAnsi="Times New Roman"/>
              </w:rPr>
            </w:pPr>
            <w:r>
              <w:rPr>
                <w:rFonts w:ascii="Times New Roman" w:hAnsi="Times New Roman"/>
              </w:rPr>
              <w:t>0</w:t>
            </w:r>
            <w:r w:rsidR="0000694B">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06761C" w:rsidRPr="001E617D" w:rsidRDefault="0000694B" w:rsidP="00EC0ECF">
            <w:pPr>
              <w:widowControl w:val="0"/>
              <w:ind w:left="-16" w:right="-20"/>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06761C" w:rsidRDefault="0000694B" w:rsidP="00EC0ECF">
            <w:pPr>
              <w:widowControl w:val="0"/>
              <w:jc w:val="center"/>
              <w:rPr>
                <w:rFonts w:ascii="Times New Roman" w:hAnsi="Times New Roman"/>
              </w:rPr>
            </w:pPr>
            <w:r>
              <w:rPr>
                <w:rFonts w:ascii="Times New Roman" w:hAnsi="Times New Roman"/>
              </w:rPr>
              <w:t>0,</w:t>
            </w:r>
            <w:r w:rsidR="0006761C">
              <w:rPr>
                <w:rFonts w:ascii="Times New Roman" w:hAnsi="Times New Roman"/>
              </w:rPr>
              <w:t>0</w:t>
            </w:r>
          </w:p>
        </w:tc>
        <w:tc>
          <w:tcPr>
            <w:tcW w:w="922" w:type="dxa"/>
            <w:tcBorders>
              <w:top w:val="single" w:sz="4" w:space="0" w:color="auto"/>
              <w:left w:val="single" w:sz="4" w:space="0" w:color="auto"/>
              <w:bottom w:val="single" w:sz="4" w:space="0" w:color="auto"/>
              <w:right w:val="single" w:sz="4" w:space="0" w:color="auto"/>
            </w:tcBorders>
            <w:vAlign w:val="center"/>
          </w:tcPr>
          <w:p w:rsidR="0006761C" w:rsidRPr="001E617D" w:rsidRDefault="0000694B" w:rsidP="00EC0ECF">
            <w:pPr>
              <w:widowControl w:val="0"/>
              <w:jc w:val="center"/>
              <w:rPr>
                <w:rFonts w:ascii="Times New Roman" w:hAnsi="Times New Roman"/>
              </w:rPr>
            </w:pPr>
            <w:r>
              <w:rPr>
                <w:rFonts w:ascii="Times New Roman" w:hAnsi="Times New Roman"/>
              </w:rPr>
              <w:t>-</w:t>
            </w:r>
          </w:p>
        </w:tc>
      </w:tr>
      <w:tr w:rsidR="007C7442" w:rsidTr="007050A7">
        <w:tc>
          <w:tcPr>
            <w:tcW w:w="2761" w:type="dxa"/>
            <w:tcBorders>
              <w:top w:val="single" w:sz="4" w:space="0" w:color="auto"/>
              <w:left w:val="single" w:sz="4" w:space="0" w:color="auto"/>
              <w:bottom w:val="single" w:sz="4" w:space="0" w:color="auto"/>
              <w:right w:val="single" w:sz="4" w:space="0" w:color="auto"/>
            </w:tcBorders>
            <w:vAlign w:val="center"/>
            <w:hideMark/>
          </w:tcPr>
          <w:p w:rsidR="007C7442" w:rsidRPr="001E617D" w:rsidRDefault="00545FC7" w:rsidP="00EC0ECF">
            <w:pPr>
              <w:widowControl w:val="0"/>
              <w:rPr>
                <w:rFonts w:ascii="Times New Roman" w:hAnsi="Times New Roman"/>
                <w:i/>
              </w:rPr>
            </w:pPr>
            <w:r>
              <w:rPr>
                <w:rFonts w:ascii="Times New Roman" w:hAnsi="Times New Roman"/>
              </w:rPr>
              <w:t>Прочие поступления от использования имущества</w:t>
            </w:r>
          </w:p>
        </w:tc>
        <w:tc>
          <w:tcPr>
            <w:tcW w:w="850" w:type="dxa"/>
            <w:tcBorders>
              <w:top w:val="single" w:sz="4" w:space="0" w:color="auto"/>
              <w:left w:val="single" w:sz="4" w:space="0" w:color="auto"/>
              <w:bottom w:val="single" w:sz="4" w:space="0" w:color="auto"/>
              <w:right w:val="single" w:sz="4" w:space="0" w:color="auto"/>
            </w:tcBorders>
            <w:vAlign w:val="center"/>
          </w:tcPr>
          <w:p w:rsidR="007C7442" w:rsidRPr="001E617D" w:rsidRDefault="0006761C" w:rsidP="00EC0ECF">
            <w:pPr>
              <w:jc w:val="center"/>
              <w:rPr>
                <w:rFonts w:ascii="Times New Roman" w:hAnsi="Times New Roman"/>
                <w:bCs/>
              </w:rPr>
            </w:pPr>
            <w:r>
              <w:rPr>
                <w:rFonts w:ascii="Times New Roman" w:hAnsi="Times New Roman"/>
                <w:bCs/>
              </w:rPr>
              <w:t>578,0</w:t>
            </w:r>
          </w:p>
        </w:tc>
        <w:tc>
          <w:tcPr>
            <w:tcW w:w="709" w:type="dxa"/>
            <w:tcBorders>
              <w:top w:val="single" w:sz="4" w:space="0" w:color="auto"/>
              <w:left w:val="single" w:sz="4" w:space="0" w:color="auto"/>
              <w:bottom w:val="single" w:sz="4" w:space="0" w:color="auto"/>
              <w:right w:val="single" w:sz="4" w:space="0" w:color="auto"/>
            </w:tcBorders>
            <w:vAlign w:val="center"/>
          </w:tcPr>
          <w:p w:rsidR="007C7442" w:rsidRPr="001E617D" w:rsidRDefault="00EF31F4" w:rsidP="00EC0ECF">
            <w:pPr>
              <w:jc w:val="center"/>
              <w:rPr>
                <w:rFonts w:ascii="Times New Roman" w:hAnsi="Times New Roman"/>
                <w:spacing w:val="-8"/>
              </w:rPr>
            </w:pPr>
            <w:r>
              <w:rPr>
                <w:rFonts w:ascii="Times New Roman" w:hAnsi="Times New Roman"/>
                <w:spacing w:val="-8"/>
              </w:rPr>
              <w:t>325,6</w:t>
            </w:r>
          </w:p>
        </w:tc>
        <w:tc>
          <w:tcPr>
            <w:tcW w:w="850" w:type="dxa"/>
            <w:tcBorders>
              <w:top w:val="single" w:sz="4" w:space="0" w:color="auto"/>
              <w:left w:val="single" w:sz="4" w:space="0" w:color="auto"/>
              <w:bottom w:val="single" w:sz="4" w:space="0" w:color="auto"/>
              <w:right w:val="single" w:sz="4" w:space="0" w:color="auto"/>
            </w:tcBorders>
            <w:vAlign w:val="center"/>
          </w:tcPr>
          <w:p w:rsidR="007C7442" w:rsidRPr="001E617D" w:rsidRDefault="0006761C" w:rsidP="00EC0ECF">
            <w:pPr>
              <w:widowControl w:val="0"/>
              <w:jc w:val="center"/>
              <w:rPr>
                <w:rFonts w:ascii="Times New Roman" w:hAnsi="Times New Roman"/>
              </w:rPr>
            </w:pPr>
            <w:r>
              <w:rPr>
                <w:rFonts w:ascii="Times New Roman" w:hAnsi="Times New Roman"/>
              </w:rPr>
              <w:t>377,8</w:t>
            </w:r>
          </w:p>
        </w:tc>
        <w:tc>
          <w:tcPr>
            <w:tcW w:w="851" w:type="dxa"/>
            <w:tcBorders>
              <w:top w:val="single" w:sz="4" w:space="0" w:color="auto"/>
              <w:left w:val="single" w:sz="4" w:space="0" w:color="auto"/>
              <w:bottom w:val="single" w:sz="4" w:space="0" w:color="auto"/>
              <w:right w:val="single" w:sz="4" w:space="0" w:color="auto"/>
            </w:tcBorders>
            <w:vAlign w:val="center"/>
          </w:tcPr>
          <w:p w:rsidR="007C7442" w:rsidRPr="001E617D" w:rsidRDefault="008A0AD2" w:rsidP="00EC0ECF">
            <w:pPr>
              <w:widowControl w:val="0"/>
              <w:ind w:left="-16" w:right="-20"/>
              <w:jc w:val="center"/>
              <w:rPr>
                <w:rFonts w:ascii="Times New Roman" w:hAnsi="Times New Roman"/>
              </w:rPr>
            </w:pPr>
            <w:r>
              <w:rPr>
                <w:rFonts w:ascii="Times New Roman" w:hAnsi="Times New Roman"/>
              </w:rPr>
              <w:t>65,4</w:t>
            </w:r>
          </w:p>
        </w:tc>
        <w:tc>
          <w:tcPr>
            <w:tcW w:w="992" w:type="dxa"/>
            <w:tcBorders>
              <w:top w:val="single" w:sz="4" w:space="0" w:color="auto"/>
              <w:left w:val="single" w:sz="4" w:space="0" w:color="auto"/>
              <w:bottom w:val="single" w:sz="4" w:space="0" w:color="auto"/>
              <w:right w:val="single" w:sz="4" w:space="0" w:color="auto"/>
            </w:tcBorders>
            <w:vAlign w:val="center"/>
          </w:tcPr>
          <w:p w:rsidR="007C7442" w:rsidRPr="001E617D" w:rsidRDefault="0006761C" w:rsidP="00EC0ECF">
            <w:pPr>
              <w:widowControl w:val="0"/>
              <w:jc w:val="center"/>
              <w:rPr>
                <w:rFonts w:ascii="Times New Roman" w:hAnsi="Times New Roman"/>
              </w:rPr>
            </w:pPr>
            <w:r>
              <w:rPr>
                <w:rFonts w:ascii="Times New Roman" w:hAnsi="Times New Roman"/>
              </w:rPr>
              <w:t>377,8</w:t>
            </w:r>
          </w:p>
        </w:tc>
        <w:tc>
          <w:tcPr>
            <w:tcW w:w="851" w:type="dxa"/>
            <w:tcBorders>
              <w:top w:val="single" w:sz="4" w:space="0" w:color="auto"/>
              <w:left w:val="single" w:sz="4" w:space="0" w:color="auto"/>
              <w:bottom w:val="single" w:sz="4" w:space="0" w:color="auto"/>
              <w:right w:val="single" w:sz="4" w:space="0" w:color="auto"/>
            </w:tcBorders>
            <w:vAlign w:val="center"/>
          </w:tcPr>
          <w:p w:rsidR="007C7442" w:rsidRPr="001E617D" w:rsidRDefault="008A0AD2" w:rsidP="00EC0ECF">
            <w:pPr>
              <w:widowControl w:val="0"/>
              <w:ind w:left="-16" w:right="-20"/>
              <w:jc w:val="center"/>
              <w:rPr>
                <w:rFonts w:ascii="Times New Roman" w:hAnsi="Times New Roman"/>
              </w:rPr>
            </w:pPr>
            <w:r>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vAlign w:val="center"/>
          </w:tcPr>
          <w:p w:rsidR="007C7442" w:rsidRPr="001E617D" w:rsidRDefault="0006761C" w:rsidP="00EC0ECF">
            <w:pPr>
              <w:widowControl w:val="0"/>
              <w:jc w:val="center"/>
              <w:rPr>
                <w:rFonts w:ascii="Times New Roman" w:hAnsi="Times New Roman"/>
              </w:rPr>
            </w:pPr>
            <w:r>
              <w:rPr>
                <w:rFonts w:ascii="Times New Roman" w:hAnsi="Times New Roman"/>
              </w:rPr>
              <w:t>444,5</w:t>
            </w:r>
          </w:p>
        </w:tc>
        <w:tc>
          <w:tcPr>
            <w:tcW w:w="922" w:type="dxa"/>
            <w:tcBorders>
              <w:top w:val="single" w:sz="4" w:space="0" w:color="auto"/>
              <w:left w:val="single" w:sz="4" w:space="0" w:color="auto"/>
              <w:bottom w:val="single" w:sz="4" w:space="0" w:color="auto"/>
              <w:right w:val="single" w:sz="4" w:space="0" w:color="auto"/>
            </w:tcBorders>
            <w:vAlign w:val="center"/>
          </w:tcPr>
          <w:p w:rsidR="007C7442" w:rsidRPr="001E617D" w:rsidRDefault="008A0AD2" w:rsidP="00EC0ECF">
            <w:pPr>
              <w:widowControl w:val="0"/>
              <w:jc w:val="center"/>
              <w:rPr>
                <w:rFonts w:ascii="Times New Roman" w:hAnsi="Times New Roman"/>
              </w:rPr>
            </w:pPr>
            <w:r>
              <w:rPr>
                <w:rFonts w:ascii="Times New Roman" w:hAnsi="Times New Roman"/>
              </w:rPr>
              <w:t>117,7</w:t>
            </w:r>
          </w:p>
        </w:tc>
      </w:tr>
      <w:tr w:rsidR="00545FC7" w:rsidTr="007050A7">
        <w:tc>
          <w:tcPr>
            <w:tcW w:w="2761" w:type="dxa"/>
            <w:tcBorders>
              <w:top w:val="single" w:sz="4" w:space="0" w:color="auto"/>
              <w:left w:val="single" w:sz="4" w:space="0" w:color="auto"/>
              <w:bottom w:val="single" w:sz="4" w:space="0" w:color="auto"/>
              <w:right w:val="single" w:sz="4" w:space="0" w:color="auto"/>
            </w:tcBorders>
            <w:vAlign w:val="center"/>
            <w:hideMark/>
          </w:tcPr>
          <w:p w:rsidR="00545FC7" w:rsidRPr="0076457D" w:rsidRDefault="00545FC7" w:rsidP="00545FC7">
            <w:pPr>
              <w:widowControl w:val="0"/>
              <w:rPr>
                <w:rFonts w:ascii="Times New Roman" w:hAnsi="Times New Roman"/>
              </w:rPr>
            </w:pPr>
            <w:r>
              <w:rPr>
                <w:rFonts w:ascii="Times New Roman" w:hAnsi="Times New Roman"/>
              </w:rPr>
              <w:t>Штрафы, санкции, возмещение ущерба</w:t>
            </w:r>
          </w:p>
        </w:tc>
        <w:tc>
          <w:tcPr>
            <w:tcW w:w="850" w:type="dxa"/>
            <w:tcBorders>
              <w:top w:val="single" w:sz="4" w:space="0" w:color="auto"/>
              <w:left w:val="single" w:sz="4" w:space="0" w:color="auto"/>
              <w:bottom w:val="single" w:sz="4" w:space="0" w:color="auto"/>
              <w:right w:val="single" w:sz="4" w:space="0" w:color="auto"/>
            </w:tcBorders>
            <w:vAlign w:val="center"/>
          </w:tcPr>
          <w:p w:rsidR="00545FC7" w:rsidRPr="001E617D" w:rsidRDefault="007050A7" w:rsidP="00545FC7">
            <w:pPr>
              <w:jc w:val="center"/>
              <w:rPr>
                <w:rFonts w:ascii="Times New Roman" w:hAnsi="Times New Roman"/>
                <w:bCs/>
              </w:rPr>
            </w:pPr>
            <w:r>
              <w:rPr>
                <w:rFonts w:ascii="Times New Roman" w:hAnsi="Times New Roman"/>
                <w:bCs/>
              </w:rPr>
              <w:t>55,0</w:t>
            </w:r>
          </w:p>
        </w:tc>
        <w:tc>
          <w:tcPr>
            <w:tcW w:w="709" w:type="dxa"/>
            <w:tcBorders>
              <w:top w:val="single" w:sz="4" w:space="0" w:color="auto"/>
              <w:left w:val="single" w:sz="4" w:space="0" w:color="auto"/>
              <w:bottom w:val="single" w:sz="4" w:space="0" w:color="auto"/>
              <w:right w:val="single" w:sz="4" w:space="0" w:color="auto"/>
            </w:tcBorders>
            <w:vAlign w:val="center"/>
          </w:tcPr>
          <w:p w:rsidR="00545FC7" w:rsidRPr="001E617D" w:rsidRDefault="00EF31F4" w:rsidP="00545FC7">
            <w:pPr>
              <w:jc w:val="center"/>
              <w:rPr>
                <w:rFonts w:ascii="Times New Roman" w:hAnsi="Times New Roman"/>
                <w:spacing w:val="-8"/>
              </w:rPr>
            </w:pPr>
            <w:r>
              <w:rPr>
                <w:rFonts w:ascii="Times New Roman" w:hAnsi="Times New Roman"/>
                <w:spacing w:val="-8"/>
              </w:rPr>
              <w:t>17,7</w:t>
            </w:r>
          </w:p>
        </w:tc>
        <w:tc>
          <w:tcPr>
            <w:tcW w:w="850" w:type="dxa"/>
            <w:tcBorders>
              <w:top w:val="single" w:sz="4" w:space="0" w:color="auto"/>
              <w:left w:val="single" w:sz="4" w:space="0" w:color="auto"/>
              <w:bottom w:val="single" w:sz="4" w:space="0" w:color="auto"/>
              <w:right w:val="single" w:sz="4" w:space="0" w:color="auto"/>
            </w:tcBorders>
            <w:vAlign w:val="center"/>
          </w:tcPr>
          <w:p w:rsidR="00545FC7" w:rsidRPr="001E617D" w:rsidRDefault="0006761C" w:rsidP="00545FC7">
            <w:pPr>
              <w:widowControl w:val="0"/>
              <w:jc w:val="center"/>
              <w:rPr>
                <w:rFonts w:ascii="Times New Roman" w:hAnsi="Times New Roman"/>
              </w:rPr>
            </w:pPr>
            <w:r>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vAlign w:val="center"/>
          </w:tcPr>
          <w:p w:rsidR="00545FC7" w:rsidRPr="001E617D" w:rsidRDefault="008A0AD2" w:rsidP="00545FC7">
            <w:pPr>
              <w:widowControl w:val="0"/>
              <w:ind w:left="-16" w:right="-20"/>
              <w:jc w:val="center"/>
              <w:rPr>
                <w:rFonts w:ascii="Times New Roman" w:hAnsi="Times New Roman"/>
              </w:rPr>
            </w:pPr>
            <w:r>
              <w:rPr>
                <w:rFonts w:ascii="Times New Roman" w:hAnsi="Times New Roman"/>
              </w:rPr>
              <w:t>5,5</w:t>
            </w:r>
          </w:p>
        </w:tc>
        <w:tc>
          <w:tcPr>
            <w:tcW w:w="992" w:type="dxa"/>
            <w:tcBorders>
              <w:top w:val="single" w:sz="4" w:space="0" w:color="auto"/>
              <w:left w:val="single" w:sz="4" w:space="0" w:color="auto"/>
              <w:bottom w:val="single" w:sz="4" w:space="0" w:color="auto"/>
              <w:right w:val="single" w:sz="4" w:space="0" w:color="auto"/>
            </w:tcBorders>
            <w:vAlign w:val="center"/>
          </w:tcPr>
          <w:p w:rsidR="00545FC7" w:rsidRPr="001E617D" w:rsidRDefault="0006761C" w:rsidP="00545FC7">
            <w:pPr>
              <w:widowControl w:val="0"/>
              <w:jc w:val="center"/>
              <w:rPr>
                <w:rFonts w:ascii="Times New Roman" w:hAnsi="Times New Roman"/>
              </w:rPr>
            </w:pPr>
            <w:r>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vAlign w:val="center"/>
          </w:tcPr>
          <w:p w:rsidR="00545FC7" w:rsidRPr="001E617D" w:rsidRDefault="008A0AD2" w:rsidP="00545FC7">
            <w:pPr>
              <w:widowControl w:val="0"/>
              <w:ind w:left="-16" w:right="-20"/>
              <w:jc w:val="center"/>
              <w:rPr>
                <w:rFonts w:ascii="Times New Roman" w:hAnsi="Times New Roman"/>
              </w:rPr>
            </w:pPr>
            <w:r>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vAlign w:val="center"/>
          </w:tcPr>
          <w:p w:rsidR="00545FC7" w:rsidRPr="001E617D" w:rsidRDefault="0006761C" w:rsidP="00545FC7">
            <w:pPr>
              <w:widowControl w:val="0"/>
              <w:jc w:val="center"/>
              <w:rPr>
                <w:rFonts w:ascii="Times New Roman" w:hAnsi="Times New Roman"/>
              </w:rPr>
            </w:pPr>
            <w:r>
              <w:rPr>
                <w:rFonts w:ascii="Times New Roman" w:hAnsi="Times New Roman"/>
              </w:rPr>
              <w:t>3,0</w:t>
            </w:r>
          </w:p>
        </w:tc>
        <w:tc>
          <w:tcPr>
            <w:tcW w:w="922" w:type="dxa"/>
            <w:tcBorders>
              <w:top w:val="single" w:sz="4" w:space="0" w:color="auto"/>
              <w:left w:val="single" w:sz="4" w:space="0" w:color="auto"/>
              <w:bottom w:val="single" w:sz="4" w:space="0" w:color="auto"/>
              <w:right w:val="single" w:sz="4" w:space="0" w:color="auto"/>
            </w:tcBorders>
            <w:vAlign w:val="center"/>
          </w:tcPr>
          <w:p w:rsidR="00545FC7" w:rsidRPr="001E617D" w:rsidRDefault="008A0AD2" w:rsidP="00545FC7">
            <w:pPr>
              <w:widowControl w:val="0"/>
              <w:jc w:val="center"/>
              <w:rPr>
                <w:rFonts w:ascii="Times New Roman" w:hAnsi="Times New Roman"/>
              </w:rPr>
            </w:pPr>
            <w:r>
              <w:rPr>
                <w:rFonts w:ascii="Times New Roman" w:hAnsi="Times New Roman"/>
              </w:rPr>
              <w:t>100</w:t>
            </w:r>
          </w:p>
        </w:tc>
      </w:tr>
    </w:tbl>
    <w:p w:rsidR="00F34C06" w:rsidRDefault="00F34C06" w:rsidP="00FE10B5">
      <w:pPr>
        <w:widowControl w:val="0"/>
        <w:jc w:val="both"/>
        <w:rPr>
          <w:rFonts w:ascii="Times New Roman" w:hAnsi="Times New Roman"/>
          <w:sz w:val="28"/>
          <w:szCs w:val="28"/>
        </w:rPr>
      </w:pPr>
    </w:p>
    <w:p w:rsidR="00ED4923" w:rsidRPr="00CB2187" w:rsidRDefault="005B1C83" w:rsidP="00ED4923">
      <w:pPr>
        <w:widowControl w:val="0"/>
        <w:spacing w:after="0"/>
        <w:ind w:firstLine="567"/>
        <w:jc w:val="both"/>
        <w:rPr>
          <w:rFonts w:ascii="Times New Roman" w:hAnsi="Times New Roman"/>
          <w:sz w:val="28"/>
          <w:szCs w:val="28"/>
        </w:rPr>
      </w:pPr>
      <w:r w:rsidRPr="001E6C04">
        <w:rPr>
          <w:rFonts w:ascii="Times New Roman" w:hAnsi="Times New Roman"/>
          <w:sz w:val="28"/>
          <w:szCs w:val="28"/>
        </w:rPr>
        <w:t xml:space="preserve">Анализ приведенных данных свидетельствует, что доходы бюджета по </w:t>
      </w:r>
      <w:r>
        <w:rPr>
          <w:rFonts w:ascii="Times New Roman" w:hAnsi="Times New Roman"/>
          <w:sz w:val="28"/>
          <w:szCs w:val="28"/>
        </w:rPr>
        <w:t>не</w:t>
      </w:r>
      <w:r w:rsidRPr="001E6C04">
        <w:rPr>
          <w:rFonts w:ascii="Times New Roman" w:hAnsi="Times New Roman"/>
          <w:sz w:val="28"/>
          <w:szCs w:val="28"/>
        </w:rPr>
        <w:t>налоговы</w:t>
      </w:r>
      <w:r>
        <w:rPr>
          <w:rFonts w:ascii="Times New Roman" w:hAnsi="Times New Roman"/>
          <w:sz w:val="28"/>
          <w:szCs w:val="28"/>
        </w:rPr>
        <w:t>м</w:t>
      </w:r>
      <w:r w:rsidRPr="001E6C04">
        <w:rPr>
          <w:rFonts w:ascii="Times New Roman" w:hAnsi="Times New Roman"/>
          <w:sz w:val="28"/>
          <w:szCs w:val="28"/>
        </w:rPr>
        <w:t xml:space="preserve"> источник</w:t>
      </w:r>
      <w:r>
        <w:rPr>
          <w:rFonts w:ascii="Times New Roman" w:hAnsi="Times New Roman"/>
          <w:sz w:val="28"/>
          <w:szCs w:val="28"/>
        </w:rPr>
        <w:t>ам</w:t>
      </w:r>
      <w:r w:rsidRPr="001E6C04">
        <w:rPr>
          <w:rFonts w:ascii="Times New Roman" w:hAnsi="Times New Roman"/>
          <w:sz w:val="28"/>
          <w:szCs w:val="28"/>
        </w:rPr>
        <w:t xml:space="preserve"> в 201</w:t>
      </w:r>
      <w:r w:rsidR="008A0AD2">
        <w:rPr>
          <w:rFonts w:ascii="Times New Roman" w:hAnsi="Times New Roman"/>
          <w:sz w:val="28"/>
          <w:szCs w:val="28"/>
        </w:rPr>
        <w:t>7</w:t>
      </w:r>
      <w:r w:rsidRPr="001E6C04">
        <w:rPr>
          <w:rFonts w:ascii="Times New Roman" w:hAnsi="Times New Roman"/>
          <w:sz w:val="28"/>
          <w:szCs w:val="28"/>
        </w:rPr>
        <w:t xml:space="preserve"> году </w:t>
      </w:r>
      <w:r w:rsidR="000A59A1">
        <w:rPr>
          <w:rFonts w:ascii="Times New Roman" w:hAnsi="Times New Roman"/>
          <w:sz w:val="28"/>
          <w:szCs w:val="28"/>
        </w:rPr>
        <w:t>по сравнению с 201</w:t>
      </w:r>
      <w:r w:rsidR="008A0AD2">
        <w:rPr>
          <w:rFonts w:ascii="Times New Roman" w:hAnsi="Times New Roman"/>
          <w:sz w:val="28"/>
          <w:szCs w:val="28"/>
        </w:rPr>
        <w:t>6</w:t>
      </w:r>
      <w:r w:rsidR="000A59A1">
        <w:rPr>
          <w:rFonts w:ascii="Times New Roman" w:hAnsi="Times New Roman"/>
          <w:sz w:val="28"/>
          <w:szCs w:val="28"/>
        </w:rPr>
        <w:t xml:space="preserve"> годом </w:t>
      </w:r>
      <w:r w:rsidRPr="001E6C04">
        <w:rPr>
          <w:rFonts w:ascii="Times New Roman" w:hAnsi="Times New Roman"/>
          <w:sz w:val="28"/>
          <w:szCs w:val="28"/>
        </w:rPr>
        <w:t>у</w:t>
      </w:r>
      <w:r w:rsidR="00E1141D">
        <w:rPr>
          <w:rFonts w:ascii="Times New Roman" w:hAnsi="Times New Roman"/>
          <w:sz w:val="28"/>
          <w:szCs w:val="28"/>
        </w:rPr>
        <w:t>ме</w:t>
      </w:r>
      <w:r w:rsidR="00993A29">
        <w:rPr>
          <w:rFonts w:ascii="Times New Roman" w:hAnsi="Times New Roman"/>
          <w:sz w:val="28"/>
          <w:szCs w:val="28"/>
        </w:rPr>
        <w:t>ньшат</w:t>
      </w:r>
      <w:r w:rsidR="00E1141D">
        <w:rPr>
          <w:rFonts w:ascii="Times New Roman" w:hAnsi="Times New Roman"/>
          <w:sz w:val="28"/>
          <w:szCs w:val="28"/>
        </w:rPr>
        <w:t>ся</w:t>
      </w:r>
      <w:r w:rsidR="000C3B79">
        <w:rPr>
          <w:rFonts w:ascii="Times New Roman" w:hAnsi="Times New Roman"/>
          <w:sz w:val="28"/>
          <w:szCs w:val="28"/>
        </w:rPr>
        <w:t xml:space="preserve"> на </w:t>
      </w:r>
      <w:r w:rsidR="00CB2187">
        <w:rPr>
          <w:rFonts w:ascii="Times New Roman" w:hAnsi="Times New Roman"/>
          <w:sz w:val="28"/>
          <w:szCs w:val="28"/>
        </w:rPr>
        <w:t xml:space="preserve">сумму </w:t>
      </w:r>
      <w:r w:rsidR="00E1141D">
        <w:rPr>
          <w:rFonts w:ascii="Times New Roman" w:hAnsi="Times New Roman"/>
          <w:sz w:val="28"/>
          <w:szCs w:val="28"/>
        </w:rPr>
        <w:t>253,8</w:t>
      </w:r>
      <w:r w:rsidR="000C3B79">
        <w:rPr>
          <w:rFonts w:ascii="Times New Roman" w:hAnsi="Times New Roman"/>
          <w:sz w:val="28"/>
          <w:szCs w:val="28"/>
        </w:rPr>
        <w:t xml:space="preserve"> тыс. рублей или на </w:t>
      </w:r>
      <w:r w:rsidR="00E1141D">
        <w:rPr>
          <w:rFonts w:ascii="Times New Roman" w:hAnsi="Times New Roman"/>
          <w:sz w:val="28"/>
          <w:szCs w:val="28"/>
        </w:rPr>
        <w:t>26,6</w:t>
      </w:r>
      <w:r w:rsidR="000C3B79">
        <w:rPr>
          <w:rFonts w:ascii="Times New Roman" w:hAnsi="Times New Roman"/>
          <w:sz w:val="28"/>
          <w:szCs w:val="28"/>
        </w:rPr>
        <w:t>%</w:t>
      </w:r>
      <w:r w:rsidR="005E29D9">
        <w:rPr>
          <w:rFonts w:ascii="Times New Roman" w:hAnsi="Times New Roman"/>
          <w:sz w:val="28"/>
          <w:szCs w:val="28"/>
        </w:rPr>
        <w:t>.</w:t>
      </w:r>
      <w:r w:rsidR="00F34C06">
        <w:rPr>
          <w:rFonts w:ascii="Times New Roman" w:hAnsi="Times New Roman"/>
          <w:sz w:val="28"/>
          <w:szCs w:val="28"/>
        </w:rPr>
        <w:t xml:space="preserve"> В планируемом периоде 2018 года п</w:t>
      </w:r>
      <w:r w:rsidR="0053301C">
        <w:rPr>
          <w:rFonts w:ascii="Times New Roman" w:hAnsi="Times New Roman"/>
          <w:sz w:val="28"/>
          <w:szCs w:val="28"/>
        </w:rPr>
        <w:t>рогнозируется</w:t>
      </w:r>
      <w:r w:rsidR="00F34C06">
        <w:rPr>
          <w:rFonts w:ascii="Times New Roman" w:hAnsi="Times New Roman"/>
          <w:sz w:val="28"/>
          <w:szCs w:val="28"/>
        </w:rPr>
        <w:t xml:space="preserve"> поступлени</w:t>
      </w:r>
      <w:r w:rsidR="0053301C">
        <w:rPr>
          <w:rFonts w:ascii="Times New Roman" w:hAnsi="Times New Roman"/>
          <w:sz w:val="28"/>
          <w:szCs w:val="28"/>
        </w:rPr>
        <w:t>е</w:t>
      </w:r>
      <w:r w:rsidR="00F34C06">
        <w:rPr>
          <w:rFonts w:ascii="Times New Roman" w:hAnsi="Times New Roman"/>
          <w:sz w:val="28"/>
          <w:szCs w:val="28"/>
        </w:rPr>
        <w:t xml:space="preserve"> </w:t>
      </w:r>
      <w:r w:rsidR="0053301C">
        <w:rPr>
          <w:rFonts w:ascii="Times New Roman" w:hAnsi="Times New Roman"/>
          <w:sz w:val="28"/>
          <w:szCs w:val="28"/>
        </w:rPr>
        <w:t>неналоговых доходов на уровне 2017 года</w:t>
      </w:r>
      <w:r w:rsidR="00F34C06">
        <w:rPr>
          <w:rFonts w:ascii="Times New Roman" w:hAnsi="Times New Roman"/>
          <w:sz w:val="28"/>
          <w:szCs w:val="28"/>
        </w:rPr>
        <w:t xml:space="preserve">, а в 2019 году </w:t>
      </w:r>
      <w:r w:rsidR="00F34C06" w:rsidRPr="001E6C04">
        <w:rPr>
          <w:rFonts w:ascii="Times New Roman" w:hAnsi="Times New Roman"/>
          <w:sz w:val="28"/>
          <w:szCs w:val="28"/>
        </w:rPr>
        <w:t>прогнозируется</w:t>
      </w:r>
      <w:r w:rsidR="00F34C06">
        <w:rPr>
          <w:rFonts w:ascii="Times New Roman" w:hAnsi="Times New Roman"/>
          <w:sz w:val="28"/>
          <w:szCs w:val="28"/>
        </w:rPr>
        <w:t xml:space="preserve"> незначительный</w:t>
      </w:r>
      <w:r w:rsidR="00F34C06" w:rsidRPr="001E6C04">
        <w:rPr>
          <w:rFonts w:ascii="Times New Roman" w:hAnsi="Times New Roman"/>
          <w:sz w:val="28"/>
          <w:szCs w:val="28"/>
        </w:rPr>
        <w:t xml:space="preserve"> рост поступлений</w:t>
      </w:r>
      <w:r w:rsidR="00CB2187">
        <w:rPr>
          <w:rFonts w:ascii="Times New Roman" w:hAnsi="Times New Roman"/>
          <w:sz w:val="28"/>
          <w:szCs w:val="28"/>
        </w:rPr>
        <w:t xml:space="preserve"> по неналоговому источнику </w:t>
      </w:r>
      <w:r w:rsidR="00CB2187" w:rsidRPr="00CB2187">
        <w:rPr>
          <w:rFonts w:ascii="Times New Roman" w:hAnsi="Times New Roman"/>
          <w:sz w:val="28"/>
          <w:szCs w:val="28"/>
        </w:rPr>
        <w:t>«Прочие поступления от использования имущества»</w:t>
      </w:r>
      <w:r w:rsidR="00CB2187">
        <w:rPr>
          <w:rFonts w:ascii="Times New Roman" w:hAnsi="Times New Roman"/>
          <w:sz w:val="28"/>
          <w:szCs w:val="28"/>
        </w:rPr>
        <w:t xml:space="preserve"> на сумму 66,7 тыс. рублей или на 17,7%</w:t>
      </w:r>
      <w:r w:rsidR="00F34C06">
        <w:rPr>
          <w:rFonts w:ascii="Times New Roman" w:hAnsi="Times New Roman"/>
          <w:sz w:val="28"/>
          <w:szCs w:val="28"/>
        </w:rPr>
        <w:t>.</w:t>
      </w:r>
    </w:p>
    <w:p w:rsidR="005B1C83" w:rsidRDefault="005B1C83" w:rsidP="00D76BAC">
      <w:pPr>
        <w:pStyle w:val="a8"/>
        <w:widowControl w:val="0"/>
        <w:tabs>
          <w:tab w:val="left" w:pos="567"/>
        </w:tabs>
        <w:spacing w:after="0"/>
        <w:ind w:left="0" w:firstLine="567"/>
        <w:jc w:val="both"/>
      </w:pPr>
      <w:r w:rsidRPr="004E1A45">
        <w:rPr>
          <w:rFonts w:ascii="Times New Roman" w:hAnsi="Times New Roman"/>
          <w:sz w:val="28"/>
          <w:szCs w:val="28"/>
        </w:rPr>
        <w:t xml:space="preserve">Рассмотрим прогнозируемые поступления в бюджет </w:t>
      </w:r>
      <w:proofErr w:type="spellStart"/>
      <w:r w:rsidR="006B76E0" w:rsidRPr="005C0418">
        <w:rPr>
          <w:rFonts w:ascii="Times New Roman" w:hAnsi="Times New Roman"/>
          <w:sz w:val="28"/>
          <w:szCs w:val="28"/>
        </w:rPr>
        <w:t>Вяртсильского</w:t>
      </w:r>
      <w:proofErr w:type="spellEnd"/>
      <w:r w:rsidR="006B76E0" w:rsidRPr="005C0418">
        <w:rPr>
          <w:rFonts w:ascii="Times New Roman" w:hAnsi="Times New Roman"/>
          <w:sz w:val="28"/>
          <w:szCs w:val="28"/>
        </w:rPr>
        <w:t xml:space="preserve"> городского поселения</w:t>
      </w:r>
      <w:r w:rsidRPr="004E1A45">
        <w:rPr>
          <w:rFonts w:ascii="Times New Roman" w:hAnsi="Times New Roman"/>
          <w:sz w:val="28"/>
          <w:szCs w:val="28"/>
        </w:rPr>
        <w:t xml:space="preserve"> в разрезе основных неналоговых источников</w:t>
      </w:r>
      <w:r w:rsidR="005E29D9">
        <w:t>.</w:t>
      </w:r>
    </w:p>
    <w:p w:rsidR="0053301C" w:rsidRPr="00D76BAC" w:rsidRDefault="0053301C" w:rsidP="00D76BAC">
      <w:pPr>
        <w:pStyle w:val="a8"/>
        <w:widowControl w:val="0"/>
        <w:tabs>
          <w:tab w:val="left" w:pos="567"/>
        </w:tabs>
        <w:spacing w:after="0"/>
        <w:ind w:left="0" w:firstLine="567"/>
        <w:jc w:val="both"/>
        <w:rPr>
          <w:rFonts w:ascii="Times New Roman" w:hAnsi="Times New Roman"/>
          <w:i/>
          <w:sz w:val="28"/>
          <w:szCs w:val="28"/>
        </w:rPr>
      </w:pPr>
    </w:p>
    <w:p w:rsidR="005B1C83" w:rsidRDefault="00391EB8" w:rsidP="003174E6">
      <w:pPr>
        <w:widowControl w:val="0"/>
        <w:jc w:val="center"/>
        <w:rPr>
          <w:rFonts w:ascii="Times New Roman" w:hAnsi="Times New Roman"/>
          <w:b/>
          <w:sz w:val="28"/>
          <w:szCs w:val="28"/>
        </w:rPr>
      </w:pPr>
      <w:r>
        <w:rPr>
          <w:rFonts w:ascii="Times New Roman" w:hAnsi="Times New Roman"/>
          <w:b/>
          <w:sz w:val="28"/>
          <w:szCs w:val="28"/>
        </w:rPr>
        <w:t>4.4</w:t>
      </w:r>
      <w:r w:rsidR="005B1C83" w:rsidRPr="003174E6">
        <w:rPr>
          <w:rFonts w:ascii="Times New Roman" w:hAnsi="Times New Roman"/>
          <w:b/>
          <w:sz w:val="28"/>
          <w:szCs w:val="28"/>
        </w:rPr>
        <w:t>.1.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001B0CD6">
        <w:rPr>
          <w:rFonts w:ascii="Times New Roman" w:hAnsi="Times New Roman"/>
          <w:b/>
          <w:sz w:val="28"/>
          <w:szCs w:val="28"/>
        </w:rPr>
        <w:t>,</w:t>
      </w:r>
    </w:p>
    <w:p w:rsidR="00030CE4" w:rsidRPr="00030CE4" w:rsidRDefault="00030CE4" w:rsidP="00395488">
      <w:pPr>
        <w:spacing w:after="0"/>
        <w:jc w:val="both"/>
        <w:rPr>
          <w:rFonts w:ascii="Times New Roman" w:hAnsi="Times New Roman"/>
          <w:sz w:val="28"/>
          <w:szCs w:val="28"/>
        </w:rPr>
      </w:pPr>
      <w:r>
        <w:rPr>
          <w:rFonts w:ascii="Times New Roman" w:hAnsi="Times New Roman"/>
          <w:sz w:val="28"/>
          <w:szCs w:val="28"/>
        </w:rPr>
        <w:t xml:space="preserve">спрогнозированы исходя из количества земельных участков, переданных в аренду и </w:t>
      </w:r>
      <w:r w:rsidRPr="00C25205">
        <w:rPr>
          <w:rFonts w:ascii="Times New Roman" w:hAnsi="Times New Roman"/>
          <w:sz w:val="28"/>
          <w:szCs w:val="28"/>
        </w:rPr>
        <w:t>определены с учетом установленного норматива отчислений 50%. Кроме того</w:t>
      </w:r>
      <w:r>
        <w:rPr>
          <w:rFonts w:ascii="Times New Roman" w:hAnsi="Times New Roman"/>
          <w:sz w:val="28"/>
          <w:szCs w:val="28"/>
        </w:rPr>
        <w:t>,</w:t>
      </w:r>
      <w:r w:rsidRPr="00C25205">
        <w:rPr>
          <w:rFonts w:ascii="Times New Roman" w:hAnsi="Times New Roman"/>
          <w:sz w:val="28"/>
          <w:szCs w:val="28"/>
        </w:rPr>
        <w:t xml:space="preserve"> учтены данные Администрации Сортавальского муниципального района по договорам, заключенным до 1 марта 2015 года. Объем поступлений прогнозируется в </w:t>
      </w:r>
      <w:r w:rsidRPr="00030CE4">
        <w:rPr>
          <w:rFonts w:ascii="Times New Roman" w:hAnsi="Times New Roman"/>
          <w:sz w:val="28"/>
          <w:szCs w:val="28"/>
        </w:rPr>
        <w:t>сумме 320,4 тыс. рублей ежегодно.</w:t>
      </w:r>
    </w:p>
    <w:p w:rsidR="001B0CD6" w:rsidRPr="00395488" w:rsidRDefault="001B0CD6" w:rsidP="00395488">
      <w:pPr>
        <w:pStyle w:val="a8"/>
        <w:widowControl w:val="0"/>
        <w:tabs>
          <w:tab w:val="left" w:pos="567"/>
        </w:tabs>
        <w:spacing w:after="0"/>
        <w:ind w:left="0" w:firstLine="567"/>
        <w:jc w:val="both"/>
        <w:rPr>
          <w:rFonts w:ascii="Times New Roman" w:hAnsi="Times New Roman"/>
          <w:sz w:val="28"/>
          <w:szCs w:val="28"/>
        </w:rPr>
      </w:pPr>
      <w:r w:rsidRPr="001171FE">
        <w:rPr>
          <w:rFonts w:ascii="Times New Roman" w:hAnsi="Times New Roman"/>
          <w:sz w:val="28"/>
          <w:szCs w:val="28"/>
        </w:rPr>
        <w:t xml:space="preserve">Согласно </w:t>
      </w:r>
      <w:r>
        <w:rPr>
          <w:rFonts w:ascii="Times New Roman" w:hAnsi="Times New Roman"/>
          <w:sz w:val="28"/>
          <w:szCs w:val="28"/>
        </w:rPr>
        <w:t>П</w:t>
      </w:r>
      <w:r w:rsidR="00395488">
        <w:rPr>
          <w:rFonts w:ascii="Times New Roman" w:hAnsi="Times New Roman"/>
          <w:sz w:val="28"/>
          <w:szCs w:val="28"/>
        </w:rPr>
        <w:t>ояснительной записки</w:t>
      </w:r>
      <w:r w:rsidRPr="001171FE">
        <w:rPr>
          <w:rFonts w:ascii="Times New Roman" w:hAnsi="Times New Roman"/>
          <w:sz w:val="28"/>
          <w:szCs w:val="28"/>
        </w:rPr>
        <w:t xml:space="preserve"> к проекту бюджета, прогнозируемый объем поступлений доходов от </w:t>
      </w:r>
      <w:r>
        <w:rPr>
          <w:rFonts w:ascii="Times New Roman" w:hAnsi="Times New Roman"/>
          <w:sz w:val="28"/>
          <w:szCs w:val="28"/>
        </w:rPr>
        <w:t xml:space="preserve">использования имущества, находящегося в </w:t>
      </w:r>
      <w:r w:rsidRPr="00395488">
        <w:rPr>
          <w:rFonts w:ascii="Times New Roman" w:hAnsi="Times New Roman"/>
          <w:sz w:val="28"/>
          <w:szCs w:val="28"/>
        </w:rPr>
        <w:t>государственной и муниципальной собственности определен главными администраторами доходов</w:t>
      </w:r>
      <w:r w:rsidR="00395488" w:rsidRPr="00395488">
        <w:rPr>
          <w:rFonts w:ascii="Times New Roman" w:hAnsi="Times New Roman"/>
          <w:sz w:val="28"/>
          <w:szCs w:val="28"/>
        </w:rPr>
        <w:t xml:space="preserve">, в </w:t>
      </w:r>
      <w:proofErr w:type="spellStart"/>
      <w:r w:rsidR="00395488" w:rsidRPr="00395488">
        <w:rPr>
          <w:rFonts w:ascii="Times New Roman" w:hAnsi="Times New Roman"/>
          <w:sz w:val="28"/>
          <w:szCs w:val="28"/>
        </w:rPr>
        <w:t>т.ч</w:t>
      </w:r>
      <w:proofErr w:type="spellEnd"/>
      <w:r w:rsidR="00395488" w:rsidRPr="00395488">
        <w:rPr>
          <w:rFonts w:ascii="Times New Roman" w:hAnsi="Times New Roman"/>
          <w:sz w:val="28"/>
          <w:szCs w:val="28"/>
        </w:rPr>
        <w:t xml:space="preserve">. администрацией </w:t>
      </w:r>
      <w:r w:rsidRPr="00395488">
        <w:rPr>
          <w:rFonts w:ascii="Times New Roman" w:hAnsi="Times New Roman"/>
          <w:sz w:val="28"/>
          <w:szCs w:val="28"/>
        </w:rPr>
        <w:t xml:space="preserve">Сортавальского </w:t>
      </w:r>
      <w:r w:rsidRPr="00395488">
        <w:rPr>
          <w:rFonts w:ascii="Times New Roman" w:hAnsi="Times New Roman"/>
          <w:sz w:val="28"/>
          <w:szCs w:val="28"/>
        </w:rPr>
        <w:lastRenderedPageBreak/>
        <w:t>муниципального района</w:t>
      </w:r>
      <w:r w:rsidR="00395488" w:rsidRPr="00395488">
        <w:rPr>
          <w:rFonts w:ascii="Times New Roman" w:hAnsi="Times New Roman"/>
          <w:sz w:val="28"/>
          <w:szCs w:val="28"/>
        </w:rPr>
        <w:t xml:space="preserve"> в сумме 300,0 тыс. рублей ежегодно и администраци</w:t>
      </w:r>
      <w:r w:rsidR="002E3358">
        <w:rPr>
          <w:rFonts w:ascii="Times New Roman" w:hAnsi="Times New Roman"/>
          <w:sz w:val="28"/>
          <w:szCs w:val="28"/>
        </w:rPr>
        <w:t>ей</w:t>
      </w:r>
      <w:r w:rsidR="00395488" w:rsidRPr="00395488">
        <w:rPr>
          <w:rFonts w:ascii="Times New Roman" w:hAnsi="Times New Roman"/>
          <w:sz w:val="28"/>
          <w:szCs w:val="28"/>
        </w:rPr>
        <w:t xml:space="preserve"> </w:t>
      </w:r>
      <w:proofErr w:type="spellStart"/>
      <w:r w:rsidR="00395488" w:rsidRPr="00395488">
        <w:rPr>
          <w:rFonts w:ascii="Times New Roman" w:hAnsi="Times New Roman"/>
          <w:sz w:val="28"/>
          <w:szCs w:val="28"/>
        </w:rPr>
        <w:t>Вяртсильского</w:t>
      </w:r>
      <w:proofErr w:type="spellEnd"/>
      <w:r w:rsidR="00395488" w:rsidRPr="00395488">
        <w:rPr>
          <w:rFonts w:ascii="Times New Roman" w:hAnsi="Times New Roman"/>
          <w:sz w:val="28"/>
          <w:szCs w:val="28"/>
        </w:rPr>
        <w:t xml:space="preserve"> городского поселения в сумме 20,4 тыс. рублей</w:t>
      </w:r>
      <w:r w:rsidRPr="00395488">
        <w:rPr>
          <w:rFonts w:ascii="Times New Roman" w:hAnsi="Times New Roman"/>
          <w:sz w:val="28"/>
          <w:szCs w:val="28"/>
        </w:rPr>
        <w:t>, в соответствии с утвержденными методиками.</w:t>
      </w:r>
      <w:r w:rsidR="00030CE4" w:rsidRPr="00395488">
        <w:rPr>
          <w:rFonts w:ascii="Times New Roman" w:hAnsi="Times New Roman"/>
          <w:sz w:val="28"/>
          <w:szCs w:val="28"/>
        </w:rPr>
        <w:t xml:space="preserve"> В нарушение ст. 174.1 БК РФ при прогнозировании данного вида неналогового источника за основу не взяты данные прогноза социально экономического развития </w:t>
      </w:r>
      <w:proofErr w:type="spellStart"/>
      <w:r w:rsidR="00030CE4" w:rsidRPr="00395488">
        <w:rPr>
          <w:rFonts w:ascii="Times New Roman" w:hAnsi="Times New Roman"/>
          <w:sz w:val="28"/>
          <w:szCs w:val="28"/>
        </w:rPr>
        <w:t>Вяртсильского</w:t>
      </w:r>
      <w:proofErr w:type="spellEnd"/>
      <w:r w:rsidR="00030CE4" w:rsidRPr="00395488">
        <w:rPr>
          <w:rFonts w:ascii="Times New Roman" w:hAnsi="Times New Roman"/>
          <w:sz w:val="28"/>
          <w:szCs w:val="28"/>
        </w:rPr>
        <w:t xml:space="preserve"> городского поселения.</w:t>
      </w:r>
    </w:p>
    <w:p w:rsidR="00ED4923" w:rsidRPr="007B1A29" w:rsidRDefault="00ED4923" w:rsidP="00ED4923">
      <w:pPr>
        <w:pStyle w:val="a3"/>
        <w:spacing w:after="0" w:line="276" w:lineRule="auto"/>
        <w:ind w:firstLine="539"/>
        <w:jc w:val="both"/>
        <w:rPr>
          <w:rFonts w:ascii="Times New Roman" w:hAnsi="Times New Roman"/>
          <w:sz w:val="28"/>
          <w:szCs w:val="28"/>
        </w:rPr>
      </w:pPr>
      <w:r w:rsidRPr="00395488">
        <w:rPr>
          <w:rFonts w:ascii="Times New Roman" w:hAnsi="Times New Roman"/>
          <w:color w:val="auto"/>
          <w:sz w:val="28"/>
          <w:szCs w:val="28"/>
        </w:rPr>
        <w:t>В пояснительной записке к Проекту бюджета поселения на 201</w:t>
      </w:r>
      <w:r w:rsidR="009F3D4B" w:rsidRPr="00395488">
        <w:rPr>
          <w:rFonts w:ascii="Times New Roman" w:hAnsi="Times New Roman"/>
          <w:color w:val="auto"/>
          <w:sz w:val="28"/>
          <w:szCs w:val="28"/>
        </w:rPr>
        <w:t>7</w:t>
      </w:r>
      <w:r w:rsidRPr="00395488">
        <w:rPr>
          <w:rFonts w:ascii="Times New Roman" w:hAnsi="Times New Roman"/>
          <w:color w:val="auto"/>
          <w:sz w:val="28"/>
          <w:szCs w:val="28"/>
        </w:rPr>
        <w:t xml:space="preserve"> год </w:t>
      </w:r>
      <w:r w:rsidR="009F3D4B" w:rsidRPr="00395488">
        <w:rPr>
          <w:rFonts w:ascii="Times New Roman" w:hAnsi="Times New Roman"/>
          <w:color w:val="auto"/>
          <w:sz w:val="28"/>
          <w:szCs w:val="28"/>
        </w:rPr>
        <w:t xml:space="preserve">и </w:t>
      </w:r>
      <w:r w:rsidR="009F3D4B">
        <w:rPr>
          <w:rFonts w:ascii="Times New Roman" w:hAnsi="Times New Roman"/>
          <w:sz w:val="28"/>
          <w:szCs w:val="28"/>
        </w:rPr>
        <w:t xml:space="preserve">плановый период 2018-2019 годов </w:t>
      </w:r>
      <w:r>
        <w:rPr>
          <w:rFonts w:ascii="Times New Roman" w:hAnsi="Times New Roman"/>
          <w:sz w:val="28"/>
          <w:szCs w:val="28"/>
        </w:rPr>
        <w:t xml:space="preserve">отсутствует обоснование расчетов планируемых сумм поступления </w:t>
      </w:r>
      <w:r w:rsidR="00A4121E">
        <w:rPr>
          <w:rFonts w:ascii="Times New Roman" w:hAnsi="Times New Roman"/>
          <w:sz w:val="28"/>
          <w:szCs w:val="28"/>
        </w:rPr>
        <w:t xml:space="preserve">доходов </w:t>
      </w:r>
      <w:r>
        <w:rPr>
          <w:rFonts w:ascii="Times New Roman" w:hAnsi="Times New Roman"/>
          <w:sz w:val="28"/>
          <w:szCs w:val="28"/>
        </w:rPr>
        <w:t xml:space="preserve">на сумму </w:t>
      </w:r>
      <w:r w:rsidR="009F3D4B">
        <w:rPr>
          <w:rFonts w:ascii="Times New Roman" w:hAnsi="Times New Roman"/>
          <w:sz w:val="28"/>
          <w:szCs w:val="28"/>
        </w:rPr>
        <w:t>300,0</w:t>
      </w:r>
      <w:r>
        <w:rPr>
          <w:rFonts w:ascii="Times New Roman" w:hAnsi="Times New Roman"/>
          <w:sz w:val="28"/>
          <w:szCs w:val="28"/>
        </w:rPr>
        <w:t xml:space="preserve"> тыс. рублей</w:t>
      </w:r>
      <w:r w:rsidR="009F3D4B">
        <w:rPr>
          <w:rFonts w:ascii="Times New Roman" w:hAnsi="Times New Roman"/>
          <w:sz w:val="28"/>
          <w:szCs w:val="28"/>
        </w:rPr>
        <w:t xml:space="preserve"> ежегодно</w:t>
      </w:r>
      <w:r w:rsidR="0067161B">
        <w:rPr>
          <w:rFonts w:ascii="Times New Roman" w:hAnsi="Times New Roman"/>
          <w:sz w:val="28"/>
          <w:szCs w:val="28"/>
        </w:rPr>
        <w:t>.</w:t>
      </w:r>
    </w:p>
    <w:p w:rsidR="00856A75" w:rsidRDefault="00856A75" w:rsidP="00902090">
      <w:pPr>
        <w:pStyle w:val="a3"/>
        <w:spacing w:after="0"/>
        <w:ind w:firstLine="540"/>
        <w:jc w:val="both"/>
        <w:rPr>
          <w:rFonts w:ascii="Times New Roman" w:hAnsi="Times New Roman"/>
          <w:sz w:val="28"/>
          <w:szCs w:val="28"/>
        </w:rPr>
      </w:pPr>
    </w:p>
    <w:p w:rsidR="005B1C83" w:rsidRPr="003174E6" w:rsidRDefault="005B1C83" w:rsidP="003174E6">
      <w:pPr>
        <w:pStyle w:val="a3"/>
        <w:spacing w:after="0"/>
        <w:jc w:val="center"/>
        <w:rPr>
          <w:rFonts w:ascii="Times New Roman" w:hAnsi="Times New Roman"/>
          <w:b/>
          <w:sz w:val="28"/>
          <w:szCs w:val="28"/>
        </w:rPr>
      </w:pPr>
      <w:r w:rsidRPr="003174E6">
        <w:rPr>
          <w:rFonts w:ascii="Times New Roman" w:hAnsi="Times New Roman"/>
          <w:b/>
          <w:sz w:val="28"/>
          <w:szCs w:val="28"/>
        </w:rPr>
        <w:t>4.</w:t>
      </w:r>
      <w:r w:rsidR="00391EB8">
        <w:rPr>
          <w:rFonts w:ascii="Times New Roman" w:hAnsi="Times New Roman"/>
          <w:b/>
          <w:sz w:val="28"/>
          <w:szCs w:val="28"/>
        </w:rPr>
        <w:t>4</w:t>
      </w:r>
      <w:r w:rsidRPr="003174E6">
        <w:rPr>
          <w:rFonts w:ascii="Times New Roman" w:hAnsi="Times New Roman"/>
          <w:b/>
          <w:sz w:val="28"/>
          <w:szCs w:val="28"/>
        </w:rPr>
        <w:t>.2. Доходы от продажи земельных участков, государственная собственность на которые не разграничена и которые расположены в границах поселений</w:t>
      </w:r>
    </w:p>
    <w:p w:rsidR="005B1C83" w:rsidRDefault="005B1C83" w:rsidP="003174E6">
      <w:pPr>
        <w:pStyle w:val="a3"/>
        <w:spacing w:after="0"/>
        <w:jc w:val="both"/>
        <w:rPr>
          <w:rFonts w:ascii="Times New Roman" w:hAnsi="Times New Roman"/>
          <w:b/>
          <w:sz w:val="28"/>
          <w:szCs w:val="28"/>
        </w:rPr>
      </w:pPr>
    </w:p>
    <w:p w:rsidR="0078645E" w:rsidRPr="0078645E" w:rsidRDefault="005B1C83" w:rsidP="00E21038">
      <w:pPr>
        <w:spacing w:after="0"/>
        <w:ind w:firstLine="567"/>
        <w:jc w:val="both"/>
        <w:rPr>
          <w:rFonts w:ascii="Times New Roman" w:hAnsi="Times New Roman"/>
          <w:sz w:val="28"/>
          <w:szCs w:val="28"/>
        </w:rPr>
      </w:pPr>
      <w:r>
        <w:rPr>
          <w:rFonts w:ascii="Times New Roman" w:hAnsi="Times New Roman"/>
          <w:sz w:val="28"/>
          <w:szCs w:val="28"/>
        </w:rPr>
        <w:t xml:space="preserve">Доходы от продажи земельных участков прогнозируются </w:t>
      </w:r>
      <w:r w:rsidR="004A08A0" w:rsidRPr="009F3D4B">
        <w:rPr>
          <w:rFonts w:ascii="Times New Roman" w:hAnsi="Times New Roman"/>
          <w:sz w:val="28"/>
          <w:szCs w:val="28"/>
        </w:rPr>
        <w:t xml:space="preserve">на основании </w:t>
      </w:r>
      <w:r w:rsidR="00A67303">
        <w:rPr>
          <w:rFonts w:ascii="Times New Roman" w:hAnsi="Times New Roman"/>
          <w:sz w:val="28"/>
          <w:szCs w:val="28"/>
        </w:rPr>
        <w:t>Методики.</w:t>
      </w:r>
    </w:p>
    <w:p w:rsidR="00A67303" w:rsidRDefault="00E21038" w:rsidP="00A67303">
      <w:pPr>
        <w:pStyle w:val="a3"/>
        <w:spacing w:after="0" w:line="276" w:lineRule="auto"/>
        <w:ind w:firstLine="540"/>
        <w:jc w:val="both"/>
        <w:rPr>
          <w:rFonts w:ascii="Times New Roman" w:hAnsi="Times New Roman"/>
          <w:sz w:val="28"/>
          <w:szCs w:val="28"/>
        </w:rPr>
      </w:pPr>
      <w:r>
        <w:rPr>
          <w:rFonts w:ascii="Times New Roman" w:hAnsi="Times New Roman"/>
          <w:sz w:val="28"/>
          <w:szCs w:val="28"/>
        </w:rPr>
        <w:t xml:space="preserve">Поступление указанных платежей в бюджет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на 201</w:t>
      </w:r>
      <w:r w:rsidR="004A08A0">
        <w:rPr>
          <w:rFonts w:ascii="Times New Roman" w:hAnsi="Times New Roman"/>
          <w:sz w:val="28"/>
          <w:szCs w:val="28"/>
        </w:rPr>
        <w:t>7</w:t>
      </w:r>
      <w:r>
        <w:rPr>
          <w:rFonts w:ascii="Times New Roman" w:hAnsi="Times New Roman"/>
          <w:sz w:val="28"/>
          <w:szCs w:val="28"/>
        </w:rPr>
        <w:t xml:space="preserve"> год </w:t>
      </w:r>
      <w:r w:rsidR="004A08A0">
        <w:rPr>
          <w:rFonts w:ascii="Times New Roman" w:hAnsi="Times New Roman"/>
          <w:sz w:val="28"/>
          <w:szCs w:val="28"/>
        </w:rPr>
        <w:t xml:space="preserve">и плановый период 2018-2019 годов не </w:t>
      </w:r>
      <w:r>
        <w:rPr>
          <w:rFonts w:ascii="Times New Roman" w:hAnsi="Times New Roman"/>
          <w:sz w:val="28"/>
          <w:szCs w:val="28"/>
        </w:rPr>
        <w:t>запланировано</w:t>
      </w:r>
      <w:r w:rsidR="004A08A0">
        <w:rPr>
          <w:rFonts w:ascii="Times New Roman" w:hAnsi="Times New Roman"/>
          <w:sz w:val="28"/>
          <w:szCs w:val="28"/>
        </w:rPr>
        <w:t>, т.к. отсутствуют заявления граждан на покупку земельных участков</w:t>
      </w:r>
      <w:r w:rsidR="00771B20">
        <w:rPr>
          <w:rFonts w:ascii="Times New Roman" w:hAnsi="Times New Roman"/>
          <w:sz w:val="28"/>
          <w:szCs w:val="28"/>
        </w:rPr>
        <w:t xml:space="preserve"> (согласно Пояснительной записки к проекту бюджета)</w:t>
      </w:r>
      <w:r w:rsidR="004A08A0">
        <w:rPr>
          <w:rFonts w:ascii="Times New Roman" w:hAnsi="Times New Roman"/>
          <w:sz w:val="28"/>
          <w:szCs w:val="28"/>
        </w:rPr>
        <w:t>.</w:t>
      </w:r>
    </w:p>
    <w:p w:rsidR="00A67303" w:rsidRDefault="00A67303" w:rsidP="00A67303">
      <w:pPr>
        <w:pStyle w:val="a3"/>
        <w:spacing w:after="0" w:line="276" w:lineRule="auto"/>
        <w:ind w:firstLine="540"/>
        <w:jc w:val="both"/>
        <w:rPr>
          <w:rFonts w:ascii="Times New Roman" w:hAnsi="Times New Roman"/>
          <w:sz w:val="28"/>
          <w:szCs w:val="28"/>
        </w:rPr>
      </w:pPr>
      <w:r>
        <w:rPr>
          <w:rFonts w:ascii="Times New Roman" w:hAnsi="Times New Roman"/>
          <w:sz w:val="28"/>
          <w:szCs w:val="28"/>
        </w:rPr>
        <w:t xml:space="preserve">Контрольно-счетный комитет </w:t>
      </w:r>
      <w:r w:rsidR="006E72B4">
        <w:rPr>
          <w:rFonts w:ascii="Times New Roman" w:hAnsi="Times New Roman"/>
          <w:sz w:val="28"/>
          <w:szCs w:val="28"/>
        </w:rPr>
        <w:t>предлагает включить</w:t>
      </w:r>
      <w:r>
        <w:rPr>
          <w:rFonts w:ascii="Times New Roman" w:hAnsi="Times New Roman"/>
          <w:sz w:val="28"/>
          <w:szCs w:val="28"/>
        </w:rPr>
        <w:t xml:space="preserve"> в прогноз социально </w:t>
      </w:r>
      <w:r w:rsidR="00783A40">
        <w:rPr>
          <w:rFonts w:ascii="Times New Roman" w:hAnsi="Times New Roman"/>
          <w:sz w:val="28"/>
          <w:szCs w:val="28"/>
        </w:rPr>
        <w:t xml:space="preserve">- </w:t>
      </w:r>
      <w:r>
        <w:rPr>
          <w:rFonts w:ascii="Times New Roman" w:hAnsi="Times New Roman"/>
          <w:sz w:val="28"/>
          <w:szCs w:val="28"/>
        </w:rPr>
        <w:t xml:space="preserve">экономического </w:t>
      </w:r>
      <w:r w:rsidR="00783A40">
        <w:rPr>
          <w:rFonts w:ascii="Times New Roman" w:hAnsi="Times New Roman"/>
          <w:sz w:val="28"/>
          <w:szCs w:val="28"/>
        </w:rPr>
        <w:t xml:space="preserve">развития территории </w:t>
      </w:r>
      <w:proofErr w:type="spellStart"/>
      <w:r w:rsidR="00783A40">
        <w:rPr>
          <w:rFonts w:ascii="Times New Roman" w:hAnsi="Times New Roman"/>
          <w:sz w:val="28"/>
          <w:szCs w:val="28"/>
        </w:rPr>
        <w:t>Вяртсильского</w:t>
      </w:r>
      <w:proofErr w:type="spellEnd"/>
      <w:r w:rsidR="00783A40">
        <w:rPr>
          <w:rFonts w:ascii="Times New Roman" w:hAnsi="Times New Roman"/>
          <w:sz w:val="28"/>
          <w:szCs w:val="28"/>
        </w:rPr>
        <w:t xml:space="preserve"> городского поселения </w:t>
      </w:r>
      <w:r w:rsidR="006E72B4">
        <w:rPr>
          <w:rFonts w:ascii="Times New Roman" w:hAnsi="Times New Roman"/>
          <w:sz w:val="28"/>
          <w:szCs w:val="28"/>
        </w:rPr>
        <w:t xml:space="preserve">основной экономический </w:t>
      </w:r>
      <w:r w:rsidR="00783A40">
        <w:rPr>
          <w:rFonts w:ascii="Times New Roman" w:hAnsi="Times New Roman"/>
          <w:sz w:val="28"/>
          <w:szCs w:val="28"/>
        </w:rPr>
        <w:t xml:space="preserve">показатель - количество </w:t>
      </w:r>
      <w:r w:rsidR="006E72B4">
        <w:rPr>
          <w:rFonts w:ascii="Times New Roman" w:hAnsi="Times New Roman"/>
          <w:sz w:val="28"/>
          <w:szCs w:val="28"/>
        </w:rPr>
        <w:t>сформированных участков,</w:t>
      </w:r>
      <w:r w:rsidR="00783A40">
        <w:rPr>
          <w:rFonts w:ascii="Times New Roman" w:hAnsi="Times New Roman"/>
          <w:sz w:val="28"/>
          <w:szCs w:val="28"/>
        </w:rPr>
        <w:t xml:space="preserve"> </w:t>
      </w:r>
      <w:r w:rsidR="006E72B4">
        <w:rPr>
          <w:rFonts w:ascii="Times New Roman" w:hAnsi="Times New Roman"/>
          <w:sz w:val="28"/>
          <w:szCs w:val="28"/>
        </w:rPr>
        <w:t xml:space="preserve">планируемых к </w:t>
      </w:r>
      <w:r w:rsidR="00783A40">
        <w:rPr>
          <w:rFonts w:ascii="Times New Roman" w:hAnsi="Times New Roman"/>
          <w:sz w:val="28"/>
          <w:szCs w:val="28"/>
        </w:rPr>
        <w:t>реализации. Следовательно, при прогноз</w:t>
      </w:r>
      <w:r w:rsidR="006E72B4">
        <w:rPr>
          <w:rFonts w:ascii="Times New Roman" w:hAnsi="Times New Roman"/>
          <w:sz w:val="28"/>
          <w:szCs w:val="28"/>
        </w:rPr>
        <w:t>ировании поступления</w:t>
      </w:r>
      <w:r w:rsidR="00783A40">
        <w:rPr>
          <w:rFonts w:ascii="Times New Roman" w:hAnsi="Times New Roman"/>
          <w:sz w:val="28"/>
          <w:szCs w:val="28"/>
        </w:rPr>
        <w:t xml:space="preserve"> данного вида неналогового дохода основываться на прогнозе социально - экономического развития территории</w:t>
      </w:r>
      <w:r w:rsidR="006E72B4">
        <w:rPr>
          <w:rFonts w:ascii="Times New Roman" w:hAnsi="Times New Roman"/>
          <w:sz w:val="28"/>
          <w:szCs w:val="28"/>
        </w:rPr>
        <w:t xml:space="preserve"> (ст.174.1 БК РФ)</w:t>
      </w:r>
      <w:r w:rsidR="00783A40">
        <w:rPr>
          <w:rFonts w:ascii="Times New Roman" w:hAnsi="Times New Roman"/>
          <w:sz w:val="28"/>
          <w:szCs w:val="28"/>
        </w:rPr>
        <w:t>, а не на заявлениях граждан.</w:t>
      </w:r>
    </w:p>
    <w:p w:rsidR="00E21038" w:rsidRDefault="00E21038" w:rsidP="00902090">
      <w:pPr>
        <w:pStyle w:val="a3"/>
        <w:spacing w:after="0"/>
        <w:ind w:firstLine="540"/>
        <w:jc w:val="both"/>
        <w:rPr>
          <w:rFonts w:ascii="Times New Roman" w:hAnsi="Times New Roman"/>
          <w:sz w:val="28"/>
          <w:szCs w:val="28"/>
        </w:rPr>
      </w:pPr>
    </w:p>
    <w:p w:rsidR="005B1C83" w:rsidRDefault="00391EB8" w:rsidP="00652FC0">
      <w:pPr>
        <w:pStyle w:val="a3"/>
        <w:spacing w:after="0" w:line="276" w:lineRule="auto"/>
        <w:ind w:firstLine="540"/>
        <w:jc w:val="center"/>
        <w:rPr>
          <w:rFonts w:ascii="Times New Roman" w:hAnsi="Times New Roman"/>
          <w:b/>
          <w:sz w:val="28"/>
          <w:szCs w:val="28"/>
        </w:rPr>
      </w:pPr>
      <w:r>
        <w:rPr>
          <w:rFonts w:ascii="Times New Roman" w:hAnsi="Times New Roman"/>
          <w:b/>
          <w:sz w:val="28"/>
          <w:szCs w:val="28"/>
        </w:rPr>
        <w:t>4.4</w:t>
      </w:r>
      <w:r w:rsidR="005B1C83" w:rsidRPr="000D6978">
        <w:rPr>
          <w:rFonts w:ascii="Times New Roman" w:hAnsi="Times New Roman"/>
          <w:b/>
          <w:sz w:val="28"/>
          <w:szCs w:val="28"/>
        </w:rPr>
        <w:t>.3. Штрафы, санкции, возмещение ущерба.</w:t>
      </w:r>
    </w:p>
    <w:p w:rsidR="0078645E" w:rsidRPr="000D6978" w:rsidRDefault="0078645E" w:rsidP="00652FC0">
      <w:pPr>
        <w:pStyle w:val="a3"/>
        <w:spacing w:after="0" w:line="276" w:lineRule="auto"/>
        <w:ind w:firstLine="540"/>
        <w:jc w:val="center"/>
        <w:rPr>
          <w:rFonts w:ascii="Times New Roman" w:hAnsi="Times New Roman"/>
          <w:b/>
          <w:sz w:val="28"/>
          <w:szCs w:val="28"/>
        </w:rPr>
      </w:pPr>
    </w:p>
    <w:p w:rsidR="003F38D0" w:rsidRDefault="005B1C83" w:rsidP="00652FC0">
      <w:pPr>
        <w:pStyle w:val="a3"/>
        <w:spacing w:after="0" w:line="276" w:lineRule="auto"/>
        <w:ind w:firstLine="540"/>
        <w:jc w:val="both"/>
        <w:rPr>
          <w:rFonts w:ascii="Times New Roman" w:hAnsi="Times New Roman"/>
          <w:sz w:val="28"/>
          <w:szCs w:val="28"/>
        </w:rPr>
      </w:pPr>
      <w:r>
        <w:rPr>
          <w:rFonts w:ascii="Times New Roman" w:hAnsi="Times New Roman"/>
          <w:sz w:val="28"/>
          <w:szCs w:val="28"/>
        </w:rPr>
        <w:t>Поступление данного источника прогнозируется главными администраторами доходов на основе прогнозируемых объемов поступления в бюджет штрафов, санкций, возмещение ущерба в результате осуществления контроля над соблюдением действующего законодательства</w:t>
      </w:r>
      <w:r w:rsidR="003F38D0">
        <w:rPr>
          <w:rFonts w:ascii="Times New Roman" w:hAnsi="Times New Roman"/>
          <w:sz w:val="28"/>
          <w:szCs w:val="28"/>
        </w:rPr>
        <w:t>.</w:t>
      </w:r>
    </w:p>
    <w:p w:rsidR="00A67303" w:rsidRDefault="00A67303" w:rsidP="00A67303">
      <w:pPr>
        <w:pStyle w:val="a8"/>
        <w:widowControl w:val="0"/>
        <w:tabs>
          <w:tab w:val="left" w:pos="567"/>
        </w:tabs>
        <w:spacing w:after="0"/>
        <w:ind w:left="0" w:firstLine="567"/>
        <w:jc w:val="both"/>
        <w:rPr>
          <w:rFonts w:ascii="Times New Roman" w:hAnsi="Times New Roman"/>
          <w:sz w:val="28"/>
          <w:szCs w:val="28"/>
        </w:rPr>
      </w:pPr>
      <w:r w:rsidRPr="00C43F03">
        <w:rPr>
          <w:rFonts w:ascii="Times New Roman" w:hAnsi="Times New Roman"/>
          <w:b/>
          <w:sz w:val="28"/>
          <w:szCs w:val="28"/>
        </w:rPr>
        <w:t>Согласно ст. 174.1 БК РФ доходы бюджета прогнозируются на основе прогноза социально-экономического развития территории</w:t>
      </w:r>
      <w:r>
        <w:rPr>
          <w:rFonts w:ascii="Times New Roman" w:hAnsi="Times New Roman"/>
          <w:sz w:val="28"/>
          <w:szCs w:val="28"/>
        </w:rPr>
        <w:t>.</w:t>
      </w:r>
    </w:p>
    <w:p w:rsidR="00A67303" w:rsidRDefault="00A67303" w:rsidP="00A67303">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Информация, представленная в Пояснительной записке, не дает </w:t>
      </w:r>
      <w:r>
        <w:rPr>
          <w:rFonts w:ascii="Times New Roman" w:hAnsi="Times New Roman"/>
          <w:sz w:val="28"/>
          <w:szCs w:val="28"/>
        </w:rPr>
        <w:lastRenderedPageBreak/>
        <w:t xml:space="preserve">основания полагать, что прогноз поступления данного вида неналогового дохода спрогнозирован на основе данных прогноза социально-экономического развития территории </w:t>
      </w:r>
      <w:proofErr w:type="spellStart"/>
      <w:r w:rsidRPr="00925054">
        <w:rPr>
          <w:rFonts w:ascii="Times New Roman" w:hAnsi="Times New Roman"/>
          <w:sz w:val="28"/>
          <w:szCs w:val="28"/>
        </w:rPr>
        <w:t>Вяртсильского</w:t>
      </w:r>
      <w:proofErr w:type="spellEnd"/>
      <w:r w:rsidRPr="00925054">
        <w:rPr>
          <w:rFonts w:ascii="Times New Roman" w:hAnsi="Times New Roman"/>
          <w:sz w:val="28"/>
          <w:szCs w:val="28"/>
        </w:rPr>
        <w:t xml:space="preserve"> городского поселения</w:t>
      </w:r>
      <w:r>
        <w:rPr>
          <w:rFonts w:ascii="Times New Roman" w:hAnsi="Times New Roman"/>
          <w:sz w:val="28"/>
          <w:szCs w:val="28"/>
        </w:rPr>
        <w:t>.</w:t>
      </w:r>
    </w:p>
    <w:p w:rsidR="005B1C83" w:rsidRPr="00262B09" w:rsidRDefault="005B1C83" w:rsidP="00652FC0">
      <w:pPr>
        <w:pStyle w:val="a3"/>
        <w:spacing w:after="0" w:line="276" w:lineRule="auto"/>
        <w:ind w:firstLine="540"/>
        <w:jc w:val="both"/>
        <w:rPr>
          <w:rFonts w:ascii="Times New Roman" w:hAnsi="Times New Roman"/>
          <w:sz w:val="28"/>
          <w:szCs w:val="28"/>
        </w:rPr>
      </w:pPr>
      <w:r>
        <w:rPr>
          <w:rFonts w:ascii="Times New Roman" w:hAnsi="Times New Roman"/>
          <w:sz w:val="28"/>
          <w:szCs w:val="28"/>
        </w:rPr>
        <w:t xml:space="preserve">Поступление указанных платежей в бюджет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на 201</w:t>
      </w:r>
      <w:r w:rsidR="00074D5D">
        <w:rPr>
          <w:rFonts w:ascii="Times New Roman" w:hAnsi="Times New Roman"/>
          <w:sz w:val="28"/>
          <w:szCs w:val="28"/>
        </w:rPr>
        <w:t>7</w:t>
      </w:r>
      <w:r>
        <w:rPr>
          <w:rFonts w:ascii="Times New Roman" w:hAnsi="Times New Roman"/>
          <w:sz w:val="28"/>
          <w:szCs w:val="28"/>
        </w:rPr>
        <w:t xml:space="preserve"> год </w:t>
      </w:r>
      <w:r w:rsidR="00074D5D">
        <w:rPr>
          <w:rFonts w:ascii="Times New Roman" w:hAnsi="Times New Roman"/>
          <w:sz w:val="28"/>
          <w:szCs w:val="28"/>
        </w:rPr>
        <w:t xml:space="preserve">и плановый период 2018-2019 годов </w:t>
      </w:r>
      <w:r>
        <w:rPr>
          <w:rFonts w:ascii="Times New Roman" w:hAnsi="Times New Roman"/>
          <w:sz w:val="28"/>
          <w:szCs w:val="28"/>
        </w:rPr>
        <w:t>заплани</w:t>
      </w:r>
      <w:r w:rsidR="00F66CF5">
        <w:rPr>
          <w:rFonts w:ascii="Times New Roman" w:hAnsi="Times New Roman"/>
          <w:sz w:val="28"/>
          <w:szCs w:val="28"/>
        </w:rPr>
        <w:t>ровано в сумме 3,0 тыс. рублей.</w:t>
      </w:r>
      <w:r w:rsidR="00677AB3">
        <w:rPr>
          <w:rFonts w:ascii="Times New Roman" w:hAnsi="Times New Roman"/>
          <w:sz w:val="28"/>
          <w:szCs w:val="28"/>
        </w:rPr>
        <w:t xml:space="preserve"> </w:t>
      </w:r>
      <w:r w:rsidR="00074D5D">
        <w:rPr>
          <w:rFonts w:ascii="Times New Roman" w:hAnsi="Times New Roman"/>
          <w:sz w:val="28"/>
          <w:szCs w:val="28"/>
        </w:rPr>
        <w:t xml:space="preserve">Ожидаемая оценка поступления данного источника в 2016 году – 55,0 </w:t>
      </w:r>
      <w:proofErr w:type="spellStart"/>
      <w:r w:rsidR="00074D5D">
        <w:rPr>
          <w:rFonts w:ascii="Times New Roman" w:hAnsi="Times New Roman"/>
          <w:sz w:val="28"/>
          <w:szCs w:val="28"/>
        </w:rPr>
        <w:t>т.р</w:t>
      </w:r>
      <w:proofErr w:type="spellEnd"/>
      <w:r w:rsidR="00074D5D">
        <w:rPr>
          <w:rFonts w:ascii="Times New Roman" w:hAnsi="Times New Roman"/>
          <w:sz w:val="28"/>
          <w:szCs w:val="28"/>
        </w:rPr>
        <w:t>.</w:t>
      </w:r>
    </w:p>
    <w:p w:rsidR="00F66CF5" w:rsidRPr="00D10C14" w:rsidRDefault="00677AB3" w:rsidP="00D10C14">
      <w:pPr>
        <w:pStyle w:val="a3"/>
        <w:spacing w:after="0" w:line="276" w:lineRule="auto"/>
        <w:ind w:firstLine="539"/>
        <w:jc w:val="both"/>
        <w:rPr>
          <w:rFonts w:ascii="Times New Roman" w:hAnsi="Times New Roman"/>
          <w:sz w:val="28"/>
          <w:szCs w:val="28"/>
        </w:rPr>
      </w:pPr>
      <w:r>
        <w:rPr>
          <w:rFonts w:ascii="Times New Roman" w:hAnsi="Times New Roman"/>
          <w:sz w:val="28"/>
          <w:szCs w:val="28"/>
        </w:rPr>
        <w:t xml:space="preserve">В пояснительной записке к Проекту бюджета поселения на 2016 год отсутствует обоснование расчетов планируемых сумм поступления денежных взысканий. </w:t>
      </w:r>
    </w:p>
    <w:p w:rsidR="00BB6A4E" w:rsidRPr="00DF6CEC" w:rsidRDefault="00DF6CEC" w:rsidP="00BB6A4E">
      <w:pPr>
        <w:ind w:firstLine="567"/>
        <w:jc w:val="both"/>
        <w:rPr>
          <w:rFonts w:ascii="Times New Roman" w:hAnsi="Times New Roman"/>
          <w:sz w:val="28"/>
          <w:szCs w:val="28"/>
          <w:u w:val="single"/>
        </w:rPr>
      </w:pPr>
      <w:r w:rsidRPr="00691EF9">
        <w:rPr>
          <w:rFonts w:ascii="Times New Roman" w:hAnsi="Times New Roman"/>
          <w:sz w:val="28"/>
          <w:szCs w:val="28"/>
          <w:u w:val="single"/>
        </w:rPr>
        <w:t xml:space="preserve">Как видно из результатов проверки и анализа прогноза налоговых и неналоговых доходов проекта Решения в составе материалов к проекту Решения </w:t>
      </w:r>
      <w:r>
        <w:rPr>
          <w:rFonts w:ascii="Times New Roman" w:hAnsi="Times New Roman"/>
          <w:sz w:val="28"/>
          <w:szCs w:val="28"/>
          <w:u w:val="single"/>
        </w:rPr>
        <w:t xml:space="preserve">не </w:t>
      </w:r>
      <w:r w:rsidR="00BB6A4E" w:rsidRPr="00691EF9">
        <w:rPr>
          <w:rFonts w:ascii="Times New Roman" w:hAnsi="Times New Roman"/>
          <w:sz w:val="28"/>
          <w:szCs w:val="28"/>
          <w:u w:val="single"/>
        </w:rPr>
        <w:t>представлены расчеты по доходам, объем которых в 201</w:t>
      </w:r>
      <w:r w:rsidR="006437A8">
        <w:rPr>
          <w:rFonts w:ascii="Times New Roman" w:hAnsi="Times New Roman"/>
          <w:sz w:val="28"/>
          <w:szCs w:val="28"/>
          <w:u w:val="single"/>
        </w:rPr>
        <w:t>7</w:t>
      </w:r>
      <w:r w:rsidR="00BB6A4E" w:rsidRPr="00691EF9">
        <w:rPr>
          <w:rFonts w:ascii="Times New Roman" w:hAnsi="Times New Roman"/>
          <w:sz w:val="28"/>
          <w:szCs w:val="28"/>
          <w:u w:val="single"/>
        </w:rPr>
        <w:t xml:space="preserve"> году</w:t>
      </w:r>
      <w:r w:rsidR="00966EF6">
        <w:rPr>
          <w:rFonts w:ascii="Times New Roman" w:hAnsi="Times New Roman"/>
          <w:sz w:val="28"/>
          <w:szCs w:val="28"/>
          <w:u w:val="single"/>
        </w:rPr>
        <w:t xml:space="preserve"> и плановом периоде 2018 и 2019 годов</w:t>
      </w:r>
      <w:r w:rsidR="00BB6A4E" w:rsidRPr="00691EF9">
        <w:rPr>
          <w:rFonts w:ascii="Times New Roman" w:hAnsi="Times New Roman"/>
          <w:sz w:val="28"/>
          <w:szCs w:val="28"/>
          <w:u w:val="single"/>
        </w:rPr>
        <w:t xml:space="preserve"> составит </w:t>
      </w:r>
      <w:r w:rsidR="00A6502A">
        <w:rPr>
          <w:rFonts w:ascii="Times New Roman" w:hAnsi="Times New Roman"/>
          <w:sz w:val="28"/>
          <w:szCs w:val="28"/>
          <w:u w:val="single"/>
        </w:rPr>
        <w:t>7487,2</w:t>
      </w:r>
      <w:r w:rsidR="00BB6A4E">
        <w:rPr>
          <w:rFonts w:ascii="Times New Roman" w:hAnsi="Times New Roman"/>
          <w:sz w:val="28"/>
          <w:szCs w:val="28"/>
          <w:u w:val="single"/>
        </w:rPr>
        <w:t xml:space="preserve"> тыс. рублей</w:t>
      </w:r>
      <w:r>
        <w:rPr>
          <w:rFonts w:ascii="Times New Roman" w:hAnsi="Times New Roman"/>
          <w:sz w:val="28"/>
          <w:szCs w:val="28"/>
          <w:u w:val="single"/>
        </w:rPr>
        <w:t>.</w:t>
      </w:r>
      <w:r w:rsidRPr="00691EF9">
        <w:rPr>
          <w:rFonts w:ascii="Times New Roman" w:hAnsi="Times New Roman"/>
          <w:sz w:val="28"/>
          <w:szCs w:val="28"/>
          <w:u w:val="single"/>
        </w:rPr>
        <w:t xml:space="preserve"> </w:t>
      </w:r>
      <w:r w:rsidRPr="00BB6A4E">
        <w:rPr>
          <w:rFonts w:ascii="Times New Roman" w:hAnsi="Times New Roman"/>
          <w:sz w:val="28"/>
          <w:szCs w:val="28"/>
          <w:u w:val="single"/>
        </w:rPr>
        <w:t xml:space="preserve">Доля доходов, по которым </w:t>
      </w:r>
      <w:r w:rsidRPr="00691EF9">
        <w:rPr>
          <w:rFonts w:ascii="Times New Roman" w:hAnsi="Times New Roman"/>
          <w:sz w:val="28"/>
          <w:szCs w:val="28"/>
          <w:u w:val="single"/>
        </w:rPr>
        <w:t xml:space="preserve">не представлены расчеты, свидетельствует о недостаточной прозрачности формирования доходной базы бюджета </w:t>
      </w:r>
      <w:proofErr w:type="spellStart"/>
      <w:r w:rsidRPr="00DF6CEC">
        <w:rPr>
          <w:rFonts w:ascii="Times New Roman" w:hAnsi="Times New Roman"/>
          <w:sz w:val="28"/>
          <w:szCs w:val="28"/>
          <w:u w:val="single"/>
        </w:rPr>
        <w:t>Вяртсильского</w:t>
      </w:r>
      <w:proofErr w:type="spellEnd"/>
      <w:r w:rsidRPr="00DF6CEC">
        <w:rPr>
          <w:rFonts w:ascii="Times New Roman" w:hAnsi="Times New Roman"/>
          <w:sz w:val="28"/>
          <w:szCs w:val="28"/>
          <w:u w:val="single"/>
        </w:rPr>
        <w:t xml:space="preserve"> городского поселения.</w:t>
      </w:r>
    </w:p>
    <w:p w:rsidR="00DF6CEC" w:rsidRPr="001402AB" w:rsidRDefault="00DF6CEC" w:rsidP="001402AB">
      <w:pPr>
        <w:ind w:firstLine="567"/>
        <w:jc w:val="both"/>
        <w:rPr>
          <w:rFonts w:ascii="Times New Roman" w:hAnsi="Times New Roman"/>
          <w:sz w:val="28"/>
          <w:szCs w:val="28"/>
          <w:u w:val="single"/>
        </w:rPr>
      </w:pPr>
      <w:r w:rsidRPr="00E63F05">
        <w:rPr>
          <w:rFonts w:ascii="Times New Roman" w:hAnsi="Times New Roman"/>
          <w:sz w:val="28"/>
          <w:szCs w:val="28"/>
          <w:u w:val="single"/>
        </w:rPr>
        <w:t xml:space="preserve">Прогнозирование доходов бюджета </w:t>
      </w:r>
      <w:proofErr w:type="spellStart"/>
      <w:r w:rsidRPr="00DF6CEC">
        <w:rPr>
          <w:rFonts w:ascii="Times New Roman" w:hAnsi="Times New Roman"/>
          <w:sz w:val="28"/>
          <w:szCs w:val="28"/>
          <w:u w:val="single"/>
        </w:rPr>
        <w:t>Вяртсильского</w:t>
      </w:r>
      <w:proofErr w:type="spellEnd"/>
      <w:r w:rsidRPr="00DF6CEC">
        <w:rPr>
          <w:rFonts w:ascii="Times New Roman" w:hAnsi="Times New Roman"/>
          <w:sz w:val="28"/>
          <w:szCs w:val="28"/>
          <w:u w:val="single"/>
        </w:rPr>
        <w:t xml:space="preserve"> городского поселения</w:t>
      </w:r>
      <w:r w:rsidRPr="00E63F05">
        <w:rPr>
          <w:rFonts w:ascii="Times New Roman" w:hAnsi="Times New Roman"/>
          <w:sz w:val="28"/>
          <w:szCs w:val="28"/>
          <w:u w:val="single"/>
        </w:rPr>
        <w:t xml:space="preserve"> осуществлено не в соответствии с нормами, установленными статьей 174.1 Бюджетног</w:t>
      </w:r>
      <w:r w:rsidR="001402AB">
        <w:rPr>
          <w:rFonts w:ascii="Times New Roman" w:hAnsi="Times New Roman"/>
          <w:sz w:val="28"/>
          <w:szCs w:val="28"/>
          <w:u w:val="single"/>
        </w:rPr>
        <w:t>о кодекса Российской Федерации.</w:t>
      </w:r>
    </w:p>
    <w:p w:rsidR="005B1C83" w:rsidRPr="000D6978" w:rsidRDefault="005B1C83" w:rsidP="000D6978">
      <w:pPr>
        <w:ind w:firstLine="560"/>
        <w:jc w:val="center"/>
        <w:rPr>
          <w:rFonts w:ascii="Times New Roman" w:hAnsi="Times New Roman"/>
          <w:b/>
          <w:sz w:val="28"/>
          <w:szCs w:val="28"/>
        </w:rPr>
      </w:pPr>
      <w:r w:rsidRPr="000D6978">
        <w:rPr>
          <w:rFonts w:ascii="Times New Roman" w:hAnsi="Times New Roman"/>
          <w:b/>
          <w:sz w:val="28"/>
          <w:szCs w:val="28"/>
        </w:rPr>
        <w:t>4.</w:t>
      </w:r>
      <w:r w:rsidR="00391EB8">
        <w:rPr>
          <w:rFonts w:ascii="Times New Roman" w:hAnsi="Times New Roman"/>
          <w:b/>
          <w:sz w:val="28"/>
          <w:szCs w:val="28"/>
        </w:rPr>
        <w:t>5</w:t>
      </w:r>
      <w:r w:rsidRPr="000D6978">
        <w:rPr>
          <w:rFonts w:ascii="Times New Roman" w:hAnsi="Times New Roman"/>
          <w:b/>
          <w:sz w:val="28"/>
          <w:szCs w:val="28"/>
        </w:rPr>
        <w:t>. Безвозмездные поступления</w:t>
      </w:r>
    </w:p>
    <w:p w:rsidR="005B1C83" w:rsidRDefault="005B1C83" w:rsidP="00DE1152">
      <w:pPr>
        <w:ind w:firstLine="560"/>
        <w:jc w:val="both"/>
        <w:rPr>
          <w:rFonts w:ascii="Times New Roman" w:hAnsi="Times New Roman"/>
          <w:sz w:val="28"/>
          <w:szCs w:val="28"/>
        </w:rPr>
      </w:pPr>
      <w:r w:rsidRPr="007D1CD2">
        <w:rPr>
          <w:rFonts w:ascii="Times New Roman" w:hAnsi="Times New Roman"/>
          <w:sz w:val="28"/>
          <w:szCs w:val="28"/>
        </w:rPr>
        <w:t xml:space="preserve">В целях обеспечения сбалансированности бюджета </w:t>
      </w:r>
      <w:proofErr w:type="spellStart"/>
      <w:r w:rsidRPr="007D1CD2">
        <w:rPr>
          <w:rFonts w:ascii="Times New Roman" w:hAnsi="Times New Roman"/>
          <w:sz w:val="28"/>
          <w:szCs w:val="28"/>
        </w:rPr>
        <w:t>Вяртсильского</w:t>
      </w:r>
      <w:proofErr w:type="spellEnd"/>
      <w:r w:rsidRPr="007D1CD2">
        <w:rPr>
          <w:rFonts w:ascii="Times New Roman" w:hAnsi="Times New Roman"/>
          <w:sz w:val="28"/>
          <w:szCs w:val="28"/>
        </w:rPr>
        <w:t xml:space="preserve"> городского поселения объем безвозмездных поступлений из других бюджетов бюджетной системы Российской Федерации определен проектом </w:t>
      </w:r>
      <w:r w:rsidR="006B76E0">
        <w:rPr>
          <w:rFonts w:ascii="Times New Roman" w:hAnsi="Times New Roman"/>
          <w:sz w:val="28"/>
          <w:szCs w:val="28"/>
        </w:rPr>
        <w:t>Решения Совета Сортавальского муниципального района «О бюджете Сортавальского муниципального района</w:t>
      </w:r>
      <w:r w:rsidRPr="007D1CD2">
        <w:rPr>
          <w:rFonts w:ascii="Times New Roman" w:hAnsi="Times New Roman"/>
          <w:sz w:val="28"/>
          <w:szCs w:val="28"/>
        </w:rPr>
        <w:t xml:space="preserve"> на 201</w:t>
      </w:r>
      <w:r w:rsidR="00F42CC4">
        <w:rPr>
          <w:rFonts w:ascii="Times New Roman" w:hAnsi="Times New Roman"/>
          <w:sz w:val="28"/>
          <w:szCs w:val="28"/>
        </w:rPr>
        <w:t>7</w:t>
      </w:r>
      <w:r w:rsidRPr="007D1CD2">
        <w:rPr>
          <w:rFonts w:ascii="Times New Roman" w:hAnsi="Times New Roman"/>
          <w:sz w:val="28"/>
          <w:szCs w:val="28"/>
        </w:rPr>
        <w:t xml:space="preserve"> и на пла</w:t>
      </w:r>
      <w:r w:rsidR="00D10C14">
        <w:rPr>
          <w:rFonts w:ascii="Times New Roman" w:hAnsi="Times New Roman"/>
          <w:sz w:val="28"/>
          <w:szCs w:val="28"/>
        </w:rPr>
        <w:t>новый период 201</w:t>
      </w:r>
      <w:r w:rsidR="00F42CC4">
        <w:rPr>
          <w:rFonts w:ascii="Times New Roman" w:hAnsi="Times New Roman"/>
          <w:sz w:val="28"/>
          <w:szCs w:val="28"/>
        </w:rPr>
        <w:t>8</w:t>
      </w:r>
      <w:r w:rsidR="00D10C14">
        <w:rPr>
          <w:rFonts w:ascii="Times New Roman" w:hAnsi="Times New Roman"/>
          <w:sz w:val="28"/>
          <w:szCs w:val="28"/>
        </w:rPr>
        <w:t xml:space="preserve"> и 201</w:t>
      </w:r>
      <w:r w:rsidR="00F42CC4">
        <w:rPr>
          <w:rFonts w:ascii="Times New Roman" w:hAnsi="Times New Roman"/>
          <w:sz w:val="28"/>
          <w:szCs w:val="28"/>
        </w:rPr>
        <w:t>9</w:t>
      </w:r>
      <w:r w:rsidR="00D10C14">
        <w:rPr>
          <w:rFonts w:ascii="Times New Roman" w:hAnsi="Times New Roman"/>
          <w:sz w:val="28"/>
          <w:szCs w:val="28"/>
        </w:rPr>
        <w:t xml:space="preserve"> годов».</w:t>
      </w:r>
    </w:p>
    <w:p w:rsidR="00F42CC4" w:rsidRDefault="00F42CC4" w:rsidP="00DE1152">
      <w:pPr>
        <w:ind w:firstLine="560"/>
        <w:jc w:val="both"/>
        <w:rPr>
          <w:rFonts w:ascii="Times New Roman" w:hAnsi="Times New Roman"/>
          <w:sz w:val="28"/>
          <w:szCs w:val="28"/>
        </w:rPr>
      </w:pPr>
      <w:r w:rsidRPr="007D1CD2">
        <w:rPr>
          <w:rFonts w:ascii="Times New Roman" w:hAnsi="Times New Roman"/>
          <w:sz w:val="28"/>
          <w:szCs w:val="28"/>
        </w:rPr>
        <w:t>На протяжении всего прогнозируемого периода наблюдается тенденция у</w:t>
      </w:r>
      <w:r>
        <w:rPr>
          <w:rFonts w:ascii="Times New Roman" w:hAnsi="Times New Roman"/>
          <w:sz w:val="28"/>
          <w:szCs w:val="28"/>
        </w:rPr>
        <w:t>меньшения</w:t>
      </w:r>
      <w:r w:rsidRPr="007D1CD2">
        <w:rPr>
          <w:rFonts w:ascii="Times New Roman" w:hAnsi="Times New Roman"/>
          <w:sz w:val="28"/>
          <w:szCs w:val="28"/>
        </w:rPr>
        <w:t xml:space="preserve"> объема межбюджетных трансфертов.</w:t>
      </w:r>
    </w:p>
    <w:p w:rsidR="005B1C83" w:rsidRDefault="005B1C83" w:rsidP="00DE1152">
      <w:pPr>
        <w:tabs>
          <w:tab w:val="left" w:pos="567"/>
        </w:tabs>
        <w:spacing w:after="0"/>
        <w:jc w:val="both"/>
        <w:rPr>
          <w:rFonts w:ascii="Times New Roman" w:hAnsi="Times New Roman"/>
          <w:sz w:val="28"/>
          <w:szCs w:val="28"/>
        </w:rPr>
      </w:pPr>
      <w:r w:rsidRPr="001402AB">
        <w:rPr>
          <w:rFonts w:ascii="Times New Roman" w:hAnsi="Times New Roman"/>
          <w:sz w:val="28"/>
          <w:szCs w:val="28"/>
        </w:rPr>
        <w:t>Состав и т</w:t>
      </w:r>
      <w:r w:rsidRPr="001402AB">
        <w:rPr>
          <w:rFonts w:ascii="Times New Roman" w:hAnsi="Times New Roman"/>
          <w:color w:val="000000"/>
          <w:sz w:val="28"/>
          <w:szCs w:val="28"/>
        </w:rPr>
        <w:t xml:space="preserve">емпы роста (снижения) </w:t>
      </w:r>
      <w:r w:rsidRPr="001402AB">
        <w:rPr>
          <w:rFonts w:ascii="Times New Roman" w:hAnsi="Times New Roman"/>
          <w:sz w:val="28"/>
          <w:szCs w:val="28"/>
        </w:rPr>
        <w:t>межбюджетных трансфертов в 201</w:t>
      </w:r>
      <w:r w:rsidR="000F437F">
        <w:rPr>
          <w:rFonts w:ascii="Times New Roman" w:hAnsi="Times New Roman"/>
          <w:sz w:val="28"/>
          <w:szCs w:val="28"/>
        </w:rPr>
        <w:t>6</w:t>
      </w:r>
      <w:r w:rsidRPr="001402AB">
        <w:rPr>
          <w:rFonts w:ascii="Times New Roman" w:hAnsi="Times New Roman"/>
          <w:sz w:val="28"/>
          <w:szCs w:val="28"/>
        </w:rPr>
        <w:t xml:space="preserve"> - 201</w:t>
      </w:r>
      <w:r w:rsidR="000F437F">
        <w:rPr>
          <w:rFonts w:ascii="Times New Roman" w:hAnsi="Times New Roman"/>
          <w:sz w:val="28"/>
          <w:szCs w:val="28"/>
        </w:rPr>
        <w:t>9</w:t>
      </w:r>
      <w:r w:rsidRPr="001402AB">
        <w:rPr>
          <w:rFonts w:ascii="Times New Roman" w:hAnsi="Times New Roman"/>
          <w:sz w:val="28"/>
          <w:szCs w:val="28"/>
        </w:rPr>
        <w:t xml:space="preserve"> годах приведены в ниж</w:t>
      </w:r>
      <w:r w:rsidR="00652FC0" w:rsidRPr="001402AB">
        <w:rPr>
          <w:rFonts w:ascii="Times New Roman" w:hAnsi="Times New Roman"/>
          <w:sz w:val="28"/>
          <w:szCs w:val="28"/>
        </w:rPr>
        <w:t>еследующей таблице</w:t>
      </w:r>
      <w:r w:rsidR="00DE1152">
        <w:rPr>
          <w:rFonts w:ascii="Times New Roman" w:hAnsi="Times New Roman"/>
          <w:sz w:val="28"/>
          <w:szCs w:val="28"/>
        </w:rPr>
        <w:t>.</w:t>
      </w:r>
    </w:p>
    <w:p w:rsidR="00D91227" w:rsidRPr="0067161B" w:rsidRDefault="00D91227" w:rsidP="0067161B">
      <w:pPr>
        <w:spacing w:after="0"/>
        <w:jc w:val="right"/>
        <w:rPr>
          <w:rFonts w:ascii="Times New Roman" w:hAnsi="Times New Roman"/>
          <w:b/>
          <w:sz w:val="28"/>
          <w:szCs w:val="28"/>
        </w:rPr>
      </w:pPr>
      <w:r w:rsidRPr="0067161B">
        <w:rPr>
          <w:rFonts w:ascii="Times New Roman" w:hAnsi="Times New Roman"/>
          <w:b/>
          <w:sz w:val="28"/>
          <w:szCs w:val="28"/>
        </w:rPr>
        <w:t>Табл</w:t>
      </w:r>
      <w:r w:rsidR="00DE1152" w:rsidRPr="0067161B">
        <w:rPr>
          <w:rFonts w:ascii="Times New Roman" w:hAnsi="Times New Roman"/>
          <w:b/>
          <w:sz w:val="28"/>
          <w:szCs w:val="28"/>
        </w:rPr>
        <w:t xml:space="preserve">ица </w:t>
      </w:r>
      <w:r w:rsidRPr="0067161B">
        <w:rPr>
          <w:rFonts w:ascii="Times New Roman" w:hAnsi="Times New Roman"/>
          <w:b/>
          <w:sz w:val="28"/>
          <w:szCs w:val="28"/>
        </w:rPr>
        <w:t>6</w:t>
      </w:r>
      <w:r w:rsidR="0067161B" w:rsidRPr="0067161B">
        <w:rPr>
          <w:rFonts w:ascii="Times New Roman" w:hAnsi="Times New Roman"/>
          <w:b/>
          <w:sz w:val="28"/>
          <w:szCs w:val="28"/>
        </w:rPr>
        <w:t xml:space="preserve"> </w:t>
      </w:r>
      <w:r w:rsidRPr="0067161B">
        <w:rPr>
          <w:rFonts w:ascii="Times New Roman" w:hAnsi="Times New Roman"/>
          <w:b/>
          <w:sz w:val="28"/>
          <w:szCs w:val="28"/>
        </w:rPr>
        <w:t>(тыс. руб</w:t>
      </w:r>
      <w:r w:rsidR="0067161B" w:rsidRPr="0067161B">
        <w:rPr>
          <w:rFonts w:ascii="Times New Roman" w:hAnsi="Times New Roman"/>
          <w:b/>
          <w:sz w:val="28"/>
          <w:szCs w:val="28"/>
        </w:rPr>
        <w:t>лей</w:t>
      </w:r>
      <w:r w:rsidRPr="0067161B">
        <w:rPr>
          <w:rFonts w:ascii="Times New Roman" w:hAnsi="Times New Roman"/>
          <w:b/>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992"/>
        <w:gridCol w:w="993"/>
        <w:gridCol w:w="992"/>
        <w:gridCol w:w="992"/>
        <w:gridCol w:w="992"/>
        <w:gridCol w:w="993"/>
        <w:gridCol w:w="992"/>
      </w:tblGrid>
      <w:tr w:rsidR="00F42CC4" w:rsidRPr="000D6978" w:rsidTr="00EC0ECF">
        <w:trPr>
          <w:trHeight w:val="843"/>
        </w:trPr>
        <w:tc>
          <w:tcPr>
            <w:tcW w:w="2518" w:type="dxa"/>
            <w:vMerge w:val="restart"/>
            <w:shd w:val="clear" w:color="auto" w:fill="FFFFFF"/>
          </w:tcPr>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r w:rsidRPr="000D6978">
              <w:rPr>
                <w:rFonts w:ascii="Times New Roman" w:hAnsi="Times New Roman"/>
                <w:sz w:val="20"/>
                <w:szCs w:val="20"/>
              </w:rPr>
              <w:lastRenderedPageBreak/>
              <w:t>Наименование доходов</w:t>
            </w:r>
          </w:p>
        </w:tc>
        <w:tc>
          <w:tcPr>
            <w:tcW w:w="992" w:type="dxa"/>
            <w:vMerge w:val="restart"/>
            <w:shd w:val="clear" w:color="auto" w:fill="FFFFFF"/>
          </w:tcPr>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p>
          <w:p w:rsidR="00F42CC4" w:rsidRPr="000D6978" w:rsidRDefault="00F42CC4" w:rsidP="000F437F">
            <w:pPr>
              <w:jc w:val="center"/>
              <w:rPr>
                <w:rFonts w:ascii="Times New Roman" w:hAnsi="Times New Roman"/>
                <w:bCs/>
                <w:sz w:val="20"/>
                <w:szCs w:val="20"/>
              </w:rPr>
            </w:pPr>
            <w:r w:rsidRPr="000D6978">
              <w:rPr>
                <w:rFonts w:ascii="Times New Roman" w:hAnsi="Times New Roman"/>
                <w:sz w:val="20"/>
                <w:szCs w:val="20"/>
              </w:rPr>
              <w:lastRenderedPageBreak/>
              <w:t>201</w:t>
            </w:r>
            <w:r w:rsidR="000F437F">
              <w:rPr>
                <w:rFonts w:ascii="Times New Roman" w:hAnsi="Times New Roman"/>
                <w:sz w:val="20"/>
                <w:szCs w:val="20"/>
              </w:rPr>
              <w:t>6</w:t>
            </w:r>
            <w:r w:rsidRPr="000D6978">
              <w:rPr>
                <w:rFonts w:ascii="Times New Roman" w:hAnsi="Times New Roman"/>
                <w:sz w:val="20"/>
                <w:szCs w:val="20"/>
              </w:rPr>
              <w:t xml:space="preserve"> год оценка</w:t>
            </w:r>
          </w:p>
        </w:tc>
        <w:tc>
          <w:tcPr>
            <w:tcW w:w="993" w:type="dxa"/>
            <w:vMerge w:val="restart"/>
            <w:shd w:val="clear" w:color="auto" w:fill="FFFFFF"/>
          </w:tcPr>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p>
          <w:p w:rsidR="00F42CC4" w:rsidRPr="000D6978" w:rsidRDefault="00F42CC4" w:rsidP="000F437F">
            <w:pPr>
              <w:jc w:val="center"/>
              <w:rPr>
                <w:rFonts w:ascii="Times New Roman" w:hAnsi="Times New Roman"/>
                <w:bCs/>
                <w:sz w:val="20"/>
                <w:szCs w:val="20"/>
              </w:rPr>
            </w:pPr>
            <w:r w:rsidRPr="000D6978">
              <w:rPr>
                <w:rFonts w:ascii="Times New Roman" w:hAnsi="Times New Roman"/>
                <w:sz w:val="20"/>
                <w:szCs w:val="20"/>
              </w:rPr>
              <w:lastRenderedPageBreak/>
              <w:t>201</w:t>
            </w:r>
            <w:r w:rsidR="000F437F">
              <w:rPr>
                <w:rFonts w:ascii="Times New Roman" w:hAnsi="Times New Roman"/>
                <w:sz w:val="20"/>
                <w:szCs w:val="20"/>
              </w:rPr>
              <w:t>7</w:t>
            </w:r>
            <w:r w:rsidRPr="000D6978">
              <w:rPr>
                <w:rFonts w:ascii="Times New Roman" w:hAnsi="Times New Roman"/>
                <w:sz w:val="20"/>
                <w:szCs w:val="20"/>
              </w:rPr>
              <w:t xml:space="preserve"> год прогноз</w:t>
            </w:r>
          </w:p>
        </w:tc>
        <w:tc>
          <w:tcPr>
            <w:tcW w:w="992" w:type="dxa"/>
            <w:vMerge w:val="restart"/>
            <w:shd w:val="clear" w:color="auto" w:fill="FFFFFF"/>
          </w:tcPr>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p>
          <w:p w:rsidR="00F42CC4" w:rsidRPr="000D6978" w:rsidRDefault="00F42CC4" w:rsidP="000F437F">
            <w:pPr>
              <w:jc w:val="center"/>
              <w:rPr>
                <w:rFonts w:ascii="Times New Roman" w:hAnsi="Times New Roman"/>
                <w:bCs/>
                <w:sz w:val="20"/>
                <w:szCs w:val="20"/>
              </w:rPr>
            </w:pPr>
            <w:r w:rsidRPr="000D6978">
              <w:rPr>
                <w:rFonts w:ascii="Times New Roman" w:hAnsi="Times New Roman"/>
                <w:sz w:val="20"/>
                <w:szCs w:val="20"/>
              </w:rPr>
              <w:lastRenderedPageBreak/>
              <w:t>201</w:t>
            </w:r>
            <w:r w:rsidR="000F437F">
              <w:rPr>
                <w:rFonts w:ascii="Times New Roman" w:hAnsi="Times New Roman"/>
                <w:sz w:val="20"/>
                <w:szCs w:val="20"/>
              </w:rPr>
              <w:t>8</w:t>
            </w:r>
            <w:r w:rsidRPr="000D6978">
              <w:rPr>
                <w:rFonts w:ascii="Times New Roman" w:hAnsi="Times New Roman"/>
                <w:sz w:val="20"/>
                <w:szCs w:val="20"/>
              </w:rPr>
              <w:t xml:space="preserve"> год прогноз</w:t>
            </w:r>
          </w:p>
        </w:tc>
        <w:tc>
          <w:tcPr>
            <w:tcW w:w="992" w:type="dxa"/>
            <w:vMerge w:val="restart"/>
            <w:shd w:val="clear" w:color="auto" w:fill="FFFFFF"/>
          </w:tcPr>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p>
          <w:p w:rsidR="00F42CC4" w:rsidRPr="000D6978" w:rsidRDefault="00F42CC4" w:rsidP="000F437F">
            <w:pPr>
              <w:jc w:val="center"/>
              <w:rPr>
                <w:rFonts w:ascii="Times New Roman" w:hAnsi="Times New Roman"/>
                <w:bCs/>
                <w:sz w:val="20"/>
                <w:szCs w:val="20"/>
              </w:rPr>
            </w:pPr>
            <w:r w:rsidRPr="000D6978">
              <w:rPr>
                <w:rFonts w:ascii="Times New Roman" w:hAnsi="Times New Roman"/>
                <w:sz w:val="20"/>
                <w:szCs w:val="20"/>
              </w:rPr>
              <w:lastRenderedPageBreak/>
              <w:t>201</w:t>
            </w:r>
            <w:r w:rsidR="000F437F">
              <w:rPr>
                <w:rFonts w:ascii="Times New Roman" w:hAnsi="Times New Roman"/>
                <w:sz w:val="20"/>
                <w:szCs w:val="20"/>
              </w:rPr>
              <w:t>9</w:t>
            </w:r>
            <w:r w:rsidRPr="000D6978">
              <w:rPr>
                <w:rFonts w:ascii="Times New Roman" w:hAnsi="Times New Roman"/>
                <w:sz w:val="20"/>
                <w:szCs w:val="20"/>
              </w:rPr>
              <w:t xml:space="preserve"> год прогноз</w:t>
            </w:r>
          </w:p>
        </w:tc>
        <w:tc>
          <w:tcPr>
            <w:tcW w:w="2977" w:type="dxa"/>
            <w:gridSpan w:val="3"/>
            <w:shd w:val="clear" w:color="auto" w:fill="FFFFFF"/>
          </w:tcPr>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r w:rsidRPr="000D6978">
              <w:rPr>
                <w:rFonts w:ascii="Times New Roman" w:hAnsi="Times New Roman"/>
                <w:sz w:val="20"/>
                <w:szCs w:val="20"/>
              </w:rPr>
              <w:t>Темпы роста (снижения)</w:t>
            </w:r>
            <w:r w:rsidR="007375EC">
              <w:rPr>
                <w:rFonts w:ascii="Times New Roman" w:hAnsi="Times New Roman"/>
                <w:sz w:val="20"/>
                <w:szCs w:val="20"/>
              </w:rPr>
              <w:t>, %</w:t>
            </w:r>
          </w:p>
        </w:tc>
      </w:tr>
      <w:tr w:rsidR="00F42CC4" w:rsidRPr="000D6978" w:rsidTr="00EC0ECF">
        <w:trPr>
          <w:trHeight w:val="438"/>
        </w:trPr>
        <w:tc>
          <w:tcPr>
            <w:tcW w:w="2518" w:type="dxa"/>
            <w:vMerge/>
            <w:shd w:val="clear" w:color="auto" w:fill="FFFFFF"/>
          </w:tcPr>
          <w:p w:rsidR="00F42CC4" w:rsidRPr="000D6978" w:rsidRDefault="00F42CC4" w:rsidP="00EC0ECF">
            <w:pPr>
              <w:rPr>
                <w:rFonts w:ascii="Times New Roman" w:hAnsi="Times New Roman"/>
                <w:bCs/>
                <w:color w:val="FFFFFF"/>
                <w:sz w:val="18"/>
                <w:szCs w:val="18"/>
              </w:rPr>
            </w:pPr>
          </w:p>
        </w:tc>
        <w:tc>
          <w:tcPr>
            <w:tcW w:w="992" w:type="dxa"/>
            <w:vMerge/>
            <w:shd w:val="clear" w:color="auto" w:fill="FFFFFF"/>
          </w:tcPr>
          <w:p w:rsidR="00F42CC4" w:rsidRPr="000D6978" w:rsidRDefault="00F42CC4" w:rsidP="00EC0ECF">
            <w:pPr>
              <w:rPr>
                <w:rFonts w:ascii="Times New Roman" w:hAnsi="Times New Roman"/>
                <w:bCs/>
                <w:sz w:val="18"/>
                <w:szCs w:val="18"/>
              </w:rPr>
            </w:pPr>
          </w:p>
        </w:tc>
        <w:tc>
          <w:tcPr>
            <w:tcW w:w="993" w:type="dxa"/>
            <w:vMerge/>
            <w:shd w:val="clear" w:color="auto" w:fill="FFFFFF"/>
          </w:tcPr>
          <w:p w:rsidR="00F42CC4" w:rsidRPr="000D6978" w:rsidRDefault="00F42CC4" w:rsidP="00EC0ECF">
            <w:pPr>
              <w:rPr>
                <w:rFonts w:ascii="Times New Roman" w:hAnsi="Times New Roman"/>
                <w:bCs/>
                <w:sz w:val="18"/>
                <w:szCs w:val="18"/>
              </w:rPr>
            </w:pPr>
          </w:p>
        </w:tc>
        <w:tc>
          <w:tcPr>
            <w:tcW w:w="992" w:type="dxa"/>
            <w:vMerge/>
            <w:shd w:val="clear" w:color="auto" w:fill="FFFFFF"/>
          </w:tcPr>
          <w:p w:rsidR="00F42CC4" w:rsidRPr="000D6978" w:rsidRDefault="00F42CC4" w:rsidP="00EC0ECF">
            <w:pPr>
              <w:rPr>
                <w:rFonts w:ascii="Times New Roman" w:hAnsi="Times New Roman"/>
                <w:bCs/>
                <w:sz w:val="18"/>
                <w:szCs w:val="18"/>
              </w:rPr>
            </w:pPr>
          </w:p>
        </w:tc>
        <w:tc>
          <w:tcPr>
            <w:tcW w:w="992" w:type="dxa"/>
            <w:vMerge/>
            <w:shd w:val="clear" w:color="auto" w:fill="FFFFFF"/>
          </w:tcPr>
          <w:p w:rsidR="00F42CC4" w:rsidRPr="000D6978" w:rsidRDefault="00F42CC4" w:rsidP="00EC0ECF">
            <w:pPr>
              <w:rPr>
                <w:rFonts w:ascii="Times New Roman" w:hAnsi="Times New Roman"/>
                <w:bCs/>
                <w:sz w:val="18"/>
                <w:szCs w:val="18"/>
              </w:rPr>
            </w:pPr>
          </w:p>
        </w:tc>
        <w:tc>
          <w:tcPr>
            <w:tcW w:w="992" w:type="dxa"/>
            <w:shd w:val="clear" w:color="auto" w:fill="FFFFFF"/>
          </w:tcPr>
          <w:p w:rsidR="00F42CC4" w:rsidRPr="000D6978" w:rsidRDefault="00F42CC4" w:rsidP="00EC0ECF">
            <w:pPr>
              <w:jc w:val="center"/>
              <w:rPr>
                <w:rFonts w:ascii="Times New Roman" w:hAnsi="Times New Roman"/>
                <w:bCs/>
                <w:sz w:val="18"/>
                <w:szCs w:val="18"/>
              </w:rPr>
            </w:pPr>
            <w:r w:rsidRPr="000D6978">
              <w:rPr>
                <w:rFonts w:ascii="Times New Roman" w:hAnsi="Times New Roman"/>
                <w:bCs/>
                <w:sz w:val="18"/>
                <w:szCs w:val="18"/>
              </w:rPr>
              <w:t>201</w:t>
            </w:r>
            <w:r w:rsidR="000F437F">
              <w:rPr>
                <w:rFonts w:ascii="Times New Roman" w:hAnsi="Times New Roman"/>
                <w:bCs/>
                <w:sz w:val="18"/>
                <w:szCs w:val="18"/>
              </w:rPr>
              <w:t>7</w:t>
            </w:r>
            <w:r w:rsidRPr="000D6978">
              <w:rPr>
                <w:rFonts w:ascii="Times New Roman" w:hAnsi="Times New Roman"/>
                <w:bCs/>
                <w:sz w:val="18"/>
                <w:szCs w:val="18"/>
              </w:rPr>
              <w:t xml:space="preserve"> год к </w:t>
            </w:r>
          </w:p>
          <w:p w:rsidR="00F42CC4" w:rsidRPr="000D6978" w:rsidRDefault="00F42CC4" w:rsidP="000F437F">
            <w:pPr>
              <w:jc w:val="center"/>
              <w:rPr>
                <w:rFonts w:ascii="Times New Roman" w:hAnsi="Times New Roman"/>
                <w:bCs/>
                <w:sz w:val="18"/>
                <w:szCs w:val="18"/>
              </w:rPr>
            </w:pPr>
            <w:r w:rsidRPr="000D6978">
              <w:rPr>
                <w:rFonts w:ascii="Times New Roman" w:hAnsi="Times New Roman"/>
                <w:bCs/>
                <w:sz w:val="18"/>
                <w:szCs w:val="18"/>
              </w:rPr>
              <w:t>201</w:t>
            </w:r>
            <w:r w:rsidR="000F437F">
              <w:rPr>
                <w:rFonts w:ascii="Times New Roman" w:hAnsi="Times New Roman"/>
                <w:bCs/>
                <w:sz w:val="18"/>
                <w:szCs w:val="18"/>
              </w:rPr>
              <w:t>6</w:t>
            </w:r>
            <w:r w:rsidRPr="000D6978">
              <w:rPr>
                <w:rFonts w:ascii="Times New Roman" w:hAnsi="Times New Roman"/>
                <w:bCs/>
                <w:sz w:val="18"/>
                <w:szCs w:val="18"/>
              </w:rPr>
              <w:t xml:space="preserve"> году</w:t>
            </w:r>
          </w:p>
        </w:tc>
        <w:tc>
          <w:tcPr>
            <w:tcW w:w="993" w:type="dxa"/>
            <w:shd w:val="clear" w:color="auto" w:fill="FFFFFF"/>
          </w:tcPr>
          <w:p w:rsidR="00F42CC4" w:rsidRPr="000D6978" w:rsidRDefault="00F42CC4" w:rsidP="00EC0ECF">
            <w:pPr>
              <w:jc w:val="center"/>
              <w:rPr>
                <w:rFonts w:ascii="Times New Roman" w:hAnsi="Times New Roman"/>
                <w:bCs/>
                <w:sz w:val="18"/>
                <w:szCs w:val="18"/>
              </w:rPr>
            </w:pPr>
            <w:r w:rsidRPr="000D6978">
              <w:rPr>
                <w:rFonts w:ascii="Times New Roman" w:hAnsi="Times New Roman"/>
                <w:bCs/>
                <w:sz w:val="18"/>
                <w:szCs w:val="18"/>
              </w:rPr>
              <w:t>201</w:t>
            </w:r>
            <w:r w:rsidR="000F437F">
              <w:rPr>
                <w:rFonts w:ascii="Times New Roman" w:hAnsi="Times New Roman"/>
                <w:bCs/>
                <w:sz w:val="18"/>
                <w:szCs w:val="18"/>
              </w:rPr>
              <w:t>8</w:t>
            </w:r>
            <w:r w:rsidRPr="000D6978">
              <w:rPr>
                <w:rFonts w:ascii="Times New Roman" w:hAnsi="Times New Roman"/>
                <w:bCs/>
                <w:sz w:val="18"/>
                <w:szCs w:val="18"/>
              </w:rPr>
              <w:t xml:space="preserve"> год к</w:t>
            </w:r>
          </w:p>
          <w:p w:rsidR="00F42CC4" w:rsidRPr="000D6978" w:rsidRDefault="00F42CC4" w:rsidP="000F437F">
            <w:pPr>
              <w:jc w:val="center"/>
              <w:rPr>
                <w:rFonts w:ascii="Times New Roman" w:hAnsi="Times New Roman"/>
                <w:bCs/>
                <w:sz w:val="18"/>
                <w:szCs w:val="18"/>
              </w:rPr>
            </w:pPr>
            <w:r w:rsidRPr="000D6978">
              <w:rPr>
                <w:rFonts w:ascii="Times New Roman" w:hAnsi="Times New Roman"/>
                <w:bCs/>
                <w:sz w:val="18"/>
                <w:szCs w:val="18"/>
              </w:rPr>
              <w:t>201</w:t>
            </w:r>
            <w:r w:rsidR="000F437F">
              <w:rPr>
                <w:rFonts w:ascii="Times New Roman" w:hAnsi="Times New Roman"/>
                <w:bCs/>
                <w:sz w:val="18"/>
                <w:szCs w:val="18"/>
              </w:rPr>
              <w:t>7</w:t>
            </w:r>
            <w:r w:rsidRPr="000D6978">
              <w:rPr>
                <w:rFonts w:ascii="Times New Roman" w:hAnsi="Times New Roman"/>
                <w:bCs/>
                <w:sz w:val="18"/>
                <w:szCs w:val="18"/>
              </w:rPr>
              <w:t xml:space="preserve"> году</w:t>
            </w:r>
          </w:p>
        </w:tc>
        <w:tc>
          <w:tcPr>
            <w:tcW w:w="992" w:type="dxa"/>
            <w:shd w:val="clear" w:color="auto" w:fill="FFFFFF"/>
          </w:tcPr>
          <w:p w:rsidR="00F42CC4" w:rsidRPr="000D6978" w:rsidRDefault="00F42CC4" w:rsidP="00EC0ECF">
            <w:pPr>
              <w:jc w:val="center"/>
              <w:rPr>
                <w:rFonts w:ascii="Times New Roman" w:hAnsi="Times New Roman"/>
                <w:bCs/>
                <w:sz w:val="18"/>
                <w:szCs w:val="18"/>
              </w:rPr>
            </w:pPr>
            <w:r w:rsidRPr="000D6978">
              <w:rPr>
                <w:rFonts w:ascii="Times New Roman" w:hAnsi="Times New Roman"/>
                <w:bCs/>
                <w:sz w:val="18"/>
                <w:szCs w:val="18"/>
              </w:rPr>
              <w:t>201</w:t>
            </w:r>
            <w:r w:rsidR="000F437F">
              <w:rPr>
                <w:rFonts w:ascii="Times New Roman" w:hAnsi="Times New Roman"/>
                <w:bCs/>
                <w:sz w:val="18"/>
                <w:szCs w:val="18"/>
              </w:rPr>
              <w:t>9</w:t>
            </w:r>
            <w:r w:rsidRPr="000D6978">
              <w:rPr>
                <w:rFonts w:ascii="Times New Roman" w:hAnsi="Times New Roman"/>
                <w:bCs/>
                <w:sz w:val="18"/>
                <w:szCs w:val="18"/>
              </w:rPr>
              <w:t xml:space="preserve"> год к</w:t>
            </w:r>
          </w:p>
          <w:p w:rsidR="00F42CC4" w:rsidRPr="000D6978" w:rsidRDefault="00F42CC4" w:rsidP="000F437F">
            <w:pPr>
              <w:jc w:val="center"/>
              <w:rPr>
                <w:rFonts w:ascii="Times New Roman" w:hAnsi="Times New Roman"/>
                <w:bCs/>
                <w:sz w:val="18"/>
                <w:szCs w:val="18"/>
              </w:rPr>
            </w:pPr>
            <w:r w:rsidRPr="000D6978">
              <w:rPr>
                <w:rFonts w:ascii="Times New Roman" w:hAnsi="Times New Roman"/>
                <w:bCs/>
                <w:sz w:val="18"/>
                <w:szCs w:val="18"/>
              </w:rPr>
              <w:t>201</w:t>
            </w:r>
            <w:r w:rsidR="000F437F">
              <w:rPr>
                <w:rFonts w:ascii="Times New Roman" w:hAnsi="Times New Roman"/>
                <w:bCs/>
                <w:sz w:val="18"/>
                <w:szCs w:val="18"/>
              </w:rPr>
              <w:t>8</w:t>
            </w:r>
            <w:r w:rsidRPr="000D6978">
              <w:rPr>
                <w:rFonts w:ascii="Times New Roman" w:hAnsi="Times New Roman"/>
                <w:bCs/>
                <w:sz w:val="18"/>
                <w:szCs w:val="18"/>
              </w:rPr>
              <w:t xml:space="preserve"> году</w:t>
            </w:r>
          </w:p>
        </w:tc>
      </w:tr>
      <w:tr w:rsidR="00F42CC4" w:rsidRPr="000D6978" w:rsidTr="00EC0ECF">
        <w:trPr>
          <w:trHeight w:val="519"/>
        </w:trPr>
        <w:tc>
          <w:tcPr>
            <w:tcW w:w="2518" w:type="dxa"/>
            <w:shd w:val="clear" w:color="auto" w:fill="FFFFFF"/>
          </w:tcPr>
          <w:p w:rsidR="00F42CC4" w:rsidRPr="000D6978" w:rsidRDefault="00F42CC4" w:rsidP="00EC0ECF">
            <w:pPr>
              <w:rPr>
                <w:rFonts w:ascii="Times New Roman" w:hAnsi="Times New Roman"/>
                <w:bCs/>
                <w:sz w:val="20"/>
                <w:szCs w:val="20"/>
              </w:rPr>
            </w:pPr>
            <w:r w:rsidRPr="000D6978">
              <w:rPr>
                <w:rFonts w:ascii="Times New Roman" w:hAnsi="Times New Roman"/>
                <w:sz w:val="20"/>
                <w:szCs w:val="20"/>
              </w:rPr>
              <w:t>Дотации на выравнивание бюджетной обеспеченности</w:t>
            </w:r>
          </w:p>
        </w:tc>
        <w:tc>
          <w:tcPr>
            <w:tcW w:w="992" w:type="dxa"/>
            <w:shd w:val="clear" w:color="auto" w:fill="FFFFFF"/>
            <w:vAlign w:val="center"/>
          </w:tcPr>
          <w:p w:rsidR="00F42CC4" w:rsidRPr="000D6978" w:rsidRDefault="00C701D8" w:rsidP="00EC0ECF">
            <w:pPr>
              <w:jc w:val="center"/>
              <w:rPr>
                <w:rFonts w:ascii="Times New Roman" w:hAnsi="Times New Roman"/>
                <w:sz w:val="18"/>
                <w:szCs w:val="18"/>
              </w:rPr>
            </w:pPr>
            <w:r>
              <w:rPr>
                <w:rFonts w:ascii="Times New Roman" w:hAnsi="Times New Roman"/>
                <w:sz w:val="18"/>
                <w:szCs w:val="18"/>
              </w:rPr>
              <w:t>455,3</w:t>
            </w:r>
          </w:p>
        </w:tc>
        <w:tc>
          <w:tcPr>
            <w:tcW w:w="993" w:type="dxa"/>
            <w:shd w:val="clear" w:color="auto" w:fill="FFFFFF"/>
            <w:vAlign w:val="center"/>
          </w:tcPr>
          <w:p w:rsidR="00F42CC4" w:rsidRPr="000D6978" w:rsidRDefault="00C701D8" w:rsidP="00EC0ECF">
            <w:pPr>
              <w:jc w:val="center"/>
              <w:rPr>
                <w:rFonts w:ascii="Times New Roman" w:hAnsi="Times New Roman"/>
                <w:sz w:val="18"/>
                <w:szCs w:val="18"/>
              </w:rPr>
            </w:pPr>
            <w:r>
              <w:rPr>
                <w:rFonts w:ascii="Times New Roman" w:hAnsi="Times New Roman"/>
                <w:sz w:val="18"/>
                <w:szCs w:val="18"/>
              </w:rPr>
              <w:t>906,1</w:t>
            </w:r>
          </w:p>
        </w:tc>
        <w:tc>
          <w:tcPr>
            <w:tcW w:w="992" w:type="dxa"/>
            <w:shd w:val="clear" w:color="auto" w:fill="FFFFFF"/>
            <w:vAlign w:val="center"/>
          </w:tcPr>
          <w:p w:rsidR="00F42CC4" w:rsidRPr="000D6978" w:rsidRDefault="00C701D8" w:rsidP="00EC0ECF">
            <w:pPr>
              <w:jc w:val="center"/>
              <w:rPr>
                <w:rFonts w:ascii="Times New Roman" w:hAnsi="Times New Roman"/>
                <w:sz w:val="18"/>
                <w:szCs w:val="18"/>
              </w:rPr>
            </w:pPr>
            <w:r>
              <w:rPr>
                <w:rFonts w:ascii="Times New Roman" w:hAnsi="Times New Roman"/>
                <w:sz w:val="18"/>
                <w:szCs w:val="18"/>
              </w:rPr>
              <w:t>694,0</w:t>
            </w:r>
          </w:p>
        </w:tc>
        <w:tc>
          <w:tcPr>
            <w:tcW w:w="992" w:type="dxa"/>
            <w:shd w:val="clear" w:color="auto" w:fill="FFFFFF"/>
            <w:vAlign w:val="center"/>
          </w:tcPr>
          <w:p w:rsidR="00F42CC4" w:rsidRPr="000D6978" w:rsidRDefault="00C701D8" w:rsidP="00EC0ECF">
            <w:pPr>
              <w:jc w:val="center"/>
              <w:rPr>
                <w:rFonts w:ascii="Times New Roman" w:hAnsi="Times New Roman"/>
                <w:sz w:val="18"/>
                <w:szCs w:val="18"/>
              </w:rPr>
            </w:pPr>
            <w:r>
              <w:rPr>
                <w:rFonts w:ascii="Times New Roman" w:hAnsi="Times New Roman"/>
                <w:sz w:val="18"/>
                <w:szCs w:val="18"/>
              </w:rPr>
              <w:t>656,7</w:t>
            </w:r>
          </w:p>
        </w:tc>
        <w:tc>
          <w:tcPr>
            <w:tcW w:w="992" w:type="dxa"/>
            <w:shd w:val="clear" w:color="auto" w:fill="FFFFFF"/>
            <w:vAlign w:val="center"/>
          </w:tcPr>
          <w:p w:rsidR="00F42CC4" w:rsidRPr="000D6978" w:rsidRDefault="00C701D8" w:rsidP="00EC0ECF">
            <w:pPr>
              <w:jc w:val="center"/>
              <w:rPr>
                <w:rFonts w:ascii="Times New Roman" w:hAnsi="Times New Roman"/>
                <w:sz w:val="18"/>
                <w:szCs w:val="18"/>
              </w:rPr>
            </w:pPr>
            <w:r>
              <w:rPr>
                <w:rFonts w:ascii="Times New Roman" w:hAnsi="Times New Roman"/>
                <w:sz w:val="18"/>
                <w:szCs w:val="18"/>
              </w:rPr>
              <w:t>199,0</w:t>
            </w:r>
          </w:p>
        </w:tc>
        <w:tc>
          <w:tcPr>
            <w:tcW w:w="993" w:type="dxa"/>
            <w:shd w:val="clear" w:color="auto" w:fill="FFFFFF"/>
            <w:vAlign w:val="center"/>
          </w:tcPr>
          <w:p w:rsidR="00F42CC4" w:rsidRPr="000D6978" w:rsidRDefault="00C701D8" w:rsidP="00EC0ECF">
            <w:pPr>
              <w:jc w:val="center"/>
              <w:rPr>
                <w:rFonts w:ascii="Times New Roman" w:hAnsi="Times New Roman"/>
                <w:sz w:val="18"/>
                <w:szCs w:val="18"/>
              </w:rPr>
            </w:pPr>
            <w:r>
              <w:rPr>
                <w:rFonts w:ascii="Times New Roman" w:hAnsi="Times New Roman"/>
                <w:sz w:val="18"/>
                <w:szCs w:val="18"/>
              </w:rPr>
              <w:t>76,6</w:t>
            </w:r>
          </w:p>
        </w:tc>
        <w:tc>
          <w:tcPr>
            <w:tcW w:w="992" w:type="dxa"/>
            <w:shd w:val="clear" w:color="auto" w:fill="FFFFFF"/>
            <w:vAlign w:val="center"/>
          </w:tcPr>
          <w:p w:rsidR="00F42CC4" w:rsidRPr="000D6978" w:rsidRDefault="00C701D8" w:rsidP="00EC0ECF">
            <w:pPr>
              <w:jc w:val="center"/>
              <w:rPr>
                <w:rFonts w:ascii="Times New Roman" w:hAnsi="Times New Roman"/>
                <w:sz w:val="18"/>
                <w:szCs w:val="18"/>
              </w:rPr>
            </w:pPr>
            <w:r>
              <w:rPr>
                <w:rFonts w:ascii="Times New Roman" w:hAnsi="Times New Roman"/>
                <w:sz w:val="18"/>
                <w:szCs w:val="18"/>
              </w:rPr>
              <w:t>94,6</w:t>
            </w:r>
          </w:p>
        </w:tc>
      </w:tr>
      <w:tr w:rsidR="00F42CC4" w:rsidRPr="000D6978" w:rsidTr="00EC0ECF">
        <w:trPr>
          <w:trHeight w:val="483"/>
        </w:trPr>
        <w:tc>
          <w:tcPr>
            <w:tcW w:w="2518" w:type="dxa"/>
            <w:shd w:val="clear" w:color="auto" w:fill="FFFFFF"/>
          </w:tcPr>
          <w:p w:rsidR="00F42CC4" w:rsidRPr="000D6978" w:rsidRDefault="00F42CC4" w:rsidP="00EC0ECF">
            <w:pPr>
              <w:rPr>
                <w:rFonts w:ascii="Times New Roman" w:hAnsi="Times New Roman"/>
                <w:bCs/>
                <w:sz w:val="20"/>
                <w:szCs w:val="20"/>
              </w:rPr>
            </w:pPr>
            <w:r w:rsidRPr="000D6978">
              <w:rPr>
                <w:rFonts w:ascii="Times New Roman" w:hAnsi="Times New Roman"/>
                <w:sz w:val="20"/>
                <w:szCs w:val="20"/>
              </w:rPr>
              <w:t>Субвенции бюджетам субъектов РФ и МО</w:t>
            </w:r>
          </w:p>
        </w:tc>
        <w:tc>
          <w:tcPr>
            <w:tcW w:w="992" w:type="dxa"/>
            <w:shd w:val="clear" w:color="auto" w:fill="FFFFFF"/>
            <w:vAlign w:val="center"/>
          </w:tcPr>
          <w:p w:rsidR="00F42CC4" w:rsidRPr="000D6978" w:rsidRDefault="00C701D8" w:rsidP="00EC0ECF">
            <w:pPr>
              <w:jc w:val="center"/>
              <w:rPr>
                <w:rFonts w:ascii="Times New Roman" w:hAnsi="Times New Roman"/>
                <w:sz w:val="18"/>
                <w:szCs w:val="18"/>
              </w:rPr>
            </w:pPr>
            <w:r>
              <w:rPr>
                <w:rFonts w:ascii="Times New Roman" w:hAnsi="Times New Roman"/>
                <w:sz w:val="18"/>
                <w:szCs w:val="18"/>
              </w:rPr>
              <w:t>191,0</w:t>
            </w:r>
          </w:p>
        </w:tc>
        <w:tc>
          <w:tcPr>
            <w:tcW w:w="993" w:type="dxa"/>
            <w:shd w:val="clear" w:color="auto" w:fill="FFFFFF"/>
            <w:vAlign w:val="center"/>
          </w:tcPr>
          <w:p w:rsidR="00F42CC4" w:rsidRPr="000D6978" w:rsidRDefault="00C701D8" w:rsidP="00EC0ECF">
            <w:pPr>
              <w:jc w:val="center"/>
              <w:rPr>
                <w:rFonts w:ascii="Times New Roman" w:hAnsi="Times New Roman"/>
                <w:sz w:val="18"/>
                <w:szCs w:val="18"/>
              </w:rPr>
            </w:pPr>
            <w:r>
              <w:rPr>
                <w:rFonts w:ascii="Times New Roman" w:hAnsi="Times New Roman"/>
                <w:sz w:val="18"/>
                <w:szCs w:val="18"/>
              </w:rPr>
              <w:t>189,0</w:t>
            </w:r>
          </w:p>
        </w:tc>
        <w:tc>
          <w:tcPr>
            <w:tcW w:w="992" w:type="dxa"/>
            <w:shd w:val="clear" w:color="auto" w:fill="FFFFFF"/>
            <w:vAlign w:val="center"/>
          </w:tcPr>
          <w:p w:rsidR="00F42CC4" w:rsidRPr="000D6978" w:rsidRDefault="00C701D8" w:rsidP="00EC0ECF">
            <w:pPr>
              <w:jc w:val="center"/>
              <w:rPr>
                <w:rFonts w:ascii="Times New Roman" w:hAnsi="Times New Roman"/>
                <w:sz w:val="18"/>
                <w:szCs w:val="18"/>
              </w:rPr>
            </w:pPr>
            <w:r>
              <w:rPr>
                <w:rFonts w:ascii="Times New Roman" w:hAnsi="Times New Roman"/>
                <w:sz w:val="18"/>
                <w:szCs w:val="18"/>
              </w:rPr>
              <w:t>189,0</w:t>
            </w:r>
          </w:p>
        </w:tc>
        <w:tc>
          <w:tcPr>
            <w:tcW w:w="992" w:type="dxa"/>
            <w:shd w:val="clear" w:color="auto" w:fill="FFFFFF"/>
            <w:vAlign w:val="center"/>
          </w:tcPr>
          <w:p w:rsidR="00F42CC4" w:rsidRPr="000D6978" w:rsidRDefault="00C701D8" w:rsidP="00EC0ECF">
            <w:pPr>
              <w:jc w:val="center"/>
              <w:rPr>
                <w:rFonts w:ascii="Times New Roman" w:hAnsi="Times New Roman"/>
                <w:sz w:val="18"/>
                <w:szCs w:val="18"/>
              </w:rPr>
            </w:pPr>
            <w:r>
              <w:rPr>
                <w:rFonts w:ascii="Times New Roman" w:hAnsi="Times New Roman"/>
                <w:sz w:val="18"/>
                <w:szCs w:val="18"/>
              </w:rPr>
              <w:t>189,0</w:t>
            </w:r>
          </w:p>
        </w:tc>
        <w:tc>
          <w:tcPr>
            <w:tcW w:w="992" w:type="dxa"/>
            <w:shd w:val="clear" w:color="auto" w:fill="FFFFFF"/>
            <w:vAlign w:val="center"/>
          </w:tcPr>
          <w:p w:rsidR="00F42CC4" w:rsidRPr="000D6978" w:rsidRDefault="00C719C9" w:rsidP="00EC0ECF">
            <w:pPr>
              <w:jc w:val="center"/>
              <w:rPr>
                <w:rFonts w:ascii="Times New Roman" w:hAnsi="Times New Roman"/>
                <w:sz w:val="18"/>
                <w:szCs w:val="18"/>
              </w:rPr>
            </w:pPr>
            <w:r>
              <w:rPr>
                <w:rFonts w:ascii="Times New Roman" w:hAnsi="Times New Roman"/>
                <w:sz w:val="18"/>
                <w:szCs w:val="18"/>
              </w:rPr>
              <w:t>99,0</w:t>
            </w:r>
          </w:p>
        </w:tc>
        <w:tc>
          <w:tcPr>
            <w:tcW w:w="993" w:type="dxa"/>
            <w:shd w:val="clear" w:color="auto" w:fill="FFFFFF"/>
            <w:vAlign w:val="center"/>
          </w:tcPr>
          <w:p w:rsidR="00F42CC4" w:rsidRPr="000D6978" w:rsidRDefault="00C719C9" w:rsidP="00EC0ECF">
            <w:pPr>
              <w:jc w:val="center"/>
              <w:rPr>
                <w:rFonts w:ascii="Times New Roman" w:hAnsi="Times New Roman"/>
                <w:sz w:val="18"/>
                <w:szCs w:val="18"/>
              </w:rPr>
            </w:pPr>
            <w:r>
              <w:rPr>
                <w:rFonts w:ascii="Times New Roman" w:hAnsi="Times New Roman"/>
                <w:sz w:val="18"/>
                <w:szCs w:val="18"/>
              </w:rPr>
              <w:t>100,0</w:t>
            </w:r>
          </w:p>
        </w:tc>
        <w:tc>
          <w:tcPr>
            <w:tcW w:w="992" w:type="dxa"/>
            <w:shd w:val="clear" w:color="auto" w:fill="FFFFFF"/>
            <w:vAlign w:val="center"/>
          </w:tcPr>
          <w:p w:rsidR="00F42CC4" w:rsidRPr="000D6978" w:rsidRDefault="00C719C9" w:rsidP="00EC0ECF">
            <w:pPr>
              <w:jc w:val="center"/>
              <w:rPr>
                <w:rFonts w:ascii="Times New Roman" w:hAnsi="Times New Roman"/>
                <w:sz w:val="18"/>
                <w:szCs w:val="18"/>
              </w:rPr>
            </w:pPr>
            <w:r>
              <w:rPr>
                <w:rFonts w:ascii="Times New Roman" w:hAnsi="Times New Roman"/>
                <w:sz w:val="18"/>
                <w:szCs w:val="18"/>
              </w:rPr>
              <w:t>100,0</w:t>
            </w:r>
          </w:p>
        </w:tc>
      </w:tr>
      <w:tr w:rsidR="00C701D8" w:rsidRPr="000D6978" w:rsidTr="00EC0ECF">
        <w:trPr>
          <w:trHeight w:val="563"/>
        </w:trPr>
        <w:tc>
          <w:tcPr>
            <w:tcW w:w="2518" w:type="dxa"/>
            <w:shd w:val="clear" w:color="auto" w:fill="FFFFFF"/>
          </w:tcPr>
          <w:p w:rsidR="00C701D8" w:rsidRPr="000D6978" w:rsidRDefault="00C701D8" w:rsidP="00C701D8">
            <w:pPr>
              <w:rPr>
                <w:rFonts w:ascii="Times New Roman" w:hAnsi="Times New Roman"/>
                <w:bCs/>
                <w:sz w:val="20"/>
                <w:szCs w:val="20"/>
              </w:rPr>
            </w:pPr>
            <w:r>
              <w:rPr>
                <w:rFonts w:ascii="Times New Roman" w:hAnsi="Times New Roman"/>
                <w:sz w:val="20"/>
                <w:szCs w:val="20"/>
              </w:rPr>
              <w:t>Субсидии</w:t>
            </w:r>
          </w:p>
        </w:tc>
        <w:tc>
          <w:tcPr>
            <w:tcW w:w="992" w:type="dxa"/>
            <w:shd w:val="clear" w:color="auto" w:fill="FFFFFF"/>
            <w:vAlign w:val="center"/>
          </w:tcPr>
          <w:p w:rsidR="00C701D8" w:rsidRPr="000D6978" w:rsidRDefault="00C701D8" w:rsidP="00C701D8">
            <w:pPr>
              <w:jc w:val="center"/>
              <w:rPr>
                <w:rFonts w:ascii="Times New Roman" w:hAnsi="Times New Roman"/>
                <w:sz w:val="18"/>
                <w:szCs w:val="18"/>
              </w:rPr>
            </w:pPr>
            <w:r>
              <w:rPr>
                <w:rFonts w:ascii="Times New Roman" w:hAnsi="Times New Roman"/>
                <w:sz w:val="18"/>
                <w:szCs w:val="18"/>
              </w:rPr>
              <w:t>500,0</w:t>
            </w:r>
          </w:p>
        </w:tc>
        <w:tc>
          <w:tcPr>
            <w:tcW w:w="993" w:type="dxa"/>
            <w:shd w:val="clear" w:color="auto" w:fill="FFFFFF"/>
            <w:vAlign w:val="center"/>
          </w:tcPr>
          <w:p w:rsidR="00C701D8" w:rsidRPr="000D6978" w:rsidRDefault="00C701D8" w:rsidP="00C701D8">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C701D8" w:rsidRPr="000D6978" w:rsidRDefault="00C701D8" w:rsidP="00C701D8">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C701D8" w:rsidRPr="000D6978" w:rsidRDefault="00C701D8" w:rsidP="00C701D8">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C701D8" w:rsidRPr="000D6978" w:rsidRDefault="00C719C9" w:rsidP="00C701D8">
            <w:pPr>
              <w:jc w:val="center"/>
              <w:rPr>
                <w:rFonts w:ascii="Times New Roman" w:hAnsi="Times New Roman"/>
                <w:sz w:val="18"/>
                <w:szCs w:val="18"/>
              </w:rPr>
            </w:pPr>
            <w:r>
              <w:rPr>
                <w:rFonts w:ascii="Times New Roman" w:hAnsi="Times New Roman"/>
                <w:sz w:val="18"/>
                <w:szCs w:val="18"/>
              </w:rPr>
              <w:t>-</w:t>
            </w:r>
          </w:p>
        </w:tc>
        <w:tc>
          <w:tcPr>
            <w:tcW w:w="993" w:type="dxa"/>
            <w:shd w:val="clear" w:color="auto" w:fill="FFFFFF"/>
            <w:vAlign w:val="center"/>
          </w:tcPr>
          <w:p w:rsidR="00C701D8" w:rsidRPr="000D6978" w:rsidRDefault="00C719C9" w:rsidP="00C701D8">
            <w:pPr>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vAlign w:val="center"/>
          </w:tcPr>
          <w:p w:rsidR="00C701D8" w:rsidRPr="000D6978" w:rsidRDefault="00C719C9" w:rsidP="00C701D8">
            <w:pPr>
              <w:jc w:val="center"/>
              <w:rPr>
                <w:rFonts w:ascii="Times New Roman" w:hAnsi="Times New Roman"/>
                <w:sz w:val="18"/>
                <w:szCs w:val="18"/>
              </w:rPr>
            </w:pPr>
            <w:r>
              <w:rPr>
                <w:rFonts w:ascii="Times New Roman" w:hAnsi="Times New Roman"/>
                <w:sz w:val="18"/>
                <w:szCs w:val="18"/>
              </w:rPr>
              <w:t>-</w:t>
            </w:r>
          </w:p>
        </w:tc>
      </w:tr>
      <w:tr w:rsidR="00DE1152" w:rsidRPr="000D6978" w:rsidTr="00EC0ECF">
        <w:trPr>
          <w:trHeight w:val="563"/>
        </w:trPr>
        <w:tc>
          <w:tcPr>
            <w:tcW w:w="2518" w:type="dxa"/>
            <w:shd w:val="clear" w:color="auto" w:fill="FFFFFF"/>
          </w:tcPr>
          <w:p w:rsidR="00DE1152" w:rsidRPr="00DE1152" w:rsidRDefault="00DE1152" w:rsidP="00DE1152">
            <w:pPr>
              <w:rPr>
                <w:rFonts w:ascii="Times New Roman" w:hAnsi="Times New Roman"/>
              </w:rPr>
            </w:pPr>
            <w:r w:rsidRPr="00DE1152">
              <w:rPr>
                <w:rFonts w:ascii="Times New Roman" w:hAnsi="Times New Roman"/>
              </w:rPr>
              <w:t>Прочие безвозмездные поступления</w:t>
            </w:r>
            <w:r>
              <w:rPr>
                <w:rFonts w:ascii="Times New Roman" w:hAnsi="Times New Roman"/>
              </w:rPr>
              <w:t xml:space="preserve"> в бюджеты городских поселений-применяется при </w:t>
            </w:r>
            <w:r w:rsidRPr="00DE1152">
              <w:rPr>
                <w:rFonts w:ascii="Times New Roman" w:hAnsi="Times New Roman"/>
              </w:rPr>
              <w:t>перечислени</w:t>
            </w:r>
            <w:r>
              <w:rPr>
                <w:rFonts w:ascii="Times New Roman" w:hAnsi="Times New Roman"/>
              </w:rPr>
              <w:t>и</w:t>
            </w:r>
            <w:r w:rsidRPr="00DE1152">
              <w:rPr>
                <w:rFonts w:ascii="Times New Roman" w:hAnsi="Times New Roman"/>
              </w:rPr>
              <w:t xml:space="preserve"> средств физическими и юридическими лицами</w:t>
            </w:r>
            <w:r>
              <w:rPr>
                <w:rFonts w:ascii="Times New Roman" w:hAnsi="Times New Roman"/>
              </w:rPr>
              <w:t>, за исключением дорожной деятельности</w:t>
            </w:r>
          </w:p>
        </w:tc>
        <w:tc>
          <w:tcPr>
            <w:tcW w:w="992" w:type="dxa"/>
            <w:shd w:val="clear" w:color="auto" w:fill="FFFFFF"/>
            <w:vAlign w:val="center"/>
          </w:tcPr>
          <w:p w:rsidR="00DE1152" w:rsidRDefault="00DE1152" w:rsidP="00DE1152">
            <w:pPr>
              <w:jc w:val="center"/>
              <w:rPr>
                <w:rFonts w:ascii="Times New Roman" w:hAnsi="Times New Roman"/>
                <w:sz w:val="18"/>
                <w:szCs w:val="18"/>
              </w:rPr>
            </w:pPr>
            <w:r>
              <w:rPr>
                <w:rFonts w:ascii="Times New Roman" w:hAnsi="Times New Roman"/>
                <w:sz w:val="18"/>
                <w:szCs w:val="18"/>
              </w:rPr>
              <w:t>0,0</w:t>
            </w:r>
          </w:p>
        </w:tc>
        <w:tc>
          <w:tcPr>
            <w:tcW w:w="993" w:type="dxa"/>
            <w:shd w:val="clear" w:color="auto" w:fill="FFFFFF"/>
            <w:vAlign w:val="center"/>
          </w:tcPr>
          <w:p w:rsidR="00DE1152" w:rsidRDefault="00DE1152" w:rsidP="00EC0ECF">
            <w:pPr>
              <w:jc w:val="center"/>
              <w:rPr>
                <w:rFonts w:ascii="Times New Roman" w:hAnsi="Times New Roman"/>
                <w:sz w:val="18"/>
                <w:szCs w:val="18"/>
              </w:rPr>
            </w:pPr>
            <w:r>
              <w:rPr>
                <w:rFonts w:ascii="Times New Roman" w:hAnsi="Times New Roman"/>
                <w:sz w:val="18"/>
                <w:szCs w:val="18"/>
              </w:rPr>
              <w:t>255,0</w:t>
            </w:r>
          </w:p>
        </w:tc>
        <w:tc>
          <w:tcPr>
            <w:tcW w:w="992" w:type="dxa"/>
            <w:shd w:val="clear" w:color="auto" w:fill="FFFFFF"/>
            <w:vAlign w:val="center"/>
          </w:tcPr>
          <w:p w:rsidR="00DE1152" w:rsidRDefault="00DE1152" w:rsidP="00DE1152">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DE1152" w:rsidRDefault="00DE1152" w:rsidP="00DE1152">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DE1152" w:rsidRDefault="00DE1152" w:rsidP="00EC0ECF">
            <w:pPr>
              <w:jc w:val="center"/>
              <w:rPr>
                <w:rFonts w:ascii="Times New Roman" w:hAnsi="Times New Roman"/>
                <w:sz w:val="18"/>
                <w:szCs w:val="18"/>
              </w:rPr>
            </w:pPr>
            <w:r>
              <w:rPr>
                <w:rFonts w:ascii="Times New Roman" w:hAnsi="Times New Roman"/>
                <w:sz w:val="18"/>
                <w:szCs w:val="18"/>
              </w:rPr>
              <w:t>-</w:t>
            </w:r>
          </w:p>
        </w:tc>
        <w:tc>
          <w:tcPr>
            <w:tcW w:w="993" w:type="dxa"/>
            <w:shd w:val="clear" w:color="auto" w:fill="FFFFFF"/>
            <w:vAlign w:val="center"/>
          </w:tcPr>
          <w:p w:rsidR="00DE1152" w:rsidRDefault="00DE1152" w:rsidP="00EC0ECF">
            <w:pPr>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vAlign w:val="center"/>
          </w:tcPr>
          <w:p w:rsidR="00DE1152" w:rsidRDefault="00DE1152" w:rsidP="00EC0ECF">
            <w:pPr>
              <w:jc w:val="center"/>
              <w:rPr>
                <w:rFonts w:ascii="Times New Roman" w:hAnsi="Times New Roman"/>
                <w:sz w:val="18"/>
                <w:szCs w:val="18"/>
              </w:rPr>
            </w:pPr>
            <w:r>
              <w:rPr>
                <w:rFonts w:ascii="Times New Roman" w:hAnsi="Times New Roman"/>
                <w:sz w:val="18"/>
                <w:szCs w:val="18"/>
              </w:rPr>
              <w:t>-</w:t>
            </w:r>
          </w:p>
        </w:tc>
      </w:tr>
      <w:tr w:rsidR="00F42CC4" w:rsidRPr="000D6978" w:rsidTr="00EC0ECF">
        <w:trPr>
          <w:trHeight w:val="563"/>
        </w:trPr>
        <w:tc>
          <w:tcPr>
            <w:tcW w:w="2518" w:type="dxa"/>
            <w:shd w:val="clear" w:color="auto" w:fill="FFFFFF"/>
          </w:tcPr>
          <w:p w:rsidR="00F42CC4" w:rsidRPr="000D6978" w:rsidRDefault="00F42CC4" w:rsidP="00EC0ECF">
            <w:pPr>
              <w:rPr>
                <w:rFonts w:ascii="Times New Roman" w:hAnsi="Times New Roman"/>
                <w:bCs/>
                <w:sz w:val="20"/>
                <w:szCs w:val="20"/>
              </w:rPr>
            </w:pPr>
            <w:r w:rsidRPr="000D6978">
              <w:rPr>
                <w:rFonts w:ascii="Times New Roman" w:hAnsi="Times New Roman"/>
                <w:sz w:val="20"/>
                <w:szCs w:val="20"/>
              </w:rPr>
              <w:t>Иные межбюджетные трансферты</w:t>
            </w:r>
          </w:p>
        </w:tc>
        <w:tc>
          <w:tcPr>
            <w:tcW w:w="992" w:type="dxa"/>
            <w:shd w:val="clear" w:color="auto" w:fill="FFFFFF"/>
            <w:vAlign w:val="center"/>
          </w:tcPr>
          <w:p w:rsidR="00F42CC4" w:rsidRPr="000D6978" w:rsidRDefault="00C701D8" w:rsidP="00EC0ECF">
            <w:pPr>
              <w:jc w:val="center"/>
              <w:rPr>
                <w:rFonts w:ascii="Times New Roman" w:hAnsi="Times New Roman"/>
                <w:sz w:val="18"/>
                <w:szCs w:val="18"/>
              </w:rPr>
            </w:pPr>
            <w:r>
              <w:rPr>
                <w:rFonts w:ascii="Times New Roman" w:hAnsi="Times New Roman"/>
                <w:sz w:val="18"/>
                <w:szCs w:val="18"/>
              </w:rPr>
              <w:t>2000,0</w:t>
            </w:r>
          </w:p>
        </w:tc>
        <w:tc>
          <w:tcPr>
            <w:tcW w:w="993" w:type="dxa"/>
            <w:shd w:val="clear" w:color="auto" w:fill="FFFFFF"/>
            <w:vAlign w:val="center"/>
          </w:tcPr>
          <w:p w:rsidR="00F42CC4" w:rsidRPr="000D6978" w:rsidRDefault="00C701D8" w:rsidP="00EC0ECF">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F42CC4" w:rsidRPr="000D6978" w:rsidRDefault="00C701D8" w:rsidP="00EC0ECF">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F42CC4" w:rsidRPr="000D6978" w:rsidRDefault="00C701D8" w:rsidP="00EC0ECF">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F42CC4" w:rsidRPr="000D6978" w:rsidRDefault="00C719C9" w:rsidP="00EC0ECF">
            <w:pPr>
              <w:jc w:val="center"/>
              <w:rPr>
                <w:rFonts w:ascii="Times New Roman" w:hAnsi="Times New Roman"/>
                <w:sz w:val="18"/>
                <w:szCs w:val="18"/>
              </w:rPr>
            </w:pPr>
            <w:r>
              <w:rPr>
                <w:rFonts w:ascii="Times New Roman" w:hAnsi="Times New Roman"/>
                <w:sz w:val="18"/>
                <w:szCs w:val="18"/>
              </w:rPr>
              <w:t>-</w:t>
            </w:r>
          </w:p>
        </w:tc>
        <w:tc>
          <w:tcPr>
            <w:tcW w:w="993" w:type="dxa"/>
            <w:shd w:val="clear" w:color="auto" w:fill="FFFFFF"/>
            <w:vAlign w:val="center"/>
          </w:tcPr>
          <w:p w:rsidR="00F42CC4" w:rsidRPr="000D6978" w:rsidRDefault="00C719C9" w:rsidP="00EC0ECF">
            <w:pPr>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vAlign w:val="center"/>
          </w:tcPr>
          <w:p w:rsidR="00F42CC4" w:rsidRPr="000D6978" w:rsidRDefault="00C719C9" w:rsidP="00EC0ECF">
            <w:pPr>
              <w:jc w:val="center"/>
              <w:rPr>
                <w:rFonts w:ascii="Times New Roman" w:hAnsi="Times New Roman"/>
                <w:sz w:val="18"/>
                <w:szCs w:val="18"/>
              </w:rPr>
            </w:pPr>
            <w:r>
              <w:rPr>
                <w:rFonts w:ascii="Times New Roman" w:hAnsi="Times New Roman"/>
                <w:sz w:val="18"/>
                <w:szCs w:val="18"/>
              </w:rPr>
              <w:t>-</w:t>
            </w:r>
          </w:p>
        </w:tc>
      </w:tr>
      <w:tr w:rsidR="00F42CC4" w:rsidRPr="00C701D8" w:rsidTr="00EC0ECF">
        <w:trPr>
          <w:trHeight w:val="491"/>
        </w:trPr>
        <w:tc>
          <w:tcPr>
            <w:tcW w:w="2518" w:type="dxa"/>
            <w:shd w:val="clear" w:color="auto" w:fill="FFFFFF"/>
            <w:vAlign w:val="center"/>
          </w:tcPr>
          <w:p w:rsidR="00F42CC4" w:rsidRPr="00C701D8" w:rsidRDefault="00F42CC4" w:rsidP="00EC0ECF">
            <w:pPr>
              <w:jc w:val="center"/>
              <w:rPr>
                <w:rFonts w:ascii="Times New Roman" w:hAnsi="Times New Roman"/>
                <w:b/>
                <w:bCs/>
                <w:sz w:val="20"/>
                <w:szCs w:val="20"/>
              </w:rPr>
            </w:pPr>
            <w:r w:rsidRPr="00C701D8">
              <w:rPr>
                <w:rFonts w:ascii="Times New Roman" w:hAnsi="Times New Roman"/>
                <w:b/>
                <w:sz w:val="20"/>
                <w:szCs w:val="20"/>
              </w:rPr>
              <w:t>ВСЕГО ТРАНСФЕРТОВ</w:t>
            </w:r>
          </w:p>
        </w:tc>
        <w:tc>
          <w:tcPr>
            <w:tcW w:w="992" w:type="dxa"/>
            <w:shd w:val="clear" w:color="auto" w:fill="FFFFFF"/>
            <w:vAlign w:val="center"/>
          </w:tcPr>
          <w:p w:rsidR="00F42CC4" w:rsidRPr="00C701D8" w:rsidRDefault="00C701D8" w:rsidP="00EC0ECF">
            <w:pPr>
              <w:jc w:val="center"/>
              <w:rPr>
                <w:rFonts w:ascii="Times New Roman" w:hAnsi="Times New Roman"/>
                <w:b/>
                <w:sz w:val="18"/>
                <w:szCs w:val="18"/>
              </w:rPr>
            </w:pPr>
            <w:r w:rsidRPr="00C701D8">
              <w:rPr>
                <w:rFonts w:ascii="Times New Roman" w:hAnsi="Times New Roman"/>
                <w:b/>
                <w:sz w:val="18"/>
                <w:szCs w:val="18"/>
              </w:rPr>
              <w:t>3146,3</w:t>
            </w:r>
          </w:p>
        </w:tc>
        <w:tc>
          <w:tcPr>
            <w:tcW w:w="993" w:type="dxa"/>
            <w:shd w:val="clear" w:color="auto" w:fill="FFFFFF"/>
            <w:vAlign w:val="center"/>
          </w:tcPr>
          <w:p w:rsidR="00F42CC4" w:rsidRPr="00C701D8" w:rsidRDefault="00C701D8" w:rsidP="00DE1152">
            <w:pPr>
              <w:jc w:val="center"/>
              <w:rPr>
                <w:rFonts w:ascii="Times New Roman" w:hAnsi="Times New Roman"/>
                <w:b/>
                <w:sz w:val="18"/>
                <w:szCs w:val="18"/>
              </w:rPr>
            </w:pPr>
            <w:r>
              <w:rPr>
                <w:rFonts w:ascii="Times New Roman" w:hAnsi="Times New Roman"/>
                <w:b/>
                <w:sz w:val="18"/>
                <w:szCs w:val="18"/>
              </w:rPr>
              <w:t>1</w:t>
            </w:r>
            <w:r w:rsidR="00DE1152">
              <w:rPr>
                <w:rFonts w:ascii="Times New Roman" w:hAnsi="Times New Roman"/>
                <w:b/>
                <w:sz w:val="18"/>
                <w:szCs w:val="18"/>
              </w:rPr>
              <w:t>350,1</w:t>
            </w:r>
          </w:p>
        </w:tc>
        <w:tc>
          <w:tcPr>
            <w:tcW w:w="992" w:type="dxa"/>
            <w:shd w:val="clear" w:color="auto" w:fill="FFFFFF"/>
            <w:vAlign w:val="center"/>
          </w:tcPr>
          <w:p w:rsidR="00F42CC4" w:rsidRPr="00C701D8" w:rsidRDefault="00C701D8" w:rsidP="00EC0ECF">
            <w:pPr>
              <w:jc w:val="center"/>
              <w:rPr>
                <w:rFonts w:ascii="Times New Roman" w:hAnsi="Times New Roman"/>
                <w:b/>
                <w:sz w:val="18"/>
                <w:szCs w:val="18"/>
              </w:rPr>
            </w:pPr>
            <w:r>
              <w:rPr>
                <w:rFonts w:ascii="Times New Roman" w:hAnsi="Times New Roman"/>
                <w:b/>
                <w:sz w:val="18"/>
                <w:szCs w:val="18"/>
              </w:rPr>
              <w:t>883,0</w:t>
            </w:r>
          </w:p>
        </w:tc>
        <w:tc>
          <w:tcPr>
            <w:tcW w:w="992" w:type="dxa"/>
            <w:shd w:val="clear" w:color="auto" w:fill="FFFFFF"/>
            <w:vAlign w:val="center"/>
          </w:tcPr>
          <w:p w:rsidR="00F42CC4" w:rsidRPr="00C701D8" w:rsidRDefault="00C701D8" w:rsidP="00EC0ECF">
            <w:pPr>
              <w:jc w:val="center"/>
              <w:rPr>
                <w:rFonts w:ascii="Times New Roman" w:hAnsi="Times New Roman"/>
                <w:b/>
                <w:sz w:val="18"/>
                <w:szCs w:val="18"/>
              </w:rPr>
            </w:pPr>
            <w:r>
              <w:rPr>
                <w:rFonts w:ascii="Times New Roman" w:hAnsi="Times New Roman"/>
                <w:b/>
                <w:sz w:val="18"/>
                <w:szCs w:val="18"/>
              </w:rPr>
              <w:t>845,7</w:t>
            </w:r>
          </w:p>
        </w:tc>
        <w:tc>
          <w:tcPr>
            <w:tcW w:w="992" w:type="dxa"/>
            <w:shd w:val="clear" w:color="auto" w:fill="FFFFFF"/>
            <w:vAlign w:val="center"/>
          </w:tcPr>
          <w:p w:rsidR="00F42CC4" w:rsidRPr="00C701D8" w:rsidRDefault="00C719C9" w:rsidP="00EC0ECF">
            <w:pPr>
              <w:jc w:val="center"/>
              <w:rPr>
                <w:rFonts w:ascii="Times New Roman" w:hAnsi="Times New Roman"/>
                <w:b/>
                <w:sz w:val="18"/>
                <w:szCs w:val="18"/>
              </w:rPr>
            </w:pPr>
            <w:r>
              <w:rPr>
                <w:rFonts w:ascii="Times New Roman" w:hAnsi="Times New Roman"/>
                <w:b/>
                <w:sz w:val="18"/>
                <w:szCs w:val="18"/>
              </w:rPr>
              <w:t>34,8</w:t>
            </w:r>
          </w:p>
        </w:tc>
        <w:tc>
          <w:tcPr>
            <w:tcW w:w="993" w:type="dxa"/>
            <w:shd w:val="clear" w:color="auto" w:fill="FFFFFF"/>
            <w:vAlign w:val="center"/>
          </w:tcPr>
          <w:p w:rsidR="00F42CC4" w:rsidRPr="00C701D8" w:rsidRDefault="00C719C9" w:rsidP="00EC0ECF">
            <w:pPr>
              <w:jc w:val="center"/>
              <w:rPr>
                <w:rFonts w:ascii="Times New Roman" w:hAnsi="Times New Roman"/>
                <w:b/>
                <w:sz w:val="18"/>
                <w:szCs w:val="18"/>
              </w:rPr>
            </w:pPr>
            <w:r>
              <w:rPr>
                <w:rFonts w:ascii="Times New Roman" w:hAnsi="Times New Roman"/>
                <w:b/>
                <w:sz w:val="18"/>
                <w:szCs w:val="18"/>
              </w:rPr>
              <w:t>80,6</w:t>
            </w:r>
          </w:p>
        </w:tc>
        <w:tc>
          <w:tcPr>
            <w:tcW w:w="992" w:type="dxa"/>
            <w:shd w:val="clear" w:color="auto" w:fill="FFFFFF"/>
            <w:vAlign w:val="center"/>
          </w:tcPr>
          <w:p w:rsidR="00F42CC4" w:rsidRPr="00C701D8" w:rsidRDefault="00C719C9" w:rsidP="00EC0ECF">
            <w:pPr>
              <w:jc w:val="center"/>
              <w:rPr>
                <w:rFonts w:ascii="Times New Roman" w:hAnsi="Times New Roman"/>
                <w:b/>
                <w:sz w:val="18"/>
                <w:szCs w:val="18"/>
              </w:rPr>
            </w:pPr>
            <w:r>
              <w:rPr>
                <w:rFonts w:ascii="Times New Roman" w:hAnsi="Times New Roman"/>
                <w:b/>
                <w:sz w:val="18"/>
                <w:szCs w:val="18"/>
              </w:rPr>
              <w:t>95,8</w:t>
            </w:r>
          </w:p>
        </w:tc>
      </w:tr>
    </w:tbl>
    <w:p w:rsidR="00C719C9" w:rsidRDefault="00C719C9" w:rsidP="00C719C9">
      <w:pPr>
        <w:spacing w:line="240" w:lineRule="auto"/>
        <w:ind w:firstLine="567"/>
        <w:jc w:val="both"/>
        <w:rPr>
          <w:rFonts w:ascii="Times New Roman" w:hAnsi="Times New Roman"/>
          <w:sz w:val="28"/>
          <w:szCs w:val="28"/>
        </w:rPr>
      </w:pPr>
    </w:p>
    <w:p w:rsidR="00C719C9" w:rsidRPr="00F924B7" w:rsidRDefault="00C719C9" w:rsidP="00406FFB">
      <w:pPr>
        <w:spacing w:after="0"/>
        <w:ind w:firstLine="567"/>
        <w:jc w:val="both"/>
        <w:rPr>
          <w:rFonts w:ascii="Times New Roman" w:hAnsi="Times New Roman"/>
          <w:sz w:val="28"/>
          <w:szCs w:val="28"/>
        </w:rPr>
      </w:pPr>
      <w:r>
        <w:rPr>
          <w:rFonts w:ascii="Times New Roman" w:hAnsi="Times New Roman"/>
          <w:sz w:val="28"/>
          <w:szCs w:val="28"/>
        </w:rPr>
        <w:t>Анализ структуры</w:t>
      </w:r>
      <w:r w:rsidRPr="00F924B7">
        <w:rPr>
          <w:rFonts w:ascii="Times New Roman" w:hAnsi="Times New Roman"/>
          <w:sz w:val="28"/>
          <w:szCs w:val="28"/>
        </w:rPr>
        <w:t xml:space="preserve"> межбюджетных трансфертов показывает</w:t>
      </w:r>
      <w:r w:rsidR="00406FFB">
        <w:rPr>
          <w:rFonts w:ascii="Times New Roman" w:hAnsi="Times New Roman"/>
          <w:sz w:val="28"/>
          <w:szCs w:val="28"/>
        </w:rPr>
        <w:t>, что</w:t>
      </w:r>
      <w:r w:rsidRPr="00F924B7">
        <w:rPr>
          <w:rFonts w:ascii="Times New Roman" w:hAnsi="Times New Roman"/>
          <w:sz w:val="28"/>
          <w:szCs w:val="28"/>
        </w:rPr>
        <w:t>:</w:t>
      </w:r>
    </w:p>
    <w:p w:rsidR="00C719C9" w:rsidRPr="00F924B7" w:rsidRDefault="00406FFB" w:rsidP="00406FFB">
      <w:pPr>
        <w:spacing w:after="0"/>
        <w:ind w:firstLine="567"/>
        <w:jc w:val="both"/>
        <w:rPr>
          <w:rFonts w:ascii="Times New Roman" w:hAnsi="Times New Roman"/>
          <w:sz w:val="28"/>
          <w:szCs w:val="28"/>
        </w:rPr>
      </w:pPr>
      <w:r>
        <w:rPr>
          <w:rFonts w:ascii="Times New Roman" w:hAnsi="Times New Roman"/>
          <w:sz w:val="28"/>
          <w:szCs w:val="28"/>
        </w:rPr>
        <w:t>в</w:t>
      </w:r>
      <w:r w:rsidR="00C719C9" w:rsidRPr="00F924B7">
        <w:rPr>
          <w:rFonts w:ascii="Times New Roman" w:hAnsi="Times New Roman"/>
          <w:sz w:val="28"/>
          <w:szCs w:val="28"/>
        </w:rPr>
        <w:t xml:space="preserve"> 201</w:t>
      </w:r>
      <w:r w:rsidR="00C719C9">
        <w:rPr>
          <w:rFonts w:ascii="Times New Roman" w:hAnsi="Times New Roman"/>
          <w:sz w:val="28"/>
          <w:szCs w:val="28"/>
        </w:rPr>
        <w:t>7</w:t>
      </w:r>
      <w:r w:rsidR="00C719C9" w:rsidRPr="00F924B7">
        <w:rPr>
          <w:rFonts w:ascii="Times New Roman" w:hAnsi="Times New Roman"/>
          <w:sz w:val="28"/>
          <w:szCs w:val="28"/>
        </w:rPr>
        <w:t xml:space="preserve"> году по сравнению с 201</w:t>
      </w:r>
      <w:r w:rsidR="00C719C9">
        <w:rPr>
          <w:rFonts w:ascii="Times New Roman" w:hAnsi="Times New Roman"/>
          <w:sz w:val="28"/>
          <w:szCs w:val="28"/>
        </w:rPr>
        <w:t>6</w:t>
      </w:r>
      <w:r w:rsidR="00C719C9" w:rsidRPr="00F924B7">
        <w:rPr>
          <w:rFonts w:ascii="Times New Roman" w:hAnsi="Times New Roman"/>
          <w:sz w:val="28"/>
          <w:szCs w:val="28"/>
        </w:rPr>
        <w:t xml:space="preserve"> годом </w:t>
      </w:r>
      <w:r w:rsidR="00C719C9">
        <w:rPr>
          <w:rFonts w:ascii="Times New Roman" w:hAnsi="Times New Roman"/>
          <w:sz w:val="28"/>
          <w:szCs w:val="28"/>
        </w:rPr>
        <w:t xml:space="preserve">увеличивается </w:t>
      </w:r>
      <w:r w:rsidR="00C719C9" w:rsidRPr="00F924B7">
        <w:rPr>
          <w:rFonts w:ascii="Times New Roman" w:hAnsi="Times New Roman"/>
          <w:sz w:val="28"/>
          <w:szCs w:val="28"/>
        </w:rPr>
        <w:t>объем дотаций</w:t>
      </w:r>
      <w:r w:rsidR="00C719C9" w:rsidRPr="00F924B7">
        <w:rPr>
          <w:rFonts w:ascii="Times New Roman" w:hAnsi="Times New Roman"/>
          <w:b/>
          <w:sz w:val="28"/>
          <w:szCs w:val="28"/>
        </w:rPr>
        <w:t xml:space="preserve"> </w:t>
      </w:r>
      <w:r w:rsidR="00C719C9" w:rsidRPr="00F924B7">
        <w:rPr>
          <w:rFonts w:ascii="Times New Roman" w:hAnsi="Times New Roman"/>
          <w:sz w:val="28"/>
          <w:szCs w:val="28"/>
        </w:rPr>
        <w:t xml:space="preserve">из районного бюджета бюджету поселения на </w:t>
      </w:r>
      <w:r w:rsidR="00C719C9">
        <w:rPr>
          <w:rFonts w:ascii="Times New Roman" w:hAnsi="Times New Roman"/>
          <w:sz w:val="28"/>
          <w:szCs w:val="28"/>
        </w:rPr>
        <w:t>450,8</w:t>
      </w:r>
      <w:r w:rsidR="00C719C9" w:rsidRPr="00F924B7">
        <w:rPr>
          <w:rFonts w:ascii="Times New Roman" w:hAnsi="Times New Roman"/>
          <w:sz w:val="28"/>
          <w:szCs w:val="28"/>
        </w:rPr>
        <w:t xml:space="preserve"> тыс. рублей или на </w:t>
      </w:r>
      <w:r w:rsidR="00C719C9">
        <w:rPr>
          <w:rFonts w:ascii="Times New Roman" w:hAnsi="Times New Roman"/>
          <w:sz w:val="28"/>
          <w:szCs w:val="28"/>
        </w:rPr>
        <w:t>99,0</w:t>
      </w:r>
      <w:r w:rsidR="00C719C9" w:rsidRPr="00F924B7">
        <w:rPr>
          <w:rFonts w:ascii="Times New Roman" w:hAnsi="Times New Roman"/>
          <w:sz w:val="28"/>
          <w:szCs w:val="28"/>
        </w:rPr>
        <w:t xml:space="preserve"> %. В </w:t>
      </w:r>
      <w:r w:rsidR="00C719C9">
        <w:rPr>
          <w:rFonts w:ascii="Times New Roman" w:hAnsi="Times New Roman"/>
          <w:sz w:val="28"/>
          <w:szCs w:val="28"/>
        </w:rPr>
        <w:t xml:space="preserve">плановом периоде </w:t>
      </w:r>
      <w:r w:rsidR="000E583E">
        <w:rPr>
          <w:rFonts w:ascii="Times New Roman" w:hAnsi="Times New Roman"/>
          <w:sz w:val="28"/>
          <w:szCs w:val="28"/>
        </w:rPr>
        <w:t xml:space="preserve">в </w:t>
      </w:r>
      <w:r w:rsidR="00C719C9" w:rsidRPr="00F924B7">
        <w:rPr>
          <w:rFonts w:ascii="Times New Roman" w:hAnsi="Times New Roman"/>
          <w:sz w:val="28"/>
          <w:szCs w:val="28"/>
        </w:rPr>
        <w:t>201</w:t>
      </w:r>
      <w:r w:rsidR="00C719C9">
        <w:rPr>
          <w:rFonts w:ascii="Times New Roman" w:hAnsi="Times New Roman"/>
          <w:sz w:val="28"/>
          <w:szCs w:val="28"/>
        </w:rPr>
        <w:t>8</w:t>
      </w:r>
      <w:r w:rsidR="00C719C9" w:rsidRPr="00F924B7">
        <w:rPr>
          <w:rFonts w:ascii="Times New Roman" w:hAnsi="Times New Roman"/>
          <w:sz w:val="28"/>
          <w:szCs w:val="28"/>
        </w:rPr>
        <w:t xml:space="preserve"> год</w:t>
      </w:r>
      <w:r w:rsidR="000E583E">
        <w:rPr>
          <w:rFonts w:ascii="Times New Roman" w:hAnsi="Times New Roman"/>
          <w:sz w:val="28"/>
          <w:szCs w:val="28"/>
        </w:rPr>
        <w:t>у</w:t>
      </w:r>
      <w:r w:rsidR="00C719C9">
        <w:rPr>
          <w:rFonts w:ascii="Times New Roman" w:hAnsi="Times New Roman"/>
          <w:sz w:val="28"/>
          <w:szCs w:val="28"/>
        </w:rPr>
        <w:t xml:space="preserve"> объем дотации уменьшается </w:t>
      </w:r>
      <w:r w:rsidR="00C719C9" w:rsidRPr="00F924B7">
        <w:rPr>
          <w:rFonts w:ascii="Times New Roman" w:hAnsi="Times New Roman"/>
          <w:sz w:val="28"/>
          <w:szCs w:val="28"/>
        </w:rPr>
        <w:t xml:space="preserve">на </w:t>
      </w:r>
      <w:r w:rsidR="000E583E">
        <w:rPr>
          <w:rFonts w:ascii="Times New Roman" w:hAnsi="Times New Roman"/>
          <w:sz w:val="28"/>
          <w:szCs w:val="28"/>
        </w:rPr>
        <w:t>212,1</w:t>
      </w:r>
      <w:r w:rsidR="00C719C9" w:rsidRPr="00F924B7">
        <w:rPr>
          <w:rFonts w:ascii="Times New Roman" w:hAnsi="Times New Roman"/>
          <w:sz w:val="28"/>
          <w:szCs w:val="28"/>
        </w:rPr>
        <w:t xml:space="preserve"> тыс. рублей или на </w:t>
      </w:r>
      <w:r w:rsidR="000E583E">
        <w:rPr>
          <w:rFonts w:ascii="Times New Roman" w:hAnsi="Times New Roman"/>
          <w:sz w:val="28"/>
          <w:szCs w:val="28"/>
        </w:rPr>
        <w:t>23,4</w:t>
      </w:r>
      <w:r w:rsidR="00C719C9" w:rsidRPr="00F924B7">
        <w:rPr>
          <w:rFonts w:ascii="Times New Roman" w:hAnsi="Times New Roman"/>
          <w:sz w:val="28"/>
          <w:szCs w:val="28"/>
        </w:rPr>
        <w:t>%, в 201</w:t>
      </w:r>
      <w:r w:rsidR="000E583E">
        <w:rPr>
          <w:rFonts w:ascii="Times New Roman" w:hAnsi="Times New Roman"/>
          <w:sz w:val="28"/>
          <w:szCs w:val="28"/>
        </w:rPr>
        <w:t>9</w:t>
      </w:r>
      <w:r w:rsidR="00C719C9" w:rsidRPr="00F924B7">
        <w:rPr>
          <w:rFonts w:ascii="Times New Roman" w:hAnsi="Times New Roman"/>
          <w:sz w:val="28"/>
          <w:szCs w:val="28"/>
        </w:rPr>
        <w:t xml:space="preserve"> году на </w:t>
      </w:r>
      <w:r w:rsidR="000E583E">
        <w:rPr>
          <w:rFonts w:ascii="Times New Roman" w:hAnsi="Times New Roman"/>
          <w:sz w:val="28"/>
          <w:szCs w:val="28"/>
        </w:rPr>
        <w:t xml:space="preserve">37,3 </w:t>
      </w:r>
      <w:r w:rsidR="00C719C9" w:rsidRPr="00F924B7">
        <w:rPr>
          <w:rFonts w:ascii="Times New Roman" w:hAnsi="Times New Roman"/>
          <w:sz w:val="28"/>
          <w:szCs w:val="28"/>
        </w:rPr>
        <w:t xml:space="preserve">тыс. рублей или </w:t>
      </w:r>
      <w:r w:rsidR="000E583E">
        <w:rPr>
          <w:rFonts w:ascii="Times New Roman" w:hAnsi="Times New Roman"/>
          <w:sz w:val="28"/>
          <w:szCs w:val="28"/>
        </w:rPr>
        <w:t>на 5,4</w:t>
      </w:r>
      <w:r w:rsidR="00C719C9" w:rsidRPr="00F924B7">
        <w:rPr>
          <w:rFonts w:ascii="Times New Roman" w:hAnsi="Times New Roman"/>
          <w:sz w:val="28"/>
          <w:szCs w:val="28"/>
        </w:rPr>
        <w:t>%.</w:t>
      </w:r>
    </w:p>
    <w:p w:rsidR="00C719C9" w:rsidRPr="00F924B7" w:rsidRDefault="00C719C9" w:rsidP="0090101E">
      <w:pPr>
        <w:spacing w:after="0"/>
        <w:ind w:firstLine="567"/>
        <w:jc w:val="both"/>
        <w:rPr>
          <w:rFonts w:ascii="Times New Roman" w:hAnsi="Times New Roman"/>
          <w:sz w:val="28"/>
          <w:szCs w:val="28"/>
        </w:rPr>
      </w:pPr>
      <w:r w:rsidRPr="00F924B7">
        <w:rPr>
          <w:rFonts w:ascii="Times New Roman" w:hAnsi="Times New Roman"/>
          <w:sz w:val="28"/>
          <w:szCs w:val="28"/>
        </w:rPr>
        <w:t>Дотации будут направлены на выравнивание бюджетной обеспеченности в 201</w:t>
      </w:r>
      <w:r w:rsidR="000E583E">
        <w:rPr>
          <w:rFonts w:ascii="Times New Roman" w:hAnsi="Times New Roman"/>
          <w:sz w:val="28"/>
          <w:szCs w:val="28"/>
        </w:rPr>
        <w:t>7</w:t>
      </w:r>
      <w:r w:rsidRPr="00F924B7">
        <w:rPr>
          <w:rFonts w:ascii="Times New Roman" w:hAnsi="Times New Roman"/>
          <w:sz w:val="28"/>
          <w:szCs w:val="28"/>
        </w:rPr>
        <w:t xml:space="preserve"> году в сумме </w:t>
      </w:r>
      <w:r w:rsidR="000E583E">
        <w:rPr>
          <w:rFonts w:ascii="Times New Roman" w:hAnsi="Times New Roman"/>
          <w:sz w:val="28"/>
          <w:szCs w:val="28"/>
        </w:rPr>
        <w:t>906,1</w:t>
      </w:r>
      <w:r w:rsidRPr="00F924B7">
        <w:rPr>
          <w:rFonts w:ascii="Times New Roman" w:hAnsi="Times New Roman"/>
          <w:sz w:val="28"/>
          <w:szCs w:val="28"/>
        </w:rPr>
        <w:t xml:space="preserve"> тыс. рублей,</w:t>
      </w:r>
      <w:r w:rsidRPr="00F924B7">
        <w:rPr>
          <w:rFonts w:ascii="Times New Roman" w:hAnsi="Times New Roman"/>
          <w:i/>
          <w:sz w:val="28"/>
          <w:szCs w:val="28"/>
        </w:rPr>
        <w:t xml:space="preserve"> </w:t>
      </w:r>
      <w:r w:rsidRPr="00F924B7">
        <w:rPr>
          <w:rFonts w:ascii="Times New Roman" w:hAnsi="Times New Roman"/>
          <w:sz w:val="28"/>
          <w:szCs w:val="28"/>
        </w:rPr>
        <w:t>в 201</w:t>
      </w:r>
      <w:r w:rsidR="000E583E">
        <w:rPr>
          <w:rFonts w:ascii="Times New Roman" w:hAnsi="Times New Roman"/>
          <w:sz w:val="28"/>
          <w:szCs w:val="28"/>
        </w:rPr>
        <w:t>8</w:t>
      </w:r>
      <w:r w:rsidRPr="00F924B7">
        <w:rPr>
          <w:rFonts w:ascii="Times New Roman" w:hAnsi="Times New Roman"/>
          <w:sz w:val="28"/>
          <w:szCs w:val="28"/>
        </w:rPr>
        <w:t xml:space="preserve"> году – </w:t>
      </w:r>
      <w:r w:rsidR="000E583E">
        <w:rPr>
          <w:rFonts w:ascii="Times New Roman" w:hAnsi="Times New Roman"/>
          <w:sz w:val="28"/>
          <w:szCs w:val="28"/>
        </w:rPr>
        <w:t>694,0</w:t>
      </w:r>
      <w:r w:rsidRPr="00F924B7">
        <w:rPr>
          <w:rFonts w:ascii="Times New Roman" w:hAnsi="Times New Roman"/>
          <w:sz w:val="28"/>
          <w:szCs w:val="28"/>
        </w:rPr>
        <w:t xml:space="preserve"> тыс. рублей и в 201</w:t>
      </w:r>
      <w:r w:rsidR="000E583E">
        <w:rPr>
          <w:rFonts w:ascii="Times New Roman" w:hAnsi="Times New Roman"/>
          <w:sz w:val="28"/>
          <w:szCs w:val="28"/>
        </w:rPr>
        <w:t>9</w:t>
      </w:r>
      <w:r w:rsidRPr="00F924B7">
        <w:rPr>
          <w:rFonts w:ascii="Times New Roman" w:hAnsi="Times New Roman"/>
          <w:sz w:val="28"/>
          <w:szCs w:val="28"/>
        </w:rPr>
        <w:t xml:space="preserve"> году в сумме </w:t>
      </w:r>
      <w:r w:rsidR="000E583E">
        <w:rPr>
          <w:rFonts w:ascii="Times New Roman" w:hAnsi="Times New Roman"/>
          <w:sz w:val="28"/>
          <w:szCs w:val="28"/>
        </w:rPr>
        <w:t>656,7</w:t>
      </w:r>
      <w:r w:rsidRPr="00F924B7">
        <w:rPr>
          <w:rFonts w:ascii="Times New Roman" w:hAnsi="Times New Roman"/>
          <w:sz w:val="28"/>
          <w:szCs w:val="28"/>
        </w:rPr>
        <w:t xml:space="preserve"> тыс. рублей.</w:t>
      </w:r>
    </w:p>
    <w:p w:rsidR="00C719C9" w:rsidRPr="00F924B7" w:rsidRDefault="00C719C9" w:rsidP="00406FFB">
      <w:pPr>
        <w:tabs>
          <w:tab w:val="left" w:pos="567"/>
        </w:tabs>
        <w:spacing w:after="0"/>
        <w:ind w:firstLine="567"/>
        <w:jc w:val="both"/>
        <w:rPr>
          <w:rFonts w:ascii="Times New Roman" w:hAnsi="Times New Roman"/>
          <w:sz w:val="28"/>
          <w:szCs w:val="28"/>
        </w:rPr>
      </w:pPr>
      <w:r w:rsidRPr="00E0205A">
        <w:rPr>
          <w:rFonts w:ascii="Times New Roman" w:hAnsi="Times New Roman"/>
          <w:sz w:val="28"/>
          <w:szCs w:val="28"/>
        </w:rPr>
        <w:t>Субвенции</w:t>
      </w:r>
      <w:r w:rsidRPr="00F924B7">
        <w:rPr>
          <w:rFonts w:ascii="Times New Roman" w:hAnsi="Times New Roman"/>
          <w:b/>
          <w:sz w:val="28"/>
          <w:szCs w:val="28"/>
        </w:rPr>
        <w:t xml:space="preserve"> </w:t>
      </w:r>
      <w:r w:rsidRPr="00F924B7">
        <w:rPr>
          <w:rFonts w:ascii="Times New Roman" w:hAnsi="Times New Roman"/>
          <w:sz w:val="28"/>
          <w:szCs w:val="28"/>
        </w:rPr>
        <w:t xml:space="preserve">бюджету </w:t>
      </w:r>
      <w:proofErr w:type="spellStart"/>
      <w:r w:rsidRPr="00F924B7">
        <w:rPr>
          <w:rFonts w:ascii="Times New Roman" w:hAnsi="Times New Roman"/>
          <w:sz w:val="28"/>
          <w:szCs w:val="28"/>
        </w:rPr>
        <w:t>Вяртсильского</w:t>
      </w:r>
      <w:proofErr w:type="spellEnd"/>
      <w:r w:rsidRPr="00F924B7">
        <w:rPr>
          <w:rFonts w:ascii="Times New Roman" w:hAnsi="Times New Roman"/>
          <w:sz w:val="28"/>
          <w:szCs w:val="28"/>
        </w:rPr>
        <w:t xml:space="preserve"> городского поселения на 201</w:t>
      </w:r>
      <w:r w:rsidR="000E583E">
        <w:rPr>
          <w:rFonts w:ascii="Times New Roman" w:hAnsi="Times New Roman"/>
          <w:sz w:val="28"/>
          <w:szCs w:val="28"/>
        </w:rPr>
        <w:t>7</w:t>
      </w:r>
      <w:r w:rsidRPr="00F924B7">
        <w:rPr>
          <w:rFonts w:ascii="Times New Roman" w:hAnsi="Times New Roman"/>
          <w:sz w:val="28"/>
          <w:szCs w:val="28"/>
        </w:rPr>
        <w:t xml:space="preserve"> год </w:t>
      </w:r>
      <w:r w:rsidR="0090101E">
        <w:rPr>
          <w:rFonts w:ascii="Times New Roman" w:hAnsi="Times New Roman"/>
          <w:sz w:val="28"/>
          <w:szCs w:val="28"/>
        </w:rPr>
        <w:t xml:space="preserve">и плановый период </w:t>
      </w:r>
      <w:r w:rsidRPr="00F924B7">
        <w:rPr>
          <w:rFonts w:ascii="Times New Roman" w:hAnsi="Times New Roman"/>
          <w:sz w:val="28"/>
          <w:szCs w:val="28"/>
        </w:rPr>
        <w:t xml:space="preserve">спрогнозированы в </w:t>
      </w:r>
      <w:r w:rsidRPr="00F924B7">
        <w:rPr>
          <w:rFonts w:ascii="Times New Roman" w:hAnsi="Times New Roman"/>
          <w:color w:val="000000"/>
          <w:sz w:val="28"/>
          <w:szCs w:val="28"/>
        </w:rPr>
        <w:t>сумме 18</w:t>
      </w:r>
      <w:r w:rsidR="000E583E">
        <w:rPr>
          <w:rFonts w:ascii="Times New Roman" w:hAnsi="Times New Roman"/>
          <w:color w:val="000000"/>
          <w:sz w:val="28"/>
          <w:szCs w:val="28"/>
        </w:rPr>
        <w:t>9</w:t>
      </w:r>
      <w:r w:rsidRPr="00F924B7">
        <w:rPr>
          <w:rFonts w:ascii="Times New Roman" w:hAnsi="Times New Roman"/>
          <w:color w:val="000000"/>
          <w:sz w:val="28"/>
          <w:szCs w:val="28"/>
        </w:rPr>
        <w:t xml:space="preserve">,0 тыс. рублей </w:t>
      </w:r>
      <w:r w:rsidR="00962B07">
        <w:rPr>
          <w:rFonts w:ascii="Times New Roman" w:hAnsi="Times New Roman"/>
          <w:color w:val="000000"/>
          <w:sz w:val="28"/>
          <w:szCs w:val="28"/>
        </w:rPr>
        <w:t xml:space="preserve">ежегодно </w:t>
      </w:r>
      <w:r w:rsidRPr="00F924B7">
        <w:rPr>
          <w:rFonts w:ascii="Times New Roman" w:hAnsi="Times New Roman"/>
          <w:sz w:val="28"/>
          <w:szCs w:val="28"/>
        </w:rPr>
        <w:t>(</w:t>
      </w:r>
      <w:r w:rsidR="000E583E">
        <w:rPr>
          <w:rFonts w:ascii="Times New Roman" w:hAnsi="Times New Roman"/>
          <w:sz w:val="28"/>
          <w:szCs w:val="28"/>
        </w:rPr>
        <w:t>2,0</w:t>
      </w:r>
      <w:r w:rsidRPr="00F924B7">
        <w:rPr>
          <w:rFonts w:ascii="Times New Roman" w:hAnsi="Times New Roman"/>
          <w:sz w:val="28"/>
          <w:szCs w:val="28"/>
        </w:rPr>
        <w:t xml:space="preserve"> % от общей суммы доходов бюджета поселения),</w:t>
      </w:r>
      <w:r w:rsidRPr="00F924B7">
        <w:rPr>
          <w:rFonts w:ascii="Times New Roman" w:hAnsi="Times New Roman"/>
          <w:color w:val="FF0000"/>
          <w:sz w:val="28"/>
          <w:szCs w:val="28"/>
        </w:rPr>
        <w:t xml:space="preserve"> </w:t>
      </w:r>
      <w:r w:rsidRPr="000E583E">
        <w:rPr>
          <w:rFonts w:ascii="Times New Roman" w:hAnsi="Times New Roman"/>
          <w:sz w:val="28"/>
          <w:szCs w:val="28"/>
        </w:rPr>
        <w:t xml:space="preserve">что на </w:t>
      </w:r>
      <w:r w:rsidR="000E583E" w:rsidRPr="000E583E">
        <w:rPr>
          <w:rFonts w:ascii="Times New Roman" w:hAnsi="Times New Roman"/>
          <w:sz w:val="28"/>
          <w:szCs w:val="28"/>
        </w:rPr>
        <w:t>1,0</w:t>
      </w:r>
      <w:r w:rsidRPr="000E583E">
        <w:rPr>
          <w:rFonts w:ascii="Times New Roman" w:hAnsi="Times New Roman"/>
          <w:sz w:val="28"/>
          <w:szCs w:val="28"/>
        </w:rPr>
        <w:t xml:space="preserve"> % </w:t>
      </w:r>
      <w:r w:rsidR="00962B07">
        <w:rPr>
          <w:rFonts w:ascii="Times New Roman" w:hAnsi="Times New Roman"/>
          <w:sz w:val="28"/>
          <w:szCs w:val="28"/>
        </w:rPr>
        <w:t>меньше</w:t>
      </w:r>
      <w:r w:rsidRPr="000E583E">
        <w:rPr>
          <w:rFonts w:ascii="Times New Roman" w:hAnsi="Times New Roman"/>
          <w:sz w:val="28"/>
          <w:szCs w:val="28"/>
        </w:rPr>
        <w:t xml:space="preserve"> </w:t>
      </w:r>
      <w:r>
        <w:rPr>
          <w:rFonts w:ascii="Times New Roman" w:hAnsi="Times New Roman"/>
          <w:sz w:val="28"/>
          <w:szCs w:val="28"/>
        </w:rPr>
        <w:t>оценочных значений на 2</w:t>
      </w:r>
      <w:r w:rsidRPr="00F924B7">
        <w:rPr>
          <w:rFonts w:ascii="Times New Roman" w:hAnsi="Times New Roman"/>
          <w:sz w:val="28"/>
          <w:szCs w:val="28"/>
        </w:rPr>
        <w:t>01</w:t>
      </w:r>
      <w:r w:rsidR="000E583E">
        <w:rPr>
          <w:rFonts w:ascii="Times New Roman" w:hAnsi="Times New Roman"/>
          <w:sz w:val="28"/>
          <w:szCs w:val="28"/>
        </w:rPr>
        <w:t>6</w:t>
      </w:r>
      <w:r w:rsidRPr="00F924B7">
        <w:rPr>
          <w:rFonts w:ascii="Times New Roman" w:hAnsi="Times New Roman"/>
          <w:sz w:val="28"/>
          <w:szCs w:val="28"/>
        </w:rPr>
        <w:t xml:space="preserve"> год.</w:t>
      </w:r>
    </w:p>
    <w:p w:rsidR="00C719C9" w:rsidRDefault="00C719C9" w:rsidP="00406FFB">
      <w:pPr>
        <w:pStyle w:val="a8"/>
        <w:spacing w:after="0"/>
        <w:ind w:left="0" w:firstLine="567"/>
        <w:jc w:val="both"/>
        <w:rPr>
          <w:rFonts w:ascii="Times New Roman" w:hAnsi="Times New Roman"/>
          <w:color w:val="000000"/>
          <w:sz w:val="28"/>
          <w:szCs w:val="28"/>
        </w:rPr>
      </w:pPr>
      <w:r w:rsidRPr="00F924B7">
        <w:rPr>
          <w:rFonts w:ascii="Times New Roman" w:hAnsi="Times New Roman"/>
          <w:sz w:val="28"/>
          <w:szCs w:val="28"/>
        </w:rPr>
        <w:t>Наибольшая часть субвенций в сумме 18</w:t>
      </w:r>
      <w:r w:rsidR="000E583E">
        <w:rPr>
          <w:rFonts w:ascii="Times New Roman" w:hAnsi="Times New Roman"/>
          <w:sz w:val="28"/>
          <w:szCs w:val="28"/>
        </w:rPr>
        <w:t>7</w:t>
      </w:r>
      <w:r w:rsidRPr="00F924B7">
        <w:rPr>
          <w:rFonts w:ascii="Times New Roman" w:hAnsi="Times New Roman"/>
          <w:sz w:val="28"/>
          <w:szCs w:val="28"/>
        </w:rPr>
        <w:t xml:space="preserve">,0 тыс. рублей или 98,9 % будет направлена на </w:t>
      </w:r>
      <w:r w:rsidRPr="00E0205A">
        <w:rPr>
          <w:rFonts w:ascii="Times New Roman" w:hAnsi="Times New Roman"/>
          <w:color w:val="000000"/>
          <w:sz w:val="28"/>
          <w:szCs w:val="28"/>
        </w:rPr>
        <w:t>осуществление органами местного самоуправления отдельных государственных полномочий Республики Карелия в области</w:t>
      </w:r>
      <w:r w:rsidRPr="00F924B7">
        <w:rPr>
          <w:rFonts w:ascii="Times New Roman" w:hAnsi="Times New Roman"/>
          <w:color w:val="000000"/>
          <w:sz w:val="28"/>
          <w:szCs w:val="28"/>
        </w:rPr>
        <w:t xml:space="preserve"> первичного </w:t>
      </w:r>
      <w:r w:rsidRPr="00F924B7">
        <w:rPr>
          <w:rFonts w:ascii="Times New Roman" w:hAnsi="Times New Roman"/>
          <w:color w:val="000000"/>
          <w:sz w:val="28"/>
          <w:szCs w:val="28"/>
        </w:rPr>
        <w:lastRenderedPageBreak/>
        <w:t>воинского учета и 2,0 тыс. рублей</w:t>
      </w:r>
      <w:r>
        <w:rPr>
          <w:rFonts w:ascii="Times New Roman" w:hAnsi="Times New Roman"/>
          <w:color w:val="000000"/>
          <w:sz w:val="28"/>
          <w:szCs w:val="28"/>
        </w:rPr>
        <w:t xml:space="preserve"> </w:t>
      </w:r>
      <w:r w:rsidRPr="00F924B7">
        <w:rPr>
          <w:rFonts w:ascii="Times New Roman" w:hAnsi="Times New Roman"/>
          <w:color w:val="000000"/>
          <w:sz w:val="28"/>
          <w:szCs w:val="28"/>
        </w:rPr>
        <w:t>или 1,1% на создание и обеспечение деятельности административных комиссий.</w:t>
      </w:r>
    </w:p>
    <w:p w:rsidR="00245BE8" w:rsidRPr="00A07439" w:rsidRDefault="00245BE8" w:rsidP="00406FFB">
      <w:pPr>
        <w:pStyle w:val="a8"/>
        <w:spacing w:after="0"/>
        <w:ind w:left="0" w:firstLine="567"/>
        <w:jc w:val="both"/>
        <w:rPr>
          <w:rFonts w:ascii="Times New Roman" w:hAnsi="Times New Roman"/>
          <w:sz w:val="28"/>
          <w:szCs w:val="28"/>
        </w:rPr>
      </w:pPr>
      <w:r w:rsidRPr="00A07439">
        <w:rPr>
          <w:rFonts w:ascii="Times New Roman" w:hAnsi="Times New Roman"/>
          <w:sz w:val="28"/>
          <w:szCs w:val="28"/>
        </w:rPr>
        <w:t>В Пояснительной записке к проекту бюджета рассчитан</w:t>
      </w:r>
      <w:r w:rsidR="00A07439" w:rsidRPr="00A07439">
        <w:rPr>
          <w:rFonts w:ascii="Times New Roman" w:hAnsi="Times New Roman"/>
          <w:sz w:val="28"/>
          <w:szCs w:val="28"/>
        </w:rPr>
        <w:t>ы прочие безвозмездные поступления в бюджет городского поселения в объеме</w:t>
      </w:r>
      <w:r w:rsidRPr="00A07439">
        <w:rPr>
          <w:rFonts w:ascii="Times New Roman" w:hAnsi="Times New Roman"/>
          <w:sz w:val="28"/>
          <w:szCs w:val="28"/>
        </w:rPr>
        <w:t xml:space="preserve"> 1</w:t>
      </w:r>
      <w:r w:rsidR="00A07439" w:rsidRPr="00A07439">
        <w:rPr>
          <w:rFonts w:ascii="Times New Roman" w:hAnsi="Times New Roman"/>
          <w:sz w:val="28"/>
          <w:szCs w:val="28"/>
        </w:rPr>
        <w:t>5% от стоимости П</w:t>
      </w:r>
      <w:r w:rsidRPr="00A07439">
        <w:rPr>
          <w:rFonts w:ascii="Times New Roman" w:hAnsi="Times New Roman"/>
          <w:sz w:val="28"/>
          <w:szCs w:val="28"/>
        </w:rPr>
        <w:t xml:space="preserve">роекта </w:t>
      </w:r>
      <w:r w:rsidR="00A07439" w:rsidRPr="00A07439">
        <w:rPr>
          <w:rFonts w:ascii="Times New Roman" w:hAnsi="Times New Roman"/>
          <w:sz w:val="28"/>
          <w:szCs w:val="28"/>
        </w:rPr>
        <w:t>«Б</w:t>
      </w:r>
      <w:r w:rsidRPr="00A07439">
        <w:rPr>
          <w:rFonts w:ascii="Times New Roman" w:hAnsi="Times New Roman"/>
          <w:sz w:val="28"/>
          <w:szCs w:val="28"/>
        </w:rPr>
        <w:t>лагоустройство центральной площади п. Вяртсиля</w:t>
      </w:r>
      <w:r w:rsidR="00A07439" w:rsidRPr="00A07439">
        <w:rPr>
          <w:rFonts w:ascii="Times New Roman" w:hAnsi="Times New Roman"/>
          <w:sz w:val="28"/>
          <w:szCs w:val="28"/>
        </w:rPr>
        <w:t>»</w:t>
      </w:r>
      <w:r w:rsidRPr="00A07439">
        <w:rPr>
          <w:rFonts w:ascii="Times New Roman" w:hAnsi="Times New Roman"/>
          <w:sz w:val="28"/>
          <w:szCs w:val="28"/>
        </w:rPr>
        <w:t xml:space="preserve">, согласно локальной сметы №1 </w:t>
      </w:r>
      <w:r w:rsidR="00666FC9" w:rsidRPr="00A07439">
        <w:rPr>
          <w:rFonts w:ascii="Times New Roman" w:hAnsi="Times New Roman"/>
          <w:sz w:val="28"/>
          <w:szCs w:val="28"/>
        </w:rPr>
        <w:t>проектной стоимостью</w:t>
      </w:r>
      <w:r w:rsidRPr="00A07439">
        <w:rPr>
          <w:rFonts w:ascii="Times New Roman" w:hAnsi="Times New Roman"/>
          <w:sz w:val="28"/>
          <w:szCs w:val="28"/>
        </w:rPr>
        <w:t xml:space="preserve"> 1 699 99</w:t>
      </w:r>
      <w:r w:rsidR="00666FC9" w:rsidRPr="00A07439">
        <w:rPr>
          <w:rFonts w:ascii="Times New Roman" w:hAnsi="Times New Roman"/>
          <w:sz w:val="28"/>
          <w:szCs w:val="28"/>
        </w:rPr>
        <w:t>5</w:t>
      </w:r>
      <w:r w:rsidRPr="00A07439">
        <w:rPr>
          <w:rFonts w:ascii="Times New Roman" w:hAnsi="Times New Roman"/>
          <w:sz w:val="28"/>
          <w:szCs w:val="28"/>
        </w:rPr>
        <w:t>,00 рублей.</w:t>
      </w:r>
    </w:p>
    <w:p w:rsidR="00DE1152" w:rsidRPr="00A07439" w:rsidRDefault="00790604" w:rsidP="00406FFB">
      <w:pPr>
        <w:pStyle w:val="a8"/>
        <w:spacing w:after="0"/>
        <w:ind w:left="0" w:firstLine="567"/>
        <w:jc w:val="both"/>
        <w:rPr>
          <w:rFonts w:ascii="Times New Roman" w:hAnsi="Times New Roman"/>
          <w:sz w:val="28"/>
          <w:szCs w:val="28"/>
        </w:rPr>
      </w:pPr>
      <w:r w:rsidRPr="00A07439">
        <w:rPr>
          <w:rFonts w:ascii="Times New Roman" w:hAnsi="Times New Roman"/>
          <w:sz w:val="28"/>
          <w:szCs w:val="28"/>
        </w:rPr>
        <w:t>Н</w:t>
      </w:r>
      <w:r w:rsidR="00DE1152" w:rsidRPr="00A07439">
        <w:rPr>
          <w:rFonts w:ascii="Times New Roman" w:hAnsi="Times New Roman"/>
          <w:sz w:val="28"/>
          <w:szCs w:val="28"/>
        </w:rPr>
        <w:t xml:space="preserve">а 2017 год прогнозируются </w:t>
      </w:r>
      <w:r w:rsidRPr="00A07439">
        <w:rPr>
          <w:rFonts w:ascii="Times New Roman" w:hAnsi="Times New Roman"/>
          <w:sz w:val="28"/>
          <w:szCs w:val="28"/>
        </w:rPr>
        <w:t xml:space="preserve">безвозмездные </w:t>
      </w:r>
      <w:r w:rsidR="00DE1152" w:rsidRPr="00A07439">
        <w:rPr>
          <w:rFonts w:ascii="Times New Roman" w:hAnsi="Times New Roman"/>
          <w:sz w:val="28"/>
          <w:szCs w:val="28"/>
        </w:rPr>
        <w:t>по</w:t>
      </w:r>
      <w:r w:rsidRPr="00A07439">
        <w:rPr>
          <w:rFonts w:ascii="Times New Roman" w:hAnsi="Times New Roman"/>
          <w:sz w:val="28"/>
          <w:szCs w:val="28"/>
        </w:rPr>
        <w:t xml:space="preserve">ступления от физических и юридических лиц в сумме 255,0 тыс. рублей. </w:t>
      </w:r>
    </w:p>
    <w:p w:rsidR="005B1C83" w:rsidRDefault="000E583E" w:rsidP="007375EC">
      <w:pPr>
        <w:spacing w:after="0"/>
        <w:ind w:firstLine="567"/>
        <w:jc w:val="both"/>
        <w:rPr>
          <w:rFonts w:ascii="Times New Roman" w:hAnsi="Times New Roman"/>
          <w:sz w:val="28"/>
          <w:szCs w:val="28"/>
        </w:rPr>
      </w:pPr>
      <w:r w:rsidRPr="00E0205A">
        <w:rPr>
          <w:rFonts w:ascii="Times New Roman" w:hAnsi="Times New Roman"/>
          <w:sz w:val="28"/>
          <w:szCs w:val="28"/>
        </w:rPr>
        <w:t>Иные межбюджетные трансферты</w:t>
      </w:r>
      <w:r w:rsidRPr="00F924B7">
        <w:rPr>
          <w:rFonts w:ascii="Times New Roman" w:hAnsi="Times New Roman"/>
          <w:b/>
          <w:sz w:val="28"/>
          <w:szCs w:val="28"/>
        </w:rPr>
        <w:t xml:space="preserve"> </w:t>
      </w:r>
      <w:r>
        <w:rPr>
          <w:rFonts w:ascii="Times New Roman" w:hAnsi="Times New Roman"/>
          <w:sz w:val="28"/>
          <w:szCs w:val="28"/>
        </w:rPr>
        <w:t xml:space="preserve">на 2017 год </w:t>
      </w:r>
      <w:r w:rsidR="0090101E">
        <w:rPr>
          <w:rFonts w:ascii="Times New Roman" w:hAnsi="Times New Roman"/>
          <w:sz w:val="28"/>
          <w:szCs w:val="28"/>
        </w:rPr>
        <w:t xml:space="preserve">и плановый период </w:t>
      </w:r>
      <w:r>
        <w:rPr>
          <w:rFonts w:ascii="Times New Roman" w:hAnsi="Times New Roman"/>
          <w:sz w:val="28"/>
          <w:szCs w:val="28"/>
        </w:rPr>
        <w:t>не планируются.</w:t>
      </w:r>
    </w:p>
    <w:p w:rsidR="00874279" w:rsidRDefault="00874279" w:rsidP="007375EC">
      <w:pPr>
        <w:spacing w:after="0"/>
        <w:ind w:firstLine="567"/>
        <w:jc w:val="both"/>
        <w:rPr>
          <w:rFonts w:ascii="Times New Roman" w:hAnsi="Times New Roman"/>
          <w:sz w:val="28"/>
          <w:szCs w:val="28"/>
        </w:rPr>
      </w:pPr>
    </w:p>
    <w:p w:rsidR="005B1C83" w:rsidRPr="00874279" w:rsidRDefault="00731236" w:rsidP="00BD5D57">
      <w:pPr>
        <w:ind w:firstLine="567"/>
        <w:jc w:val="center"/>
        <w:rPr>
          <w:rFonts w:ascii="Times New Roman" w:hAnsi="Times New Roman"/>
          <w:b/>
          <w:bCs/>
          <w:sz w:val="28"/>
          <w:szCs w:val="28"/>
        </w:rPr>
      </w:pPr>
      <w:r w:rsidRPr="00874279">
        <w:rPr>
          <w:rFonts w:ascii="Times New Roman" w:hAnsi="Times New Roman"/>
          <w:b/>
          <w:bCs/>
          <w:sz w:val="28"/>
          <w:szCs w:val="28"/>
        </w:rPr>
        <w:t>5. АНАЛИЗ РАСХОДНОЙ ЧАС</w:t>
      </w:r>
      <w:r w:rsidR="00BD5D57" w:rsidRPr="00874279">
        <w:rPr>
          <w:rFonts w:ascii="Times New Roman" w:hAnsi="Times New Roman"/>
          <w:b/>
          <w:bCs/>
          <w:sz w:val="28"/>
          <w:szCs w:val="28"/>
        </w:rPr>
        <w:t>ТИ БЮДЖЕТА ПОСЕЛЕНИЯ</w:t>
      </w:r>
    </w:p>
    <w:p w:rsidR="00316D3B" w:rsidRPr="00316D3B" w:rsidRDefault="00316D3B" w:rsidP="00316D3B">
      <w:pPr>
        <w:pStyle w:val="a3"/>
        <w:spacing w:after="0" w:line="276" w:lineRule="auto"/>
        <w:ind w:firstLine="561"/>
        <w:jc w:val="both"/>
        <w:rPr>
          <w:rFonts w:ascii="Times New Roman" w:hAnsi="Times New Roman"/>
          <w:color w:val="auto"/>
          <w:sz w:val="28"/>
          <w:szCs w:val="28"/>
        </w:rPr>
      </w:pPr>
      <w:bookmarkStart w:id="12" w:name="_Toc275701747"/>
      <w:bookmarkStart w:id="13" w:name="_Toc309124957"/>
      <w:r w:rsidRPr="00316D3B">
        <w:rPr>
          <w:rStyle w:val="aa"/>
          <w:rFonts w:ascii="Times New Roman" w:hAnsi="Times New Roman"/>
          <w:b w:val="0"/>
          <w:color w:val="auto"/>
          <w:sz w:val="28"/>
          <w:szCs w:val="28"/>
        </w:rPr>
        <w:t>Расходы бюджета</w:t>
      </w:r>
      <w:r w:rsidRPr="00316D3B">
        <w:rPr>
          <w:rFonts w:ascii="Times New Roman" w:hAnsi="Times New Roman"/>
          <w:color w:val="auto"/>
          <w:sz w:val="28"/>
          <w:szCs w:val="28"/>
        </w:rPr>
        <w:t xml:space="preserve"> </w:t>
      </w:r>
      <w:proofErr w:type="spellStart"/>
      <w:r w:rsidRPr="00316D3B">
        <w:rPr>
          <w:rFonts w:ascii="Times New Roman" w:hAnsi="Times New Roman"/>
          <w:color w:val="auto"/>
          <w:sz w:val="28"/>
          <w:szCs w:val="28"/>
        </w:rPr>
        <w:t>Вяртсильского</w:t>
      </w:r>
      <w:proofErr w:type="spellEnd"/>
      <w:r w:rsidRPr="00316D3B">
        <w:rPr>
          <w:rFonts w:ascii="Times New Roman" w:hAnsi="Times New Roman"/>
          <w:color w:val="auto"/>
          <w:sz w:val="28"/>
          <w:szCs w:val="28"/>
        </w:rPr>
        <w:t xml:space="preserve"> городского поселения на 2017 год и плановый период 2018-2019 годов учтены исходя из потребности в реализации полномочий органов местного самоуправления </w:t>
      </w:r>
      <w:proofErr w:type="spellStart"/>
      <w:r w:rsidRPr="00316D3B">
        <w:rPr>
          <w:rFonts w:ascii="Times New Roman" w:hAnsi="Times New Roman"/>
          <w:color w:val="auto"/>
          <w:sz w:val="28"/>
          <w:szCs w:val="28"/>
        </w:rPr>
        <w:t>Вяртсильского</w:t>
      </w:r>
      <w:proofErr w:type="spellEnd"/>
      <w:r w:rsidRPr="00316D3B">
        <w:rPr>
          <w:rFonts w:ascii="Times New Roman" w:hAnsi="Times New Roman"/>
          <w:color w:val="auto"/>
          <w:sz w:val="28"/>
          <w:szCs w:val="28"/>
        </w:rPr>
        <w:t xml:space="preserve"> городского поселения по решению вопросов местного значения, а также из объема средств, переданных из бюджета другого уровня на осуществление государственных полномочий.</w:t>
      </w:r>
    </w:p>
    <w:p w:rsidR="00093938" w:rsidRPr="00316D3B" w:rsidRDefault="001741A3" w:rsidP="00093938">
      <w:pPr>
        <w:spacing w:after="0"/>
        <w:ind w:firstLine="708"/>
        <w:jc w:val="both"/>
        <w:rPr>
          <w:rFonts w:ascii="Times New Roman" w:hAnsi="Times New Roman"/>
          <w:sz w:val="28"/>
          <w:szCs w:val="28"/>
        </w:rPr>
      </w:pPr>
      <w:r w:rsidRPr="001741A3">
        <w:rPr>
          <w:rFonts w:ascii="Times New Roman" w:hAnsi="Times New Roman"/>
          <w:sz w:val="28"/>
          <w:szCs w:val="28"/>
        </w:rPr>
        <w:t>Контрольно-счет комитет отмечает, что дать оценку обоснованности финансово экономических обоснований не представляется возможным, т.к.</w:t>
      </w:r>
      <w:r w:rsidR="00093938" w:rsidRPr="001741A3">
        <w:rPr>
          <w:rFonts w:ascii="Times New Roman" w:hAnsi="Times New Roman"/>
          <w:sz w:val="28"/>
          <w:szCs w:val="28"/>
        </w:rPr>
        <w:t xml:space="preserve"> в составе материалов к проекту Решения о бюджете на 201</w:t>
      </w:r>
      <w:r w:rsidR="00316D3B" w:rsidRPr="001741A3">
        <w:rPr>
          <w:rFonts w:ascii="Times New Roman" w:hAnsi="Times New Roman"/>
          <w:sz w:val="28"/>
          <w:szCs w:val="28"/>
        </w:rPr>
        <w:t>7</w:t>
      </w:r>
      <w:r w:rsidR="00093938" w:rsidRPr="001741A3">
        <w:rPr>
          <w:rFonts w:ascii="Times New Roman" w:hAnsi="Times New Roman"/>
          <w:sz w:val="28"/>
          <w:szCs w:val="28"/>
        </w:rPr>
        <w:t xml:space="preserve"> год</w:t>
      </w:r>
      <w:r w:rsidR="00316D3B" w:rsidRPr="001741A3">
        <w:rPr>
          <w:rFonts w:ascii="Times New Roman" w:hAnsi="Times New Roman"/>
          <w:sz w:val="28"/>
          <w:szCs w:val="28"/>
        </w:rPr>
        <w:t xml:space="preserve"> и плановый период 2018-2019 годов</w:t>
      </w:r>
      <w:r w:rsidR="00093938" w:rsidRPr="001741A3">
        <w:rPr>
          <w:rFonts w:ascii="Times New Roman" w:hAnsi="Times New Roman"/>
          <w:sz w:val="28"/>
          <w:szCs w:val="28"/>
        </w:rPr>
        <w:t xml:space="preserve"> не представлены формы обоснований (расчеты) бюджетных ассигнований. Данный факт свидетельствует о недостаточной прозрачности формирования расходной части бюджета </w:t>
      </w:r>
      <w:proofErr w:type="spellStart"/>
      <w:r w:rsidR="00BF7799" w:rsidRPr="001741A3">
        <w:rPr>
          <w:rFonts w:ascii="Times New Roman" w:hAnsi="Times New Roman"/>
          <w:sz w:val="28"/>
          <w:szCs w:val="28"/>
        </w:rPr>
        <w:t>Вяртсильского</w:t>
      </w:r>
      <w:proofErr w:type="spellEnd"/>
      <w:r w:rsidR="00BF7799" w:rsidRPr="001741A3">
        <w:rPr>
          <w:rFonts w:ascii="Times New Roman" w:hAnsi="Times New Roman"/>
          <w:sz w:val="28"/>
          <w:szCs w:val="28"/>
        </w:rPr>
        <w:t xml:space="preserve"> городского </w:t>
      </w:r>
      <w:r w:rsidR="00093938" w:rsidRPr="001741A3">
        <w:rPr>
          <w:rFonts w:ascii="Times New Roman" w:hAnsi="Times New Roman"/>
          <w:sz w:val="28"/>
          <w:szCs w:val="28"/>
        </w:rPr>
        <w:t>поселения</w:t>
      </w:r>
      <w:r w:rsidR="00093938" w:rsidRPr="00316D3B">
        <w:rPr>
          <w:rFonts w:ascii="Times New Roman" w:hAnsi="Times New Roman"/>
          <w:sz w:val="28"/>
          <w:szCs w:val="28"/>
        </w:rPr>
        <w:t>.</w:t>
      </w:r>
    </w:p>
    <w:p w:rsidR="001E531A" w:rsidRPr="00316D3B" w:rsidRDefault="00093938" w:rsidP="007A74A3">
      <w:pPr>
        <w:spacing w:after="0"/>
        <w:ind w:firstLine="698"/>
        <w:jc w:val="both"/>
        <w:rPr>
          <w:rStyle w:val="af4"/>
          <w:rFonts w:ascii="Times New Roman" w:hAnsi="Times New Roman"/>
          <w:color w:val="auto"/>
          <w:sz w:val="28"/>
          <w:szCs w:val="28"/>
        </w:rPr>
      </w:pPr>
      <w:r w:rsidRPr="00316D3B">
        <w:rPr>
          <w:rFonts w:ascii="Times New Roman" w:hAnsi="Times New Roman"/>
          <w:sz w:val="28"/>
          <w:szCs w:val="28"/>
        </w:rPr>
        <w:t>В соответствии со статьей 19 Федерального закона</w:t>
      </w:r>
      <w:hyperlink r:id="rId18" w:history="1"/>
      <w:r w:rsidRPr="00316D3B">
        <w:rPr>
          <w:rFonts w:ascii="Times New Roman" w:hAnsi="Times New Roman"/>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 администрация </w:t>
      </w:r>
      <w:proofErr w:type="spellStart"/>
      <w:r w:rsidR="00BF7799" w:rsidRPr="00316D3B">
        <w:rPr>
          <w:rFonts w:ascii="Times New Roman" w:hAnsi="Times New Roman"/>
          <w:sz w:val="28"/>
          <w:szCs w:val="28"/>
        </w:rPr>
        <w:t>Вяртсильского</w:t>
      </w:r>
      <w:proofErr w:type="spellEnd"/>
      <w:r w:rsidR="00BF7799" w:rsidRPr="00316D3B">
        <w:rPr>
          <w:rFonts w:ascii="Times New Roman" w:hAnsi="Times New Roman"/>
          <w:sz w:val="28"/>
          <w:szCs w:val="28"/>
        </w:rPr>
        <w:t xml:space="preserve"> городского </w:t>
      </w:r>
      <w:r w:rsidRPr="00316D3B">
        <w:rPr>
          <w:rFonts w:ascii="Times New Roman" w:hAnsi="Times New Roman"/>
          <w:sz w:val="28"/>
          <w:szCs w:val="28"/>
        </w:rPr>
        <w:t xml:space="preserve">поселения должна была разработать и принять правовые акты о Правилах </w:t>
      </w:r>
      <w:r w:rsidR="001E531A" w:rsidRPr="00316D3B">
        <w:rPr>
          <w:rFonts w:ascii="Times New Roman" w:hAnsi="Times New Roman"/>
          <w:sz w:val="28"/>
          <w:szCs w:val="28"/>
        </w:rPr>
        <w:t>нормирования в сфере закупок для обеспечения муниципальных нужд.</w:t>
      </w:r>
    </w:p>
    <w:p w:rsidR="00093938" w:rsidRPr="00316D3B" w:rsidRDefault="00093938" w:rsidP="007A74A3">
      <w:pPr>
        <w:spacing w:after="0"/>
        <w:ind w:firstLine="709"/>
        <w:jc w:val="both"/>
        <w:rPr>
          <w:rFonts w:ascii="Times New Roman" w:hAnsi="Times New Roman"/>
          <w:sz w:val="28"/>
          <w:szCs w:val="28"/>
        </w:rPr>
      </w:pPr>
      <w:r w:rsidRPr="00316D3B">
        <w:rPr>
          <w:rFonts w:ascii="Times New Roman" w:hAnsi="Times New Roman"/>
          <w:sz w:val="28"/>
          <w:szCs w:val="28"/>
        </w:rPr>
        <w:t>Контрольно-счетный комитет обращает внимание, что планирование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нормативного акта об утверждении нормативных затрат на обеспечение выполнения функций муниципальных органов и учреждений.</w:t>
      </w:r>
    </w:p>
    <w:p w:rsidR="000B2C36" w:rsidRPr="00316D3B" w:rsidRDefault="000B2C36" w:rsidP="00194E27">
      <w:pPr>
        <w:ind w:firstLine="560"/>
        <w:jc w:val="both"/>
        <w:rPr>
          <w:rFonts w:ascii="Times New Roman" w:hAnsi="Times New Roman"/>
          <w:sz w:val="28"/>
          <w:szCs w:val="28"/>
        </w:rPr>
      </w:pPr>
      <w:r w:rsidRPr="00316D3B">
        <w:rPr>
          <w:rFonts w:ascii="Times New Roman" w:hAnsi="Times New Roman"/>
          <w:sz w:val="28"/>
          <w:szCs w:val="28"/>
        </w:rPr>
        <w:lastRenderedPageBreak/>
        <w:t xml:space="preserve">Проектом решения предлагается утвердить расходы бюджета </w:t>
      </w:r>
      <w:proofErr w:type="spellStart"/>
      <w:r w:rsidR="00797D6C" w:rsidRPr="00316D3B">
        <w:rPr>
          <w:rFonts w:ascii="Times New Roman" w:hAnsi="Times New Roman"/>
          <w:sz w:val="28"/>
          <w:szCs w:val="28"/>
        </w:rPr>
        <w:t>Вяртсильского</w:t>
      </w:r>
      <w:proofErr w:type="spellEnd"/>
      <w:r w:rsidR="00797D6C" w:rsidRPr="00316D3B">
        <w:rPr>
          <w:rFonts w:ascii="Times New Roman" w:hAnsi="Times New Roman"/>
          <w:sz w:val="28"/>
          <w:szCs w:val="28"/>
        </w:rPr>
        <w:t xml:space="preserve"> городского поселения </w:t>
      </w:r>
      <w:r w:rsidRPr="00316D3B">
        <w:rPr>
          <w:rFonts w:ascii="Times New Roman" w:hAnsi="Times New Roman"/>
          <w:sz w:val="28"/>
          <w:szCs w:val="28"/>
        </w:rPr>
        <w:t>на 201</w:t>
      </w:r>
      <w:r w:rsidR="00797D6C" w:rsidRPr="00316D3B">
        <w:rPr>
          <w:rFonts w:ascii="Times New Roman" w:hAnsi="Times New Roman"/>
          <w:sz w:val="28"/>
          <w:szCs w:val="28"/>
        </w:rPr>
        <w:t>7</w:t>
      </w:r>
      <w:r w:rsidRPr="00316D3B">
        <w:rPr>
          <w:rFonts w:ascii="Times New Roman" w:hAnsi="Times New Roman"/>
          <w:sz w:val="28"/>
          <w:szCs w:val="28"/>
        </w:rPr>
        <w:t xml:space="preserve"> год в размере </w:t>
      </w:r>
      <w:r w:rsidR="00797D6C" w:rsidRPr="00316D3B">
        <w:rPr>
          <w:rFonts w:ascii="Times New Roman" w:hAnsi="Times New Roman"/>
          <w:sz w:val="28"/>
          <w:szCs w:val="28"/>
        </w:rPr>
        <w:t>9710,6</w:t>
      </w:r>
      <w:r w:rsidRPr="00316D3B">
        <w:rPr>
          <w:rFonts w:ascii="Times New Roman" w:hAnsi="Times New Roman"/>
          <w:b/>
          <w:sz w:val="28"/>
          <w:szCs w:val="28"/>
        </w:rPr>
        <w:t xml:space="preserve"> </w:t>
      </w:r>
      <w:r w:rsidRPr="00316D3B">
        <w:rPr>
          <w:rFonts w:ascii="Times New Roman" w:hAnsi="Times New Roman"/>
          <w:sz w:val="28"/>
          <w:szCs w:val="28"/>
        </w:rPr>
        <w:t xml:space="preserve">тыс. рублей, что на </w:t>
      </w:r>
      <w:r w:rsidR="00D52DA6">
        <w:rPr>
          <w:rFonts w:ascii="Times New Roman" w:hAnsi="Times New Roman"/>
          <w:sz w:val="28"/>
          <w:szCs w:val="28"/>
        </w:rPr>
        <w:t>2005,8</w:t>
      </w:r>
      <w:r w:rsidRPr="00316D3B">
        <w:rPr>
          <w:rFonts w:ascii="Times New Roman" w:hAnsi="Times New Roman"/>
          <w:sz w:val="28"/>
          <w:szCs w:val="28"/>
        </w:rPr>
        <w:t>тыс. рублей или на 1</w:t>
      </w:r>
      <w:r w:rsidR="00D52DA6">
        <w:rPr>
          <w:rFonts w:ascii="Times New Roman" w:hAnsi="Times New Roman"/>
          <w:sz w:val="28"/>
          <w:szCs w:val="28"/>
        </w:rPr>
        <w:t>7,1</w:t>
      </w:r>
      <w:r w:rsidRPr="00316D3B">
        <w:rPr>
          <w:rFonts w:ascii="Times New Roman" w:hAnsi="Times New Roman"/>
          <w:sz w:val="28"/>
          <w:szCs w:val="28"/>
        </w:rPr>
        <w:t xml:space="preserve"> % ниже ожидаемой оценки исполнения бюджета 201</w:t>
      </w:r>
      <w:r w:rsidR="00797D6C" w:rsidRPr="00316D3B">
        <w:rPr>
          <w:rFonts w:ascii="Times New Roman" w:hAnsi="Times New Roman"/>
          <w:sz w:val="28"/>
          <w:szCs w:val="28"/>
        </w:rPr>
        <w:t>6 года</w:t>
      </w:r>
      <w:r w:rsidR="00194E27" w:rsidRPr="00316D3B">
        <w:rPr>
          <w:rFonts w:ascii="Times New Roman" w:hAnsi="Times New Roman"/>
          <w:sz w:val="28"/>
          <w:szCs w:val="28"/>
        </w:rPr>
        <w:t>. Н</w:t>
      </w:r>
      <w:r w:rsidR="00797D6C" w:rsidRPr="00316D3B">
        <w:rPr>
          <w:rFonts w:ascii="Times New Roman" w:hAnsi="Times New Roman"/>
          <w:sz w:val="28"/>
          <w:szCs w:val="28"/>
        </w:rPr>
        <w:t xml:space="preserve">а </w:t>
      </w:r>
      <w:r w:rsidR="00194E27" w:rsidRPr="00316D3B">
        <w:rPr>
          <w:rFonts w:ascii="Times New Roman" w:hAnsi="Times New Roman"/>
          <w:sz w:val="28"/>
          <w:szCs w:val="28"/>
        </w:rPr>
        <w:t xml:space="preserve">плановый период </w:t>
      </w:r>
      <w:r w:rsidR="00797D6C" w:rsidRPr="00316D3B">
        <w:rPr>
          <w:rFonts w:ascii="Times New Roman" w:hAnsi="Times New Roman"/>
          <w:sz w:val="28"/>
          <w:szCs w:val="28"/>
        </w:rPr>
        <w:t xml:space="preserve">2018 год – 9061,4 тыс. рублей, что на </w:t>
      </w:r>
      <w:r w:rsidR="00194E27" w:rsidRPr="00316D3B">
        <w:rPr>
          <w:rFonts w:ascii="Times New Roman" w:hAnsi="Times New Roman"/>
          <w:sz w:val="28"/>
          <w:szCs w:val="28"/>
        </w:rPr>
        <w:t>649,2 тыс. рублей или на 6,7 % ниже предыдущего года, а на 2019 год – 9196,1 тыс. рублей, что на 134,7 тыс. рублей или на 1,5 % выше, чем в 2018 году.</w:t>
      </w:r>
    </w:p>
    <w:p w:rsidR="000B2C36" w:rsidRPr="00591E8A" w:rsidRDefault="000B2C36" w:rsidP="00194E27">
      <w:pPr>
        <w:pStyle w:val="a3"/>
        <w:spacing w:after="0" w:line="276" w:lineRule="auto"/>
        <w:ind w:firstLine="561"/>
        <w:jc w:val="both"/>
        <w:rPr>
          <w:rFonts w:ascii="Times New Roman" w:hAnsi="Times New Roman"/>
          <w:color w:val="auto"/>
          <w:sz w:val="28"/>
          <w:szCs w:val="28"/>
        </w:rPr>
      </w:pPr>
      <w:r w:rsidRPr="00591E8A">
        <w:rPr>
          <w:rFonts w:ascii="Times New Roman" w:hAnsi="Times New Roman"/>
          <w:color w:val="auto"/>
          <w:sz w:val="28"/>
          <w:szCs w:val="28"/>
        </w:rPr>
        <w:t xml:space="preserve">Распределение бюджетных ассигнований по разделам функциональной классификации расходов бюджета </w:t>
      </w:r>
      <w:proofErr w:type="spellStart"/>
      <w:r w:rsidRPr="001E531A">
        <w:rPr>
          <w:rFonts w:ascii="Times New Roman" w:hAnsi="Times New Roman"/>
          <w:sz w:val="28"/>
          <w:szCs w:val="28"/>
        </w:rPr>
        <w:t>Вяртсильского</w:t>
      </w:r>
      <w:proofErr w:type="spellEnd"/>
      <w:r w:rsidRPr="001E531A">
        <w:rPr>
          <w:rFonts w:ascii="Times New Roman" w:hAnsi="Times New Roman"/>
          <w:sz w:val="28"/>
          <w:szCs w:val="28"/>
        </w:rPr>
        <w:t xml:space="preserve"> городского поселения </w:t>
      </w:r>
      <w:r w:rsidRPr="00591E8A">
        <w:rPr>
          <w:rFonts w:ascii="Times New Roman" w:hAnsi="Times New Roman"/>
          <w:color w:val="auto"/>
          <w:sz w:val="28"/>
          <w:szCs w:val="28"/>
        </w:rPr>
        <w:t>на 201</w:t>
      </w:r>
      <w:r>
        <w:rPr>
          <w:rFonts w:ascii="Times New Roman" w:hAnsi="Times New Roman"/>
          <w:color w:val="auto"/>
          <w:sz w:val="28"/>
          <w:szCs w:val="28"/>
        </w:rPr>
        <w:t>7</w:t>
      </w:r>
      <w:r w:rsidRPr="00591E8A">
        <w:rPr>
          <w:rFonts w:ascii="Times New Roman" w:hAnsi="Times New Roman"/>
          <w:color w:val="auto"/>
          <w:sz w:val="28"/>
          <w:szCs w:val="28"/>
        </w:rPr>
        <w:t xml:space="preserve"> год </w:t>
      </w:r>
      <w:r>
        <w:rPr>
          <w:rFonts w:ascii="Times New Roman" w:hAnsi="Times New Roman"/>
          <w:color w:val="auto"/>
          <w:sz w:val="28"/>
          <w:szCs w:val="28"/>
        </w:rPr>
        <w:t>и плановый период 2018-2019 годов</w:t>
      </w:r>
      <w:r w:rsidRPr="00591E8A">
        <w:rPr>
          <w:rFonts w:ascii="Times New Roman" w:hAnsi="Times New Roman"/>
          <w:color w:val="auto"/>
          <w:sz w:val="28"/>
          <w:szCs w:val="28"/>
        </w:rPr>
        <w:t xml:space="preserve"> </w:t>
      </w:r>
      <w:r>
        <w:rPr>
          <w:rFonts w:ascii="Times New Roman" w:hAnsi="Times New Roman"/>
          <w:color w:val="auto"/>
          <w:sz w:val="28"/>
          <w:szCs w:val="28"/>
        </w:rPr>
        <w:t>представлено в таблице.</w:t>
      </w:r>
    </w:p>
    <w:p w:rsidR="000B2C36" w:rsidRDefault="000B2C36" w:rsidP="00093938">
      <w:pPr>
        <w:spacing w:after="0"/>
        <w:ind w:firstLine="539"/>
        <w:jc w:val="both"/>
        <w:rPr>
          <w:rFonts w:ascii="Times New Roman" w:hAnsi="Times New Roman"/>
          <w:color w:val="052635"/>
          <w:sz w:val="28"/>
          <w:szCs w:val="28"/>
        </w:rPr>
      </w:pPr>
    </w:p>
    <w:bookmarkEnd w:id="12"/>
    <w:bookmarkEnd w:id="13"/>
    <w:p w:rsidR="00BD5D57" w:rsidRPr="000B2C36" w:rsidRDefault="00406FFB" w:rsidP="00406FFB">
      <w:pPr>
        <w:pStyle w:val="cb"/>
        <w:spacing w:before="0" w:beforeAutospacing="0" w:after="0" w:afterAutospacing="0"/>
        <w:jc w:val="right"/>
        <w:rPr>
          <w:color w:val="052635"/>
          <w:sz w:val="28"/>
          <w:szCs w:val="28"/>
        </w:rPr>
      </w:pPr>
      <w:r>
        <w:rPr>
          <w:color w:val="052635"/>
          <w:sz w:val="28"/>
          <w:szCs w:val="28"/>
        </w:rPr>
        <w:t>Таблица 7 (т</w:t>
      </w:r>
      <w:r w:rsidR="00BD5D57" w:rsidRPr="00BD5D57">
        <w:rPr>
          <w:sz w:val="28"/>
        </w:rPr>
        <w:t>ыс. рублей</w:t>
      </w:r>
      <w:r>
        <w:rPr>
          <w:sz w:val="28"/>
        </w:rPr>
        <w:t>)</w:t>
      </w:r>
    </w:p>
    <w:tbl>
      <w:tblPr>
        <w:tblStyle w:val="af5"/>
        <w:tblW w:w="10207" w:type="dxa"/>
        <w:tblInd w:w="-431" w:type="dxa"/>
        <w:tblLayout w:type="fixed"/>
        <w:tblLook w:val="0000" w:firstRow="0" w:lastRow="0" w:firstColumn="0" w:lastColumn="0" w:noHBand="0" w:noVBand="0"/>
      </w:tblPr>
      <w:tblGrid>
        <w:gridCol w:w="710"/>
        <w:gridCol w:w="1559"/>
        <w:gridCol w:w="992"/>
        <w:gridCol w:w="567"/>
        <w:gridCol w:w="851"/>
        <w:gridCol w:w="567"/>
        <w:gridCol w:w="850"/>
        <w:gridCol w:w="567"/>
        <w:gridCol w:w="851"/>
        <w:gridCol w:w="567"/>
        <w:gridCol w:w="709"/>
        <w:gridCol w:w="708"/>
        <w:gridCol w:w="709"/>
      </w:tblGrid>
      <w:tr w:rsidR="007167E7" w:rsidRPr="00291212" w:rsidTr="00406FFB">
        <w:trPr>
          <w:trHeight w:val="885"/>
        </w:trPr>
        <w:tc>
          <w:tcPr>
            <w:tcW w:w="710" w:type="dxa"/>
            <w:vMerge w:val="restart"/>
          </w:tcPr>
          <w:p w:rsidR="007167E7" w:rsidRPr="00291212" w:rsidRDefault="007167E7" w:rsidP="006933EA">
            <w:pPr>
              <w:rPr>
                <w:rFonts w:ascii="Times New Roman" w:hAnsi="Times New Roman"/>
                <w:bCs/>
                <w:sz w:val="20"/>
                <w:szCs w:val="20"/>
              </w:rPr>
            </w:pPr>
          </w:p>
        </w:tc>
        <w:tc>
          <w:tcPr>
            <w:tcW w:w="1559" w:type="dxa"/>
            <w:vMerge w:val="restart"/>
          </w:tcPr>
          <w:p w:rsidR="007167E7" w:rsidRPr="00291212" w:rsidRDefault="007167E7" w:rsidP="006933EA">
            <w:pPr>
              <w:rPr>
                <w:rFonts w:ascii="Times New Roman" w:hAnsi="Times New Roman"/>
                <w:bCs/>
                <w:sz w:val="20"/>
                <w:szCs w:val="20"/>
              </w:rPr>
            </w:pPr>
            <w:r w:rsidRPr="00291212">
              <w:rPr>
                <w:rFonts w:ascii="Times New Roman" w:hAnsi="Times New Roman"/>
                <w:bCs/>
                <w:sz w:val="20"/>
                <w:szCs w:val="20"/>
              </w:rPr>
              <w:t>Наименование расходов</w:t>
            </w:r>
          </w:p>
        </w:tc>
        <w:tc>
          <w:tcPr>
            <w:tcW w:w="992" w:type="dxa"/>
            <w:vMerge w:val="restart"/>
          </w:tcPr>
          <w:p w:rsidR="007167E7" w:rsidRPr="00291212" w:rsidRDefault="007167E7" w:rsidP="006933EA">
            <w:pPr>
              <w:rPr>
                <w:rFonts w:ascii="Times New Roman" w:hAnsi="Times New Roman"/>
                <w:sz w:val="20"/>
                <w:szCs w:val="20"/>
              </w:rPr>
            </w:pPr>
          </w:p>
          <w:p w:rsidR="007167E7" w:rsidRPr="00291212" w:rsidRDefault="007167E7" w:rsidP="00405B53">
            <w:pPr>
              <w:rPr>
                <w:rFonts w:ascii="Times New Roman" w:hAnsi="Times New Roman"/>
                <w:sz w:val="20"/>
                <w:szCs w:val="20"/>
              </w:rPr>
            </w:pPr>
            <w:r w:rsidRPr="00291212">
              <w:rPr>
                <w:rFonts w:ascii="Times New Roman" w:hAnsi="Times New Roman"/>
                <w:sz w:val="20"/>
                <w:szCs w:val="20"/>
              </w:rPr>
              <w:t>Оценка 2016 год</w:t>
            </w:r>
            <w:r w:rsidR="00797D6C" w:rsidRPr="00291212">
              <w:rPr>
                <w:rFonts w:ascii="Times New Roman" w:hAnsi="Times New Roman"/>
                <w:sz w:val="20"/>
                <w:szCs w:val="20"/>
              </w:rPr>
              <w:t>а</w:t>
            </w:r>
          </w:p>
        </w:tc>
        <w:tc>
          <w:tcPr>
            <w:tcW w:w="567" w:type="dxa"/>
            <w:vMerge w:val="restart"/>
          </w:tcPr>
          <w:p w:rsidR="007167E7" w:rsidRPr="00291212" w:rsidRDefault="007167E7" w:rsidP="006933EA">
            <w:pPr>
              <w:jc w:val="center"/>
              <w:rPr>
                <w:rFonts w:ascii="Times New Roman" w:hAnsi="Times New Roman"/>
                <w:sz w:val="20"/>
                <w:szCs w:val="20"/>
              </w:rPr>
            </w:pPr>
            <w:proofErr w:type="gramStart"/>
            <w:r w:rsidRPr="00291212">
              <w:rPr>
                <w:rFonts w:ascii="Times New Roman" w:hAnsi="Times New Roman"/>
                <w:sz w:val="20"/>
                <w:szCs w:val="20"/>
              </w:rPr>
              <w:t>Доля</w:t>
            </w:r>
            <w:r w:rsidR="00AD4248" w:rsidRPr="00291212">
              <w:rPr>
                <w:rFonts w:ascii="Times New Roman" w:hAnsi="Times New Roman"/>
                <w:sz w:val="20"/>
                <w:szCs w:val="20"/>
              </w:rPr>
              <w:t>,%</w:t>
            </w:r>
            <w:proofErr w:type="gramEnd"/>
          </w:p>
        </w:tc>
        <w:tc>
          <w:tcPr>
            <w:tcW w:w="4253" w:type="dxa"/>
            <w:gridSpan w:val="6"/>
          </w:tcPr>
          <w:p w:rsidR="007167E7" w:rsidRPr="00291212" w:rsidRDefault="007167E7" w:rsidP="007167E7">
            <w:pPr>
              <w:jc w:val="center"/>
              <w:rPr>
                <w:rFonts w:ascii="Times New Roman" w:hAnsi="Times New Roman"/>
                <w:sz w:val="20"/>
                <w:szCs w:val="20"/>
              </w:rPr>
            </w:pPr>
            <w:r w:rsidRPr="00291212">
              <w:rPr>
                <w:rFonts w:ascii="Times New Roman" w:hAnsi="Times New Roman"/>
                <w:sz w:val="20"/>
                <w:szCs w:val="20"/>
              </w:rPr>
              <w:t>Проект на</w:t>
            </w:r>
          </w:p>
        </w:tc>
        <w:tc>
          <w:tcPr>
            <w:tcW w:w="2126" w:type="dxa"/>
            <w:gridSpan w:val="3"/>
          </w:tcPr>
          <w:p w:rsidR="007167E7" w:rsidRPr="00291212" w:rsidRDefault="007167E7" w:rsidP="006933EA">
            <w:pPr>
              <w:rPr>
                <w:rFonts w:ascii="Times New Roman" w:hAnsi="Times New Roman"/>
                <w:sz w:val="20"/>
                <w:szCs w:val="20"/>
              </w:rPr>
            </w:pPr>
            <w:r w:rsidRPr="00291212">
              <w:rPr>
                <w:rFonts w:ascii="Times New Roman" w:hAnsi="Times New Roman"/>
                <w:sz w:val="20"/>
                <w:szCs w:val="20"/>
              </w:rPr>
              <w:t>Темп прироста (снижения)</w:t>
            </w:r>
            <w:r w:rsidR="007C6F65" w:rsidRPr="00291212">
              <w:rPr>
                <w:rFonts w:ascii="Times New Roman" w:hAnsi="Times New Roman"/>
                <w:sz w:val="20"/>
                <w:szCs w:val="20"/>
              </w:rPr>
              <w:t xml:space="preserve"> доли</w:t>
            </w:r>
            <w:r w:rsidRPr="00291212">
              <w:rPr>
                <w:rFonts w:ascii="Times New Roman" w:hAnsi="Times New Roman"/>
                <w:sz w:val="20"/>
                <w:szCs w:val="20"/>
              </w:rPr>
              <w:t xml:space="preserve"> расходов, % </w:t>
            </w:r>
          </w:p>
        </w:tc>
      </w:tr>
      <w:tr w:rsidR="00222144" w:rsidRPr="00291212" w:rsidTr="00406FFB">
        <w:trPr>
          <w:trHeight w:val="293"/>
        </w:trPr>
        <w:tc>
          <w:tcPr>
            <w:tcW w:w="710" w:type="dxa"/>
            <w:vMerge/>
          </w:tcPr>
          <w:p w:rsidR="007167E7" w:rsidRPr="00291212" w:rsidRDefault="007167E7" w:rsidP="006933EA">
            <w:pPr>
              <w:rPr>
                <w:rFonts w:ascii="Times New Roman" w:hAnsi="Times New Roman"/>
                <w:bCs/>
                <w:sz w:val="20"/>
                <w:szCs w:val="20"/>
              </w:rPr>
            </w:pPr>
          </w:p>
        </w:tc>
        <w:tc>
          <w:tcPr>
            <w:tcW w:w="1559" w:type="dxa"/>
            <w:vMerge/>
          </w:tcPr>
          <w:p w:rsidR="007167E7" w:rsidRPr="00291212" w:rsidRDefault="007167E7" w:rsidP="006933EA">
            <w:pPr>
              <w:rPr>
                <w:rFonts w:ascii="Times New Roman" w:hAnsi="Times New Roman"/>
                <w:bCs/>
                <w:sz w:val="20"/>
                <w:szCs w:val="20"/>
              </w:rPr>
            </w:pPr>
          </w:p>
        </w:tc>
        <w:tc>
          <w:tcPr>
            <w:tcW w:w="992" w:type="dxa"/>
            <w:vMerge/>
          </w:tcPr>
          <w:p w:rsidR="007167E7" w:rsidRPr="00291212" w:rsidRDefault="007167E7" w:rsidP="006933EA">
            <w:pPr>
              <w:rPr>
                <w:rFonts w:ascii="Times New Roman" w:hAnsi="Times New Roman"/>
                <w:sz w:val="20"/>
                <w:szCs w:val="20"/>
              </w:rPr>
            </w:pPr>
          </w:p>
        </w:tc>
        <w:tc>
          <w:tcPr>
            <w:tcW w:w="567" w:type="dxa"/>
            <w:vMerge/>
          </w:tcPr>
          <w:p w:rsidR="007167E7" w:rsidRPr="00291212" w:rsidRDefault="007167E7" w:rsidP="00405B53">
            <w:pPr>
              <w:jc w:val="center"/>
              <w:rPr>
                <w:rFonts w:ascii="Times New Roman" w:hAnsi="Times New Roman"/>
                <w:sz w:val="20"/>
                <w:szCs w:val="20"/>
              </w:rPr>
            </w:pPr>
          </w:p>
        </w:tc>
        <w:tc>
          <w:tcPr>
            <w:tcW w:w="851" w:type="dxa"/>
          </w:tcPr>
          <w:p w:rsidR="007167E7" w:rsidRPr="00291212" w:rsidRDefault="007167E7" w:rsidP="00405B53">
            <w:pPr>
              <w:jc w:val="center"/>
              <w:rPr>
                <w:rFonts w:ascii="Times New Roman" w:hAnsi="Times New Roman"/>
                <w:sz w:val="20"/>
                <w:szCs w:val="20"/>
              </w:rPr>
            </w:pPr>
            <w:r w:rsidRPr="00291212">
              <w:rPr>
                <w:rFonts w:ascii="Times New Roman" w:hAnsi="Times New Roman"/>
                <w:sz w:val="20"/>
                <w:szCs w:val="20"/>
              </w:rPr>
              <w:t>2017 год</w:t>
            </w:r>
          </w:p>
        </w:tc>
        <w:tc>
          <w:tcPr>
            <w:tcW w:w="567" w:type="dxa"/>
          </w:tcPr>
          <w:p w:rsidR="007167E7" w:rsidRPr="00291212" w:rsidRDefault="00AD4248" w:rsidP="00405B53">
            <w:pPr>
              <w:rPr>
                <w:rFonts w:ascii="Times New Roman" w:hAnsi="Times New Roman"/>
                <w:sz w:val="20"/>
                <w:szCs w:val="20"/>
              </w:rPr>
            </w:pPr>
            <w:proofErr w:type="gramStart"/>
            <w:r w:rsidRPr="00291212">
              <w:rPr>
                <w:rFonts w:ascii="Times New Roman" w:hAnsi="Times New Roman"/>
                <w:sz w:val="20"/>
                <w:szCs w:val="20"/>
              </w:rPr>
              <w:t>Доля,%</w:t>
            </w:r>
            <w:proofErr w:type="gramEnd"/>
          </w:p>
        </w:tc>
        <w:tc>
          <w:tcPr>
            <w:tcW w:w="850" w:type="dxa"/>
          </w:tcPr>
          <w:p w:rsidR="007167E7" w:rsidRPr="00291212" w:rsidRDefault="007167E7" w:rsidP="00405B53">
            <w:pPr>
              <w:rPr>
                <w:rFonts w:ascii="Times New Roman" w:hAnsi="Times New Roman"/>
                <w:sz w:val="20"/>
                <w:szCs w:val="20"/>
              </w:rPr>
            </w:pPr>
            <w:r w:rsidRPr="00291212">
              <w:rPr>
                <w:rFonts w:ascii="Times New Roman" w:hAnsi="Times New Roman"/>
                <w:sz w:val="20"/>
                <w:szCs w:val="20"/>
              </w:rPr>
              <w:t xml:space="preserve"> 2018 год</w:t>
            </w:r>
          </w:p>
        </w:tc>
        <w:tc>
          <w:tcPr>
            <w:tcW w:w="567" w:type="dxa"/>
          </w:tcPr>
          <w:p w:rsidR="007167E7" w:rsidRPr="00291212" w:rsidRDefault="00AD4248" w:rsidP="00405B53">
            <w:pPr>
              <w:rPr>
                <w:rFonts w:ascii="Times New Roman" w:hAnsi="Times New Roman"/>
                <w:sz w:val="20"/>
                <w:szCs w:val="20"/>
              </w:rPr>
            </w:pPr>
            <w:proofErr w:type="gramStart"/>
            <w:r w:rsidRPr="00291212">
              <w:rPr>
                <w:rFonts w:ascii="Times New Roman" w:hAnsi="Times New Roman"/>
                <w:sz w:val="20"/>
                <w:szCs w:val="20"/>
              </w:rPr>
              <w:t>Доля,%</w:t>
            </w:r>
            <w:proofErr w:type="gramEnd"/>
          </w:p>
        </w:tc>
        <w:tc>
          <w:tcPr>
            <w:tcW w:w="851" w:type="dxa"/>
          </w:tcPr>
          <w:p w:rsidR="007167E7" w:rsidRPr="00291212" w:rsidRDefault="007167E7" w:rsidP="006729FC">
            <w:pPr>
              <w:rPr>
                <w:rFonts w:ascii="Times New Roman" w:hAnsi="Times New Roman"/>
                <w:sz w:val="20"/>
                <w:szCs w:val="20"/>
              </w:rPr>
            </w:pPr>
            <w:r w:rsidRPr="00291212">
              <w:rPr>
                <w:rFonts w:ascii="Times New Roman" w:hAnsi="Times New Roman"/>
                <w:sz w:val="20"/>
                <w:szCs w:val="20"/>
              </w:rPr>
              <w:t xml:space="preserve"> 201</w:t>
            </w:r>
            <w:r w:rsidR="006729FC" w:rsidRPr="00291212">
              <w:rPr>
                <w:rFonts w:ascii="Times New Roman" w:hAnsi="Times New Roman"/>
                <w:sz w:val="20"/>
                <w:szCs w:val="20"/>
              </w:rPr>
              <w:t>9</w:t>
            </w:r>
            <w:r w:rsidRPr="00291212">
              <w:rPr>
                <w:rFonts w:ascii="Times New Roman" w:hAnsi="Times New Roman"/>
                <w:sz w:val="20"/>
                <w:szCs w:val="20"/>
              </w:rPr>
              <w:t xml:space="preserve"> год</w:t>
            </w:r>
          </w:p>
        </w:tc>
        <w:tc>
          <w:tcPr>
            <w:tcW w:w="567" w:type="dxa"/>
          </w:tcPr>
          <w:p w:rsidR="007167E7" w:rsidRPr="00291212" w:rsidRDefault="00AD4248" w:rsidP="00405B53">
            <w:pPr>
              <w:rPr>
                <w:rFonts w:ascii="Times New Roman" w:hAnsi="Times New Roman"/>
                <w:sz w:val="20"/>
                <w:szCs w:val="20"/>
              </w:rPr>
            </w:pPr>
            <w:proofErr w:type="gramStart"/>
            <w:r w:rsidRPr="00291212">
              <w:rPr>
                <w:rFonts w:ascii="Times New Roman" w:hAnsi="Times New Roman"/>
                <w:sz w:val="20"/>
                <w:szCs w:val="20"/>
              </w:rPr>
              <w:t>Доля,%</w:t>
            </w:r>
            <w:proofErr w:type="gramEnd"/>
          </w:p>
        </w:tc>
        <w:tc>
          <w:tcPr>
            <w:tcW w:w="709" w:type="dxa"/>
          </w:tcPr>
          <w:p w:rsidR="007167E7" w:rsidRPr="00291212" w:rsidRDefault="007167E7" w:rsidP="00405B53">
            <w:pPr>
              <w:rPr>
                <w:rFonts w:ascii="Times New Roman" w:hAnsi="Times New Roman"/>
                <w:sz w:val="20"/>
                <w:szCs w:val="20"/>
              </w:rPr>
            </w:pPr>
            <w:r w:rsidRPr="00291212">
              <w:rPr>
                <w:rFonts w:ascii="Times New Roman" w:hAnsi="Times New Roman"/>
                <w:sz w:val="20"/>
                <w:szCs w:val="20"/>
              </w:rPr>
              <w:t>2017 г. к 2016 г.</w:t>
            </w:r>
          </w:p>
        </w:tc>
        <w:tc>
          <w:tcPr>
            <w:tcW w:w="708" w:type="dxa"/>
          </w:tcPr>
          <w:p w:rsidR="007167E7" w:rsidRPr="00291212" w:rsidRDefault="007167E7" w:rsidP="00405B53">
            <w:pPr>
              <w:jc w:val="both"/>
              <w:rPr>
                <w:rFonts w:ascii="Times New Roman" w:hAnsi="Times New Roman"/>
                <w:sz w:val="20"/>
                <w:szCs w:val="20"/>
              </w:rPr>
            </w:pPr>
            <w:r w:rsidRPr="00291212">
              <w:rPr>
                <w:rFonts w:ascii="Times New Roman" w:hAnsi="Times New Roman"/>
                <w:sz w:val="20"/>
                <w:szCs w:val="20"/>
              </w:rPr>
              <w:t>2018 г. к 2017 г.</w:t>
            </w:r>
          </w:p>
        </w:tc>
        <w:tc>
          <w:tcPr>
            <w:tcW w:w="709" w:type="dxa"/>
          </w:tcPr>
          <w:p w:rsidR="007167E7" w:rsidRPr="00291212" w:rsidRDefault="007167E7" w:rsidP="006933EA">
            <w:pPr>
              <w:jc w:val="center"/>
              <w:rPr>
                <w:rFonts w:ascii="Times New Roman" w:hAnsi="Times New Roman"/>
                <w:sz w:val="20"/>
                <w:szCs w:val="20"/>
              </w:rPr>
            </w:pPr>
            <w:r w:rsidRPr="00291212">
              <w:rPr>
                <w:rFonts w:ascii="Times New Roman" w:hAnsi="Times New Roman"/>
                <w:sz w:val="20"/>
                <w:szCs w:val="20"/>
              </w:rPr>
              <w:t>2019г. к 2018 г.</w:t>
            </w:r>
          </w:p>
        </w:tc>
      </w:tr>
      <w:tr w:rsidR="00222144" w:rsidRPr="00291212" w:rsidTr="00406FFB">
        <w:trPr>
          <w:trHeight w:val="270"/>
        </w:trPr>
        <w:tc>
          <w:tcPr>
            <w:tcW w:w="710" w:type="dxa"/>
          </w:tcPr>
          <w:p w:rsidR="007167E7" w:rsidRPr="00291212" w:rsidRDefault="007167E7" w:rsidP="006933EA">
            <w:pPr>
              <w:rPr>
                <w:rFonts w:ascii="Times New Roman" w:hAnsi="Times New Roman"/>
                <w:sz w:val="20"/>
                <w:szCs w:val="20"/>
              </w:rPr>
            </w:pPr>
            <w:r w:rsidRPr="00291212">
              <w:rPr>
                <w:rFonts w:ascii="Times New Roman" w:hAnsi="Times New Roman"/>
                <w:sz w:val="20"/>
                <w:szCs w:val="20"/>
              </w:rPr>
              <w:t>0100</w:t>
            </w:r>
          </w:p>
        </w:tc>
        <w:tc>
          <w:tcPr>
            <w:tcW w:w="1559" w:type="dxa"/>
          </w:tcPr>
          <w:p w:rsidR="007167E7" w:rsidRPr="00291212" w:rsidRDefault="007167E7" w:rsidP="006933EA">
            <w:pPr>
              <w:rPr>
                <w:rFonts w:ascii="Times New Roman" w:hAnsi="Times New Roman"/>
                <w:sz w:val="20"/>
                <w:szCs w:val="20"/>
              </w:rPr>
            </w:pPr>
            <w:r w:rsidRPr="00291212">
              <w:rPr>
                <w:rFonts w:ascii="Times New Roman" w:hAnsi="Times New Roman"/>
                <w:sz w:val="20"/>
                <w:szCs w:val="20"/>
              </w:rPr>
              <w:t>Общегосударственные вопросы</w:t>
            </w:r>
          </w:p>
        </w:tc>
        <w:tc>
          <w:tcPr>
            <w:tcW w:w="992"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4107,2</w:t>
            </w:r>
          </w:p>
        </w:tc>
        <w:tc>
          <w:tcPr>
            <w:tcW w:w="567" w:type="dxa"/>
          </w:tcPr>
          <w:p w:rsidR="00AD4248" w:rsidRPr="00291212" w:rsidRDefault="00D52DA6" w:rsidP="00222144">
            <w:pPr>
              <w:jc w:val="center"/>
              <w:rPr>
                <w:rFonts w:ascii="Times New Roman" w:hAnsi="Times New Roman"/>
                <w:sz w:val="20"/>
                <w:szCs w:val="20"/>
              </w:rPr>
            </w:pPr>
            <w:r w:rsidRPr="00291212">
              <w:rPr>
                <w:rFonts w:ascii="Times New Roman" w:hAnsi="Times New Roman"/>
                <w:sz w:val="20"/>
                <w:szCs w:val="20"/>
              </w:rPr>
              <w:t>35,1</w:t>
            </w:r>
          </w:p>
        </w:tc>
        <w:tc>
          <w:tcPr>
            <w:tcW w:w="851"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5291,4</w:t>
            </w:r>
          </w:p>
        </w:tc>
        <w:tc>
          <w:tcPr>
            <w:tcW w:w="567" w:type="dxa"/>
          </w:tcPr>
          <w:p w:rsidR="007167E7" w:rsidRPr="00291212" w:rsidRDefault="002C133E" w:rsidP="00222144">
            <w:pPr>
              <w:jc w:val="center"/>
              <w:rPr>
                <w:rFonts w:ascii="Times New Roman" w:hAnsi="Times New Roman"/>
                <w:sz w:val="20"/>
                <w:szCs w:val="20"/>
              </w:rPr>
            </w:pPr>
            <w:r w:rsidRPr="00291212">
              <w:rPr>
                <w:rFonts w:ascii="Times New Roman" w:hAnsi="Times New Roman"/>
                <w:sz w:val="20"/>
                <w:szCs w:val="20"/>
              </w:rPr>
              <w:t>54,5</w:t>
            </w:r>
          </w:p>
        </w:tc>
        <w:tc>
          <w:tcPr>
            <w:tcW w:w="850"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5304,4</w:t>
            </w:r>
          </w:p>
        </w:tc>
        <w:tc>
          <w:tcPr>
            <w:tcW w:w="567" w:type="dxa"/>
          </w:tcPr>
          <w:p w:rsidR="007167E7" w:rsidRPr="00291212" w:rsidRDefault="002C133E" w:rsidP="00222144">
            <w:pPr>
              <w:jc w:val="center"/>
              <w:rPr>
                <w:rFonts w:ascii="Times New Roman" w:hAnsi="Times New Roman"/>
                <w:sz w:val="20"/>
                <w:szCs w:val="20"/>
              </w:rPr>
            </w:pPr>
            <w:r w:rsidRPr="00291212">
              <w:rPr>
                <w:rFonts w:ascii="Times New Roman" w:hAnsi="Times New Roman"/>
                <w:sz w:val="20"/>
                <w:szCs w:val="20"/>
              </w:rPr>
              <w:t>58,5</w:t>
            </w:r>
          </w:p>
        </w:tc>
        <w:tc>
          <w:tcPr>
            <w:tcW w:w="851"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5400,6</w:t>
            </w:r>
          </w:p>
        </w:tc>
        <w:tc>
          <w:tcPr>
            <w:tcW w:w="567" w:type="dxa"/>
          </w:tcPr>
          <w:p w:rsidR="007167E7" w:rsidRPr="00291212" w:rsidRDefault="002C133E" w:rsidP="00222144">
            <w:pPr>
              <w:jc w:val="center"/>
              <w:rPr>
                <w:rFonts w:ascii="Times New Roman" w:hAnsi="Times New Roman"/>
                <w:sz w:val="20"/>
                <w:szCs w:val="20"/>
              </w:rPr>
            </w:pPr>
            <w:r w:rsidRPr="00291212">
              <w:rPr>
                <w:rFonts w:ascii="Times New Roman" w:hAnsi="Times New Roman"/>
                <w:sz w:val="20"/>
                <w:szCs w:val="20"/>
              </w:rPr>
              <w:t>58,7</w:t>
            </w:r>
          </w:p>
        </w:tc>
        <w:tc>
          <w:tcPr>
            <w:tcW w:w="709" w:type="dxa"/>
          </w:tcPr>
          <w:p w:rsidR="007167E7" w:rsidRPr="00291212" w:rsidRDefault="006729FC" w:rsidP="00222144">
            <w:pPr>
              <w:jc w:val="center"/>
              <w:rPr>
                <w:rFonts w:ascii="Times New Roman" w:hAnsi="Times New Roman"/>
                <w:sz w:val="20"/>
                <w:szCs w:val="20"/>
              </w:rPr>
            </w:pPr>
            <w:r w:rsidRPr="00291212">
              <w:rPr>
                <w:rFonts w:ascii="Times New Roman" w:hAnsi="Times New Roman"/>
                <w:sz w:val="20"/>
                <w:szCs w:val="20"/>
              </w:rPr>
              <w:t>+19,2</w:t>
            </w:r>
          </w:p>
        </w:tc>
        <w:tc>
          <w:tcPr>
            <w:tcW w:w="708" w:type="dxa"/>
          </w:tcPr>
          <w:p w:rsidR="007167E7" w:rsidRPr="00291212" w:rsidRDefault="006729FC" w:rsidP="00222144">
            <w:pPr>
              <w:jc w:val="center"/>
              <w:rPr>
                <w:rFonts w:ascii="Times New Roman" w:hAnsi="Times New Roman"/>
                <w:sz w:val="20"/>
                <w:szCs w:val="20"/>
              </w:rPr>
            </w:pPr>
            <w:r w:rsidRPr="00291212">
              <w:rPr>
                <w:rFonts w:ascii="Times New Roman" w:hAnsi="Times New Roman"/>
                <w:sz w:val="20"/>
                <w:szCs w:val="20"/>
              </w:rPr>
              <w:t>+4,0</w:t>
            </w:r>
          </w:p>
        </w:tc>
        <w:tc>
          <w:tcPr>
            <w:tcW w:w="709" w:type="dxa"/>
          </w:tcPr>
          <w:p w:rsidR="007167E7" w:rsidRPr="00291212" w:rsidRDefault="006729FC" w:rsidP="00222144">
            <w:pPr>
              <w:jc w:val="center"/>
              <w:rPr>
                <w:rFonts w:ascii="Times New Roman" w:hAnsi="Times New Roman"/>
                <w:sz w:val="20"/>
                <w:szCs w:val="20"/>
              </w:rPr>
            </w:pPr>
            <w:r w:rsidRPr="00291212">
              <w:rPr>
                <w:rFonts w:ascii="Times New Roman" w:hAnsi="Times New Roman"/>
                <w:sz w:val="20"/>
                <w:szCs w:val="20"/>
              </w:rPr>
              <w:t>+0,2</w:t>
            </w:r>
          </w:p>
        </w:tc>
      </w:tr>
      <w:tr w:rsidR="00222144" w:rsidRPr="00291212" w:rsidTr="00406FFB">
        <w:trPr>
          <w:trHeight w:val="255"/>
        </w:trPr>
        <w:tc>
          <w:tcPr>
            <w:tcW w:w="710" w:type="dxa"/>
          </w:tcPr>
          <w:p w:rsidR="007167E7" w:rsidRPr="00291212" w:rsidRDefault="007167E7" w:rsidP="006933EA">
            <w:pPr>
              <w:rPr>
                <w:rFonts w:ascii="Times New Roman" w:hAnsi="Times New Roman"/>
                <w:sz w:val="20"/>
                <w:szCs w:val="20"/>
              </w:rPr>
            </w:pPr>
            <w:r w:rsidRPr="00291212">
              <w:rPr>
                <w:rFonts w:ascii="Times New Roman" w:hAnsi="Times New Roman"/>
                <w:sz w:val="20"/>
                <w:szCs w:val="20"/>
              </w:rPr>
              <w:t>0200</w:t>
            </w:r>
          </w:p>
        </w:tc>
        <w:tc>
          <w:tcPr>
            <w:tcW w:w="1559" w:type="dxa"/>
          </w:tcPr>
          <w:p w:rsidR="007167E7" w:rsidRPr="00291212" w:rsidRDefault="007167E7" w:rsidP="006933EA">
            <w:pPr>
              <w:rPr>
                <w:rFonts w:ascii="Times New Roman" w:hAnsi="Times New Roman"/>
                <w:sz w:val="20"/>
                <w:szCs w:val="20"/>
              </w:rPr>
            </w:pPr>
            <w:r w:rsidRPr="00291212">
              <w:rPr>
                <w:rFonts w:ascii="Times New Roman" w:hAnsi="Times New Roman"/>
                <w:sz w:val="20"/>
                <w:szCs w:val="20"/>
              </w:rPr>
              <w:t>Национальная оборона</w:t>
            </w:r>
          </w:p>
        </w:tc>
        <w:tc>
          <w:tcPr>
            <w:tcW w:w="992"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189,0</w:t>
            </w:r>
          </w:p>
        </w:tc>
        <w:tc>
          <w:tcPr>
            <w:tcW w:w="567" w:type="dxa"/>
          </w:tcPr>
          <w:p w:rsidR="007167E7" w:rsidRPr="00291212" w:rsidRDefault="00AD4248" w:rsidP="00222144">
            <w:pPr>
              <w:jc w:val="center"/>
              <w:rPr>
                <w:rFonts w:ascii="Times New Roman" w:hAnsi="Times New Roman"/>
                <w:sz w:val="20"/>
                <w:szCs w:val="20"/>
              </w:rPr>
            </w:pPr>
            <w:r w:rsidRPr="00291212">
              <w:rPr>
                <w:rFonts w:ascii="Times New Roman" w:hAnsi="Times New Roman"/>
                <w:sz w:val="20"/>
                <w:szCs w:val="20"/>
              </w:rPr>
              <w:t>1,6</w:t>
            </w:r>
          </w:p>
        </w:tc>
        <w:tc>
          <w:tcPr>
            <w:tcW w:w="851"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187,0</w:t>
            </w:r>
          </w:p>
        </w:tc>
        <w:tc>
          <w:tcPr>
            <w:tcW w:w="567" w:type="dxa"/>
          </w:tcPr>
          <w:p w:rsidR="007167E7" w:rsidRPr="00291212" w:rsidRDefault="002C133E" w:rsidP="00222144">
            <w:pPr>
              <w:jc w:val="center"/>
              <w:rPr>
                <w:rFonts w:ascii="Times New Roman" w:hAnsi="Times New Roman"/>
                <w:sz w:val="20"/>
                <w:szCs w:val="20"/>
              </w:rPr>
            </w:pPr>
            <w:r w:rsidRPr="00291212">
              <w:rPr>
                <w:rFonts w:ascii="Times New Roman" w:hAnsi="Times New Roman"/>
                <w:sz w:val="20"/>
                <w:szCs w:val="20"/>
              </w:rPr>
              <w:t>1,9</w:t>
            </w:r>
          </w:p>
        </w:tc>
        <w:tc>
          <w:tcPr>
            <w:tcW w:w="850"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187,0</w:t>
            </w:r>
          </w:p>
        </w:tc>
        <w:tc>
          <w:tcPr>
            <w:tcW w:w="567" w:type="dxa"/>
          </w:tcPr>
          <w:p w:rsidR="007167E7" w:rsidRPr="00291212" w:rsidRDefault="002C133E" w:rsidP="00222144">
            <w:pPr>
              <w:jc w:val="center"/>
              <w:rPr>
                <w:rFonts w:ascii="Times New Roman" w:hAnsi="Times New Roman"/>
                <w:sz w:val="20"/>
                <w:szCs w:val="20"/>
              </w:rPr>
            </w:pPr>
            <w:r w:rsidRPr="00291212">
              <w:rPr>
                <w:rFonts w:ascii="Times New Roman" w:hAnsi="Times New Roman"/>
                <w:sz w:val="20"/>
                <w:szCs w:val="20"/>
              </w:rPr>
              <w:t>2,1</w:t>
            </w:r>
          </w:p>
        </w:tc>
        <w:tc>
          <w:tcPr>
            <w:tcW w:w="851"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187,0</w:t>
            </w:r>
          </w:p>
        </w:tc>
        <w:tc>
          <w:tcPr>
            <w:tcW w:w="567" w:type="dxa"/>
          </w:tcPr>
          <w:p w:rsidR="007167E7" w:rsidRPr="00291212" w:rsidRDefault="002C133E" w:rsidP="00222144">
            <w:pPr>
              <w:jc w:val="center"/>
              <w:rPr>
                <w:rFonts w:ascii="Times New Roman" w:hAnsi="Times New Roman"/>
                <w:sz w:val="20"/>
                <w:szCs w:val="20"/>
              </w:rPr>
            </w:pPr>
            <w:r w:rsidRPr="00291212">
              <w:rPr>
                <w:rFonts w:ascii="Times New Roman" w:hAnsi="Times New Roman"/>
                <w:sz w:val="20"/>
                <w:szCs w:val="20"/>
              </w:rPr>
              <w:t>2,0</w:t>
            </w:r>
          </w:p>
        </w:tc>
        <w:tc>
          <w:tcPr>
            <w:tcW w:w="709" w:type="dxa"/>
          </w:tcPr>
          <w:p w:rsidR="007167E7" w:rsidRPr="00291212" w:rsidRDefault="006729FC" w:rsidP="00222144">
            <w:pPr>
              <w:jc w:val="center"/>
              <w:rPr>
                <w:rFonts w:ascii="Times New Roman" w:hAnsi="Times New Roman"/>
                <w:sz w:val="20"/>
                <w:szCs w:val="20"/>
              </w:rPr>
            </w:pPr>
            <w:r w:rsidRPr="00291212">
              <w:rPr>
                <w:rFonts w:ascii="Times New Roman" w:hAnsi="Times New Roman"/>
                <w:sz w:val="20"/>
                <w:szCs w:val="20"/>
              </w:rPr>
              <w:t>+0,3</w:t>
            </w:r>
          </w:p>
        </w:tc>
        <w:tc>
          <w:tcPr>
            <w:tcW w:w="708" w:type="dxa"/>
          </w:tcPr>
          <w:p w:rsidR="007167E7" w:rsidRPr="00291212" w:rsidRDefault="006729FC" w:rsidP="00222144">
            <w:pPr>
              <w:jc w:val="center"/>
              <w:rPr>
                <w:rFonts w:ascii="Times New Roman" w:hAnsi="Times New Roman"/>
                <w:sz w:val="20"/>
                <w:szCs w:val="20"/>
              </w:rPr>
            </w:pPr>
            <w:r w:rsidRPr="00291212">
              <w:rPr>
                <w:rFonts w:ascii="Times New Roman" w:hAnsi="Times New Roman"/>
                <w:sz w:val="20"/>
                <w:szCs w:val="20"/>
              </w:rPr>
              <w:t>+0,2</w:t>
            </w:r>
          </w:p>
        </w:tc>
        <w:tc>
          <w:tcPr>
            <w:tcW w:w="709" w:type="dxa"/>
          </w:tcPr>
          <w:p w:rsidR="007167E7" w:rsidRPr="00291212" w:rsidRDefault="006729FC" w:rsidP="00222144">
            <w:pPr>
              <w:jc w:val="center"/>
              <w:rPr>
                <w:rFonts w:ascii="Times New Roman" w:hAnsi="Times New Roman"/>
                <w:sz w:val="20"/>
                <w:szCs w:val="20"/>
              </w:rPr>
            </w:pPr>
            <w:r w:rsidRPr="00291212">
              <w:rPr>
                <w:rFonts w:ascii="Times New Roman" w:hAnsi="Times New Roman"/>
                <w:sz w:val="20"/>
                <w:szCs w:val="20"/>
              </w:rPr>
              <w:t>-0,1</w:t>
            </w:r>
          </w:p>
        </w:tc>
      </w:tr>
      <w:tr w:rsidR="00222144" w:rsidRPr="00291212" w:rsidTr="00406FFB">
        <w:trPr>
          <w:trHeight w:val="540"/>
        </w:trPr>
        <w:tc>
          <w:tcPr>
            <w:tcW w:w="710" w:type="dxa"/>
          </w:tcPr>
          <w:p w:rsidR="007167E7" w:rsidRPr="00291212" w:rsidRDefault="007167E7" w:rsidP="006933EA">
            <w:pPr>
              <w:rPr>
                <w:rFonts w:ascii="Times New Roman" w:hAnsi="Times New Roman"/>
                <w:sz w:val="20"/>
                <w:szCs w:val="20"/>
              </w:rPr>
            </w:pPr>
            <w:r w:rsidRPr="00291212">
              <w:rPr>
                <w:rFonts w:ascii="Times New Roman" w:hAnsi="Times New Roman"/>
                <w:sz w:val="20"/>
                <w:szCs w:val="20"/>
              </w:rPr>
              <w:t>0300</w:t>
            </w:r>
          </w:p>
        </w:tc>
        <w:tc>
          <w:tcPr>
            <w:tcW w:w="1559" w:type="dxa"/>
          </w:tcPr>
          <w:p w:rsidR="007167E7" w:rsidRPr="00291212" w:rsidRDefault="007167E7" w:rsidP="006933EA">
            <w:pPr>
              <w:rPr>
                <w:rFonts w:ascii="Times New Roman" w:hAnsi="Times New Roman"/>
                <w:sz w:val="20"/>
                <w:szCs w:val="20"/>
              </w:rPr>
            </w:pPr>
            <w:r w:rsidRPr="00291212">
              <w:rPr>
                <w:rFonts w:ascii="Times New Roman" w:hAnsi="Times New Roman"/>
                <w:sz w:val="20"/>
                <w:szCs w:val="20"/>
              </w:rPr>
              <w:t>Национальная безопасность и правоохранительная деятельность</w:t>
            </w:r>
          </w:p>
        </w:tc>
        <w:tc>
          <w:tcPr>
            <w:tcW w:w="992"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0,0</w:t>
            </w:r>
          </w:p>
        </w:tc>
        <w:tc>
          <w:tcPr>
            <w:tcW w:w="567" w:type="dxa"/>
          </w:tcPr>
          <w:p w:rsidR="00AD4248" w:rsidRPr="00291212" w:rsidRDefault="00AD4248" w:rsidP="00222144">
            <w:pPr>
              <w:jc w:val="center"/>
              <w:rPr>
                <w:rFonts w:ascii="Times New Roman" w:hAnsi="Times New Roman"/>
                <w:sz w:val="20"/>
                <w:szCs w:val="20"/>
              </w:rPr>
            </w:pPr>
            <w:r w:rsidRPr="00291212">
              <w:rPr>
                <w:rFonts w:ascii="Times New Roman" w:hAnsi="Times New Roman"/>
                <w:sz w:val="20"/>
                <w:szCs w:val="20"/>
              </w:rPr>
              <w:t>-</w:t>
            </w:r>
          </w:p>
        </w:tc>
        <w:tc>
          <w:tcPr>
            <w:tcW w:w="851"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77,0</w:t>
            </w:r>
          </w:p>
        </w:tc>
        <w:tc>
          <w:tcPr>
            <w:tcW w:w="567" w:type="dxa"/>
          </w:tcPr>
          <w:p w:rsidR="002C133E" w:rsidRPr="00291212" w:rsidRDefault="002C133E" w:rsidP="00222144">
            <w:pPr>
              <w:jc w:val="center"/>
              <w:rPr>
                <w:rFonts w:ascii="Times New Roman" w:hAnsi="Times New Roman"/>
                <w:sz w:val="20"/>
                <w:szCs w:val="20"/>
              </w:rPr>
            </w:pPr>
            <w:r w:rsidRPr="00291212">
              <w:rPr>
                <w:rFonts w:ascii="Times New Roman" w:hAnsi="Times New Roman"/>
                <w:sz w:val="20"/>
                <w:szCs w:val="20"/>
              </w:rPr>
              <w:t>0,8</w:t>
            </w:r>
          </w:p>
        </w:tc>
        <w:tc>
          <w:tcPr>
            <w:tcW w:w="850"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62,0</w:t>
            </w:r>
          </w:p>
        </w:tc>
        <w:tc>
          <w:tcPr>
            <w:tcW w:w="567" w:type="dxa"/>
          </w:tcPr>
          <w:p w:rsidR="002C133E" w:rsidRPr="00291212" w:rsidRDefault="002C133E" w:rsidP="00222144">
            <w:pPr>
              <w:jc w:val="center"/>
              <w:rPr>
                <w:rFonts w:ascii="Times New Roman" w:hAnsi="Times New Roman"/>
                <w:sz w:val="20"/>
                <w:szCs w:val="20"/>
              </w:rPr>
            </w:pPr>
            <w:r w:rsidRPr="00291212">
              <w:rPr>
                <w:rFonts w:ascii="Times New Roman" w:hAnsi="Times New Roman"/>
                <w:sz w:val="20"/>
                <w:szCs w:val="20"/>
              </w:rPr>
              <w:t>0,7</w:t>
            </w:r>
          </w:p>
        </w:tc>
        <w:tc>
          <w:tcPr>
            <w:tcW w:w="851"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45,0</w:t>
            </w:r>
          </w:p>
        </w:tc>
        <w:tc>
          <w:tcPr>
            <w:tcW w:w="567" w:type="dxa"/>
          </w:tcPr>
          <w:p w:rsidR="002C133E" w:rsidRPr="00291212" w:rsidRDefault="002C133E" w:rsidP="00222144">
            <w:pPr>
              <w:jc w:val="center"/>
              <w:rPr>
                <w:rFonts w:ascii="Times New Roman" w:hAnsi="Times New Roman"/>
                <w:sz w:val="20"/>
                <w:szCs w:val="20"/>
              </w:rPr>
            </w:pPr>
            <w:r w:rsidRPr="00291212">
              <w:rPr>
                <w:rFonts w:ascii="Times New Roman" w:hAnsi="Times New Roman"/>
                <w:sz w:val="20"/>
                <w:szCs w:val="20"/>
              </w:rPr>
              <w:t>0,5</w:t>
            </w:r>
          </w:p>
        </w:tc>
        <w:tc>
          <w:tcPr>
            <w:tcW w:w="709" w:type="dxa"/>
          </w:tcPr>
          <w:p w:rsidR="007167E7" w:rsidRPr="00291212" w:rsidRDefault="006729FC" w:rsidP="00222144">
            <w:pPr>
              <w:jc w:val="center"/>
              <w:rPr>
                <w:rFonts w:ascii="Times New Roman" w:hAnsi="Times New Roman"/>
                <w:sz w:val="20"/>
                <w:szCs w:val="20"/>
              </w:rPr>
            </w:pPr>
            <w:r w:rsidRPr="00291212">
              <w:rPr>
                <w:rFonts w:ascii="Times New Roman" w:hAnsi="Times New Roman"/>
                <w:sz w:val="20"/>
                <w:szCs w:val="20"/>
              </w:rPr>
              <w:t>+0,8</w:t>
            </w:r>
          </w:p>
        </w:tc>
        <w:tc>
          <w:tcPr>
            <w:tcW w:w="708" w:type="dxa"/>
          </w:tcPr>
          <w:p w:rsidR="007167E7" w:rsidRPr="00291212" w:rsidRDefault="006729FC" w:rsidP="00222144">
            <w:pPr>
              <w:jc w:val="center"/>
              <w:rPr>
                <w:rFonts w:ascii="Times New Roman" w:hAnsi="Times New Roman"/>
                <w:sz w:val="20"/>
                <w:szCs w:val="20"/>
              </w:rPr>
            </w:pPr>
            <w:r w:rsidRPr="00291212">
              <w:rPr>
                <w:rFonts w:ascii="Times New Roman" w:hAnsi="Times New Roman"/>
                <w:sz w:val="20"/>
                <w:szCs w:val="20"/>
              </w:rPr>
              <w:t>-0,1</w:t>
            </w:r>
          </w:p>
        </w:tc>
        <w:tc>
          <w:tcPr>
            <w:tcW w:w="709" w:type="dxa"/>
          </w:tcPr>
          <w:p w:rsidR="007167E7" w:rsidRPr="00291212" w:rsidRDefault="006729FC" w:rsidP="00222144">
            <w:pPr>
              <w:jc w:val="center"/>
              <w:rPr>
                <w:rFonts w:ascii="Times New Roman" w:hAnsi="Times New Roman"/>
                <w:sz w:val="20"/>
                <w:szCs w:val="20"/>
              </w:rPr>
            </w:pPr>
            <w:r w:rsidRPr="00291212">
              <w:rPr>
                <w:rFonts w:ascii="Times New Roman" w:hAnsi="Times New Roman"/>
                <w:sz w:val="20"/>
                <w:szCs w:val="20"/>
              </w:rPr>
              <w:t>-0,2</w:t>
            </w:r>
          </w:p>
        </w:tc>
      </w:tr>
      <w:tr w:rsidR="00222144" w:rsidRPr="00291212" w:rsidTr="00406FFB">
        <w:trPr>
          <w:trHeight w:val="255"/>
        </w:trPr>
        <w:tc>
          <w:tcPr>
            <w:tcW w:w="710" w:type="dxa"/>
          </w:tcPr>
          <w:p w:rsidR="007167E7" w:rsidRPr="00291212" w:rsidRDefault="007167E7" w:rsidP="006933EA">
            <w:pPr>
              <w:rPr>
                <w:rFonts w:ascii="Times New Roman" w:hAnsi="Times New Roman"/>
                <w:sz w:val="20"/>
                <w:szCs w:val="20"/>
              </w:rPr>
            </w:pPr>
            <w:r w:rsidRPr="00291212">
              <w:rPr>
                <w:rFonts w:ascii="Times New Roman" w:hAnsi="Times New Roman"/>
                <w:sz w:val="20"/>
                <w:szCs w:val="20"/>
              </w:rPr>
              <w:t>0400</w:t>
            </w:r>
          </w:p>
        </w:tc>
        <w:tc>
          <w:tcPr>
            <w:tcW w:w="1559" w:type="dxa"/>
          </w:tcPr>
          <w:p w:rsidR="007167E7" w:rsidRPr="00291212" w:rsidRDefault="007167E7" w:rsidP="006933EA">
            <w:pPr>
              <w:rPr>
                <w:rFonts w:ascii="Times New Roman" w:hAnsi="Times New Roman"/>
                <w:sz w:val="20"/>
                <w:szCs w:val="20"/>
              </w:rPr>
            </w:pPr>
            <w:r w:rsidRPr="00291212">
              <w:rPr>
                <w:rFonts w:ascii="Times New Roman" w:hAnsi="Times New Roman"/>
                <w:sz w:val="20"/>
                <w:szCs w:val="20"/>
              </w:rPr>
              <w:t>Национальная экономика</w:t>
            </w:r>
          </w:p>
        </w:tc>
        <w:tc>
          <w:tcPr>
            <w:tcW w:w="992"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1391,7</w:t>
            </w:r>
          </w:p>
        </w:tc>
        <w:tc>
          <w:tcPr>
            <w:tcW w:w="567" w:type="dxa"/>
          </w:tcPr>
          <w:p w:rsidR="007167E7" w:rsidRPr="00291212" w:rsidRDefault="00AD4248" w:rsidP="00D52DA6">
            <w:pPr>
              <w:jc w:val="center"/>
              <w:rPr>
                <w:rFonts w:ascii="Times New Roman" w:hAnsi="Times New Roman"/>
                <w:sz w:val="20"/>
                <w:szCs w:val="20"/>
              </w:rPr>
            </w:pPr>
            <w:r w:rsidRPr="00291212">
              <w:rPr>
                <w:rFonts w:ascii="Times New Roman" w:hAnsi="Times New Roman"/>
                <w:sz w:val="20"/>
                <w:szCs w:val="20"/>
              </w:rPr>
              <w:t>1</w:t>
            </w:r>
            <w:r w:rsidR="00D52DA6" w:rsidRPr="00291212">
              <w:rPr>
                <w:rFonts w:ascii="Times New Roman" w:hAnsi="Times New Roman"/>
                <w:sz w:val="20"/>
                <w:szCs w:val="20"/>
              </w:rPr>
              <w:t>1,9</w:t>
            </w:r>
          </w:p>
        </w:tc>
        <w:tc>
          <w:tcPr>
            <w:tcW w:w="851"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958,2</w:t>
            </w:r>
          </w:p>
        </w:tc>
        <w:tc>
          <w:tcPr>
            <w:tcW w:w="567" w:type="dxa"/>
          </w:tcPr>
          <w:p w:rsidR="007167E7" w:rsidRPr="00291212" w:rsidRDefault="002C133E" w:rsidP="00222144">
            <w:pPr>
              <w:jc w:val="center"/>
              <w:rPr>
                <w:rFonts w:ascii="Times New Roman" w:hAnsi="Times New Roman"/>
                <w:sz w:val="20"/>
                <w:szCs w:val="20"/>
              </w:rPr>
            </w:pPr>
            <w:r w:rsidRPr="00291212">
              <w:rPr>
                <w:rFonts w:ascii="Times New Roman" w:hAnsi="Times New Roman"/>
                <w:sz w:val="20"/>
                <w:szCs w:val="20"/>
              </w:rPr>
              <w:t>9,9</w:t>
            </w:r>
          </w:p>
        </w:tc>
        <w:tc>
          <w:tcPr>
            <w:tcW w:w="850"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958,2</w:t>
            </w:r>
          </w:p>
        </w:tc>
        <w:tc>
          <w:tcPr>
            <w:tcW w:w="567" w:type="dxa"/>
          </w:tcPr>
          <w:p w:rsidR="007167E7" w:rsidRPr="00291212" w:rsidRDefault="002C133E" w:rsidP="00222144">
            <w:pPr>
              <w:jc w:val="center"/>
              <w:rPr>
                <w:rFonts w:ascii="Times New Roman" w:hAnsi="Times New Roman"/>
                <w:sz w:val="20"/>
                <w:szCs w:val="20"/>
              </w:rPr>
            </w:pPr>
            <w:r w:rsidRPr="00291212">
              <w:rPr>
                <w:rFonts w:ascii="Times New Roman" w:hAnsi="Times New Roman"/>
                <w:sz w:val="20"/>
                <w:szCs w:val="20"/>
              </w:rPr>
              <w:t>10,6</w:t>
            </w:r>
          </w:p>
        </w:tc>
        <w:tc>
          <w:tcPr>
            <w:tcW w:w="851"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958,2</w:t>
            </w:r>
          </w:p>
        </w:tc>
        <w:tc>
          <w:tcPr>
            <w:tcW w:w="567" w:type="dxa"/>
          </w:tcPr>
          <w:p w:rsidR="007167E7" w:rsidRPr="00291212" w:rsidRDefault="002C133E" w:rsidP="00222144">
            <w:pPr>
              <w:jc w:val="center"/>
              <w:rPr>
                <w:rFonts w:ascii="Times New Roman" w:hAnsi="Times New Roman"/>
                <w:sz w:val="20"/>
                <w:szCs w:val="20"/>
              </w:rPr>
            </w:pPr>
            <w:r w:rsidRPr="00291212">
              <w:rPr>
                <w:rFonts w:ascii="Times New Roman" w:hAnsi="Times New Roman"/>
                <w:sz w:val="20"/>
                <w:szCs w:val="20"/>
              </w:rPr>
              <w:t>10,4</w:t>
            </w:r>
          </w:p>
        </w:tc>
        <w:tc>
          <w:tcPr>
            <w:tcW w:w="709" w:type="dxa"/>
          </w:tcPr>
          <w:p w:rsidR="007167E7" w:rsidRPr="00291212" w:rsidRDefault="006729FC" w:rsidP="00222144">
            <w:pPr>
              <w:jc w:val="center"/>
              <w:rPr>
                <w:rFonts w:ascii="Times New Roman" w:hAnsi="Times New Roman"/>
                <w:sz w:val="20"/>
                <w:szCs w:val="20"/>
              </w:rPr>
            </w:pPr>
            <w:r w:rsidRPr="00291212">
              <w:rPr>
                <w:rFonts w:ascii="Times New Roman" w:hAnsi="Times New Roman"/>
                <w:sz w:val="20"/>
                <w:szCs w:val="20"/>
              </w:rPr>
              <w:t>-2,1</w:t>
            </w:r>
          </w:p>
        </w:tc>
        <w:tc>
          <w:tcPr>
            <w:tcW w:w="708" w:type="dxa"/>
          </w:tcPr>
          <w:p w:rsidR="007167E7" w:rsidRPr="00291212" w:rsidRDefault="006729FC" w:rsidP="00222144">
            <w:pPr>
              <w:jc w:val="center"/>
              <w:rPr>
                <w:rFonts w:ascii="Times New Roman" w:hAnsi="Times New Roman"/>
                <w:sz w:val="20"/>
                <w:szCs w:val="20"/>
              </w:rPr>
            </w:pPr>
            <w:r w:rsidRPr="00291212">
              <w:rPr>
                <w:rFonts w:ascii="Times New Roman" w:hAnsi="Times New Roman"/>
                <w:sz w:val="20"/>
                <w:szCs w:val="20"/>
              </w:rPr>
              <w:t>+0,7</w:t>
            </w:r>
          </w:p>
        </w:tc>
        <w:tc>
          <w:tcPr>
            <w:tcW w:w="709" w:type="dxa"/>
          </w:tcPr>
          <w:p w:rsidR="007167E7" w:rsidRPr="00291212" w:rsidRDefault="006729FC" w:rsidP="00222144">
            <w:pPr>
              <w:jc w:val="center"/>
              <w:rPr>
                <w:rFonts w:ascii="Times New Roman" w:hAnsi="Times New Roman"/>
                <w:sz w:val="20"/>
                <w:szCs w:val="20"/>
              </w:rPr>
            </w:pPr>
            <w:r w:rsidRPr="00291212">
              <w:rPr>
                <w:rFonts w:ascii="Times New Roman" w:hAnsi="Times New Roman"/>
                <w:sz w:val="20"/>
                <w:szCs w:val="20"/>
              </w:rPr>
              <w:t>-0,2</w:t>
            </w:r>
          </w:p>
        </w:tc>
      </w:tr>
      <w:tr w:rsidR="00222144" w:rsidRPr="00291212" w:rsidTr="00406FFB">
        <w:trPr>
          <w:trHeight w:val="510"/>
        </w:trPr>
        <w:tc>
          <w:tcPr>
            <w:tcW w:w="710" w:type="dxa"/>
          </w:tcPr>
          <w:p w:rsidR="007167E7" w:rsidRPr="00291212" w:rsidRDefault="007167E7" w:rsidP="006933EA">
            <w:pPr>
              <w:rPr>
                <w:rFonts w:ascii="Times New Roman" w:hAnsi="Times New Roman"/>
                <w:sz w:val="20"/>
                <w:szCs w:val="20"/>
              </w:rPr>
            </w:pPr>
            <w:r w:rsidRPr="00291212">
              <w:rPr>
                <w:rFonts w:ascii="Times New Roman" w:hAnsi="Times New Roman"/>
                <w:sz w:val="20"/>
                <w:szCs w:val="20"/>
              </w:rPr>
              <w:t>0500</w:t>
            </w:r>
          </w:p>
        </w:tc>
        <w:tc>
          <w:tcPr>
            <w:tcW w:w="1559" w:type="dxa"/>
          </w:tcPr>
          <w:p w:rsidR="007167E7" w:rsidRPr="00291212" w:rsidRDefault="007167E7" w:rsidP="006933EA">
            <w:pPr>
              <w:rPr>
                <w:rFonts w:ascii="Times New Roman" w:hAnsi="Times New Roman"/>
                <w:sz w:val="20"/>
                <w:szCs w:val="20"/>
              </w:rPr>
            </w:pPr>
            <w:r w:rsidRPr="00291212">
              <w:rPr>
                <w:rFonts w:ascii="Times New Roman" w:hAnsi="Times New Roman"/>
                <w:sz w:val="20"/>
                <w:szCs w:val="20"/>
              </w:rPr>
              <w:t xml:space="preserve">Жилищно-коммунальное хозяйство </w:t>
            </w:r>
          </w:p>
        </w:tc>
        <w:tc>
          <w:tcPr>
            <w:tcW w:w="992" w:type="dxa"/>
          </w:tcPr>
          <w:p w:rsidR="007167E7" w:rsidRPr="00291212" w:rsidRDefault="007167E7" w:rsidP="00D52DA6">
            <w:pPr>
              <w:jc w:val="center"/>
              <w:rPr>
                <w:rFonts w:ascii="Times New Roman" w:hAnsi="Times New Roman"/>
                <w:sz w:val="20"/>
                <w:szCs w:val="20"/>
              </w:rPr>
            </w:pPr>
            <w:r w:rsidRPr="00291212">
              <w:rPr>
                <w:rFonts w:ascii="Times New Roman" w:hAnsi="Times New Roman"/>
                <w:sz w:val="20"/>
                <w:szCs w:val="20"/>
              </w:rPr>
              <w:t>3</w:t>
            </w:r>
            <w:r w:rsidR="00D52DA6" w:rsidRPr="00291212">
              <w:rPr>
                <w:rFonts w:ascii="Times New Roman" w:hAnsi="Times New Roman"/>
                <w:sz w:val="20"/>
                <w:szCs w:val="20"/>
              </w:rPr>
              <w:t>905,3</w:t>
            </w:r>
          </w:p>
        </w:tc>
        <w:tc>
          <w:tcPr>
            <w:tcW w:w="567" w:type="dxa"/>
          </w:tcPr>
          <w:p w:rsidR="00AD4248" w:rsidRPr="00291212" w:rsidRDefault="00AD4248" w:rsidP="00D52DA6">
            <w:pPr>
              <w:jc w:val="center"/>
              <w:rPr>
                <w:rFonts w:ascii="Times New Roman" w:hAnsi="Times New Roman"/>
                <w:sz w:val="20"/>
                <w:szCs w:val="20"/>
              </w:rPr>
            </w:pPr>
            <w:r w:rsidRPr="00291212">
              <w:rPr>
                <w:rFonts w:ascii="Times New Roman" w:hAnsi="Times New Roman"/>
                <w:sz w:val="20"/>
                <w:szCs w:val="20"/>
              </w:rPr>
              <w:t>3</w:t>
            </w:r>
            <w:r w:rsidR="00D52DA6" w:rsidRPr="00291212">
              <w:rPr>
                <w:rFonts w:ascii="Times New Roman" w:hAnsi="Times New Roman"/>
                <w:sz w:val="20"/>
                <w:szCs w:val="20"/>
              </w:rPr>
              <w:t>3</w:t>
            </w:r>
            <w:r w:rsidRPr="00291212">
              <w:rPr>
                <w:rFonts w:ascii="Times New Roman" w:hAnsi="Times New Roman"/>
                <w:sz w:val="20"/>
                <w:szCs w:val="20"/>
              </w:rPr>
              <w:t>,</w:t>
            </w:r>
            <w:r w:rsidR="00D52DA6" w:rsidRPr="00291212">
              <w:rPr>
                <w:rFonts w:ascii="Times New Roman" w:hAnsi="Times New Roman"/>
                <w:sz w:val="20"/>
                <w:szCs w:val="20"/>
              </w:rPr>
              <w:t>3</w:t>
            </w:r>
          </w:p>
        </w:tc>
        <w:tc>
          <w:tcPr>
            <w:tcW w:w="851"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2813,8</w:t>
            </w:r>
          </w:p>
        </w:tc>
        <w:tc>
          <w:tcPr>
            <w:tcW w:w="567" w:type="dxa"/>
          </w:tcPr>
          <w:p w:rsidR="002C133E" w:rsidRPr="00291212" w:rsidRDefault="002C133E" w:rsidP="00222144">
            <w:pPr>
              <w:jc w:val="center"/>
              <w:rPr>
                <w:rFonts w:ascii="Times New Roman" w:hAnsi="Times New Roman"/>
                <w:sz w:val="20"/>
                <w:szCs w:val="20"/>
              </w:rPr>
            </w:pPr>
            <w:r w:rsidRPr="00291212">
              <w:rPr>
                <w:rFonts w:ascii="Times New Roman" w:hAnsi="Times New Roman"/>
                <w:sz w:val="20"/>
                <w:szCs w:val="20"/>
              </w:rPr>
              <w:t>29,0</w:t>
            </w:r>
          </w:p>
        </w:tc>
        <w:tc>
          <w:tcPr>
            <w:tcW w:w="850"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2166,6</w:t>
            </w:r>
          </w:p>
        </w:tc>
        <w:tc>
          <w:tcPr>
            <w:tcW w:w="567" w:type="dxa"/>
          </w:tcPr>
          <w:p w:rsidR="002C133E" w:rsidRPr="00291212" w:rsidRDefault="002C133E" w:rsidP="00222144">
            <w:pPr>
              <w:jc w:val="center"/>
              <w:rPr>
                <w:rFonts w:ascii="Times New Roman" w:hAnsi="Times New Roman"/>
                <w:sz w:val="20"/>
                <w:szCs w:val="20"/>
              </w:rPr>
            </w:pPr>
            <w:r w:rsidRPr="00291212">
              <w:rPr>
                <w:rFonts w:ascii="Times New Roman" w:hAnsi="Times New Roman"/>
                <w:sz w:val="20"/>
                <w:szCs w:val="20"/>
              </w:rPr>
              <w:t>23,9</w:t>
            </w:r>
          </w:p>
        </w:tc>
        <w:tc>
          <w:tcPr>
            <w:tcW w:w="851"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2222,1</w:t>
            </w:r>
          </w:p>
        </w:tc>
        <w:tc>
          <w:tcPr>
            <w:tcW w:w="567" w:type="dxa"/>
          </w:tcPr>
          <w:p w:rsidR="002C133E" w:rsidRPr="00291212" w:rsidRDefault="002C133E" w:rsidP="00222144">
            <w:pPr>
              <w:jc w:val="center"/>
              <w:rPr>
                <w:rFonts w:ascii="Times New Roman" w:hAnsi="Times New Roman"/>
                <w:sz w:val="20"/>
                <w:szCs w:val="20"/>
              </w:rPr>
            </w:pPr>
            <w:r w:rsidRPr="00291212">
              <w:rPr>
                <w:rFonts w:ascii="Times New Roman" w:hAnsi="Times New Roman"/>
                <w:sz w:val="20"/>
                <w:szCs w:val="20"/>
              </w:rPr>
              <w:t>24,2</w:t>
            </w:r>
          </w:p>
        </w:tc>
        <w:tc>
          <w:tcPr>
            <w:tcW w:w="709" w:type="dxa"/>
          </w:tcPr>
          <w:p w:rsidR="007167E7" w:rsidRPr="00291212" w:rsidRDefault="006729FC" w:rsidP="00222144">
            <w:pPr>
              <w:jc w:val="center"/>
              <w:rPr>
                <w:rFonts w:ascii="Times New Roman" w:hAnsi="Times New Roman"/>
                <w:sz w:val="20"/>
                <w:szCs w:val="20"/>
              </w:rPr>
            </w:pPr>
            <w:r w:rsidRPr="00291212">
              <w:rPr>
                <w:rFonts w:ascii="Times New Roman" w:hAnsi="Times New Roman"/>
                <w:sz w:val="20"/>
                <w:szCs w:val="20"/>
              </w:rPr>
              <w:t>-3,9</w:t>
            </w:r>
          </w:p>
        </w:tc>
        <w:tc>
          <w:tcPr>
            <w:tcW w:w="708" w:type="dxa"/>
          </w:tcPr>
          <w:p w:rsidR="007167E7" w:rsidRPr="00291212" w:rsidRDefault="006729FC" w:rsidP="00222144">
            <w:pPr>
              <w:jc w:val="center"/>
              <w:rPr>
                <w:rFonts w:ascii="Times New Roman" w:hAnsi="Times New Roman"/>
                <w:sz w:val="20"/>
                <w:szCs w:val="20"/>
              </w:rPr>
            </w:pPr>
            <w:r w:rsidRPr="00291212">
              <w:rPr>
                <w:rFonts w:ascii="Times New Roman" w:hAnsi="Times New Roman"/>
                <w:sz w:val="20"/>
                <w:szCs w:val="20"/>
              </w:rPr>
              <w:t>-5,1</w:t>
            </w:r>
          </w:p>
        </w:tc>
        <w:tc>
          <w:tcPr>
            <w:tcW w:w="709" w:type="dxa"/>
          </w:tcPr>
          <w:p w:rsidR="007167E7" w:rsidRPr="00291212" w:rsidRDefault="006729FC" w:rsidP="006729FC">
            <w:pPr>
              <w:rPr>
                <w:rFonts w:ascii="Times New Roman" w:hAnsi="Times New Roman"/>
                <w:sz w:val="20"/>
                <w:szCs w:val="20"/>
              </w:rPr>
            </w:pPr>
            <w:r w:rsidRPr="00291212">
              <w:rPr>
                <w:rFonts w:ascii="Times New Roman" w:hAnsi="Times New Roman"/>
                <w:sz w:val="20"/>
                <w:szCs w:val="20"/>
              </w:rPr>
              <w:t>+0,3</w:t>
            </w:r>
          </w:p>
        </w:tc>
      </w:tr>
      <w:tr w:rsidR="00222144" w:rsidRPr="00291212" w:rsidTr="00406FFB">
        <w:trPr>
          <w:trHeight w:val="255"/>
        </w:trPr>
        <w:tc>
          <w:tcPr>
            <w:tcW w:w="710" w:type="dxa"/>
          </w:tcPr>
          <w:p w:rsidR="007167E7" w:rsidRPr="00291212" w:rsidRDefault="007167E7" w:rsidP="006933EA">
            <w:pPr>
              <w:rPr>
                <w:rFonts w:ascii="Times New Roman" w:hAnsi="Times New Roman"/>
                <w:sz w:val="20"/>
                <w:szCs w:val="20"/>
              </w:rPr>
            </w:pPr>
            <w:r w:rsidRPr="00291212">
              <w:rPr>
                <w:rFonts w:ascii="Times New Roman" w:hAnsi="Times New Roman"/>
                <w:sz w:val="20"/>
                <w:szCs w:val="20"/>
              </w:rPr>
              <w:t>0800</w:t>
            </w:r>
          </w:p>
        </w:tc>
        <w:tc>
          <w:tcPr>
            <w:tcW w:w="1559" w:type="dxa"/>
          </w:tcPr>
          <w:p w:rsidR="007167E7" w:rsidRPr="00291212" w:rsidRDefault="007167E7" w:rsidP="006933EA">
            <w:pPr>
              <w:rPr>
                <w:rFonts w:ascii="Times New Roman" w:hAnsi="Times New Roman"/>
                <w:sz w:val="20"/>
                <w:szCs w:val="20"/>
              </w:rPr>
            </w:pPr>
            <w:r w:rsidRPr="00291212">
              <w:rPr>
                <w:rFonts w:ascii="Times New Roman" w:hAnsi="Times New Roman"/>
                <w:sz w:val="20"/>
                <w:szCs w:val="20"/>
              </w:rPr>
              <w:t>Культура, кинематография и средства массовой информации</w:t>
            </w:r>
          </w:p>
        </w:tc>
        <w:tc>
          <w:tcPr>
            <w:tcW w:w="992"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2000,0</w:t>
            </w:r>
          </w:p>
        </w:tc>
        <w:tc>
          <w:tcPr>
            <w:tcW w:w="567" w:type="dxa"/>
          </w:tcPr>
          <w:p w:rsidR="00AD4248" w:rsidRPr="00291212" w:rsidRDefault="00D52DA6" w:rsidP="00222144">
            <w:pPr>
              <w:jc w:val="center"/>
              <w:rPr>
                <w:rFonts w:ascii="Times New Roman" w:hAnsi="Times New Roman"/>
                <w:sz w:val="20"/>
                <w:szCs w:val="20"/>
              </w:rPr>
            </w:pPr>
            <w:r w:rsidRPr="00291212">
              <w:rPr>
                <w:rFonts w:ascii="Times New Roman" w:hAnsi="Times New Roman"/>
                <w:sz w:val="20"/>
                <w:szCs w:val="20"/>
              </w:rPr>
              <w:t>17,1</w:t>
            </w:r>
          </w:p>
        </w:tc>
        <w:tc>
          <w:tcPr>
            <w:tcW w:w="851"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220,0</w:t>
            </w:r>
          </w:p>
        </w:tc>
        <w:tc>
          <w:tcPr>
            <w:tcW w:w="567" w:type="dxa"/>
          </w:tcPr>
          <w:p w:rsidR="002C133E" w:rsidRPr="00291212" w:rsidRDefault="002C133E" w:rsidP="00222144">
            <w:pPr>
              <w:jc w:val="center"/>
              <w:rPr>
                <w:rFonts w:ascii="Times New Roman" w:hAnsi="Times New Roman"/>
                <w:sz w:val="20"/>
                <w:szCs w:val="20"/>
              </w:rPr>
            </w:pPr>
            <w:r w:rsidRPr="00291212">
              <w:rPr>
                <w:rFonts w:ascii="Times New Roman" w:hAnsi="Times New Roman"/>
                <w:sz w:val="20"/>
                <w:szCs w:val="20"/>
              </w:rPr>
              <w:t>2,3</w:t>
            </w:r>
          </w:p>
        </w:tc>
        <w:tc>
          <w:tcPr>
            <w:tcW w:w="850"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220,0</w:t>
            </w:r>
          </w:p>
        </w:tc>
        <w:tc>
          <w:tcPr>
            <w:tcW w:w="567" w:type="dxa"/>
          </w:tcPr>
          <w:p w:rsidR="002C133E" w:rsidRPr="00291212" w:rsidRDefault="002C133E" w:rsidP="00222144">
            <w:pPr>
              <w:jc w:val="center"/>
              <w:rPr>
                <w:rFonts w:ascii="Times New Roman" w:hAnsi="Times New Roman"/>
                <w:sz w:val="20"/>
                <w:szCs w:val="20"/>
              </w:rPr>
            </w:pPr>
            <w:r w:rsidRPr="00291212">
              <w:rPr>
                <w:rFonts w:ascii="Times New Roman" w:hAnsi="Times New Roman"/>
                <w:sz w:val="20"/>
                <w:szCs w:val="20"/>
              </w:rPr>
              <w:t>2,4</w:t>
            </w:r>
          </w:p>
        </w:tc>
        <w:tc>
          <w:tcPr>
            <w:tcW w:w="851"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220,0</w:t>
            </w:r>
          </w:p>
        </w:tc>
        <w:tc>
          <w:tcPr>
            <w:tcW w:w="567" w:type="dxa"/>
          </w:tcPr>
          <w:p w:rsidR="002C133E" w:rsidRPr="00291212" w:rsidRDefault="002C133E" w:rsidP="00222144">
            <w:pPr>
              <w:jc w:val="center"/>
              <w:rPr>
                <w:rFonts w:ascii="Times New Roman" w:hAnsi="Times New Roman"/>
                <w:sz w:val="20"/>
                <w:szCs w:val="20"/>
              </w:rPr>
            </w:pPr>
            <w:r w:rsidRPr="00291212">
              <w:rPr>
                <w:rFonts w:ascii="Times New Roman" w:hAnsi="Times New Roman"/>
                <w:sz w:val="20"/>
                <w:szCs w:val="20"/>
              </w:rPr>
              <w:t>2,4</w:t>
            </w:r>
          </w:p>
        </w:tc>
        <w:tc>
          <w:tcPr>
            <w:tcW w:w="709" w:type="dxa"/>
          </w:tcPr>
          <w:p w:rsidR="007167E7" w:rsidRPr="00291212" w:rsidRDefault="006729FC" w:rsidP="00222144">
            <w:pPr>
              <w:jc w:val="center"/>
              <w:rPr>
                <w:rFonts w:ascii="Times New Roman" w:hAnsi="Times New Roman"/>
                <w:sz w:val="20"/>
                <w:szCs w:val="20"/>
              </w:rPr>
            </w:pPr>
            <w:r w:rsidRPr="00291212">
              <w:rPr>
                <w:rFonts w:ascii="Times New Roman" w:hAnsi="Times New Roman"/>
                <w:sz w:val="20"/>
                <w:szCs w:val="20"/>
              </w:rPr>
              <w:t>-14,9</w:t>
            </w:r>
          </w:p>
        </w:tc>
        <w:tc>
          <w:tcPr>
            <w:tcW w:w="708" w:type="dxa"/>
          </w:tcPr>
          <w:p w:rsidR="007167E7" w:rsidRPr="00291212" w:rsidRDefault="006729FC" w:rsidP="00222144">
            <w:pPr>
              <w:jc w:val="center"/>
              <w:rPr>
                <w:rFonts w:ascii="Times New Roman" w:hAnsi="Times New Roman"/>
                <w:sz w:val="20"/>
                <w:szCs w:val="20"/>
              </w:rPr>
            </w:pPr>
            <w:r w:rsidRPr="00291212">
              <w:rPr>
                <w:rFonts w:ascii="Times New Roman" w:hAnsi="Times New Roman"/>
                <w:sz w:val="20"/>
                <w:szCs w:val="20"/>
              </w:rPr>
              <w:t>+0,1</w:t>
            </w:r>
          </w:p>
        </w:tc>
        <w:tc>
          <w:tcPr>
            <w:tcW w:w="709" w:type="dxa"/>
          </w:tcPr>
          <w:p w:rsidR="007167E7" w:rsidRPr="00291212" w:rsidRDefault="006729FC" w:rsidP="00222144">
            <w:pPr>
              <w:jc w:val="center"/>
              <w:rPr>
                <w:rFonts w:ascii="Times New Roman" w:hAnsi="Times New Roman"/>
                <w:sz w:val="20"/>
                <w:szCs w:val="20"/>
              </w:rPr>
            </w:pPr>
            <w:r w:rsidRPr="00291212">
              <w:rPr>
                <w:rFonts w:ascii="Times New Roman" w:hAnsi="Times New Roman"/>
                <w:sz w:val="20"/>
                <w:szCs w:val="20"/>
              </w:rPr>
              <w:t>-</w:t>
            </w:r>
          </w:p>
        </w:tc>
      </w:tr>
      <w:tr w:rsidR="00222144" w:rsidRPr="00291212" w:rsidTr="00406FFB">
        <w:trPr>
          <w:trHeight w:val="255"/>
        </w:trPr>
        <w:tc>
          <w:tcPr>
            <w:tcW w:w="710" w:type="dxa"/>
          </w:tcPr>
          <w:p w:rsidR="007167E7" w:rsidRPr="00291212" w:rsidRDefault="007167E7" w:rsidP="006933EA">
            <w:pPr>
              <w:rPr>
                <w:rFonts w:ascii="Times New Roman" w:hAnsi="Times New Roman"/>
                <w:sz w:val="20"/>
                <w:szCs w:val="20"/>
              </w:rPr>
            </w:pPr>
            <w:r w:rsidRPr="00291212">
              <w:rPr>
                <w:rFonts w:ascii="Times New Roman" w:hAnsi="Times New Roman"/>
                <w:sz w:val="20"/>
                <w:szCs w:val="20"/>
              </w:rPr>
              <w:t>1000</w:t>
            </w:r>
          </w:p>
        </w:tc>
        <w:tc>
          <w:tcPr>
            <w:tcW w:w="1559" w:type="dxa"/>
          </w:tcPr>
          <w:p w:rsidR="007167E7" w:rsidRPr="00291212" w:rsidRDefault="007167E7" w:rsidP="006933EA">
            <w:pPr>
              <w:rPr>
                <w:rFonts w:ascii="Times New Roman" w:hAnsi="Times New Roman"/>
                <w:bCs/>
                <w:sz w:val="20"/>
                <w:szCs w:val="20"/>
              </w:rPr>
            </w:pPr>
            <w:r w:rsidRPr="00291212">
              <w:rPr>
                <w:rFonts w:ascii="Times New Roman" w:hAnsi="Times New Roman"/>
                <w:sz w:val="20"/>
                <w:szCs w:val="20"/>
              </w:rPr>
              <w:t>Социальная политика</w:t>
            </w:r>
          </w:p>
        </w:tc>
        <w:tc>
          <w:tcPr>
            <w:tcW w:w="992"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123,2</w:t>
            </w:r>
          </w:p>
        </w:tc>
        <w:tc>
          <w:tcPr>
            <w:tcW w:w="567" w:type="dxa"/>
          </w:tcPr>
          <w:p w:rsidR="007167E7" w:rsidRPr="00291212" w:rsidRDefault="002C133E" w:rsidP="00222144">
            <w:pPr>
              <w:jc w:val="center"/>
              <w:rPr>
                <w:rFonts w:ascii="Times New Roman" w:hAnsi="Times New Roman"/>
                <w:sz w:val="20"/>
                <w:szCs w:val="20"/>
              </w:rPr>
            </w:pPr>
            <w:r w:rsidRPr="00291212">
              <w:rPr>
                <w:rFonts w:ascii="Times New Roman" w:hAnsi="Times New Roman"/>
                <w:sz w:val="20"/>
                <w:szCs w:val="20"/>
              </w:rPr>
              <w:t>1,1</w:t>
            </w:r>
          </w:p>
        </w:tc>
        <w:tc>
          <w:tcPr>
            <w:tcW w:w="851"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123,2</w:t>
            </w:r>
          </w:p>
        </w:tc>
        <w:tc>
          <w:tcPr>
            <w:tcW w:w="567" w:type="dxa"/>
          </w:tcPr>
          <w:p w:rsidR="007167E7" w:rsidRPr="00291212" w:rsidRDefault="002C133E" w:rsidP="00222144">
            <w:pPr>
              <w:jc w:val="center"/>
              <w:rPr>
                <w:rFonts w:ascii="Times New Roman" w:hAnsi="Times New Roman"/>
                <w:sz w:val="20"/>
                <w:szCs w:val="20"/>
              </w:rPr>
            </w:pPr>
            <w:r w:rsidRPr="00291212">
              <w:rPr>
                <w:rFonts w:ascii="Times New Roman" w:hAnsi="Times New Roman"/>
                <w:sz w:val="20"/>
                <w:szCs w:val="20"/>
              </w:rPr>
              <w:t>1,3</w:t>
            </w:r>
          </w:p>
        </w:tc>
        <w:tc>
          <w:tcPr>
            <w:tcW w:w="850"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123,2</w:t>
            </w:r>
          </w:p>
        </w:tc>
        <w:tc>
          <w:tcPr>
            <w:tcW w:w="567" w:type="dxa"/>
          </w:tcPr>
          <w:p w:rsidR="007167E7" w:rsidRPr="00291212" w:rsidRDefault="002C133E" w:rsidP="00222144">
            <w:pPr>
              <w:jc w:val="center"/>
              <w:rPr>
                <w:rFonts w:ascii="Times New Roman" w:hAnsi="Times New Roman"/>
                <w:sz w:val="20"/>
                <w:szCs w:val="20"/>
              </w:rPr>
            </w:pPr>
            <w:r w:rsidRPr="00291212">
              <w:rPr>
                <w:rFonts w:ascii="Times New Roman" w:hAnsi="Times New Roman"/>
                <w:sz w:val="20"/>
                <w:szCs w:val="20"/>
              </w:rPr>
              <w:t>1,4</w:t>
            </w:r>
          </w:p>
        </w:tc>
        <w:tc>
          <w:tcPr>
            <w:tcW w:w="851"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123,2</w:t>
            </w:r>
          </w:p>
        </w:tc>
        <w:tc>
          <w:tcPr>
            <w:tcW w:w="567" w:type="dxa"/>
          </w:tcPr>
          <w:p w:rsidR="007167E7" w:rsidRPr="00291212" w:rsidRDefault="002C133E" w:rsidP="00222144">
            <w:pPr>
              <w:jc w:val="center"/>
              <w:rPr>
                <w:rFonts w:ascii="Times New Roman" w:hAnsi="Times New Roman"/>
                <w:sz w:val="20"/>
                <w:szCs w:val="20"/>
              </w:rPr>
            </w:pPr>
            <w:r w:rsidRPr="00291212">
              <w:rPr>
                <w:rFonts w:ascii="Times New Roman" w:hAnsi="Times New Roman"/>
                <w:sz w:val="20"/>
                <w:szCs w:val="20"/>
              </w:rPr>
              <w:t>1,3</w:t>
            </w:r>
          </w:p>
        </w:tc>
        <w:tc>
          <w:tcPr>
            <w:tcW w:w="709" w:type="dxa"/>
          </w:tcPr>
          <w:p w:rsidR="007167E7" w:rsidRPr="00291212" w:rsidRDefault="006729FC" w:rsidP="00222144">
            <w:pPr>
              <w:jc w:val="center"/>
              <w:rPr>
                <w:rFonts w:ascii="Times New Roman" w:hAnsi="Times New Roman"/>
                <w:sz w:val="20"/>
                <w:szCs w:val="20"/>
              </w:rPr>
            </w:pPr>
            <w:r w:rsidRPr="00291212">
              <w:rPr>
                <w:rFonts w:ascii="Times New Roman" w:hAnsi="Times New Roman"/>
                <w:sz w:val="20"/>
                <w:szCs w:val="20"/>
              </w:rPr>
              <w:t>+0,2</w:t>
            </w:r>
          </w:p>
        </w:tc>
        <w:tc>
          <w:tcPr>
            <w:tcW w:w="708" w:type="dxa"/>
          </w:tcPr>
          <w:p w:rsidR="007167E7" w:rsidRPr="00291212" w:rsidRDefault="006729FC" w:rsidP="00222144">
            <w:pPr>
              <w:jc w:val="center"/>
              <w:rPr>
                <w:rFonts w:ascii="Times New Roman" w:hAnsi="Times New Roman"/>
                <w:sz w:val="20"/>
                <w:szCs w:val="20"/>
              </w:rPr>
            </w:pPr>
            <w:r w:rsidRPr="00291212">
              <w:rPr>
                <w:rFonts w:ascii="Times New Roman" w:hAnsi="Times New Roman"/>
                <w:sz w:val="20"/>
                <w:szCs w:val="20"/>
              </w:rPr>
              <w:t>+0,1</w:t>
            </w:r>
          </w:p>
        </w:tc>
        <w:tc>
          <w:tcPr>
            <w:tcW w:w="709" w:type="dxa"/>
          </w:tcPr>
          <w:p w:rsidR="007167E7" w:rsidRPr="00291212" w:rsidRDefault="006729FC" w:rsidP="00222144">
            <w:pPr>
              <w:jc w:val="center"/>
              <w:rPr>
                <w:rFonts w:ascii="Times New Roman" w:hAnsi="Times New Roman"/>
                <w:sz w:val="20"/>
                <w:szCs w:val="20"/>
              </w:rPr>
            </w:pPr>
            <w:r w:rsidRPr="00291212">
              <w:rPr>
                <w:rFonts w:ascii="Times New Roman" w:hAnsi="Times New Roman"/>
                <w:sz w:val="20"/>
                <w:szCs w:val="20"/>
              </w:rPr>
              <w:t>-0,1</w:t>
            </w:r>
          </w:p>
        </w:tc>
      </w:tr>
      <w:tr w:rsidR="00222144" w:rsidRPr="00291212" w:rsidTr="00406FFB">
        <w:trPr>
          <w:trHeight w:val="209"/>
        </w:trPr>
        <w:tc>
          <w:tcPr>
            <w:tcW w:w="710" w:type="dxa"/>
          </w:tcPr>
          <w:p w:rsidR="007167E7" w:rsidRPr="00291212" w:rsidRDefault="007167E7" w:rsidP="006933EA">
            <w:pPr>
              <w:rPr>
                <w:rFonts w:ascii="Times New Roman" w:hAnsi="Times New Roman"/>
                <w:sz w:val="20"/>
                <w:szCs w:val="20"/>
              </w:rPr>
            </w:pPr>
            <w:r w:rsidRPr="00291212">
              <w:rPr>
                <w:rFonts w:ascii="Times New Roman" w:hAnsi="Times New Roman"/>
                <w:sz w:val="20"/>
                <w:szCs w:val="20"/>
              </w:rPr>
              <w:lastRenderedPageBreak/>
              <w:t>1100</w:t>
            </w:r>
          </w:p>
        </w:tc>
        <w:tc>
          <w:tcPr>
            <w:tcW w:w="1559" w:type="dxa"/>
          </w:tcPr>
          <w:p w:rsidR="007167E7" w:rsidRPr="00291212" w:rsidRDefault="007167E7" w:rsidP="006933EA">
            <w:pPr>
              <w:rPr>
                <w:rFonts w:ascii="Times New Roman" w:hAnsi="Times New Roman"/>
                <w:sz w:val="20"/>
                <w:szCs w:val="20"/>
              </w:rPr>
            </w:pPr>
            <w:r w:rsidRPr="00291212">
              <w:rPr>
                <w:rFonts w:ascii="Times New Roman" w:hAnsi="Times New Roman"/>
                <w:sz w:val="20"/>
                <w:szCs w:val="20"/>
              </w:rPr>
              <w:t>Физическая культура и спорт</w:t>
            </w:r>
          </w:p>
        </w:tc>
        <w:tc>
          <w:tcPr>
            <w:tcW w:w="992"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0,0</w:t>
            </w:r>
          </w:p>
        </w:tc>
        <w:tc>
          <w:tcPr>
            <w:tcW w:w="567" w:type="dxa"/>
          </w:tcPr>
          <w:p w:rsidR="007167E7" w:rsidRPr="00291212" w:rsidRDefault="002C133E" w:rsidP="00222144">
            <w:pPr>
              <w:jc w:val="center"/>
              <w:rPr>
                <w:rFonts w:ascii="Times New Roman" w:hAnsi="Times New Roman"/>
                <w:sz w:val="20"/>
                <w:szCs w:val="20"/>
              </w:rPr>
            </w:pPr>
            <w:r w:rsidRPr="00291212">
              <w:rPr>
                <w:rFonts w:ascii="Times New Roman" w:hAnsi="Times New Roman"/>
                <w:sz w:val="20"/>
                <w:szCs w:val="20"/>
              </w:rPr>
              <w:t>-</w:t>
            </w:r>
          </w:p>
        </w:tc>
        <w:tc>
          <w:tcPr>
            <w:tcW w:w="851"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40,0</w:t>
            </w:r>
          </w:p>
        </w:tc>
        <w:tc>
          <w:tcPr>
            <w:tcW w:w="567" w:type="dxa"/>
          </w:tcPr>
          <w:p w:rsidR="007167E7" w:rsidRPr="00291212" w:rsidRDefault="002C133E" w:rsidP="00222144">
            <w:pPr>
              <w:jc w:val="center"/>
              <w:rPr>
                <w:rFonts w:ascii="Times New Roman" w:hAnsi="Times New Roman"/>
                <w:sz w:val="20"/>
                <w:szCs w:val="20"/>
              </w:rPr>
            </w:pPr>
            <w:r w:rsidRPr="00291212">
              <w:rPr>
                <w:rFonts w:ascii="Times New Roman" w:hAnsi="Times New Roman"/>
                <w:sz w:val="20"/>
                <w:szCs w:val="20"/>
              </w:rPr>
              <w:t>0,4</w:t>
            </w:r>
          </w:p>
        </w:tc>
        <w:tc>
          <w:tcPr>
            <w:tcW w:w="850"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40,0</w:t>
            </w:r>
          </w:p>
        </w:tc>
        <w:tc>
          <w:tcPr>
            <w:tcW w:w="567" w:type="dxa"/>
          </w:tcPr>
          <w:p w:rsidR="007167E7" w:rsidRPr="00291212" w:rsidRDefault="002C133E" w:rsidP="00222144">
            <w:pPr>
              <w:jc w:val="center"/>
              <w:rPr>
                <w:rFonts w:ascii="Times New Roman" w:hAnsi="Times New Roman"/>
                <w:sz w:val="20"/>
                <w:szCs w:val="20"/>
              </w:rPr>
            </w:pPr>
            <w:r w:rsidRPr="00291212">
              <w:rPr>
                <w:rFonts w:ascii="Times New Roman" w:hAnsi="Times New Roman"/>
                <w:sz w:val="20"/>
                <w:szCs w:val="20"/>
              </w:rPr>
              <w:t>0,4</w:t>
            </w:r>
          </w:p>
        </w:tc>
        <w:tc>
          <w:tcPr>
            <w:tcW w:w="851" w:type="dxa"/>
          </w:tcPr>
          <w:p w:rsidR="007167E7" w:rsidRPr="00291212" w:rsidRDefault="007167E7" w:rsidP="00222144">
            <w:pPr>
              <w:jc w:val="center"/>
              <w:rPr>
                <w:rFonts w:ascii="Times New Roman" w:hAnsi="Times New Roman"/>
                <w:sz w:val="20"/>
                <w:szCs w:val="20"/>
              </w:rPr>
            </w:pPr>
            <w:r w:rsidRPr="00291212">
              <w:rPr>
                <w:rFonts w:ascii="Times New Roman" w:hAnsi="Times New Roman"/>
                <w:sz w:val="20"/>
                <w:szCs w:val="20"/>
              </w:rPr>
              <w:t>40,0</w:t>
            </w:r>
          </w:p>
        </w:tc>
        <w:tc>
          <w:tcPr>
            <w:tcW w:w="567" w:type="dxa"/>
          </w:tcPr>
          <w:p w:rsidR="007167E7" w:rsidRPr="00291212" w:rsidRDefault="002C133E" w:rsidP="00222144">
            <w:pPr>
              <w:jc w:val="center"/>
              <w:rPr>
                <w:rFonts w:ascii="Times New Roman" w:hAnsi="Times New Roman"/>
                <w:sz w:val="20"/>
                <w:szCs w:val="20"/>
              </w:rPr>
            </w:pPr>
            <w:r w:rsidRPr="00291212">
              <w:rPr>
                <w:rFonts w:ascii="Times New Roman" w:hAnsi="Times New Roman"/>
                <w:sz w:val="20"/>
                <w:szCs w:val="20"/>
              </w:rPr>
              <w:t>0,4</w:t>
            </w:r>
          </w:p>
        </w:tc>
        <w:tc>
          <w:tcPr>
            <w:tcW w:w="709" w:type="dxa"/>
          </w:tcPr>
          <w:p w:rsidR="007167E7" w:rsidRPr="00291212" w:rsidRDefault="006729FC" w:rsidP="00222144">
            <w:pPr>
              <w:jc w:val="center"/>
              <w:rPr>
                <w:rFonts w:ascii="Times New Roman" w:hAnsi="Times New Roman"/>
                <w:sz w:val="20"/>
                <w:szCs w:val="20"/>
              </w:rPr>
            </w:pPr>
            <w:r w:rsidRPr="00291212">
              <w:rPr>
                <w:rFonts w:ascii="Times New Roman" w:hAnsi="Times New Roman"/>
                <w:sz w:val="20"/>
                <w:szCs w:val="20"/>
              </w:rPr>
              <w:t>+0,4</w:t>
            </w:r>
          </w:p>
        </w:tc>
        <w:tc>
          <w:tcPr>
            <w:tcW w:w="708" w:type="dxa"/>
          </w:tcPr>
          <w:p w:rsidR="007167E7" w:rsidRPr="00291212" w:rsidRDefault="006729FC" w:rsidP="00222144">
            <w:pPr>
              <w:jc w:val="center"/>
              <w:rPr>
                <w:rFonts w:ascii="Times New Roman" w:hAnsi="Times New Roman"/>
                <w:sz w:val="20"/>
                <w:szCs w:val="20"/>
              </w:rPr>
            </w:pPr>
            <w:r w:rsidRPr="00291212">
              <w:rPr>
                <w:rFonts w:ascii="Times New Roman" w:hAnsi="Times New Roman"/>
                <w:sz w:val="20"/>
                <w:szCs w:val="20"/>
              </w:rPr>
              <w:t>-</w:t>
            </w:r>
          </w:p>
        </w:tc>
        <w:tc>
          <w:tcPr>
            <w:tcW w:w="709" w:type="dxa"/>
          </w:tcPr>
          <w:p w:rsidR="007167E7" w:rsidRPr="00291212" w:rsidRDefault="006729FC" w:rsidP="00222144">
            <w:pPr>
              <w:jc w:val="center"/>
              <w:rPr>
                <w:rFonts w:ascii="Times New Roman" w:hAnsi="Times New Roman"/>
                <w:sz w:val="20"/>
                <w:szCs w:val="20"/>
              </w:rPr>
            </w:pPr>
            <w:r w:rsidRPr="00291212">
              <w:rPr>
                <w:rFonts w:ascii="Times New Roman" w:hAnsi="Times New Roman"/>
                <w:sz w:val="20"/>
                <w:szCs w:val="20"/>
              </w:rPr>
              <w:t>-</w:t>
            </w:r>
          </w:p>
        </w:tc>
      </w:tr>
      <w:tr w:rsidR="00222144" w:rsidRPr="00406FFB" w:rsidTr="00406FFB">
        <w:trPr>
          <w:trHeight w:val="270"/>
        </w:trPr>
        <w:tc>
          <w:tcPr>
            <w:tcW w:w="710" w:type="dxa"/>
          </w:tcPr>
          <w:p w:rsidR="007167E7" w:rsidRPr="00406FFB" w:rsidRDefault="007167E7" w:rsidP="006933EA">
            <w:pPr>
              <w:jc w:val="both"/>
              <w:rPr>
                <w:rFonts w:ascii="Times New Roman" w:hAnsi="Times New Roman"/>
                <w:b/>
                <w:bCs/>
              </w:rPr>
            </w:pPr>
          </w:p>
        </w:tc>
        <w:tc>
          <w:tcPr>
            <w:tcW w:w="1559" w:type="dxa"/>
          </w:tcPr>
          <w:p w:rsidR="007167E7" w:rsidRPr="00406FFB" w:rsidRDefault="007167E7" w:rsidP="006933EA">
            <w:pPr>
              <w:jc w:val="both"/>
              <w:rPr>
                <w:rFonts w:ascii="Times New Roman" w:hAnsi="Times New Roman"/>
                <w:b/>
                <w:bCs/>
              </w:rPr>
            </w:pPr>
            <w:r w:rsidRPr="00406FFB">
              <w:rPr>
                <w:rFonts w:ascii="Times New Roman" w:hAnsi="Times New Roman"/>
                <w:b/>
                <w:bCs/>
              </w:rPr>
              <w:t>Всего:</w:t>
            </w:r>
          </w:p>
        </w:tc>
        <w:tc>
          <w:tcPr>
            <w:tcW w:w="992" w:type="dxa"/>
          </w:tcPr>
          <w:p w:rsidR="007167E7" w:rsidRPr="00406FFB" w:rsidRDefault="007167E7" w:rsidP="00D52DA6">
            <w:pPr>
              <w:jc w:val="center"/>
              <w:rPr>
                <w:rFonts w:ascii="Times New Roman" w:hAnsi="Times New Roman"/>
                <w:b/>
              </w:rPr>
            </w:pPr>
            <w:r w:rsidRPr="00406FFB">
              <w:rPr>
                <w:rFonts w:ascii="Times New Roman" w:hAnsi="Times New Roman"/>
                <w:b/>
              </w:rPr>
              <w:t>11</w:t>
            </w:r>
            <w:r w:rsidR="00D52DA6" w:rsidRPr="00406FFB">
              <w:rPr>
                <w:rFonts w:ascii="Times New Roman" w:hAnsi="Times New Roman"/>
                <w:b/>
              </w:rPr>
              <w:t>716,4</w:t>
            </w:r>
          </w:p>
        </w:tc>
        <w:tc>
          <w:tcPr>
            <w:tcW w:w="567" w:type="dxa"/>
          </w:tcPr>
          <w:p w:rsidR="007167E7" w:rsidRPr="00406FFB" w:rsidRDefault="002C133E" w:rsidP="00222144">
            <w:pPr>
              <w:jc w:val="center"/>
              <w:rPr>
                <w:rFonts w:ascii="Times New Roman" w:hAnsi="Times New Roman"/>
                <w:b/>
              </w:rPr>
            </w:pPr>
            <w:r w:rsidRPr="00406FFB">
              <w:rPr>
                <w:rFonts w:ascii="Times New Roman" w:hAnsi="Times New Roman"/>
                <w:b/>
              </w:rPr>
              <w:t>100</w:t>
            </w:r>
          </w:p>
        </w:tc>
        <w:tc>
          <w:tcPr>
            <w:tcW w:w="851" w:type="dxa"/>
          </w:tcPr>
          <w:p w:rsidR="007167E7" w:rsidRPr="00406FFB" w:rsidRDefault="007167E7" w:rsidP="00222144">
            <w:pPr>
              <w:jc w:val="center"/>
              <w:rPr>
                <w:rFonts w:ascii="Times New Roman" w:hAnsi="Times New Roman"/>
                <w:b/>
              </w:rPr>
            </w:pPr>
            <w:r w:rsidRPr="00406FFB">
              <w:rPr>
                <w:rFonts w:ascii="Times New Roman" w:hAnsi="Times New Roman"/>
                <w:b/>
              </w:rPr>
              <w:t>9710,6</w:t>
            </w:r>
          </w:p>
        </w:tc>
        <w:tc>
          <w:tcPr>
            <w:tcW w:w="567" w:type="dxa"/>
          </w:tcPr>
          <w:p w:rsidR="007167E7" w:rsidRPr="00406FFB" w:rsidRDefault="002C133E" w:rsidP="00222144">
            <w:pPr>
              <w:jc w:val="center"/>
              <w:rPr>
                <w:rFonts w:ascii="Times New Roman" w:hAnsi="Times New Roman"/>
                <w:b/>
              </w:rPr>
            </w:pPr>
            <w:r w:rsidRPr="00406FFB">
              <w:rPr>
                <w:rFonts w:ascii="Times New Roman" w:hAnsi="Times New Roman"/>
                <w:b/>
              </w:rPr>
              <w:t>100</w:t>
            </w:r>
          </w:p>
        </w:tc>
        <w:tc>
          <w:tcPr>
            <w:tcW w:w="850" w:type="dxa"/>
          </w:tcPr>
          <w:p w:rsidR="007167E7" w:rsidRPr="00406FFB" w:rsidRDefault="007167E7" w:rsidP="00222144">
            <w:pPr>
              <w:jc w:val="center"/>
              <w:rPr>
                <w:rFonts w:ascii="Times New Roman" w:hAnsi="Times New Roman"/>
                <w:b/>
              </w:rPr>
            </w:pPr>
            <w:r w:rsidRPr="00406FFB">
              <w:rPr>
                <w:rFonts w:ascii="Times New Roman" w:hAnsi="Times New Roman"/>
                <w:b/>
              </w:rPr>
              <w:t>9061,4</w:t>
            </w:r>
          </w:p>
        </w:tc>
        <w:tc>
          <w:tcPr>
            <w:tcW w:w="567" w:type="dxa"/>
          </w:tcPr>
          <w:p w:rsidR="007167E7" w:rsidRPr="00406FFB" w:rsidRDefault="002C133E" w:rsidP="00222144">
            <w:pPr>
              <w:jc w:val="center"/>
              <w:rPr>
                <w:rFonts w:ascii="Times New Roman" w:hAnsi="Times New Roman"/>
                <w:b/>
              </w:rPr>
            </w:pPr>
            <w:r w:rsidRPr="00406FFB">
              <w:rPr>
                <w:rFonts w:ascii="Times New Roman" w:hAnsi="Times New Roman"/>
                <w:b/>
              </w:rPr>
              <w:t>100</w:t>
            </w:r>
          </w:p>
        </w:tc>
        <w:tc>
          <w:tcPr>
            <w:tcW w:w="851" w:type="dxa"/>
          </w:tcPr>
          <w:p w:rsidR="007167E7" w:rsidRPr="00406FFB" w:rsidRDefault="007167E7" w:rsidP="00222144">
            <w:pPr>
              <w:jc w:val="center"/>
              <w:rPr>
                <w:rFonts w:ascii="Times New Roman" w:hAnsi="Times New Roman"/>
                <w:b/>
              </w:rPr>
            </w:pPr>
            <w:r w:rsidRPr="00406FFB">
              <w:rPr>
                <w:rFonts w:ascii="Times New Roman" w:hAnsi="Times New Roman"/>
                <w:b/>
              </w:rPr>
              <w:t>9196,1</w:t>
            </w:r>
          </w:p>
        </w:tc>
        <w:tc>
          <w:tcPr>
            <w:tcW w:w="567" w:type="dxa"/>
          </w:tcPr>
          <w:p w:rsidR="007167E7" w:rsidRPr="00406FFB" w:rsidRDefault="006729FC" w:rsidP="00222144">
            <w:pPr>
              <w:spacing w:before="100" w:beforeAutospacing="1" w:after="100" w:afterAutospacing="1"/>
              <w:jc w:val="center"/>
              <w:rPr>
                <w:rFonts w:ascii="Times New Roman" w:hAnsi="Times New Roman"/>
                <w:b/>
              </w:rPr>
            </w:pPr>
            <w:r w:rsidRPr="00406FFB">
              <w:rPr>
                <w:rFonts w:ascii="Times New Roman" w:hAnsi="Times New Roman"/>
                <w:b/>
              </w:rPr>
              <w:t>-</w:t>
            </w:r>
          </w:p>
        </w:tc>
        <w:tc>
          <w:tcPr>
            <w:tcW w:w="709" w:type="dxa"/>
          </w:tcPr>
          <w:p w:rsidR="007167E7" w:rsidRPr="00406FFB" w:rsidRDefault="006729FC" w:rsidP="00222144">
            <w:pPr>
              <w:jc w:val="center"/>
              <w:rPr>
                <w:rFonts w:ascii="Times New Roman" w:hAnsi="Times New Roman"/>
                <w:b/>
              </w:rPr>
            </w:pPr>
            <w:r w:rsidRPr="00406FFB">
              <w:rPr>
                <w:rFonts w:ascii="Times New Roman" w:hAnsi="Times New Roman"/>
                <w:b/>
              </w:rPr>
              <w:t>-</w:t>
            </w:r>
          </w:p>
        </w:tc>
        <w:tc>
          <w:tcPr>
            <w:tcW w:w="708" w:type="dxa"/>
          </w:tcPr>
          <w:p w:rsidR="007167E7" w:rsidRPr="00406FFB" w:rsidRDefault="006729FC" w:rsidP="00222144">
            <w:pPr>
              <w:jc w:val="center"/>
              <w:rPr>
                <w:rFonts w:ascii="Times New Roman" w:hAnsi="Times New Roman"/>
                <w:b/>
              </w:rPr>
            </w:pPr>
            <w:r w:rsidRPr="00406FFB">
              <w:rPr>
                <w:rFonts w:ascii="Times New Roman" w:hAnsi="Times New Roman"/>
                <w:b/>
              </w:rPr>
              <w:t>-</w:t>
            </w:r>
          </w:p>
        </w:tc>
        <w:tc>
          <w:tcPr>
            <w:tcW w:w="709" w:type="dxa"/>
          </w:tcPr>
          <w:p w:rsidR="007167E7" w:rsidRPr="00406FFB" w:rsidRDefault="006729FC" w:rsidP="00222144">
            <w:pPr>
              <w:jc w:val="center"/>
              <w:rPr>
                <w:rFonts w:ascii="Times New Roman" w:hAnsi="Times New Roman"/>
                <w:b/>
              </w:rPr>
            </w:pPr>
            <w:r w:rsidRPr="00406FFB">
              <w:rPr>
                <w:rFonts w:ascii="Times New Roman" w:hAnsi="Times New Roman"/>
                <w:b/>
              </w:rPr>
              <w:t>-</w:t>
            </w:r>
          </w:p>
        </w:tc>
      </w:tr>
    </w:tbl>
    <w:p w:rsidR="001C4FEE" w:rsidRPr="00291212" w:rsidRDefault="001C4FEE" w:rsidP="001402AB">
      <w:pPr>
        <w:spacing w:after="0" w:line="360" w:lineRule="auto"/>
        <w:ind w:firstLine="539"/>
        <w:jc w:val="right"/>
        <w:rPr>
          <w:rFonts w:ascii="Times New Roman" w:hAnsi="Times New Roman"/>
          <w:sz w:val="20"/>
          <w:szCs w:val="20"/>
        </w:rPr>
      </w:pPr>
    </w:p>
    <w:p w:rsidR="006B7E1A" w:rsidRDefault="000B2C36" w:rsidP="009961F6">
      <w:pPr>
        <w:spacing w:after="0"/>
        <w:ind w:firstLine="561"/>
        <w:jc w:val="both"/>
        <w:rPr>
          <w:rFonts w:ascii="Times New Roman" w:hAnsi="Times New Roman"/>
          <w:sz w:val="28"/>
          <w:szCs w:val="28"/>
        </w:rPr>
      </w:pPr>
      <w:r w:rsidRPr="00CC6A40">
        <w:rPr>
          <w:rFonts w:ascii="Times New Roman" w:hAnsi="Times New Roman"/>
          <w:sz w:val="28"/>
          <w:szCs w:val="28"/>
        </w:rPr>
        <w:t>Как</w:t>
      </w:r>
      <w:r>
        <w:rPr>
          <w:rFonts w:ascii="Times New Roman" w:hAnsi="Times New Roman"/>
          <w:sz w:val="28"/>
          <w:szCs w:val="28"/>
        </w:rPr>
        <w:t xml:space="preserve"> показывают данные анализа, структура расходов бюджета </w:t>
      </w:r>
      <w:proofErr w:type="spellStart"/>
      <w:r w:rsidR="00194E27" w:rsidRPr="00194E27">
        <w:rPr>
          <w:rFonts w:ascii="Times New Roman" w:hAnsi="Times New Roman"/>
          <w:sz w:val="28"/>
          <w:szCs w:val="28"/>
        </w:rPr>
        <w:t>Вяртсильского</w:t>
      </w:r>
      <w:proofErr w:type="spellEnd"/>
      <w:r w:rsidR="00194E27" w:rsidRPr="00194E27">
        <w:rPr>
          <w:rFonts w:ascii="Times New Roman" w:hAnsi="Times New Roman"/>
          <w:sz w:val="28"/>
          <w:szCs w:val="28"/>
        </w:rPr>
        <w:t xml:space="preserve"> городского поселения </w:t>
      </w:r>
      <w:r>
        <w:rPr>
          <w:rFonts w:ascii="Times New Roman" w:hAnsi="Times New Roman"/>
          <w:sz w:val="28"/>
          <w:szCs w:val="28"/>
        </w:rPr>
        <w:t xml:space="preserve">не претерпевает существенных изменений по сравнению с предыдущим бюджетным циклом. Приоритетными направлениями расходов </w:t>
      </w:r>
      <w:proofErr w:type="spellStart"/>
      <w:r w:rsidR="00194E27" w:rsidRPr="00194E27">
        <w:rPr>
          <w:rFonts w:ascii="Times New Roman" w:hAnsi="Times New Roman"/>
          <w:sz w:val="28"/>
          <w:szCs w:val="28"/>
        </w:rPr>
        <w:t>Вяртсильского</w:t>
      </w:r>
      <w:proofErr w:type="spellEnd"/>
      <w:r w:rsidR="00194E27" w:rsidRPr="00194E27">
        <w:rPr>
          <w:rFonts w:ascii="Times New Roman" w:hAnsi="Times New Roman"/>
          <w:sz w:val="28"/>
          <w:szCs w:val="28"/>
        </w:rPr>
        <w:t xml:space="preserve"> городского поселения </w:t>
      </w:r>
      <w:r w:rsidR="00194E27">
        <w:rPr>
          <w:rFonts w:ascii="Times New Roman" w:hAnsi="Times New Roman"/>
          <w:sz w:val="28"/>
          <w:szCs w:val="28"/>
        </w:rPr>
        <w:t xml:space="preserve">в 2017 году </w:t>
      </w:r>
      <w:r>
        <w:rPr>
          <w:rFonts w:ascii="Times New Roman" w:hAnsi="Times New Roman"/>
          <w:sz w:val="28"/>
          <w:szCs w:val="28"/>
        </w:rPr>
        <w:t>по-прежнему будут являться расходы, направляемые на общегосударственные вопросы (</w:t>
      </w:r>
      <w:r w:rsidR="002E637B">
        <w:rPr>
          <w:rFonts w:ascii="Times New Roman" w:hAnsi="Times New Roman"/>
          <w:sz w:val="28"/>
          <w:szCs w:val="28"/>
        </w:rPr>
        <w:t>54,5</w:t>
      </w:r>
      <w:r>
        <w:rPr>
          <w:rFonts w:ascii="Times New Roman" w:hAnsi="Times New Roman"/>
          <w:sz w:val="28"/>
          <w:szCs w:val="28"/>
        </w:rPr>
        <w:t>%),</w:t>
      </w:r>
      <w:r w:rsidR="006B7E1A">
        <w:rPr>
          <w:rFonts w:ascii="Times New Roman" w:hAnsi="Times New Roman"/>
          <w:sz w:val="28"/>
          <w:szCs w:val="28"/>
        </w:rPr>
        <w:t xml:space="preserve"> жилищно-коммунальное хозяйство </w:t>
      </w:r>
      <w:r w:rsidR="002E637B">
        <w:rPr>
          <w:rFonts w:ascii="Times New Roman" w:hAnsi="Times New Roman"/>
          <w:sz w:val="28"/>
          <w:szCs w:val="28"/>
        </w:rPr>
        <w:t>(29,0%</w:t>
      </w:r>
      <w:r w:rsidR="006B7E1A">
        <w:rPr>
          <w:rFonts w:ascii="Times New Roman" w:hAnsi="Times New Roman"/>
          <w:sz w:val="28"/>
          <w:szCs w:val="28"/>
        </w:rPr>
        <w:t>)</w:t>
      </w:r>
      <w:r w:rsidR="002E637B">
        <w:rPr>
          <w:rFonts w:ascii="Times New Roman" w:hAnsi="Times New Roman"/>
          <w:sz w:val="28"/>
          <w:szCs w:val="28"/>
        </w:rPr>
        <w:t>, национальную экономику (9,9%)</w:t>
      </w:r>
      <w:r>
        <w:rPr>
          <w:rFonts w:ascii="Times New Roman" w:hAnsi="Times New Roman"/>
          <w:sz w:val="28"/>
          <w:szCs w:val="28"/>
        </w:rPr>
        <w:t xml:space="preserve">. Их общий удельный вес в расходах бюджета </w:t>
      </w:r>
      <w:proofErr w:type="spellStart"/>
      <w:r w:rsidR="002E637B" w:rsidRPr="00194E27">
        <w:rPr>
          <w:rFonts w:ascii="Times New Roman" w:hAnsi="Times New Roman"/>
          <w:sz w:val="28"/>
          <w:szCs w:val="28"/>
        </w:rPr>
        <w:t>Вяртсильского</w:t>
      </w:r>
      <w:proofErr w:type="spellEnd"/>
      <w:r w:rsidR="002E637B" w:rsidRPr="00194E27">
        <w:rPr>
          <w:rFonts w:ascii="Times New Roman" w:hAnsi="Times New Roman"/>
          <w:sz w:val="28"/>
          <w:szCs w:val="28"/>
        </w:rPr>
        <w:t xml:space="preserve"> городского поселения </w:t>
      </w:r>
      <w:r>
        <w:rPr>
          <w:rFonts w:ascii="Times New Roman" w:hAnsi="Times New Roman"/>
          <w:sz w:val="28"/>
          <w:szCs w:val="28"/>
        </w:rPr>
        <w:t>в 201</w:t>
      </w:r>
      <w:r w:rsidR="002E637B">
        <w:rPr>
          <w:rFonts w:ascii="Times New Roman" w:hAnsi="Times New Roman"/>
          <w:sz w:val="28"/>
          <w:szCs w:val="28"/>
        </w:rPr>
        <w:t>7</w:t>
      </w:r>
      <w:r>
        <w:rPr>
          <w:rFonts w:ascii="Times New Roman" w:hAnsi="Times New Roman"/>
          <w:sz w:val="28"/>
          <w:szCs w:val="28"/>
        </w:rPr>
        <w:t xml:space="preserve"> году составит 9</w:t>
      </w:r>
      <w:r w:rsidR="002E637B">
        <w:rPr>
          <w:rFonts w:ascii="Times New Roman" w:hAnsi="Times New Roman"/>
          <w:sz w:val="28"/>
          <w:szCs w:val="28"/>
        </w:rPr>
        <w:t>3,4 процента.</w:t>
      </w:r>
      <w:r w:rsidR="008938DE">
        <w:rPr>
          <w:rFonts w:ascii="Times New Roman" w:hAnsi="Times New Roman"/>
          <w:sz w:val="28"/>
          <w:szCs w:val="28"/>
        </w:rPr>
        <w:t xml:space="preserve"> В плановом периоде 2018-2019 годов приоритетные направления сохраняться, их общий удельный вес в расходах бюджета </w:t>
      </w:r>
      <w:proofErr w:type="spellStart"/>
      <w:r w:rsidR="008938DE" w:rsidRPr="00194E27">
        <w:rPr>
          <w:rFonts w:ascii="Times New Roman" w:hAnsi="Times New Roman"/>
          <w:sz w:val="28"/>
          <w:szCs w:val="28"/>
        </w:rPr>
        <w:t>Вяртсильского</w:t>
      </w:r>
      <w:proofErr w:type="spellEnd"/>
      <w:r w:rsidR="008938DE" w:rsidRPr="00194E27">
        <w:rPr>
          <w:rFonts w:ascii="Times New Roman" w:hAnsi="Times New Roman"/>
          <w:sz w:val="28"/>
          <w:szCs w:val="28"/>
        </w:rPr>
        <w:t xml:space="preserve"> городского поселения</w:t>
      </w:r>
      <w:r w:rsidR="008938DE">
        <w:rPr>
          <w:rFonts w:ascii="Times New Roman" w:hAnsi="Times New Roman"/>
          <w:sz w:val="28"/>
          <w:szCs w:val="28"/>
        </w:rPr>
        <w:t xml:space="preserve"> в 2018 году составит </w:t>
      </w:r>
      <w:r w:rsidR="0018420C">
        <w:rPr>
          <w:rFonts w:ascii="Times New Roman" w:hAnsi="Times New Roman"/>
          <w:sz w:val="28"/>
          <w:szCs w:val="28"/>
        </w:rPr>
        <w:t>93,0 процента, в 2019 году – 93,3 процента.</w:t>
      </w:r>
      <w:r w:rsidR="008938DE">
        <w:rPr>
          <w:rFonts w:ascii="Times New Roman" w:hAnsi="Times New Roman"/>
          <w:sz w:val="28"/>
          <w:szCs w:val="28"/>
        </w:rPr>
        <w:t xml:space="preserve"> </w:t>
      </w:r>
    </w:p>
    <w:p w:rsidR="000B2C36" w:rsidRPr="00CC6A40" w:rsidRDefault="000B2C36" w:rsidP="009961F6">
      <w:pPr>
        <w:spacing w:after="0"/>
        <w:ind w:firstLine="561"/>
        <w:jc w:val="both"/>
        <w:rPr>
          <w:rFonts w:ascii="Times New Roman" w:hAnsi="Times New Roman"/>
          <w:sz w:val="28"/>
          <w:szCs w:val="28"/>
        </w:rPr>
      </w:pPr>
      <w:r>
        <w:rPr>
          <w:rFonts w:ascii="Times New Roman" w:hAnsi="Times New Roman"/>
          <w:sz w:val="28"/>
          <w:szCs w:val="28"/>
        </w:rPr>
        <w:t xml:space="preserve">Значительное снижение доли в общем объеме расходов бюджета </w:t>
      </w:r>
      <w:proofErr w:type="spellStart"/>
      <w:r w:rsidR="006B7E1A" w:rsidRPr="00194E27">
        <w:rPr>
          <w:rFonts w:ascii="Times New Roman" w:hAnsi="Times New Roman"/>
          <w:sz w:val="28"/>
          <w:szCs w:val="28"/>
        </w:rPr>
        <w:t>Вяртсильского</w:t>
      </w:r>
      <w:proofErr w:type="spellEnd"/>
      <w:r w:rsidR="006B7E1A" w:rsidRPr="00194E27">
        <w:rPr>
          <w:rFonts w:ascii="Times New Roman" w:hAnsi="Times New Roman"/>
          <w:sz w:val="28"/>
          <w:szCs w:val="28"/>
        </w:rPr>
        <w:t xml:space="preserve"> городского поселения </w:t>
      </w:r>
      <w:r>
        <w:rPr>
          <w:rFonts w:ascii="Times New Roman" w:hAnsi="Times New Roman"/>
          <w:sz w:val="28"/>
          <w:szCs w:val="28"/>
        </w:rPr>
        <w:t>предусмотрено по разделу «Культура, кинематография» - с 1</w:t>
      </w:r>
      <w:r w:rsidR="006B7E1A">
        <w:rPr>
          <w:rFonts w:ascii="Times New Roman" w:hAnsi="Times New Roman"/>
          <w:sz w:val="28"/>
          <w:szCs w:val="28"/>
        </w:rPr>
        <w:t>7</w:t>
      </w:r>
      <w:r>
        <w:rPr>
          <w:rFonts w:ascii="Times New Roman" w:hAnsi="Times New Roman"/>
          <w:sz w:val="28"/>
          <w:szCs w:val="28"/>
        </w:rPr>
        <w:t>,</w:t>
      </w:r>
      <w:r w:rsidR="00D52DA6">
        <w:rPr>
          <w:rFonts w:ascii="Times New Roman" w:hAnsi="Times New Roman"/>
          <w:sz w:val="28"/>
          <w:szCs w:val="28"/>
        </w:rPr>
        <w:t>1</w:t>
      </w:r>
      <w:r>
        <w:rPr>
          <w:rFonts w:ascii="Times New Roman" w:hAnsi="Times New Roman"/>
          <w:sz w:val="28"/>
          <w:szCs w:val="28"/>
        </w:rPr>
        <w:t xml:space="preserve"> процента в 201</w:t>
      </w:r>
      <w:r w:rsidR="006B7E1A">
        <w:rPr>
          <w:rFonts w:ascii="Times New Roman" w:hAnsi="Times New Roman"/>
          <w:sz w:val="28"/>
          <w:szCs w:val="28"/>
        </w:rPr>
        <w:t>6 году до 2</w:t>
      </w:r>
      <w:r>
        <w:rPr>
          <w:rFonts w:ascii="Times New Roman" w:hAnsi="Times New Roman"/>
          <w:sz w:val="28"/>
          <w:szCs w:val="28"/>
        </w:rPr>
        <w:t>,3 процента в 201</w:t>
      </w:r>
      <w:r w:rsidR="006B7E1A">
        <w:rPr>
          <w:rFonts w:ascii="Times New Roman" w:hAnsi="Times New Roman"/>
          <w:sz w:val="28"/>
          <w:szCs w:val="28"/>
        </w:rPr>
        <w:t>7</w:t>
      </w:r>
      <w:r>
        <w:rPr>
          <w:rFonts w:ascii="Times New Roman" w:hAnsi="Times New Roman"/>
          <w:sz w:val="28"/>
          <w:szCs w:val="28"/>
        </w:rPr>
        <w:t xml:space="preserve"> году</w:t>
      </w:r>
      <w:r w:rsidR="006B7E1A">
        <w:rPr>
          <w:rFonts w:ascii="Times New Roman" w:hAnsi="Times New Roman"/>
          <w:sz w:val="28"/>
          <w:szCs w:val="28"/>
        </w:rPr>
        <w:t xml:space="preserve"> и до 2,4 процента в плановом периоде 2018-2019г. ежегодно</w:t>
      </w:r>
      <w:r>
        <w:rPr>
          <w:rFonts w:ascii="Times New Roman" w:hAnsi="Times New Roman"/>
          <w:sz w:val="28"/>
          <w:szCs w:val="28"/>
        </w:rPr>
        <w:t>.</w:t>
      </w:r>
    </w:p>
    <w:p w:rsidR="00316D3B" w:rsidRDefault="00316D3B" w:rsidP="009961F6">
      <w:pPr>
        <w:spacing w:after="0"/>
        <w:ind w:firstLine="539"/>
        <w:jc w:val="both"/>
        <w:rPr>
          <w:rFonts w:ascii="Times New Roman" w:hAnsi="Times New Roman"/>
          <w:sz w:val="28"/>
          <w:szCs w:val="28"/>
        </w:rPr>
      </w:pPr>
      <w:r>
        <w:rPr>
          <w:rFonts w:ascii="Times New Roman" w:hAnsi="Times New Roman"/>
          <w:sz w:val="28"/>
        </w:rPr>
        <w:t>У</w:t>
      </w:r>
      <w:r w:rsidR="00821314">
        <w:rPr>
          <w:rFonts w:ascii="Times New Roman" w:hAnsi="Times New Roman"/>
          <w:sz w:val="28"/>
        </w:rPr>
        <w:t xml:space="preserve">величение доли в общем объеме расходов бюджета </w:t>
      </w:r>
      <w:proofErr w:type="spellStart"/>
      <w:r w:rsidR="00821314" w:rsidRPr="00194E27">
        <w:rPr>
          <w:rFonts w:ascii="Times New Roman" w:hAnsi="Times New Roman"/>
          <w:sz w:val="28"/>
          <w:szCs w:val="28"/>
        </w:rPr>
        <w:t>Вяртсильского</w:t>
      </w:r>
      <w:proofErr w:type="spellEnd"/>
      <w:r w:rsidR="00821314" w:rsidRPr="00194E27">
        <w:rPr>
          <w:rFonts w:ascii="Times New Roman" w:hAnsi="Times New Roman"/>
          <w:sz w:val="28"/>
          <w:szCs w:val="28"/>
        </w:rPr>
        <w:t xml:space="preserve"> городского поселения </w:t>
      </w:r>
      <w:r w:rsidR="00821314">
        <w:rPr>
          <w:rFonts w:ascii="Times New Roman" w:hAnsi="Times New Roman"/>
          <w:sz w:val="28"/>
          <w:szCs w:val="28"/>
        </w:rPr>
        <w:t>предусмотрено по разделу «Общегосударственные воп</w:t>
      </w:r>
      <w:r w:rsidR="00D52DA6">
        <w:rPr>
          <w:rFonts w:ascii="Times New Roman" w:hAnsi="Times New Roman"/>
          <w:sz w:val="28"/>
          <w:szCs w:val="28"/>
        </w:rPr>
        <w:t>росы» с 35,1</w:t>
      </w:r>
      <w:r w:rsidR="00821314">
        <w:rPr>
          <w:rFonts w:ascii="Times New Roman" w:hAnsi="Times New Roman"/>
          <w:sz w:val="28"/>
          <w:szCs w:val="28"/>
        </w:rPr>
        <w:t xml:space="preserve"> процентов в 2016 году до 54,5 процентов в 2017 году</w:t>
      </w:r>
      <w:r w:rsidR="00B43309">
        <w:rPr>
          <w:rFonts w:ascii="Times New Roman" w:hAnsi="Times New Roman"/>
          <w:sz w:val="28"/>
          <w:szCs w:val="28"/>
        </w:rPr>
        <w:t>. В плановом периоде 2018 года до 58,5 процентов, 2019 года до 58,7 процентов.</w:t>
      </w:r>
    </w:p>
    <w:p w:rsidR="007C6F65" w:rsidRDefault="00B43309" w:rsidP="009961F6">
      <w:pPr>
        <w:spacing w:after="0"/>
        <w:ind w:firstLine="539"/>
        <w:jc w:val="both"/>
        <w:rPr>
          <w:rFonts w:ascii="Times New Roman" w:hAnsi="Times New Roman"/>
          <w:sz w:val="28"/>
        </w:rPr>
      </w:pPr>
      <w:r>
        <w:rPr>
          <w:rFonts w:ascii="Times New Roman" w:hAnsi="Times New Roman"/>
          <w:sz w:val="28"/>
          <w:szCs w:val="28"/>
        </w:rPr>
        <w:t xml:space="preserve">Анализ исполнения расходов в 2016 году по разделам и подразделам классификации расходов бюджета и расходов бюджета </w:t>
      </w:r>
      <w:proofErr w:type="spellStart"/>
      <w:r w:rsidRPr="00194E27">
        <w:rPr>
          <w:rFonts w:ascii="Times New Roman" w:hAnsi="Times New Roman"/>
          <w:sz w:val="28"/>
          <w:szCs w:val="28"/>
        </w:rPr>
        <w:t>Вяртсильского</w:t>
      </w:r>
      <w:proofErr w:type="spellEnd"/>
      <w:r w:rsidRPr="00194E27">
        <w:rPr>
          <w:rFonts w:ascii="Times New Roman" w:hAnsi="Times New Roman"/>
          <w:sz w:val="28"/>
          <w:szCs w:val="28"/>
        </w:rPr>
        <w:t xml:space="preserve"> городского поселения</w:t>
      </w:r>
      <w:r>
        <w:rPr>
          <w:rFonts w:ascii="Times New Roman" w:hAnsi="Times New Roman"/>
          <w:sz w:val="28"/>
          <w:szCs w:val="28"/>
        </w:rPr>
        <w:t xml:space="preserve"> на 2017 год и плановый период 2018-2019 годов по разделам, подразделам классификации расходов бюджета представлен в следующей таблице:</w:t>
      </w:r>
    </w:p>
    <w:p w:rsidR="007C6F65" w:rsidRPr="009961F6" w:rsidRDefault="009961F6" w:rsidP="009961F6">
      <w:pPr>
        <w:tabs>
          <w:tab w:val="left" w:pos="6960"/>
        </w:tabs>
        <w:spacing w:after="0" w:line="360" w:lineRule="auto"/>
        <w:ind w:firstLine="539"/>
        <w:jc w:val="right"/>
        <w:rPr>
          <w:rFonts w:ascii="Times New Roman" w:hAnsi="Times New Roman"/>
          <w:b/>
          <w:sz w:val="28"/>
        </w:rPr>
      </w:pPr>
      <w:r w:rsidRPr="009961F6">
        <w:rPr>
          <w:rFonts w:ascii="Times New Roman" w:hAnsi="Times New Roman"/>
          <w:b/>
          <w:sz w:val="28"/>
        </w:rPr>
        <w:t>Таблица 8 (т</w:t>
      </w:r>
      <w:r w:rsidR="00B43309" w:rsidRPr="009961F6">
        <w:rPr>
          <w:rFonts w:ascii="Times New Roman" w:hAnsi="Times New Roman"/>
          <w:b/>
          <w:sz w:val="28"/>
        </w:rPr>
        <w:t>ыс. рублей</w:t>
      </w:r>
      <w:r w:rsidRPr="009961F6">
        <w:rPr>
          <w:rFonts w:ascii="Times New Roman" w:hAnsi="Times New Roman"/>
          <w:b/>
          <w:sz w:val="28"/>
        </w:rPr>
        <w:t>)</w:t>
      </w:r>
    </w:p>
    <w:tbl>
      <w:tblPr>
        <w:tblStyle w:val="af5"/>
        <w:tblW w:w="9782" w:type="dxa"/>
        <w:tblInd w:w="-431" w:type="dxa"/>
        <w:tblLayout w:type="fixed"/>
        <w:tblLook w:val="0000" w:firstRow="0" w:lastRow="0" w:firstColumn="0" w:lastColumn="0" w:noHBand="0" w:noVBand="0"/>
      </w:tblPr>
      <w:tblGrid>
        <w:gridCol w:w="2269"/>
        <w:gridCol w:w="567"/>
        <w:gridCol w:w="567"/>
        <w:gridCol w:w="992"/>
        <w:gridCol w:w="993"/>
        <w:gridCol w:w="992"/>
        <w:gridCol w:w="850"/>
        <w:gridCol w:w="851"/>
        <w:gridCol w:w="850"/>
        <w:gridCol w:w="851"/>
      </w:tblGrid>
      <w:tr w:rsidR="002236A0" w:rsidRPr="00760765" w:rsidTr="002A1294">
        <w:trPr>
          <w:trHeight w:val="885"/>
        </w:trPr>
        <w:tc>
          <w:tcPr>
            <w:tcW w:w="2269" w:type="dxa"/>
            <w:vMerge w:val="restart"/>
          </w:tcPr>
          <w:p w:rsidR="002236A0" w:rsidRPr="00760765" w:rsidRDefault="002236A0" w:rsidP="002236A0">
            <w:pPr>
              <w:rPr>
                <w:rFonts w:ascii="Times New Roman" w:hAnsi="Times New Roman"/>
                <w:bCs/>
                <w:sz w:val="20"/>
                <w:szCs w:val="20"/>
              </w:rPr>
            </w:pPr>
            <w:r w:rsidRPr="00760765">
              <w:rPr>
                <w:rFonts w:ascii="Times New Roman" w:hAnsi="Times New Roman"/>
                <w:bCs/>
                <w:sz w:val="20"/>
                <w:szCs w:val="20"/>
              </w:rPr>
              <w:t>Наименование расходов</w:t>
            </w:r>
          </w:p>
        </w:tc>
        <w:tc>
          <w:tcPr>
            <w:tcW w:w="567" w:type="dxa"/>
            <w:vMerge w:val="restart"/>
          </w:tcPr>
          <w:p w:rsidR="002236A0" w:rsidRPr="00760765" w:rsidRDefault="002236A0" w:rsidP="002236A0">
            <w:pPr>
              <w:jc w:val="both"/>
              <w:rPr>
                <w:rFonts w:ascii="Times New Roman" w:hAnsi="Times New Roman"/>
                <w:sz w:val="20"/>
                <w:szCs w:val="20"/>
              </w:rPr>
            </w:pPr>
            <w:proofErr w:type="spellStart"/>
            <w:r w:rsidRPr="00760765">
              <w:rPr>
                <w:rFonts w:ascii="Times New Roman" w:hAnsi="Times New Roman"/>
                <w:sz w:val="20"/>
                <w:szCs w:val="20"/>
              </w:rPr>
              <w:t>Рз</w:t>
            </w:r>
            <w:proofErr w:type="spellEnd"/>
          </w:p>
        </w:tc>
        <w:tc>
          <w:tcPr>
            <w:tcW w:w="567" w:type="dxa"/>
            <w:vMerge w:val="restart"/>
          </w:tcPr>
          <w:p w:rsidR="002236A0" w:rsidRPr="00760765" w:rsidRDefault="002236A0" w:rsidP="002236A0">
            <w:pPr>
              <w:jc w:val="both"/>
              <w:rPr>
                <w:rFonts w:ascii="Times New Roman" w:hAnsi="Times New Roman"/>
                <w:sz w:val="20"/>
                <w:szCs w:val="20"/>
              </w:rPr>
            </w:pPr>
            <w:proofErr w:type="spellStart"/>
            <w:r w:rsidRPr="00760765">
              <w:rPr>
                <w:rFonts w:ascii="Times New Roman" w:hAnsi="Times New Roman"/>
                <w:sz w:val="20"/>
                <w:szCs w:val="20"/>
              </w:rPr>
              <w:t>Прз</w:t>
            </w:r>
            <w:proofErr w:type="spellEnd"/>
          </w:p>
        </w:tc>
        <w:tc>
          <w:tcPr>
            <w:tcW w:w="992" w:type="dxa"/>
            <w:vMerge w:val="restart"/>
          </w:tcPr>
          <w:p w:rsidR="002236A0" w:rsidRPr="00760765" w:rsidRDefault="002236A0" w:rsidP="002236A0">
            <w:pPr>
              <w:rPr>
                <w:rFonts w:ascii="Times New Roman" w:hAnsi="Times New Roman"/>
                <w:sz w:val="20"/>
                <w:szCs w:val="20"/>
              </w:rPr>
            </w:pPr>
          </w:p>
          <w:p w:rsidR="002236A0" w:rsidRPr="00760765" w:rsidRDefault="002236A0" w:rsidP="002236A0">
            <w:pPr>
              <w:rPr>
                <w:rFonts w:ascii="Times New Roman" w:hAnsi="Times New Roman"/>
                <w:sz w:val="20"/>
                <w:szCs w:val="20"/>
              </w:rPr>
            </w:pPr>
            <w:r w:rsidRPr="00760765">
              <w:rPr>
                <w:rFonts w:ascii="Times New Roman" w:hAnsi="Times New Roman"/>
                <w:sz w:val="20"/>
                <w:szCs w:val="20"/>
              </w:rPr>
              <w:t>Оценка 2016 года</w:t>
            </w:r>
          </w:p>
        </w:tc>
        <w:tc>
          <w:tcPr>
            <w:tcW w:w="2835" w:type="dxa"/>
            <w:gridSpan w:val="3"/>
          </w:tcPr>
          <w:p w:rsidR="002236A0" w:rsidRPr="00760765" w:rsidRDefault="002236A0" w:rsidP="002236A0">
            <w:pPr>
              <w:jc w:val="center"/>
              <w:rPr>
                <w:rFonts w:ascii="Times New Roman" w:hAnsi="Times New Roman"/>
                <w:sz w:val="20"/>
                <w:szCs w:val="20"/>
              </w:rPr>
            </w:pPr>
            <w:r w:rsidRPr="00760765">
              <w:rPr>
                <w:rFonts w:ascii="Times New Roman" w:hAnsi="Times New Roman"/>
                <w:sz w:val="20"/>
                <w:szCs w:val="20"/>
              </w:rPr>
              <w:t>Проект на</w:t>
            </w:r>
          </w:p>
        </w:tc>
        <w:tc>
          <w:tcPr>
            <w:tcW w:w="2552" w:type="dxa"/>
            <w:gridSpan w:val="3"/>
          </w:tcPr>
          <w:p w:rsidR="002236A0" w:rsidRPr="00760765" w:rsidRDefault="002236A0" w:rsidP="002236A0">
            <w:pPr>
              <w:rPr>
                <w:rFonts w:ascii="Times New Roman" w:hAnsi="Times New Roman"/>
                <w:sz w:val="20"/>
                <w:szCs w:val="20"/>
              </w:rPr>
            </w:pPr>
            <w:r w:rsidRPr="00760765">
              <w:rPr>
                <w:rFonts w:ascii="Times New Roman" w:hAnsi="Times New Roman"/>
                <w:sz w:val="20"/>
                <w:szCs w:val="20"/>
              </w:rPr>
              <w:t xml:space="preserve">Темп прироста (снижения) расходов, % </w:t>
            </w:r>
          </w:p>
        </w:tc>
      </w:tr>
      <w:tr w:rsidR="00B43309" w:rsidRPr="00760765" w:rsidTr="002A1294">
        <w:trPr>
          <w:trHeight w:val="293"/>
        </w:trPr>
        <w:tc>
          <w:tcPr>
            <w:tcW w:w="2269" w:type="dxa"/>
            <w:vMerge/>
          </w:tcPr>
          <w:p w:rsidR="002236A0" w:rsidRPr="00760765" w:rsidRDefault="002236A0" w:rsidP="007C6F65">
            <w:pPr>
              <w:rPr>
                <w:rFonts w:ascii="Times New Roman" w:hAnsi="Times New Roman"/>
                <w:bCs/>
                <w:sz w:val="20"/>
                <w:szCs w:val="20"/>
              </w:rPr>
            </w:pPr>
          </w:p>
        </w:tc>
        <w:tc>
          <w:tcPr>
            <w:tcW w:w="567" w:type="dxa"/>
            <w:vMerge/>
          </w:tcPr>
          <w:p w:rsidR="002236A0" w:rsidRPr="00760765" w:rsidRDefault="002236A0" w:rsidP="007C6F65">
            <w:pPr>
              <w:rPr>
                <w:rFonts w:ascii="Times New Roman" w:hAnsi="Times New Roman"/>
                <w:bCs/>
                <w:sz w:val="20"/>
                <w:szCs w:val="20"/>
              </w:rPr>
            </w:pPr>
          </w:p>
        </w:tc>
        <w:tc>
          <w:tcPr>
            <w:tcW w:w="567" w:type="dxa"/>
            <w:vMerge/>
          </w:tcPr>
          <w:p w:rsidR="002236A0" w:rsidRPr="00760765" w:rsidRDefault="002236A0" w:rsidP="007C6F65">
            <w:pPr>
              <w:rPr>
                <w:rFonts w:ascii="Times New Roman" w:hAnsi="Times New Roman"/>
                <w:bCs/>
                <w:sz w:val="20"/>
                <w:szCs w:val="20"/>
              </w:rPr>
            </w:pPr>
          </w:p>
        </w:tc>
        <w:tc>
          <w:tcPr>
            <w:tcW w:w="992" w:type="dxa"/>
            <w:vMerge/>
          </w:tcPr>
          <w:p w:rsidR="002236A0" w:rsidRPr="00760765" w:rsidRDefault="002236A0" w:rsidP="007C6F65">
            <w:pPr>
              <w:rPr>
                <w:rFonts w:ascii="Times New Roman" w:hAnsi="Times New Roman"/>
                <w:sz w:val="20"/>
                <w:szCs w:val="20"/>
              </w:rPr>
            </w:pPr>
          </w:p>
        </w:tc>
        <w:tc>
          <w:tcPr>
            <w:tcW w:w="993" w:type="dxa"/>
          </w:tcPr>
          <w:p w:rsidR="002236A0" w:rsidRPr="00760765" w:rsidRDefault="002236A0" w:rsidP="007C6F65">
            <w:pPr>
              <w:jc w:val="center"/>
              <w:rPr>
                <w:rFonts w:ascii="Times New Roman" w:hAnsi="Times New Roman"/>
                <w:sz w:val="20"/>
                <w:szCs w:val="20"/>
              </w:rPr>
            </w:pPr>
            <w:r w:rsidRPr="00760765">
              <w:rPr>
                <w:rFonts w:ascii="Times New Roman" w:hAnsi="Times New Roman"/>
                <w:sz w:val="20"/>
                <w:szCs w:val="20"/>
              </w:rPr>
              <w:t>2017 год</w:t>
            </w:r>
          </w:p>
        </w:tc>
        <w:tc>
          <w:tcPr>
            <w:tcW w:w="992" w:type="dxa"/>
          </w:tcPr>
          <w:p w:rsidR="002236A0" w:rsidRPr="00760765" w:rsidRDefault="002236A0" w:rsidP="007C6F65">
            <w:pPr>
              <w:rPr>
                <w:rFonts w:ascii="Times New Roman" w:hAnsi="Times New Roman"/>
                <w:sz w:val="20"/>
                <w:szCs w:val="20"/>
              </w:rPr>
            </w:pPr>
            <w:r w:rsidRPr="00760765">
              <w:rPr>
                <w:rFonts w:ascii="Times New Roman" w:hAnsi="Times New Roman"/>
                <w:sz w:val="20"/>
                <w:szCs w:val="20"/>
              </w:rPr>
              <w:t xml:space="preserve"> 2018 год</w:t>
            </w:r>
          </w:p>
        </w:tc>
        <w:tc>
          <w:tcPr>
            <w:tcW w:w="850" w:type="dxa"/>
          </w:tcPr>
          <w:p w:rsidR="002236A0" w:rsidRPr="00760765" w:rsidRDefault="002236A0" w:rsidP="007C6F65">
            <w:pPr>
              <w:rPr>
                <w:rFonts w:ascii="Times New Roman" w:hAnsi="Times New Roman"/>
                <w:sz w:val="20"/>
                <w:szCs w:val="20"/>
              </w:rPr>
            </w:pPr>
            <w:r w:rsidRPr="00760765">
              <w:rPr>
                <w:rFonts w:ascii="Times New Roman" w:hAnsi="Times New Roman"/>
                <w:sz w:val="20"/>
                <w:szCs w:val="20"/>
              </w:rPr>
              <w:t xml:space="preserve"> 2019 год</w:t>
            </w:r>
          </w:p>
        </w:tc>
        <w:tc>
          <w:tcPr>
            <w:tcW w:w="851" w:type="dxa"/>
          </w:tcPr>
          <w:p w:rsidR="002236A0" w:rsidRPr="00760765" w:rsidRDefault="002236A0" w:rsidP="007C6F65">
            <w:pPr>
              <w:rPr>
                <w:rFonts w:ascii="Times New Roman" w:hAnsi="Times New Roman"/>
                <w:sz w:val="20"/>
                <w:szCs w:val="20"/>
              </w:rPr>
            </w:pPr>
            <w:r w:rsidRPr="00760765">
              <w:rPr>
                <w:rFonts w:ascii="Times New Roman" w:hAnsi="Times New Roman"/>
                <w:sz w:val="20"/>
                <w:szCs w:val="20"/>
              </w:rPr>
              <w:t>2017 г. к 2016 г.</w:t>
            </w:r>
          </w:p>
        </w:tc>
        <w:tc>
          <w:tcPr>
            <w:tcW w:w="850" w:type="dxa"/>
          </w:tcPr>
          <w:p w:rsidR="002236A0" w:rsidRPr="00760765" w:rsidRDefault="002236A0" w:rsidP="007C6F65">
            <w:pPr>
              <w:jc w:val="both"/>
              <w:rPr>
                <w:rFonts w:ascii="Times New Roman" w:hAnsi="Times New Roman"/>
                <w:sz w:val="20"/>
                <w:szCs w:val="20"/>
              </w:rPr>
            </w:pPr>
            <w:r w:rsidRPr="00760765">
              <w:rPr>
                <w:rFonts w:ascii="Times New Roman" w:hAnsi="Times New Roman"/>
                <w:sz w:val="20"/>
                <w:szCs w:val="20"/>
              </w:rPr>
              <w:t>2018 г. к 2017 г.</w:t>
            </w:r>
          </w:p>
        </w:tc>
        <w:tc>
          <w:tcPr>
            <w:tcW w:w="851" w:type="dxa"/>
          </w:tcPr>
          <w:p w:rsidR="002236A0" w:rsidRPr="00760765" w:rsidRDefault="002236A0" w:rsidP="007C6F65">
            <w:pPr>
              <w:jc w:val="center"/>
              <w:rPr>
                <w:rFonts w:ascii="Times New Roman" w:hAnsi="Times New Roman"/>
                <w:sz w:val="20"/>
                <w:szCs w:val="20"/>
              </w:rPr>
            </w:pPr>
            <w:r w:rsidRPr="00760765">
              <w:rPr>
                <w:rFonts w:ascii="Times New Roman" w:hAnsi="Times New Roman"/>
                <w:sz w:val="20"/>
                <w:szCs w:val="20"/>
              </w:rPr>
              <w:t>2019г. к 2018 г.</w:t>
            </w:r>
          </w:p>
        </w:tc>
      </w:tr>
      <w:tr w:rsidR="00B43309" w:rsidRPr="00C34EA1" w:rsidTr="002A1294">
        <w:trPr>
          <w:trHeight w:val="270"/>
        </w:trPr>
        <w:tc>
          <w:tcPr>
            <w:tcW w:w="2269" w:type="dxa"/>
          </w:tcPr>
          <w:p w:rsidR="002236A0" w:rsidRPr="00C34EA1" w:rsidRDefault="002236A0" w:rsidP="002236A0">
            <w:pPr>
              <w:rPr>
                <w:rFonts w:ascii="Times New Roman" w:hAnsi="Times New Roman"/>
                <w:b/>
                <w:sz w:val="18"/>
                <w:szCs w:val="18"/>
              </w:rPr>
            </w:pPr>
            <w:r w:rsidRPr="00C34EA1">
              <w:rPr>
                <w:rFonts w:ascii="Times New Roman" w:hAnsi="Times New Roman"/>
                <w:b/>
                <w:sz w:val="18"/>
                <w:szCs w:val="18"/>
              </w:rPr>
              <w:t>Общегосударственные вопросы</w:t>
            </w:r>
          </w:p>
        </w:tc>
        <w:tc>
          <w:tcPr>
            <w:tcW w:w="567" w:type="dxa"/>
          </w:tcPr>
          <w:p w:rsidR="002236A0" w:rsidRPr="00C34EA1" w:rsidRDefault="00EF4844" w:rsidP="002236A0">
            <w:pPr>
              <w:rPr>
                <w:rFonts w:ascii="Times New Roman" w:hAnsi="Times New Roman"/>
                <w:b/>
                <w:sz w:val="18"/>
                <w:szCs w:val="18"/>
              </w:rPr>
            </w:pPr>
            <w:r w:rsidRPr="00C34EA1">
              <w:rPr>
                <w:rFonts w:ascii="Times New Roman" w:hAnsi="Times New Roman"/>
                <w:b/>
                <w:sz w:val="18"/>
                <w:szCs w:val="18"/>
              </w:rPr>
              <w:t>01</w:t>
            </w:r>
          </w:p>
        </w:tc>
        <w:tc>
          <w:tcPr>
            <w:tcW w:w="567" w:type="dxa"/>
          </w:tcPr>
          <w:p w:rsidR="002236A0" w:rsidRPr="00C34EA1" w:rsidRDefault="00EF4844" w:rsidP="002236A0">
            <w:pPr>
              <w:rPr>
                <w:rFonts w:ascii="Times New Roman" w:hAnsi="Times New Roman"/>
                <w:b/>
                <w:sz w:val="18"/>
                <w:szCs w:val="18"/>
              </w:rPr>
            </w:pPr>
            <w:r w:rsidRPr="00C34EA1">
              <w:rPr>
                <w:rFonts w:ascii="Times New Roman" w:hAnsi="Times New Roman"/>
                <w:b/>
                <w:sz w:val="18"/>
                <w:szCs w:val="18"/>
              </w:rPr>
              <w:t>00</w:t>
            </w:r>
          </w:p>
        </w:tc>
        <w:tc>
          <w:tcPr>
            <w:tcW w:w="992" w:type="dxa"/>
          </w:tcPr>
          <w:p w:rsidR="002236A0" w:rsidRPr="00C34EA1" w:rsidRDefault="002236A0" w:rsidP="002236A0">
            <w:pPr>
              <w:jc w:val="center"/>
              <w:rPr>
                <w:rFonts w:ascii="Times New Roman" w:hAnsi="Times New Roman"/>
                <w:b/>
                <w:sz w:val="18"/>
                <w:szCs w:val="18"/>
              </w:rPr>
            </w:pPr>
            <w:r w:rsidRPr="00C34EA1">
              <w:rPr>
                <w:rFonts w:ascii="Times New Roman" w:hAnsi="Times New Roman"/>
                <w:b/>
                <w:sz w:val="18"/>
                <w:szCs w:val="18"/>
              </w:rPr>
              <w:t>4107,2</w:t>
            </w:r>
          </w:p>
        </w:tc>
        <w:tc>
          <w:tcPr>
            <w:tcW w:w="993" w:type="dxa"/>
          </w:tcPr>
          <w:p w:rsidR="002236A0" w:rsidRPr="00C34EA1" w:rsidRDefault="002236A0" w:rsidP="002236A0">
            <w:pPr>
              <w:jc w:val="center"/>
              <w:rPr>
                <w:rFonts w:ascii="Times New Roman" w:hAnsi="Times New Roman"/>
                <w:b/>
                <w:sz w:val="18"/>
                <w:szCs w:val="18"/>
              </w:rPr>
            </w:pPr>
            <w:r w:rsidRPr="00C34EA1">
              <w:rPr>
                <w:rFonts w:ascii="Times New Roman" w:hAnsi="Times New Roman"/>
                <w:b/>
                <w:sz w:val="18"/>
                <w:szCs w:val="18"/>
              </w:rPr>
              <w:t>5291,4</w:t>
            </w:r>
          </w:p>
        </w:tc>
        <w:tc>
          <w:tcPr>
            <w:tcW w:w="992" w:type="dxa"/>
          </w:tcPr>
          <w:p w:rsidR="002236A0" w:rsidRPr="00C34EA1" w:rsidRDefault="002236A0" w:rsidP="002236A0">
            <w:pPr>
              <w:jc w:val="center"/>
              <w:rPr>
                <w:rFonts w:ascii="Times New Roman" w:hAnsi="Times New Roman"/>
                <w:b/>
                <w:sz w:val="18"/>
                <w:szCs w:val="18"/>
              </w:rPr>
            </w:pPr>
            <w:r w:rsidRPr="00C34EA1">
              <w:rPr>
                <w:rFonts w:ascii="Times New Roman" w:hAnsi="Times New Roman"/>
                <w:b/>
                <w:sz w:val="18"/>
                <w:szCs w:val="18"/>
              </w:rPr>
              <w:t>5304,4</w:t>
            </w:r>
          </w:p>
        </w:tc>
        <w:tc>
          <w:tcPr>
            <w:tcW w:w="850" w:type="dxa"/>
          </w:tcPr>
          <w:p w:rsidR="002236A0" w:rsidRPr="00C34EA1" w:rsidRDefault="002236A0" w:rsidP="002236A0">
            <w:pPr>
              <w:jc w:val="center"/>
              <w:rPr>
                <w:rFonts w:ascii="Times New Roman" w:hAnsi="Times New Roman"/>
                <w:b/>
                <w:sz w:val="18"/>
                <w:szCs w:val="18"/>
              </w:rPr>
            </w:pPr>
            <w:r w:rsidRPr="00C34EA1">
              <w:rPr>
                <w:rFonts w:ascii="Times New Roman" w:hAnsi="Times New Roman"/>
                <w:b/>
                <w:sz w:val="18"/>
                <w:szCs w:val="18"/>
              </w:rPr>
              <w:t>5400,6</w:t>
            </w:r>
          </w:p>
        </w:tc>
        <w:tc>
          <w:tcPr>
            <w:tcW w:w="851" w:type="dxa"/>
          </w:tcPr>
          <w:p w:rsidR="002236A0" w:rsidRPr="00C34EA1" w:rsidRDefault="004F24A7" w:rsidP="002236A0">
            <w:pPr>
              <w:jc w:val="center"/>
              <w:rPr>
                <w:rFonts w:ascii="Times New Roman" w:hAnsi="Times New Roman"/>
                <w:b/>
                <w:sz w:val="18"/>
                <w:szCs w:val="18"/>
              </w:rPr>
            </w:pPr>
            <w:r>
              <w:rPr>
                <w:rFonts w:ascii="Times New Roman" w:hAnsi="Times New Roman"/>
                <w:b/>
                <w:sz w:val="18"/>
                <w:szCs w:val="18"/>
              </w:rPr>
              <w:t>128,8</w:t>
            </w:r>
          </w:p>
        </w:tc>
        <w:tc>
          <w:tcPr>
            <w:tcW w:w="850" w:type="dxa"/>
          </w:tcPr>
          <w:p w:rsidR="002236A0" w:rsidRPr="00C34EA1" w:rsidRDefault="004F24A7" w:rsidP="002236A0">
            <w:pPr>
              <w:jc w:val="center"/>
              <w:rPr>
                <w:rFonts w:ascii="Times New Roman" w:hAnsi="Times New Roman"/>
                <w:b/>
                <w:sz w:val="18"/>
                <w:szCs w:val="18"/>
              </w:rPr>
            </w:pPr>
            <w:r>
              <w:rPr>
                <w:rFonts w:ascii="Times New Roman" w:hAnsi="Times New Roman"/>
                <w:b/>
                <w:sz w:val="18"/>
                <w:szCs w:val="18"/>
              </w:rPr>
              <w:t>100,2</w:t>
            </w:r>
          </w:p>
        </w:tc>
        <w:tc>
          <w:tcPr>
            <w:tcW w:w="851" w:type="dxa"/>
          </w:tcPr>
          <w:p w:rsidR="002236A0" w:rsidRPr="00C34EA1" w:rsidRDefault="004F24A7" w:rsidP="002236A0">
            <w:pPr>
              <w:jc w:val="center"/>
              <w:rPr>
                <w:rFonts w:ascii="Times New Roman" w:hAnsi="Times New Roman"/>
                <w:b/>
                <w:sz w:val="18"/>
                <w:szCs w:val="18"/>
              </w:rPr>
            </w:pPr>
            <w:r>
              <w:rPr>
                <w:rFonts w:ascii="Times New Roman" w:hAnsi="Times New Roman"/>
                <w:b/>
                <w:sz w:val="18"/>
                <w:szCs w:val="18"/>
              </w:rPr>
              <w:t>101,8</w:t>
            </w:r>
          </w:p>
        </w:tc>
      </w:tr>
      <w:tr w:rsidR="00EF4844" w:rsidRPr="00222144" w:rsidTr="002A1294">
        <w:trPr>
          <w:trHeight w:val="270"/>
        </w:trPr>
        <w:tc>
          <w:tcPr>
            <w:tcW w:w="2269" w:type="dxa"/>
          </w:tcPr>
          <w:p w:rsidR="00EF4844" w:rsidRPr="00222144" w:rsidRDefault="00EF4844" w:rsidP="002236A0">
            <w:pPr>
              <w:rPr>
                <w:rFonts w:ascii="Times New Roman" w:hAnsi="Times New Roman"/>
                <w:sz w:val="18"/>
                <w:szCs w:val="18"/>
              </w:rPr>
            </w:pPr>
            <w:r>
              <w:rPr>
                <w:rFonts w:ascii="Times New Roman" w:hAnsi="Times New Roman"/>
                <w:sz w:val="18"/>
                <w:szCs w:val="18"/>
              </w:rPr>
              <w:lastRenderedPageBreak/>
              <w:t>Функционирование высшего должностного лица субъекта РФ и муниципального образования</w:t>
            </w:r>
          </w:p>
        </w:tc>
        <w:tc>
          <w:tcPr>
            <w:tcW w:w="567" w:type="dxa"/>
          </w:tcPr>
          <w:p w:rsidR="00EF4844" w:rsidRPr="00EF4844" w:rsidRDefault="00EF4844" w:rsidP="002236A0">
            <w:pPr>
              <w:rPr>
                <w:rFonts w:ascii="Times New Roman" w:hAnsi="Times New Roman"/>
                <w:sz w:val="18"/>
                <w:szCs w:val="18"/>
              </w:rPr>
            </w:pPr>
            <w:r w:rsidRPr="00EF4844">
              <w:rPr>
                <w:rFonts w:ascii="Times New Roman" w:hAnsi="Times New Roman"/>
                <w:sz w:val="18"/>
                <w:szCs w:val="18"/>
              </w:rPr>
              <w:t>01</w:t>
            </w:r>
          </w:p>
        </w:tc>
        <w:tc>
          <w:tcPr>
            <w:tcW w:w="567" w:type="dxa"/>
          </w:tcPr>
          <w:p w:rsidR="00EF4844" w:rsidRPr="00EF4844" w:rsidRDefault="00EF4844" w:rsidP="002236A0">
            <w:pPr>
              <w:rPr>
                <w:rFonts w:ascii="Times New Roman" w:hAnsi="Times New Roman"/>
                <w:sz w:val="18"/>
                <w:szCs w:val="18"/>
              </w:rPr>
            </w:pPr>
            <w:r w:rsidRPr="00EF4844">
              <w:rPr>
                <w:rFonts w:ascii="Times New Roman" w:hAnsi="Times New Roman"/>
                <w:sz w:val="18"/>
                <w:szCs w:val="18"/>
              </w:rPr>
              <w:t>02</w:t>
            </w:r>
          </w:p>
        </w:tc>
        <w:tc>
          <w:tcPr>
            <w:tcW w:w="992" w:type="dxa"/>
          </w:tcPr>
          <w:p w:rsidR="00EF4844" w:rsidRPr="00222144" w:rsidRDefault="00EF4844" w:rsidP="002236A0">
            <w:pPr>
              <w:jc w:val="center"/>
              <w:rPr>
                <w:rFonts w:ascii="Times New Roman" w:hAnsi="Times New Roman"/>
                <w:sz w:val="18"/>
                <w:szCs w:val="18"/>
              </w:rPr>
            </w:pPr>
            <w:r>
              <w:rPr>
                <w:rFonts w:ascii="Times New Roman" w:hAnsi="Times New Roman"/>
                <w:sz w:val="18"/>
                <w:szCs w:val="18"/>
              </w:rPr>
              <w:t>770,0</w:t>
            </w:r>
          </w:p>
        </w:tc>
        <w:tc>
          <w:tcPr>
            <w:tcW w:w="993" w:type="dxa"/>
          </w:tcPr>
          <w:p w:rsidR="00EF4844" w:rsidRPr="00222144" w:rsidRDefault="00EF4844" w:rsidP="002236A0">
            <w:pPr>
              <w:jc w:val="center"/>
              <w:rPr>
                <w:rFonts w:ascii="Times New Roman" w:hAnsi="Times New Roman"/>
                <w:sz w:val="18"/>
                <w:szCs w:val="18"/>
              </w:rPr>
            </w:pPr>
            <w:r>
              <w:rPr>
                <w:rFonts w:ascii="Times New Roman" w:hAnsi="Times New Roman"/>
                <w:sz w:val="18"/>
                <w:szCs w:val="18"/>
              </w:rPr>
              <w:t>804,7</w:t>
            </w:r>
          </w:p>
        </w:tc>
        <w:tc>
          <w:tcPr>
            <w:tcW w:w="992" w:type="dxa"/>
          </w:tcPr>
          <w:p w:rsidR="00EF4844" w:rsidRPr="00222144" w:rsidRDefault="00EF4844" w:rsidP="002236A0">
            <w:pPr>
              <w:jc w:val="center"/>
              <w:rPr>
                <w:rFonts w:ascii="Times New Roman" w:hAnsi="Times New Roman"/>
                <w:sz w:val="18"/>
                <w:szCs w:val="18"/>
              </w:rPr>
            </w:pPr>
            <w:r>
              <w:rPr>
                <w:rFonts w:ascii="Times New Roman" w:hAnsi="Times New Roman"/>
                <w:sz w:val="18"/>
                <w:szCs w:val="18"/>
              </w:rPr>
              <w:t>804,7</w:t>
            </w:r>
          </w:p>
        </w:tc>
        <w:tc>
          <w:tcPr>
            <w:tcW w:w="850" w:type="dxa"/>
          </w:tcPr>
          <w:p w:rsidR="00EF4844" w:rsidRPr="00222144" w:rsidRDefault="00EF4844" w:rsidP="002236A0">
            <w:pPr>
              <w:jc w:val="center"/>
              <w:rPr>
                <w:rFonts w:ascii="Times New Roman" w:hAnsi="Times New Roman"/>
                <w:sz w:val="18"/>
                <w:szCs w:val="18"/>
              </w:rPr>
            </w:pPr>
            <w:r>
              <w:rPr>
                <w:rFonts w:ascii="Times New Roman" w:hAnsi="Times New Roman"/>
                <w:sz w:val="18"/>
                <w:szCs w:val="18"/>
              </w:rPr>
              <w:t>804,7</w:t>
            </w:r>
          </w:p>
        </w:tc>
        <w:tc>
          <w:tcPr>
            <w:tcW w:w="851" w:type="dxa"/>
          </w:tcPr>
          <w:p w:rsidR="00EF4844" w:rsidRPr="00222144" w:rsidRDefault="004F24A7" w:rsidP="002236A0">
            <w:pPr>
              <w:jc w:val="center"/>
              <w:rPr>
                <w:rFonts w:ascii="Times New Roman" w:hAnsi="Times New Roman"/>
                <w:sz w:val="18"/>
                <w:szCs w:val="18"/>
              </w:rPr>
            </w:pPr>
            <w:r>
              <w:rPr>
                <w:rFonts w:ascii="Times New Roman" w:hAnsi="Times New Roman"/>
                <w:sz w:val="18"/>
                <w:szCs w:val="18"/>
              </w:rPr>
              <w:t>104,5</w:t>
            </w:r>
          </w:p>
        </w:tc>
        <w:tc>
          <w:tcPr>
            <w:tcW w:w="850" w:type="dxa"/>
          </w:tcPr>
          <w:p w:rsidR="00EF4844" w:rsidRPr="00222144" w:rsidRDefault="005758C1" w:rsidP="002236A0">
            <w:pPr>
              <w:jc w:val="center"/>
              <w:rPr>
                <w:rFonts w:ascii="Times New Roman" w:hAnsi="Times New Roman"/>
                <w:sz w:val="18"/>
                <w:szCs w:val="18"/>
              </w:rPr>
            </w:pPr>
            <w:r>
              <w:rPr>
                <w:rFonts w:ascii="Times New Roman" w:hAnsi="Times New Roman"/>
                <w:sz w:val="18"/>
                <w:szCs w:val="18"/>
              </w:rPr>
              <w:t>100,0</w:t>
            </w:r>
          </w:p>
        </w:tc>
        <w:tc>
          <w:tcPr>
            <w:tcW w:w="851" w:type="dxa"/>
          </w:tcPr>
          <w:p w:rsidR="00EF4844" w:rsidRPr="00222144" w:rsidRDefault="005758C1" w:rsidP="002236A0">
            <w:pPr>
              <w:jc w:val="center"/>
              <w:rPr>
                <w:rFonts w:ascii="Times New Roman" w:hAnsi="Times New Roman"/>
                <w:sz w:val="18"/>
                <w:szCs w:val="18"/>
              </w:rPr>
            </w:pPr>
            <w:r>
              <w:rPr>
                <w:rFonts w:ascii="Times New Roman" w:hAnsi="Times New Roman"/>
                <w:sz w:val="18"/>
                <w:szCs w:val="18"/>
              </w:rPr>
              <w:t>100,0</w:t>
            </w:r>
          </w:p>
        </w:tc>
      </w:tr>
      <w:tr w:rsidR="002236A0" w:rsidRPr="00222144" w:rsidTr="002A1294">
        <w:trPr>
          <w:trHeight w:val="255"/>
        </w:trPr>
        <w:tc>
          <w:tcPr>
            <w:tcW w:w="2269" w:type="dxa"/>
          </w:tcPr>
          <w:p w:rsidR="002236A0" w:rsidRPr="00EF4844" w:rsidRDefault="00EF4844" w:rsidP="00EF4844">
            <w:pPr>
              <w:autoSpaceDE w:val="0"/>
              <w:autoSpaceDN w:val="0"/>
              <w:adjustRightInd w:val="0"/>
              <w:jc w:val="both"/>
              <w:rPr>
                <w:sz w:val="20"/>
                <w:szCs w:val="20"/>
              </w:rPr>
            </w:pPr>
            <w:r>
              <w:rPr>
                <w:rFonts w:ascii="TimesNewRomanPSMT" w:hAnsi="TimesNewRomanPSMT" w:cs="TimesNewRomanPSMT"/>
                <w:sz w:val="20"/>
                <w:szCs w:val="20"/>
              </w:rPr>
              <w:t xml:space="preserve">Функционирование </w:t>
            </w:r>
            <w:r w:rsidR="002236A0" w:rsidRPr="00EF4844">
              <w:rPr>
                <w:rFonts w:ascii="TimesNewRomanPSMT" w:hAnsi="TimesNewRomanPSMT" w:cs="TimesNewRomanPSMT"/>
                <w:sz w:val="20"/>
                <w:szCs w:val="20"/>
              </w:rPr>
              <w:t>Правительства Р</w:t>
            </w:r>
            <w:r>
              <w:rPr>
                <w:rFonts w:ascii="TimesNewRomanPSMT" w:hAnsi="TimesNewRomanPSMT" w:cs="TimesNewRomanPSMT"/>
                <w:sz w:val="20"/>
                <w:szCs w:val="20"/>
              </w:rPr>
              <w:t>Ф</w:t>
            </w:r>
            <w:r w:rsidR="002236A0" w:rsidRPr="00EF4844">
              <w:rPr>
                <w:rFonts w:ascii="TimesNewRomanPSMT" w:hAnsi="TimesNewRomanPSMT" w:cs="TimesNewRomanPSMT"/>
                <w:sz w:val="20"/>
                <w:szCs w:val="20"/>
              </w:rPr>
              <w:t>, высших исполнительных органов</w:t>
            </w:r>
            <w:r>
              <w:rPr>
                <w:rFonts w:ascii="TimesNewRomanPSMT" w:hAnsi="TimesNewRomanPSMT" w:cs="TimesNewRomanPSMT"/>
                <w:sz w:val="20"/>
                <w:szCs w:val="20"/>
              </w:rPr>
              <w:t xml:space="preserve"> </w:t>
            </w:r>
            <w:r w:rsidR="002236A0" w:rsidRPr="00EF4844">
              <w:rPr>
                <w:rFonts w:ascii="TimesNewRomanPSMT" w:hAnsi="TimesNewRomanPSMT" w:cs="TimesNewRomanPSMT"/>
                <w:sz w:val="20"/>
                <w:szCs w:val="20"/>
              </w:rPr>
              <w:t>государственной власти субъектов Р</w:t>
            </w:r>
            <w:r>
              <w:rPr>
                <w:rFonts w:ascii="TimesNewRomanPSMT" w:hAnsi="TimesNewRomanPSMT" w:cs="TimesNewRomanPSMT"/>
                <w:sz w:val="20"/>
                <w:szCs w:val="20"/>
              </w:rPr>
              <w:t>Ф</w:t>
            </w:r>
            <w:r w:rsidR="002236A0" w:rsidRPr="00EF4844">
              <w:rPr>
                <w:rFonts w:ascii="TimesNewRomanPSMT" w:hAnsi="TimesNewRomanPSMT" w:cs="TimesNewRomanPSMT"/>
                <w:sz w:val="20"/>
                <w:szCs w:val="20"/>
              </w:rPr>
              <w:t>, местных администраций</w:t>
            </w:r>
          </w:p>
        </w:tc>
        <w:tc>
          <w:tcPr>
            <w:tcW w:w="567" w:type="dxa"/>
          </w:tcPr>
          <w:p w:rsidR="002236A0" w:rsidRPr="00EF4844" w:rsidRDefault="002236A0" w:rsidP="002236A0">
            <w:pPr>
              <w:jc w:val="center"/>
              <w:rPr>
                <w:sz w:val="18"/>
                <w:szCs w:val="18"/>
              </w:rPr>
            </w:pPr>
            <w:r w:rsidRPr="00EF4844">
              <w:rPr>
                <w:sz w:val="18"/>
                <w:szCs w:val="18"/>
              </w:rPr>
              <w:t>01</w:t>
            </w:r>
          </w:p>
        </w:tc>
        <w:tc>
          <w:tcPr>
            <w:tcW w:w="567" w:type="dxa"/>
          </w:tcPr>
          <w:p w:rsidR="002236A0" w:rsidRPr="00EF4844" w:rsidRDefault="002236A0" w:rsidP="002236A0">
            <w:pPr>
              <w:jc w:val="center"/>
              <w:rPr>
                <w:sz w:val="18"/>
                <w:szCs w:val="18"/>
              </w:rPr>
            </w:pPr>
            <w:r w:rsidRPr="00EF4844">
              <w:rPr>
                <w:sz w:val="18"/>
                <w:szCs w:val="18"/>
              </w:rPr>
              <w:t>04</w:t>
            </w:r>
          </w:p>
        </w:tc>
        <w:tc>
          <w:tcPr>
            <w:tcW w:w="992" w:type="dxa"/>
          </w:tcPr>
          <w:p w:rsidR="002236A0" w:rsidRPr="00222144" w:rsidRDefault="00EF4844" w:rsidP="002236A0">
            <w:pPr>
              <w:jc w:val="center"/>
              <w:rPr>
                <w:rFonts w:ascii="Times New Roman" w:hAnsi="Times New Roman"/>
                <w:sz w:val="18"/>
                <w:szCs w:val="18"/>
              </w:rPr>
            </w:pPr>
            <w:r>
              <w:rPr>
                <w:rFonts w:ascii="Times New Roman" w:hAnsi="Times New Roman"/>
                <w:sz w:val="18"/>
                <w:szCs w:val="18"/>
              </w:rPr>
              <w:t>3037,2</w:t>
            </w:r>
          </w:p>
        </w:tc>
        <w:tc>
          <w:tcPr>
            <w:tcW w:w="993" w:type="dxa"/>
          </w:tcPr>
          <w:p w:rsidR="002236A0" w:rsidRPr="00222144" w:rsidRDefault="00EF4844" w:rsidP="002236A0">
            <w:pPr>
              <w:jc w:val="center"/>
              <w:rPr>
                <w:rFonts w:ascii="Times New Roman" w:hAnsi="Times New Roman"/>
                <w:sz w:val="18"/>
                <w:szCs w:val="18"/>
              </w:rPr>
            </w:pPr>
            <w:r>
              <w:rPr>
                <w:rFonts w:ascii="Times New Roman" w:hAnsi="Times New Roman"/>
                <w:sz w:val="18"/>
                <w:szCs w:val="18"/>
              </w:rPr>
              <w:t>3285,1</w:t>
            </w:r>
          </w:p>
        </w:tc>
        <w:tc>
          <w:tcPr>
            <w:tcW w:w="992" w:type="dxa"/>
          </w:tcPr>
          <w:p w:rsidR="002236A0" w:rsidRPr="00222144" w:rsidRDefault="00EF4844" w:rsidP="002236A0">
            <w:pPr>
              <w:jc w:val="center"/>
              <w:rPr>
                <w:rFonts w:ascii="Times New Roman" w:hAnsi="Times New Roman"/>
                <w:sz w:val="18"/>
                <w:szCs w:val="18"/>
              </w:rPr>
            </w:pPr>
            <w:r>
              <w:rPr>
                <w:rFonts w:ascii="Times New Roman" w:hAnsi="Times New Roman"/>
                <w:sz w:val="18"/>
                <w:szCs w:val="18"/>
              </w:rPr>
              <w:t>3279,1</w:t>
            </w:r>
          </w:p>
        </w:tc>
        <w:tc>
          <w:tcPr>
            <w:tcW w:w="850" w:type="dxa"/>
          </w:tcPr>
          <w:p w:rsidR="002236A0" w:rsidRPr="00222144" w:rsidRDefault="00EF4844" w:rsidP="002236A0">
            <w:pPr>
              <w:jc w:val="center"/>
              <w:rPr>
                <w:rFonts w:ascii="Times New Roman" w:hAnsi="Times New Roman"/>
                <w:sz w:val="18"/>
                <w:szCs w:val="18"/>
              </w:rPr>
            </w:pPr>
            <w:r>
              <w:rPr>
                <w:rFonts w:ascii="Times New Roman" w:hAnsi="Times New Roman"/>
                <w:sz w:val="18"/>
                <w:szCs w:val="18"/>
              </w:rPr>
              <w:t>3328,9</w:t>
            </w:r>
          </w:p>
        </w:tc>
        <w:tc>
          <w:tcPr>
            <w:tcW w:w="851" w:type="dxa"/>
          </w:tcPr>
          <w:p w:rsidR="002236A0" w:rsidRPr="00222144" w:rsidRDefault="005758C1" w:rsidP="002236A0">
            <w:pPr>
              <w:jc w:val="center"/>
              <w:rPr>
                <w:rFonts w:ascii="Times New Roman" w:hAnsi="Times New Roman"/>
                <w:sz w:val="18"/>
                <w:szCs w:val="18"/>
              </w:rPr>
            </w:pPr>
            <w:r>
              <w:rPr>
                <w:rFonts w:ascii="Times New Roman" w:hAnsi="Times New Roman"/>
                <w:sz w:val="18"/>
                <w:szCs w:val="18"/>
              </w:rPr>
              <w:t>108,2</w:t>
            </w:r>
          </w:p>
        </w:tc>
        <w:tc>
          <w:tcPr>
            <w:tcW w:w="850" w:type="dxa"/>
          </w:tcPr>
          <w:p w:rsidR="002236A0" w:rsidRPr="00222144" w:rsidRDefault="005758C1" w:rsidP="002236A0">
            <w:pPr>
              <w:jc w:val="center"/>
              <w:rPr>
                <w:rFonts w:ascii="Times New Roman" w:hAnsi="Times New Roman"/>
                <w:sz w:val="18"/>
                <w:szCs w:val="18"/>
              </w:rPr>
            </w:pPr>
            <w:r>
              <w:rPr>
                <w:rFonts w:ascii="Times New Roman" w:hAnsi="Times New Roman"/>
                <w:sz w:val="18"/>
                <w:szCs w:val="18"/>
              </w:rPr>
              <w:t>99,8</w:t>
            </w:r>
          </w:p>
        </w:tc>
        <w:tc>
          <w:tcPr>
            <w:tcW w:w="851" w:type="dxa"/>
          </w:tcPr>
          <w:p w:rsidR="002236A0" w:rsidRPr="00222144" w:rsidRDefault="005758C1" w:rsidP="002236A0">
            <w:pPr>
              <w:jc w:val="center"/>
              <w:rPr>
                <w:rFonts w:ascii="Times New Roman" w:hAnsi="Times New Roman"/>
                <w:sz w:val="18"/>
                <w:szCs w:val="18"/>
              </w:rPr>
            </w:pPr>
            <w:r>
              <w:rPr>
                <w:rFonts w:ascii="Times New Roman" w:hAnsi="Times New Roman"/>
                <w:sz w:val="18"/>
                <w:szCs w:val="18"/>
              </w:rPr>
              <w:t>101,5</w:t>
            </w:r>
          </w:p>
        </w:tc>
      </w:tr>
      <w:tr w:rsidR="00EF4844" w:rsidRPr="00222144" w:rsidTr="002A1294">
        <w:trPr>
          <w:trHeight w:val="255"/>
        </w:trPr>
        <w:tc>
          <w:tcPr>
            <w:tcW w:w="2269" w:type="dxa"/>
          </w:tcPr>
          <w:p w:rsidR="00EF4844" w:rsidRPr="00EF4844" w:rsidRDefault="00EF4844" w:rsidP="00EF4844">
            <w:pPr>
              <w:autoSpaceDE w:val="0"/>
              <w:autoSpaceDN w:val="0"/>
              <w:adjustRightInd w:val="0"/>
              <w:jc w:val="both"/>
              <w:rPr>
                <w:rFonts w:ascii="TimesNewRomanPSMT" w:hAnsi="TimesNewRomanPSMT" w:cs="TimesNewRomanPSMT"/>
                <w:sz w:val="20"/>
                <w:szCs w:val="20"/>
              </w:rPr>
            </w:pPr>
            <w:r w:rsidRPr="00EF4844">
              <w:rPr>
                <w:rFonts w:ascii="TimesNewRomanPSMT" w:hAnsi="TimesNewRomanPSMT" w:cs="TimesNewRomanPSMT"/>
                <w:sz w:val="20"/>
                <w:szCs w:val="20"/>
              </w:rPr>
              <w:t>Обеспечение деятельности финансовых,</w:t>
            </w:r>
            <w:r>
              <w:rPr>
                <w:rFonts w:ascii="TimesNewRomanPSMT" w:hAnsi="TimesNewRomanPSMT" w:cs="TimesNewRomanPSMT"/>
                <w:sz w:val="20"/>
                <w:szCs w:val="20"/>
              </w:rPr>
              <w:t xml:space="preserve"> </w:t>
            </w:r>
            <w:r w:rsidRPr="00EF4844">
              <w:rPr>
                <w:rFonts w:ascii="TimesNewRomanPSMT" w:hAnsi="TimesNewRomanPSMT" w:cs="TimesNewRomanPSMT"/>
                <w:sz w:val="20"/>
                <w:szCs w:val="20"/>
              </w:rPr>
              <w:t>налоговых и таможенных органов и органов</w:t>
            </w:r>
            <w:r>
              <w:rPr>
                <w:rFonts w:ascii="TimesNewRomanPSMT" w:hAnsi="TimesNewRomanPSMT" w:cs="TimesNewRomanPSMT"/>
                <w:sz w:val="20"/>
                <w:szCs w:val="20"/>
              </w:rPr>
              <w:t xml:space="preserve"> </w:t>
            </w:r>
            <w:r w:rsidRPr="00EF4844">
              <w:rPr>
                <w:rFonts w:ascii="TimesNewRomanPSMT" w:hAnsi="TimesNewRomanPSMT" w:cs="TimesNewRomanPSMT"/>
                <w:sz w:val="20"/>
                <w:szCs w:val="20"/>
              </w:rPr>
              <w:t>финансового (финансово-бюджетного) надзора</w:t>
            </w:r>
          </w:p>
        </w:tc>
        <w:tc>
          <w:tcPr>
            <w:tcW w:w="567" w:type="dxa"/>
          </w:tcPr>
          <w:p w:rsidR="00EF4844" w:rsidRPr="00EF4844" w:rsidRDefault="00EF4844" w:rsidP="002236A0">
            <w:pPr>
              <w:rPr>
                <w:rFonts w:ascii="Times New Roman" w:hAnsi="Times New Roman"/>
                <w:sz w:val="18"/>
                <w:szCs w:val="18"/>
              </w:rPr>
            </w:pPr>
            <w:r>
              <w:rPr>
                <w:rFonts w:ascii="Times New Roman" w:hAnsi="Times New Roman"/>
                <w:sz w:val="18"/>
                <w:szCs w:val="18"/>
              </w:rPr>
              <w:t>01</w:t>
            </w:r>
          </w:p>
        </w:tc>
        <w:tc>
          <w:tcPr>
            <w:tcW w:w="567" w:type="dxa"/>
          </w:tcPr>
          <w:p w:rsidR="00EF4844" w:rsidRPr="00EF4844" w:rsidRDefault="00EF4844" w:rsidP="002236A0">
            <w:pPr>
              <w:rPr>
                <w:rFonts w:ascii="Times New Roman" w:hAnsi="Times New Roman"/>
                <w:sz w:val="18"/>
                <w:szCs w:val="18"/>
              </w:rPr>
            </w:pPr>
            <w:r>
              <w:rPr>
                <w:rFonts w:ascii="Times New Roman" w:hAnsi="Times New Roman"/>
                <w:sz w:val="18"/>
                <w:szCs w:val="18"/>
              </w:rPr>
              <w:t>06</w:t>
            </w:r>
          </w:p>
        </w:tc>
        <w:tc>
          <w:tcPr>
            <w:tcW w:w="992" w:type="dxa"/>
          </w:tcPr>
          <w:p w:rsidR="00EF4844" w:rsidRPr="00222144" w:rsidRDefault="00EF4844" w:rsidP="002236A0">
            <w:pPr>
              <w:jc w:val="center"/>
              <w:rPr>
                <w:rFonts w:ascii="Times New Roman" w:hAnsi="Times New Roman"/>
                <w:sz w:val="18"/>
                <w:szCs w:val="18"/>
              </w:rPr>
            </w:pPr>
            <w:r>
              <w:rPr>
                <w:rFonts w:ascii="Times New Roman" w:hAnsi="Times New Roman"/>
                <w:sz w:val="18"/>
                <w:szCs w:val="18"/>
              </w:rPr>
              <w:t>246,0</w:t>
            </w:r>
          </w:p>
        </w:tc>
        <w:tc>
          <w:tcPr>
            <w:tcW w:w="993" w:type="dxa"/>
          </w:tcPr>
          <w:p w:rsidR="00EF4844" w:rsidRPr="00222144" w:rsidRDefault="00EF4844" w:rsidP="002236A0">
            <w:pPr>
              <w:jc w:val="center"/>
              <w:rPr>
                <w:rFonts w:ascii="Times New Roman" w:hAnsi="Times New Roman"/>
                <w:sz w:val="18"/>
                <w:szCs w:val="18"/>
              </w:rPr>
            </w:pPr>
            <w:r>
              <w:rPr>
                <w:rFonts w:ascii="Times New Roman" w:hAnsi="Times New Roman"/>
                <w:sz w:val="18"/>
                <w:szCs w:val="18"/>
              </w:rPr>
              <w:t>151,2</w:t>
            </w:r>
          </w:p>
        </w:tc>
        <w:tc>
          <w:tcPr>
            <w:tcW w:w="992" w:type="dxa"/>
          </w:tcPr>
          <w:p w:rsidR="00EF4844" w:rsidRPr="00222144" w:rsidRDefault="00EF4844" w:rsidP="002236A0">
            <w:pPr>
              <w:jc w:val="center"/>
              <w:rPr>
                <w:rFonts w:ascii="Times New Roman" w:hAnsi="Times New Roman"/>
                <w:sz w:val="18"/>
                <w:szCs w:val="18"/>
              </w:rPr>
            </w:pPr>
            <w:r>
              <w:rPr>
                <w:rFonts w:ascii="Times New Roman" w:hAnsi="Times New Roman"/>
                <w:sz w:val="18"/>
                <w:szCs w:val="18"/>
              </w:rPr>
              <w:t>151,2</w:t>
            </w:r>
          </w:p>
        </w:tc>
        <w:tc>
          <w:tcPr>
            <w:tcW w:w="850" w:type="dxa"/>
          </w:tcPr>
          <w:p w:rsidR="00EF4844" w:rsidRPr="00222144" w:rsidRDefault="00EF4844" w:rsidP="002236A0">
            <w:pPr>
              <w:jc w:val="center"/>
              <w:rPr>
                <w:rFonts w:ascii="Times New Roman" w:hAnsi="Times New Roman"/>
                <w:sz w:val="18"/>
                <w:szCs w:val="18"/>
              </w:rPr>
            </w:pPr>
            <w:r>
              <w:rPr>
                <w:rFonts w:ascii="Times New Roman" w:hAnsi="Times New Roman"/>
                <w:sz w:val="18"/>
                <w:szCs w:val="18"/>
              </w:rPr>
              <w:t>151,2</w:t>
            </w:r>
          </w:p>
        </w:tc>
        <w:tc>
          <w:tcPr>
            <w:tcW w:w="851" w:type="dxa"/>
          </w:tcPr>
          <w:p w:rsidR="00EF4844" w:rsidRPr="00222144" w:rsidRDefault="005758C1" w:rsidP="002236A0">
            <w:pPr>
              <w:jc w:val="center"/>
              <w:rPr>
                <w:rFonts w:ascii="Times New Roman" w:hAnsi="Times New Roman"/>
                <w:sz w:val="18"/>
                <w:szCs w:val="18"/>
              </w:rPr>
            </w:pPr>
            <w:r>
              <w:rPr>
                <w:rFonts w:ascii="Times New Roman" w:hAnsi="Times New Roman"/>
                <w:sz w:val="18"/>
                <w:szCs w:val="18"/>
              </w:rPr>
              <w:t>61,5</w:t>
            </w:r>
          </w:p>
        </w:tc>
        <w:tc>
          <w:tcPr>
            <w:tcW w:w="850" w:type="dxa"/>
          </w:tcPr>
          <w:p w:rsidR="00EF4844" w:rsidRPr="00222144" w:rsidRDefault="005758C1" w:rsidP="002236A0">
            <w:pPr>
              <w:jc w:val="center"/>
              <w:rPr>
                <w:rFonts w:ascii="Times New Roman" w:hAnsi="Times New Roman"/>
                <w:sz w:val="18"/>
                <w:szCs w:val="18"/>
              </w:rPr>
            </w:pPr>
            <w:r>
              <w:rPr>
                <w:rFonts w:ascii="Times New Roman" w:hAnsi="Times New Roman"/>
                <w:sz w:val="18"/>
                <w:szCs w:val="18"/>
              </w:rPr>
              <w:t>100,0</w:t>
            </w:r>
          </w:p>
        </w:tc>
        <w:tc>
          <w:tcPr>
            <w:tcW w:w="851" w:type="dxa"/>
          </w:tcPr>
          <w:p w:rsidR="00EF4844" w:rsidRPr="00222144" w:rsidRDefault="005758C1" w:rsidP="002236A0">
            <w:pPr>
              <w:jc w:val="center"/>
              <w:rPr>
                <w:rFonts w:ascii="Times New Roman" w:hAnsi="Times New Roman"/>
                <w:sz w:val="18"/>
                <w:szCs w:val="18"/>
              </w:rPr>
            </w:pPr>
            <w:r>
              <w:rPr>
                <w:rFonts w:ascii="Times New Roman" w:hAnsi="Times New Roman"/>
                <w:sz w:val="18"/>
                <w:szCs w:val="18"/>
              </w:rPr>
              <w:t>100,0</w:t>
            </w:r>
          </w:p>
        </w:tc>
      </w:tr>
      <w:tr w:rsidR="00EF4844" w:rsidRPr="00222144" w:rsidTr="002A1294">
        <w:trPr>
          <w:trHeight w:val="255"/>
        </w:trPr>
        <w:tc>
          <w:tcPr>
            <w:tcW w:w="2269" w:type="dxa"/>
          </w:tcPr>
          <w:p w:rsidR="00EF4844" w:rsidRPr="00EF4844" w:rsidRDefault="00EF4844" w:rsidP="00EF4844">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Резервные фонды</w:t>
            </w:r>
          </w:p>
        </w:tc>
        <w:tc>
          <w:tcPr>
            <w:tcW w:w="567" w:type="dxa"/>
          </w:tcPr>
          <w:p w:rsidR="00EF4844" w:rsidRPr="00EF4844" w:rsidRDefault="00EF4844" w:rsidP="00EF4844">
            <w:pPr>
              <w:rPr>
                <w:rFonts w:ascii="Times New Roman" w:hAnsi="Times New Roman"/>
                <w:sz w:val="18"/>
                <w:szCs w:val="18"/>
              </w:rPr>
            </w:pPr>
            <w:r>
              <w:rPr>
                <w:rFonts w:ascii="Times New Roman" w:hAnsi="Times New Roman"/>
                <w:sz w:val="18"/>
                <w:szCs w:val="18"/>
              </w:rPr>
              <w:t>01</w:t>
            </w:r>
          </w:p>
        </w:tc>
        <w:tc>
          <w:tcPr>
            <w:tcW w:w="567" w:type="dxa"/>
          </w:tcPr>
          <w:p w:rsidR="00EF4844" w:rsidRPr="00EF4844" w:rsidRDefault="00EF4844" w:rsidP="00EF4844">
            <w:pPr>
              <w:rPr>
                <w:rFonts w:ascii="Times New Roman" w:hAnsi="Times New Roman"/>
                <w:sz w:val="18"/>
                <w:szCs w:val="18"/>
              </w:rPr>
            </w:pPr>
            <w:r>
              <w:rPr>
                <w:rFonts w:ascii="Times New Roman" w:hAnsi="Times New Roman"/>
                <w:sz w:val="18"/>
                <w:szCs w:val="18"/>
              </w:rPr>
              <w:t>11</w:t>
            </w:r>
          </w:p>
        </w:tc>
        <w:tc>
          <w:tcPr>
            <w:tcW w:w="992" w:type="dxa"/>
          </w:tcPr>
          <w:p w:rsidR="00EF4844" w:rsidRPr="00222144" w:rsidRDefault="00EF4844" w:rsidP="00EF4844">
            <w:pPr>
              <w:jc w:val="center"/>
              <w:rPr>
                <w:rFonts w:ascii="Times New Roman" w:hAnsi="Times New Roman"/>
                <w:sz w:val="18"/>
                <w:szCs w:val="18"/>
              </w:rPr>
            </w:pPr>
            <w:r>
              <w:rPr>
                <w:rFonts w:ascii="Times New Roman" w:hAnsi="Times New Roman"/>
                <w:sz w:val="18"/>
                <w:szCs w:val="18"/>
              </w:rPr>
              <w:t>0,0</w:t>
            </w:r>
          </w:p>
        </w:tc>
        <w:tc>
          <w:tcPr>
            <w:tcW w:w="993" w:type="dxa"/>
          </w:tcPr>
          <w:p w:rsidR="00EF4844" w:rsidRPr="00222144" w:rsidRDefault="00EF4844" w:rsidP="00EF4844">
            <w:pPr>
              <w:jc w:val="center"/>
              <w:rPr>
                <w:rFonts w:ascii="Times New Roman" w:hAnsi="Times New Roman"/>
                <w:sz w:val="18"/>
                <w:szCs w:val="18"/>
              </w:rPr>
            </w:pPr>
            <w:r>
              <w:rPr>
                <w:rFonts w:ascii="Times New Roman" w:hAnsi="Times New Roman"/>
                <w:sz w:val="18"/>
                <w:szCs w:val="18"/>
              </w:rPr>
              <w:t>283,0</w:t>
            </w:r>
          </w:p>
        </w:tc>
        <w:tc>
          <w:tcPr>
            <w:tcW w:w="992" w:type="dxa"/>
          </w:tcPr>
          <w:p w:rsidR="00EF4844" w:rsidRPr="00222144" w:rsidRDefault="00EF4844" w:rsidP="00EF4844">
            <w:pPr>
              <w:jc w:val="center"/>
              <w:rPr>
                <w:rFonts w:ascii="Times New Roman" w:hAnsi="Times New Roman"/>
                <w:sz w:val="18"/>
                <w:szCs w:val="18"/>
              </w:rPr>
            </w:pPr>
            <w:r>
              <w:rPr>
                <w:rFonts w:ascii="Times New Roman" w:hAnsi="Times New Roman"/>
                <w:sz w:val="18"/>
                <w:szCs w:val="18"/>
              </w:rPr>
              <w:t>263,0</w:t>
            </w:r>
          </w:p>
        </w:tc>
        <w:tc>
          <w:tcPr>
            <w:tcW w:w="850" w:type="dxa"/>
          </w:tcPr>
          <w:p w:rsidR="00EF4844" w:rsidRPr="00222144" w:rsidRDefault="00EF4844" w:rsidP="00EF4844">
            <w:pPr>
              <w:jc w:val="center"/>
              <w:rPr>
                <w:rFonts w:ascii="Times New Roman" w:hAnsi="Times New Roman"/>
                <w:sz w:val="18"/>
                <w:szCs w:val="18"/>
              </w:rPr>
            </w:pPr>
            <w:r>
              <w:rPr>
                <w:rFonts w:ascii="Times New Roman" w:hAnsi="Times New Roman"/>
                <w:sz w:val="18"/>
                <w:szCs w:val="18"/>
              </w:rPr>
              <w:t>268,0</w:t>
            </w:r>
          </w:p>
        </w:tc>
        <w:tc>
          <w:tcPr>
            <w:tcW w:w="851" w:type="dxa"/>
          </w:tcPr>
          <w:p w:rsidR="00EF4844" w:rsidRPr="00222144" w:rsidRDefault="005758C1" w:rsidP="00EF4844">
            <w:pPr>
              <w:jc w:val="center"/>
              <w:rPr>
                <w:rFonts w:ascii="Times New Roman" w:hAnsi="Times New Roman"/>
                <w:sz w:val="18"/>
                <w:szCs w:val="18"/>
              </w:rPr>
            </w:pPr>
            <w:r>
              <w:rPr>
                <w:rFonts w:ascii="Times New Roman" w:hAnsi="Times New Roman"/>
                <w:sz w:val="18"/>
                <w:szCs w:val="18"/>
              </w:rPr>
              <w:t>-</w:t>
            </w:r>
          </w:p>
        </w:tc>
        <w:tc>
          <w:tcPr>
            <w:tcW w:w="850" w:type="dxa"/>
          </w:tcPr>
          <w:p w:rsidR="00EF4844" w:rsidRPr="00222144" w:rsidRDefault="005758C1" w:rsidP="00EF4844">
            <w:pPr>
              <w:jc w:val="center"/>
              <w:rPr>
                <w:rFonts w:ascii="Times New Roman" w:hAnsi="Times New Roman"/>
                <w:sz w:val="18"/>
                <w:szCs w:val="18"/>
              </w:rPr>
            </w:pPr>
            <w:r>
              <w:rPr>
                <w:rFonts w:ascii="Times New Roman" w:hAnsi="Times New Roman"/>
                <w:sz w:val="18"/>
                <w:szCs w:val="18"/>
              </w:rPr>
              <w:t>92,9</w:t>
            </w:r>
          </w:p>
        </w:tc>
        <w:tc>
          <w:tcPr>
            <w:tcW w:w="851" w:type="dxa"/>
          </w:tcPr>
          <w:p w:rsidR="00EF4844" w:rsidRPr="00222144" w:rsidRDefault="005758C1" w:rsidP="00EF4844">
            <w:pPr>
              <w:jc w:val="center"/>
              <w:rPr>
                <w:rFonts w:ascii="Times New Roman" w:hAnsi="Times New Roman"/>
                <w:sz w:val="18"/>
                <w:szCs w:val="18"/>
              </w:rPr>
            </w:pPr>
            <w:r>
              <w:rPr>
                <w:rFonts w:ascii="Times New Roman" w:hAnsi="Times New Roman"/>
                <w:sz w:val="18"/>
                <w:szCs w:val="18"/>
              </w:rPr>
              <w:t>101,9</w:t>
            </w:r>
          </w:p>
        </w:tc>
      </w:tr>
      <w:tr w:rsidR="00EF4844" w:rsidRPr="00222144" w:rsidTr="002A1294">
        <w:trPr>
          <w:trHeight w:val="255"/>
        </w:trPr>
        <w:tc>
          <w:tcPr>
            <w:tcW w:w="2269" w:type="dxa"/>
          </w:tcPr>
          <w:p w:rsidR="00EF4844" w:rsidRPr="00222144" w:rsidRDefault="00EF4844" w:rsidP="00EF4844">
            <w:pPr>
              <w:rPr>
                <w:rFonts w:ascii="Times New Roman" w:hAnsi="Times New Roman"/>
                <w:sz w:val="18"/>
                <w:szCs w:val="18"/>
              </w:rPr>
            </w:pPr>
            <w:r>
              <w:rPr>
                <w:rFonts w:ascii="Times New Roman" w:hAnsi="Times New Roman"/>
                <w:sz w:val="18"/>
                <w:szCs w:val="18"/>
              </w:rPr>
              <w:t>Другие общегосударственные вопросы</w:t>
            </w:r>
          </w:p>
        </w:tc>
        <w:tc>
          <w:tcPr>
            <w:tcW w:w="567" w:type="dxa"/>
          </w:tcPr>
          <w:p w:rsidR="00EF4844" w:rsidRPr="00222144" w:rsidRDefault="00EF4844" w:rsidP="00EF4844">
            <w:pPr>
              <w:rPr>
                <w:rFonts w:ascii="Times New Roman" w:hAnsi="Times New Roman"/>
                <w:sz w:val="18"/>
                <w:szCs w:val="18"/>
              </w:rPr>
            </w:pPr>
            <w:r>
              <w:rPr>
                <w:rFonts w:ascii="Times New Roman" w:hAnsi="Times New Roman"/>
                <w:sz w:val="18"/>
                <w:szCs w:val="18"/>
              </w:rPr>
              <w:t>01</w:t>
            </w:r>
          </w:p>
        </w:tc>
        <w:tc>
          <w:tcPr>
            <w:tcW w:w="567" w:type="dxa"/>
          </w:tcPr>
          <w:p w:rsidR="00EF4844" w:rsidRPr="00222144" w:rsidRDefault="00EF4844" w:rsidP="00EF4844">
            <w:pPr>
              <w:rPr>
                <w:rFonts w:ascii="Times New Roman" w:hAnsi="Times New Roman"/>
                <w:sz w:val="18"/>
                <w:szCs w:val="18"/>
              </w:rPr>
            </w:pPr>
            <w:r>
              <w:rPr>
                <w:rFonts w:ascii="Times New Roman" w:hAnsi="Times New Roman"/>
                <w:sz w:val="18"/>
                <w:szCs w:val="18"/>
              </w:rPr>
              <w:t>13</w:t>
            </w:r>
          </w:p>
        </w:tc>
        <w:tc>
          <w:tcPr>
            <w:tcW w:w="992" w:type="dxa"/>
          </w:tcPr>
          <w:p w:rsidR="00EF4844" w:rsidRPr="00222144" w:rsidRDefault="00C34EA1" w:rsidP="00EF4844">
            <w:pPr>
              <w:jc w:val="center"/>
              <w:rPr>
                <w:rFonts w:ascii="Times New Roman" w:hAnsi="Times New Roman"/>
                <w:sz w:val="18"/>
                <w:szCs w:val="18"/>
              </w:rPr>
            </w:pPr>
            <w:r>
              <w:rPr>
                <w:rFonts w:ascii="Times New Roman" w:hAnsi="Times New Roman"/>
                <w:sz w:val="18"/>
                <w:szCs w:val="18"/>
              </w:rPr>
              <w:t>54,0</w:t>
            </w:r>
          </w:p>
        </w:tc>
        <w:tc>
          <w:tcPr>
            <w:tcW w:w="993" w:type="dxa"/>
          </w:tcPr>
          <w:p w:rsidR="00EF4844" w:rsidRPr="00222144" w:rsidRDefault="00C34EA1" w:rsidP="00EF4844">
            <w:pPr>
              <w:jc w:val="center"/>
              <w:rPr>
                <w:rFonts w:ascii="Times New Roman" w:hAnsi="Times New Roman"/>
                <w:sz w:val="18"/>
                <w:szCs w:val="18"/>
              </w:rPr>
            </w:pPr>
            <w:r>
              <w:rPr>
                <w:rFonts w:ascii="Times New Roman" w:hAnsi="Times New Roman"/>
                <w:sz w:val="18"/>
                <w:szCs w:val="18"/>
              </w:rPr>
              <w:t>767,4</w:t>
            </w:r>
          </w:p>
        </w:tc>
        <w:tc>
          <w:tcPr>
            <w:tcW w:w="992" w:type="dxa"/>
          </w:tcPr>
          <w:p w:rsidR="00EF4844" w:rsidRPr="00222144" w:rsidRDefault="00C34EA1" w:rsidP="00EF4844">
            <w:pPr>
              <w:jc w:val="center"/>
              <w:rPr>
                <w:rFonts w:ascii="Times New Roman" w:hAnsi="Times New Roman"/>
                <w:sz w:val="18"/>
                <w:szCs w:val="18"/>
              </w:rPr>
            </w:pPr>
            <w:r>
              <w:rPr>
                <w:rFonts w:ascii="Times New Roman" w:hAnsi="Times New Roman"/>
                <w:sz w:val="18"/>
                <w:szCs w:val="18"/>
              </w:rPr>
              <w:t>806,4</w:t>
            </w:r>
          </w:p>
        </w:tc>
        <w:tc>
          <w:tcPr>
            <w:tcW w:w="850" w:type="dxa"/>
          </w:tcPr>
          <w:p w:rsidR="00EF4844" w:rsidRPr="00222144" w:rsidRDefault="00C34EA1" w:rsidP="00EF4844">
            <w:pPr>
              <w:jc w:val="center"/>
              <w:rPr>
                <w:rFonts w:ascii="Times New Roman" w:hAnsi="Times New Roman"/>
                <w:sz w:val="18"/>
                <w:szCs w:val="18"/>
              </w:rPr>
            </w:pPr>
            <w:r>
              <w:rPr>
                <w:rFonts w:ascii="Times New Roman" w:hAnsi="Times New Roman"/>
                <w:sz w:val="18"/>
                <w:szCs w:val="18"/>
              </w:rPr>
              <w:t>847,8</w:t>
            </w:r>
          </w:p>
        </w:tc>
        <w:tc>
          <w:tcPr>
            <w:tcW w:w="851" w:type="dxa"/>
          </w:tcPr>
          <w:p w:rsidR="00EF4844" w:rsidRPr="00222144" w:rsidRDefault="00DA40BC" w:rsidP="00EF4844">
            <w:pPr>
              <w:jc w:val="center"/>
              <w:rPr>
                <w:rFonts w:ascii="Times New Roman" w:hAnsi="Times New Roman"/>
                <w:sz w:val="18"/>
                <w:szCs w:val="18"/>
              </w:rPr>
            </w:pPr>
            <w:r>
              <w:rPr>
                <w:rFonts w:ascii="Times New Roman" w:hAnsi="Times New Roman"/>
                <w:sz w:val="18"/>
                <w:szCs w:val="18"/>
              </w:rPr>
              <w:t>1421,0</w:t>
            </w:r>
          </w:p>
        </w:tc>
        <w:tc>
          <w:tcPr>
            <w:tcW w:w="850" w:type="dxa"/>
          </w:tcPr>
          <w:p w:rsidR="00EF4844" w:rsidRPr="00222144" w:rsidRDefault="00DA40BC" w:rsidP="00EF4844">
            <w:pPr>
              <w:jc w:val="center"/>
              <w:rPr>
                <w:rFonts w:ascii="Times New Roman" w:hAnsi="Times New Roman"/>
                <w:sz w:val="18"/>
                <w:szCs w:val="18"/>
              </w:rPr>
            </w:pPr>
            <w:r>
              <w:rPr>
                <w:rFonts w:ascii="Times New Roman" w:hAnsi="Times New Roman"/>
                <w:sz w:val="18"/>
                <w:szCs w:val="18"/>
              </w:rPr>
              <w:t>105,1</w:t>
            </w:r>
          </w:p>
        </w:tc>
        <w:tc>
          <w:tcPr>
            <w:tcW w:w="851" w:type="dxa"/>
          </w:tcPr>
          <w:p w:rsidR="00EF4844" w:rsidRPr="00222144" w:rsidRDefault="00DA40BC" w:rsidP="00EF4844">
            <w:pPr>
              <w:jc w:val="center"/>
              <w:rPr>
                <w:rFonts w:ascii="Times New Roman" w:hAnsi="Times New Roman"/>
                <w:sz w:val="18"/>
                <w:szCs w:val="18"/>
              </w:rPr>
            </w:pPr>
            <w:r>
              <w:rPr>
                <w:rFonts w:ascii="Times New Roman" w:hAnsi="Times New Roman"/>
                <w:sz w:val="18"/>
                <w:szCs w:val="18"/>
              </w:rPr>
              <w:t>105,1</w:t>
            </w:r>
          </w:p>
        </w:tc>
      </w:tr>
      <w:tr w:rsidR="00B43309" w:rsidRPr="00C34EA1" w:rsidTr="002A1294">
        <w:trPr>
          <w:trHeight w:val="255"/>
        </w:trPr>
        <w:tc>
          <w:tcPr>
            <w:tcW w:w="2269" w:type="dxa"/>
          </w:tcPr>
          <w:p w:rsidR="00EF4844" w:rsidRPr="00C34EA1" w:rsidRDefault="00EF4844" w:rsidP="00EF4844">
            <w:pPr>
              <w:rPr>
                <w:rFonts w:ascii="Times New Roman" w:hAnsi="Times New Roman"/>
                <w:b/>
                <w:sz w:val="18"/>
                <w:szCs w:val="18"/>
              </w:rPr>
            </w:pPr>
            <w:r w:rsidRPr="00C34EA1">
              <w:rPr>
                <w:rFonts w:ascii="Times New Roman" w:hAnsi="Times New Roman"/>
                <w:b/>
                <w:sz w:val="18"/>
                <w:szCs w:val="18"/>
              </w:rPr>
              <w:t>Национальная оборона</w:t>
            </w:r>
          </w:p>
        </w:tc>
        <w:tc>
          <w:tcPr>
            <w:tcW w:w="567" w:type="dxa"/>
          </w:tcPr>
          <w:p w:rsidR="00EF4844" w:rsidRPr="00C34EA1" w:rsidRDefault="00C34EA1" w:rsidP="00EF4844">
            <w:pPr>
              <w:rPr>
                <w:rFonts w:ascii="Times New Roman" w:hAnsi="Times New Roman"/>
                <w:b/>
                <w:sz w:val="18"/>
                <w:szCs w:val="18"/>
              </w:rPr>
            </w:pPr>
            <w:r>
              <w:rPr>
                <w:rFonts w:ascii="Times New Roman" w:hAnsi="Times New Roman"/>
                <w:b/>
                <w:sz w:val="18"/>
                <w:szCs w:val="18"/>
              </w:rPr>
              <w:t>02</w:t>
            </w:r>
          </w:p>
        </w:tc>
        <w:tc>
          <w:tcPr>
            <w:tcW w:w="567" w:type="dxa"/>
          </w:tcPr>
          <w:p w:rsidR="00EF4844" w:rsidRPr="00C34EA1" w:rsidRDefault="00C34EA1" w:rsidP="00EF4844">
            <w:pPr>
              <w:rPr>
                <w:rFonts w:ascii="Times New Roman" w:hAnsi="Times New Roman"/>
                <w:b/>
                <w:sz w:val="18"/>
                <w:szCs w:val="18"/>
              </w:rPr>
            </w:pPr>
            <w:r>
              <w:rPr>
                <w:rFonts w:ascii="Times New Roman" w:hAnsi="Times New Roman"/>
                <w:b/>
                <w:sz w:val="18"/>
                <w:szCs w:val="18"/>
              </w:rPr>
              <w:t>00</w:t>
            </w:r>
          </w:p>
        </w:tc>
        <w:tc>
          <w:tcPr>
            <w:tcW w:w="992" w:type="dxa"/>
          </w:tcPr>
          <w:p w:rsidR="00EF4844" w:rsidRPr="00C34EA1" w:rsidRDefault="00EF4844" w:rsidP="00EF4844">
            <w:pPr>
              <w:jc w:val="center"/>
              <w:rPr>
                <w:rFonts w:ascii="Times New Roman" w:hAnsi="Times New Roman"/>
                <w:b/>
                <w:sz w:val="18"/>
                <w:szCs w:val="18"/>
              </w:rPr>
            </w:pPr>
            <w:r w:rsidRPr="00C34EA1">
              <w:rPr>
                <w:rFonts w:ascii="Times New Roman" w:hAnsi="Times New Roman"/>
                <w:b/>
                <w:sz w:val="18"/>
                <w:szCs w:val="18"/>
              </w:rPr>
              <w:t>189,0</w:t>
            </w:r>
          </w:p>
        </w:tc>
        <w:tc>
          <w:tcPr>
            <w:tcW w:w="993" w:type="dxa"/>
          </w:tcPr>
          <w:p w:rsidR="00EF4844" w:rsidRPr="00C34EA1" w:rsidRDefault="00EF4844" w:rsidP="00EF4844">
            <w:pPr>
              <w:jc w:val="center"/>
              <w:rPr>
                <w:rFonts w:ascii="Times New Roman" w:hAnsi="Times New Roman"/>
                <w:b/>
                <w:sz w:val="18"/>
                <w:szCs w:val="18"/>
              </w:rPr>
            </w:pPr>
            <w:r w:rsidRPr="00C34EA1">
              <w:rPr>
                <w:rFonts w:ascii="Times New Roman" w:hAnsi="Times New Roman"/>
                <w:b/>
                <w:sz w:val="18"/>
                <w:szCs w:val="18"/>
              </w:rPr>
              <w:t>187,0</w:t>
            </w:r>
          </w:p>
        </w:tc>
        <w:tc>
          <w:tcPr>
            <w:tcW w:w="992" w:type="dxa"/>
          </w:tcPr>
          <w:p w:rsidR="00EF4844" w:rsidRPr="00C34EA1" w:rsidRDefault="00EF4844" w:rsidP="00EF4844">
            <w:pPr>
              <w:jc w:val="center"/>
              <w:rPr>
                <w:rFonts w:ascii="Times New Roman" w:hAnsi="Times New Roman"/>
                <w:b/>
                <w:sz w:val="18"/>
                <w:szCs w:val="18"/>
              </w:rPr>
            </w:pPr>
            <w:r w:rsidRPr="00C34EA1">
              <w:rPr>
                <w:rFonts w:ascii="Times New Roman" w:hAnsi="Times New Roman"/>
                <w:b/>
                <w:sz w:val="18"/>
                <w:szCs w:val="18"/>
              </w:rPr>
              <w:t>187,0</w:t>
            </w:r>
          </w:p>
        </w:tc>
        <w:tc>
          <w:tcPr>
            <w:tcW w:w="850" w:type="dxa"/>
          </w:tcPr>
          <w:p w:rsidR="00EF4844" w:rsidRPr="00C34EA1" w:rsidRDefault="00EF4844" w:rsidP="00EF4844">
            <w:pPr>
              <w:jc w:val="center"/>
              <w:rPr>
                <w:rFonts w:ascii="Times New Roman" w:hAnsi="Times New Roman"/>
                <w:b/>
                <w:sz w:val="18"/>
                <w:szCs w:val="18"/>
              </w:rPr>
            </w:pPr>
            <w:r w:rsidRPr="00C34EA1">
              <w:rPr>
                <w:rFonts w:ascii="Times New Roman" w:hAnsi="Times New Roman"/>
                <w:b/>
                <w:sz w:val="18"/>
                <w:szCs w:val="18"/>
              </w:rPr>
              <w:t>187,0</w:t>
            </w:r>
          </w:p>
        </w:tc>
        <w:tc>
          <w:tcPr>
            <w:tcW w:w="851" w:type="dxa"/>
          </w:tcPr>
          <w:p w:rsidR="00EF4844" w:rsidRPr="00C34EA1" w:rsidRDefault="00DA40BC" w:rsidP="00EF4844">
            <w:pPr>
              <w:jc w:val="center"/>
              <w:rPr>
                <w:rFonts w:ascii="Times New Roman" w:hAnsi="Times New Roman"/>
                <w:b/>
                <w:sz w:val="18"/>
                <w:szCs w:val="18"/>
              </w:rPr>
            </w:pPr>
            <w:r>
              <w:rPr>
                <w:rFonts w:ascii="Times New Roman" w:hAnsi="Times New Roman"/>
                <w:b/>
                <w:sz w:val="18"/>
                <w:szCs w:val="18"/>
              </w:rPr>
              <w:t>98,9</w:t>
            </w:r>
          </w:p>
        </w:tc>
        <w:tc>
          <w:tcPr>
            <w:tcW w:w="850" w:type="dxa"/>
          </w:tcPr>
          <w:p w:rsidR="00EF4844" w:rsidRPr="00C34EA1" w:rsidRDefault="00DA40BC" w:rsidP="00EF4844">
            <w:pPr>
              <w:jc w:val="center"/>
              <w:rPr>
                <w:rFonts w:ascii="Times New Roman" w:hAnsi="Times New Roman"/>
                <w:b/>
                <w:sz w:val="18"/>
                <w:szCs w:val="18"/>
              </w:rPr>
            </w:pPr>
            <w:r>
              <w:rPr>
                <w:rFonts w:ascii="Times New Roman" w:hAnsi="Times New Roman"/>
                <w:b/>
                <w:sz w:val="18"/>
                <w:szCs w:val="18"/>
              </w:rPr>
              <w:t>100,0</w:t>
            </w:r>
          </w:p>
        </w:tc>
        <w:tc>
          <w:tcPr>
            <w:tcW w:w="851" w:type="dxa"/>
          </w:tcPr>
          <w:p w:rsidR="00EF4844" w:rsidRPr="00C34EA1" w:rsidRDefault="00DA40BC" w:rsidP="00EF4844">
            <w:pPr>
              <w:jc w:val="center"/>
              <w:rPr>
                <w:rFonts w:ascii="Times New Roman" w:hAnsi="Times New Roman"/>
                <w:b/>
                <w:sz w:val="18"/>
                <w:szCs w:val="18"/>
              </w:rPr>
            </w:pPr>
            <w:r>
              <w:rPr>
                <w:rFonts w:ascii="Times New Roman" w:hAnsi="Times New Roman"/>
                <w:b/>
                <w:sz w:val="18"/>
                <w:szCs w:val="18"/>
              </w:rPr>
              <w:t>100,0</w:t>
            </w:r>
          </w:p>
        </w:tc>
      </w:tr>
      <w:tr w:rsidR="00DA40BC" w:rsidRPr="00C34EA1" w:rsidTr="002A1294">
        <w:trPr>
          <w:trHeight w:val="255"/>
        </w:trPr>
        <w:tc>
          <w:tcPr>
            <w:tcW w:w="2269" w:type="dxa"/>
          </w:tcPr>
          <w:p w:rsidR="00DA40BC" w:rsidRPr="00C34EA1" w:rsidRDefault="00DA40BC" w:rsidP="00DA40BC">
            <w:pPr>
              <w:autoSpaceDE w:val="0"/>
              <w:autoSpaceDN w:val="0"/>
              <w:adjustRightInd w:val="0"/>
              <w:jc w:val="both"/>
              <w:rPr>
                <w:rFonts w:ascii="TimesNewRomanPS-BoldMT" w:hAnsi="TimesNewRomanPS-BoldMT" w:cs="TimesNewRomanPS-BoldMT"/>
                <w:b/>
                <w:bCs/>
                <w:sz w:val="18"/>
                <w:szCs w:val="18"/>
              </w:rPr>
            </w:pPr>
            <w:r w:rsidRPr="00C34EA1">
              <w:rPr>
                <w:rFonts w:ascii="TimesNewRomanPSMT" w:hAnsi="TimesNewRomanPSMT" w:cs="TimesNewRomanPSMT"/>
                <w:sz w:val="18"/>
                <w:szCs w:val="18"/>
              </w:rPr>
              <w:t>Мобилизационная и вневойсковая подготовка</w:t>
            </w:r>
          </w:p>
        </w:tc>
        <w:tc>
          <w:tcPr>
            <w:tcW w:w="567" w:type="dxa"/>
          </w:tcPr>
          <w:p w:rsidR="00DA40BC" w:rsidRPr="00C34EA1" w:rsidRDefault="00DA40BC" w:rsidP="00DA40BC">
            <w:pPr>
              <w:jc w:val="center"/>
              <w:rPr>
                <w:sz w:val="18"/>
                <w:szCs w:val="18"/>
              </w:rPr>
            </w:pPr>
            <w:r w:rsidRPr="00C34EA1">
              <w:rPr>
                <w:sz w:val="18"/>
                <w:szCs w:val="18"/>
              </w:rPr>
              <w:t>02</w:t>
            </w:r>
          </w:p>
        </w:tc>
        <w:tc>
          <w:tcPr>
            <w:tcW w:w="567" w:type="dxa"/>
          </w:tcPr>
          <w:p w:rsidR="00DA40BC" w:rsidRPr="00C34EA1" w:rsidRDefault="00DA40BC" w:rsidP="00DA40BC">
            <w:pPr>
              <w:jc w:val="center"/>
              <w:rPr>
                <w:sz w:val="18"/>
                <w:szCs w:val="18"/>
              </w:rPr>
            </w:pPr>
            <w:r w:rsidRPr="00C34EA1">
              <w:rPr>
                <w:sz w:val="18"/>
                <w:szCs w:val="18"/>
              </w:rPr>
              <w:t>03</w:t>
            </w:r>
          </w:p>
        </w:tc>
        <w:tc>
          <w:tcPr>
            <w:tcW w:w="992" w:type="dxa"/>
          </w:tcPr>
          <w:p w:rsidR="00DA40BC" w:rsidRPr="00C34EA1" w:rsidRDefault="00DA40BC" w:rsidP="00DA40BC">
            <w:pPr>
              <w:jc w:val="center"/>
              <w:rPr>
                <w:rFonts w:ascii="Times New Roman" w:hAnsi="Times New Roman"/>
                <w:sz w:val="18"/>
                <w:szCs w:val="18"/>
              </w:rPr>
            </w:pPr>
            <w:r w:rsidRPr="00C34EA1">
              <w:rPr>
                <w:rFonts w:ascii="Times New Roman" w:hAnsi="Times New Roman"/>
                <w:sz w:val="18"/>
                <w:szCs w:val="18"/>
              </w:rPr>
              <w:t>189,0</w:t>
            </w:r>
          </w:p>
        </w:tc>
        <w:tc>
          <w:tcPr>
            <w:tcW w:w="993" w:type="dxa"/>
          </w:tcPr>
          <w:p w:rsidR="00DA40BC" w:rsidRPr="00C34EA1" w:rsidRDefault="00DA40BC" w:rsidP="00DA40BC">
            <w:pPr>
              <w:jc w:val="center"/>
              <w:rPr>
                <w:rFonts w:ascii="Times New Roman" w:hAnsi="Times New Roman"/>
                <w:sz w:val="18"/>
                <w:szCs w:val="18"/>
              </w:rPr>
            </w:pPr>
            <w:r w:rsidRPr="00C34EA1">
              <w:rPr>
                <w:rFonts w:ascii="Times New Roman" w:hAnsi="Times New Roman"/>
                <w:sz w:val="18"/>
                <w:szCs w:val="18"/>
              </w:rPr>
              <w:t>187,0</w:t>
            </w:r>
          </w:p>
        </w:tc>
        <w:tc>
          <w:tcPr>
            <w:tcW w:w="992" w:type="dxa"/>
          </w:tcPr>
          <w:p w:rsidR="00DA40BC" w:rsidRPr="00C34EA1" w:rsidRDefault="00DA40BC" w:rsidP="00DA40BC">
            <w:pPr>
              <w:jc w:val="center"/>
              <w:rPr>
                <w:rFonts w:ascii="Times New Roman" w:hAnsi="Times New Roman"/>
                <w:sz w:val="18"/>
                <w:szCs w:val="18"/>
              </w:rPr>
            </w:pPr>
            <w:r w:rsidRPr="00C34EA1">
              <w:rPr>
                <w:rFonts w:ascii="Times New Roman" w:hAnsi="Times New Roman"/>
                <w:sz w:val="18"/>
                <w:szCs w:val="18"/>
              </w:rPr>
              <w:t>187,0</w:t>
            </w:r>
          </w:p>
        </w:tc>
        <w:tc>
          <w:tcPr>
            <w:tcW w:w="850" w:type="dxa"/>
          </w:tcPr>
          <w:p w:rsidR="00DA40BC" w:rsidRPr="00C34EA1" w:rsidRDefault="00DA40BC" w:rsidP="00DA40BC">
            <w:pPr>
              <w:jc w:val="center"/>
              <w:rPr>
                <w:rFonts w:ascii="Times New Roman" w:hAnsi="Times New Roman"/>
                <w:sz w:val="18"/>
                <w:szCs w:val="18"/>
              </w:rPr>
            </w:pPr>
            <w:r w:rsidRPr="00C34EA1">
              <w:rPr>
                <w:rFonts w:ascii="Times New Roman" w:hAnsi="Times New Roman"/>
                <w:sz w:val="18"/>
                <w:szCs w:val="18"/>
              </w:rPr>
              <w:t>187,0</w:t>
            </w:r>
          </w:p>
        </w:tc>
        <w:tc>
          <w:tcPr>
            <w:tcW w:w="851" w:type="dxa"/>
          </w:tcPr>
          <w:p w:rsidR="00DA40BC" w:rsidRPr="00DA40BC" w:rsidRDefault="00DA40BC" w:rsidP="00DA40BC">
            <w:pPr>
              <w:jc w:val="center"/>
              <w:rPr>
                <w:rFonts w:ascii="Times New Roman" w:hAnsi="Times New Roman"/>
                <w:sz w:val="18"/>
                <w:szCs w:val="18"/>
              </w:rPr>
            </w:pPr>
            <w:r w:rsidRPr="00DA40BC">
              <w:rPr>
                <w:rFonts w:ascii="Times New Roman" w:hAnsi="Times New Roman"/>
                <w:sz w:val="18"/>
                <w:szCs w:val="18"/>
              </w:rPr>
              <w:t>98,9</w:t>
            </w:r>
          </w:p>
        </w:tc>
        <w:tc>
          <w:tcPr>
            <w:tcW w:w="850" w:type="dxa"/>
          </w:tcPr>
          <w:p w:rsidR="00DA40BC" w:rsidRPr="00DA40BC" w:rsidRDefault="00DA40BC" w:rsidP="00DA40BC">
            <w:pPr>
              <w:jc w:val="center"/>
              <w:rPr>
                <w:rFonts w:ascii="Times New Roman" w:hAnsi="Times New Roman"/>
                <w:sz w:val="18"/>
                <w:szCs w:val="18"/>
              </w:rPr>
            </w:pPr>
            <w:r w:rsidRPr="00DA40BC">
              <w:rPr>
                <w:rFonts w:ascii="Times New Roman" w:hAnsi="Times New Roman"/>
                <w:sz w:val="18"/>
                <w:szCs w:val="18"/>
              </w:rPr>
              <w:t>100,0</w:t>
            </w:r>
          </w:p>
        </w:tc>
        <w:tc>
          <w:tcPr>
            <w:tcW w:w="851" w:type="dxa"/>
          </w:tcPr>
          <w:p w:rsidR="00DA40BC" w:rsidRPr="00DA40BC" w:rsidRDefault="00DA40BC" w:rsidP="00DA40BC">
            <w:pPr>
              <w:jc w:val="center"/>
              <w:rPr>
                <w:rFonts w:ascii="Times New Roman" w:hAnsi="Times New Roman"/>
                <w:sz w:val="18"/>
                <w:szCs w:val="18"/>
              </w:rPr>
            </w:pPr>
            <w:r w:rsidRPr="00DA40BC">
              <w:rPr>
                <w:rFonts w:ascii="Times New Roman" w:hAnsi="Times New Roman"/>
                <w:sz w:val="18"/>
                <w:szCs w:val="18"/>
              </w:rPr>
              <w:t>100,0</w:t>
            </w:r>
          </w:p>
        </w:tc>
      </w:tr>
      <w:tr w:rsidR="00B43309" w:rsidRPr="002A5CB9" w:rsidTr="002A1294">
        <w:trPr>
          <w:trHeight w:val="540"/>
        </w:trPr>
        <w:tc>
          <w:tcPr>
            <w:tcW w:w="2269" w:type="dxa"/>
          </w:tcPr>
          <w:p w:rsidR="00C34EA1" w:rsidRPr="002A5CB9" w:rsidRDefault="00C34EA1" w:rsidP="00C34EA1">
            <w:pPr>
              <w:autoSpaceDE w:val="0"/>
              <w:autoSpaceDN w:val="0"/>
              <w:adjustRightInd w:val="0"/>
              <w:rPr>
                <w:rFonts w:ascii="Times New Roman" w:hAnsi="Times New Roman"/>
                <w:b/>
                <w:bCs/>
                <w:sz w:val="18"/>
                <w:szCs w:val="18"/>
              </w:rPr>
            </w:pPr>
            <w:r w:rsidRPr="002A5CB9">
              <w:rPr>
                <w:rFonts w:ascii="Times New Roman" w:hAnsi="Times New Roman"/>
                <w:b/>
                <w:bCs/>
                <w:sz w:val="18"/>
                <w:szCs w:val="18"/>
              </w:rPr>
              <w:t>Национальная безопасность и правоохранительная деятельность</w:t>
            </w:r>
          </w:p>
        </w:tc>
        <w:tc>
          <w:tcPr>
            <w:tcW w:w="567" w:type="dxa"/>
          </w:tcPr>
          <w:p w:rsidR="00C34EA1" w:rsidRPr="002A5CB9" w:rsidRDefault="00C34EA1" w:rsidP="00C34EA1">
            <w:pPr>
              <w:jc w:val="center"/>
              <w:rPr>
                <w:rFonts w:ascii="Times New Roman" w:hAnsi="Times New Roman"/>
                <w:b/>
                <w:sz w:val="18"/>
                <w:szCs w:val="18"/>
              </w:rPr>
            </w:pPr>
            <w:r w:rsidRPr="002A5CB9">
              <w:rPr>
                <w:rFonts w:ascii="Times New Roman" w:hAnsi="Times New Roman"/>
                <w:b/>
                <w:sz w:val="18"/>
                <w:szCs w:val="18"/>
              </w:rPr>
              <w:t>03</w:t>
            </w:r>
          </w:p>
        </w:tc>
        <w:tc>
          <w:tcPr>
            <w:tcW w:w="567" w:type="dxa"/>
          </w:tcPr>
          <w:p w:rsidR="00C34EA1" w:rsidRPr="002A5CB9" w:rsidRDefault="00C34EA1" w:rsidP="00C34EA1">
            <w:pPr>
              <w:jc w:val="center"/>
              <w:rPr>
                <w:rFonts w:ascii="Times New Roman" w:hAnsi="Times New Roman"/>
                <w:b/>
                <w:sz w:val="18"/>
                <w:szCs w:val="18"/>
              </w:rPr>
            </w:pPr>
            <w:r w:rsidRPr="002A5CB9">
              <w:rPr>
                <w:rFonts w:ascii="Times New Roman" w:hAnsi="Times New Roman"/>
                <w:b/>
                <w:sz w:val="18"/>
                <w:szCs w:val="18"/>
              </w:rPr>
              <w:t>00</w:t>
            </w:r>
          </w:p>
        </w:tc>
        <w:tc>
          <w:tcPr>
            <w:tcW w:w="992" w:type="dxa"/>
          </w:tcPr>
          <w:p w:rsidR="00C34EA1" w:rsidRPr="002A5CB9" w:rsidRDefault="00C34EA1" w:rsidP="00C34EA1">
            <w:pPr>
              <w:jc w:val="center"/>
              <w:rPr>
                <w:rFonts w:ascii="Times New Roman" w:hAnsi="Times New Roman"/>
                <w:b/>
                <w:sz w:val="18"/>
                <w:szCs w:val="18"/>
              </w:rPr>
            </w:pPr>
            <w:r w:rsidRPr="002A5CB9">
              <w:rPr>
                <w:rFonts w:ascii="Times New Roman" w:hAnsi="Times New Roman"/>
                <w:b/>
                <w:sz w:val="18"/>
                <w:szCs w:val="18"/>
              </w:rPr>
              <w:t>0,0</w:t>
            </w:r>
          </w:p>
        </w:tc>
        <w:tc>
          <w:tcPr>
            <w:tcW w:w="993" w:type="dxa"/>
          </w:tcPr>
          <w:p w:rsidR="00C34EA1" w:rsidRPr="002A5CB9" w:rsidRDefault="00C34EA1" w:rsidP="00C34EA1">
            <w:pPr>
              <w:jc w:val="center"/>
              <w:rPr>
                <w:rFonts w:ascii="Times New Roman" w:hAnsi="Times New Roman"/>
                <w:b/>
                <w:sz w:val="18"/>
                <w:szCs w:val="18"/>
              </w:rPr>
            </w:pPr>
            <w:r w:rsidRPr="002A5CB9">
              <w:rPr>
                <w:rFonts w:ascii="Times New Roman" w:hAnsi="Times New Roman"/>
                <w:b/>
                <w:sz w:val="18"/>
                <w:szCs w:val="18"/>
              </w:rPr>
              <w:t>77,0</w:t>
            </w:r>
          </w:p>
        </w:tc>
        <w:tc>
          <w:tcPr>
            <w:tcW w:w="992" w:type="dxa"/>
          </w:tcPr>
          <w:p w:rsidR="00C34EA1" w:rsidRPr="002A5CB9" w:rsidRDefault="00C34EA1" w:rsidP="00C34EA1">
            <w:pPr>
              <w:jc w:val="center"/>
              <w:rPr>
                <w:rFonts w:ascii="Times New Roman" w:hAnsi="Times New Roman"/>
                <w:b/>
                <w:sz w:val="18"/>
                <w:szCs w:val="18"/>
              </w:rPr>
            </w:pPr>
            <w:r w:rsidRPr="002A5CB9">
              <w:rPr>
                <w:rFonts w:ascii="Times New Roman" w:hAnsi="Times New Roman"/>
                <w:b/>
                <w:sz w:val="18"/>
                <w:szCs w:val="18"/>
              </w:rPr>
              <w:t>62,0</w:t>
            </w:r>
          </w:p>
        </w:tc>
        <w:tc>
          <w:tcPr>
            <w:tcW w:w="850" w:type="dxa"/>
          </w:tcPr>
          <w:p w:rsidR="00C34EA1" w:rsidRPr="002A5CB9" w:rsidRDefault="00C34EA1" w:rsidP="00C34EA1">
            <w:pPr>
              <w:jc w:val="center"/>
              <w:rPr>
                <w:rFonts w:ascii="Times New Roman" w:hAnsi="Times New Roman"/>
                <w:b/>
                <w:sz w:val="18"/>
                <w:szCs w:val="18"/>
              </w:rPr>
            </w:pPr>
            <w:r w:rsidRPr="002A5CB9">
              <w:rPr>
                <w:rFonts w:ascii="Times New Roman" w:hAnsi="Times New Roman"/>
                <w:b/>
                <w:sz w:val="18"/>
                <w:szCs w:val="18"/>
              </w:rPr>
              <w:t>45,0</w:t>
            </w:r>
          </w:p>
        </w:tc>
        <w:tc>
          <w:tcPr>
            <w:tcW w:w="851" w:type="dxa"/>
          </w:tcPr>
          <w:p w:rsidR="00C34EA1" w:rsidRPr="002A5CB9" w:rsidRDefault="00DA40BC" w:rsidP="00C34EA1">
            <w:pPr>
              <w:jc w:val="center"/>
              <w:rPr>
                <w:rFonts w:ascii="Times New Roman" w:hAnsi="Times New Roman"/>
                <w:b/>
                <w:sz w:val="18"/>
                <w:szCs w:val="18"/>
              </w:rPr>
            </w:pPr>
            <w:r w:rsidRPr="002A5CB9">
              <w:rPr>
                <w:rFonts w:ascii="Times New Roman" w:hAnsi="Times New Roman"/>
                <w:b/>
                <w:sz w:val="18"/>
                <w:szCs w:val="18"/>
              </w:rPr>
              <w:t>-</w:t>
            </w:r>
          </w:p>
        </w:tc>
        <w:tc>
          <w:tcPr>
            <w:tcW w:w="850" w:type="dxa"/>
          </w:tcPr>
          <w:p w:rsidR="00C34EA1" w:rsidRPr="002A5CB9" w:rsidRDefault="00DA40BC" w:rsidP="00C34EA1">
            <w:pPr>
              <w:jc w:val="center"/>
              <w:rPr>
                <w:rFonts w:ascii="Times New Roman" w:hAnsi="Times New Roman"/>
                <w:b/>
                <w:sz w:val="18"/>
                <w:szCs w:val="18"/>
              </w:rPr>
            </w:pPr>
            <w:r w:rsidRPr="002A5CB9">
              <w:rPr>
                <w:rFonts w:ascii="Times New Roman" w:hAnsi="Times New Roman"/>
                <w:b/>
                <w:sz w:val="18"/>
                <w:szCs w:val="18"/>
              </w:rPr>
              <w:t>80,5</w:t>
            </w:r>
          </w:p>
        </w:tc>
        <w:tc>
          <w:tcPr>
            <w:tcW w:w="851" w:type="dxa"/>
          </w:tcPr>
          <w:p w:rsidR="00C34EA1" w:rsidRPr="002A5CB9" w:rsidRDefault="00DA40BC" w:rsidP="00C34EA1">
            <w:pPr>
              <w:jc w:val="center"/>
              <w:rPr>
                <w:rFonts w:ascii="Times New Roman" w:hAnsi="Times New Roman"/>
                <w:b/>
                <w:sz w:val="18"/>
                <w:szCs w:val="18"/>
              </w:rPr>
            </w:pPr>
            <w:r w:rsidRPr="002A5CB9">
              <w:rPr>
                <w:rFonts w:ascii="Times New Roman" w:hAnsi="Times New Roman"/>
                <w:b/>
                <w:sz w:val="18"/>
                <w:szCs w:val="18"/>
              </w:rPr>
              <w:t>72,6</w:t>
            </w:r>
          </w:p>
        </w:tc>
      </w:tr>
      <w:tr w:rsidR="00C34EA1" w:rsidRPr="00222144" w:rsidTr="002A1294">
        <w:trPr>
          <w:trHeight w:val="540"/>
        </w:trPr>
        <w:tc>
          <w:tcPr>
            <w:tcW w:w="2269" w:type="dxa"/>
          </w:tcPr>
          <w:p w:rsidR="00C34EA1" w:rsidRPr="00C34EA1" w:rsidRDefault="00C34EA1" w:rsidP="00C34EA1">
            <w:pPr>
              <w:autoSpaceDE w:val="0"/>
              <w:autoSpaceDN w:val="0"/>
              <w:adjustRightInd w:val="0"/>
              <w:rPr>
                <w:rFonts w:ascii="TimesNewRomanPSMT" w:hAnsi="TimesNewRomanPSMT" w:cs="TimesNewRomanPSMT"/>
                <w:sz w:val="18"/>
                <w:szCs w:val="18"/>
              </w:rPr>
            </w:pPr>
            <w:r w:rsidRPr="00C34EA1">
              <w:rPr>
                <w:rFonts w:ascii="TimesNewRomanPSMT" w:hAnsi="TimesNewRomanPSMT" w:cs="TimesNewRomanPSMT"/>
                <w:sz w:val="18"/>
                <w:szCs w:val="18"/>
              </w:rPr>
              <w:t>Защита населения и территории от</w:t>
            </w:r>
            <w:r>
              <w:rPr>
                <w:rFonts w:ascii="TimesNewRomanPSMT" w:hAnsi="TimesNewRomanPSMT" w:cs="TimesNewRomanPSMT"/>
                <w:sz w:val="18"/>
                <w:szCs w:val="18"/>
              </w:rPr>
              <w:t xml:space="preserve"> </w:t>
            </w:r>
            <w:r w:rsidRPr="00C34EA1">
              <w:rPr>
                <w:rFonts w:ascii="TimesNewRomanPSMT" w:hAnsi="TimesNewRomanPSMT" w:cs="TimesNewRomanPSMT"/>
                <w:sz w:val="18"/>
                <w:szCs w:val="18"/>
              </w:rPr>
              <w:t>чрезвычайных ситуаций природного и</w:t>
            </w:r>
            <w:r>
              <w:rPr>
                <w:rFonts w:ascii="TimesNewRomanPSMT" w:hAnsi="TimesNewRomanPSMT" w:cs="TimesNewRomanPSMT"/>
                <w:sz w:val="18"/>
                <w:szCs w:val="18"/>
              </w:rPr>
              <w:t xml:space="preserve"> </w:t>
            </w:r>
            <w:r w:rsidRPr="00C34EA1">
              <w:rPr>
                <w:rFonts w:ascii="TimesNewRomanPSMT" w:hAnsi="TimesNewRomanPSMT" w:cs="TimesNewRomanPSMT"/>
                <w:sz w:val="18"/>
                <w:szCs w:val="18"/>
              </w:rPr>
              <w:t>техногенного характера, гражданская оборона</w:t>
            </w:r>
          </w:p>
        </w:tc>
        <w:tc>
          <w:tcPr>
            <w:tcW w:w="567" w:type="dxa"/>
          </w:tcPr>
          <w:p w:rsidR="00C34EA1" w:rsidRPr="00C34EA1" w:rsidRDefault="00C34EA1" w:rsidP="00C34EA1">
            <w:pPr>
              <w:jc w:val="center"/>
              <w:rPr>
                <w:sz w:val="18"/>
                <w:szCs w:val="18"/>
              </w:rPr>
            </w:pPr>
            <w:r w:rsidRPr="00C34EA1">
              <w:rPr>
                <w:sz w:val="18"/>
                <w:szCs w:val="18"/>
              </w:rPr>
              <w:t>03</w:t>
            </w:r>
          </w:p>
        </w:tc>
        <w:tc>
          <w:tcPr>
            <w:tcW w:w="567" w:type="dxa"/>
          </w:tcPr>
          <w:p w:rsidR="00C34EA1" w:rsidRPr="00C34EA1" w:rsidRDefault="00C34EA1" w:rsidP="00C34EA1">
            <w:pPr>
              <w:jc w:val="center"/>
              <w:rPr>
                <w:sz w:val="18"/>
                <w:szCs w:val="18"/>
              </w:rPr>
            </w:pPr>
            <w:r w:rsidRPr="00C34EA1">
              <w:rPr>
                <w:sz w:val="18"/>
                <w:szCs w:val="18"/>
              </w:rPr>
              <w:t>09</w:t>
            </w:r>
          </w:p>
        </w:tc>
        <w:tc>
          <w:tcPr>
            <w:tcW w:w="992" w:type="dxa"/>
          </w:tcPr>
          <w:p w:rsidR="00C34EA1" w:rsidRPr="00222144" w:rsidRDefault="00C34EA1" w:rsidP="00C34EA1">
            <w:pPr>
              <w:jc w:val="center"/>
              <w:rPr>
                <w:rFonts w:ascii="Times New Roman" w:hAnsi="Times New Roman"/>
                <w:sz w:val="18"/>
                <w:szCs w:val="18"/>
              </w:rPr>
            </w:pPr>
            <w:r>
              <w:rPr>
                <w:rFonts w:ascii="Times New Roman" w:hAnsi="Times New Roman"/>
                <w:sz w:val="18"/>
                <w:szCs w:val="18"/>
              </w:rPr>
              <w:t>0,0</w:t>
            </w:r>
          </w:p>
        </w:tc>
        <w:tc>
          <w:tcPr>
            <w:tcW w:w="993" w:type="dxa"/>
          </w:tcPr>
          <w:p w:rsidR="00C34EA1" w:rsidRPr="00222144" w:rsidRDefault="00C34EA1" w:rsidP="00C34EA1">
            <w:pPr>
              <w:jc w:val="center"/>
              <w:rPr>
                <w:rFonts w:ascii="Times New Roman" w:hAnsi="Times New Roman"/>
                <w:sz w:val="18"/>
                <w:szCs w:val="18"/>
              </w:rPr>
            </w:pPr>
            <w:r>
              <w:rPr>
                <w:rFonts w:ascii="Times New Roman" w:hAnsi="Times New Roman"/>
                <w:sz w:val="18"/>
                <w:szCs w:val="18"/>
              </w:rPr>
              <w:t>22,0</w:t>
            </w:r>
          </w:p>
        </w:tc>
        <w:tc>
          <w:tcPr>
            <w:tcW w:w="992" w:type="dxa"/>
          </w:tcPr>
          <w:p w:rsidR="00C34EA1" w:rsidRPr="00222144" w:rsidRDefault="00C34EA1" w:rsidP="00C34EA1">
            <w:pPr>
              <w:jc w:val="center"/>
              <w:rPr>
                <w:rFonts w:ascii="Times New Roman" w:hAnsi="Times New Roman"/>
                <w:sz w:val="18"/>
                <w:szCs w:val="18"/>
              </w:rPr>
            </w:pPr>
            <w:r>
              <w:rPr>
                <w:rFonts w:ascii="Times New Roman" w:hAnsi="Times New Roman"/>
                <w:sz w:val="18"/>
                <w:szCs w:val="18"/>
              </w:rPr>
              <w:t>22,0</w:t>
            </w:r>
          </w:p>
        </w:tc>
        <w:tc>
          <w:tcPr>
            <w:tcW w:w="850" w:type="dxa"/>
          </w:tcPr>
          <w:p w:rsidR="00C34EA1" w:rsidRPr="00222144" w:rsidRDefault="00C34EA1" w:rsidP="00C34EA1">
            <w:pPr>
              <w:jc w:val="center"/>
              <w:rPr>
                <w:rFonts w:ascii="Times New Roman" w:hAnsi="Times New Roman"/>
                <w:sz w:val="18"/>
                <w:szCs w:val="18"/>
              </w:rPr>
            </w:pPr>
            <w:r>
              <w:rPr>
                <w:rFonts w:ascii="Times New Roman" w:hAnsi="Times New Roman"/>
                <w:sz w:val="18"/>
                <w:szCs w:val="18"/>
              </w:rPr>
              <w:t>0,0</w:t>
            </w:r>
          </w:p>
        </w:tc>
        <w:tc>
          <w:tcPr>
            <w:tcW w:w="851" w:type="dxa"/>
          </w:tcPr>
          <w:p w:rsidR="00C34EA1" w:rsidRPr="00222144" w:rsidRDefault="00DA40BC" w:rsidP="00C34EA1">
            <w:pPr>
              <w:jc w:val="center"/>
              <w:rPr>
                <w:rFonts w:ascii="Times New Roman" w:hAnsi="Times New Roman"/>
                <w:sz w:val="18"/>
                <w:szCs w:val="18"/>
              </w:rPr>
            </w:pPr>
            <w:r>
              <w:rPr>
                <w:rFonts w:ascii="Times New Roman" w:hAnsi="Times New Roman"/>
                <w:sz w:val="18"/>
                <w:szCs w:val="18"/>
              </w:rPr>
              <w:t>-</w:t>
            </w:r>
          </w:p>
        </w:tc>
        <w:tc>
          <w:tcPr>
            <w:tcW w:w="850" w:type="dxa"/>
          </w:tcPr>
          <w:p w:rsidR="00C34EA1" w:rsidRPr="00222144" w:rsidRDefault="00DA40BC" w:rsidP="00C34EA1">
            <w:pPr>
              <w:jc w:val="center"/>
              <w:rPr>
                <w:rFonts w:ascii="Times New Roman" w:hAnsi="Times New Roman"/>
                <w:sz w:val="18"/>
                <w:szCs w:val="18"/>
              </w:rPr>
            </w:pPr>
            <w:r>
              <w:rPr>
                <w:rFonts w:ascii="Times New Roman" w:hAnsi="Times New Roman"/>
                <w:sz w:val="18"/>
                <w:szCs w:val="18"/>
              </w:rPr>
              <w:t>100</w:t>
            </w:r>
          </w:p>
        </w:tc>
        <w:tc>
          <w:tcPr>
            <w:tcW w:w="851" w:type="dxa"/>
          </w:tcPr>
          <w:p w:rsidR="00C34EA1" w:rsidRPr="00222144" w:rsidRDefault="00DA40BC" w:rsidP="00C34EA1">
            <w:pPr>
              <w:jc w:val="center"/>
              <w:rPr>
                <w:rFonts w:ascii="Times New Roman" w:hAnsi="Times New Roman"/>
                <w:sz w:val="18"/>
                <w:szCs w:val="18"/>
              </w:rPr>
            </w:pPr>
            <w:r>
              <w:rPr>
                <w:rFonts w:ascii="Times New Roman" w:hAnsi="Times New Roman"/>
                <w:sz w:val="18"/>
                <w:szCs w:val="18"/>
              </w:rPr>
              <w:t>-</w:t>
            </w:r>
          </w:p>
        </w:tc>
      </w:tr>
      <w:tr w:rsidR="00C34EA1" w:rsidRPr="00222144" w:rsidTr="002A1294">
        <w:trPr>
          <w:trHeight w:val="540"/>
        </w:trPr>
        <w:tc>
          <w:tcPr>
            <w:tcW w:w="2269" w:type="dxa"/>
          </w:tcPr>
          <w:p w:rsidR="00C34EA1" w:rsidRPr="00C34EA1" w:rsidRDefault="00C34EA1" w:rsidP="00C34EA1">
            <w:pPr>
              <w:autoSpaceDE w:val="0"/>
              <w:autoSpaceDN w:val="0"/>
              <w:adjustRightInd w:val="0"/>
              <w:jc w:val="both"/>
              <w:rPr>
                <w:rFonts w:ascii="TimesNewRomanPS-BoldMT" w:hAnsi="TimesNewRomanPS-BoldMT" w:cs="TimesNewRomanPS-BoldMT"/>
                <w:bCs/>
                <w:sz w:val="18"/>
                <w:szCs w:val="18"/>
              </w:rPr>
            </w:pPr>
            <w:r w:rsidRPr="00C34EA1">
              <w:rPr>
                <w:rFonts w:ascii="TimesNewRomanPS-BoldMT" w:hAnsi="TimesNewRomanPS-BoldMT" w:cs="TimesNewRomanPS-BoldMT"/>
                <w:bCs/>
                <w:sz w:val="18"/>
                <w:szCs w:val="18"/>
              </w:rPr>
              <w:t>Другие вопросы в области национальной безопасности и правоохранительной деятельности</w:t>
            </w:r>
          </w:p>
        </w:tc>
        <w:tc>
          <w:tcPr>
            <w:tcW w:w="567" w:type="dxa"/>
          </w:tcPr>
          <w:p w:rsidR="00C34EA1" w:rsidRPr="00C34EA1" w:rsidRDefault="00C34EA1" w:rsidP="00C34EA1">
            <w:pPr>
              <w:jc w:val="center"/>
              <w:rPr>
                <w:sz w:val="18"/>
                <w:szCs w:val="18"/>
              </w:rPr>
            </w:pPr>
            <w:r>
              <w:rPr>
                <w:sz w:val="18"/>
                <w:szCs w:val="18"/>
              </w:rPr>
              <w:t>03</w:t>
            </w:r>
          </w:p>
        </w:tc>
        <w:tc>
          <w:tcPr>
            <w:tcW w:w="567" w:type="dxa"/>
          </w:tcPr>
          <w:p w:rsidR="00C34EA1" w:rsidRPr="00C34EA1" w:rsidRDefault="00C34EA1" w:rsidP="00C34EA1">
            <w:pPr>
              <w:jc w:val="center"/>
              <w:rPr>
                <w:sz w:val="18"/>
                <w:szCs w:val="18"/>
              </w:rPr>
            </w:pPr>
            <w:r>
              <w:rPr>
                <w:sz w:val="18"/>
                <w:szCs w:val="18"/>
              </w:rPr>
              <w:t>14</w:t>
            </w:r>
          </w:p>
        </w:tc>
        <w:tc>
          <w:tcPr>
            <w:tcW w:w="992" w:type="dxa"/>
          </w:tcPr>
          <w:p w:rsidR="00C34EA1" w:rsidRPr="00222144" w:rsidRDefault="00C34EA1" w:rsidP="00C34EA1">
            <w:pPr>
              <w:jc w:val="center"/>
              <w:rPr>
                <w:rFonts w:ascii="Times New Roman" w:hAnsi="Times New Roman"/>
                <w:sz w:val="18"/>
                <w:szCs w:val="18"/>
              </w:rPr>
            </w:pPr>
            <w:r>
              <w:rPr>
                <w:rFonts w:ascii="Times New Roman" w:hAnsi="Times New Roman"/>
                <w:sz w:val="18"/>
                <w:szCs w:val="18"/>
              </w:rPr>
              <w:t>0,0</w:t>
            </w:r>
          </w:p>
        </w:tc>
        <w:tc>
          <w:tcPr>
            <w:tcW w:w="993" w:type="dxa"/>
          </w:tcPr>
          <w:p w:rsidR="00C34EA1" w:rsidRPr="00222144" w:rsidRDefault="00C34EA1" w:rsidP="00C34EA1">
            <w:pPr>
              <w:jc w:val="center"/>
              <w:rPr>
                <w:rFonts w:ascii="Times New Roman" w:hAnsi="Times New Roman"/>
                <w:sz w:val="18"/>
                <w:szCs w:val="18"/>
              </w:rPr>
            </w:pPr>
            <w:r>
              <w:rPr>
                <w:rFonts w:ascii="Times New Roman" w:hAnsi="Times New Roman"/>
                <w:sz w:val="18"/>
                <w:szCs w:val="18"/>
              </w:rPr>
              <w:t>55,0</w:t>
            </w:r>
          </w:p>
        </w:tc>
        <w:tc>
          <w:tcPr>
            <w:tcW w:w="992" w:type="dxa"/>
          </w:tcPr>
          <w:p w:rsidR="00C34EA1" w:rsidRPr="00222144" w:rsidRDefault="00C34EA1" w:rsidP="00C34EA1">
            <w:pPr>
              <w:jc w:val="center"/>
              <w:rPr>
                <w:rFonts w:ascii="Times New Roman" w:hAnsi="Times New Roman"/>
                <w:sz w:val="18"/>
                <w:szCs w:val="18"/>
              </w:rPr>
            </w:pPr>
            <w:r>
              <w:rPr>
                <w:rFonts w:ascii="Times New Roman" w:hAnsi="Times New Roman"/>
                <w:sz w:val="18"/>
                <w:szCs w:val="18"/>
              </w:rPr>
              <w:t>40,0</w:t>
            </w:r>
          </w:p>
        </w:tc>
        <w:tc>
          <w:tcPr>
            <w:tcW w:w="850" w:type="dxa"/>
          </w:tcPr>
          <w:p w:rsidR="00C34EA1" w:rsidRPr="00222144" w:rsidRDefault="00C34EA1" w:rsidP="00C34EA1">
            <w:pPr>
              <w:jc w:val="center"/>
              <w:rPr>
                <w:rFonts w:ascii="Times New Roman" w:hAnsi="Times New Roman"/>
                <w:sz w:val="18"/>
                <w:szCs w:val="18"/>
              </w:rPr>
            </w:pPr>
            <w:r>
              <w:rPr>
                <w:rFonts w:ascii="Times New Roman" w:hAnsi="Times New Roman"/>
                <w:sz w:val="18"/>
                <w:szCs w:val="18"/>
              </w:rPr>
              <w:t>45,0</w:t>
            </w:r>
          </w:p>
        </w:tc>
        <w:tc>
          <w:tcPr>
            <w:tcW w:w="851" w:type="dxa"/>
          </w:tcPr>
          <w:p w:rsidR="00C34EA1" w:rsidRPr="00222144" w:rsidRDefault="00DA40BC" w:rsidP="00C34EA1">
            <w:pPr>
              <w:jc w:val="center"/>
              <w:rPr>
                <w:rFonts w:ascii="Times New Roman" w:hAnsi="Times New Roman"/>
                <w:sz w:val="18"/>
                <w:szCs w:val="18"/>
              </w:rPr>
            </w:pPr>
            <w:r>
              <w:rPr>
                <w:rFonts w:ascii="Times New Roman" w:hAnsi="Times New Roman"/>
                <w:sz w:val="18"/>
                <w:szCs w:val="18"/>
              </w:rPr>
              <w:t>-</w:t>
            </w:r>
          </w:p>
        </w:tc>
        <w:tc>
          <w:tcPr>
            <w:tcW w:w="850" w:type="dxa"/>
          </w:tcPr>
          <w:p w:rsidR="00C34EA1" w:rsidRPr="00222144" w:rsidRDefault="00DA40BC" w:rsidP="00C34EA1">
            <w:pPr>
              <w:jc w:val="center"/>
              <w:rPr>
                <w:rFonts w:ascii="Times New Roman" w:hAnsi="Times New Roman"/>
                <w:sz w:val="18"/>
                <w:szCs w:val="18"/>
              </w:rPr>
            </w:pPr>
            <w:r>
              <w:rPr>
                <w:rFonts w:ascii="Times New Roman" w:hAnsi="Times New Roman"/>
                <w:sz w:val="18"/>
                <w:szCs w:val="18"/>
              </w:rPr>
              <w:t>72,7</w:t>
            </w:r>
          </w:p>
        </w:tc>
        <w:tc>
          <w:tcPr>
            <w:tcW w:w="851" w:type="dxa"/>
          </w:tcPr>
          <w:p w:rsidR="00C34EA1" w:rsidRPr="00222144" w:rsidRDefault="00DA40BC" w:rsidP="00C34EA1">
            <w:pPr>
              <w:jc w:val="center"/>
              <w:rPr>
                <w:rFonts w:ascii="Times New Roman" w:hAnsi="Times New Roman"/>
                <w:sz w:val="18"/>
                <w:szCs w:val="18"/>
              </w:rPr>
            </w:pPr>
            <w:r>
              <w:rPr>
                <w:rFonts w:ascii="Times New Roman" w:hAnsi="Times New Roman"/>
                <w:sz w:val="18"/>
                <w:szCs w:val="18"/>
              </w:rPr>
              <w:t>112,5</w:t>
            </w:r>
          </w:p>
        </w:tc>
      </w:tr>
      <w:tr w:rsidR="00B43309" w:rsidRPr="00C34EA1" w:rsidTr="002A1294">
        <w:trPr>
          <w:trHeight w:val="255"/>
        </w:trPr>
        <w:tc>
          <w:tcPr>
            <w:tcW w:w="2269" w:type="dxa"/>
          </w:tcPr>
          <w:p w:rsidR="00EF4844" w:rsidRPr="00C34EA1" w:rsidRDefault="00C34EA1" w:rsidP="00EF4844">
            <w:pPr>
              <w:rPr>
                <w:rFonts w:ascii="Times New Roman" w:hAnsi="Times New Roman"/>
                <w:b/>
                <w:sz w:val="18"/>
                <w:szCs w:val="18"/>
              </w:rPr>
            </w:pPr>
            <w:r w:rsidRPr="00C34EA1">
              <w:rPr>
                <w:rFonts w:ascii="Times New Roman" w:hAnsi="Times New Roman"/>
                <w:b/>
                <w:sz w:val="18"/>
                <w:szCs w:val="18"/>
              </w:rPr>
              <w:t>Национальная экономика</w:t>
            </w:r>
          </w:p>
        </w:tc>
        <w:tc>
          <w:tcPr>
            <w:tcW w:w="567" w:type="dxa"/>
          </w:tcPr>
          <w:p w:rsidR="00EF4844" w:rsidRPr="00C34EA1" w:rsidRDefault="00C34EA1" w:rsidP="00EF4844">
            <w:pPr>
              <w:rPr>
                <w:rFonts w:ascii="Times New Roman" w:hAnsi="Times New Roman"/>
                <w:b/>
                <w:sz w:val="18"/>
                <w:szCs w:val="18"/>
              </w:rPr>
            </w:pPr>
            <w:r w:rsidRPr="00C34EA1">
              <w:rPr>
                <w:rFonts w:ascii="Times New Roman" w:hAnsi="Times New Roman"/>
                <w:b/>
                <w:sz w:val="18"/>
                <w:szCs w:val="18"/>
              </w:rPr>
              <w:t>04</w:t>
            </w:r>
          </w:p>
        </w:tc>
        <w:tc>
          <w:tcPr>
            <w:tcW w:w="567" w:type="dxa"/>
          </w:tcPr>
          <w:p w:rsidR="00EF4844" w:rsidRPr="00C34EA1" w:rsidRDefault="00C34EA1" w:rsidP="00EF4844">
            <w:pPr>
              <w:rPr>
                <w:rFonts w:ascii="Times New Roman" w:hAnsi="Times New Roman"/>
                <w:b/>
                <w:sz w:val="18"/>
                <w:szCs w:val="18"/>
              </w:rPr>
            </w:pPr>
            <w:r w:rsidRPr="00C34EA1">
              <w:rPr>
                <w:rFonts w:ascii="Times New Roman" w:hAnsi="Times New Roman"/>
                <w:b/>
                <w:sz w:val="18"/>
                <w:szCs w:val="18"/>
              </w:rPr>
              <w:t>00</w:t>
            </w:r>
          </w:p>
        </w:tc>
        <w:tc>
          <w:tcPr>
            <w:tcW w:w="992" w:type="dxa"/>
          </w:tcPr>
          <w:p w:rsidR="00EF4844" w:rsidRPr="00C34EA1" w:rsidRDefault="00EF4844" w:rsidP="00EF4844">
            <w:pPr>
              <w:jc w:val="center"/>
              <w:rPr>
                <w:rFonts w:ascii="Times New Roman" w:hAnsi="Times New Roman"/>
                <w:b/>
                <w:sz w:val="18"/>
                <w:szCs w:val="18"/>
              </w:rPr>
            </w:pPr>
            <w:r w:rsidRPr="00C34EA1">
              <w:rPr>
                <w:rFonts w:ascii="Times New Roman" w:hAnsi="Times New Roman"/>
                <w:b/>
                <w:sz w:val="18"/>
                <w:szCs w:val="18"/>
              </w:rPr>
              <w:t>1391,7</w:t>
            </w:r>
          </w:p>
        </w:tc>
        <w:tc>
          <w:tcPr>
            <w:tcW w:w="993" w:type="dxa"/>
          </w:tcPr>
          <w:p w:rsidR="00EF4844" w:rsidRPr="00C34EA1" w:rsidRDefault="00EF4844" w:rsidP="00EF4844">
            <w:pPr>
              <w:jc w:val="center"/>
              <w:rPr>
                <w:rFonts w:ascii="Times New Roman" w:hAnsi="Times New Roman"/>
                <w:b/>
                <w:sz w:val="18"/>
                <w:szCs w:val="18"/>
              </w:rPr>
            </w:pPr>
            <w:r w:rsidRPr="00C34EA1">
              <w:rPr>
                <w:rFonts w:ascii="Times New Roman" w:hAnsi="Times New Roman"/>
                <w:b/>
                <w:sz w:val="18"/>
                <w:szCs w:val="18"/>
              </w:rPr>
              <w:t>958,2</w:t>
            </w:r>
          </w:p>
        </w:tc>
        <w:tc>
          <w:tcPr>
            <w:tcW w:w="992" w:type="dxa"/>
          </w:tcPr>
          <w:p w:rsidR="00EF4844" w:rsidRPr="00C34EA1" w:rsidRDefault="00EF4844" w:rsidP="00EF4844">
            <w:pPr>
              <w:jc w:val="center"/>
              <w:rPr>
                <w:rFonts w:ascii="Times New Roman" w:hAnsi="Times New Roman"/>
                <w:b/>
                <w:sz w:val="18"/>
                <w:szCs w:val="18"/>
              </w:rPr>
            </w:pPr>
            <w:r w:rsidRPr="00C34EA1">
              <w:rPr>
                <w:rFonts w:ascii="Times New Roman" w:hAnsi="Times New Roman"/>
                <w:b/>
                <w:sz w:val="18"/>
                <w:szCs w:val="18"/>
              </w:rPr>
              <w:t>958,2</w:t>
            </w:r>
          </w:p>
        </w:tc>
        <w:tc>
          <w:tcPr>
            <w:tcW w:w="850" w:type="dxa"/>
          </w:tcPr>
          <w:p w:rsidR="00EF4844" w:rsidRPr="00C34EA1" w:rsidRDefault="00EF4844" w:rsidP="00EF4844">
            <w:pPr>
              <w:jc w:val="center"/>
              <w:rPr>
                <w:rFonts w:ascii="Times New Roman" w:hAnsi="Times New Roman"/>
                <w:b/>
                <w:sz w:val="18"/>
                <w:szCs w:val="18"/>
              </w:rPr>
            </w:pPr>
            <w:r w:rsidRPr="00C34EA1">
              <w:rPr>
                <w:rFonts w:ascii="Times New Roman" w:hAnsi="Times New Roman"/>
                <w:b/>
                <w:sz w:val="18"/>
                <w:szCs w:val="18"/>
              </w:rPr>
              <w:t>958,2</w:t>
            </w:r>
          </w:p>
        </w:tc>
        <w:tc>
          <w:tcPr>
            <w:tcW w:w="851" w:type="dxa"/>
          </w:tcPr>
          <w:p w:rsidR="00EF4844" w:rsidRPr="00C34EA1" w:rsidRDefault="00DA40BC" w:rsidP="00EF4844">
            <w:pPr>
              <w:jc w:val="center"/>
              <w:rPr>
                <w:rFonts w:ascii="Times New Roman" w:hAnsi="Times New Roman"/>
                <w:b/>
                <w:sz w:val="18"/>
                <w:szCs w:val="18"/>
              </w:rPr>
            </w:pPr>
            <w:r>
              <w:rPr>
                <w:rFonts w:ascii="Times New Roman" w:hAnsi="Times New Roman"/>
                <w:b/>
                <w:sz w:val="18"/>
                <w:szCs w:val="18"/>
              </w:rPr>
              <w:t>68,9</w:t>
            </w:r>
          </w:p>
        </w:tc>
        <w:tc>
          <w:tcPr>
            <w:tcW w:w="850" w:type="dxa"/>
          </w:tcPr>
          <w:p w:rsidR="00EF4844" w:rsidRPr="00C34EA1" w:rsidRDefault="00DA40BC" w:rsidP="00EF4844">
            <w:pPr>
              <w:jc w:val="center"/>
              <w:rPr>
                <w:rFonts w:ascii="Times New Roman" w:hAnsi="Times New Roman"/>
                <w:b/>
                <w:sz w:val="18"/>
                <w:szCs w:val="18"/>
              </w:rPr>
            </w:pPr>
            <w:r>
              <w:rPr>
                <w:rFonts w:ascii="Times New Roman" w:hAnsi="Times New Roman"/>
                <w:b/>
                <w:sz w:val="18"/>
                <w:szCs w:val="18"/>
              </w:rPr>
              <w:t>100,0</w:t>
            </w:r>
          </w:p>
        </w:tc>
        <w:tc>
          <w:tcPr>
            <w:tcW w:w="851" w:type="dxa"/>
          </w:tcPr>
          <w:p w:rsidR="00EF4844" w:rsidRPr="00C34EA1" w:rsidRDefault="00DA40BC" w:rsidP="00EF4844">
            <w:pPr>
              <w:jc w:val="center"/>
              <w:rPr>
                <w:rFonts w:ascii="Times New Roman" w:hAnsi="Times New Roman"/>
                <w:b/>
                <w:sz w:val="18"/>
                <w:szCs w:val="18"/>
              </w:rPr>
            </w:pPr>
            <w:r>
              <w:rPr>
                <w:rFonts w:ascii="Times New Roman" w:hAnsi="Times New Roman"/>
                <w:b/>
                <w:sz w:val="18"/>
                <w:szCs w:val="18"/>
              </w:rPr>
              <w:t>100,0</w:t>
            </w:r>
          </w:p>
        </w:tc>
      </w:tr>
      <w:tr w:rsidR="00DA40BC" w:rsidRPr="00C34EA1" w:rsidTr="002A1294">
        <w:trPr>
          <w:trHeight w:val="255"/>
        </w:trPr>
        <w:tc>
          <w:tcPr>
            <w:tcW w:w="2269" w:type="dxa"/>
          </w:tcPr>
          <w:p w:rsidR="00DA40BC" w:rsidRPr="00C34EA1" w:rsidRDefault="00DA40BC" w:rsidP="00DA40BC">
            <w:pPr>
              <w:rPr>
                <w:rFonts w:ascii="Times New Roman" w:hAnsi="Times New Roman"/>
                <w:sz w:val="18"/>
                <w:szCs w:val="18"/>
              </w:rPr>
            </w:pPr>
            <w:r w:rsidRPr="00C34EA1">
              <w:rPr>
                <w:rFonts w:ascii="Times New Roman" w:hAnsi="Times New Roman"/>
                <w:sz w:val="18"/>
                <w:szCs w:val="18"/>
              </w:rPr>
              <w:lastRenderedPageBreak/>
              <w:t>Дорожное хозяйство (дорожные фонды)</w:t>
            </w:r>
          </w:p>
        </w:tc>
        <w:tc>
          <w:tcPr>
            <w:tcW w:w="567" w:type="dxa"/>
          </w:tcPr>
          <w:p w:rsidR="00DA40BC" w:rsidRPr="00C34EA1" w:rsidRDefault="00DA40BC" w:rsidP="00DA40BC">
            <w:pPr>
              <w:rPr>
                <w:rFonts w:ascii="Times New Roman" w:hAnsi="Times New Roman"/>
                <w:sz w:val="18"/>
                <w:szCs w:val="18"/>
              </w:rPr>
            </w:pPr>
            <w:r w:rsidRPr="00C34EA1">
              <w:rPr>
                <w:rFonts w:ascii="Times New Roman" w:hAnsi="Times New Roman"/>
                <w:sz w:val="18"/>
                <w:szCs w:val="18"/>
              </w:rPr>
              <w:t>04</w:t>
            </w:r>
          </w:p>
        </w:tc>
        <w:tc>
          <w:tcPr>
            <w:tcW w:w="567" w:type="dxa"/>
          </w:tcPr>
          <w:p w:rsidR="00DA40BC" w:rsidRPr="00C34EA1" w:rsidRDefault="00DA40BC" w:rsidP="00DA40BC">
            <w:pPr>
              <w:rPr>
                <w:rFonts w:ascii="Times New Roman" w:hAnsi="Times New Roman"/>
                <w:sz w:val="18"/>
                <w:szCs w:val="18"/>
              </w:rPr>
            </w:pPr>
            <w:r w:rsidRPr="00C34EA1">
              <w:rPr>
                <w:rFonts w:ascii="Times New Roman" w:hAnsi="Times New Roman"/>
                <w:sz w:val="18"/>
                <w:szCs w:val="18"/>
              </w:rPr>
              <w:t>09</w:t>
            </w:r>
          </w:p>
        </w:tc>
        <w:tc>
          <w:tcPr>
            <w:tcW w:w="992" w:type="dxa"/>
          </w:tcPr>
          <w:p w:rsidR="00DA40BC" w:rsidRPr="00C34EA1" w:rsidRDefault="00DA40BC" w:rsidP="00DA40BC">
            <w:pPr>
              <w:jc w:val="center"/>
              <w:rPr>
                <w:rFonts w:ascii="Times New Roman" w:hAnsi="Times New Roman"/>
                <w:sz w:val="18"/>
                <w:szCs w:val="18"/>
              </w:rPr>
            </w:pPr>
            <w:r w:rsidRPr="00C34EA1">
              <w:rPr>
                <w:rFonts w:ascii="Times New Roman" w:hAnsi="Times New Roman"/>
                <w:sz w:val="18"/>
                <w:szCs w:val="18"/>
              </w:rPr>
              <w:t>1391,7</w:t>
            </w:r>
          </w:p>
        </w:tc>
        <w:tc>
          <w:tcPr>
            <w:tcW w:w="993" w:type="dxa"/>
          </w:tcPr>
          <w:p w:rsidR="00DA40BC" w:rsidRPr="00C34EA1" w:rsidRDefault="00DA40BC" w:rsidP="00DA40BC">
            <w:pPr>
              <w:jc w:val="center"/>
              <w:rPr>
                <w:rFonts w:ascii="Times New Roman" w:hAnsi="Times New Roman"/>
                <w:sz w:val="18"/>
                <w:szCs w:val="18"/>
              </w:rPr>
            </w:pPr>
            <w:r w:rsidRPr="00C34EA1">
              <w:rPr>
                <w:rFonts w:ascii="Times New Roman" w:hAnsi="Times New Roman"/>
                <w:sz w:val="18"/>
                <w:szCs w:val="18"/>
              </w:rPr>
              <w:t>958,2</w:t>
            </w:r>
          </w:p>
        </w:tc>
        <w:tc>
          <w:tcPr>
            <w:tcW w:w="992" w:type="dxa"/>
          </w:tcPr>
          <w:p w:rsidR="00DA40BC" w:rsidRPr="00C34EA1" w:rsidRDefault="00DA40BC" w:rsidP="00DA40BC">
            <w:pPr>
              <w:jc w:val="center"/>
              <w:rPr>
                <w:rFonts w:ascii="Times New Roman" w:hAnsi="Times New Roman"/>
                <w:sz w:val="18"/>
                <w:szCs w:val="18"/>
              </w:rPr>
            </w:pPr>
            <w:r w:rsidRPr="00C34EA1">
              <w:rPr>
                <w:rFonts w:ascii="Times New Roman" w:hAnsi="Times New Roman"/>
                <w:sz w:val="18"/>
                <w:szCs w:val="18"/>
              </w:rPr>
              <w:t>958,2</w:t>
            </w:r>
          </w:p>
        </w:tc>
        <w:tc>
          <w:tcPr>
            <w:tcW w:w="850" w:type="dxa"/>
          </w:tcPr>
          <w:p w:rsidR="00DA40BC" w:rsidRPr="00C34EA1" w:rsidRDefault="00DA40BC" w:rsidP="00DA40BC">
            <w:pPr>
              <w:jc w:val="center"/>
              <w:rPr>
                <w:rFonts w:ascii="Times New Roman" w:hAnsi="Times New Roman"/>
                <w:sz w:val="18"/>
                <w:szCs w:val="18"/>
              </w:rPr>
            </w:pPr>
            <w:r w:rsidRPr="00C34EA1">
              <w:rPr>
                <w:rFonts w:ascii="Times New Roman" w:hAnsi="Times New Roman"/>
                <w:sz w:val="18"/>
                <w:szCs w:val="18"/>
              </w:rPr>
              <w:t>958,2</w:t>
            </w:r>
          </w:p>
        </w:tc>
        <w:tc>
          <w:tcPr>
            <w:tcW w:w="851" w:type="dxa"/>
          </w:tcPr>
          <w:p w:rsidR="00DA40BC" w:rsidRPr="00DA40BC" w:rsidRDefault="00DA40BC" w:rsidP="00DA40BC">
            <w:pPr>
              <w:jc w:val="center"/>
              <w:rPr>
                <w:rFonts w:ascii="Times New Roman" w:hAnsi="Times New Roman"/>
                <w:sz w:val="18"/>
                <w:szCs w:val="18"/>
              </w:rPr>
            </w:pPr>
            <w:r w:rsidRPr="00DA40BC">
              <w:rPr>
                <w:rFonts w:ascii="Times New Roman" w:hAnsi="Times New Roman"/>
                <w:sz w:val="18"/>
                <w:szCs w:val="18"/>
              </w:rPr>
              <w:t>68,9</w:t>
            </w:r>
          </w:p>
        </w:tc>
        <w:tc>
          <w:tcPr>
            <w:tcW w:w="850" w:type="dxa"/>
          </w:tcPr>
          <w:p w:rsidR="00DA40BC" w:rsidRPr="00DA40BC" w:rsidRDefault="00DA40BC" w:rsidP="00DA40BC">
            <w:pPr>
              <w:jc w:val="center"/>
              <w:rPr>
                <w:rFonts w:ascii="Times New Roman" w:hAnsi="Times New Roman"/>
                <w:sz w:val="18"/>
                <w:szCs w:val="18"/>
              </w:rPr>
            </w:pPr>
            <w:r w:rsidRPr="00DA40BC">
              <w:rPr>
                <w:rFonts w:ascii="Times New Roman" w:hAnsi="Times New Roman"/>
                <w:sz w:val="18"/>
                <w:szCs w:val="18"/>
              </w:rPr>
              <w:t>100,0</w:t>
            </w:r>
          </w:p>
        </w:tc>
        <w:tc>
          <w:tcPr>
            <w:tcW w:w="851" w:type="dxa"/>
          </w:tcPr>
          <w:p w:rsidR="00DA40BC" w:rsidRPr="00DA40BC" w:rsidRDefault="00DA40BC" w:rsidP="00DA40BC">
            <w:pPr>
              <w:jc w:val="center"/>
              <w:rPr>
                <w:rFonts w:ascii="Times New Roman" w:hAnsi="Times New Roman"/>
                <w:sz w:val="18"/>
                <w:szCs w:val="18"/>
              </w:rPr>
            </w:pPr>
            <w:r w:rsidRPr="00DA40BC">
              <w:rPr>
                <w:rFonts w:ascii="Times New Roman" w:hAnsi="Times New Roman"/>
                <w:sz w:val="18"/>
                <w:szCs w:val="18"/>
              </w:rPr>
              <w:t>100,0</w:t>
            </w:r>
          </w:p>
        </w:tc>
      </w:tr>
      <w:tr w:rsidR="00B43309" w:rsidRPr="004F24A7" w:rsidTr="002A1294">
        <w:trPr>
          <w:trHeight w:val="510"/>
        </w:trPr>
        <w:tc>
          <w:tcPr>
            <w:tcW w:w="2269" w:type="dxa"/>
          </w:tcPr>
          <w:p w:rsidR="00C34EA1" w:rsidRPr="004F24A7" w:rsidRDefault="00C34EA1" w:rsidP="00C34EA1">
            <w:pPr>
              <w:rPr>
                <w:rFonts w:ascii="Times New Roman" w:hAnsi="Times New Roman"/>
                <w:b/>
                <w:sz w:val="18"/>
                <w:szCs w:val="18"/>
              </w:rPr>
            </w:pPr>
            <w:r w:rsidRPr="004F24A7">
              <w:rPr>
                <w:rFonts w:ascii="Times New Roman" w:hAnsi="Times New Roman"/>
                <w:b/>
                <w:sz w:val="18"/>
                <w:szCs w:val="18"/>
              </w:rPr>
              <w:t xml:space="preserve">Жилищно-коммунальное хозяйство </w:t>
            </w:r>
          </w:p>
        </w:tc>
        <w:tc>
          <w:tcPr>
            <w:tcW w:w="567" w:type="dxa"/>
          </w:tcPr>
          <w:p w:rsidR="00C34EA1" w:rsidRPr="004F24A7" w:rsidRDefault="00C34EA1" w:rsidP="00C34EA1">
            <w:pPr>
              <w:rPr>
                <w:rFonts w:ascii="Times New Roman" w:hAnsi="Times New Roman"/>
                <w:b/>
                <w:sz w:val="18"/>
                <w:szCs w:val="18"/>
              </w:rPr>
            </w:pPr>
            <w:r w:rsidRPr="004F24A7">
              <w:rPr>
                <w:rFonts w:ascii="Times New Roman" w:hAnsi="Times New Roman"/>
                <w:b/>
                <w:sz w:val="18"/>
                <w:szCs w:val="18"/>
              </w:rPr>
              <w:t>05</w:t>
            </w:r>
          </w:p>
        </w:tc>
        <w:tc>
          <w:tcPr>
            <w:tcW w:w="567" w:type="dxa"/>
          </w:tcPr>
          <w:p w:rsidR="00C34EA1" w:rsidRPr="004F24A7" w:rsidRDefault="00C34EA1" w:rsidP="00C34EA1">
            <w:pPr>
              <w:rPr>
                <w:rFonts w:ascii="Times New Roman" w:hAnsi="Times New Roman"/>
                <w:b/>
                <w:sz w:val="18"/>
                <w:szCs w:val="18"/>
              </w:rPr>
            </w:pPr>
            <w:r w:rsidRPr="004F24A7">
              <w:rPr>
                <w:rFonts w:ascii="Times New Roman" w:hAnsi="Times New Roman"/>
                <w:b/>
                <w:sz w:val="18"/>
                <w:szCs w:val="18"/>
              </w:rPr>
              <w:t>00</w:t>
            </w:r>
          </w:p>
        </w:tc>
        <w:tc>
          <w:tcPr>
            <w:tcW w:w="992" w:type="dxa"/>
          </w:tcPr>
          <w:p w:rsidR="00C34EA1" w:rsidRPr="004F24A7" w:rsidRDefault="00D52DA6" w:rsidP="00D52DA6">
            <w:pPr>
              <w:jc w:val="center"/>
              <w:rPr>
                <w:rFonts w:ascii="Times New Roman" w:hAnsi="Times New Roman"/>
                <w:b/>
                <w:sz w:val="18"/>
                <w:szCs w:val="18"/>
              </w:rPr>
            </w:pPr>
            <w:r>
              <w:rPr>
                <w:rFonts w:ascii="Times New Roman" w:hAnsi="Times New Roman"/>
                <w:b/>
                <w:sz w:val="18"/>
                <w:szCs w:val="18"/>
              </w:rPr>
              <w:t>3905,3</w:t>
            </w:r>
          </w:p>
        </w:tc>
        <w:tc>
          <w:tcPr>
            <w:tcW w:w="993" w:type="dxa"/>
          </w:tcPr>
          <w:p w:rsidR="00C34EA1" w:rsidRPr="004F24A7" w:rsidRDefault="00C34EA1" w:rsidP="00C34EA1">
            <w:pPr>
              <w:jc w:val="center"/>
              <w:rPr>
                <w:rFonts w:ascii="Times New Roman" w:hAnsi="Times New Roman"/>
                <w:b/>
                <w:sz w:val="18"/>
                <w:szCs w:val="18"/>
              </w:rPr>
            </w:pPr>
            <w:r w:rsidRPr="004F24A7">
              <w:rPr>
                <w:rFonts w:ascii="Times New Roman" w:hAnsi="Times New Roman"/>
                <w:b/>
                <w:sz w:val="18"/>
                <w:szCs w:val="18"/>
              </w:rPr>
              <w:t>2813,8</w:t>
            </w:r>
          </w:p>
        </w:tc>
        <w:tc>
          <w:tcPr>
            <w:tcW w:w="992" w:type="dxa"/>
          </w:tcPr>
          <w:p w:rsidR="00C34EA1" w:rsidRPr="004F24A7" w:rsidRDefault="00C34EA1" w:rsidP="00C34EA1">
            <w:pPr>
              <w:jc w:val="center"/>
              <w:rPr>
                <w:rFonts w:ascii="Times New Roman" w:hAnsi="Times New Roman"/>
                <w:b/>
                <w:sz w:val="18"/>
                <w:szCs w:val="18"/>
              </w:rPr>
            </w:pPr>
            <w:r w:rsidRPr="004F24A7">
              <w:rPr>
                <w:rFonts w:ascii="Times New Roman" w:hAnsi="Times New Roman"/>
                <w:b/>
                <w:sz w:val="18"/>
                <w:szCs w:val="18"/>
              </w:rPr>
              <w:t>2166,6</w:t>
            </w:r>
          </w:p>
        </w:tc>
        <w:tc>
          <w:tcPr>
            <w:tcW w:w="850" w:type="dxa"/>
          </w:tcPr>
          <w:p w:rsidR="00C34EA1" w:rsidRPr="004F24A7" w:rsidRDefault="00C34EA1" w:rsidP="00C34EA1">
            <w:pPr>
              <w:jc w:val="center"/>
              <w:rPr>
                <w:rFonts w:ascii="Times New Roman" w:hAnsi="Times New Roman"/>
                <w:b/>
                <w:sz w:val="18"/>
                <w:szCs w:val="18"/>
              </w:rPr>
            </w:pPr>
            <w:r w:rsidRPr="004F24A7">
              <w:rPr>
                <w:rFonts w:ascii="Times New Roman" w:hAnsi="Times New Roman"/>
                <w:b/>
                <w:sz w:val="18"/>
                <w:szCs w:val="18"/>
              </w:rPr>
              <w:t>2222,1</w:t>
            </w:r>
          </w:p>
        </w:tc>
        <w:tc>
          <w:tcPr>
            <w:tcW w:w="851" w:type="dxa"/>
          </w:tcPr>
          <w:p w:rsidR="00C34EA1" w:rsidRPr="004F24A7" w:rsidRDefault="00DA40BC" w:rsidP="00D52DA6">
            <w:pPr>
              <w:jc w:val="center"/>
              <w:rPr>
                <w:rFonts w:ascii="Times New Roman" w:hAnsi="Times New Roman"/>
                <w:b/>
                <w:sz w:val="18"/>
                <w:szCs w:val="18"/>
              </w:rPr>
            </w:pPr>
            <w:r>
              <w:rPr>
                <w:rFonts w:ascii="Times New Roman" w:hAnsi="Times New Roman"/>
                <w:b/>
                <w:sz w:val="18"/>
                <w:szCs w:val="18"/>
              </w:rPr>
              <w:t>7</w:t>
            </w:r>
            <w:r w:rsidR="00D52DA6">
              <w:rPr>
                <w:rFonts w:ascii="Times New Roman" w:hAnsi="Times New Roman"/>
                <w:b/>
                <w:sz w:val="18"/>
                <w:szCs w:val="18"/>
              </w:rPr>
              <w:t>2,1</w:t>
            </w:r>
          </w:p>
        </w:tc>
        <w:tc>
          <w:tcPr>
            <w:tcW w:w="850" w:type="dxa"/>
          </w:tcPr>
          <w:p w:rsidR="00C34EA1" w:rsidRPr="004F24A7" w:rsidRDefault="00DA40BC" w:rsidP="00C34EA1">
            <w:pPr>
              <w:jc w:val="center"/>
              <w:rPr>
                <w:rFonts w:ascii="Times New Roman" w:hAnsi="Times New Roman"/>
                <w:b/>
                <w:sz w:val="18"/>
                <w:szCs w:val="18"/>
              </w:rPr>
            </w:pPr>
            <w:r>
              <w:rPr>
                <w:rFonts w:ascii="Times New Roman" w:hAnsi="Times New Roman"/>
                <w:b/>
                <w:sz w:val="18"/>
                <w:szCs w:val="18"/>
              </w:rPr>
              <w:t>77,0</w:t>
            </w:r>
          </w:p>
        </w:tc>
        <w:tc>
          <w:tcPr>
            <w:tcW w:w="851" w:type="dxa"/>
          </w:tcPr>
          <w:p w:rsidR="00C34EA1" w:rsidRPr="004F24A7" w:rsidRDefault="00DA40BC" w:rsidP="00C34EA1">
            <w:pPr>
              <w:rPr>
                <w:rFonts w:ascii="Times New Roman" w:hAnsi="Times New Roman"/>
                <w:b/>
                <w:sz w:val="18"/>
                <w:szCs w:val="18"/>
              </w:rPr>
            </w:pPr>
            <w:r>
              <w:rPr>
                <w:rFonts w:ascii="Times New Roman" w:hAnsi="Times New Roman"/>
                <w:b/>
                <w:sz w:val="18"/>
                <w:szCs w:val="18"/>
              </w:rPr>
              <w:t>102,6</w:t>
            </w:r>
          </w:p>
        </w:tc>
      </w:tr>
      <w:tr w:rsidR="004F24A7" w:rsidRPr="00222144" w:rsidTr="002A1294">
        <w:trPr>
          <w:trHeight w:val="255"/>
        </w:trPr>
        <w:tc>
          <w:tcPr>
            <w:tcW w:w="2269" w:type="dxa"/>
          </w:tcPr>
          <w:p w:rsidR="004F24A7" w:rsidRPr="00222144" w:rsidRDefault="004F24A7" w:rsidP="00C34EA1">
            <w:pPr>
              <w:rPr>
                <w:rFonts w:ascii="Times New Roman" w:hAnsi="Times New Roman"/>
                <w:sz w:val="18"/>
                <w:szCs w:val="18"/>
              </w:rPr>
            </w:pPr>
            <w:r>
              <w:rPr>
                <w:rFonts w:ascii="Times New Roman" w:hAnsi="Times New Roman"/>
                <w:sz w:val="18"/>
                <w:szCs w:val="18"/>
              </w:rPr>
              <w:t>Жилищное хозяйство</w:t>
            </w:r>
          </w:p>
        </w:tc>
        <w:tc>
          <w:tcPr>
            <w:tcW w:w="567" w:type="dxa"/>
          </w:tcPr>
          <w:p w:rsidR="004F24A7" w:rsidRPr="00222144" w:rsidRDefault="004F24A7" w:rsidP="00C34EA1">
            <w:pPr>
              <w:rPr>
                <w:rFonts w:ascii="Times New Roman" w:hAnsi="Times New Roman"/>
                <w:sz w:val="18"/>
                <w:szCs w:val="18"/>
              </w:rPr>
            </w:pPr>
            <w:r>
              <w:rPr>
                <w:rFonts w:ascii="Times New Roman" w:hAnsi="Times New Roman"/>
                <w:sz w:val="18"/>
                <w:szCs w:val="18"/>
              </w:rPr>
              <w:t>05</w:t>
            </w:r>
          </w:p>
        </w:tc>
        <w:tc>
          <w:tcPr>
            <w:tcW w:w="567" w:type="dxa"/>
          </w:tcPr>
          <w:p w:rsidR="004F24A7" w:rsidRPr="00222144" w:rsidRDefault="004F24A7" w:rsidP="00C34EA1">
            <w:pPr>
              <w:rPr>
                <w:rFonts w:ascii="Times New Roman" w:hAnsi="Times New Roman"/>
                <w:sz w:val="18"/>
                <w:szCs w:val="18"/>
              </w:rPr>
            </w:pPr>
            <w:r>
              <w:rPr>
                <w:rFonts w:ascii="Times New Roman" w:hAnsi="Times New Roman"/>
                <w:sz w:val="18"/>
                <w:szCs w:val="18"/>
              </w:rPr>
              <w:t>01</w:t>
            </w:r>
          </w:p>
        </w:tc>
        <w:tc>
          <w:tcPr>
            <w:tcW w:w="992" w:type="dxa"/>
          </w:tcPr>
          <w:p w:rsidR="004F24A7" w:rsidRPr="00222144" w:rsidRDefault="00D52DA6" w:rsidP="00C34EA1">
            <w:pPr>
              <w:jc w:val="center"/>
              <w:rPr>
                <w:rFonts w:ascii="Times New Roman" w:hAnsi="Times New Roman"/>
                <w:sz w:val="18"/>
                <w:szCs w:val="18"/>
              </w:rPr>
            </w:pPr>
            <w:r>
              <w:rPr>
                <w:rFonts w:ascii="Times New Roman" w:hAnsi="Times New Roman"/>
                <w:sz w:val="18"/>
                <w:szCs w:val="18"/>
              </w:rPr>
              <w:t>223,3</w:t>
            </w:r>
          </w:p>
        </w:tc>
        <w:tc>
          <w:tcPr>
            <w:tcW w:w="993" w:type="dxa"/>
          </w:tcPr>
          <w:p w:rsidR="004F24A7" w:rsidRPr="00222144" w:rsidRDefault="004F24A7" w:rsidP="00C34EA1">
            <w:pPr>
              <w:jc w:val="center"/>
              <w:rPr>
                <w:rFonts w:ascii="Times New Roman" w:hAnsi="Times New Roman"/>
                <w:sz w:val="18"/>
                <w:szCs w:val="18"/>
              </w:rPr>
            </w:pPr>
            <w:r>
              <w:rPr>
                <w:rFonts w:ascii="Times New Roman" w:hAnsi="Times New Roman"/>
                <w:sz w:val="18"/>
                <w:szCs w:val="18"/>
              </w:rPr>
              <w:t>358,6</w:t>
            </w:r>
          </w:p>
        </w:tc>
        <w:tc>
          <w:tcPr>
            <w:tcW w:w="992" w:type="dxa"/>
          </w:tcPr>
          <w:p w:rsidR="004F24A7" w:rsidRPr="00222144" w:rsidRDefault="004F24A7" w:rsidP="00C34EA1">
            <w:pPr>
              <w:jc w:val="center"/>
              <w:rPr>
                <w:rFonts w:ascii="Times New Roman" w:hAnsi="Times New Roman"/>
                <w:sz w:val="18"/>
                <w:szCs w:val="18"/>
              </w:rPr>
            </w:pPr>
            <w:r>
              <w:rPr>
                <w:rFonts w:ascii="Times New Roman" w:hAnsi="Times New Roman"/>
                <w:sz w:val="18"/>
                <w:szCs w:val="18"/>
              </w:rPr>
              <w:t>258,6</w:t>
            </w:r>
          </w:p>
        </w:tc>
        <w:tc>
          <w:tcPr>
            <w:tcW w:w="850" w:type="dxa"/>
          </w:tcPr>
          <w:p w:rsidR="004F24A7" w:rsidRPr="00222144" w:rsidRDefault="004F24A7" w:rsidP="00C34EA1">
            <w:pPr>
              <w:jc w:val="center"/>
              <w:rPr>
                <w:rFonts w:ascii="Times New Roman" w:hAnsi="Times New Roman"/>
                <w:sz w:val="18"/>
                <w:szCs w:val="18"/>
              </w:rPr>
            </w:pPr>
            <w:r>
              <w:rPr>
                <w:rFonts w:ascii="Times New Roman" w:hAnsi="Times New Roman"/>
                <w:sz w:val="18"/>
                <w:szCs w:val="18"/>
              </w:rPr>
              <w:t>28,6</w:t>
            </w:r>
          </w:p>
        </w:tc>
        <w:tc>
          <w:tcPr>
            <w:tcW w:w="851" w:type="dxa"/>
          </w:tcPr>
          <w:p w:rsidR="004F24A7" w:rsidRPr="00222144" w:rsidRDefault="00D52DA6" w:rsidP="00D52DA6">
            <w:pPr>
              <w:jc w:val="center"/>
              <w:rPr>
                <w:rFonts w:ascii="Times New Roman" w:hAnsi="Times New Roman"/>
                <w:sz w:val="18"/>
                <w:szCs w:val="18"/>
              </w:rPr>
            </w:pPr>
            <w:r>
              <w:rPr>
                <w:rFonts w:ascii="Times New Roman" w:hAnsi="Times New Roman"/>
                <w:sz w:val="18"/>
                <w:szCs w:val="18"/>
              </w:rPr>
              <w:t>160,6</w:t>
            </w:r>
          </w:p>
        </w:tc>
        <w:tc>
          <w:tcPr>
            <w:tcW w:w="850" w:type="dxa"/>
          </w:tcPr>
          <w:p w:rsidR="004F24A7" w:rsidRPr="00222144" w:rsidRDefault="00DA40BC" w:rsidP="00C34EA1">
            <w:pPr>
              <w:jc w:val="center"/>
              <w:rPr>
                <w:rFonts w:ascii="Times New Roman" w:hAnsi="Times New Roman"/>
                <w:sz w:val="18"/>
                <w:szCs w:val="18"/>
              </w:rPr>
            </w:pPr>
            <w:r>
              <w:rPr>
                <w:rFonts w:ascii="Times New Roman" w:hAnsi="Times New Roman"/>
                <w:sz w:val="18"/>
                <w:szCs w:val="18"/>
              </w:rPr>
              <w:t>72,1</w:t>
            </w:r>
          </w:p>
        </w:tc>
        <w:tc>
          <w:tcPr>
            <w:tcW w:w="851" w:type="dxa"/>
          </w:tcPr>
          <w:p w:rsidR="004F24A7" w:rsidRPr="00222144" w:rsidRDefault="00DA40BC" w:rsidP="00C34EA1">
            <w:pPr>
              <w:jc w:val="center"/>
              <w:rPr>
                <w:rFonts w:ascii="Times New Roman" w:hAnsi="Times New Roman"/>
                <w:sz w:val="18"/>
                <w:szCs w:val="18"/>
              </w:rPr>
            </w:pPr>
            <w:r>
              <w:rPr>
                <w:rFonts w:ascii="Times New Roman" w:hAnsi="Times New Roman"/>
                <w:sz w:val="18"/>
                <w:szCs w:val="18"/>
              </w:rPr>
              <w:t>11,1</w:t>
            </w:r>
          </w:p>
        </w:tc>
      </w:tr>
      <w:tr w:rsidR="004F24A7" w:rsidRPr="00222144" w:rsidTr="002A1294">
        <w:trPr>
          <w:trHeight w:val="255"/>
        </w:trPr>
        <w:tc>
          <w:tcPr>
            <w:tcW w:w="2269" w:type="dxa"/>
          </w:tcPr>
          <w:p w:rsidR="004F24A7" w:rsidRDefault="004F24A7" w:rsidP="00C34EA1">
            <w:pPr>
              <w:rPr>
                <w:rFonts w:ascii="Times New Roman" w:hAnsi="Times New Roman"/>
                <w:sz w:val="18"/>
                <w:szCs w:val="18"/>
              </w:rPr>
            </w:pPr>
            <w:r>
              <w:rPr>
                <w:rFonts w:ascii="Times New Roman" w:hAnsi="Times New Roman"/>
                <w:sz w:val="18"/>
                <w:szCs w:val="18"/>
              </w:rPr>
              <w:t>Благоустройство</w:t>
            </w:r>
          </w:p>
        </w:tc>
        <w:tc>
          <w:tcPr>
            <w:tcW w:w="567" w:type="dxa"/>
          </w:tcPr>
          <w:p w:rsidR="004F24A7" w:rsidRPr="00222144" w:rsidRDefault="004F24A7" w:rsidP="00C34EA1">
            <w:pPr>
              <w:rPr>
                <w:rFonts w:ascii="Times New Roman" w:hAnsi="Times New Roman"/>
                <w:sz w:val="18"/>
                <w:szCs w:val="18"/>
              </w:rPr>
            </w:pPr>
            <w:r>
              <w:rPr>
                <w:rFonts w:ascii="Times New Roman" w:hAnsi="Times New Roman"/>
                <w:sz w:val="18"/>
                <w:szCs w:val="18"/>
              </w:rPr>
              <w:t>05</w:t>
            </w:r>
          </w:p>
        </w:tc>
        <w:tc>
          <w:tcPr>
            <w:tcW w:w="567" w:type="dxa"/>
          </w:tcPr>
          <w:p w:rsidR="004F24A7" w:rsidRPr="00222144" w:rsidRDefault="004F24A7" w:rsidP="00C34EA1">
            <w:pPr>
              <w:rPr>
                <w:rFonts w:ascii="Times New Roman" w:hAnsi="Times New Roman"/>
                <w:sz w:val="18"/>
                <w:szCs w:val="18"/>
              </w:rPr>
            </w:pPr>
            <w:r>
              <w:rPr>
                <w:rFonts w:ascii="Times New Roman" w:hAnsi="Times New Roman"/>
                <w:sz w:val="18"/>
                <w:szCs w:val="18"/>
              </w:rPr>
              <w:t>03</w:t>
            </w:r>
          </w:p>
        </w:tc>
        <w:tc>
          <w:tcPr>
            <w:tcW w:w="992" w:type="dxa"/>
          </w:tcPr>
          <w:p w:rsidR="004F24A7" w:rsidRPr="00222144" w:rsidRDefault="004F24A7" w:rsidP="00C34EA1">
            <w:pPr>
              <w:jc w:val="center"/>
              <w:rPr>
                <w:rFonts w:ascii="Times New Roman" w:hAnsi="Times New Roman"/>
                <w:sz w:val="18"/>
                <w:szCs w:val="18"/>
              </w:rPr>
            </w:pPr>
            <w:r>
              <w:rPr>
                <w:rFonts w:ascii="Times New Roman" w:hAnsi="Times New Roman"/>
                <w:sz w:val="18"/>
                <w:szCs w:val="18"/>
              </w:rPr>
              <w:t>3682,0</w:t>
            </w:r>
          </w:p>
        </w:tc>
        <w:tc>
          <w:tcPr>
            <w:tcW w:w="993" w:type="dxa"/>
          </w:tcPr>
          <w:p w:rsidR="004F24A7" w:rsidRPr="00222144" w:rsidRDefault="004F24A7" w:rsidP="00C34EA1">
            <w:pPr>
              <w:jc w:val="center"/>
              <w:rPr>
                <w:rFonts w:ascii="Times New Roman" w:hAnsi="Times New Roman"/>
                <w:sz w:val="18"/>
                <w:szCs w:val="18"/>
              </w:rPr>
            </w:pPr>
            <w:r>
              <w:rPr>
                <w:rFonts w:ascii="Times New Roman" w:hAnsi="Times New Roman"/>
                <w:sz w:val="18"/>
                <w:szCs w:val="18"/>
              </w:rPr>
              <w:t>2455,2</w:t>
            </w:r>
          </w:p>
        </w:tc>
        <w:tc>
          <w:tcPr>
            <w:tcW w:w="992" w:type="dxa"/>
          </w:tcPr>
          <w:p w:rsidR="004F24A7" w:rsidRPr="00222144" w:rsidRDefault="004F24A7" w:rsidP="00C34EA1">
            <w:pPr>
              <w:jc w:val="center"/>
              <w:rPr>
                <w:rFonts w:ascii="Times New Roman" w:hAnsi="Times New Roman"/>
                <w:sz w:val="18"/>
                <w:szCs w:val="18"/>
              </w:rPr>
            </w:pPr>
            <w:r>
              <w:rPr>
                <w:rFonts w:ascii="Times New Roman" w:hAnsi="Times New Roman"/>
                <w:sz w:val="18"/>
                <w:szCs w:val="18"/>
              </w:rPr>
              <w:t>1908,0</w:t>
            </w:r>
          </w:p>
        </w:tc>
        <w:tc>
          <w:tcPr>
            <w:tcW w:w="850" w:type="dxa"/>
          </w:tcPr>
          <w:p w:rsidR="004F24A7" w:rsidRPr="00222144" w:rsidRDefault="004F24A7" w:rsidP="00C34EA1">
            <w:pPr>
              <w:jc w:val="center"/>
              <w:rPr>
                <w:rFonts w:ascii="Times New Roman" w:hAnsi="Times New Roman"/>
                <w:sz w:val="18"/>
                <w:szCs w:val="18"/>
              </w:rPr>
            </w:pPr>
            <w:r>
              <w:rPr>
                <w:rFonts w:ascii="Times New Roman" w:hAnsi="Times New Roman"/>
                <w:sz w:val="18"/>
                <w:szCs w:val="18"/>
              </w:rPr>
              <w:t>1963,5</w:t>
            </w:r>
          </w:p>
        </w:tc>
        <w:tc>
          <w:tcPr>
            <w:tcW w:w="851" w:type="dxa"/>
          </w:tcPr>
          <w:p w:rsidR="004F24A7" w:rsidRPr="00222144" w:rsidRDefault="004F4DD9" w:rsidP="00C34EA1">
            <w:pPr>
              <w:jc w:val="center"/>
              <w:rPr>
                <w:rFonts w:ascii="Times New Roman" w:hAnsi="Times New Roman"/>
                <w:sz w:val="18"/>
                <w:szCs w:val="18"/>
              </w:rPr>
            </w:pPr>
            <w:r>
              <w:rPr>
                <w:rFonts w:ascii="Times New Roman" w:hAnsi="Times New Roman"/>
                <w:sz w:val="18"/>
                <w:szCs w:val="18"/>
              </w:rPr>
              <w:t>66,7</w:t>
            </w:r>
          </w:p>
        </w:tc>
        <w:tc>
          <w:tcPr>
            <w:tcW w:w="850" w:type="dxa"/>
          </w:tcPr>
          <w:p w:rsidR="004F24A7" w:rsidRPr="00222144" w:rsidRDefault="004F4DD9" w:rsidP="00C34EA1">
            <w:pPr>
              <w:jc w:val="center"/>
              <w:rPr>
                <w:rFonts w:ascii="Times New Roman" w:hAnsi="Times New Roman"/>
                <w:sz w:val="18"/>
                <w:szCs w:val="18"/>
              </w:rPr>
            </w:pPr>
            <w:r>
              <w:rPr>
                <w:rFonts w:ascii="Times New Roman" w:hAnsi="Times New Roman"/>
                <w:sz w:val="18"/>
                <w:szCs w:val="18"/>
              </w:rPr>
              <w:t>77,7</w:t>
            </w:r>
          </w:p>
        </w:tc>
        <w:tc>
          <w:tcPr>
            <w:tcW w:w="851" w:type="dxa"/>
          </w:tcPr>
          <w:p w:rsidR="004F24A7" w:rsidRPr="00222144" w:rsidRDefault="004F4DD9" w:rsidP="00C34EA1">
            <w:pPr>
              <w:jc w:val="center"/>
              <w:rPr>
                <w:rFonts w:ascii="Times New Roman" w:hAnsi="Times New Roman"/>
                <w:sz w:val="18"/>
                <w:szCs w:val="18"/>
              </w:rPr>
            </w:pPr>
            <w:r>
              <w:rPr>
                <w:rFonts w:ascii="Times New Roman" w:hAnsi="Times New Roman"/>
                <w:sz w:val="18"/>
                <w:szCs w:val="18"/>
              </w:rPr>
              <w:t>102,9</w:t>
            </w:r>
          </w:p>
        </w:tc>
      </w:tr>
      <w:tr w:rsidR="00B43309" w:rsidRPr="004F24A7" w:rsidTr="002A1294">
        <w:trPr>
          <w:trHeight w:val="255"/>
        </w:trPr>
        <w:tc>
          <w:tcPr>
            <w:tcW w:w="2269" w:type="dxa"/>
          </w:tcPr>
          <w:p w:rsidR="00C34EA1" w:rsidRPr="004F24A7" w:rsidRDefault="00C34EA1" w:rsidP="00C34EA1">
            <w:pPr>
              <w:rPr>
                <w:rFonts w:ascii="Times New Roman" w:hAnsi="Times New Roman"/>
                <w:b/>
                <w:sz w:val="18"/>
                <w:szCs w:val="18"/>
              </w:rPr>
            </w:pPr>
            <w:r w:rsidRPr="004F24A7">
              <w:rPr>
                <w:rFonts w:ascii="Times New Roman" w:hAnsi="Times New Roman"/>
                <w:b/>
                <w:sz w:val="18"/>
                <w:szCs w:val="18"/>
              </w:rPr>
              <w:t>Культура, кинематография и средства массовой информации</w:t>
            </w:r>
          </w:p>
        </w:tc>
        <w:tc>
          <w:tcPr>
            <w:tcW w:w="567" w:type="dxa"/>
          </w:tcPr>
          <w:p w:rsidR="00C34EA1" w:rsidRPr="004F24A7" w:rsidRDefault="004F24A7" w:rsidP="00C34EA1">
            <w:pPr>
              <w:rPr>
                <w:rFonts w:ascii="Times New Roman" w:hAnsi="Times New Roman"/>
                <w:b/>
                <w:sz w:val="18"/>
                <w:szCs w:val="18"/>
              </w:rPr>
            </w:pPr>
            <w:r>
              <w:rPr>
                <w:rFonts w:ascii="Times New Roman" w:hAnsi="Times New Roman"/>
                <w:b/>
                <w:sz w:val="18"/>
                <w:szCs w:val="18"/>
              </w:rPr>
              <w:t>08</w:t>
            </w:r>
          </w:p>
        </w:tc>
        <w:tc>
          <w:tcPr>
            <w:tcW w:w="567" w:type="dxa"/>
          </w:tcPr>
          <w:p w:rsidR="00C34EA1" w:rsidRPr="004F24A7" w:rsidRDefault="004F24A7" w:rsidP="00C34EA1">
            <w:pPr>
              <w:rPr>
                <w:rFonts w:ascii="Times New Roman" w:hAnsi="Times New Roman"/>
                <w:b/>
                <w:sz w:val="18"/>
                <w:szCs w:val="18"/>
              </w:rPr>
            </w:pPr>
            <w:r>
              <w:rPr>
                <w:rFonts w:ascii="Times New Roman" w:hAnsi="Times New Roman"/>
                <w:b/>
                <w:sz w:val="18"/>
                <w:szCs w:val="18"/>
              </w:rPr>
              <w:t>00</w:t>
            </w:r>
          </w:p>
        </w:tc>
        <w:tc>
          <w:tcPr>
            <w:tcW w:w="992" w:type="dxa"/>
          </w:tcPr>
          <w:p w:rsidR="00C34EA1" w:rsidRPr="004F24A7" w:rsidRDefault="00C34EA1" w:rsidP="00C34EA1">
            <w:pPr>
              <w:jc w:val="center"/>
              <w:rPr>
                <w:rFonts w:ascii="Times New Roman" w:hAnsi="Times New Roman"/>
                <w:b/>
                <w:sz w:val="18"/>
                <w:szCs w:val="18"/>
              </w:rPr>
            </w:pPr>
            <w:r w:rsidRPr="004F24A7">
              <w:rPr>
                <w:rFonts w:ascii="Times New Roman" w:hAnsi="Times New Roman"/>
                <w:b/>
                <w:sz w:val="18"/>
                <w:szCs w:val="18"/>
              </w:rPr>
              <w:t>2000,0</w:t>
            </w:r>
          </w:p>
        </w:tc>
        <w:tc>
          <w:tcPr>
            <w:tcW w:w="993" w:type="dxa"/>
          </w:tcPr>
          <w:p w:rsidR="00C34EA1" w:rsidRPr="004F24A7" w:rsidRDefault="00C34EA1" w:rsidP="00C34EA1">
            <w:pPr>
              <w:jc w:val="center"/>
              <w:rPr>
                <w:rFonts w:ascii="Times New Roman" w:hAnsi="Times New Roman"/>
                <w:b/>
                <w:sz w:val="18"/>
                <w:szCs w:val="18"/>
              </w:rPr>
            </w:pPr>
            <w:r w:rsidRPr="004F24A7">
              <w:rPr>
                <w:rFonts w:ascii="Times New Roman" w:hAnsi="Times New Roman"/>
                <w:b/>
                <w:sz w:val="18"/>
                <w:szCs w:val="18"/>
              </w:rPr>
              <w:t>220,0</w:t>
            </w:r>
          </w:p>
        </w:tc>
        <w:tc>
          <w:tcPr>
            <w:tcW w:w="992" w:type="dxa"/>
          </w:tcPr>
          <w:p w:rsidR="00C34EA1" w:rsidRPr="004F24A7" w:rsidRDefault="00C34EA1" w:rsidP="00C34EA1">
            <w:pPr>
              <w:jc w:val="center"/>
              <w:rPr>
                <w:rFonts w:ascii="Times New Roman" w:hAnsi="Times New Roman"/>
                <w:b/>
                <w:sz w:val="18"/>
                <w:szCs w:val="18"/>
              </w:rPr>
            </w:pPr>
            <w:r w:rsidRPr="004F24A7">
              <w:rPr>
                <w:rFonts w:ascii="Times New Roman" w:hAnsi="Times New Roman"/>
                <w:b/>
                <w:sz w:val="18"/>
                <w:szCs w:val="18"/>
              </w:rPr>
              <w:t>220,0</w:t>
            </w:r>
          </w:p>
        </w:tc>
        <w:tc>
          <w:tcPr>
            <w:tcW w:w="850" w:type="dxa"/>
          </w:tcPr>
          <w:p w:rsidR="00C34EA1" w:rsidRPr="004F24A7" w:rsidRDefault="00C34EA1" w:rsidP="00C34EA1">
            <w:pPr>
              <w:jc w:val="center"/>
              <w:rPr>
                <w:rFonts w:ascii="Times New Roman" w:hAnsi="Times New Roman"/>
                <w:b/>
                <w:sz w:val="18"/>
                <w:szCs w:val="18"/>
              </w:rPr>
            </w:pPr>
            <w:r w:rsidRPr="004F24A7">
              <w:rPr>
                <w:rFonts w:ascii="Times New Roman" w:hAnsi="Times New Roman"/>
                <w:b/>
                <w:sz w:val="18"/>
                <w:szCs w:val="18"/>
              </w:rPr>
              <w:t>220,0</w:t>
            </w:r>
          </w:p>
        </w:tc>
        <w:tc>
          <w:tcPr>
            <w:tcW w:w="851" w:type="dxa"/>
          </w:tcPr>
          <w:p w:rsidR="00C34EA1" w:rsidRPr="004F24A7" w:rsidRDefault="004F4DD9" w:rsidP="00C34EA1">
            <w:pPr>
              <w:jc w:val="center"/>
              <w:rPr>
                <w:rFonts w:ascii="Times New Roman" w:hAnsi="Times New Roman"/>
                <w:b/>
                <w:sz w:val="18"/>
                <w:szCs w:val="18"/>
              </w:rPr>
            </w:pPr>
            <w:r>
              <w:rPr>
                <w:rFonts w:ascii="Times New Roman" w:hAnsi="Times New Roman"/>
                <w:b/>
                <w:sz w:val="18"/>
                <w:szCs w:val="18"/>
              </w:rPr>
              <w:t>11,0</w:t>
            </w:r>
          </w:p>
        </w:tc>
        <w:tc>
          <w:tcPr>
            <w:tcW w:w="850" w:type="dxa"/>
          </w:tcPr>
          <w:p w:rsidR="00C34EA1" w:rsidRPr="004F24A7" w:rsidRDefault="004F4DD9" w:rsidP="00C34EA1">
            <w:pPr>
              <w:jc w:val="center"/>
              <w:rPr>
                <w:rFonts w:ascii="Times New Roman" w:hAnsi="Times New Roman"/>
                <w:b/>
                <w:sz w:val="18"/>
                <w:szCs w:val="18"/>
              </w:rPr>
            </w:pPr>
            <w:r>
              <w:rPr>
                <w:rFonts w:ascii="Times New Roman" w:hAnsi="Times New Roman"/>
                <w:b/>
                <w:sz w:val="18"/>
                <w:szCs w:val="18"/>
              </w:rPr>
              <w:t>100,0</w:t>
            </w:r>
          </w:p>
        </w:tc>
        <w:tc>
          <w:tcPr>
            <w:tcW w:w="851" w:type="dxa"/>
          </w:tcPr>
          <w:p w:rsidR="00C34EA1" w:rsidRPr="004F24A7" w:rsidRDefault="004F4DD9" w:rsidP="00C34EA1">
            <w:pPr>
              <w:jc w:val="center"/>
              <w:rPr>
                <w:rFonts w:ascii="Times New Roman" w:hAnsi="Times New Roman"/>
                <w:b/>
                <w:sz w:val="18"/>
                <w:szCs w:val="18"/>
              </w:rPr>
            </w:pPr>
            <w:r>
              <w:rPr>
                <w:rFonts w:ascii="Times New Roman" w:hAnsi="Times New Roman"/>
                <w:b/>
                <w:sz w:val="18"/>
                <w:szCs w:val="18"/>
              </w:rPr>
              <w:t>100,0</w:t>
            </w:r>
          </w:p>
        </w:tc>
      </w:tr>
      <w:tr w:rsidR="004F4DD9" w:rsidRPr="00222144" w:rsidTr="002A1294">
        <w:trPr>
          <w:trHeight w:val="255"/>
        </w:trPr>
        <w:tc>
          <w:tcPr>
            <w:tcW w:w="2269" w:type="dxa"/>
          </w:tcPr>
          <w:p w:rsidR="004F4DD9" w:rsidRPr="00222144" w:rsidRDefault="004F4DD9" w:rsidP="004F4DD9">
            <w:pPr>
              <w:rPr>
                <w:rFonts w:ascii="Times New Roman" w:hAnsi="Times New Roman"/>
                <w:sz w:val="18"/>
                <w:szCs w:val="18"/>
              </w:rPr>
            </w:pPr>
            <w:r>
              <w:rPr>
                <w:rFonts w:ascii="Times New Roman" w:hAnsi="Times New Roman"/>
                <w:sz w:val="18"/>
                <w:szCs w:val="18"/>
              </w:rPr>
              <w:t>Культура</w:t>
            </w:r>
          </w:p>
        </w:tc>
        <w:tc>
          <w:tcPr>
            <w:tcW w:w="567" w:type="dxa"/>
          </w:tcPr>
          <w:p w:rsidR="004F4DD9" w:rsidRPr="00222144" w:rsidRDefault="004F4DD9" w:rsidP="004F4DD9">
            <w:pPr>
              <w:rPr>
                <w:rFonts w:ascii="Times New Roman" w:hAnsi="Times New Roman"/>
                <w:bCs/>
                <w:sz w:val="18"/>
                <w:szCs w:val="18"/>
              </w:rPr>
            </w:pPr>
            <w:r>
              <w:rPr>
                <w:rFonts w:ascii="Times New Roman" w:hAnsi="Times New Roman"/>
                <w:bCs/>
                <w:sz w:val="18"/>
                <w:szCs w:val="18"/>
              </w:rPr>
              <w:t>08</w:t>
            </w:r>
          </w:p>
        </w:tc>
        <w:tc>
          <w:tcPr>
            <w:tcW w:w="567" w:type="dxa"/>
          </w:tcPr>
          <w:p w:rsidR="004F4DD9" w:rsidRPr="00222144" w:rsidRDefault="004F4DD9" w:rsidP="004F4DD9">
            <w:pPr>
              <w:rPr>
                <w:rFonts w:ascii="Times New Roman" w:hAnsi="Times New Roman"/>
                <w:bCs/>
                <w:sz w:val="18"/>
                <w:szCs w:val="18"/>
              </w:rPr>
            </w:pPr>
            <w:r>
              <w:rPr>
                <w:rFonts w:ascii="Times New Roman" w:hAnsi="Times New Roman"/>
                <w:bCs/>
                <w:sz w:val="18"/>
                <w:szCs w:val="18"/>
              </w:rPr>
              <w:t>01</w:t>
            </w:r>
          </w:p>
        </w:tc>
        <w:tc>
          <w:tcPr>
            <w:tcW w:w="992" w:type="dxa"/>
          </w:tcPr>
          <w:p w:rsidR="004F4DD9" w:rsidRPr="00222144" w:rsidRDefault="004F4DD9" w:rsidP="004F4DD9">
            <w:pPr>
              <w:jc w:val="center"/>
              <w:rPr>
                <w:rFonts w:ascii="Times New Roman" w:hAnsi="Times New Roman"/>
                <w:sz w:val="18"/>
                <w:szCs w:val="18"/>
              </w:rPr>
            </w:pPr>
            <w:r>
              <w:rPr>
                <w:rFonts w:ascii="Times New Roman" w:hAnsi="Times New Roman"/>
                <w:sz w:val="18"/>
                <w:szCs w:val="18"/>
              </w:rPr>
              <w:t>2000,0</w:t>
            </w:r>
          </w:p>
        </w:tc>
        <w:tc>
          <w:tcPr>
            <w:tcW w:w="993" w:type="dxa"/>
          </w:tcPr>
          <w:p w:rsidR="004F4DD9" w:rsidRPr="00222144" w:rsidRDefault="004F4DD9" w:rsidP="004F4DD9">
            <w:pPr>
              <w:jc w:val="center"/>
              <w:rPr>
                <w:rFonts w:ascii="Times New Roman" w:hAnsi="Times New Roman"/>
                <w:sz w:val="18"/>
                <w:szCs w:val="18"/>
              </w:rPr>
            </w:pPr>
            <w:r>
              <w:rPr>
                <w:rFonts w:ascii="Times New Roman" w:hAnsi="Times New Roman"/>
                <w:sz w:val="18"/>
                <w:szCs w:val="18"/>
              </w:rPr>
              <w:t>220,0</w:t>
            </w:r>
          </w:p>
        </w:tc>
        <w:tc>
          <w:tcPr>
            <w:tcW w:w="992" w:type="dxa"/>
          </w:tcPr>
          <w:p w:rsidR="004F4DD9" w:rsidRPr="00222144" w:rsidRDefault="004F4DD9" w:rsidP="004F4DD9">
            <w:pPr>
              <w:jc w:val="center"/>
              <w:rPr>
                <w:rFonts w:ascii="Times New Roman" w:hAnsi="Times New Roman"/>
                <w:sz w:val="18"/>
                <w:szCs w:val="18"/>
              </w:rPr>
            </w:pPr>
            <w:r>
              <w:rPr>
                <w:rFonts w:ascii="Times New Roman" w:hAnsi="Times New Roman"/>
                <w:sz w:val="18"/>
                <w:szCs w:val="18"/>
              </w:rPr>
              <w:t>220,0</w:t>
            </w:r>
          </w:p>
        </w:tc>
        <w:tc>
          <w:tcPr>
            <w:tcW w:w="850" w:type="dxa"/>
          </w:tcPr>
          <w:p w:rsidR="004F4DD9" w:rsidRPr="00222144" w:rsidRDefault="004F4DD9" w:rsidP="004F4DD9">
            <w:pPr>
              <w:jc w:val="center"/>
              <w:rPr>
                <w:rFonts w:ascii="Times New Roman" w:hAnsi="Times New Roman"/>
                <w:sz w:val="18"/>
                <w:szCs w:val="18"/>
              </w:rPr>
            </w:pPr>
            <w:r>
              <w:rPr>
                <w:rFonts w:ascii="Times New Roman" w:hAnsi="Times New Roman"/>
                <w:sz w:val="18"/>
                <w:szCs w:val="18"/>
              </w:rPr>
              <w:t>220,0</w:t>
            </w:r>
          </w:p>
        </w:tc>
        <w:tc>
          <w:tcPr>
            <w:tcW w:w="851" w:type="dxa"/>
          </w:tcPr>
          <w:p w:rsidR="004F4DD9" w:rsidRPr="004F4DD9" w:rsidRDefault="004F4DD9" w:rsidP="004F4DD9">
            <w:pPr>
              <w:jc w:val="center"/>
              <w:rPr>
                <w:rFonts w:ascii="Times New Roman" w:hAnsi="Times New Roman"/>
                <w:sz w:val="18"/>
                <w:szCs w:val="18"/>
              </w:rPr>
            </w:pPr>
            <w:r w:rsidRPr="004F4DD9">
              <w:rPr>
                <w:rFonts w:ascii="Times New Roman" w:hAnsi="Times New Roman"/>
                <w:sz w:val="18"/>
                <w:szCs w:val="18"/>
              </w:rPr>
              <w:t>11,0</w:t>
            </w:r>
          </w:p>
        </w:tc>
        <w:tc>
          <w:tcPr>
            <w:tcW w:w="850" w:type="dxa"/>
          </w:tcPr>
          <w:p w:rsidR="004F4DD9" w:rsidRPr="004F4DD9" w:rsidRDefault="004F4DD9" w:rsidP="004F4DD9">
            <w:pPr>
              <w:jc w:val="center"/>
              <w:rPr>
                <w:rFonts w:ascii="Times New Roman" w:hAnsi="Times New Roman"/>
                <w:sz w:val="18"/>
                <w:szCs w:val="18"/>
              </w:rPr>
            </w:pPr>
            <w:r w:rsidRPr="004F4DD9">
              <w:rPr>
                <w:rFonts w:ascii="Times New Roman" w:hAnsi="Times New Roman"/>
                <w:sz w:val="18"/>
                <w:szCs w:val="18"/>
              </w:rPr>
              <w:t>100,0</w:t>
            </w:r>
          </w:p>
        </w:tc>
        <w:tc>
          <w:tcPr>
            <w:tcW w:w="851" w:type="dxa"/>
          </w:tcPr>
          <w:p w:rsidR="004F4DD9" w:rsidRPr="004F4DD9" w:rsidRDefault="004F4DD9" w:rsidP="004F4DD9">
            <w:pPr>
              <w:jc w:val="center"/>
              <w:rPr>
                <w:rFonts w:ascii="Times New Roman" w:hAnsi="Times New Roman"/>
                <w:sz w:val="18"/>
                <w:szCs w:val="18"/>
              </w:rPr>
            </w:pPr>
            <w:r w:rsidRPr="004F4DD9">
              <w:rPr>
                <w:rFonts w:ascii="Times New Roman" w:hAnsi="Times New Roman"/>
                <w:sz w:val="18"/>
                <w:szCs w:val="18"/>
              </w:rPr>
              <w:t>100,0</w:t>
            </w:r>
          </w:p>
        </w:tc>
      </w:tr>
      <w:tr w:rsidR="00B43309" w:rsidRPr="004F24A7" w:rsidTr="002A1294">
        <w:trPr>
          <w:trHeight w:val="255"/>
        </w:trPr>
        <w:tc>
          <w:tcPr>
            <w:tcW w:w="2269" w:type="dxa"/>
          </w:tcPr>
          <w:p w:rsidR="00C34EA1" w:rsidRPr="004F24A7" w:rsidRDefault="00C34EA1" w:rsidP="00C34EA1">
            <w:pPr>
              <w:rPr>
                <w:rFonts w:ascii="Times New Roman" w:hAnsi="Times New Roman"/>
                <w:b/>
                <w:bCs/>
                <w:sz w:val="18"/>
                <w:szCs w:val="18"/>
              </w:rPr>
            </w:pPr>
            <w:r w:rsidRPr="004F24A7">
              <w:rPr>
                <w:rFonts w:ascii="Times New Roman" w:hAnsi="Times New Roman"/>
                <w:b/>
                <w:sz w:val="18"/>
                <w:szCs w:val="18"/>
              </w:rPr>
              <w:t>Социальная политика</w:t>
            </w:r>
          </w:p>
        </w:tc>
        <w:tc>
          <w:tcPr>
            <w:tcW w:w="567" w:type="dxa"/>
          </w:tcPr>
          <w:p w:rsidR="00C34EA1" w:rsidRPr="004F24A7" w:rsidRDefault="004F24A7" w:rsidP="00C34EA1">
            <w:pPr>
              <w:rPr>
                <w:rFonts w:ascii="Times New Roman" w:hAnsi="Times New Roman"/>
                <w:b/>
                <w:bCs/>
                <w:sz w:val="18"/>
                <w:szCs w:val="18"/>
              </w:rPr>
            </w:pPr>
            <w:r>
              <w:rPr>
                <w:rFonts w:ascii="Times New Roman" w:hAnsi="Times New Roman"/>
                <w:b/>
                <w:bCs/>
                <w:sz w:val="18"/>
                <w:szCs w:val="18"/>
              </w:rPr>
              <w:t>10</w:t>
            </w:r>
          </w:p>
        </w:tc>
        <w:tc>
          <w:tcPr>
            <w:tcW w:w="567" w:type="dxa"/>
          </w:tcPr>
          <w:p w:rsidR="00C34EA1" w:rsidRPr="004F24A7" w:rsidRDefault="004F24A7" w:rsidP="00C34EA1">
            <w:pPr>
              <w:rPr>
                <w:rFonts w:ascii="Times New Roman" w:hAnsi="Times New Roman"/>
                <w:b/>
                <w:bCs/>
                <w:sz w:val="18"/>
                <w:szCs w:val="18"/>
              </w:rPr>
            </w:pPr>
            <w:r>
              <w:rPr>
                <w:rFonts w:ascii="Times New Roman" w:hAnsi="Times New Roman"/>
                <w:b/>
                <w:bCs/>
                <w:sz w:val="18"/>
                <w:szCs w:val="18"/>
              </w:rPr>
              <w:t>00</w:t>
            </w:r>
          </w:p>
        </w:tc>
        <w:tc>
          <w:tcPr>
            <w:tcW w:w="992" w:type="dxa"/>
          </w:tcPr>
          <w:p w:rsidR="00C34EA1" w:rsidRPr="004F24A7" w:rsidRDefault="00C34EA1" w:rsidP="00C34EA1">
            <w:pPr>
              <w:jc w:val="center"/>
              <w:rPr>
                <w:rFonts w:ascii="Times New Roman" w:hAnsi="Times New Roman"/>
                <w:b/>
                <w:sz w:val="18"/>
                <w:szCs w:val="18"/>
              </w:rPr>
            </w:pPr>
            <w:r w:rsidRPr="004F24A7">
              <w:rPr>
                <w:rFonts w:ascii="Times New Roman" w:hAnsi="Times New Roman"/>
                <w:b/>
                <w:sz w:val="18"/>
                <w:szCs w:val="18"/>
              </w:rPr>
              <w:t>123,2</w:t>
            </w:r>
          </w:p>
        </w:tc>
        <w:tc>
          <w:tcPr>
            <w:tcW w:w="993" w:type="dxa"/>
          </w:tcPr>
          <w:p w:rsidR="00C34EA1" w:rsidRPr="004F24A7" w:rsidRDefault="00C34EA1" w:rsidP="00C34EA1">
            <w:pPr>
              <w:jc w:val="center"/>
              <w:rPr>
                <w:rFonts w:ascii="Times New Roman" w:hAnsi="Times New Roman"/>
                <w:b/>
                <w:sz w:val="18"/>
                <w:szCs w:val="18"/>
              </w:rPr>
            </w:pPr>
            <w:r w:rsidRPr="004F24A7">
              <w:rPr>
                <w:rFonts w:ascii="Times New Roman" w:hAnsi="Times New Roman"/>
                <w:b/>
                <w:sz w:val="18"/>
                <w:szCs w:val="18"/>
              </w:rPr>
              <w:t>123,2</w:t>
            </w:r>
          </w:p>
        </w:tc>
        <w:tc>
          <w:tcPr>
            <w:tcW w:w="992" w:type="dxa"/>
          </w:tcPr>
          <w:p w:rsidR="00C34EA1" w:rsidRPr="004F24A7" w:rsidRDefault="00C34EA1" w:rsidP="00C34EA1">
            <w:pPr>
              <w:jc w:val="center"/>
              <w:rPr>
                <w:rFonts w:ascii="Times New Roman" w:hAnsi="Times New Roman"/>
                <w:b/>
                <w:sz w:val="18"/>
                <w:szCs w:val="18"/>
              </w:rPr>
            </w:pPr>
            <w:r w:rsidRPr="004F24A7">
              <w:rPr>
                <w:rFonts w:ascii="Times New Roman" w:hAnsi="Times New Roman"/>
                <w:b/>
                <w:sz w:val="18"/>
                <w:szCs w:val="18"/>
              </w:rPr>
              <w:t>123,2</w:t>
            </w:r>
          </w:p>
        </w:tc>
        <w:tc>
          <w:tcPr>
            <w:tcW w:w="850" w:type="dxa"/>
          </w:tcPr>
          <w:p w:rsidR="00C34EA1" w:rsidRPr="004F24A7" w:rsidRDefault="00C34EA1" w:rsidP="00C34EA1">
            <w:pPr>
              <w:jc w:val="center"/>
              <w:rPr>
                <w:rFonts w:ascii="Times New Roman" w:hAnsi="Times New Roman"/>
                <w:b/>
                <w:sz w:val="18"/>
                <w:szCs w:val="18"/>
              </w:rPr>
            </w:pPr>
            <w:r w:rsidRPr="004F24A7">
              <w:rPr>
                <w:rFonts w:ascii="Times New Roman" w:hAnsi="Times New Roman"/>
                <w:b/>
                <w:sz w:val="18"/>
                <w:szCs w:val="18"/>
              </w:rPr>
              <w:t>123,2</w:t>
            </w:r>
          </w:p>
        </w:tc>
        <w:tc>
          <w:tcPr>
            <w:tcW w:w="851" w:type="dxa"/>
          </w:tcPr>
          <w:p w:rsidR="00C34EA1" w:rsidRPr="004F24A7" w:rsidRDefault="004F4DD9" w:rsidP="004F4DD9">
            <w:pPr>
              <w:tabs>
                <w:tab w:val="center" w:pos="317"/>
              </w:tabs>
              <w:rPr>
                <w:rFonts w:ascii="Times New Roman" w:hAnsi="Times New Roman"/>
                <w:b/>
                <w:sz w:val="18"/>
                <w:szCs w:val="18"/>
              </w:rPr>
            </w:pPr>
            <w:r>
              <w:rPr>
                <w:rFonts w:ascii="Times New Roman" w:hAnsi="Times New Roman"/>
                <w:b/>
                <w:sz w:val="18"/>
                <w:szCs w:val="18"/>
              </w:rPr>
              <w:t>100,0</w:t>
            </w:r>
          </w:p>
        </w:tc>
        <w:tc>
          <w:tcPr>
            <w:tcW w:w="850" w:type="dxa"/>
          </w:tcPr>
          <w:p w:rsidR="00C34EA1" w:rsidRPr="004F24A7" w:rsidRDefault="004F4DD9" w:rsidP="00C34EA1">
            <w:pPr>
              <w:jc w:val="center"/>
              <w:rPr>
                <w:rFonts w:ascii="Times New Roman" w:hAnsi="Times New Roman"/>
                <w:b/>
                <w:sz w:val="18"/>
                <w:szCs w:val="18"/>
              </w:rPr>
            </w:pPr>
            <w:r>
              <w:rPr>
                <w:rFonts w:ascii="Times New Roman" w:hAnsi="Times New Roman"/>
                <w:b/>
                <w:sz w:val="18"/>
                <w:szCs w:val="18"/>
              </w:rPr>
              <w:t>100,0</w:t>
            </w:r>
          </w:p>
        </w:tc>
        <w:tc>
          <w:tcPr>
            <w:tcW w:w="851" w:type="dxa"/>
          </w:tcPr>
          <w:p w:rsidR="00C34EA1" w:rsidRPr="004F24A7" w:rsidRDefault="004F4DD9" w:rsidP="00C34EA1">
            <w:pPr>
              <w:jc w:val="center"/>
              <w:rPr>
                <w:rFonts w:ascii="Times New Roman" w:hAnsi="Times New Roman"/>
                <w:b/>
                <w:sz w:val="18"/>
                <w:szCs w:val="18"/>
              </w:rPr>
            </w:pPr>
            <w:r>
              <w:rPr>
                <w:rFonts w:ascii="Times New Roman" w:hAnsi="Times New Roman"/>
                <w:b/>
                <w:sz w:val="18"/>
                <w:szCs w:val="18"/>
              </w:rPr>
              <w:t>100,0</w:t>
            </w:r>
          </w:p>
        </w:tc>
      </w:tr>
      <w:tr w:rsidR="004F4DD9" w:rsidRPr="00222144" w:rsidTr="002A1294">
        <w:trPr>
          <w:trHeight w:val="209"/>
        </w:trPr>
        <w:tc>
          <w:tcPr>
            <w:tcW w:w="2269" w:type="dxa"/>
          </w:tcPr>
          <w:p w:rsidR="004F4DD9" w:rsidRPr="00222144" w:rsidRDefault="004F4DD9" w:rsidP="004F4DD9">
            <w:pPr>
              <w:rPr>
                <w:rFonts w:ascii="Times New Roman" w:hAnsi="Times New Roman"/>
                <w:sz w:val="18"/>
                <w:szCs w:val="18"/>
              </w:rPr>
            </w:pPr>
            <w:r>
              <w:rPr>
                <w:rFonts w:ascii="Times New Roman" w:hAnsi="Times New Roman"/>
                <w:sz w:val="18"/>
                <w:szCs w:val="18"/>
              </w:rPr>
              <w:t>Пенсионное обеспечение</w:t>
            </w:r>
          </w:p>
        </w:tc>
        <w:tc>
          <w:tcPr>
            <w:tcW w:w="567" w:type="dxa"/>
          </w:tcPr>
          <w:p w:rsidR="004F4DD9" w:rsidRPr="00222144" w:rsidRDefault="004F4DD9" w:rsidP="004F4DD9">
            <w:pPr>
              <w:rPr>
                <w:rFonts w:ascii="Times New Roman" w:hAnsi="Times New Roman"/>
                <w:sz w:val="18"/>
                <w:szCs w:val="18"/>
              </w:rPr>
            </w:pPr>
            <w:r>
              <w:rPr>
                <w:rFonts w:ascii="Times New Roman" w:hAnsi="Times New Roman"/>
                <w:sz w:val="18"/>
                <w:szCs w:val="18"/>
              </w:rPr>
              <w:t>10</w:t>
            </w:r>
          </w:p>
        </w:tc>
        <w:tc>
          <w:tcPr>
            <w:tcW w:w="567" w:type="dxa"/>
          </w:tcPr>
          <w:p w:rsidR="004F4DD9" w:rsidRPr="00222144" w:rsidRDefault="004F4DD9" w:rsidP="004F4DD9">
            <w:pPr>
              <w:rPr>
                <w:rFonts w:ascii="Times New Roman" w:hAnsi="Times New Roman"/>
                <w:sz w:val="18"/>
                <w:szCs w:val="18"/>
              </w:rPr>
            </w:pPr>
            <w:r>
              <w:rPr>
                <w:rFonts w:ascii="Times New Roman" w:hAnsi="Times New Roman"/>
                <w:sz w:val="18"/>
                <w:szCs w:val="18"/>
              </w:rPr>
              <w:t>01</w:t>
            </w:r>
          </w:p>
        </w:tc>
        <w:tc>
          <w:tcPr>
            <w:tcW w:w="992" w:type="dxa"/>
          </w:tcPr>
          <w:p w:rsidR="004F4DD9" w:rsidRPr="004F24A7" w:rsidRDefault="004F4DD9" w:rsidP="004F4DD9">
            <w:pPr>
              <w:jc w:val="center"/>
              <w:rPr>
                <w:rFonts w:ascii="Times New Roman" w:hAnsi="Times New Roman"/>
                <w:sz w:val="18"/>
                <w:szCs w:val="18"/>
              </w:rPr>
            </w:pPr>
            <w:r w:rsidRPr="004F24A7">
              <w:rPr>
                <w:rFonts w:ascii="Times New Roman" w:hAnsi="Times New Roman"/>
                <w:sz w:val="18"/>
                <w:szCs w:val="18"/>
              </w:rPr>
              <w:t>123,2</w:t>
            </w:r>
          </w:p>
        </w:tc>
        <w:tc>
          <w:tcPr>
            <w:tcW w:w="993" w:type="dxa"/>
          </w:tcPr>
          <w:p w:rsidR="004F4DD9" w:rsidRPr="004F24A7" w:rsidRDefault="004F4DD9" w:rsidP="004F4DD9">
            <w:pPr>
              <w:jc w:val="center"/>
              <w:rPr>
                <w:rFonts w:ascii="Times New Roman" w:hAnsi="Times New Roman"/>
                <w:sz w:val="18"/>
                <w:szCs w:val="18"/>
              </w:rPr>
            </w:pPr>
            <w:r w:rsidRPr="004F24A7">
              <w:rPr>
                <w:rFonts w:ascii="Times New Roman" w:hAnsi="Times New Roman"/>
                <w:sz w:val="18"/>
                <w:szCs w:val="18"/>
              </w:rPr>
              <w:t>123,2</w:t>
            </w:r>
          </w:p>
        </w:tc>
        <w:tc>
          <w:tcPr>
            <w:tcW w:w="992" w:type="dxa"/>
          </w:tcPr>
          <w:p w:rsidR="004F4DD9" w:rsidRPr="004F24A7" w:rsidRDefault="004F4DD9" w:rsidP="004F4DD9">
            <w:pPr>
              <w:jc w:val="center"/>
              <w:rPr>
                <w:rFonts w:ascii="Times New Roman" w:hAnsi="Times New Roman"/>
                <w:sz w:val="18"/>
                <w:szCs w:val="18"/>
              </w:rPr>
            </w:pPr>
            <w:r w:rsidRPr="004F24A7">
              <w:rPr>
                <w:rFonts w:ascii="Times New Roman" w:hAnsi="Times New Roman"/>
                <w:sz w:val="18"/>
                <w:szCs w:val="18"/>
              </w:rPr>
              <w:t>123,2</w:t>
            </w:r>
          </w:p>
        </w:tc>
        <w:tc>
          <w:tcPr>
            <w:tcW w:w="850" w:type="dxa"/>
          </w:tcPr>
          <w:p w:rsidR="004F4DD9" w:rsidRPr="004F24A7" w:rsidRDefault="004F4DD9" w:rsidP="004F4DD9">
            <w:pPr>
              <w:jc w:val="center"/>
              <w:rPr>
                <w:rFonts w:ascii="Times New Roman" w:hAnsi="Times New Roman"/>
                <w:sz w:val="18"/>
                <w:szCs w:val="18"/>
              </w:rPr>
            </w:pPr>
            <w:r w:rsidRPr="004F24A7">
              <w:rPr>
                <w:rFonts w:ascii="Times New Roman" w:hAnsi="Times New Roman"/>
                <w:sz w:val="18"/>
                <w:szCs w:val="18"/>
              </w:rPr>
              <w:t>123,2</w:t>
            </w:r>
          </w:p>
        </w:tc>
        <w:tc>
          <w:tcPr>
            <w:tcW w:w="851" w:type="dxa"/>
          </w:tcPr>
          <w:p w:rsidR="004F4DD9" w:rsidRPr="004F4DD9" w:rsidRDefault="004F4DD9" w:rsidP="004F4DD9">
            <w:pPr>
              <w:tabs>
                <w:tab w:val="center" w:pos="317"/>
              </w:tabs>
              <w:rPr>
                <w:rFonts w:ascii="Times New Roman" w:hAnsi="Times New Roman"/>
                <w:sz w:val="18"/>
                <w:szCs w:val="18"/>
              </w:rPr>
            </w:pPr>
            <w:r w:rsidRPr="004F4DD9">
              <w:rPr>
                <w:rFonts w:ascii="Times New Roman" w:hAnsi="Times New Roman"/>
                <w:sz w:val="18"/>
                <w:szCs w:val="18"/>
              </w:rPr>
              <w:t>100,0</w:t>
            </w:r>
          </w:p>
        </w:tc>
        <w:tc>
          <w:tcPr>
            <w:tcW w:w="850" w:type="dxa"/>
          </w:tcPr>
          <w:p w:rsidR="004F4DD9" w:rsidRPr="004F4DD9" w:rsidRDefault="004F4DD9" w:rsidP="004F4DD9">
            <w:pPr>
              <w:jc w:val="center"/>
              <w:rPr>
                <w:rFonts w:ascii="Times New Roman" w:hAnsi="Times New Roman"/>
                <w:sz w:val="18"/>
                <w:szCs w:val="18"/>
              </w:rPr>
            </w:pPr>
            <w:r w:rsidRPr="004F4DD9">
              <w:rPr>
                <w:rFonts w:ascii="Times New Roman" w:hAnsi="Times New Roman"/>
                <w:sz w:val="18"/>
                <w:szCs w:val="18"/>
              </w:rPr>
              <w:t>100,0</w:t>
            </w:r>
          </w:p>
        </w:tc>
        <w:tc>
          <w:tcPr>
            <w:tcW w:w="851" w:type="dxa"/>
          </w:tcPr>
          <w:p w:rsidR="004F4DD9" w:rsidRPr="004F4DD9" w:rsidRDefault="004F4DD9" w:rsidP="004F4DD9">
            <w:pPr>
              <w:jc w:val="center"/>
              <w:rPr>
                <w:rFonts w:ascii="Times New Roman" w:hAnsi="Times New Roman"/>
                <w:sz w:val="18"/>
                <w:szCs w:val="18"/>
              </w:rPr>
            </w:pPr>
            <w:r w:rsidRPr="004F4DD9">
              <w:rPr>
                <w:rFonts w:ascii="Times New Roman" w:hAnsi="Times New Roman"/>
                <w:sz w:val="18"/>
                <w:szCs w:val="18"/>
              </w:rPr>
              <w:t>100,0</w:t>
            </w:r>
          </w:p>
        </w:tc>
      </w:tr>
      <w:tr w:rsidR="00B43309" w:rsidRPr="004F24A7" w:rsidTr="002A1294">
        <w:trPr>
          <w:trHeight w:val="209"/>
        </w:trPr>
        <w:tc>
          <w:tcPr>
            <w:tcW w:w="2269" w:type="dxa"/>
          </w:tcPr>
          <w:p w:rsidR="00C34EA1" w:rsidRPr="004F24A7" w:rsidRDefault="00C34EA1" w:rsidP="00C34EA1">
            <w:pPr>
              <w:rPr>
                <w:rFonts w:ascii="Times New Roman" w:hAnsi="Times New Roman"/>
                <w:b/>
                <w:sz w:val="18"/>
                <w:szCs w:val="18"/>
              </w:rPr>
            </w:pPr>
            <w:r w:rsidRPr="004F24A7">
              <w:rPr>
                <w:rFonts w:ascii="Times New Roman" w:hAnsi="Times New Roman"/>
                <w:b/>
                <w:sz w:val="18"/>
                <w:szCs w:val="18"/>
              </w:rPr>
              <w:t>Физическая культура и спорт</w:t>
            </w:r>
          </w:p>
        </w:tc>
        <w:tc>
          <w:tcPr>
            <w:tcW w:w="567" w:type="dxa"/>
          </w:tcPr>
          <w:p w:rsidR="00C34EA1" w:rsidRPr="004F24A7" w:rsidRDefault="004F24A7" w:rsidP="00C34EA1">
            <w:pPr>
              <w:rPr>
                <w:rFonts w:ascii="Times New Roman" w:hAnsi="Times New Roman"/>
                <w:b/>
                <w:sz w:val="18"/>
                <w:szCs w:val="18"/>
              </w:rPr>
            </w:pPr>
            <w:r w:rsidRPr="004F24A7">
              <w:rPr>
                <w:rFonts w:ascii="Times New Roman" w:hAnsi="Times New Roman"/>
                <w:b/>
                <w:sz w:val="18"/>
                <w:szCs w:val="18"/>
              </w:rPr>
              <w:t>11</w:t>
            </w:r>
          </w:p>
        </w:tc>
        <w:tc>
          <w:tcPr>
            <w:tcW w:w="567" w:type="dxa"/>
          </w:tcPr>
          <w:p w:rsidR="00C34EA1" w:rsidRPr="004F24A7" w:rsidRDefault="004F24A7" w:rsidP="00C34EA1">
            <w:pPr>
              <w:rPr>
                <w:rFonts w:ascii="Times New Roman" w:hAnsi="Times New Roman"/>
                <w:b/>
                <w:sz w:val="18"/>
                <w:szCs w:val="18"/>
              </w:rPr>
            </w:pPr>
            <w:r w:rsidRPr="004F24A7">
              <w:rPr>
                <w:rFonts w:ascii="Times New Roman" w:hAnsi="Times New Roman"/>
                <w:b/>
                <w:sz w:val="18"/>
                <w:szCs w:val="18"/>
              </w:rPr>
              <w:t>00</w:t>
            </w:r>
          </w:p>
        </w:tc>
        <w:tc>
          <w:tcPr>
            <w:tcW w:w="992" w:type="dxa"/>
          </w:tcPr>
          <w:p w:rsidR="00C34EA1" w:rsidRPr="004F24A7" w:rsidRDefault="00C34EA1" w:rsidP="00C34EA1">
            <w:pPr>
              <w:jc w:val="center"/>
              <w:rPr>
                <w:rFonts w:ascii="Times New Roman" w:hAnsi="Times New Roman"/>
                <w:b/>
                <w:sz w:val="18"/>
                <w:szCs w:val="18"/>
              </w:rPr>
            </w:pPr>
            <w:r w:rsidRPr="004F24A7">
              <w:rPr>
                <w:rFonts w:ascii="Times New Roman" w:hAnsi="Times New Roman"/>
                <w:b/>
                <w:sz w:val="18"/>
                <w:szCs w:val="18"/>
              </w:rPr>
              <w:t>0,0</w:t>
            </w:r>
          </w:p>
        </w:tc>
        <w:tc>
          <w:tcPr>
            <w:tcW w:w="993" w:type="dxa"/>
          </w:tcPr>
          <w:p w:rsidR="00C34EA1" w:rsidRPr="004F24A7" w:rsidRDefault="00C34EA1" w:rsidP="00C34EA1">
            <w:pPr>
              <w:jc w:val="center"/>
              <w:rPr>
                <w:rFonts w:ascii="Times New Roman" w:hAnsi="Times New Roman"/>
                <w:b/>
                <w:sz w:val="18"/>
                <w:szCs w:val="18"/>
              </w:rPr>
            </w:pPr>
            <w:r w:rsidRPr="004F24A7">
              <w:rPr>
                <w:rFonts w:ascii="Times New Roman" w:hAnsi="Times New Roman"/>
                <w:b/>
                <w:sz w:val="18"/>
                <w:szCs w:val="18"/>
              </w:rPr>
              <w:t>40,0</w:t>
            </w:r>
          </w:p>
        </w:tc>
        <w:tc>
          <w:tcPr>
            <w:tcW w:w="992" w:type="dxa"/>
          </w:tcPr>
          <w:p w:rsidR="00C34EA1" w:rsidRPr="004F24A7" w:rsidRDefault="00C34EA1" w:rsidP="00C34EA1">
            <w:pPr>
              <w:jc w:val="center"/>
              <w:rPr>
                <w:rFonts w:ascii="Times New Roman" w:hAnsi="Times New Roman"/>
                <w:b/>
                <w:sz w:val="18"/>
                <w:szCs w:val="18"/>
              </w:rPr>
            </w:pPr>
            <w:r w:rsidRPr="004F24A7">
              <w:rPr>
                <w:rFonts w:ascii="Times New Roman" w:hAnsi="Times New Roman"/>
                <w:b/>
                <w:sz w:val="18"/>
                <w:szCs w:val="18"/>
              </w:rPr>
              <w:t>40,0</w:t>
            </w:r>
          </w:p>
        </w:tc>
        <w:tc>
          <w:tcPr>
            <w:tcW w:w="850" w:type="dxa"/>
          </w:tcPr>
          <w:p w:rsidR="00C34EA1" w:rsidRPr="004F24A7" w:rsidRDefault="00C34EA1" w:rsidP="00C34EA1">
            <w:pPr>
              <w:jc w:val="center"/>
              <w:rPr>
                <w:rFonts w:ascii="Times New Roman" w:hAnsi="Times New Roman"/>
                <w:b/>
                <w:sz w:val="18"/>
                <w:szCs w:val="18"/>
              </w:rPr>
            </w:pPr>
            <w:r w:rsidRPr="004F24A7">
              <w:rPr>
                <w:rFonts w:ascii="Times New Roman" w:hAnsi="Times New Roman"/>
                <w:b/>
                <w:sz w:val="18"/>
                <w:szCs w:val="18"/>
              </w:rPr>
              <w:t>40,0</w:t>
            </w:r>
          </w:p>
        </w:tc>
        <w:tc>
          <w:tcPr>
            <w:tcW w:w="851" w:type="dxa"/>
          </w:tcPr>
          <w:p w:rsidR="00C34EA1" w:rsidRPr="004F24A7" w:rsidRDefault="004F4DD9" w:rsidP="00C34EA1">
            <w:pPr>
              <w:jc w:val="center"/>
              <w:rPr>
                <w:rFonts w:ascii="Times New Roman" w:hAnsi="Times New Roman"/>
                <w:b/>
                <w:sz w:val="18"/>
                <w:szCs w:val="18"/>
              </w:rPr>
            </w:pPr>
            <w:r>
              <w:rPr>
                <w:rFonts w:ascii="Times New Roman" w:hAnsi="Times New Roman"/>
                <w:b/>
                <w:sz w:val="18"/>
                <w:szCs w:val="18"/>
              </w:rPr>
              <w:t>-</w:t>
            </w:r>
          </w:p>
        </w:tc>
        <w:tc>
          <w:tcPr>
            <w:tcW w:w="850" w:type="dxa"/>
          </w:tcPr>
          <w:p w:rsidR="00C34EA1" w:rsidRPr="004F24A7" w:rsidRDefault="004F4DD9" w:rsidP="00C34EA1">
            <w:pPr>
              <w:jc w:val="center"/>
              <w:rPr>
                <w:rFonts w:ascii="Times New Roman" w:hAnsi="Times New Roman"/>
                <w:b/>
                <w:sz w:val="18"/>
                <w:szCs w:val="18"/>
              </w:rPr>
            </w:pPr>
            <w:r>
              <w:rPr>
                <w:rFonts w:ascii="Times New Roman" w:hAnsi="Times New Roman"/>
                <w:b/>
                <w:sz w:val="18"/>
                <w:szCs w:val="18"/>
              </w:rPr>
              <w:t>100,0</w:t>
            </w:r>
          </w:p>
        </w:tc>
        <w:tc>
          <w:tcPr>
            <w:tcW w:w="851" w:type="dxa"/>
          </w:tcPr>
          <w:p w:rsidR="00C34EA1" w:rsidRPr="004F24A7" w:rsidRDefault="004F4DD9" w:rsidP="00C34EA1">
            <w:pPr>
              <w:jc w:val="center"/>
              <w:rPr>
                <w:rFonts w:ascii="Times New Roman" w:hAnsi="Times New Roman"/>
                <w:b/>
                <w:sz w:val="18"/>
                <w:szCs w:val="18"/>
              </w:rPr>
            </w:pPr>
            <w:r>
              <w:rPr>
                <w:rFonts w:ascii="Times New Roman" w:hAnsi="Times New Roman"/>
                <w:b/>
                <w:sz w:val="18"/>
                <w:szCs w:val="18"/>
              </w:rPr>
              <w:t>100,0</w:t>
            </w:r>
          </w:p>
        </w:tc>
      </w:tr>
      <w:tr w:rsidR="004F4DD9" w:rsidRPr="004F4DD9" w:rsidTr="002A1294">
        <w:trPr>
          <w:trHeight w:val="209"/>
        </w:trPr>
        <w:tc>
          <w:tcPr>
            <w:tcW w:w="2269" w:type="dxa"/>
          </w:tcPr>
          <w:p w:rsidR="004F4DD9" w:rsidRPr="004F24A7" w:rsidRDefault="004F4DD9" w:rsidP="004F4DD9">
            <w:pPr>
              <w:rPr>
                <w:rFonts w:ascii="Times New Roman" w:hAnsi="Times New Roman"/>
                <w:sz w:val="18"/>
                <w:szCs w:val="18"/>
              </w:rPr>
            </w:pPr>
            <w:r w:rsidRPr="004F24A7">
              <w:rPr>
                <w:rFonts w:ascii="Times New Roman" w:hAnsi="Times New Roman"/>
                <w:sz w:val="18"/>
                <w:szCs w:val="18"/>
              </w:rPr>
              <w:t>Массовый спорт</w:t>
            </w:r>
          </w:p>
        </w:tc>
        <w:tc>
          <w:tcPr>
            <w:tcW w:w="567" w:type="dxa"/>
          </w:tcPr>
          <w:p w:rsidR="004F4DD9" w:rsidRPr="004F24A7" w:rsidRDefault="004F4DD9" w:rsidP="004F4DD9">
            <w:pPr>
              <w:rPr>
                <w:rFonts w:ascii="Times New Roman" w:hAnsi="Times New Roman"/>
                <w:sz w:val="18"/>
                <w:szCs w:val="18"/>
              </w:rPr>
            </w:pPr>
            <w:r w:rsidRPr="004F24A7">
              <w:rPr>
                <w:rFonts w:ascii="Times New Roman" w:hAnsi="Times New Roman"/>
                <w:sz w:val="18"/>
                <w:szCs w:val="18"/>
              </w:rPr>
              <w:t>11</w:t>
            </w:r>
          </w:p>
        </w:tc>
        <w:tc>
          <w:tcPr>
            <w:tcW w:w="567" w:type="dxa"/>
          </w:tcPr>
          <w:p w:rsidR="004F4DD9" w:rsidRPr="004F24A7" w:rsidRDefault="004F4DD9" w:rsidP="004F4DD9">
            <w:pPr>
              <w:rPr>
                <w:rFonts w:ascii="Times New Roman" w:hAnsi="Times New Roman"/>
                <w:sz w:val="18"/>
                <w:szCs w:val="18"/>
              </w:rPr>
            </w:pPr>
            <w:r w:rsidRPr="004F24A7">
              <w:rPr>
                <w:rFonts w:ascii="Times New Roman" w:hAnsi="Times New Roman"/>
                <w:sz w:val="18"/>
                <w:szCs w:val="18"/>
              </w:rPr>
              <w:t>02</w:t>
            </w:r>
          </w:p>
        </w:tc>
        <w:tc>
          <w:tcPr>
            <w:tcW w:w="992" w:type="dxa"/>
          </w:tcPr>
          <w:p w:rsidR="004F4DD9" w:rsidRPr="004F24A7" w:rsidRDefault="004F4DD9" w:rsidP="004F4DD9">
            <w:pPr>
              <w:jc w:val="center"/>
              <w:rPr>
                <w:rFonts w:ascii="Times New Roman" w:hAnsi="Times New Roman"/>
                <w:sz w:val="18"/>
                <w:szCs w:val="18"/>
              </w:rPr>
            </w:pPr>
            <w:r w:rsidRPr="004F24A7">
              <w:rPr>
                <w:rFonts w:ascii="Times New Roman" w:hAnsi="Times New Roman"/>
                <w:sz w:val="18"/>
                <w:szCs w:val="18"/>
              </w:rPr>
              <w:t>0,0</w:t>
            </w:r>
          </w:p>
        </w:tc>
        <w:tc>
          <w:tcPr>
            <w:tcW w:w="993" w:type="dxa"/>
          </w:tcPr>
          <w:p w:rsidR="004F4DD9" w:rsidRPr="004F24A7" w:rsidRDefault="004F4DD9" w:rsidP="004F4DD9">
            <w:pPr>
              <w:jc w:val="center"/>
              <w:rPr>
                <w:rFonts w:ascii="Times New Roman" w:hAnsi="Times New Roman"/>
                <w:sz w:val="18"/>
                <w:szCs w:val="18"/>
              </w:rPr>
            </w:pPr>
            <w:r w:rsidRPr="004F24A7">
              <w:rPr>
                <w:rFonts w:ascii="Times New Roman" w:hAnsi="Times New Roman"/>
                <w:sz w:val="18"/>
                <w:szCs w:val="18"/>
              </w:rPr>
              <w:t>40,0</w:t>
            </w:r>
          </w:p>
        </w:tc>
        <w:tc>
          <w:tcPr>
            <w:tcW w:w="992" w:type="dxa"/>
          </w:tcPr>
          <w:p w:rsidR="004F4DD9" w:rsidRPr="004F24A7" w:rsidRDefault="004F4DD9" w:rsidP="004F4DD9">
            <w:pPr>
              <w:jc w:val="center"/>
              <w:rPr>
                <w:rFonts w:ascii="Times New Roman" w:hAnsi="Times New Roman"/>
                <w:sz w:val="18"/>
                <w:szCs w:val="18"/>
              </w:rPr>
            </w:pPr>
            <w:r w:rsidRPr="004F24A7">
              <w:rPr>
                <w:rFonts w:ascii="Times New Roman" w:hAnsi="Times New Roman"/>
                <w:sz w:val="18"/>
                <w:szCs w:val="18"/>
              </w:rPr>
              <w:t>40,0</w:t>
            </w:r>
          </w:p>
        </w:tc>
        <w:tc>
          <w:tcPr>
            <w:tcW w:w="850" w:type="dxa"/>
          </w:tcPr>
          <w:p w:rsidR="004F4DD9" w:rsidRPr="004F24A7" w:rsidRDefault="004F4DD9" w:rsidP="004F4DD9">
            <w:pPr>
              <w:jc w:val="center"/>
              <w:rPr>
                <w:rFonts w:ascii="Times New Roman" w:hAnsi="Times New Roman"/>
                <w:sz w:val="18"/>
                <w:szCs w:val="18"/>
              </w:rPr>
            </w:pPr>
            <w:r w:rsidRPr="004F24A7">
              <w:rPr>
                <w:rFonts w:ascii="Times New Roman" w:hAnsi="Times New Roman"/>
                <w:sz w:val="18"/>
                <w:szCs w:val="18"/>
              </w:rPr>
              <w:t>40,0</w:t>
            </w:r>
          </w:p>
        </w:tc>
        <w:tc>
          <w:tcPr>
            <w:tcW w:w="851" w:type="dxa"/>
          </w:tcPr>
          <w:p w:rsidR="004F4DD9" w:rsidRPr="004F4DD9" w:rsidRDefault="004F4DD9" w:rsidP="004F4DD9">
            <w:pPr>
              <w:jc w:val="center"/>
              <w:rPr>
                <w:rFonts w:ascii="Times New Roman" w:hAnsi="Times New Roman"/>
                <w:sz w:val="18"/>
                <w:szCs w:val="18"/>
              </w:rPr>
            </w:pPr>
            <w:r w:rsidRPr="004F4DD9">
              <w:rPr>
                <w:rFonts w:ascii="Times New Roman" w:hAnsi="Times New Roman"/>
                <w:sz w:val="18"/>
                <w:szCs w:val="18"/>
              </w:rPr>
              <w:t>-</w:t>
            </w:r>
          </w:p>
        </w:tc>
        <w:tc>
          <w:tcPr>
            <w:tcW w:w="850" w:type="dxa"/>
          </w:tcPr>
          <w:p w:rsidR="004F4DD9" w:rsidRPr="004F4DD9" w:rsidRDefault="004F4DD9" w:rsidP="004F4DD9">
            <w:pPr>
              <w:jc w:val="center"/>
              <w:rPr>
                <w:rFonts w:ascii="Times New Roman" w:hAnsi="Times New Roman"/>
                <w:sz w:val="18"/>
                <w:szCs w:val="18"/>
              </w:rPr>
            </w:pPr>
            <w:r w:rsidRPr="004F4DD9">
              <w:rPr>
                <w:rFonts w:ascii="Times New Roman" w:hAnsi="Times New Roman"/>
                <w:sz w:val="18"/>
                <w:szCs w:val="18"/>
              </w:rPr>
              <w:t>100,0</w:t>
            </w:r>
          </w:p>
        </w:tc>
        <w:tc>
          <w:tcPr>
            <w:tcW w:w="851" w:type="dxa"/>
          </w:tcPr>
          <w:p w:rsidR="004F4DD9" w:rsidRPr="004F4DD9" w:rsidRDefault="004F4DD9" w:rsidP="004F4DD9">
            <w:pPr>
              <w:jc w:val="center"/>
              <w:rPr>
                <w:rFonts w:ascii="Times New Roman" w:hAnsi="Times New Roman"/>
                <w:sz w:val="18"/>
                <w:szCs w:val="18"/>
              </w:rPr>
            </w:pPr>
            <w:r w:rsidRPr="004F4DD9">
              <w:rPr>
                <w:rFonts w:ascii="Times New Roman" w:hAnsi="Times New Roman"/>
                <w:sz w:val="18"/>
                <w:szCs w:val="18"/>
              </w:rPr>
              <w:t>100,0</w:t>
            </w:r>
          </w:p>
        </w:tc>
      </w:tr>
      <w:tr w:rsidR="00B43309" w:rsidRPr="004F24A7" w:rsidTr="002A1294">
        <w:trPr>
          <w:trHeight w:val="270"/>
        </w:trPr>
        <w:tc>
          <w:tcPr>
            <w:tcW w:w="2269" w:type="dxa"/>
          </w:tcPr>
          <w:p w:rsidR="004F4DD9" w:rsidRPr="004F24A7" w:rsidRDefault="004F4DD9" w:rsidP="004F4DD9">
            <w:pPr>
              <w:jc w:val="both"/>
              <w:rPr>
                <w:rFonts w:ascii="Times New Roman" w:hAnsi="Times New Roman"/>
                <w:b/>
                <w:bCs/>
                <w:sz w:val="18"/>
                <w:szCs w:val="18"/>
              </w:rPr>
            </w:pPr>
            <w:r w:rsidRPr="004F24A7">
              <w:rPr>
                <w:rFonts w:ascii="Times New Roman" w:hAnsi="Times New Roman"/>
                <w:b/>
                <w:bCs/>
                <w:sz w:val="18"/>
                <w:szCs w:val="18"/>
              </w:rPr>
              <w:t>Всего:</w:t>
            </w:r>
          </w:p>
        </w:tc>
        <w:tc>
          <w:tcPr>
            <w:tcW w:w="567" w:type="dxa"/>
          </w:tcPr>
          <w:p w:rsidR="004F4DD9" w:rsidRPr="004F24A7" w:rsidRDefault="004F4DD9" w:rsidP="004F4DD9">
            <w:pPr>
              <w:jc w:val="both"/>
              <w:rPr>
                <w:rFonts w:ascii="Times New Roman" w:hAnsi="Times New Roman"/>
                <w:b/>
                <w:bCs/>
                <w:sz w:val="18"/>
                <w:szCs w:val="18"/>
              </w:rPr>
            </w:pPr>
          </w:p>
        </w:tc>
        <w:tc>
          <w:tcPr>
            <w:tcW w:w="567" w:type="dxa"/>
          </w:tcPr>
          <w:p w:rsidR="004F4DD9" w:rsidRPr="004F24A7" w:rsidRDefault="004F4DD9" w:rsidP="004F4DD9">
            <w:pPr>
              <w:jc w:val="both"/>
              <w:rPr>
                <w:rFonts w:ascii="Times New Roman" w:hAnsi="Times New Roman"/>
                <w:b/>
                <w:bCs/>
                <w:sz w:val="18"/>
                <w:szCs w:val="18"/>
              </w:rPr>
            </w:pPr>
          </w:p>
        </w:tc>
        <w:tc>
          <w:tcPr>
            <w:tcW w:w="992" w:type="dxa"/>
          </w:tcPr>
          <w:p w:rsidR="004F4DD9" w:rsidRPr="004F24A7" w:rsidRDefault="004F4DD9" w:rsidP="00D52DA6">
            <w:pPr>
              <w:jc w:val="center"/>
              <w:rPr>
                <w:rFonts w:ascii="Times New Roman" w:hAnsi="Times New Roman"/>
                <w:b/>
                <w:sz w:val="18"/>
                <w:szCs w:val="18"/>
              </w:rPr>
            </w:pPr>
            <w:r w:rsidRPr="004F24A7">
              <w:rPr>
                <w:rFonts w:ascii="Times New Roman" w:hAnsi="Times New Roman"/>
                <w:b/>
                <w:sz w:val="18"/>
                <w:szCs w:val="18"/>
              </w:rPr>
              <w:t>11</w:t>
            </w:r>
            <w:r w:rsidR="00D52DA6">
              <w:rPr>
                <w:rFonts w:ascii="Times New Roman" w:hAnsi="Times New Roman"/>
                <w:b/>
                <w:sz w:val="18"/>
                <w:szCs w:val="18"/>
              </w:rPr>
              <w:t>716,4</w:t>
            </w:r>
          </w:p>
        </w:tc>
        <w:tc>
          <w:tcPr>
            <w:tcW w:w="993" w:type="dxa"/>
          </w:tcPr>
          <w:p w:rsidR="004F4DD9" w:rsidRPr="004F24A7" w:rsidRDefault="004F4DD9" w:rsidP="004F4DD9">
            <w:pPr>
              <w:jc w:val="center"/>
              <w:rPr>
                <w:rFonts w:ascii="Times New Roman" w:hAnsi="Times New Roman"/>
                <w:b/>
                <w:sz w:val="18"/>
                <w:szCs w:val="18"/>
              </w:rPr>
            </w:pPr>
            <w:r w:rsidRPr="004F24A7">
              <w:rPr>
                <w:rFonts w:ascii="Times New Roman" w:hAnsi="Times New Roman"/>
                <w:b/>
                <w:sz w:val="18"/>
                <w:szCs w:val="18"/>
              </w:rPr>
              <w:t>9710,6</w:t>
            </w:r>
          </w:p>
        </w:tc>
        <w:tc>
          <w:tcPr>
            <w:tcW w:w="992" w:type="dxa"/>
          </w:tcPr>
          <w:p w:rsidR="004F4DD9" w:rsidRPr="004F24A7" w:rsidRDefault="004F4DD9" w:rsidP="004F4DD9">
            <w:pPr>
              <w:jc w:val="center"/>
              <w:rPr>
                <w:rFonts w:ascii="Times New Roman" w:hAnsi="Times New Roman"/>
                <w:b/>
                <w:sz w:val="18"/>
                <w:szCs w:val="18"/>
              </w:rPr>
            </w:pPr>
            <w:r w:rsidRPr="004F24A7">
              <w:rPr>
                <w:rFonts w:ascii="Times New Roman" w:hAnsi="Times New Roman"/>
                <w:b/>
                <w:sz w:val="18"/>
                <w:szCs w:val="18"/>
              </w:rPr>
              <w:t>9061,4</w:t>
            </w:r>
          </w:p>
        </w:tc>
        <w:tc>
          <w:tcPr>
            <w:tcW w:w="850" w:type="dxa"/>
          </w:tcPr>
          <w:p w:rsidR="004F4DD9" w:rsidRPr="004F24A7" w:rsidRDefault="004F4DD9" w:rsidP="004F4DD9">
            <w:pPr>
              <w:jc w:val="center"/>
              <w:rPr>
                <w:rFonts w:ascii="Times New Roman" w:hAnsi="Times New Roman"/>
                <w:b/>
                <w:sz w:val="18"/>
                <w:szCs w:val="18"/>
              </w:rPr>
            </w:pPr>
            <w:r w:rsidRPr="004F24A7">
              <w:rPr>
                <w:rFonts w:ascii="Times New Roman" w:hAnsi="Times New Roman"/>
                <w:b/>
                <w:sz w:val="18"/>
                <w:szCs w:val="18"/>
              </w:rPr>
              <w:t>9196,1</w:t>
            </w:r>
          </w:p>
        </w:tc>
        <w:tc>
          <w:tcPr>
            <w:tcW w:w="851" w:type="dxa"/>
          </w:tcPr>
          <w:p w:rsidR="004F4DD9" w:rsidRPr="004F24A7" w:rsidRDefault="004F4DD9" w:rsidP="00D52DA6">
            <w:pPr>
              <w:jc w:val="center"/>
              <w:rPr>
                <w:rFonts w:ascii="Times New Roman" w:hAnsi="Times New Roman"/>
                <w:b/>
                <w:sz w:val="18"/>
                <w:szCs w:val="18"/>
              </w:rPr>
            </w:pPr>
            <w:r>
              <w:rPr>
                <w:rFonts w:ascii="Times New Roman" w:hAnsi="Times New Roman"/>
                <w:b/>
                <w:sz w:val="18"/>
                <w:szCs w:val="18"/>
              </w:rPr>
              <w:t>8</w:t>
            </w:r>
            <w:r w:rsidR="00D52DA6">
              <w:rPr>
                <w:rFonts w:ascii="Times New Roman" w:hAnsi="Times New Roman"/>
                <w:b/>
                <w:sz w:val="18"/>
                <w:szCs w:val="18"/>
              </w:rPr>
              <w:t>2,9</w:t>
            </w:r>
          </w:p>
        </w:tc>
        <w:tc>
          <w:tcPr>
            <w:tcW w:w="850" w:type="dxa"/>
          </w:tcPr>
          <w:p w:rsidR="004F4DD9" w:rsidRPr="004F24A7" w:rsidRDefault="004F4DD9" w:rsidP="004F4DD9">
            <w:pPr>
              <w:jc w:val="center"/>
              <w:rPr>
                <w:rFonts w:ascii="Times New Roman" w:hAnsi="Times New Roman"/>
                <w:b/>
                <w:sz w:val="18"/>
                <w:szCs w:val="18"/>
              </w:rPr>
            </w:pPr>
            <w:r>
              <w:rPr>
                <w:rFonts w:ascii="Times New Roman" w:hAnsi="Times New Roman"/>
                <w:b/>
                <w:sz w:val="18"/>
                <w:szCs w:val="18"/>
              </w:rPr>
              <w:t>93,3</w:t>
            </w:r>
          </w:p>
        </w:tc>
        <w:tc>
          <w:tcPr>
            <w:tcW w:w="851" w:type="dxa"/>
          </w:tcPr>
          <w:p w:rsidR="004F4DD9" w:rsidRPr="004F24A7" w:rsidRDefault="004F4DD9" w:rsidP="004F4DD9">
            <w:pPr>
              <w:jc w:val="center"/>
              <w:rPr>
                <w:rFonts w:ascii="Times New Roman" w:hAnsi="Times New Roman"/>
                <w:b/>
                <w:sz w:val="18"/>
                <w:szCs w:val="18"/>
              </w:rPr>
            </w:pPr>
            <w:r>
              <w:rPr>
                <w:rFonts w:ascii="Times New Roman" w:hAnsi="Times New Roman"/>
                <w:b/>
                <w:sz w:val="18"/>
                <w:szCs w:val="18"/>
              </w:rPr>
              <w:t>101,5</w:t>
            </w:r>
          </w:p>
        </w:tc>
      </w:tr>
    </w:tbl>
    <w:p w:rsidR="007C6F65" w:rsidRDefault="007C6F65" w:rsidP="001402AB">
      <w:pPr>
        <w:spacing w:after="0" w:line="360" w:lineRule="auto"/>
        <w:ind w:firstLine="539"/>
        <w:jc w:val="right"/>
        <w:rPr>
          <w:rFonts w:ascii="Times New Roman" w:hAnsi="Times New Roman"/>
          <w:sz w:val="28"/>
        </w:rPr>
      </w:pPr>
    </w:p>
    <w:p w:rsidR="00CC794D" w:rsidRPr="002A5CB9" w:rsidRDefault="00CC794D" w:rsidP="002A1294">
      <w:pPr>
        <w:ind w:firstLine="708"/>
        <w:jc w:val="both"/>
        <w:rPr>
          <w:rFonts w:ascii="Times New Roman" w:hAnsi="Times New Roman"/>
          <w:b/>
          <w:sz w:val="18"/>
          <w:szCs w:val="18"/>
        </w:rPr>
      </w:pPr>
      <w:r w:rsidRPr="002A5CB9">
        <w:rPr>
          <w:rFonts w:ascii="Times New Roman" w:hAnsi="Times New Roman"/>
          <w:sz w:val="28"/>
          <w:szCs w:val="28"/>
        </w:rPr>
        <w:t>В 201</w:t>
      </w:r>
      <w:r w:rsidR="002A5CB9" w:rsidRPr="002A5CB9">
        <w:rPr>
          <w:rFonts w:ascii="Times New Roman" w:hAnsi="Times New Roman"/>
          <w:sz w:val="28"/>
          <w:szCs w:val="28"/>
        </w:rPr>
        <w:t>7</w:t>
      </w:r>
      <w:r w:rsidRPr="002A5CB9">
        <w:rPr>
          <w:rFonts w:ascii="Times New Roman" w:hAnsi="Times New Roman"/>
          <w:sz w:val="28"/>
          <w:szCs w:val="28"/>
        </w:rPr>
        <w:t xml:space="preserve"> году </w:t>
      </w:r>
      <w:r w:rsidR="002A5CB9" w:rsidRPr="002A5CB9">
        <w:rPr>
          <w:rFonts w:ascii="Times New Roman" w:hAnsi="Times New Roman"/>
          <w:bCs/>
          <w:sz w:val="28"/>
          <w:szCs w:val="28"/>
        </w:rPr>
        <w:t>из 8</w:t>
      </w:r>
      <w:r w:rsidRPr="002A5CB9">
        <w:rPr>
          <w:rFonts w:ascii="Times New Roman" w:hAnsi="Times New Roman"/>
          <w:bCs/>
          <w:sz w:val="28"/>
          <w:szCs w:val="28"/>
        </w:rPr>
        <w:t xml:space="preserve"> разделов </w:t>
      </w:r>
      <w:r w:rsidRPr="002A5CB9">
        <w:rPr>
          <w:rFonts w:ascii="Times New Roman" w:hAnsi="Times New Roman"/>
          <w:sz w:val="28"/>
          <w:szCs w:val="28"/>
        </w:rPr>
        <w:t xml:space="preserve">классификации расходов бюджетов </w:t>
      </w:r>
      <w:r w:rsidRPr="002A5CB9">
        <w:rPr>
          <w:rFonts w:ascii="Times New Roman" w:hAnsi="Times New Roman"/>
          <w:bCs/>
          <w:sz w:val="28"/>
          <w:szCs w:val="28"/>
        </w:rPr>
        <w:t xml:space="preserve">увеличение </w:t>
      </w:r>
      <w:r w:rsidRPr="002A5CB9">
        <w:rPr>
          <w:rFonts w:ascii="Times New Roman" w:hAnsi="Times New Roman"/>
          <w:sz w:val="28"/>
          <w:szCs w:val="28"/>
        </w:rPr>
        <w:t xml:space="preserve">бюджетных ассигнований по отношению к </w:t>
      </w:r>
      <w:r w:rsidR="002A5CB9" w:rsidRPr="002A5CB9">
        <w:rPr>
          <w:rFonts w:ascii="Times New Roman" w:hAnsi="Times New Roman"/>
          <w:sz w:val="28"/>
          <w:szCs w:val="28"/>
        </w:rPr>
        <w:t>ожидаемому исполнению 2016 года</w:t>
      </w:r>
      <w:r w:rsidRPr="002A5CB9">
        <w:rPr>
          <w:rFonts w:ascii="Times New Roman" w:hAnsi="Times New Roman"/>
          <w:sz w:val="28"/>
          <w:szCs w:val="28"/>
        </w:rPr>
        <w:t xml:space="preserve"> предусматривается </w:t>
      </w:r>
      <w:r w:rsidR="002A5CB9" w:rsidRPr="002A5CB9">
        <w:rPr>
          <w:rFonts w:ascii="Times New Roman" w:hAnsi="Times New Roman"/>
          <w:sz w:val="28"/>
          <w:szCs w:val="28"/>
        </w:rPr>
        <w:t xml:space="preserve">лишь </w:t>
      </w:r>
      <w:r w:rsidRPr="002A5CB9">
        <w:rPr>
          <w:rFonts w:ascii="Times New Roman" w:hAnsi="Times New Roman"/>
          <w:bCs/>
          <w:sz w:val="28"/>
          <w:szCs w:val="28"/>
        </w:rPr>
        <w:t>по 1 раздел</w:t>
      </w:r>
      <w:r w:rsidR="002A5CB9" w:rsidRPr="002A5CB9">
        <w:rPr>
          <w:rFonts w:ascii="Times New Roman" w:hAnsi="Times New Roman"/>
          <w:bCs/>
          <w:sz w:val="28"/>
          <w:szCs w:val="28"/>
        </w:rPr>
        <w:t>у «</w:t>
      </w:r>
      <w:r w:rsidR="002A5CB9" w:rsidRPr="002A5CB9">
        <w:rPr>
          <w:rFonts w:ascii="Times New Roman" w:hAnsi="Times New Roman"/>
          <w:sz w:val="28"/>
          <w:szCs w:val="28"/>
        </w:rPr>
        <w:t>Общегосударственные вопросы»</w:t>
      </w:r>
      <w:r w:rsidR="00E03FB9">
        <w:rPr>
          <w:rFonts w:ascii="Times New Roman" w:hAnsi="Times New Roman"/>
          <w:sz w:val="28"/>
          <w:szCs w:val="28"/>
        </w:rPr>
        <w:t xml:space="preserve"> на 28,8 процента</w:t>
      </w:r>
      <w:r w:rsidRPr="002A5CB9">
        <w:rPr>
          <w:rFonts w:ascii="Times New Roman" w:hAnsi="Times New Roman"/>
          <w:sz w:val="28"/>
          <w:szCs w:val="28"/>
        </w:rPr>
        <w:t xml:space="preserve">, </w:t>
      </w:r>
      <w:r w:rsidRPr="002A5CB9">
        <w:rPr>
          <w:rFonts w:ascii="Times New Roman" w:hAnsi="Times New Roman"/>
          <w:bCs/>
          <w:sz w:val="28"/>
          <w:szCs w:val="28"/>
        </w:rPr>
        <w:t xml:space="preserve">уменьшение </w:t>
      </w:r>
      <w:r w:rsidRPr="002A5CB9">
        <w:rPr>
          <w:rFonts w:ascii="Times New Roman" w:hAnsi="Times New Roman"/>
          <w:sz w:val="28"/>
          <w:szCs w:val="28"/>
        </w:rPr>
        <w:t xml:space="preserve">– </w:t>
      </w:r>
      <w:r w:rsidRPr="002A5CB9">
        <w:rPr>
          <w:rFonts w:ascii="Times New Roman" w:hAnsi="Times New Roman"/>
          <w:bCs/>
          <w:sz w:val="28"/>
          <w:szCs w:val="28"/>
        </w:rPr>
        <w:t xml:space="preserve">по </w:t>
      </w:r>
      <w:r w:rsidR="002A5CB9" w:rsidRPr="002A5CB9">
        <w:rPr>
          <w:rFonts w:ascii="Times New Roman" w:hAnsi="Times New Roman"/>
          <w:bCs/>
          <w:sz w:val="28"/>
          <w:szCs w:val="28"/>
        </w:rPr>
        <w:t>4</w:t>
      </w:r>
      <w:r w:rsidRPr="002A5CB9">
        <w:rPr>
          <w:rFonts w:ascii="Times New Roman" w:hAnsi="Times New Roman"/>
          <w:bCs/>
          <w:sz w:val="28"/>
          <w:szCs w:val="28"/>
        </w:rPr>
        <w:t xml:space="preserve"> разделам. </w:t>
      </w:r>
      <w:r w:rsidRPr="002A5CB9">
        <w:rPr>
          <w:rFonts w:ascii="Times New Roman" w:hAnsi="Times New Roman"/>
          <w:sz w:val="28"/>
          <w:szCs w:val="28"/>
        </w:rPr>
        <w:t>При этом наибольшее у</w:t>
      </w:r>
      <w:r w:rsidR="002A5CB9">
        <w:rPr>
          <w:rFonts w:ascii="Times New Roman" w:hAnsi="Times New Roman"/>
          <w:sz w:val="28"/>
          <w:szCs w:val="28"/>
        </w:rPr>
        <w:t>меньшение</w:t>
      </w:r>
      <w:r w:rsidRPr="008D6472">
        <w:rPr>
          <w:rFonts w:ascii="Times New Roman" w:hAnsi="Times New Roman"/>
          <w:sz w:val="28"/>
          <w:szCs w:val="28"/>
        </w:rPr>
        <w:t xml:space="preserve"> по сравнению с</w:t>
      </w:r>
      <w:r>
        <w:rPr>
          <w:rFonts w:ascii="Times New Roman" w:hAnsi="Times New Roman"/>
          <w:sz w:val="28"/>
          <w:szCs w:val="28"/>
        </w:rPr>
        <w:t xml:space="preserve"> </w:t>
      </w:r>
      <w:r w:rsidR="002A5CB9">
        <w:rPr>
          <w:rFonts w:ascii="Times New Roman" w:hAnsi="Times New Roman"/>
          <w:sz w:val="28"/>
          <w:szCs w:val="28"/>
        </w:rPr>
        <w:t xml:space="preserve">ожидаемым исполнением </w:t>
      </w:r>
      <w:r w:rsidRPr="008D6472">
        <w:rPr>
          <w:rFonts w:ascii="Times New Roman" w:hAnsi="Times New Roman"/>
          <w:sz w:val="28"/>
          <w:szCs w:val="28"/>
        </w:rPr>
        <w:t>предусматривается по раздел</w:t>
      </w:r>
      <w:r w:rsidR="002466FD">
        <w:rPr>
          <w:rFonts w:ascii="Times New Roman" w:hAnsi="Times New Roman"/>
          <w:sz w:val="28"/>
          <w:szCs w:val="28"/>
        </w:rPr>
        <w:t>ам:</w:t>
      </w:r>
      <w:r>
        <w:rPr>
          <w:rFonts w:ascii="Times New Roman" w:hAnsi="Times New Roman"/>
          <w:sz w:val="28"/>
          <w:szCs w:val="28"/>
        </w:rPr>
        <w:t xml:space="preserve"> </w:t>
      </w:r>
      <w:r w:rsidRPr="008D6472">
        <w:rPr>
          <w:rFonts w:ascii="Times New Roman" w:hAnsi="Times New Roman"/>
          <w:sz w:val="28"/>
          <w:szCs w:val="28"/>
        </w:rPr>
        <w:t>0</w:t>
      </w:r>
      <w:r w:rsidR="002A5CB9">
        <w:rPr>
          <w:rFonts w:ascii="Times New Roman" w:hAnsi="Times New Roman"/>
          <w:sz w:val="28"/>
          <w:szCs w:val="28"/>
        </w:rPr>
        <w:t>8</w:t>
      </w:r>
      <w:r w:rsidRPr="008D6472">
        <w:rPr>
          <w:rFonts w:ascii="Times New Roman" w:hAnsi="Times New Roman"/>
          <w:sz w:val="28"/>
          <w:szCs w:val="28"/>
        </w:rPr>
        <w:t>00</w:t>
      </w:r>
      <w:r w:rsidR="002A5CB9">
        <w:rPr>
          <w:rFonts w:ascii="Times New Roman" w:hAnsi="Times New Roman"/>
          <w:sz w:val="28"/>
          <w:szCs w:val="28"/>
        </w:rPr>
        <w:t xml:space="preserve"> </w:t>
      </w:r>
      <w:r w:rsidR="002A5CB9" w:rsidRPr="002A5CB9">
        <w:rPr>
          <w:rFonts w:ascii="Times New Roman" w:hAnsi="Times New Roman"/>
          <w:sz w:val="28"/>
          <w:szCs w:val="28"/>
        </w:rPr>
        <w:t>«Культура, кинематография»</w:t>
      </w:r>
      <w:r w:rsidR="00E03FB9">
        <w:rPr>
          <w:rFonts w:ascii="Times New Roman" w:hAnsi="Times New Roman"/>
          <w:sz w:val="28"/>
          <w:szCs w:val="28"/>
        </w:rPr>
        <w:t xml:space="preserve"> на 89 процентов,</w:t>
      </w:r>
      <w:r w:rsidRPr="008D6472">
        <w:rPr>
          <w:rFonts w:ascii="Times New Roman" w:hAnsi="Times New Roman"/>
          <w:sz w:val="28"/>
          <w:szCs w:val="28"/>
        </w:rPr>
        <w:t xml:space="preserve"> </w:t>
      </w:r>
      <w:r w:rsidR="002466FD">
        <w:rPr>
          <w:rFonts w:ascii="Times New Roman" w:hAnsi="Times New Roman"/>
          <w:sz w:val="28"/>
          <w:szCs w:val="28"/>
        </w:rPr>
        <w:t xml:space="preserve">0500 </w:t>
      </w:r>
      <w:r w:rsidRPr="008D6472">
        <w:rPr>
          <w:rFonts w:ascii="Times New Roman" w:hAnsi="Times New Roman"/>
          <w:sz w:val="28"/>
          <w:szCs w:val="28"/>
        </w:rPr>
        <w:t xml:space="preserve">«Жилищно-коммунальное хозяйство» </w:t>
      </w:r>
      <w:r w:rsidR="00E03FB9">
        <w:rPr>
          <w:rFonts w:ascii="Times New Roman" w:hAnsi="Times New Roman"/>
          <w:sz w:val="28"/>
          <w:szCs w:val="28"/>
        </w:rPr>
        <w:t>на 2</w:t>
      </w:r>
      <w:r w:rsidR="002466FD">
        <w:rPr>
          <w:rFonts w:ascii="Times New Roman" w:hAnsi="Times New Roman"/>
          <w:sz w:val="28"/>
          <w:szCs w:val="28"/>
        </w:rPr>
        <w:t>7,9</w:t>
      </w:r>
      <w:r w:rsidR="00E03FB9">
        <w:rPr>
          <w:rFonts w:ascii="Times New Roman" w:hAnsi="Times New Roman"/>
          <w:sz w:val="28"/>
          <w:szCs w:val="28"/>
        </w:rPr>
        <w:t xml:space="preserve"> процента</w:t>
      </w:r>
      <w:r w:rsidRPr="008D6472">
        <w:rPr>
          <w:rFonts w:ascii="Times New Roman" w:hAnsi="Times New Roman"/>
          <w:sz w:val="28"/>
          <w:szCs w:val="28"/>
        </w:rPr>
        <w:t xml:space="preserve">, 0400 «Национальная экономика» </w:t>
      </w:r>
      <w:r w:rsidR="00E03FB9">
        <w:rPr>
          <w:rFonts w:ascii="Times New Roman" w:hAnsi="Times New Roman"/>
          <w:sz w:val="28"/>
          <w:szCs w:val="28"/>
        </w:rPr>
        <w:t>на 31,1 процента</w:t>
      </w:r>
      <w:r>
        <w:rPr>
          <w:rFonts w:ascii="Times New Roman" w:hAnsi="Times New Roman"/>
          <w:sz w:val="28"/>
          <w:szCs w:val="28"/>
        </w:rPr>
        <w:t>.</w:t>
      </w:r>
    </w:p>
    <w:p w:rsidR="00CC794D" w:rsidRPr="00F575DE" w:rsidRDefault="00CC794D" w:rsidP="005D5CF4">
      <w:pPr>
        <w:autoSpaceDE w:val="0"/>
        <w:autoSpaceDN w:val="0"/>
        <w:adjustRightInd w:val="0"/>
        <w:spacing w:after="0"/>
        <w:ind w:firstLine="708"/>
        <w:jc w:val="both"/>
        <w:rPr>
          <w:rFonts w:ascii="Times New Roman" w:hAnsi="Times New Roman"/>
          <w:sz w:val="28"/>
          <w:szCs w:val="28"/>
        </w:rPr>
      </w:pPr>
      <w:r w:rsidRPr="00F575DE">
        <w:rPr>
          <w:rFonts w:ascii="Times New Roman" w:hAnsi="Times New Roman"/>
          <w:b/>
          <w:bCs/>
          <w:sz w:val="28"/>
          <w:szCs w:val="28"/>
        </w:rPr>
        <w:t xml:space="preserve">Из </w:t>
      </w:r>
      <w:r w:rsidR="00E03FB9" w:rsidRPr="00F575DE">
        <w:rPr>
          <w:rFonts w:ascii="Times New Roman" w:hAnsi="Times New Roman"/>
          <w:b/>
          <w:bCs/>
          <w:sz w:val="28"/>
          <w:szCs w:val="28"/>
        </w:rPr>
        <w:t>14</w:t>
      </w:r>
      <w:r w:rsidRPr="00F575DE">
        <w:rPr>
          <w:rFonts w:ascii="Times New Roman" w:hAnsi="Times New Roman"/>
          <w:b/>
          <w:bCs/>
          <w:sz w:val="28"/>
          <w:szCs w:val="28"/>
        </w:rPr>
        <w:t xml:space="preserve"> подраздел</w:t>
      </w:r>
      <w:r w:rsidR="00D565AC">
        <w:rPr>
          <w:rFonts w:ascii="Times New Roman" w:hAnsi="Times New Roman"/>
          <w:b/>
          <w:bCs/>
          <w:sz w:val="28"/>
          <w:szCs w:val="28"/>
        </w:rPr>
        <w:t>ов</w:t>
      </w:r>
      <w:r w:rsidRPr="00F575DE">
        <w:rPr>
          <w:rFonts w:ascii="Times New Roman" w:hAnsi="Times New Roman"/>
          <w:b/>
          <w:bCs/>
          <w:sz w:val="28"/>
          <w:szCs w:val="28"/>
        </w:rPr>
        <w:t xml:space="preserve"> </w:t>
      </w:r>
      <w:r w:rsidRPr="00F575DE">
        <w:rPr>
          <w:rFonts w:ascii="Times New Roman" w:hAnsi="Times New Roman"/>
          <w:sz w:val="28"/>
          <w:szCs w:val="28"/>
        </w:rPr>
        <w:t>классификации расходов бюджетов, по которым проектом Решение о бюджете предусмотрены бюджетные ассигнования на 201</w:t>
      </w:r>
      <w:r w:rsidR="00B17ED7" w:rsidRPr="00F575DE">
        <w:rPr>
          <w:rFonts w:ascii="Times New Roman" w:hAnsi="Times New Roman"/>
          <w:sz w:val="28"/>
          <w:szCs w:val="28"/>
        </w:rPr>
        <w:t>7</w:t>
      </w:r>
      <w:r w:rsidRPr="00F575DE">
        <w:rPr>
          <w:rFonts w:ascii="Times New Roman" w:hAnsi="Times New Roman"/>
          <w:sz w:val="28"/>
          <w:szCs w:val="28"/>
        </w:rPr>
        <w:t xml:space="preserve"> год, </w:t>
      </w:r>
      <w:r w:rsidRPr="00F575DE">
        <w:rPr>
          <w:rFonts w:ascii="Times New Roman" w:hAnsi="Times New Roman"/>
          <w:b/>
          <w:bCs/>
          <w:sz w:val="28"/>
          <w:szCs w:val="28"/>
        </w:rPr>
        <w:t xml:space="preserve">увеличение </w:t>
      </w:r>
      <w:r w:rsidRPr="00F575DE">
        <w:rPr>
          <w:rFonts w:ascii="Times New Roman" w:hAnsi="Times New Roman"/>
          <w:sz w:val="28"/>
          <w:szCs w:val="28"/>
        </w:rPr>
        <w:t xml:space="preserve">по сравнению с </w:t>
      </w:r>
      <w:r w:rsidR="00B17ED7" w:rsidRPr="00F575DE">
        <w:rPr>
          <w:rFonts w:ascii="Times New Roman" w:hAnsi="Times New Roman"/>
          <w:sz w:val="28"/>
          <w:szCs w:val="28"/>
        </w:rPr>
        <w:t>ожидаемым исполнением п</w:t>
      </w:r>
      <w:r w:rsidRPr="00F575DE">
        <w:rPr>
          <w:rFonts w:ascii="Times New Roman" w:hAnsi="Times New Roman"/>
          <w:sz w:val="28"/>
          <w:szCs w:val="28"/>
        </w:rPr>
        <w:t xml:space="preserve">редусматривается </w:t>
      </w:r>
      <w:r w:rsidRPr="00F575DE">
        <w:rPr>
          <w:rFonts w:ascii="Times New Roman" w:hAnsi="Times New Roman"/>
          <w:b/>
          <w:bCs/>
          <w:sz w:val="28"/>
          <w:szCs w:val="28"/>
        </w:rPr>
        <w:t xml:space="preserve">по </w:t>
      </w:r>
      <w:r w:rsidR="00B17ED7" w:rsidRPr="00F575DE">
        <w:rPr>
          <w:rFonts w:ascii="Times New Roman" w:hAnsi="Times New Roman"/>
          <w:b/>
          <w:bCs/>
          <w:sz w:val="28"/>
          <w:szCs w:val="28"/>
        </w:rPr>
        <w:t>8</w:t>
      </w:r>
      <w:r w:rsidRPr="00F575DE">
        <w:rPr>
          <w:rFonts w:ascii="Times New Roman" w:hAnsi="Times New Roman"/>
          <w:b/>
          <w:bCs/>
          <w:sz w:val="28"/>
          <w:szCs w:val="28"/>
        </w:rPr>
        <w:t xml:space="preserve"> подразделам</w:t>
      </w:r>
      <w:r w:rsidRPr="00F575DE">
        <w:rPr>
          <w:rFonts w:ascii="Times New Roman" w:hAnsi="Times New Roman"/>
          <w:sz w:val="28"/>
          <w:szCs w:val="28"/>
        </w:rPr>
        <w:t>.</w:t>
      </w:r>
      <w:r w:rsidR="00B17ED7" w:rsidRPr="00F575DE">
        <w:rPr>
          <w:rFonts w:ascii="Times New Roman" w:hAnsi="Times New Roman"/>
          <w:sz w:val="28"/>
          <w:szCs w:val="28"/>
        </w:rPr>
        <w:t xml:space="preserve"> В плановом периоде 2018 года </w:t>
      </w:r>
      <w:r w:rsidR="0080414F" w:rsidRPr="00F575DE">
        <w:rPr>
          <w:rFonts w:ascii="Times New Roman" w:hAnsi="Times New Roman"/>
          <w:sz w:val="28"/>
          <w:szCs w:val="28"/>
        </w:rPr>
        <w:t xml:space="preserve">увеличение прогнозируется </w:t>
      </w:r>
      <w:r w:rsidR="00B17ED7" w:rsidRPr="00F575DE">
        <w:rPr>
          <w:rFonts w:ascii="Times New Roman" w:hAnsi="Times New Roman"/>
          <w:sz w:val="28"/>
          <w:szCs w:val="28"/>
        </w:rPr>
        <w:t xml:space="preserve">по </w:t>
      </w:r>
      <w:r w:rsidR="0080414F" w:rsidRPr="00F575DE">
        <w:rPr>
          <w:rFonts w:ascii="Times New Roman" w:hAnsi="Times New Roman"/>
          <w:sz w:val="28"/>
          <w:szCs w:val="28"/>
        </w:rPr>
        <w:t>1</w:t>
      </w:r>
      <w:r w:rsidR="0028067C">
        <w:rPr>
          <w:rFonts w:ascii="Times New Roman" w:hAnsi="Times New Roman"/>
          <w:sz w:val="28"/>
          <w:szCs w:val="28"/>
        </w:rPr>
        <w:t xml:space="preserve"> из 14</w:t>
      </w:r>
      <w:r w:rsidR="0080414F" w:rsidRPr="00F575DE">
        <w:rPr>
          <w:rFonts w:ascii="Times New Roman" w:hAnsi="Times New Roman"/>
          <w:sz w:val="28"/>
          <w:szCs w:val="28"/>
        </w:rPr>
        <w:t>, в 2019 году по 4 из 1</w:t>
      </w:r>
      <w:r w:rsidR="0028067C">
        <w:rPr>
          <w:rFonts w:ascii="Times New Roman" w:hAnsi="Times New Roman"/>
          <w:sz w:val="28"/>
          <w:szCs w:val="28"/>
        </w:rPr>
        <w:t>3</w:t>
      </w:r>
      <w:r w:rsidR="0080414F" w:rsidRPr="00F575DE">
        <w:rPr>
          <w:rFonts w:ascii="Times New Roman" w:hAnsi="Times New Roman"/>
          <w:sz w:val="28"/>
          <w:szCs w:val="28"/>
        </w:rPr>
        <w:t xml:space="preserve"> подразделам классификации расходов бюджетов по сравнению с предыдущим периодом.</w:t>
      </w:r>
    </w:p>
    <w:p w:rsidR="00CC794D" w:rsidRPr="00F575DE" w:rsidRDefault="00CC794D" w:rsidP="005D5CF4">
      <w:pPr>
        <w:autoSpaceDE w:val="0"/>
        <w:autoSpaceDN w:val="0"/>
        <w:adjustRightInd w:val="0"/>
        <w:spacing w:after="0"/>
        <w:ind w:firstLine="561"/>
        <w:jc w:val="both"/>
        <w:rPr>
          <w:rFonts w:ascii="Times New Roman" w:hAnsi="Times New Roman"/>
          <w:sz w:val="28"/>
          <w:szCs w:val="28"/>
        </w:rPr>
      </w:pPr>
      <w:r w:rsidRPr="00F575DE">
        <w:rPr>
          <w:rFonts w:ascii="Times New Roman" w:hAnsi="Times New Roman"/>
          <w:sz w:val="28"/>
          <w:szCs w:val="28"/>
        </w:rPr>
        <w:t xml:space="preserve">Проектом Решения о бюджете </w:t>
      </w:r>
      <w:r w:rsidRPr="00EC06BF">
        <w:rPr>
          <w:rFonts w:ascii="Times New Roman" w:hAnsi="Times New Roman"/>
          <w:b/>
          <w:sz w:val="28"/>
          <w:szCs w:val="28"/>
        </w:rPr>
        <w:t>на 201</w:t>
      </w:r>
      <w:r w:rsidR="0080414F" w:rsidRPr="00EC06BF">
        <w:rPr>
          <w:rFonts w:ascii="Times New Roman" w:hAnsi="Times New Roman"/>
          <w:b/>
          <w:sz w:val="28"/>
          <w:szCs w:val="28"/>
        </w:rPr>
        <w:t>7</w:t>
      </w:r>
      <w:r w:rsidRPr="00EC06BF">
        <w:rPr>
          <w:rFonts w:ascii="Times New Roman" w:hAnsi="Times New Roman"/>
          <w:b/>
          <w:sz w:val="28"/>
          <w:szCs w:val="28"/>
        </w:rPr>
        <w:t xml:space="preserve"> год</w:t>
      </w:r>
      <w:r w:rsidR="0080414F" w:rsidRPr="00F575DE">
        <w:rPr>
          <w:rFonts w:ascii="Times New Roman" w:hAnsi="Times New Roman"/>
          <w:sz w:val="28"/>
          <w:szCs w:val="28"/>
        </w:rPr>
        <w:t xml:space="preserve"> </w:t>
      </w:r>
      <w:r w:rsidRPr="00F575DE">
        <w:rPr>
          <w:rFonts w:ascii="Times New Roman" w:hAnsi="Times New Roman"/>
          <w:sz w:val="28"/>
          <w:szCs w:val="28"/>
        </w:rPr>
        <w:t xml:space="preserve">по сравнению с </w:t>
      </w:r>
      <w:r w:rsidR="0080414F" w:rsidRPr="00F575DE">
        <w:rPr>
          <w:rFonts w:ascii="Times New Roman" w:hAnsi="Times New Roman"/>
          <w:sz w:val="28"/>
          <w:szCs w:val="28"/>
        </w:rPr>
        <w:t>ожидаемым исполнением</w:t>
      </w:r>
      <w:r w:rsidRPr="00F575DE">
        <w:rPr>
          <w:rFonts w:ascii="Times New Roman" w:hAnsi="Times New Roman"/>
          <w:sz w:val="28"/>
          <w:szCs w:val="28"/>
        </w:rPr>
        <w:t xml:space="preserve"> </w:t>
      </w:r>
      <w:r w:rsidR="002466FD">
        <w:rPr>
          <w:rFonts w:ascii="Times New Roman" w:hAnsi="Times New Roman"/>
          <w:sz w:val="28"/>
          <w:szCs w:val="28"/>
        </w:rPr>
        <w:t xml:space="preserve">2016 года </w:t>
      </w:r>
      <w:r w:rsidRPr="00F575DE">
        <w:rPr>
          <w:rFonts w:ascii="Times New Roman" w:hAnsi="Times New Roman"/>
          <w:sz w:val="28"/>
          <w:szCs w:val="28"/>
        </w:rPr>
        <w:t xml:space="preserve">предусматривается </w:t>
      </w:r>
      <w:r w:rsidRPr="00F575DE">
        <w:rPr>
          <w:rFonts w:ascii="Times New Roman" w:hAnsi="Times New Roman"/>
          <w:b/>
          <w:bCs/>
          <w:sz w:val="28"/>
          <w:szCs w:val="28"/>
        </w:rPr>
        <w:t xml:space="preserve">уменьшение </w:t>
      </w:r>
      <w:r w:rsidRPr="00F575DE">
        <w:rPr>
          <w:rFonts w:ascii="Times New Roman" w:hAnsi="Times New Roman"/>
          <w:sz w:val="28"/>
          <w:szCs w:val="28"/>
        </w:rPr>
        <w:t xml:space="preserve">бюджетных ассигнований </w:t>
      </w:r>
      <w:r w:rsidRPr="00F575DE">
        <w:rPr>
          <w:rFonts w:ascii="Times New Roman" w:hAnsi="Times New Roman"/>
          <w:b/>
          <w:bCs/>
          <w:sz w:val="28"/>
          <w:szCs w:val="28"/>
        </w:rPr>
        <w:t xml:space="preserve">по 5 из </w:t>
      </w:r>
      <w:r w:rsidR="0080414F" w:rsidRPr="00F575DE">
        <w:rPr>
          <w:rFonts w:ascii="Times New Roman" w:hAnsi="Times New Roman"/>
          <w:b/>
          <w:bCs/>
          <w:sz w:val="28"/>
          <w:szCs w:val="28"/>
        </w:rPr>
        <w:t>14</w:t>
      </w:r>
      <w:r w:rsidRPr="00F575DE">
        <w:rPr>
          <w:rFonts w:ascii="Times New Roman" w:hAnsi="Times New Roman"/>
          <w:b/>
          <w:bCs/>
          <w:sz w:val="28"/>
          <w:szCs w:val="28"/>
        </w:rPr>
        <w:t xml:space="preserve"> подразделам </w:t>
      </w:r>
      <w:r w:rsidRPr="00F575DE">
        <w:rPr>
          <w:rFonts w:ascii="Times New Roman" w:hAnsi="Times New Roman"/>
          <w:sz w:val="28"/>
          <w:szCs w:val="28"/>
        </w:rPr>
        <w:t>(</w:t>
      </w:r>
      <w:r w:rsidR="0080414F" w:rsidRPr="00F575DE">
        <w:rPr>
          <w:rFonts w:ascii="Times New Roman" w:hAnsi="Times New Roman"/>
          <w:sz w:val="28"/>
          <w:szCs w:val="28"/>
        </w:rPr>
        <w:t>35,7</w:t>
      </w:r>
      <w:r w:rsidRPr="00F575DE">
        <w:rPr>
          <w:rFonts w:ascii="Times New Roman" w:hAnsi="Times New Roman"/>
          <w:sz w:val="28"/>
          <w:szCs w:val="28"/>
        </w:rPr>
        <w:t xml:space="preserve"> %). Так, по подразделам </w:t>
      </w:r>
      <w:r w:rsidRPr="00F575DE">
        <w:rPr>
          <w:rFonts w:ascii="Times New Roman" w:hAnsi="Times New Roman"/>
          <w:i/>
          <w:sz w:val="28"/>
          <w:szCs w:val="28"/>
        </w:rPr>
        <w:t>01</w:t>
      </w:r>
      <w:r w:rsidR="00D323F8" w:rsidRPr="00F575DE">
        <w:rPr>
          <w:rFonts w:ascii="Times New Roman" w:hAnsi="Times New Roman"/>
          <w:i/>
          <w:sz w:val="28"/>
          <w:szCs w:val="28"/>
        </w:rPr>
        <w:t>06</w:t>
      </w:r>
      <w:r w:rsidRPr="00F575DE">
        <w:rPr>
          <w:rFonts w:ascii="Times New Roman" w:hAnsi="Times New Roman"/>
          <w:sz w:val="28"/>
          <w:szCs w:val="28"/>
        </w:rPr>
        <w:t xml:space="preserve"> «</w:t>
      </w:r>
      <w:r w:rsidR="00D323F8" w:rsidRPr="00F575DE">
        <w:rPr>
          <w:rFonts w:ascii="Times New Roman" w:hAnsi="Times New Roman"/>
          <w:sz w:val="28"/>
          <w:szCs w:val="28"/>
        </w:rPr>
        <w:t xml:space="preserve">Обеспечение деятельности финансовых, налоговых и таможенных органов и </w:t>
      </w:r>
      <w:r w:rsidR="00D323F8" w:rsidRPr="00F575DE">
        <w:rPr>
          <w:rFonts w:ascii="Times New Roman" w:hAnsi="Times New Roman"/>
          <w:sz w:val="28"/>
          <w:szCs w:val="28"/>
        </w:rPr>
        <w:lastRenderedPageBreak/>
        <w:t>органов финансового (финансово-бюджетного) надзора</w:t>
      </w:r>
      <w:r w:rsidRPr="00F575DE">
        <w:rPr>
          <w:rFonts w:ascii="Times New Roman" w:hAnsi="Times New Roman"/>
          <w:sz w:val="28"/>
          <w:szCs w:val="28"/>
        </w:rPr>
        <w:t xml:space="preserve">» бюджетные ассигнования </w:t>
      </w:r>
      <w:r w:rsidRPr="00F575DE">
        <w:rPr>
          <w:rFonts w:ascii="Times New Roman" w:hAnsi="Times New Roman"/>
          <w:b/>
          <w:bCs/>
          <w:sz w:val="28"/>
          <w:szCs w:val="28"/>
        </w:rPr>
        <w:t xml:space="preserve">уменьшаются </w:t>
      </w:r>
      <w:r w:rsidRPr="00F575DE">
        <w:rPr>
          <w:rFonts w:ascii="Times New Roman" w:hAnsi="Times New Roman"/>
          <w:sz w:val="28"/>
          <w:szCs w:val="28"/>
        </w:rPr>
        <w:t xml:space="preserve">на </w:t>
      </w:r>
      <w:r w:rsidR="00D323F8" w:rsidRPr="00F575DE">
        <w:rPr>
          <w:rFonts w:ascii="Times New Roman" w:hAnsi="Times New Roman"/>
          <w:sz w:val="28"/>
          <w:szCs w:val="28"/>
        </w:rPr>
        <w:t>94,8</w:t>
      </w:r>
      <w:r w:rsidRPr="00F575DE">
        <w:rPr>
          <w:rFonts w:ascii="Times New Roman" w:hAnsi="Times New Roman"/>
          <w:sz w:val="28"/>
          <w:szCs w:val="28"/>
        </w:rPr>
        <w:t xml:space="preserve"> тыс. рублей, или на </w:t>
      </w:r>
      <w:r w:rsidR="00D323F8" w:rsidRPr="00F575DE">
        <w:rPr>
          <w:rFonts w:ascii="Times New Roman" w:hAnsi="Times New Roman"/>
          <w:sz w:val="28"/>
          <w:szCs w:val="28"/>
        </w:rPr>
        <w:t>38,5</w:t>
      </w:r>
      <w:r w:rsidRPr="00F575DE">
        <w:rPr>
          <w:rFonts w:ascii="Times New Roman" w:hAnsi="Times New Roman"/>
          <w:sz w:val="28"/>
          <w:szCs w:val="28"/>
        </w:rPr>
        <w:t xml:space="preserve"> процента; по подразделу </w:t>
      </w:r>
      <w:r w:rsidR="00D323F8" w:rsidRPr="00F575DE">
        <w:rPr>
          <w:rFonts w:ascii="Times New Roman" w:hAnsi="Times New Roman"/>
          <w:i/>
          <w:sz w:val="28"/>
          <w:szCs w:val="28"/>
        </w:rPr>
        <w:t>0203</w:t>
      </w:r>
      <w:r w:rsidRPr="00F575DE">
        <w:rPr>
          <w:rFonts w:ascii="Times New Roman" w:hAnsi="Times New Roman"/>
          <w:sz w:val="28"/>
          <w:szCs w:val="28"/>
        </w:rPr>
        <w:t xml:space="preserve"> «</w:t>
      </w:r>
      <w:r w:rsidR="00D323F8" w:rsidRPr="00F575DE">
        <w:rPr>
          <w:rFonts w:ascii="Times New Roman" w:hAnsi="Times New Roman"/>
          <w:sz w:val="28"/>
          <w:szCs w:val="28"/>
        </w:rPr>
        <w:t>Мобилизационная и вневойсковая подготовка</w:t>
      </w:r>
      <w:r w:rsidRPr="00F575DE">
        <w:rPr>
          <w:rFonts w:ascii="Times New Roman" w:hAnsi="Times New Roman"/>
          <w:sz w:val="28"/>
          <w:szCs w:val="28"/>
        </w:rPr>
        <w:t>» - на 2,0 тыс. руб. рублей, или на 1</w:t>
      </w:r>
      <w:r w:rsidR="00BD2A80" w:rsidRPr="00F575DE">
        <w:rPr>
          <w:rFonts w:ascii="Times New Roman" w:hAnsi="Times New Roman"/>
          <w:sz w:val="28"/>
          <w:szCs w:val="28"/>
        </w:rPr>
        <w:t>,1</w:t>
      </w:r>
      <w:r w:rsidRPr="00F575DE">
        <w:rPr>
          <w:rFonts w:ascii="Times New Roman" w:hAnsi="Times New Roman"/>
          <w:sz w:val="28"/>
          <w:szCs w:val="28"/>
        </w:rPr>
        <w:t xml:space="preserve"> процента; по подразделу </w:t>
      </w:r>
      <w:r w:rsidRPr="00F575DE">
        <w:rPr>
          <w:rFonts w:ascii="Times New Roman" w:hAnsi="Times New Roman"/>
          <w:i/>
          <w:sz w:val="28"/>
          <w:szCs w:val="28"/>
        </w:rPr>
        <w:t>0409</w:t>
      </w:r>
      <w:r w:rsidRPr="00F575DE">
        <w:rPr>
          <w:rFonts w:ascii="Times New Roman" w:hAnsi="Times New Roman"/>
          <w:sz w:val="28"/>
          <w:szCs w:val="28"/>
        </w:rPr>
        <w:t xml:space="preserve"> «Дорожное хозяйство (дорожные фонды)» </w:t>
      </w:r>
      <w:r w:rsidR="0028067C">
        <w:rPr>
          <w:rFonts w:ascii="Times New Roman" w:hAnsi="Times New Roman"/>
          <w:sz w:val="28"/>
          <w:szCs w:val="28"/>
        </w:rPr>
        <w:t xml:space="preserve">- </w:t>
      </w:r>
      <w:r w:rsidRPr="00F575DE">
        <w:rPr>
          <w:rFonts w:ascii="Times New Roman" w:hAnsi="Times New Roman"/>
          <w:sz w:val="28"/>
          <w:szCs w:val="28"/>
        </w:rPr>
        <w:t xml:space="preserve">на </w:t>
      </w:r>
      <w:r w:rsidR="00BD2A80" w:rsidRPr="00F575DE">
        <w:rPr>
          <w:rFonts w:ascii="Times New Roman" w:hAnsi="Times New Roman"/>
          <w:sz w:val="28"/>
          <w:szCs w:val="28"/>
        </w:rPr>
        <w:t>433,5</w:t>
      </w:r>
      <w:r w:rsidRPr="00F575DE">
        <w:rPr>
          <w:rFonts w:ascii="Times New Roman" w:hAnsi="Times New Roman"/>
          <w:sz w:val="28"/>
          <w:szCs w:val="28"/>
        </w:rPr>
        <w:t xml:space="preserve"> тыс. руб. или на </w:t>
      </w:r>
      <w:r w:rsidR="00BD2A80" w:rsidRPr="00F575DE">
        <w:rPr>
          <w:rFonts w:ascii="Times New Roman" w:hAnsi="Times New Roman"/>
          <w:sz w:val="28"/>
          <w:szCs w:val="28"/>
        </w:rPr>
        <w:t>31,1 процента;</w:t>
      </w:r>
      <w:r w:rsidRPr="00F575DE">
        <w:rPr>
          <w:rFonts w:ascii="Times New Roman" w:hAnsi="Times New Roman"/>
          <w:sz w:val="28"/>
          <w:szCs w:val="28"/>
        </w:rPr>
        <w:t xml:space="preserve"> по подразделу </w:t>
      </w:r>
      <w:r w:rsidR="00BD2A80" w:rsidRPr="00F575DE">
        <w:rPr>
          <w:rFonts w:ascii="Times New Roman" w:hAnsi="Times New Roman"/>
          <w:i/>
          <w:sz w:val="28"/>
          <w:szCs w:val="28"/>
        </w:rPr>
        <w:t>0503</w:t>
      </w:r>
      <w:r w:rsidRPr="00F575DE">
        <w:rPr>
          <w:rFonts w:ascii="Times New Roman" w:hAnsi="Times New Roman"/>
          <w:i/>
          <w:sz w:val="28"/>
          <w:szCs w:val="28"/>
        </w:rPr>
        <w:t xml:space="preserve"> </w:t>
      </w:r>
      <w:r w:rsidRPr="00F575DE">
        <w:rPr>
          <w:rFonts w:ascii="Times New Roman" w:hAnsi="Times New Roman"/>
          <w:sz w:val="28"/>
          <w:szCs w:val="28"/>
        </w:rPr>
        <w:t>«</w:t>
      </w:r>
      <w:r w:rsidR="00BD2A80" w:rsidRPr="00F575DE">
        <w:rPr>
          <w:rFonts w:ascii="Times New Roman" w:hAnsi="Times New Roman"/>
          <w:sz w:val="28"/>
          <w:szCs w:val="28"/>
        </w:rPr>
        <w:t>Благоустройство</w:t>
      </w:r>
      <w:r w:rsidRPr="00F575DE">
        <w:rPr>
          <w:rFonts w:ascii="Times New Roman" w:hAnsi="Times New Roman"/>
          <w:sz w:val="28"/>
          <w:szCs w:val="28"/>
        </w:rPr>
        <w:t xml:space="preserve">» </w:t>
      </w:r>
      <w:r w:rsidR="0028067C">
        <w:rPr>
          <w:rFonts w:ascii="Times New Roman" w:hAnsi="Times New Roman"/>
          <w:sz w:val="28"/>
          <w:szCs w:val="28"/>
        </w:rPr>
        <w:t xml:space="preserve">- </w:t>
      </w:r>
      <w:r w:rsidRPr="00F575DE">
        <w:rPr>
          <w:rFonts w:ascii="Times New Roman" w:hAnsi="Times New Roman"/>
          <w:sz w:val="28"/>
          <w:szCs w:val="28"/>
        </w:rPr>
        <w:t xml:space="preserve">на </w:t>
      </w:r>
      <w:r w:rsidR="00BD2A80" w:rsidRPr="00F575DE">
        <w:rPr>
          <w:rFonts w:ascii="Times New Roman" w:hAnsi="Times New Roman"/>
          <w:sz w:val="28"/>
          <w:szCs w:val="28"/>
        </w:rPr>
        <w:t>1226,8</w:t>
      </w:r>
      <w:r w:rsidRPr="00F575DE">
        <w:rPr>
          <w:rFonts w:ascii="Times New Roman" w:hAnsi="Times New Roman"/>
          <w:sz w:val="28"/>
          <w:szCs w:val="28"/>
        </w:rPr>
        <w:t xml:space="preserve"> тыс. руб.</w:t>
      </w:r>
      <w:r w:rsidR="00BD2A80" w:rsidRPr="00F575DE">
        <w:rPr>
          <w:rFonts w:ascii="Times New Roman" w:hAnsi="Times New Roman"/>
          <w:sz w:val="28"/>
          <w:szCs w:val="28"/>
        </w:rPr>
        <w:t xml:space="preserve"> или на 33,3 процента</w:t>
      </w:r>
      <w:r w:rsidRPr="00F575DE">
        <w:rPr>
          <w:rFonts w:ascii="Times New Roman" w:hAnsi="Times New Roman"/>
          <w:sz w:val="28"/>
          <w:szCs w:val="28"/>
        </w:rPr>
        <w:t xml:space="preserve">; по подразделу </w:t>
      </w:r>
      <w:r w:rsidRPr="00F575DE">
        <w:rPr>
          <w:rFonts w:ascii="Times New Roman" w:hAnsi="Times New Roman"/>
          <w:i/>
          <w:sz w:val="28"/>
          <w:szCs w:val="28"/>
        </w:rPr>
        <w:t>0</w:t>
      </w:r>
      <w:r w:rsidR="00BD2A80" w:rsidRPr="00F575DE">
        <w:rPr>
          <w:rFonts w:ascii="Times New Roman" w:hAnsi="Times New Roman"/>
          <w:i/>
          <w:sz w:val="28"/>
          <w:szCs w:val="28"/>
        </w:rPr>
        <w:t>801</w:t>
      </w:r>
      <w:r w:rsidRPr="00F575DE">
        <w:rPr>
          <w:rFonts w:ascii="Times New Roman" w:hAnsi="Times New Roman"/>
          <w:i/>
          <w:sz w:val="28"/>
          <w:szCs w:val="28"/>
        </w:rPr>
        <w:t xml:space="preserve"> </w:t>
      </w:r>
      <w:r w:rsidR="00BD2A80" w:rsidRPr="00F575DE">
        <w:rPr>
          <w:rFonts w:ascii="Times New Roman" w:hAnsi="Times New Roman"/>
          <w:sz w:val="28"/>
          <w:szCs w:val="28"/>
        </w:rPr>
        <w:t xml:space="preserve">«Культура» </w:t>
      </w:r>
      <w:r w:rsidR="0028067C">
        <w:rPr>
          <w:rFonts w:ascii="Times New Roman" w:hAnsi="Times New Roman"/>
          <w:sz w:val="28"/>
          <w:szCs w:val="28"/>
        </w:rPr>
        <w:t xml:space="preserve"> - </w:t>
      </w:r>
      <w:r w:rsidR="00BD2A80" w:rsidRPr="00F575DE">
        <w:rPr>
          <w:rFonts w:ascii="Times New Roman" w:hAnsi="Times New Roman"/>
          <w:sz w:val="28"/>
          <w:szCs w:val="28"/>
        </w:rPr>
        <w:t>на 1780</w:t>
      </w:r>
      <w:r w:rsidRPr="00F575DE">
        <w:rPr>
          <w:rFonts w:ascii="Times New Roman" w:hAnsi="Times New Roman"/>
          <w:sz w:val="28"/>
          <w:szCs w:val="28"/>
        </w:rPr>
        <w:t xml:space="preserve"> тыс. руб. или на </w:t>
      </w:r>
      <w:r w:rsidR="00BD2A80" w:rsidRPr="00F575DE">
        <w:rPr>
          <w:rFonts w:ascii="Times New Roman" w:hAnsi="Times New Roman"/>
          <w:sz w:val="28"/>
          <w:szCs w:val="28"/>
        </w:rPr>
        <w:t>89,0</w:t>
      </w:r>
      <w:r w:rsidRPr="00F575DE">
        <w:rPr>
          <w:rFonts w:ascii="Times New Roman" w:hAnsi="Times New Roman"/>
          <w:sz w:val="28"/>
          <w:szCs w:val="28"/>
        </w:rPr>
        <w:t xml:space="preserve"> процента.</w:t>
      </w:r>
    </w:p>
    <w:p w:rsidR="007C39ED" w:rsidRDefault="005D5CF4" w:rsidP="007C39ED">
      <w:pPr>
        <w:autoSpaceDE w:val="0"/>
        <w:autoSpaceDN w:val="0"/>
        <w:adjustRightInd w:val="0"/>
        <w:spacing w:after="0"/>
        <w:ind w:firstLine="561"/>
        <w:jc w:val="both"/>
        <w:rPr>
          <w:rFonts w:ascii="Times New Roman" w:hAnsi="Times New Roman"/>
          <w:sz w:val="28"/>
          <w:szCs w:val="28"/>
        </w:rPr>
      </w:pPr>
      <w:r w:rsidRPr="0028067C">
        <w:rPr>
          <w:rFonts w:ascii="Times New Roman" w:hAnsi="Times New Roman"/>
          <w:sz w:val="28"/>
          <w:szCs w:val="28"/>
        </w:rPr>
        <w:t xml:space="preserve">В плановом периоде 2018 года </w:t>
      </w:r>
      <w:r w:rsidRPr="0028067C">
        <w:rPr>
          <w:rFonts w:ascii="Times New Roman" w:hAnsi="Times New Roman"/>
          <w:b/>
          <w:sz w:val="28"/>
          <w:szCs w:val="28"/>
        </w:rPr>
        <w:t>уменьшение</w:t>
      </w:r>
      <w:r w:rsidRPr="0028067C">
        <w:rPr>
          <w:rFonts w:ascii="Times New Roman" w:hAnsi="Times New Roman"/>
          <w:sz w:val="28"/>
          <w:szCs w:val="28"/>
        </w:rPr>
        <w:t xml:space="preserve"> бюджетных ассигнований прогнозируется </w:t>
      </w:r>
      <w:r w:rsidRPr="0028067C">
        <w:rPr>
          <w:rFonts w:ascii="Times New Roman" w:hAnsi="Times New Roman"/>
          <w:b/>
          <w:sz w:val="28"/>
          <w:szCs w:val="28"/>
        </w:rPr>
        <w:t xml:space="preserve">по </w:t>
      </w:r>
      <w:r w:rsidR="008955E2" w:rsidRPr="0028067C">
        <w:rPr>
          <w:rFonts w:ascii="Times New Roman" w:hAnsi="Times New Roman"/>
          <w:b/>
          <w:sz w:val="28"/>
          <w:szCs w:val="28"/>
        </w:rPr>
        <w:t>5</w:t>
      </w:r>
      <w:r w:rsidR="008955E2" w:rsidRPr="0028067C">
        <w:rPr>
          <w:rFonts w:ascii="Times New Roman" w:hAnsi="Times New Roman"/>
          <w:sz w:val="28"/>
          <w:szCs w:val="28"/>
        </w:rPr>
        <w:t xml:space="preserve"> </w:t>
      </w:r>
      <w:r w:rsidRPr="0028067C">
        <w:rPr>
          <w:rFonts w:ascii="Times New Roman" w:hAnsi="Times New Roman"/>
          <w:b/>
          <w:bCs/>
          <w:sz w:val="28"/>
          <w:szCs w:val="28"/>
        </w:rPr>
        <w:t xml:space="preserve">из 14 </w:t>
      </w:r>
      <w:r w:rsidRPr="00F575DE">
        <w:rPr>
          <w:rFonts w:ascii="Times New Roman" w:hAnsi="Times New Roman"/>
          <w:b/>
          <w:bCs/>
          <w:sz w:val="28"/>
          <w:szCs w:val="28"/>
        </w:rPr>
        <w:t xml:space="preserve">подразделам </w:t>
      </w:r>
      <w:r w:rsidRPr="00F575DE">
        <w:rPr>
          <w:rFonts w:ascii="Times New Roman" w:hAnsi="Times New Roman"/>
          <w:sz w:val="28"/>
          <w:szCs w:val="28"/>
        </w:rPr>
        <w:t>(35,7 %).</w:t>
      </w:r>
      <w:r>
        <w:rPr>
          <w:rFonts w:ascii="Times New Roman" w:hAnsi="Times New Roman"/>
          <w:sz w:val="28"/>
          <w:szCs w:val="28"/>
        </w:rPr>
        <w:t xml:space="preserve"> </w:t>
      </w:r>
      <w:r w:rsidR="0028067C" w:rsidRPr="00F575DE">
        <w:rPr>
          <w:rFonts w:ascii="Times New Roman" w:hAnsi="Times New Roman"/>
          <w:sz w:val="28"/>
          <w:szCs w:val="28"/>
        </w:rPr>
        <w:t xml:space="preserve">Так, по подразделам </w:t>
      </w:r>
      <w:r w:rsidRPr="005D5CF4">
        <w:rPr>
          <w:rFonts w:ascii="Times New Roman" w:hAnsi="Times New Roman"/>
          <w:i/>
          <w:sz w:val="28"/>
          <w:szCs w:val="28"/>
        </w:rPr>
        <w:t xml:space="preserve">0104 </w:t>
      </w:r>
      <w:r w:rsidRPr="005D5CF4">
        <w:rPr>
          <w:rFonts w:ascii="Times New Roman" w:hAnsi="Times New Roman"/>
          <w:sz w:val="28"/>
          <w:szCs w:val="28"/>
        </w:rPr>
        <w:t xml:space="preserve">«Функционирование Правительства РФ, высших исполнительных органов государственной власти субъектов РФ, местных администраций» </w:t>
      </w:r>
      <w:r w:rsidR="0028067C" w:rsidRPr="00F575DE">
        <w:rPr>
          <w:rFonts w:ascii="Times New Roman" w:hAnsi="Times New Roman"/>
          <w:sz w:val="28"/>
          <w:szCs w:val="28"/>
        </w:rPr>
        <w:t xml:space="preserve">бюджетные </w:t>
      </w:r>
      <w:r w:rsidR="0028067C" w:rsidRPr="0028067C">
        <w:rPr>
          <w:rFonts w:ascii="Times New Roman" w:hAnsi="Times New Roman"/>
          <w:sz w:val="28"/>
          <w:szCs w:val="28"/>
        </w:rPr>
        <w:t xml:space="preserve">ассигнования </w:t>
      </w:r>
      <w:r w:rsidR="0028067C" w:rsidRPr="0028067C">
        <w:rPr>
          <w:rFonts w:ascii="Times New Roman" w:hAnsi="Times New Roman"/>
          <w:bCs/>
          <w:sz w:val="28"/>
          <w:szCs w:val="28"/>
        </w:rPr>
        <w:t>уменьшаются</w:t>
      </w:r>
      <w:r w:rsidR="0028067C" w:rsidRPr="00F575DE">
        <w:rPr>
          <w:rFonts w:ascii="Times New Roman" w:hAnsi="Times New Roman"/>
          <w:b/>
          <w:bCs/>
          <w:sz w:val="28"/>
          <w:szCs w:val="28"/>
        </w:rPr>
        <w:t xml:space="preserve"> </w:t>
      </w:r>
      <w:r w:rsidR="0028067C" w:rsidRPr="00F575DE">
        <w:rPr>
          <w:rFonts w:ascii="Times New Roman" w:hAnsi="Times New Roman"/>
          <w:sz w:val="28"/>
          <w:szCs w:val="28"/>
        </w:rPr>
        <w:t xml:space="preserve">на </w:t>
      </w:r>
      <w:r w:rsidR="0028067C">
        <w:rPr>
          <w:rFonts w:ascii="Times New Roman" w:hAnsi="Times New Roman"/>
          <w:sz w:val="28"/>
          <w:szCs w:val="28"/>
        </w:rPr>
        <w:t>6,0</w:t>
      </w:r>
      <w:r w:rsidR="0028067C" w:rsidRPr="00F575DE">
        <w:rPr>
          <w:rFonts w:ascii="Times New Roman" w:hAnsi="Times New Roman"/>
          <w:sz w:val="28"/>
          <w:szCs w:val="28"/>
        </w:rPr>
        <w:t xml:space="preserve"> тыс. рублей, или на </w:t>
      </w:r>
      <w:r w:rsidR="0028067C">
        <w:rPr>
          <w:rFonts w:ascii="Times New Roman" w:hAnsi="Times New Roman"/>
          <w:sz w:val="28"/>
          <w:szCs w:val="28"/>
        </w:rPr>
        <w:t>0,2</w:t>
      </w:r>
      <w:r w:rsidR="0028067C" w:rsidRPr="00F575DE">
        <w:rPr>
          <w:rFonts w:ascii="Times New Roman" w:hAnsi="Times New Roman"/>
          <w:sz w:val="28"/>
          <w:szCs w:val="28"/>
        </w:rPr>
        <w:t xml:space="preserve"> процента; </w:t>
      </w:r>
      <w:r w:rsidRPr="005D5CF4">
        <w:rPr>
          <w:rFonts w:ascii="Times New Roman" w:hAnsi="Times New Roman"/>
          <w:i/>
          <w:sz w:val="28"/>
          <w:szCs w:val="28"/>
        </w:rPr>
        <w:t>0111</w:t>
      </w:r>
      <w:r w:rsidRPr="005D5CF4">
        <w:rPr>
          <w:rFonts w:ascii="Times New Roman" w:hAnsi="Times New Roman"/>
          <w:sz w:val="28"/>
          <w:szCs w:val="28"/>
        </w:rPr>
        <w:t xml:space="preserve"> «Резервные фонды»</w:t>
      </w:r>
      <w:r w:rsidR="0028067C" w:rsidRPr="0028067C">
        <w:rPr>
          <w:rFonts w:ascii="Times New Roman" w:hAnsi="Times New Roman"/>
          <w:sz w:val="28"/>
          <w:szCs w:val="28"/>
        </w:rPr>
        <w:t xml:space="preserve"> </w:t>
      </w:r>
      <w:r w:rsidR="0028067C" w:rsidRPr="00F575DE">
        <w:rPr>
          <w:rFonts w:ascii="Times New Roman" w:hAnsi="Times New Roman"/>
          <w:sz w:val="28"/>
          <w:szCs w:val="28"/>
        </w:rPr>
        <w:t>- на 2</w:t>
      </w:r>
      <w:r w:rsidR="0028067C">
        <w:rPr>
          <w:rFonts w:ascii="Times New Roman" w:hAnsi="Times New Roman"/>
          <w:sz w:val="28"/>
          <w:szCs w:val="28"/>
        </w:rPr>
        <w:t>0</w:t>
      </w:r>
      <w:r w:rsidR="0028067C" w:rsidRPr="00F575DE">
        <w:rPr>
          <w:rFonts w:ascii="Times New Roman" w:hAnsi="Times New Roman"/>
          <w:sz w:val="28"/>
          <w:szCs w:val="28"/>
        </w:rPr>
        <w:t xml:space="preserve">,0 тыс. руб. рублей, или на </w:t>
      </w:r>
      <w:r w:rsidR="0028067C">
        <w:rPr>
          <w:rFonts w:ascii="Times New Roman" w:hAnsi="Times New Roman"/>
          <w:sz w:val="28"/>
          <w:szCs w:val="28"/>
        </w:rPr>
        <w:t>7</w:t>
      </w:r>
      <w:r w:rsidR="0028067C" w:rsidRPr="00F575DE">
        <w:rPr>
          <w:rFonts w:ascii="Times New Roman" w:hAnsi="Times New Roman"/>
          <w:sz w:val="28"/>
          <w:szCs w:val="28"/>
        </w:rPr>
        <w:t>,1 процента</w:t>
      </w:r>
      <w:r w:rsidR="0028067C">
        <w:rPr>
          <w:rFonts w:ascii="Times New Roman" w:hAnsi="Times New Roman"/>
          <w:sz w:val="28"/>
          <w:szCs w:val="28"/>
        </w:rPr>
        <w:t>;</w:t>
      </w:r>
      <w:r w:rsidRPr="005D5CF4">
        <w:rPr>
          <w:rFonts w:ascii="Times New Roman" w:hAnsi="Times New Roman"/>
          <w:sz w:val="28"/>
          <w:szCs w:val="28"/>
        </w:rPr>
        <w:t xml:space="preserve"> </w:t>
      </w:r>
      <w:r w:rsidRPr="005D5CF4">
        <w:rPr>
          <w:rFonts w:ascii="Times New Roman" w:hAnsi="Times New Roman"/>
          <w:i/>
          <w:sz w:val="28"/>
          <w:szCs w:val="28"/>
        </w:rPr>
        <w:t>0314</w:t>
      </w:r>
      <w:r w:rsidRPr="005D5CF4">
        <w:rPr>
          <w:rFonts w:ascii="Times New Roman" w:hAnsi="Times New Roman"/>
          <w:sz w:val="28"/>
          <w:szCs w:val="28"/>
        </w:rPr>
        <w:t xml:space="preserve"> «</w:t>
      </w:r>
      <w:r w:rsidRPr="005D5CF4">
        <w:rPr>
          <w:rFonts w:ascii="Times New Roman" w:hAnsi="Times New Roman"/>
          <w:bCs/>
          <w:sz w:val="28"/>
          <w:szCs w:val="28"/>
        </w:rPr>
        <w:t xml:space="preserve">Другие вопросы в области национальной безопасности и правоохранительной деятельности» </w:t>
      </w:r>
      <w:r w:rsidR="0028067C" w:rsidRPr="00F575DE">
        <w:rPr>
          <w:rFonts w:ascii="Times New Roman" w:hAnsi="Times New Roman"/>
          <w:sz w:val="28"/>
          <w:szCs w:val="28"/>
        </w:rPr>
        <w:t xml:space="preserve">- на </w:t>
      </w:r>
      <w:r w:rsidR="0028067C">
        <w:rPr>
          <w:rFonts w:ascii="Times New Roman" w:hAnsi="Times New Roman"/>
          <w:sz w:val="28"/>
          <w:szCs w:val="28"/>
        </w:rPr>
        <w:t>15,0 тыс. руб. рублей, или на 27,3</w:t>
      </w:r>
      <w:r w:rsidR="0028067C" w:rsidRPr="00F575DE">
        <w:rPr>
          <w:rFonts w:ascii="Times New Roman" w:hAnsi="Times New Roman"/>
          <w:sz w:val="28"/>
          <w:szCs w:val="28"/>
        </w:rPr>
        <w:t xml:space="preserve"> процента</w:t>
      </w:r>
      <w:r w:rsidR="0028067C">
        <w:rPr>
          <w:rFonts w:ascii="Times New Roman" w:hAnsi="Times New Roman"/>
          <w:sz w:val="28"/>
          <w:szCs w:val="28"/>
        </w:rPr>
        <w:t>;</w:t>
      </w:r>
      <w:r w:rsidR="0028067C" w:rsidRPr="008955E2">
        <w:rPr>
          <w:rFonts w:ascii="Times New Roman" w:hAnsi="Times New Roman"/>
          <w:bCs/>
          <w:i/>
          <w:sz w:val="28"/>
          <w:szCs w:val="28"/>
        </w:rPr>
        <w:t xml:space="preserve"> </w:t>
      </w:r>
      <w:r w:rsidRPr="008955E2">
        <w:rPr>
          <w:rFonts w:ascii="Times New Roman" w:hAnsi="Times New Roman"/>
          <w:bCs/>
          <w:i/>
          <w:sz w:val="28"/>
          <w:szCs w:val="28"/>
        </w:rPr>
        <w:t>0501</w:t>
      </w:r>
      <w:r w:rsidRPr="005D5CF4">
        <w:rPr>
          <w:rFonts w:ascii="Times New Roman" w:hAnsi="Times New Roman"/>
          <w:bCs/>
          <w:sz w:val="28"/>
          <w:szCs w:val="28"/>
        </w:rPr>
        <w:t xml:space="preserve"> «</w:t>
      </w:r>
      <w:r w:rsidRPr="005D5CF4">
        <w:rPr>
          <w:rFonts w:ascii="Times New Roman" w:hAnsi="Times New Roman"/>
          <w:sz w:val="28"/>
          <w:szCs w:val="28"/>
        </w:rPr>
        <w:t xml:space="preserve">Жилищное хозяйство» </w:t>
      </w:r>
      <w:r w:rsidR="007C39ED">
        <w:rPr>
          <w:rFonts w:ascii="Times New Roman" w:hAnsi="Times New Roman"/>
          <w:sz w:val="28"/>
          <w:szCs w:val="28"/>
        </w:rPr>
        <w:t xml:space="preserve">- </w:t>
      </w:r>
      <w:r w:rsidR="007C39ED" w:rsidRPr="00F575DE">
        <w:rPr>
          <w:rFonts w:ascii="Times New Roman" w:hAnsi="Times New Roman"/>
          <w:sz w:val="28"/>
          <w:szCs w:val="28"/>
        </w:rPr>
        <w:t>на 1</w:t>
      </w:r>
      <w:r w:rsidR="007C39ED">
        <w:rPr>
          <w:rFonts w:ascii="Times New Roman" w:hAnsi="Times New Roman"/>
          <w:sz w:val="28"/>
          <w:szCs w:val="28"/>
        </w:rPr>
        <w:t>00,0</w:t>
      </w:r>
      <w:r w:rsidR="007C39ED" w:rsidRPr="00F575DE">
        <w:rPr>
          <w:rFonts w:ascii="Times New Roman" w:hAnsi="Times New Roman"/>
          <w:sz w:val="28"/>
          <w:szCs w:val="28"/>
        </w:rPr>
        <w:t xml:space="preserve"> тыс. руб. или на </w:t>
      </w:r>
      <w:r w:rsidR="007C39ED">
        <w:rPr>
          <w:rFonts w:ascii="Times New Roman" w:hAnsi="Times New Roman"/>
          <w:sz w:val="28"/>
          <w:szCs w:val="28"/>
        </w:rPr>
        <w:t>27,9</w:t>
      </w:r>
      <w:r w:rsidR="007C39ED" w:rsidRPr="00F575DE">
        <w:rPr>
          <w:rFonts w:ascii="Times New Roman" w:hAnsi="Times New Roman"/>
          <w:sz w:val="28"/>
          <w:szCs w:val="28"/>
        </w:rPr>
        <w:t xml:space="preserve"> процента</w:t>
      </w:r>
      <w:r w:rsidR="007C39ED">
        <w:rPr>
          <w:rFonts w:ascii="Times New Roman" w:hAnsi="Times New Roman"/>
          <w:sz w:val="28"/>
          <w:szCs w:val="28"/>
        </w:rPr>
        <w:t xml:space="preserve">; </w:t>
      </w:r>
      <w:r w:rsidR="007C39ED" w:rsidRPr="00F575DE">
        <w:rPr>
          <w:rFonts w:ascii="Times New Roman" w:hAnsi="Times New Roman"/>
          <w:i/>
          <w:sz w:val="28"/>
          <w:szCs w:val="28"/>
        </w:rPr>
        <w:t xml:space="preserve">0503 </w:t>
      </w:r>
      <w:r w:rsidR="007C39ED" w:rsidRPr="00F575DE">
        <w:rPr>
          <w:rFonts w:ascii="Times New Roman" w:hAnsi="Times New Roman"/>
          <w:sz w:val="28"/>
          <w:szCs w:val="28"/>
        </w:rPr>
        <w:t xml:space="preserve">«Благоустройство» </w:t>
      </w:r>
      <w:r w:rsidR="007C39ED">
        <w:rPr>
          <w:rFonts w:ascii="Times New Roman" w:hAnsi="Times New Roman"/>
          <w:sz w:val="28"/>
          <w:szCs w:val="28"/>
        </w:rPr>
        <w:t xml:space="preserve">- </w:t>
      </w:r>
      <w:r w:rsidR="007C39ED" w:rsidRPr="00F575DE">
        <w:rPr>
          <w:rFonts w:ascii="Times New Roman" w:hAnsi="Times New Roman"/>
          <w:sz w:val="28"/>
          <w:szCs w:val="28"/>
        </w:rPr>
        <w:t xml:space="preserve">на </w:t>
      </w:r>
      <w:r w:rsidR="007C39ED">
        <w:rPr>
          <w:rFonts w:ascii="Times New Roman" w:hAnsi="Times New Roman"/>
          <w:sz w:val="28"/>
          <w:szCs w:val="28"/>
        </w:rPr>
        <w:t>547,2</w:t>
      </w:r>
      <w:r w:rsidR="007C39ED" w:rsidRPr="00F575DE">
        <w:rPr>
          <w:rFonts w:ascii="Times New Roman" w:hAnsi="Times New Roman"/>
          <w:sz w:val="28"/>
          <w:szCs w:val="28"/>
        </w:rPr>
        <w:t xml:space="preserve"> тыс. руб. или на </w:t>
      </w:r>
      <w:r w:rsidR="007C39ED">
        <w:rPr>
          <w:rFonts w:ascii="Times New Roman" w:hAnsi="Times New Roman"/>
          <w:sz w:val="28"/>
          <w:szCs w:val="28"/>
        </w:rPr>
        <w:t>22</w:t>
      </w:r>
      <w:r w:rsidR="007C39ED" w:rsidRPr="00F575DE">
        <w:rPr>
          <w:rFonts w:ascii="Times New Roman" w:hAnsi="Times New Roman"/>
          <w:sz w:val="28"/>
          <w:szCs w:val="28"/>
        </w:rPr>
        <w:t>,3 процента</w:t>
      </w:r>
      <w:r w:rsidR="007C39ED">
        <w:rPr>
          <w:rFonts w:ascii="Times New Roman" w:hAnsi="Times New Roman"/>
          <w:sz w:val="28"/>
          <w:szCs w:val="28"/>
        </w:rPr>
        <w:t xml:space="preserve">. В плановом периоде 2019 года </w:t>
      </w:r>
      <w:r w:rsidR="007C39ED" w:rsidRPr="0028067C">
        <w:rPr>
          <w:rFonts w:ascii="Times New Roman" w:hAnsi="Times New Roman"/>
          <w:b/>
          <w:sz w:val="28"/>
          <w:szCs w:val="28"/>
        </w:rPr>
        <w:t>уменьшение</w:t>
      </w:r>
      <w:r w:rsidR="007C39ED" w:rsidRPr="0028067C">
        <w:rPr>
          <w:rFonts w:ascii="Times New Roman" w:hAnsi="Times New Roman"/>
          <w:sz w:val="28"/>
          <w:szCs w:val="28"/>
        </w:rPr>
        <w:t xml:space="preserve"> бюджетных ассигнований прогнозируется </w:t>
      </w:r>
      <w:r w:rsidR="007C39ED" w:rsidRPr="0028067C">
        <w:rPr>
          <w:rFonts w:ascii="Times New Roman" w:hAnsi="Times New Roman"/>
          <w:b/>
          <w:sz w:val="28"/>
          <w:szCs w:val="28"/>
        </w:rPr>
        <w:t xml:space="preserve">по </w:t>
      </w:r>
      <w:r w:rsidR="007C39ED">
        <w:rPr>
          <w:rFonts w:ascii="Times New Roman" w:hAnsi="Times New Roman"/>
          <w:b/>
          <w:sz w:val="28"/>
          <w:szCs w:val="28"/>
        </w:rPr>
        <w:t>1</w:t>
      </w:r>
      <w:r w:rsidR="007C39ED" w:rsidRPr="0028067C">
        <w:rPr>
          <w:rFonts w:ascii="Times New Roman" w:hAnsi="Times New Roman"/>
          <w:sz w:val="28"/>
          <w:szCs w:val="28"/>
        </w:rPr>
        <w:t xml:space="preserve"> </w:t>
      </w:r>
      <w:r w:rsidR="007C39ED" w:rsidRPr="0028067C">
        <w:rPr>
          <w:rFonts w:ascii="Times New Roman" w:hAnsi="Times New Roman"/>
          <w:b/>
          <w:bCs/>
          <w:sz w:val="28"/>
          <w:szCs w:val="28"/>
        </w:rPr>
        <w:t>из 1</w:t>
      </w:r>
      <w:r w:rsidR="007C39ED">
        <w:rPr>
          <w:rFonts w:ascii="Times New Roman" w:hAnsi="Times New Roman"/>
          <w:b/>
          <w:bCs/>
          <w:sz w:val="28"/>
          <w:szCs w:val="28"/>
        </w:rPr>
        <w:t>3</w:t>
      </w:r>
      <w:r w:rsidR="007C39ED" w:rsidRPr="0028067C">
        <w:rPr>
          <w:rFonts w:ascii="Times New Roman" w:hAnsi="Times New Roman"/>
          <w:b/>
          <w:bCs/>
          <w:sz w:val="28"/>
          <w:szCs w:val="28"/>
        </w:rPr>
        <w:t xml:space="preserve"> </w:t>
      </w:r>
      <w:r w:rsidR="007C39ED" w:rsidRPr="00F575DE">
        <w:rPr>
          <w:rFonts w:ascii="Times New Roman" w:hAnsi="Times New Roman"/>
          <w:b/>
          <w:bCs/>
          <w:sz w:val="28"/>
          <w:szCs w:val="28"/>
        </w:rPr>
        <w:t xml:space="preserve">подразделам </w:t>
      </w:r>
      <w:r w:rsidR="007C39ED" w:rsidRPr="00F575DE">
        <w:rPr>
          <w:rFonts w:ascii="Times New Roman" w:hAnsi="Times New Roman"/>
          <w:sz w:val="28"/>
          <w:szCs w:val="28"/>
        </w:rPr>
        <w:t>(</w:t>
      </w:r>
      <w:r w:rsidR="007C39ED">
        <w:rPr>
          <w:rFonts w:ascii="Times New Roman" w:hAnsi="Times New Roman"/>
          <w:sz w:val="28"/>
          <w:szCs w:val="28"/>
        </w:rPr>
        <w:t>7</w:t>
      </w:r>
      <w:r w:rsidR="007C39ED" w:rsidRPr="00F575DE">
        <w:rPr>
          <w:rFonts w:ascii="Times New Roman" w:hAnsi="Times New Roman"/>
          <w:sz w:val="28"/>
          <w:szCs w:val="28"/>
        </w:rPr>
        <w:t>,7</w:t>
      </w:r>
      <w:r w:rsidR="007C39ED">
        <w:rPr>
          <w:rFonts w:ascii="Times New Roman" w:hAnsi="Times New Roman"/>
          <w:sz w:val="28"/>
          <w:szCs w:val="28"/>
        </w:rPr>
        <w:t xml:space="preserve"> %), а именно: </w:t>
      </w:r>
      <w:r w:rsidR="007C39ED" w:rsidRPr="00F575DE">
        <w:rPr>
          <w:rFonts w:ascii="Times New Roman" w:hAnsi="Times New Roman"/>
          <w:sz w:val="28"/>
          <w:szCs w:val="28"/>
        </w:rPr>
        <w:t>по подразд</w:t>
      </w:r>
      <w:r w:rsidR="007C39ED">
        <w:rPr>
          <w:rFonts w:ascii="Times New Roman" w:hAnsi="Times New Roman"/>
          <w:sz w:val="28"/>
          <w:szCs w:val="28"/>
        </w:rPr>
        <w:t xml:space="preserve">елу </w:t>
      </w:r>
      <w:r w:rsidR="007C39ED" w:rsidRPr="008955E2">
        <w:rPr>
          <w:rFonts w:ascii="Times New Roman" w:hAnsi="Times New Roman"/>
          <w:bCs/>
          <w:i/>
          <w:sz w:val="28"/>
          <w:szCs w:val="28"/>
        </w:rPr>
        <w:t>0501</w:t>
      </w:r>
      <w:r w:rsidR="007C39ED" w:rsidRPr="005D5CF4">
        <w:rPr>
          <w:rFonts w:ascii="Times New Roman" w:hAnsi="Times New Roman"/>
          <w:bCs/>
          <w:sz w:val="28"/>
          <w:szCs w:val="28"/>
        </w:rPr>
        <w:t xml:space="preserve"> «</w:t>
      </w:r>
      <w:r w:rsidR="007C39ED" w:rsidRPr="005D5CF4">
        <w:rPr>
          <w:rFonts w:ascii="Times New Roman" w:hAnsi="Times New Roman"/>
          <w:sz w:val="28"/>
          <w:szCs w:val="28"/>
        </w:rPr>
        <w:t xml:space="preserve">Жилищное хозяйство» </w:t>
      </w:r>
      <w:r w:rsidR="007C39ED">
        <w:rPr>
          <w:rFonts w:ascii="Times New Roman" w:hAnsi="Times New Roman"/>
          <w:sz w:val="28"/>
          <w:szCs w:val="28"/>
        </w:rPr>
        <w:t xml:space="preserve">- </w:t>
      </w:r>
      <w:r w:rsidR="007C39ED" w:rsidRPr="00F575DE">
        <w:rPr>
          <w:rFonts w:ascii="Times New Roman" w:hAnsi="Times New Roman"/>
          <w:sz w:val="28"/>
          <w:szCs w:val="28"/>
        </w:rPr>
        <w:t xml:space="preserve">на </w:t>
      </w:r>
      <w:r w:rsidR="007C39ED">
        <w:rPr>
          <w:rFonts w:ascii="Times New Roman" w:hAnsi="Times New Roman"/>
          <w:sz w:val="28"/>
          <w:szCs w:val="28"/>
        </w:rPr>
        <w:t>230,0</w:t>
      </w:r>
      <w:r w:rsidR="007C39ED" w:rsidRPr="00F575DE">
        <w:rPr>
          <w:rFonts w:ascii="Times New Roman" w:hAnsi="Times New Roman"/>
          <w:sz w:val="28"/>
          <w:szCs w:val="28"/>
        </w:rPr>
        <w:t xml:space="preserve"> тыс. руб. или на </w:t>
      </w:r>
      <w:r w:rsidR="007C39ED">
        <w:rPr>
          <w:rFonts w:ascii="Times New Roman" w:hAnsi="Times New Roman"/>
          <w:sz w:val="28"/>
          <w:szCs w:val="28"/>
        </w:rPr>
        <w:t>88,9</w:t>
      </w:r>
      <w:r w:rsidR="007C39ED" w:rsidRPr="00F575DE">
        <w:rPr>
          <w:rFonts w:ascii="Times New Roman" w:hAnsi="Times New Roman"/>
          <w:sz w:val="28"/>
          <w:szCs w:val="28"/>
        </w:rPr>
        <w:t xml:space="preserve"> процента</w:t>
      </w:r>
      <w:r w:rsidR="007C39ED">
        <w:rPr>
          <w:rFonts w:ascii="Times New Roman" w:hAnsi="Times New Roman"/>
          <w:sz w:val="28"/>
          <w:szCs w:val="28"/>
        </w:rPr>
        <w:t>.</w:t>
      </w:r>
    </w:p>
    <w:p w:rsidR="000E1399" w:rsidRPr="000E1399" w:rsidRDefault="000E1399" w:rsidP="007C39ED">
      <w:pPr>
        <w:autoSpaceDE w:val="0"/>
        <w:autoSpaceDN w:val="0"/>
        <w:adjustRightInd w:val="0"/>
        <w:spacing w:after="0"/>
        <w:ind w:firstLine="561"/>
        <w:jc w:val="both"/>
        <w:rPr>
          <w:rFonts w:ascii="Times New Roman" w:hAnsi="Times New Roman"/>
          <w:sz w:val="28"/>
          <w:szCs w:val="28"/>
        </w:rPr>
      </w:pPr>
      <w:r>
        <w:rPr>
          <w:rFonts w:ascii="Times New Roman" w:hAnsi="Times New Roman"/>
          <w:sz w:val="28"/>
          <w:szCs w:val="28"/>
        </w:rPr>
        <w:t xml:space="preserve">По подразделу 0106 </w:t>
      </w:r>
      <w:r w:rsidRPr="000E1399">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r>
        <w:rPr>
          <w:rFonts w:ascii="Times New Roman" w:hAnsi="Times New Roman"/>
          <w:sz w:val="28"/>
          <w:szCs w:val="28"/>
        </w:rPr>
        <w:t xml:space="preserve"> </w:t>
      </w:r>
      <w:r w:rsidR="00CA031A">
        <w:rPr>
          <w:rFonts w:ascii="Times New Roman" w:hAnsi="Times New Roman"/>
          <w:sz w:val="28"/>
          <w:szCs w:val="28"/>
        </w:rPr>
        <w:t xml:space="preserve">на 2017-2019 годы </w:t>
      </w:r>
      <w:r>
        <w:rPr>
          <w:rFonts w:ascii="Times New Roman" w:hAnsi="Times New Roman"/>
          <w:sz w:val="28"/>
          <w:szCs w:val="28"/>
        </w:rPr>
        <w:t xml:space="preserve">предусмотрено бюджетных ассигнований ежегодно в </w:t>
      </w:r>
      <w:proofErr w:type="spellStart"/>
      <w:r>
        <w:rPr>
          <w:rFonts w:ascii="Times New Roman" w:hAnsi="Times New Roman"/>
          <w:sz w:val="28"/>
          <w:szCs w:val="28"/>
        </w:rPr>
        <w:t>суммме</w:t>
      </w:r>
      <w:proofErr w:type="spellEnd"/>
      <w:r>
        <w:rPr>
          <w:rFonts w:ascii="Times New Roman" w:hAnsi="Times New Roman"/>
          <w:sz w:val="28"/>
          <w:szCs w:val="28"/>
        </w:rPr>
        <w:t xml:space="preserve"> 151,2 тыс. рублей. Согласно </w:t>
      </w:r>
      <w:r w:rsidR="009A6DEB">
        <w:rPr>
          <w:rFonts w:ascii="Times New Roman" w:hAnsi="Times New Roman"/>
          <w:sz w:val="28"/>
          <w:szCs w:val="28"/>
        </w:rPr>
        <w:t>расчета,</w:t>
      </w:r>
      <w:r>
        <w:rPr>
          <w:rFonts w:ascii="Times New Roman" w:hAnsi="Times New Roman"/>
          <w:sz w:val="28"/>
          <w:szCs w:val="28"/>
        </w:rPr>
        <w:t xml:space="preserve"> предоставленного Контрольно-счетным комитетом (Письмо от</w:t>
      </w:r>
      <w:r w:rsidR="009A6DEB">
        <w:rPr>
          <w:rFonts w:ascii="Times New Roman" w:hAnsi="Times New Roman"/>
          <w:sz w:val="28"/>
          <w:szCs w:val="28"/>
        </w:rPr>
        <w:t xml:space="preserve"> 17.10.2016г. №279</w:t>
      </w:r>
      <w:r>
        <w:rPr>
          <w:rFonts w:ascii="Times New Roman" w:hAnsi="Times New Roman"/>
          <w:sz w:val="28"/>
          <w:szCs w:val="28"/>
        </w:rPr>
        <w:t xml:space="preserve">) объем финансового обеспечения </w:t>
      </w:r>
      <w:r w:rsidR="009A6DEB">
        <w:rPr>
          <w:rFonts w:ascii="Times New Roman" w:hAnsi="Times New Roman"/>
          <w:sz w:val="28"/>
          <w:szCs w:val="28"/>
        </w:rPr>
        <w:t>передаваемых</w:t>
      </w:r>
      <w:r>
        <w:rPr>
          <w:rFonts w:ascii="Times New Roman" w:hAnsi="Times New Roman"/>
          <w:sz w:val="28"/>
          <w:szCs w:val="28"/>
        </w:rPr>
        <w:t xml:space="preserve"> полномочий по осуществлению полномочий внешнего муниципального </w:t>
      </w:r>
      <w:r w:rsidR="009A6DEB">
        <w:rPr>
          <w:rFonts w:ascii="Times New Roman" w:hAnsi="Times New Roman"/>
          <w:sz w:val="28"/>
          <w:szCs w:val="28"/>
        </w:rPr>
        <w:t xml:space="preserve">финансового </w:t>
      </w:r>
      <w:r>
        <w:rPr>
          <w:rFonts w:ascii="Times New Roman" w:hAnsi="Times New Roman"/>
          <w:sz w:val="28"/>
          <w:szCs w:val="28"/>
        </w:rPr>
        <w:t>контр</w:t>
      </w:r>
      <w:r w:rsidR="009A6DEB">
        <w:rPr>
          <w:rFonts w:ascii="Times New Roman" w:hAnsi="Times New Roman"/>
          <w:sz w:val="28"/>
          <w:szCs w:val="28"/>
        </w:rPr>
        <w:t>о</w:t>
      </w:r>
      <w:r>
        <w:rPr>
          <w:rFonts w:ascii="Times New Roman" w:hAnsi="Times New Roman"/>
          <w:sz w:val="28"/>
          <w:szCs w:val="28"/>
        </w:rPr>
        <w:t xml:space="preserve">ля </w:t>
      </w:r>
      <w:proofErr w:type="spellStart"/>
      <w:r>
        <w:rPr>
          <w:rFonts w:ascii="Times New Roman" w:hAnsi="Times New Roman"/>
          <w:sz w:val="28"/>
          <w:szCs w:val="28"/>
        </w:rPr>
        <w:t>контрольно</w:t>
      </w:r>
      <w:proofErr w:type="spellEnd"/>
      <w:r w:rsidR="009A6DEB">
        <w:rPr>
          <w:rFonts w:ascii="Times New Roman" w:hAnsi="Times New Roman"/>
          <w:sz w:val="28"/>
          <w:szCs w:val="28"/>
        </w:rPr>
        <w:t xml:space="preserve"> - </w:t>
      </w:r>
      <w:r>
        <w:rPr>
          <w:rFonts w:ascii="Times New Roman" w:hAnsi="Times New Roman"/>
          <w:sz w:val="28"/>
          <w:szCs w:val="28"/>
        </w:rPr>
        <w:t xml:space="preserve">счетного органа поселения </w:t>
      </w:r>
      <w:proofErr w:type="spellStart"/>
      <w:r>
        <w:rPr>
          <w:rFonts w:ascii="Times New Roman" w:hAnsi="Times New Roman"/>
          <w:sz w:val="28"/>
          <w:szCs w:val="28"/>
        </w:rPr>
        <w:t>Контольно</w:t>
      </w:r>
      <w:proofErr w:type="spellEnd"/>
      <w:r>
        <w:rPr>
          <w:rFonts w:ascii="Times New Roman" w:hAnsi="Times New Roman"/>
          <w:sz w:val="28"/>
          <w:szCs w:val="28"/>
        </w:rPr>
        <w:t>-счетному комитету СМР составляет 251,9</w:t>
      </w:r>
      <w:r w:rsidR="009A6DEB">
        <w:rPr>
          <w:rFonts w:ascii="Times New Roman" w:hAnsi="Times New Roman"/>
          <w:sz w:val="28"/>
          <w:szCs w:val="28"/>
        </w:rPr>
        <w:t xml:space="preserve"> тыс.</w:t>
      </w:r>
      <w:r>
        <w:rPr>
          <w:rFonts w:ascii="Times New Roman" w:hAnsi="Times New Roman"/>
          <w:sz w:val="28"/>
          <w:szCs w:val="28"/>
        </w:rPr>
        <w:t xml:space="preserve"> рублей. Следовательно, объем бюджетных ассигнований заложенный в проект бюджета является финансово-экономически не </w:t>
      </w:r>
      <w:r w:rsidR="009A6DEB">
        <w:rPr>
          <w:rFonts w:ascii="Times New Roman" w:hAnsi="Times New Roman"/>
          <w:sz w:val="28"/>
          <w:szCs w:val="28"/>
        </w:rPr>
        <w:t>обоснованным</w:t>
      </w:r>
      <w:r>
        <w:rPr>
          <w:rFonts w:ascii="Times New Roman" w:hAnsi="Times New Roman"/>
          <w:sz w:val="28"/>
          <w:szCs w:val="28"/>
        </w:rPr>
        <w:t>.</w:t>
      </w:r>
    </w:p>
    <w:p w:rsidR="00584019" w:rsidRDefault="005B1C83" w:rsidP="007C39ED">
      <w:pPr>
        <w:autoSpaceDE w:val="0"/>
        <w:autoSpaceDN w:val="0"/>
        <w:adjustRightInd w:val="0"/>
        <w:spacing w:after="0"/>
        <w:ind w:firstLine="561"/>
        <w:jc w:val="both"/>
        <w:rPr>
          <w:rFonts w:ascii="Times New Roman" w:hAnsi="Times New Roman"/>
          <w:sz w:val="28"/>
          <w:szCs w:val="28"/>
        </w:rPr>
      </w:pPr>
      <w:r w:rsidRPr="00A9465C">
        <w:rPr>
          <w:rFonts w:ascii="Times New Roman" w:hAnsi="Times New Roman"/>
          <w:bCs/>
          <w:sz w:val="28"/>
          <w:szCs w:val="28"/>
        </w:rPr>
        <w:t>В бюджете поселения на 201</w:t>
      </w:r>
      <w:r w:rsidR="00A83663">
        <w:rPr>
          <w:rFonts w:ascii="Times New Roman" w:hAnsi="Times New Roman"/>
          <w:bCs/>
          <w:sz w:val="28"/>
          <w:szCs w:val="28"/>
        </w:rPr>
        <w:t>7</w:t>
      </w:r>
      <w:r w:rsidRPr="00A9465C">
        <w:rPr>
          <w:rFonts w:ascii="Times New Roman" w:hAnsi="Times New Roman"/>
          <w:bCs/>
          <w:sz w:val="28"/>
          <w:szCs w:val="28"/>
        </w:rPr>
        <w:t xml:space="preserve"> год</w:t>
      </w:r>
      <w:r w:rsidR="00A83663">
        <w:rPr>
          <w:rFonts w:ascii="Times New Roman" w:hAnsi="Times New Roman"/>
          <w:bCs/>
          <w:sz w:val="28"/>
          <w:szCs w:val="28"/>
        </w:rPr>
        <w:t xml:space="preserve"> и плановый период 2018-2019 годы</w:t>
      </w:r>
      <w:r w:rsidRPr="00A9465C">
        <w:rPr>
          <w:rFonts w:ascii="Times New Roman" w:hAnsi="Times New Roman"/>
          <w:bCs/>
          <w:sz w:val="28"/>
          <w:szCs w:val="28"/>
        </w:rPr>
        <w:t xml:space="preserve"> предусмотрены средства на создание резервного фонда </w:t>
      </w:r>
      <w:proofErr w:type="spellStart"/>
      <w:r w:rsidRPr="00A9465C">
        <w:rPr>
          <w:rFonts w:ascii="Times New Roman" w:hAnsi="Times New Roman"/>
          <w:bCs/>
          <w:sz w:val="28"/>
          <w:szCs w:val="28"/>
        </w:rPr>
        <w:t>Вяртсильского</w:t>
      </w:r>
      <w:proofErr w:type="spellEnd"/>
      <w:r w:rsidRPr="00A9465C">
        <w:rPr>
          <w:rFonts w:ascii="Times New Roman" w:hAnsi="Times New Roman"/>
          <w:bCs/>
          <w:sz w:val="28"/>
          <w:szCs w:val="28"/>
        </w:rPr>
        <w:t xml:space="preserve"> городского поселения, направляемые на </w:t>
      </w:r>
      <w:r w:rsidRPr="00A9465C">
        <w:rPr>
          <w:rFonts w:ascii="Times New Roman" w:hAnsi="Times New Roman"/>
          <w:sz w:val="28"/>
          <w:szCs w:val="28"/>
        </w:rPr>
        <w:t xml:space="preserve">финансовое обеспечение непредвиденных расходов, </w:t>
      </w:r>
      <w:r w:rsidR="00F02557">
        <w:rPr>
          <w:rFonts w:ascii="Times New Roman" w:hAnsi="Times New Roman"/>
          <w:sz w:val="28"/>
          <w:szCs w:val="28"/>
        </w:rPr>
        <w:t xml:space="preserve">возникших в текущем финансовом году </w:t>
      </w:r>
      <w:r w:rsidRPr="00A9465C">
        <w:rPr>
          <w:rFonts w:ascii="Times New Roman" w:hAnsi="Times New Roman"/>
          <w:sz w:val="28"/>
          <w:szCs w:val="28"/>
        </w:rPr>
        <w:t>в размер</w:t>
      </w:r>
      <w:r w:rsidR="001E399A">
        <w:rPr>
          <w:rFonts w:ascii="Times New Roman" w:hAnsi="Times New Roman"/>
          <w:sz w:val="28"/>
          <w:szCs w:val="28"/>
        </w:rPr>
        <w:t>е</w:t>
      </w:r>
      <w:r w:rsidR="00F02557">
        <w:rPr>
          <w:rFonts w:ascii="Times New Roman" w:hAnsi="Times New Roman"/>
          <w:sz w:val="28"/>
          <w:szCs w:val="28"/>
        </w:rPr>
        <w:t>: 2017г. -</w:t>
      </w:r>
      <w:r w:rsidRPr="00A9465C">
        <w:rPr>
          <w:rFonts w:ascii="Times New Roman" w:hAnsi="Times New Roman"/>
          <w:sz w:val="28"/>
          <w:szCs w:val="28"/>
        </w:rPr>
        <w:t xml:space="preserve"> </w:t>
      </w:r>
      <w:r w:rsidR="00F02557">
        <w:rPr>
          <w:rFonts w:ascii="Times New Roman" w:hAnsi="Times New Roman"/>
          <w:sz w:val="28"/>
          <w:szCs w:val="28"/>
        </w:rPr>
        <w:t>283,0</w:t>
      </w:r>
      <w:r w:rsidRPr="00A9465C">
        <w:rPr>
          <w:rFonts w:ascii="Times New Roman" w:hAnsi="Times New Roman"/>
          <w:sz w:val="28"/>
          <w:szCs w:val="28"/>
        </w:rPr>
        <w:t xml:space="preserve"> тыс. рублей,</w:t>
      </w:r>
      <w:r w:rsidR="00F02557">
        <w:rPr>
          <w:rFonts w:ascii="Times New Roman" w:hAnsi="Times New Roman"/>
          <w:sz w:val="28"/>
          <w:szCs w:val="28"/>
        </w:rPr>
        <w:t xml:space="preserve"> 2018г. - 263,0</w:t>
      </w:r>
      <w:r w:rsidRPr="00A9465C">
        <w:rPr>
          <w:rFonts w:ascii="Times New Roman" w:hAnsi="Times New Roman"/>
          <w:sz w:val="28"/>
          <w:szCs w:val="28"/>
        </w:rPr>
        <w:t xml:space="preserve"> </w:t>
      </w:r>
      <w:r w:rsidR="00F02557" w:rsidRPr="00A9465C">
        <w:rPr>
          <w:rFonts w:ascii="Times New Roman" w:hAnsi="Times New Roman"/>
          <w:sz w:val="28"/>
          <w:szCs w:val="28"/>
        </w:rPr>
        <w:t>тыс. рублей,</w:t>
      </w:r>
      <w:r w:rsidR="00F02557">
        <w:rPr>
          <w:rFonts w:ascii="Times New Roman" w:hAnsi="Times New Roman"/>
          <w:sz w:val="28"/>
          <w:szCs w:val="28"/>
        </w:rPr>
        <w:t xml:space="preserve"> 2019г. – 268 </w:t>
      </w:r>
      <w:r w:rsidR="00FA32DF">
        <w:rPr>
          <w:rFonts w:ascii="Times New Roman" w:hAnsi="Times New Roman"/>
          <w:sz w:val="28"/>
          <w:szCs w:val="28"/>
        </w:rPr>
        <w:t>тыс. рублей или 2,9% от общих расходов бюджета ежегодно,</w:t>
      </w:r>
      <w:r w:rsidR="00F02557">
        <w:rPr>
          <w:rFonts w:ascii="Times New Roman" w:hAnsi="Times New Roman"/>
          <w:sz w:val="28"/>
          <w:szCs w:val="28"/>
        </w:rPr>
        <w:t xml:space="preserve"> </w:t>
      </w:r>
      <w:r w:rsidRPr="00A9465C">
        <w:rPr>
          <w:rFonts w:ascii="Times New Roman" w:hAnsi="Times New Roman"/>
          <w:sz w:val="28"/>
          <w:szCs w:val="28"/>
        </w:rPr>
        <w:t xml:space="preserve">что </w:t>
      </w:r>
      <w:r w:rsidR="00E90BCB">
        <w:rPr>
          <w:rFonts w:ascii="Times New Roman" w:hAnsi="Times New Roman"/>
          <w:sz w:val="28"/>
          <w:szCs w:val="28"/>
        </w:rPr>
        <w:t xml:space="preserve">не превышает </w:t>
      </w:r>
      <w:r w:rsidR="00F02557">
        <w:rPr>
          <w:rFonts w:ascii="Times New Roman" w:hAnsi="Times New Roman"/>
          <w:sz w:val="28"/>
          <w:szCs w:val="28"/>
        </w:rPr>
        <w:lastRenderedPageBreak/>
        <w:t>предельных ограничений,</w:t>
      </w:r>
      <w:r w:rsidR="00E90BCB">
        <w:rPr>
          <w:rFonts w:ascii="Times New Roman" w:hAnsi="Times New Roman"/>
          <w:sz w:val="28"/>
          <w:szCs w:val="28"/>
        </w:rPr>
        <w:t xml:space="preserve"> установленных </w:t>
      </w:r>
      <w:r w:rsidRPr="00A9465C">
        <w:rPr>
          <w:rFonts w:ascii="Times New Roman" w:hAnsi="Times New Roman"/>
          <w:sz w:val="28"/>
          <w:szCs w:val="28"/>
        </w:rPr>
        <w:t>статьей 81 Бюджетного кодекса Российской Федераци</w:t>
      </w:r>
      <w:r w:rsidR="001E399A">
        <w:rPr>
          <w:rFonts w:ascii="Times New Roman" w:hAnsi="Times New Roman"/>
          <w:sz w:val="28"/>
          <w:szCs w:val="28"/>
        </w:rPr>
        <w:t>и.</w:t>
      </w:r>
    </w:p>
    <w:p w:rsidR="00B902EA" w:rsidRPr="00653E85" w:rsidRDefault="00467593" w:rsidP="00B902EA">
      <w:pPr>
        <w:autoSpaceDE w:val="0"/>
        <w:autoSpaceDN w:val="0"/>
        <w:adjustRightInd w:val="0"/>
        <w:spacing w:after="0"/>
        <w:ind w:firstLine="561"/>
        <w:jc w:val="both"/>
        <w:rPr>
          <w:rFonts w:ascii="Times New Roman" w:hAnsi="Times New Roman"/>
          <w:sz w:val="28"/>
          <w:szCs w:val="28"/>
        </w:rPr>
      </w:pPr>
      <w:r w:rsidRPr="00653E85">
        <w:rPr>
          <w:rFonts w:ascii="Times New Roman" w:hAnsi="Times New Roman"/>
          <w:sz w:val="28"/>
          <w:szCs w:val="28"/>
        </w:rPr>
        <w:t>В Пояснительной записке к проекту бюджета на 201</w:t>
      </w:r>
      <w:r w:rsidR="00F02557">
        <w:rPr>
          <w:rFonts w:ascii="Times New Roman" w:hAnsi="Times New Roman"/>
          <w:sz w:val="28"/>
          <w:szCs w:val="28"/>
        </w:rPr>
        <w:t xml:space="preserve">7 </w:t>
      </w:r>
      <w:r w:rsidRPr="00653E85">
        <w:rPr>
          <w:rFonts w:ascii="Times New Roman" w:hAnsi="Times New Roman"/>
          <w:sz w:val="28"/>
          <w:szCs w:val="28"/>
        </w:rPr>
        <w:t>год</w:t>
      </w:r>
      <w:r w:rsidR="00F02557">
        <w:rPr>
          <w:rFonts w:ascii="Times New Roman" w:hAnsi="Times New Roman"/>
          <w:sz w:val="28"/>
          <w:szCs w:val="28"/>
        </w:rPr>
        <w:t xml:space="preserve"> и на плановый период 2018 и 2019 годов</w:t>
      </w:r>
      <w:r w:rsidRPr="00653E85">
        <w:rPr>
          <w:rFonts w:ascii="Times New Roman" w:hAnsi="Times New Roman"/>
          <w:sz w:val="28"/>
          <w:szCs w:val="28"/>
        </w:rPr>
        <w:t xml:space="preserve"> обоснования бюджетных ассигнований в части резервных средств, сформированных по разделу 0111 «Резервные фонды» не подтверждены финансово-экономическими расчетами указанных расходов.</w:t>
      </w:r>
    </w:p>
    <w:p w:rsidR="007C39ED" w:rsidRDefault="00235D8C" w:rsidP="00D7497D">
      <w:pPr>
        <w:autoSpaceDE w:val="0"/>
        <w:autoSpaceDN w:val="0"/>
        <w:adjustRightInd w:val="0"/>
        <w:spacing w:after="0"/>
        <w:ind w:firstLine="560"/>
        <w:jc w:val="both"/>
        <w:rPr>
          <w:rFonts w:ascii="Times New Roman" w:hAnsi="Times New Roman"/>
          <w:sz w:val="28"/>
          <w:szCs w:val="28"/>
        </w:rPr>
      </w:pPr>
      <w:r>
        <w:rPr>
          <w:rFonts w:ascii="Times New Roman" w:hAnsi="Times New Roman"/>
          <w:sz w:val="28"/>
          <w:szCs w:val="28"/>
        </w:rPr>
        <w:t xml:space="preserve">Администрацией </w:t>
      </w:r>
      <w:proofErr w:type="spellStart"/>
      <w:r w:rsidRPr="00A9465C">
        <w:rPr>
          <w:rFonts w:ascii="Times New Roman" w:hAnsi="Times New Roman"/>
          <w:bCs/>
          <w:sz w:val="28"/>
          <w:szCs w:val="28"/>
        </w:rPr>
        <w:t>Вяртсильского</w:t>
      </w:r>
      <w:proofErr w:type="spellEnd"/>
      <w:r w:rsidRPr="00A9465C">
        <w:rPr>
          <w:rFonts w:ascii="Times New Roman" w:hAnsi="Times New Roman"/>
          <w:bCs/>
          <w:sz w:val="28"/>
          <w:szCs w:val="28"/>
        </w:rPr>
        <w:t xml:space="preserve"> городского поселения</w:t>
      </w:r>
      <w:r w:rsidRPr="00653E85">
        <w:rPr>
          <w:rFonts w:ascii="Times New Roman" w:hAnsi="Times New Roman"/>
          <w:sz w:val="28"/>
          <w:szCs w:val="28"/>
        </w:rPr>
        <w:t xml:space="preserve"> не разработаны </w:t>
      </w:r>
      <w:r>
        <w:rPr>
          <w:rFonts w:ascii="Times New Roman" w:hAnsi="Times New Roman"/>
          <w:sz w:val="28"/>
          <w:szCs w:val="28"/>
        </w:rPr>
        <w:t>м</w:t>
      </w:r>
      <w:r w:rsidRPr="00653E85">
        <w:rPr>
          <w:rFonts w:ascii="Times New Roman" w:hAnsi="Times New Roman"/>
          <w:sz w:val="28"/>
          <w:szCs w:val="28"/>
        </w:rPr>
        <w:t>етодические подходы к формированию бюджетных ассигнований резервн</w:t>
      </w:r>
      <w:r w:rsidR="00AB0988">
        <w:rPr>
          <w:rFonts w:ascii="Times New Roman" w:hAnsi="Times New Roman"/>
          <w:sz w:val="28"/>
          <w:szCs w:val="28"/>
        </w:rPr>
        <w:t>ого фонда</w:t>
      </w:r>
      <w:r w:rsidR="00F02557">
        <w:rPr>
          <w:rFonts w:ascii="Times New Roman" w:hAnsi="Times New Roman"/>
          <w:sz w:val="28"/>
          <w:szCs w:val="28"/>
        </w:rPr>
        <w:t>.</w:t>
      </w:r>
    </w:p>
    <w:p w:rsidR="00B902EA" w:rsidRPr="0016200E" w:rsidRDefault="00B902EA" w:rsidP="00B902EA">
      <w:pPr>
        <w:spacing w:after="0"/>
        <w:ind w:firstLine="561"/>
        <w:jc w:val="both"/>
        <w:rPr>
          <w:rFonts w:ascii="Times New Roman" w:hAnsi="Times New Roman"/>
          <w:sz w:val="28"/>
          <w:szCs w:val="28"/>
        </w:rPr>
      </w:pPr>
      <w:r w:rsidRPr="007A02C9">
        <w:rPr>
          <w:rFonts w:ascii="Times New Roman" w:hAnsi="Times New Roman"/>
          <w:sz w:val="28"/>
          <w:szCs w:val="28"/>
        </w:rPr>
        <w:t xml:space="preserve">В нарушение п.3 ст.184.1 в текстовой части </w:t>
      </w:r>
      <w:r>
        <w:rPr>
          <w:rFonts w:ascii="Times New Roman" w:hAnsi="Times New Roman"/>
          <w:sz w:val="28"/>
          <w:szCs w:val="28"/>
        </w:rPr>
        <w:t xml:space="preserve">проекта </w:t>
      </w:r>
      <w:r w:rsidRPr="007A02C9">
        <w:rPr>
          <w:rFonts w:ascii="Times New Roman" w:hAnsi="Times New Roman"/>
          <w:sz w:val="28"/>
          <w:szCs w:val="28"/>
        </w:rPr>
        <w:t xml:space="preserve">Решения о бюджете не утвержден общий объем бюджетных </w:t>
      </w:r>
      <w:r w:rsidRPr="007A02C9">
        <w:rPr>
          <w:rFonts w:ascii="Times New Roman" w:hAnsi="Times New Roman"/>
          <w:sz w:val="28"/>
          <w:szCs w:val="28"/>
          <w:lang w:eastAsia="ru-RU"/>
        </w:rPr>
        <w:t xml:space="preserve">ассигнований, направляемых на исполнение публичных нормативных обязательств, хотя в Приложениях №5, 6 предусматривается распределение бюджетных ассигнований на доплату к трудовой пенсии по </w:t>
      </w:r>
      <w:r w:rsidRPr="0016200E">
        <w:rPr>
          <w:rFonts w:ascii="Times New Roman" w:hAnsi="Times New Roman"/>
          <w:sz w:val="28"/>
          <w:szCs w:val="28"/>
          <w:lang w:eastAsia="ru-RU"/>
        </w:rPr>
        <w:t xml:space="preserve">старости муниципальным служащим замещавшим должности муниципальной службы в администрации </w:t>
      </w:r>
      <w:proofErr w:type="spellStart"/>
      <w:r w:rsidRPr="0016200E">
        <w:rPr>
          <w:rFonts w:ascii="Times New Roman" w:hAnsi="Times New Roman"/>
          <w:sz w:val="28"/>
          <w:szCs w:val="28"/>
        </w:rPr>
        <w:t>Вяртсильского</w:t>
      </w:r>
      <w:proofErr w:type="spellEnd"/>
      <w:r w:rsidRPr="0016200E">
        <w:rPr>
          <w:rFonts w:ascii="Times New Roman" w:hAnsi="Times New Roman"/>
          <w:sz w:val="28"/>
          <w:szCs w:val="28"/>
        </w:rPr>
        <w:t xml:space="preserve"> </w:t>
      </w:r>
      <w:r w:rsidRPr="007A02C9">
        <w:rPr>
          <w:rFonts w:ascii="Times New Roman" w:hAnsi="Times New Roman"/>
          <w:sz w:val="28"/>
          <w:szCs w:val="28"/>
        </w:rPr>
        <w:t xml:space="preserve">городского поселения в сумме 123,2 тыс. </w:t>
      </w:r>
      <w:r>
        <w:rPr>
          <w:rFonts w:ascii="Times New Roman" w:hAnsi="Times New Roman"/>
          <w:sz w:val="28"/>
          <w:szCs w:val="28"/>
        </w:rPr>
        <w:t>р</w:t>
      </w:r>
      <w:r w:rsidRPr="007A02C9">
        <w:rPr>
          <w:rFonts w:ascii="Times New Roman" w:hAnsi="Times New Roman"/>
          <w:sz w:val="28"/>
          <w:szCs w:val="28"/>
        </w:rPr>
        <w:t>ублей ежегодно.</w:t>
      </w:r>
      <w:r>
        <w:rPr>
          <w:rFonts w:ascii="Times New Roman" w:hAnsi="Times New Roman"/>
          <w:sz w:val="28"/>
          <w:szCs w:val="28"/>
        </w:rPr>
        <w:t xml:space="preserve"> Данные бюджетные обязате</w:t>
      </w:r>
      <w:r w:rsidR="00562B40">
        <w:rPr>
          <w:rFonts w:ascii="Times New Roman" w:hAnsi="Times New Roman"/>
          <w:sz w:val="28"/>
          <w:szCs w:val="28"/>
        </w:rPr>
        <w:t>льства согласно ст.6 БК РФ являю</w:t>
      </w:r>
      <w:r>
        <w:rPr>
          <w:rFonts w:ascii="Times New Roman" w:hAnsi="Times New Roman"/>
          <w:sz w:val="28"/>
          <w:szCs w:val="28"/>
        </w:rPr>
        <w:t>тся публичными нормативными обязательствами, поэтому объем бюджетных ассигнований направленный на исполнение данных обязательств должен быть утвержден в текстовой части проекта Решения о бюджете.</w:t>
      </w:r>
    </w:p>
    <w:p w:rsidR="004E2290" w:rsidRDefault="004E2290" w:rsidP="004E2290">
      <w:pPr>
        <w:spacing w:after="0"/>
        <w:ind w:firstLine="709"/>
        <w:jc w:val="both"/>
        <w:rPr>
          <w:rFonts w:ascii="Times New Roman" w:hAnsi="Times New Roman"/>
          <w:sz w:val="28"/>
          <w:szCs w:val="28"/>
        </w:rPr>
      </w:pPr>
      <w:r w:rsidRPr="00A313BB">
        <w:rPr>
          <w:rFonts w:ascii="Times New Roman" w:hAnsi="Times New Roman"/>
          <w:sz w:val="28"/>
          <w:szCs w:val="28"/>
        </w:rPr>
        <w:t>Общий объем бюджетных ассигнований, направляемый на исполнение публичных нормативных обязательств, предусматривается</w:t>
      </w:r>
      <w:r w:rsidRPr="00890A47">
        <w:rPr>
          <w:rFonts w:ascii="Times New Roman" w:hAnsi="Times New Roman"/>
          <w:sz w:val="28"/>
          <w:szCs w:val="28"/>
        </w:rPr>
        <w:t xml:space="preserve"> на 2017 год </w:t>
      </w:r>
      <w:r>
        <w:rPr>
          <w:rFonts w:ascii="Times New Roman" w:hAnsi="Times New Roman"/>
          <w:sz w:val="28"/>
          <w:szCs w:val="28"/>
        </w:rPr>
        <w:t xml:space="preserve">и </w:t>
      </w:r>
      <w:r>
        <w:rPr>
          <w:rFonts w:ascii="Times New Roman" w:hAnsi="Times New Roman"/>
          <w:sz w:val="28"/>
          <w:szCs w:val="28"/>
        </w:rPr>
        <w:t xml:space="preserve">в </w:t>
      </w:r>
      <w:r>
        <w:rPr>
          <w:rFonts w:ascii="Times New Roman" w:hAnsi="Times New Roman"/>
          <w:sz w:val="28"/>
          <w:szCs w:val="28"/>
        </w:rPr>
        <w:t xml:space="preserve">плановом периоде 2018-2019 годов </w:t>
      </w:r>
      <w:r w:rsidRPr="00890A47">
        <w:rPr>
          <w:rFonts w:ascii="Times New Roman" w:hAnsi="Times New Roman"/>
          <w:sz w:val="28"/>
          <w:szCs w:val="28"/>
        </w:rPr>
        <w:t xml:space="preserve">в сумме </w:t>
      </w:r>
      <w:r>
        <w:rPr>
          <w:rFonts w:ascii="Times New Roman" w:hAnsi="Times New Roman"/>
          <w:sz w:val="28"/>
          <w:szCs w:val="28"/>
        </w:rPr>
        <w:t>по 123,2</w:t>
      </w:r>
      <w:r w:rsidRPr="00890A47">
        <w:rPr>
          <w:rFonts w:ascii="Times New Roman" w:hAnsi="Times New Roman"/>
          <w:sz w:val="28"/>
          <w:szCs w:val="28"/>
        </w:rPr>
        <w:t xml:space="preserve"> тыс. рублей</w:t>
      </w:r>
      <w:r>
        <w:rPr>
          <w:rFonts w:ascii="Times New Roman" w:hAnsi="Times New Roman"/>
          <w:sz w:val="28"/>
          <w:szCs w:val="28"/>
        </w:rPr>
        <w:t xml:space="preserve"> ежегодно</w:t>
      </w:r>
      <w:r w:rsidRPr="00890A47">
        <w:rPr>
          <w:rFonts w:ascii="Times New Roman" w:hAnsi="Times New Roman"/>
          <w:sz w:val="28"/>
          <w:szCs w:val="28"/>
        </w:rPr>
        <w:t>, что составит 0,</w:t>
      </w:r>
      <w:r>
        <w:rPr>
          <w:rFonts w:ascii="Times New Roman" w:hAnsi="Times New Roman"/>
          <w:sz w:val="28"/>
          <w:szCs w:val="28"/>
        </w:rPr>
        <w:t>3</w:t>
      </w:r>
      <w:r w:rsidRPr="00890A47">
        <w:rPr>
          <w:rFonts w:ascii="Times New Roman" w:hAnsi="Times New Roman"/>
          <w:sz w:val="28"/>
          <w:szCs w:val="28"/>
        </w:rPr>
        <w:t xml:space="preserve"> % в общей сумме расходов бюджета</w:t>
      </w:r>
      <w:r>
        <w:rPr>
          <w:rFonts w:ascii="Times New Roman" w:hAnsi="Times New Roman"/>
          <w:sz w:val="28"/>
          <w:szCs w:val="28"/>
        </w:rPr>
        <w:t xml:space="preserve"> ежегодно.</w:t>
      </w:r>
    </w:p>
    <w:p w:rsidR="00874EE0" w:rsidRPr="00653E85" w:rsidRDefault="00874EE0" w:rsidP="00D7497D">
      <w:pPr>
        <w:autoSpaceDE w:val="0"/>
        <w:autoSpaceDN w:val="0"/>
        <w:adjustRightInd w:val="0"/>
        <w:spacing w:after="0"/>
        <w:ind w:firstLine="560"/>
        <w:jc w:val="both"/>
        <w:rPr>
          <w:rFonts w:ascii="Times New Roman" w:hAnsi="Times New Roman"/>
          <w:sz w:val="28"/>
          <w:szCs w:val="28"/>
        </w:rPr>
      </w:pPr>
    </w:p>
    <w:p w:rsidR="009961F6" w:rsidRPr="0014421F" w:rsidRDefault="00F02557" w:rsidP="0014421F">
      <w:pPr>
        <w:autoSpaceDE w:val="0"/>
        <w:autoSpaceDN w:val="0"/>
        <w:adjustRightInd w:val="0"/>
        <w:spacing w:after="0"/>
        <w:ind w:firstLine="561"/>
        <w:jc w:val="both"/>
        <w:rPr>
          <w:rFonts w:ascii="Times New Roman" w:hAnsi="Times New Roman"/>
          <w:b/>
          <w:bCs/>
          <w:sz w:val="28"/>
          <w:szCs w:val="28"/>
        </w:rPr>
      </w:pPr>
      <w:r w:rsidRPr="002D5A75">
        <w:rPr>
          <w:rFonts w:ascii="Times New Roman" w:hAnsi="Times New Roman"/>
          <w:b/>
          <w:bCs/>
          <w:sz w:val="28"/>
          <w:szCs w:val="28"/>
        </w:rPr>
        <w:t>Распределение бюджетных ассигнований по группам видов расходов на</w:t>
      </w:r>
      <w:r w:rsidR="009961F6">
        <w:rPr>
          <w:rFonts w:ascii="Times New Roman" w:hAnsi="Times New Roman"/>
          <w:b/>
          <w:bCs/>
          <w:sz w:val="28"/>
          <w:szCs w:val="28"/>
        </w:rPr>
        <w:t xml:space="preserve"> </w:t>
      </w:r>
      <w:r w:rsidRPr="002D5A75">
        <w:rPr>
          <w:rFonts w:ascii="Times New Roman" w:hAnsi="Times New Roman"/>
          <w:b/>
          <w:bCs/>
          <w:sz w:val="28"/>
          <w:szCs w:val="28"/>
        </w:rPr>
        <w:t>201</w:t>
      </w:r>
      <w:r w:rsidR="006A4817">
        <w:rPr>
          <w:rFonts w:ascii="Times New Roman" w:hAnsi="Times New Roman"/>
          <w:b/>
          <w:bCs/>
          <w:sz w:val="28"/>
          <w:szCs w:val="28"/>
        </w:rPr>
        <w:t>7</w:t>
      </w:r>
      <w:r w:rsidRPr="002D5A75">
        <w:rPr>
          <w:rFonts w:ascii="Times New Roman" w:hAnsi="Times New Roman"/>
          <w:b/>
          <w:bCs/>
          <w:sz w:val="28"/>
          <w:szCs w:val="28"/>
        </w:rPr>
        <w:t xml:space="preserve"> год </w:t>
      </w:r>
      <w:r w:rsidR="006A4817">
        <w:rPr>
          <w:rFonts w:ascii="Times New Roman" w:hAnsi="Times New Roman"/>
          <w:b/>
          <w:bCs/>
          <w:sz w:val="28"/>
          <w:szCs w:val="28"/>
        </w:rPr>
        <w:t xml:space="preserve">и на плановый период 2018 и 2019 годов </w:t>
      </w:r>
      <w:r w:rsidRPr="002D5A75">
        <w:rPr>
          <w:rFonts w:ascii="Times New Roman" w:hAnsi="Times New Roman"/>
          <w:sz w:val="28"/>
          <w:szCs w:val="28"/>
        </w:rPr>
        <w:t>приведено в следующей таблице.</w:t>
      </w:r>
    </w:p>
    <w:p w:rsidR="009961F6" w:rsidRDefault="009961F6" w:rsidP="009961F6">
      <w:pPr>
        <w:autoSpaceDE w:val="0"/>
        <w:autoSpaceDN w:val="0"/>
        <w:adjustRightInd w:val="0"/>
        <w:spacing w:after="0" w:line="240" w:lineRule="auto"/>
        <w:jc w:val="right"/>
        <w:rPr>
          <w:rFonts w:ascii="Times New Roman" w:hAnsi="Times New Roman"/>
          <w:b/>
          <w:sz w:val="28"/>
          <w:szCs w:val="28"/>
        </w:rPr>
      </w:pPr>
    </w:p>
    <w:p w:rsidR="00874EE0" w:rsidRPr="00874EE0" w:rsidRDefault="00874EE0" w:rsidP="009961F6">
      <w:pPr>
        <w:autoSpaceDE w:val="0"/>
        <w:autoSpaceDN w:val="0"/>
        <w:adjustRightInd w:val="0"/>
        <w:spacing w:after="0" w:line="240" w:lineRule="auto"/>
        <w:jc w:val="right"/>
        <w:rPr>
          <w:rFonts w:ascii="Times New Roman" w:hAnsi="Times New Roman"/>
          <w:b/>
          <w:sz w:val="28"/>
          <w:szCs w:val="28"/>
        </w:rPr>
      </w:pPr>
      <w:r w:rsidRPr="00874EE0">
        <w:rPr>
          <w:rFonts w:ascii="Times New Roman" w:hAnsi="Times New Roman"/>
          <w:b/>
          <w:sz w:val="28"/>
          <w:szCs w:val="28"/>
        </w:rPr>
        <w:t>Таблица</w:t>
      </w:r>
      <w:r w:rsidR="00F92E6C">
        <w:rPr>
          <w:rFonts w:ascii="Times New Roman" w:hAnsi="Times New Roman"/>
          <w:b/>
          <w:sz w:val="28"/>
          <w:szCs w:val="28"/>
        </w:rPr>
        <w:t xml:space="preserve"> 9</w:t>
      </w:r>
      <w:r w:rsidR="009961F6">
        <w:rPr>
          <w:rFonts w:ascii="Times New Roman" w:hAnsi="Times New Roman"/>
          <w:b/>
          <w:sz w:val="28"/>
          <w:szCs w:val="28"/>
        </w:rPr>
        <w:t xml:space="preserve"> </w:t>
      </w:r>
      <w:r w:rsidRPr="00874EE0">
        <w:rPr>
          <w:rFonts w:ascii="Times New Roman" w:hAnsi="Times New Roman"/>
          <w:b/>
          <w:sz w:val="28"/>
          <w:szCs w:val="28"/>
        </w:rPr>
        <w:t>(тыс. рублей)</w:t>
      </w:r>
    </w:p>
    <w:tbl>
      <w:tblPr>
        <w:tblStyle w:val="af5"/>
        <w:tblW w:w="9384" w:type="dxa"/>
        <w:tblLayout w:type="fixed"/>
        <w:tblLook w:val="0000" w:firstRow="0" w:lastRow="0" w:firstColumn="0" w:lastColumn="0" w:noHBand="0" w:noVBand="0"/>
      </w:tblPr>
      <w:tblGrid>
        <w:gridCol w:w="2405"/>
        <w:gridCol w:w="567"/>
        <w:gridCol w:w="992"/>
        <w:gridCol w:w="709"/>
        <w:gridCol w:w="851"/>
        <w:gridCol w:w="708"/>
        <w:gridCol w:w="851"/>
        <w:gridCol w:w="709"/>
        <w:gridCol w:w="883"/>
        <w:gridCol w:w="709"/>
      </w:tblGrid>
      <w:tr w:rsidR="006A4817" w:rsidRPr="00A6340F" w:rsidTr="00D7497D">
        <w:trPr>
          <w:trHeight w:val="885"/>
        </w:trPr>
        <w:tc>
          <w:tcPr>
            <w:tcW w:w="2405" w:type="dxa"/>
            <w:vMerge w:val="restart"/>
          </w:tcPr>
          <w:p w:rsidR="006A4817" w:rsidRPr="00A6340F" w:rsidRDefault="006A4817" w:rsidP="007A7396">
            <w:pPr>
              <w:jc w:val="center"/>
              <w:rPr>
                <w:rFonts w:ascii="Times New Roman" w:hAnsi="Times New Roman"/>
                <w:bCs/>
                <w:sz w:val="20"/>
                <w:szCs w:val="20"/>
              </w:rPr>
            </w:pPr>
            <w:r w:rsidRPr="00A6340F">
              <w:rPr>
                <w:rFonts w:ascii="Times New Roman" w:hAnsi="Times New Roman"/>
                <w:bCs/>
                <w:sz w:val="20"/>
                <w:szCs w:val="20"/>
              </w:rPr>
              <w:t xml:space="preserve">Наименование </w:t>
            </w:r>
            <w:r>
              <w:rPr>
                <w:rFonts w:ascii="Times New Roman" w:hAnsi="Times New Roman"/>
                <w:bCs/>
                <w:sz w:val="20"/>
                <w:szCs w:val="20"/>
              </w:rPr>
              <w:t xml:space="preserve">вида </w:t>
            </w:r>
            <w:r w:rsidRPr="00A6340F">
              <w:rPr>
                <w:rFonts w:ascii="Times New Roman" w:hAnsi="Times New Roman"/>
                <w:bCs/>
                <w:sz w:val="20"/>
                <w:szCs w:val="20"/>
              </w:rPr>
              <w:t>расходов</w:t>
            </w:r>
          </w:p>
        </w:tc>
        <w:tc>
          <w:tcPr>
            <w:tcW w:w="567" w:type="dxa"/>
            <w:vMerge w:val="restart"/>
            <w:textDirection w:val="btLr"/>
          </w:tcPr>
          <w:p w:rsidR="006A4817" w:rsidRPr="00773156" w:rsidRDefault="006A4817" w:rsidP="007A7396">
            <w:pPr>
              <w:ind w:left="113" w:right="113"/>
              <w:jc w:val="center"/>
              <w:rPr>
                <w:rFonts w:ascii="Times New Roman" w:hAnsi="Times New Roman"/>
                <w:sz w:val="16"/>
                <w:szCs w:val="16"/>
              </w:rPr>
            </w:pPr>
            <w:r w:rsidRPr="00773156">
              <w:rPr>
                <w:sz w:val="16"/>
                <w:szCs w:val="16"/>
              </w:rPr>
              <w:t>Код вида расходов</w:t>
            </w:r>
          </w:p>
        </w:tc>
        <w:tc>
          <w:tcPr>
            <w:tcW w:w="992" w:type="dxa"/>
            <w:vMerge w:val="restart"/>
          </w:tcPr>
          <w:p w:rsidR="006A4817" w:rsidRPr="00A6340F" w:rsidRDefault="006A4817" w:rsidP="007A7396">
            <w:pPr>
              <w:jc w:val="center"/>
              <w:rPr>
                <w:rFonts w:ascii="Times New Roman" w:hAnsi="Times New Roman"/>
                <w:sz w:val="20"/>
                <w:szCs w:val="20"/>
              </w:rPr>
            </w:pPr>
            <w:r w:rsidRPr="00A6340F">
              <w:rPr>
                <w:rFonts w:ascii="Times New Roman" w:hAnsi="Times New Roman"/>
                <w:sz w:val="20"/>
                <w:szCs w:val="20"/>
              </w:rPr>
              <w:t>Ожидаемое исполнение на 2016 год</w:t>
            </w:r>
          </w:p>
        </w:tc>
        <w:tc>
          <w:tcPr>
            <w:tcW w:w="709" w:type="dxa"/>
            <w:vMerge w:val="restart"/>
          </w:tcPr>
          <w:p w:rsidR="006A4817" w:rsidRPr="00A6340F" w:rsidRDefault="006A4817" w:rsidP="007A7396">
            <w:pPr>
              <w:jc w:val="center"/>
              <w:rPr>
                <w:rFonts w:ascii="Times New Roman" w:hAnsi="Times New Roman"/>
                <w:sz w:val="20"/>
                <w:szCs w:val="20"/>
              </w:rPr>
            </w:pPr>
            <w:r>
              <w:rPr>
                <w:rFonts w:ascii="Times New Roman" w:hAnsi="Times New Roman"/>
                <w:sz w:val="20"/>
                <w:szCs w:val="20"/>
              </w:rPr>
              <w:t xml:space="preserve">Доля в общих расходах </w:t>
            </w:r>
            <w:r w:rsidRPr="00894DA6">
              <w:rPr>
                <w:rFonts w:ascii="Times New Roman" w:hAnsi="Times New Roman"/>
                <w:sz w:val="20"/>
                <w:szCs w:val="20"/>
              </w:rPr>
              <w:t>%</w:t>
            </w:r>
          </w:p>
        </w:tc>
        <w:tc>
          <w:tcPr>
            <w:tcW w:w="4711" w:type="dxa"/>
            <w:gridSpan w:val="6"/>
          </w:tcPr>
          <w:p w:rsidR="006A4817" w:rsidRPr="00A6340F" w:rsidRDefault="006A4817" w:rsidP="007A7396">
            <w:pPr>
              <w:jc w:val="center"/>
              <w:rPr>
                <w:rFonts w:ascii="Times New Roman" w:hAnsi="Times New Roman"/>
                <w:sz w:val="20"/>
                <w:szCs w:val="20"/>
              </w:rPr>
            </w:pPr>
            <w:r w:rsidRPr="00A6340F">
              <w:rPr>
                <w:rFonts w:ascii="Times New Roman" w:hAnsi="Times New Roman"/>
                <w:sz w:val="20"/>
                <w:szCs w:val="20"/>
              </w:rPr>
              <w:t>Проект на</w:t>
            </w:r>
          </w:p>
        </w:tc>
      </w:tr>
      <w:tr w:rsidR="006A4817" w:rsidRPr="00A6340F" w:rsidTr="00D7497D">
        <w:trPr>
          <w:trHeight w:val="293"/>
        </w:trPr>
        <w:tc>
          <w:tcPr>
            <w:tcW w:w="2405" w:type="dxa"/>
            <w:vMerge/>
          </w:tcPr>
          <w:p w:rsidR="006A4817" w:rsidRPr="00A6340F" w:rsidRDefault="006A4817" w:rsidP="007A7396">
            <w:pPr>
              <w:jc w:val="center"/>
              <w:rPr>
                <w:rFonts w:ascii="Times New Roman" w:hAnsi="Times New Roman"/>
                <w:bCs/>
                <w:sz w:val="20"/>
                <w:szCs w:val="20"/>
              </w:rPr>
            </w:pPr>
          </w:p>
        </w:tc>
        <w:tc>
          <w:tcPr>
            <w:tcW w:w="567" w:type="dxa"/>
            <w:vMerge/>
          </w:tcPr>
          <w:p w:rsidR="006A4817" w:rsidRPr="00A6340F" w:rsidRDefault="006A4817" w:rsidP="007A7396">
            <w:pPr>
              <w:jc w:val="center"/>
              <w:rPr>
                <w:rFonts w:ascii="Times New Roman" w:hAnsi="Times New Roman"/>
                <w:sz w:val="20"/>
                <w:szCs w:val="20"/>
              </w:rPr>
            </w:pPr>
          </w:p>
        </w:tc>
        <w:tc>
          <w:tcPr>
            <w:tcW w:w="992" w:type="dxa"/>
            <w:vMerge/>
          </w:tcPr>
          <w:p w:rsidR="006A4817" w:rsidRPr="00A6340F" w:rsidRDefault="006A4817" w:rsidP="007A7396">
            <w:pPr>
              <w:jc w:val="center"/>
              <w:rPr>
                <w:rFonts w:ascii="Times New Roman" w:hAnsi="Times New Roman"/>
                <w:sz w:val="20"/>
                <w:szCs w:val="20"/>
              </w:rPr>
            </w:pPr>
          </w:p>
        </w:tc>
        <w:tc>
          <w:tcPr>
            <w:tcW w:w="709" w:type="dxa"/>
            <w:vMerge/>
          </w:tcPr>
          <w:p w:rsidR="006A4817" w:rsidRPr="00A6340F" w:rsidRDefault="006A4817" w:rsidP="007A7396">
            <w:pPr>
              <w:jc w:val="center"/>
              <w:rPr>
                <w:rFonts w:ascii="Times New Roman" w:hAnsi="Times New Roman"/>
                <w:sz w:val="20"/>
                <w:szCs w:val="20"/>
              </w:rPr>
            </w:pPr>
          </w:p>
        </w:tc>
        <w:tc>
          <w:tcPr>
            <w:tcW w:w="851" w:type="dxa"/>
          </w:tcPr>
          <w:p w:rsidR="006A4817" w:rsidRPr="00A6340F" w:rsidRDefault="006A4817" w:rsidP="007A7396">
            <w:pPr>
              <w:jc w:val="center"/>
              <w:rPr>
                <w:rFonts w:ascii="Times New Roman" w:hAnsi="Times New Roman"/>
                <w:sz w:val="20"/>
                <w:szCs w:val="20"/>
              </w:rPr>
            </w:pPr>
            <w:r w:rsidRPr="00A6340F">
              <w:rPr>
                <w:rFonts w:ascii="Times New Roman" w:hAnsi="Times New Roman"/>
                <w:sz w:val="20"/>
                <w:szCs w:val="20"/>
              </w:rPr>
              <w:t>2017 год</w:t>
            </w:r>
          </w:p>
        </w:tc>
        <w:tc>
          <w:tcPr>
            <w:tcW w:w="708" w:type="dxa"/>
          </w:tcPr>
          <w:p w:rsidR="006A4817" w:rsidRPr="00894DA6" w:rsidRDefault="006A4817" w:rsidP="007A7396">
            <w:pPr>
              <w:jc w:val="center"/>
              <w:rPr>
                <w:rFonts w:ascii="Times New Roman" w:hAnsi="Times New Roman"/>
                <w:sz w:val="20"/>
                <w:szCs w:val="20"/>
              </w:rPr>
            </w:pPr>
            <w:r>
              <w:rPr>
                <w:rFonts w:ascii="Times New Roman" w:hAnsi="Times New Roman"/>
                <w:sz w:val="20"/>
                <w:szCs w:val="20"/>
              </w:rPr>
              <w:t>Доля в общих расхо</w:t>
            </w:r>
            <w:r>
              <w:rPr>
                <w:rFonts w:ascii="Times New Roman" w:hAnsi="Times New Roman"/>
                <w:sz w:val="20"/>
                <w:szCs w:val="20"/>
              </w:rPr>
              <w:lastRenderedPageBreak/>
              <w:t xml:space="preserve">дах </w:t>
            </w:r>
            <w:r w:rsidRPr="00894DA6">
              <w:rPr>
                <w:rFonts w:ascii="Times New Roman" w:hAnsi="Times New Roman"/>
                <w:sz w:val="20"/>
                <w:szCs w:val="20"/>
              </w:rPr>
              <w:t>%</w:t>
            </w:r>
          </w:p>
        </w:tc>
        <w:tc>
          <w:tcPr>
            <w:tcW w:w="851" w:type="dxa"/>
          </w:tcPr>
          <w:p w:rsidR="006A4817" w:rsidRPr="00A6340F" w:rsidRDefault="006A4817" w:rsidP="007A7396">
            <w:pPr>
              <w:jc w:val="center"/>
              <w:rPr>
                <w:rFonts w:ascii="Times New Roman" w:hAnsi="Times New Roman"/>
                <w:sz w:val="20"/>
                <w:szCs w:val="20"/>
              </w:rPr>
            </w:pPr>
            <w:r w:rsidRPr="00A6340F">
              <w:rPr>
                <w:rFonts w:ascii="Times New Roman" w:hAnsi="Times New Roman"/>
                <w:sz w:val="20"/>
                <w:szCs w:val="20"/>
              </w:rPr>
              <w:lastRenderedPageBreak/>
              <w:t>2018 год</w:t>
            </w:r>
          </w:p>
        </w:tc>
        <w:tc>
          <w:tcPr>
            <w:tcW w:w="709" w:type="dxa"/>
          </w:tcPr>
          <w:p w:rsidR="006A4817" w:rsidRPr="00A6340F" w:rsidRDefault="006A4817" w:rsidP="007A7396">
            <w:pPr>
              <w:jc w:val="center"/>
              <w:rPr>
                <w:rFonts w:ascii="Times New Roman" w:hAnsi="Times New Roman"/>
                <w:sz w:val="20"/>
                <w:szCs w:val="20"/>
              </w:rPr>
            </w:pPr>
            <w:r>
              <w:rPr>
                <w:rFonts w:ascii="Times New Roman" w:hAnsi="Times New Roman"/>
                <w:sz w:val="20"/>
                <w:szCs w:val="20"/>
              </w:rPr>
              <w:t>Доля в общих расхо</w:t>
            </w:r>
            <w:r>
              <w:rPr>
                <w:rFonts w:ascii="Times New Roman" w:hAnsi="Times New Roman"/>
                <w:sz w:val="20"/>
                <w:szCs w:val="20"/>
              </w:rPr>
              <w:lastRenderedPageBreak/>
              <w:t xml:space="preserve">дах </w:t>
            </w:r>
            <w:r w:rsidRPr="00894DA6">
              <w:rPr>
                <w:rFonts w:ascii="Times New Roman" w:hAnsi="Times New Roman"/>
                <w:sz w:val="20"/>
                <w:szCs w:val="20"/>
              </w:rPr>
              <w:t>%</w:t>
            </w:r>
          </w:p>
        </w:tc>
        <w:tc>
          <w:tcPr>
            <w:tcW w:w="883" w:type="dxa"/>
          </w:tcPr>
          <w:p w:rsidR="006A4817" w:rsidRPr="00A6340F" w:rsidRDefault="006A4817" w:rsidP="007A7396">
            <w:pPr>
              <w:jc w:val="center"/>
              <w:rPr>
                <w:rFonts w:ascii="Times New Roman" w:hAnsi="Times New Roman"/>
                <w:sz w:val="20"/>
                <w:szCs w:val="20"/>
              </w:rPr>
            </w:pPr>
            <w:r w:rsidRPr="00A6340F">
              <w:rPr>
                <w:rFonts w:ascii="Times New Roman" w:hAnsi="Times New Roman"/>
                <w:sz w:val="20"/>
                <w:szCs w:val="20"/>
              </w:rPr>
              <w:lastRenderedPageBreak/>
              <w:t>2019 год</w:t>
            </w:r>
          </w:p>
        </w:tc>
        <w:tc>
          <w:tcPr>
            <w:tcW w:w="709" w:type="dxa"/>
          </w:tcPr>
          <w:p w:rsidR="006A4817" w:rsidRPr="00A6340F" w:rsidRDefault="006A4817" w:rsidP="007A7396">
            <w:pPr>
              <w:jc w:val="center"/>
              <w:rPr>
                <w:rFonts w:ascii="Times New Roman" w:hAnsi="Times New Roman"/>
                <w:sz w:val="20"/>
                <w:szCs w:val="20"/>
              </w:rPr>
            </w:pPr>
            <w:r>
              <w:rPr>
                <w:rFonts w:ascii="Times New Roman" w:hAnsi="Times New Roman"/>
                <w:sz w:val="20"/>
                <w:szCs w:val="20"/>
              </w:rPr>
              <w:t>Доля в общих расхо</w:t>
            </w:r>
            <w:r>
              <w:rPr>
                <w:rFonts w:ascii="Times New Roman" w:hAnsi="Times New Roman"/>
                <w:sz w:val="20"/>
                <w:szCs w:val="20"/>
              </w:rPr>
              <w:lastRenderedPageBreak/>
              <w:t xml:space="preserve">дах </w:t>
            </w:r>
            <w:r w:rsidRPr="00894DA6">
              <w:rPr>
                <w:rFonts w:ascii="Times New Roman" w:hAnsi="Times New Roman"/>
                <w:sz w:val="20"/>
                <w:szCs w:val="20"/>
              </w:rPr>
              <w:t>%</w:t>
            </w:r>
          </w:p>
        </w:tc>
      </w:tr>
      <w:tr w:rsidR="006A4817" w:rsidTr="00D7497D">
        <w:trPr>
          <w:trHeight w:val="622"/>
        </w:trPr>
        <w:tc>
          <w:tcPr>
            <w:tcW w:w="2405" w:type="dxa"/>
          </w:tcPr>
          <w:p w:rsidR="006A4817" w:rsidRPr="00A6340F" w:rsidRDefault="006A4817" w:rsidP="007A7396">
            <w:pPr>
              <w:jc w:val="center"/>
              <w:rPr>
                <w:rFonts w:ascii="Times New Roman" w:hAnsi="Times New Roman"/>
                <w:bCs/>
                <w:sz w:val="20"/>
                <w:szCs w:val="20"/>
              </w:rPr>
            </w:pPr>
            <w:r w:rsidRPr="0099523F">
              <w:rPr>
                <w:b/>
                <w:sz w:val="16"/>
                <w:szCs w:val="16"/>
              </w:rPr>
              <w:lastRenderedPageBreak/>
              <w:t>Всего расходов:</w:t>
            </w:r>
          </w:p>
        </w:tc>
        <w:tc>
          <w:tcPr>
            <w:tcW w:w="567" w:type="dxa"/>
          </w:tcPr>
          <w:p w:rsidR="006A4817" w:rsidRPr="00A6340F" w:rsidRDefault="00D7497D" w:rsidP="007A7396">
            <w:pPr>
              <w:jc w:val="center"/>
              <w:rPr>
                <w:rFonts w:ascii="Times New Roman" w:hAnsi="Times New Roman"/>
                <w:sz w:val="20"/>
                <w:szCs w:val="20"/>
              </w:rPr>
            </w:pPr>
            <w:r>
              <w:rPr>
                <w:rFonts w:ascii="Times New Roman" w:hAnsi="Times New Roman"/>
                <w:sz w:val="20"/>
                <w:szCs w:val="20"/>
              </w:rPr>
              <w:t>000</w:t>
            </w:r>
          </w:p>
        </w:tc>
        <w:tc>
          <w:tcPr>
            <w:tcW w:w="992" w:type="dxa"/>
          </w:tcPr>
          <w:p w:rsidR="006A4817" w:rsidRPr="00377777" w:rsidRDefault="00377777" w:rsidP="007A7396">
            <w:pPr>
              <w:jc w:val="center"/>
              <w:rPr>
                <w:rFonts w:ascii="Times New Roman" w:hAnsi="Times New Roman"/>
                <w:sz w:val="20"/>
                <w:szCs w:val="20"/>
              </w:rPr>
            </w:pPr>
            <w:r w:rsidRPr="00377777">
              <w:rPr>
                <w:rFonts w:ascii="Times New Roman" w:hAnsi="Times New Roman"/>
                <w:sz w:val="20"/>
                <w:szCs w:val="20"/>
              </w:rPr>
              <w:t>11716,4</w:t>
            </w:r>
          </w:p>
        </w:tc>
        <w:tc>
          <w:tcPr>
            <w:tcW w:w="709" w:type="dxa"/>
          </w:tcPr>
          <w:p w:rsidR="006A4817" w:rsidRPr="00A6340F" w:rsidRDefault="00FA2039" w:rsidP="007A7396">
            <w:pPr>
              <w:jc w:val="center"/>
              <w:rPr>
                <w:rFonts w:ascii="Times New Roman" w:hAnsi="Times New Roman"/>
                <w:sz w:val="20"/>
                <w:szCs w:val="20"/>
              </w:rPr>
            </w:pPr>
            <w:r>
              <w:rPr>
                <w:rFonts w:ascii="Times New Roman" w:hAnsi="Times New Roman"/>
                <w:sz w:val="20"/>
                <w:szCs w:val="20"/>
              </w:rPr>
              <w:t>100</w:t>
            </w:r>
          </w:p>
        </w:tc>
        <w:tc>
          <w:tcPr>
            <w:tcW w:w="851" w:type="dxa"/>
          </w:tcPr>
          <w:p w:rsidR="006A4817" w:rsidRPr="006A4817" w:rsidRDefault="006A4817" w:rsidP="007A7396">
            <w:pPr>
              <w:spacing w:after="0" w:line="240" w:lineRule="auto"/>
              <w:rPr>
                <w:rFonts w:ascii="Times New Roman" w:hAnsi="Times New Roman"/>
                <w:color w:val="000000"/>
                <w:sz w:val="20"/>
                <w:szCs w:val="20"/>
                <w:lang w:eastAsia="ru-RU"/>
              </w:rPr>
            </w:pPr>
            <w:r w:rsidRPr="006A4817">
              <w:rPr>
                <w:rFonts w:ascii="Times New Roman" w:hAnsi="Times New Roman"/>
                <w:color w:val="000000"/>
                <w:sz w:val="20"/>
                <w:szCs w:val="20"/>
                <w:lang w:eastAsia="ru-RU"/>
              </w:rPr>
              <w:t>9710,6</w:t>
            </w:r>
          </w:p>
        </w:tc>
        <w:tc>
          <w:tcPr>
            <w:tcW w:w="708" w:type="dxa"/>
          </w:tcPr>
          <w:p w:rsidR="006A4817" w:rsidRPr="006A4817" w:rsidRDefault="006A4817" w:rsidP="007A7396">
            <w:pPr>
              <w:rPr>
                <w:rFonts w:ascii="Times New Roman" w:hAnsi="Times New Roman"/>
                <w:color w:val="000000"/>
                <w:sz w:val="20"/>
                <w:szCs w:val="20"/>
              </w:rPr>
            </w:pPr>
            <w:r w:rsidRPr="006A4817">
              <w:rPr>
                <w:rFonts w:ascii="Times New Roman" w:hAnsi="Times New Roman"/>
                <w:color w:val="000000"/>
                <w:sz w:val="20"/>
                <w:szCs w:val="20"/>
              </w:rPr>
              <w:t>100</w:t>
            </w:r>
          </w:p>
        </w:tc>
        <w:tc>
          <w:tcPr>
            <w:tcW w:w="851" w:type="dxa"/>
          </w:tcPr>
          <w:p w:rsidR="006A4817" w:rsidRPr="006A4817" w:rsidRDefault="006A4817" w:rsidP="007A7396">
            <w:pPr>
              <w:rPr>
                <w:rFonts w:ascii="Times New Roman" w:hAnsi="Times New Roman"/>
                <w:color w:val="000000"/>
                <w:sz w:val="20"/>
                <w:szCs w:val="20"/>
              </w:rPr>
            </w:pPr>
            <w:r w:rsidRPr="006A4817">
              <w:rPr>
                <w:rFonts w:ascii="Times New Roman" w:hAnsi="Times New Roman"/>
                <w:color w:val="000000"/>
                <w:sz w:val="20"/>
                <w:szCs w:val="20"/>
              </w:rPr>
              <w:t>9061,4</w:t>
            </w:r>
          </w:p>
        </w:tc>
        <w:tc>
          <w:tcPr>
            <w:tcW w:w="709" w:type="dxa"/>
          </w:tcPr>
          <w:p w:rsidR="006A4817" w:rsidRPr="006A4817" w:rsidRDefault="006A4817" w:rsidP="007A7396">
            <w:pPr>
              <w:rPr>
                <w:rFonts w:ascii="Times New Roman" w:hAnsi="Times New Roman"/>
                <w:color w:val="000000"/>
                <w:sz w:val="20"/>
                <w:szCs w:val="20"/>
              </w:rPr>
            </w:pPr>
            <w:r w:rsidRPr="006A4817">
              <w:rPr>
                <w:rFonts w:ascii="Times New Roman" w:hAnsi="Times New Roman"/>
                <w:color w:val="000000"/>
                <w:sz w:val="20"/>
                <w:szCs w:val="20"/>
              </w:rPr>
              <w:t>100</w:t>
            </w:r>
          </w:p>
        </w:tc>
        <w:tc>
          <w:tcPr>
            <w:tcW w:w="883" w:type="dxa"/>
          </w:tcPr>
          <w:p w:rsidR="006A4817" w:rsidRPr="006A4817" w:rsidRDefault="006A4817" w:rsidP="007A7396">
            <w:pPr>
              <w:rPr>
                <w:rFonts w:ascii="Times New Roman" w:hAnsi="Times New Roman"/>
                <w:color w:val="000000"/>
                <w:sz w:val="20"/>
                <w:szCs w:val="20"/>
              </w:rPr>
            </w:pPr>
            <w:r w:rsidRPr="006A4817">
              <w:rPr>
                <w:rFonts w:ascii="Times New Roman" w:hAnsi="Times New Roman"/>
                <w:color w:val="000000"/>
                <w:sz w:val="20"/>
                <w:szCs w:val="20"/>
              </w:rPr>
              <w:t>9196,1</w:t>
            </w:r>
          </w:p>
        </w:tc>
        <w:tc>
          <w:tcPr>
            <w:tcW w:w="709" w:type="dxa"/>
          </w:tcPr>
          <w:p w:rsidR="006A4817" w:rsidRPr="006A4817" w:rsidRDefault="006A4817" w:rsidP="007A7396">
            <w:pPr>
              <w:rPr>
                <w:rFonts w:ascii="Times New Roman" w:hAnsi="Times New Roman"/>
                <w:color w:val="000000"/>
                <w:sz w:val="20"/>
                <w:szCs w:val="20"/>
              </w:rPr>
            </w:pPr>
            <w:r w:rsidRPr="006A4817">
              <w:rPr>
                <w:rFonts w:ascii="Times New Roman" w:hAnsi="Times New Roman"/>
                <w:color w:val="000000"/>
                <w:sz w:val="20"/>
                <w:szCs w:val="20"/>
              </w:rPr>
              <w:t>100</w:t>
            </w:r>
          </w:p>
        </w:tc>
      </w:tr>
      <w:tr w:rsidR="006A4817" w:rsidTr="00D7497D">
        <w:trPr>
          <w:trHeight w:val="1269"/>
        </w:trPr>
        <w:tc>
          <w:tcPr>
            <w:tcW w:w="2405" w:type="dxa"/>
          </w:tcPr>
          <w:p w:rsidR="006A4817" w:rsidRPr="00D7497D" w:rsidRDefault="006A4817" w:rsidP="007A7396">
            <w:pPr>
              <w:jc w:val="both"/>
              <w:rPr>
                <w:rFonts w:ascii="Times New Roman" w:hAnsi="Times New Roman"/>
                <w:sz w:val="16"/>
                <w:szCs w:val="16"/>
              </w:rPr>
            </w:pPr>
            <w:r w:rsidRPr="00D7497D">
              <w:rPr>
                <w:rFonts w:ascii="Times New Roman" w:hAnsi="Times New Roman"/>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Pr>
          <w:p w:rsidR="006A4817" w:rsidRPr="00A6340F" w:rsidRDefault="006A4817" w:rsidP="007A7396">
            <w:pPr>
              <w:jc w:val="center"/>
              <w:rPr>
                <w:rFonts w:ascii="Times New Roman" w:hAnsi="Times New Roman"/>
                <w:sz w:val="20"/>
                <w:szCs w:val="20"/>
              </w:rPr>
            </w:pPr>
            <w:r>
              <w:rPr>
                <w:rFonts w:ascii="Times New Roman" w:hAnsi="Times New Roman"/>
                <w:sz w:val="20"/>
                <w:szCs w:val="20"/>
              </w:rPr>
              <w:t>100</w:t>
            </w:r>
          </w:p>
        </w:tc>
        <w:tc>
          <w:tcPr>
            <w:tcW w:w="992" w:type="dxa"/>
          </w:tcPr>
          <w:p w:rsidR="006A4817" w:rsidRPr="00FA2039" w:rsidRDefault="00377777" w:rsidP="00FA2039">
            <w:pPr>
              <w:spacing w:after="0" w:line="240" w:lineRule="auto"/>
              <w:rPr>
                <w:rFonts w:ascii="Times New Roman" w:hAnsi="Times New Roman"/>
                <w:color w:val="000000"/>
                <w:sz w:val="20"/>
                <w:szCs w:val="20"/>
                <w:lang w:eastAsia="ru-RU"/>
              </w:rPr>
            </w:pPr>
            <w:r w:rsidRPr="00377777">
              <w:rPr>
                <w:rFonts w:ascii="Times New Roman" w:hAnsi="Times New Roman"/>
                <w:color w:val="000000"/>
                <w:sz w:val="20"/>
                <w:szCs w:val="20"/>
              </w:rPr>
              <w:t>3239</w:t>
            </w:r>
            <w:r w:rsidR="00D10C20">
              <w:rPr>
                <w:rFonts w:ascii="Times New Roman" w:hAnsi="Times New Roman"/>
                <w:color w:val="000000"/>
                <w:sz w:val="20"/>
                <w:szCs w:val="20"/>
              </w:rPr>
              <w:t>,0</w:t>
            </w:r>
          </w:p>
        </w:tc>
        <w:tc>
          <w:tcPr>
            <w:tcW w:w="709" w:type="dxa"/>
          </w:tcPr>
          <w:p w:rsidR="006A4817" w:rsidRPr="00A6340F" w:rsidRDefault="00FA2039" w:rsidP="007A7396">
            <w:pPr>
              <w:jc w:val="center"/>
              <w:rPr>
                <w:rFonts w:ascii="Times New Roman" w:hAnsi="Times New Roman"/>
                <w:sz w:val="20"/>
                <w:szCs w:val="20"/>
              </w:rPr>
            </w:pPr>
            <w:r>
              <w:rPr>
                <w:rFonts w:ascii="Times New Roman" w:hAnsi="Times New Roman"/>
                <w:sz w:val="20"/>
                <w:szCs w:val="20"/>
              </w:rPr>
              <w:t>27,6</w:t>
            </w:r>
          </w:p>
        </w:tc>
        <w:tc>
          <w:tcPr>
            <w:tcW w:w="851" w:type="dxa"/>
          </w:tcPr>
          <w:p w:rsidR="006A4817" w:rsidRPr="006A4817" w:rsidRDefault="006A4817" w:rsidP="001D3CAE">
            <w:pPr>
              <w:spacing w:after="0" w:line="240" w:lineRule="auto"/>
              <w:rPr>
                <w:rFonts w:ascii="Times New Roman" w:hAnsi="Times New Roman"/>
                <w:color w:val="000000"/>
                <w:sz w:val="20"/>
                <w:szCs w:val="20"/>
                <w:lang w:eastAsia="ru-RU"/>
              </w:rPr>
            </w:pPr>
            <w:r w:rsidRPr="006A4817">
              <w:rPr>
                <w:rFonts w:ascii="Times New Roman" w:hAnsi="Times New Roman"/>
                <w:color w:val="000000"/>
                <w:sz w:val="20"/>
                <w:szCs w:val="20"/>
              </w:rPr>
              <w:t>3480,2</w:t>
            </w:r>
          </w:p>
        </w:tc>
        <w:tc>
          <w:tcPr>
            <w:tcW w:w="708" w:type="dxa"/>
          </w:tcPr>
          <w:p w:rsidR="006A4817" w:rsidRPr="006A4817" w:rsidRDefault="00850785" w:rsidP="007A7396">
            <w:pPr>
              <w:rPr>
                <w:rFonts w:ascii="Times New Roman" w:hAnsi="Times New Roman"/>
                <w:color w:val="000000"/>
                <w:sz w:val="20"/>
                <w:szCs w:val="20"/>
              </w:rPr>
            </w:pPr>
            <w:r>
              <w:rPr>
                <w:rFonts w:ascii="Times New Roman" w:hAnsi="Times New Roman"/>
                <w:color w:val="000000"/>
                <w:sz w:val="20"/>
                <w:szCs w:val="20"/>
              </w:rPr>
              <w:t>35,8</w:t>
            </w:r>
          </w:p>
        </w:tc>
        <w:tc>
          <w:tcPr>
            <w:tcW w:w="851" w:type="dxa"/>
          </w:tcPr>
          <w:p w:rsidR="006A4817" w:rsidRPr="006A4817" w:rsidRDefault="006A4817" w:rsidP="001D3CAE">
            <w:pPr>
              <w:spacing w:after="0" w:line="240" w:lineRule="auto"/>
              <w:rPr>
                <w:rFonts w:ascii="Times New Roman" w:hAnsi="Times New Roman"/>
                <w:color w:val="000000"/>
                <w:sz w:val="20"/>
                <w:szCs w:val="20"/>
                <w:lang w:eastAsia="ru-RU"/>
              </w:rPr>
            </w:pPr>
            <w:r w:rsidRPr="006A4817">
              <w:rPr>
                <w:rFonts w:ascii="Times New Roman" w:hAnsi="Times New Roman"/>
                <w:color w:val="000000"/>
                <w:sz w:val="20"/>
                <w:szCs w:val="20"/>
              </w:rPr>
              <w:t>3460,2</w:t>
            </w:r>
          </w:p>
        </w:tc>
        <w:tc>
          <w:tcPr>
            <w:tcW w:w="709" w:type="dxa"/>
          </w:tcPr>
          <w:p w:rsidR="006A4817" w:rsidRPr="006A4817" w:rsidRDefault="00850785" w:rsidP="007A7396">
            <w:pPr>
              <w:rPr>
                <w:rFonts w:ascii="Times New Roman" w:hAnsi="Times New Roman"/>
                <w:color w:val="000000"/>
                <w:sz w:val="20"/>
                <w:szCs w:val="20"/>
              </w:rPr>
            </w:pPr>
            <w:r>
              <w:rPr>
                <w:rFonts w:ascii="Times New Roman" w:hAnsi="Times New Roman"/>
                <w:color w:val="000000"/>
                <w:sz w:val="20"/>
                <w:szCs w:val="20"/>
              </w:rPr>
              <w:t>38,2</w:t>
            </w:r>
          </w:p>
        </w:tc>
        <w:tc>
          <w:tcPr>
            <w:tcW w:w="883" w:type="dxa"/>
          </w:tcPr>
          <w:p w:rsidR="006A4817" w:rsidRPr="006A4817" w:rsidRDefault="006A4817" w:rsidP="001D3CAE">
            <w:pPr>
              <w:spacing w:after="0" w:line="240" w:lineRule="auto"/>
              <w:rPr>
                <w:rFonts w:ascii="Times New Roman" w:hAnsi="Times New Roman"/>
                <w:color w:val="000000"/>
                <w:sz w:val="20"/>
                <w:szCs w:val="20"/>
                <w:lang w:eastAsia="ru-RU"/>
              </w:rPr>
            </w:pPr>
            <w:r w:rsidRPr="006A4817">
              <w:rPr>
                <w:rFonts w:ascii="Times New Roman" w:hAnsi="Times New Roman"/>
                <w:color w:val="000000"/>
                <w:sz w:val="20"/>
                <w:szCs w:val="20"/>
              </w:rPr>
              <w:t>3495,2</w:t>
            </w:r>
          </w:p>
        </w:tc>
        <w:tc>
          <w:tcPr>
            <w:tcW w:w="709" w:type="dxa"/>
          </w:tcPr>
          <w:p w:rsidR="006A4817" w:rsidRPr="006A4817" w:rsidRDefault="00850785" w:rsidP="007A7396">
            <w:pPr>
              <w:rPr>
                <w:rFonts w:ascii="Times New Roman" w:hAnsi="Times New Roman"/>
                <w:color w:val="000000"/>
                <w:sz w:val="20"/>
                <w:szCs w:val="20"/>
              </w:rPr>
            </w:pPr>
            <w:r>
              <w:rPr>
                <w:rFonts w:ascii="Times New Roman" w:hAnsi="Times New Roman"/>
                <w:color w:val="000000"/>
                <w:sz w:val="20"/>
                <w:szCs w:val="20"/>
              </w:rPr>
              <w:t>38,0</w:t>
            </w:r>
          </w:p>
        </w:tc>
      </w:tr>
      <w:tr w:rsidR="006A4817" w:rsidTr="00D7497D">
        <w:trPr>
          <w:trHeight w:val="831"/>
        </w:trPr>
        <w:tc>
          <w:tcPr>
            <w:tcW w:w="2405" w:type="dxa"/>
          </w:tcPr>
          <w:p w:rsidR="006A4817" w:rsidRPr="00D7497D" w:rsidRDefault="006A4817" w:rsidP="007A7396">
            <w:pPr>
              <w:autoSpaceDE w:val="0"/>
              <w:autoSpaceDN w:val="0"/>
              <w:adjustRightInd w:val="0"/>
              <w:jc w:val="both"/>
              <w:rPr>
                <w:rFonts w:ascii="Times New Roman" w:hAnsi="Times New Roman"/>
                <w:sz w:val="16"/>
                <w:szCs w:val="16"/>
              </w:rPr>
            </w:pPr>
            <w:r w:rsidRPr="00D7497D">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Pr>
          <w:p w:rsidR="006A4817" w:rsidRPr="00A6340F" w:rsidRDefault="006A4817" w:rsidP="007A7396">
            <w:pPr>
              <w:jc w:val="center"/>
              <w:rPr>
                <w:rFonts w:ascii="Times New Roman" w:hAnsi="Times New Roman"/>
                <w:sz w:val="20"/>
                <w:szCs w:val="20"/>
              </w:rPr>
            </w:pPr>
            <w:r>
              <w:rPr>
                <w:rFonts w:ascii="Times New Roman" w:hAnsi="Times New Roman"/>
                <w:sz w:val="20"/>
                <w:szCs w:val="20"/>
              </w:rPr>
              <w:t>200</w:t>
            </w:r>
          </w:p>
        </w:tc>
        <w:tc>
          <w:tcPr>
            <w:tcW w:w="992" w:type="dxa"/>
          </w:tcPr>
          <w:p w:rsidR="006A4817" w:rsidRPr="00FA2039" w:rsidRDefault="00377777" w:rsidP="00FA2039">
            <w:pPr>
              <w:spacing w:after="0" w:line="240" w:lineRule="auto"/>
              <w:rPr>
                <w:rFonts w:ascii="Times New Roman" w:hAnsi="Times New Roman"/>
                <w:color w:val="000000"/>
                <w:sz w:val="20"/>
                <w:szCs w:val="20"/>
                <w:lang w:eastAsia="ru-RU"/>
              </w:rPr>
            </w:pPr>
            <w:r w:rsidRPr="00377777">
              <w:rPr>
                <w:rFonts w:ascii="Times New Roman" w:hAnsi="Times New Roman"/>
                <w:color w:val="000000"/>
                <w:sz w:val="20"/>
                <w:szCs w:val="20"/>
              </w:rPr>
              <w:t>5984,9</w:t>
            </w:r>
          </w:p>
        </w:tc>
        <w:tc>
          <w:tcPr>
            <w:tcW w:w="709" w:type="dxa"/>
          </w:tcPr>
          <w:p w:rsidR="006A4817" w:rsidRPr="00A6340F" w:rsidRDefault="00FA2039" w:rsidP="007A7396">
            <w:pPr>
              <w:jc w:val="center"/>
              <w:rPr>
                <w:rFonts w:ascii="Times New Roman" w:hAnsi="Times New Roman"/>
                <w:sz w:val="20"/>
                <w:szCs w:val="20"/>
              </w:rPr>
            </w:pPr>
            <w:r>
              <w:rPr>
                <w:rFonts w:ascii="Times New Roman" w:hAnsi="Times New Roman"/>
                <w:sz w:val="20"/>
                <w:szCs w:val="20"/>
              </w:rPr>
              <w:t>51,1</w:t>
            </w:r>
          </w:p>
        </w:tc>
        <w:tc>
          <w:tcPr>
            <w:tcW w:w="851" w:type="dxa"/>
          </w:tcPr>
          <w:p w:rsidR="006A4817" w:rsidRPr="006A4817" w:rsidRDefault="006A4817" w:rsidP="001D3CAE">
            <w:pPr>
              <w:spacing w:after="0" w:line="240" w:lineRule="auto"/>
              <w:rPr>
                <w:rFonts w:ascii="Times New Roman" w:hAnsi="Times New Roman"/>
                <w:color w:val="000000"/>
                <w:sz w:val="20"/>
                <w:szCs w:val="20"/>
                <w:lang w:eastAsia="ru-RU"/>
              </w:rPr>
            </w:pPr>
            <w:r w:rsidRPr="006A4817">
              <w:rPr>
                <w:rFonts w:ascii="Times New Roman" w:hAnsi="Times New Roman"/>
                <w:color w:val="000000"/>
                <w:sz w:val="20"/>
                <w:szCs w:val="20"/>
              </w:rPr>
              <w:t>5655</w:t>
            </w:r>
          </w:p>
        </w:tc>
        <w:tc>
          <w:tcPr>
            <w:tcW w:w="708" w:type="dxa"/>
          </w:tcPr>
          <w:p w:rsidR="006A4817" w:rsidRPr="006A4817" w:rsidRDefault="00850785" w:rsidP="007A7396">
            <w:pPr>
              <w:rPr>
                <w:rFonts w:ascii="Times New Roman" w:hAnsi="Times New Roman"/>
                <w:color w:val="000000"/>
                <w:sz w:val="20"/>
                <w:szCs w:val="20"/>
              </w:rPr>
            </w:pPr>
            <w:r>
              <w:rPr>
                <w:rFonts w:ascii="Times New Roman" w:hAnsi="Times New Roman"/>
                <w:color w:val="000000"/>
                <w:sz w:val="20"/>
                <w:szCs w:val="20"/>
              </w:rPr>
              <w:t>58,2</w:t>
            </w:r>
          </w:p>
        </w:tc>
        <w:tc>
          <w:tcPr>
            <w:tcW w:w="851" w:type="dxa"/>
          </w:tcPr>
          <w:p w:rsidR="006A4817" w:rsidRPr="006A4817" w:rsidRDefault="006A4817" w:rsidP="001D3CAE">
            <w:pPr>
              <w:spacing w:after="0" w:line="240" w:lineRule="auto"/>
              <w:rPr>
                <w:rFonts w:ascii="Times New Roman" w:hAnsi="Times New Roman"/>
                <w:color w:val="000000"/>
                <w:sz w:val="20"/>
                <w:szCs w:val="20"/>
                <w:lang w:eastAsia="ru-RU"/>
              </w:rPr>
            </w:pPr>
            <w:r w:rsidRPr="006A4817">
              <w:rPr>
                <w:rFonts w:ascii="Times New Roman" w:hAnsi="Times New Roman"/>
                <w:color w:val="000000"/>
                <w:sz w:val="20"/>
                <w:szCs w:val="20"/>
              </w:rPr>
              <w:t>5045,8</w:t>
            </w:r>
          </w:p>
        </w:tc>
        <w:tc>
          <w:tcPr>
            <w:tcW w:w="709" w:type="dxa"/>
          </w:tcPr>
          <w:p w:rsidR="006A4817" w:rsidRPr="006A4817" w:rsidRDefault="00850785" w:rsidP="007A7396">
            <w:pPr>
              <w:rPr>
                <w:rFonts w:ascii="Times New Roman" w:hAnsi="Times New Roman"/>
                <w:color w:val="000000"/>
                <w:sz w:val="20"/>
                <w:szCs w:val="20"/>
              </w:rPr>
            </w:pPr>
            <w:r>
              <w:rPr>
                <w:rFonts w:ascii="Times New Roman" w:hAnsi="Times New Roman"/>
                <w:color w:val="000000"/>
                <w:sz w:val="20"/>
                <w:szCs w:val="20"/>
              </w:rPr>
              <w:t>55,7</w:t>
            </w:r>
          </w:p>
        </w:tc>
        <w:tc>
          <w:tcPr>
            <w:tcW w:w="883" w:type="dxa"/>
          </w:tcPr>
          <w:p w:rsidR="006A4817" w:rsidRPr="006A4817" w:rsidRDefault="006A4817" w:rsidP="001D3CAE">
            <w:pPr>
              <w:spacing w:after="0" w:line="240" w:lineRule="auto"/>
              <w:rPr>
                <w:rFonts w:ascii="Times New Roman" w:hAnsi="Times New Roman"/>
                <w:color w:val="000000"/>
                <w:sz w:val="20"/>
                <w:szCs w:val="20"/>
                <w:lang w:eastAsia="ru-RU"/>
              </w:rPr>
            </w:pPr>
            <w:r w:rsidRPr="006A4817">
              <w:rPr>
                <w:rFonts w:ascii="Times New Roman" w:hAnsi="Times New Roman"/>
                <w:color w:val="000000"/>
                <w:sz w:val="20"/>
                <w:szCs w:val="20"/>
              </w:rPr>
              <w:t>5140,5</w:t>
            </w:r>
          </w:p>
        </w:tc>
        <w:tc>
          <w:tcPr>
            <w:tcW w:w="709" w:type="dxa"/>
          </w:tcPr>
          <w:p w:rsidR="006A4817" w:rsidRPr="006A4817" w:rsidRDefault="00850785" w:rsidP="007A7396">
            <w:pPr>
              <w:rPr>
                <w:rFonts w:ascii="Times New Roman" w:hAnsi="Times New Roman"/>
                <w:color w:val="000000"/>
                <w:sz w:val="20"/>
                <w:szCs w:val="20"/>
              </w:rPr>
            </w:pPr>
            <w:r>
              <w:rPr>
                <w:rFonts w:ascii="Times New Roman" w:hAnsi="Times New Roman"/>
                <w:color w:val="000000"/>
                <w:sz w:val="20"/>
                <w:szCs w:val="20"/>
              </w:rPr>
              <w:t>55,9</w:t>
            </w:r>
          </w:p>
        </w:tc>
      </w:tr>
      <w:tr w:rsidR="006A4817" w:rsidTr="00D7497D">
        <w:trPr>
          <w:trHeight w:val="549"/>
        </w:trPr>
        <w:tc>
          <w:tcPr>
            <w:tcW w:w="2405" w:type="dxa"/>
          </w:tcPr>
          <w:p w:rsidR="006A4817" w:rsidRPr="00D7497D" w:rsidRDefault="006A4817" w:rsidP="006A4817">
            <w:pPr>
              <w:autoSpaceDE w:val="0"/>
              <w:autoSpaceDN w:val="0"/>
              <w:adjustRightInd w:val="0"/>
              <w:rPr>
                <w:rFonts w:ascii="Times New Roman" w:hAnsi="Times New Roman"/>
                <w:sz w:val="16"/>
                <w:szCs w:val="16"/>
              </w:rPr>
            </w:pPr>
            <w:r w:rsidRPr="00D7497D">
              <w:rPr>
                <w:rFonts w:ascii="Times New Roman" w:hAnsi="Times New Roman"/>
                <w:sz w:val="16"/>
                <w:szCs w:val="16"/>
              </w:rPr>
              <w:t>Социальное обеспечение и иные выплаты населению</w:t>
            </w:r>
          </w:p>
        </w:tc>
        <w:tc>
          <w:tcPr>
            <w:tcW w:w="567" w:type="dxa"/>
          </w:tcPr>
          <w:p w:rsidR="006A4817" w:rsidRPr="00A6340F" w:rsidRDefault="006A4817" w:rsidP="007A7396">
            <w:pPr>
              <w:jc w:val="center"/>
              <w:rPr>
                <w:rFonts w:ascii="Times New Roman" w:hAnsi="Times New Roman"/>
                <w:sz w:val="20"/>
                <w:szCs w:val="20"/>
              </w:rPr>
            </w:pPr>
            <w:r>
              <w:rPr>
                <w:rFonts w:ascii="Times New Roman" w:hAnsi="Times New Roman"/>
                <w:sz w:val="20"/>
                <w:szCs w:val="20"/>
              </w:rPr>
              <w:t>300</w:t>
            </w:r>
          </w:p>
        </w:tc>
        <w:tc>
          <w:tcPr>
            <w:tcW w:w="992" w:type="dxa"/>
          </w:tcPr>
          <w:p w:rsidR="006A4817" w:rsidRPr="00377777" w:rsidRDefault="00377777" w:rsidP="00FA2039">
            <w:pPr>
              <w:spacing w:after="0" w:line="240" w:lineRule="auto"/>
              <w:rPr>
                <w:rFonts w:ascii="Times New Roman" w:hAnsi="Times New Roman"/>
                <w:sz w:val="20"/>
                <w:szCs w:val="20"/>
              </w:rPr>
            </w:pPr>
            <w:r w:rsidRPr="00377777">
              <w:rPr>
                <w:rFonts w:ascii="Times New Roman" w:hAnsi="Times New Roman"/>
                <w:color w:val="000000"/>
                <w:sz w:val="20"/>
                <w:szCs w:val="20"/>
              </w:rPr>
              <w:t>123,2</w:t>
            </w:r>
          </w:p>
        </w:tc>
        <w:tc>
          <w:tcPr>
            <w:tcW w:w="709" w:type="dxa"/>
          </w:tcPr>
          <w:p w:rsidR="006A4817" w:rsidRPr="00A6340F" w:rsidRDefault="00FA2039" w:rsidP="007A7396">
            <w:pPr>
              <w:jc w:val="center"/>
              <w:rPr>
                <w:rFonts w:ascii="Times New Roman" w:hAnsi="Times New Roman"/>
                <w:sz w:val="20"/>
                <w:szCs w:val="20"/>
              </w:rPr>
            </w:pPr>
            <w:r>
              <w:rPr>
                <w:rFonts w:ascii="Times New Roman" w:hAnsi="Times New Roman"/>
                <w:sz w:val="20"/>
                <w:szCs w:val="20"/>
              </w:rPr>
              <w:t>1,1</w:t>
            </w:r>
          </w:p>
        </w:tc>
        <w:tc>
          <w:tcPr>
            <w:tcW w:w="851" w:type="dxa"/>
          </w:tcPr>
          <w:p w:rsidR="006A4817" w:rsidRPr="006A4817" w:rsidRDefault="006A4817" w:rsidP="001D3CAE">
            <w:pPr>
              <w:spacing w:after="0" w:line="240" w:lineRule="auto"/>
              <w:rPr>
                <w:rFonts w:ascii="Times New Roman" w:hAnsi="Times New Roman"/>
                <w:color w:val="000000"/>
                <w:sz w:val="20"/>
                <w:szCs w:val="20"/>
                <w:lang w:eastAsia="ru-RU"/>
              </w:rPr>
            </w:pPr>
            <w:r w:rsidRPr="006A4817">
              <w:rPr>
                <w:rFonts w:ascii="Times New Roman" w:hAnsi="Times New Roman"/>
                <w:color w:val="000000"/>
                <w:sz w:val="20"/>
                <w:szCs w:val="20"/>
              </w:rPr>
              <w:t>123,2</w:t>
            </w:r>
          </w:p>
        </w:tc>
        <w:tc>
          <w:tcPr>
            <w:tcW w:w="708" w:type="dxa"/>
          </w:tcPr>
          <w:p w:rsidR="006A4817" w:rsidRPr="006A4817" w:rsidRDefault="00850785" w:rsidP="007A7396">
            <w:pPr>
              <w:rPr>
                <w:rFonts w:ascii="Times New Roman" w:hAnsi="Times New Roman"/>
                <w:color w:val="000000"/>
                <w:sz w:val="20"/>
                <w:szCs w:val="20"/>
              </w:rPr>
            </w:pPr>
            <w:r>
              <w:rPr>
                <w:rFonts w:ascii="Times New Roman" w:hAnsi="Times New Roman"/>
                <w:color w:val="000000"/>
                <w:sz w:val="20"/>
                <w:szCs w:val="20"/>
              </w:rPr>
              <w:t>1,3</w:t>
            </w:r>
          </w:p>
        </w:tc>
        <w:tc>
          <w:tcPr>
            <w:tcW w:w="851" w:type="dxa"/>
          </w:tcPr>
          <w:p w:rsidR="006A4817" w:rsidRPr="006A4817" w:rsidRDefault="006A4817" w:rsidP="001D3CAE">
            <w:pPr>
              <w:spacing w:after="0" w:line="240" w:lineRule="auto"/>
              <w:rPr>
                <w:rFonts w:ascii="Times New Roman" w:hAnsi="Times New Roman"/>
                <w:color w:val="000000"/>
                <w:sz w:val="20"/>
                <w:szCs w:val="20"/>
                <w:lang w:eastAsia="ru-RU"/>
              </w:rPr>
            </w:pPr>
            <w:r w:rsidRPr="006A4817">
              <w:rPr>
                <w:rFonts w:ascii="Times New Roman" w:hAnsi="Times New Roman"/>
                <w:color w:val="000000"/>
                <w:sz w:val="20"/>
                <w:szCs w:val="20"/>
              </w:rPr>
              <w:t>123,2</w:t>
            </w:r>
          </w:p>
        </w:tc>
        <w:tc>
          <w:tcPr>
            <w:tcW w:w="709" w:type="dxa"/>
          </w:tcPr>
          <w:p w:rsidR="006A4817" w:rsidRPr="006A4817" w:rsidRDefault="00850785" w:rsidP="007A7396">
            <w:pPr>
              <w:rPr>
                <w:rFonts w:ascii="Times New Roman" w:hAnsi="Times New Roman"/>
                <w:color w:val="000000"/>
                <w:sz w:val="20"/>
                <w:szCs w:val="20"/>
              </w:rPr>
            </w:pPr>
            <w:r>
              <w:rPr>
                <w:rFonts w:ascii="Times New Roman" w:hAnsi="Times New Roman"/>
                <w:color w:val="000000"/>
                <w:sz w:val="20"/>
                <w:szCs w:val="20"/>
              </w:rPr>
              <w:t>1,3</w:t>
            </w:r>
          </w:p>
        </w:tc>
        <w:tc>
          <w:tcPr>
            <w:tcW w:w="883" w:type="dxa"/>
          </w:tcPr>
          <w:p w:rsidR="006A4817" w:rsidRPr="006A4817" w:rsidRDefault="006A4817" w:rsidP="001D3CAE">
            <w:pPr>
              <w:spacing w:after="0" w:line="240" w:lineRule="auto"/>
              <w:rPr>
                <w:rFonts w:ascii="Times New Roman" w:hAnsi="Times New Roman"/>
                <w:color w:val="000000"/>
                <w:sz w:val="20"/>
                <w:szCs w:val="20"/>
                <w:lang w:eastAsia="ru-RU"/>
              </w:rPr>
            </w:pPr>
            <w:r w:rsidRPr="006A4817">
              <w:rPr>
                <w:rFonts w:ascii="Times New Roman" w:hAnsi="Times New Roman"/>
                <w:color w:val="000000"/>
                <w:sz w:val="20"/>
                <w:szCs w:val="20"/>
              </w:rPr>
              <w:t>123,2</w:t>
            </w:r>
          </w:p>
        </w:tc>
        <w:tc>
          <w:tcPr>
            <w:tcW w:w="709" w:type="dxa"/>
          </w:tcPr>
          <w:p w:rsidR="006A4817" w:rsidRPr="006A4817" w:rsidRDefault="00850785" w:rsidP="007A7396">
            <w:pPr>
              <w:rPr>
                <w:rFonts w:ascii="Times New Roman" w:hAnsi="Times New Roman"/>
                <w:color w:val="000000"/>
                <w:sz w:val="20"/>
                <w:szCs w:val="20"/>
              </w:rPr>
            </w:pPr>
            <w:r>
              <w:rPr>
                <w:rFonts w:ascii="Times New Roman" w:hAnsi="Times New Roman"/>
                <w:color w:val="000000"/>
                <w:sz w:val="20"/>
                <w:szCs w:val="20"/>
              </w:rPr>
              <w:t>1,3</w:t>
            </w:r>
          </w:p>
        </w:tc>
      </w:tr>
      <w:tr w:rsidR="00D7497D" w:rsidTr="00D7497D">
        <w:trPr>
          <w:trHeight w:val="679"/>
        </w:trPr>
        <w:tc>
          <w:tcPr>
            <w:tcW w:w="2405" w:type="dxa"/>
          </w:tcPr>
          <w:p w:rsidR="00D7497D" w:rsidRPr="00D7497D" w:rsidRDefault="00D7497D" w:rsidP="00D7497D">
            <w:pPr>
              <w:autoSpaceDE w:val="0"/>
              <w:autoSpaceDN w:val="0"/>
              <w:adjustRightInd w:val="0"/>
              <w:rPr>
                <w:rFonts w:ascii="Times New Roman" w:hAnsi="Times New Roman"/>
                <w:sz w:val="16"/>
                <w:szCs w:val="16"/>
              </w:rPr>
            </w:pPr>
            <w:r w:rsidRPr="00D7497D">
              <w:rPr>
                <w:rFonts w:ascii="Times New Roman" w:hAnsi="Times New Roman"/>
                <w:sz w:val="16"/>
                <w:szCs w:val="16"/>
              </w:rPr>
              <w:t>Капитальные вложения в объекты государственной (муниципальной) собственности</w:t>
            </w:r>
          </w:p>
        </w:tc>
        <w:tc>
          <w:tcPr>
            <w:tcW w:w="567" w:type="dxa"/>
          </w:tcPr>
          <w:p w:rsidR="00D7497D" w:rsidRDefault="00D7497D" w:rsidP="00D7497D">
            <w:pPr>
              <w:jc w:val="center"/>
              <w:rPr>
                <w:rFonts w:ascii="Times New Roman" w:hAnsi="Times New Roman"/>
                <w:sz w:val="20"/>
                <w:szCs w:val="20"/>
              </w:rPr>
            </w:pPr>
            <w:r>
              <w:rPr>
                <w:rFonts w:ascii="Times New Roman" w:hAnsi="Times New Roman"/>
                <w:sz w:val="20"/>
                <w:szCs w:val="20"/>
              </w:rPr>
              <w:t>400</w:t>
            </w:r>
          </w:p>
        </w:tc>
        <w:tc>
          <w:tcPr>
            <w:tcW w:w="992" w:type="dxa"/>
          </w:tcPr>
          <w:p w:rsidR="00D7497D" w:rsidRPr="00377777" w:rsidRDefault="00D7497D" w:rsidP="00D7497D">
            <w:pPr>
              <w:spacing w:after="0" w:line="240" w:lineRule="auto"/>
              <w:rPr>
                <w:rFonts w:ascii="Times New Roman" w:hAnsi="Times New Roman"/>
                <w:color w:val="000000"/>
                <w:sz w:val="20"/>
                <w:szCs w:val="20"/>
              </w:rPr>
            </w:pPr>
            <w:r w:rsidRPr="00377777">
              <w:rPr>
                <w:rFonts w:ascii="Times New Roman" w:hAnsi="Times New Roman"/>
                <w:color w:val="000000"/>
                <w:sz w:val="20"/>
                <w:szCs w:val="20"/>
              </w:rPr>
              <w:t>74,3</w:t>
            </w:r>
          </w:p>
        </w:tc>
        <w:tc>
          <w:tcPr>
            <w:tcW w:w="709" w:type="dxa"/>
          </w:tcPr>
          <w:p w:rsidR="00D7497D" w:rsidRPr="00A6340F" w:rsidRDefault="00D7497D" w:rsidP="00D7497D">
            <w:pPr>
              <w:jc w:val="center"/>
              <w:rPr>
                <w:rFonts w:ascii="Times New Roman" w:hAnsi="Times New Roman"/>
                <w:sz w:val="20"/>
                <w:szCs w:val="20"/>
              </w:rPr>
            </w:pPr>
            <w:r>
              <w:rPr>
                <w:rFonts w:ascii="Times New Roman" w:hAnsi="Times New Roman"/>
                <w:sz w:val="20"/>
                <w:szCs w:val="20"/>
              </w:rPr>
              <w:t>0,6</w:t>
            </w:r>
          </w:p>
        </w:tc>
        <w:tc>
          <w:tcPr>
            <w:tcW w:w="851" w:type="dxa"/>
          </w:tcPr>
          <w:p w:rsidR="00D7497D" w:rsidRPr="006A4817" w:rsidRDefault="00D428C8" w:rsidP="00D7497D">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708" w:type="dxa"/>
          </w:tcPr>
          <w:p w:rsidR="00D7497D" w:rsidRDefault="00D428C8" w:rsidP="00D7497D">
            <w:pPr>
              <w:rPr>
                <w:rFonts w:ascii="Times New Roman" w:hAnsi="Times New Roman"/>
                <w:color w:val="000000"/>
                <w:sz w:val="20"/>
                <w:szCs w:val="20"/>
              </w:rPr>
            </w:pPr>
            <w:r>
              <w:rPr>
                <w:rFonts w:ascii="Times New Roman" w:hAnsi="Times New Roman"/>
                <w:color w:val="000000"/>
                <w:sz w:val="20"/>
                <w:szCs w:val="20"/>
              </w:rPr>
              <w:t>-</w:t>
            </w:r>
          </w:p>
        </w:tc>
        <w:tc>
          <w:tcPr>
            <w:tcW w:w="851" w:type="dxa"/>
          </w:tcPr>
          <w:p w:rsidR="00D7497D" w:rsidRPr="006A4817" w:rsidRDefault="00D428C8" w:rsidP="00D7497D">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709" w:type="dxa"/>
          </w:tcPr>
          <w:p w:rsidR="00D7497D" w:rsidRDefault="00D428C8" w:rsidP="00D7497D">
            <w:pPr>
              <w:rPr>
                <w:rFonts w:ascii="Times New Roman" w:hAnsi="Times New Roman"/>
                <w:color w:val="000000"/>
                <w:sz w:val="20"/>
                <w:szCs w:val="20"/>
              </w:rPr>
            </w:pPr>
            <w:r>
              <w:rPr>
                <w:rFonts w:ascii="Times New Roman" w:hAnsi="Times New Roman"/>
                <w:color w:val="000000"/>
                <w:sz w:val="20"/>
                <w:szCs w:val="20"/>
              </w:rPr>
              <w:t>-</w:t>
            </w:r>
          </w:p>
        </w:tc>
        <w:tc>
          <w:tcPr>
            <w:tcW w:w="883" w:type="dxa"/>
          </w:tcPr>
          <w:p w:rsidR="00D7497D" w:rsidRPr="006A4817" w:rsidRDefault="00D428C8" w:rsidP="00D7497D">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709" w:type="dxa"/>
          </w:tcPr>
          <w:p w:rsidR="00D7497D" w:rsidRDefault="00D428C8" w:rsidP="00D7497D">
            <w:pPr>
              <w:rPr>
                <w:rFonts w:ascii="Times New Roman" w:hAnsi="Times New Roman"/>
                <w:color w:val="000000"/>
                <w:sz w:val="20"/>
                <w:szCs w:val="20"/>
              </w:rPr>
            </w:pPr>
            <w:r>
              <w:rPr>
                <w:rFonts w:ascii="Times New Roman" w:hAnsi="Times New Roman"/>
                <w:color w:val="000000"/>
                <w:sz w:val="20"/>
                <w:szCs w:val="20"/>
              </w:rPr>
              <w:t>-</w:t>
            </w:r>
          </w:p>
        </w:tc>
      </w:tr>
      <w:tr w:rsidR="00D7497D" w:rsidTr="00D7497D">
        <w:trPr>
          <w:trHeight w:val="679"/>
        </w:trPr>
        <w:tc>
          <w:tcPr>
            <w:tcW w:w="2405" w:type="dxa"/>
          </w:tcPr>
          <w:p w:rsidR="00D7497D" w:rsidRPr="00D7497D" w:rsidRDefault="00D7497D" w:rsidP="00D7497D">
            <w:pPr>
              <w:autoSpaceDE w:val="0"/>
              <w:autoSpaceDN w:val="0"/>
              <w:adjustRightInd w:val="0"/>
              <w:rPr>
                <w:rFonts w:ascii="Times New Roman" w:hAnsi="Times New Roman"/>
                <w:sz w:val="16"/>
                <w:szCs w:val="16"/>
              </w:rPr>
            </w:pPr>
            <w:r w:rsidRPr="00D7497D">
              <w:rPr>
                <w:rFonts w:ascii="Times New Roman" w:hAnsi="Times New Roman"/>
                <w:sz w:val="16"/>
                <w:szCs w:val="16"/>
              </w:rPr>
              <w:t>Межбюджетные трансферты</w:t>
            </w:r>
          </w:p>
        </w:tc>
        <w:tc>
          <w:tcPr>
            <w:tcW w:w="567" w:type="dxa"/>
          </w:tcPr>
          <w:p w:rsidR="00D7497D" w:rsidRPr="00A6340F" w:rsidRDefault="00D7497D" w:rsidP="00D7497D">
            <w:pPr>
              <w:jc w:val="center"/>
              <w:rPr>
                <w:rFonts w:ascii="Times New Roman" w:hAnsi="Times New Roman"/>
                <w:sz w:val="20"/>
                <w:szCs w:val="20"/>
              </w:rPr>
            </w:pPr>
            <w:r>
              <w:rPr>
                <w:rFonts w:ascii="Times New Roman" w:hAnsi="Times New Roman"/>
                <w:sz w:val="20"/>
                <w:szCs w:val="20"/>
              </w:rPr>
              <w:t>500</w:t>
            </w:r>
          </w:p>
        </w:tc>
        <w:tc>
          <w:tcPr>
            <w:tcW w:w="992" w:type="dxa"/>
          </w:tcPr>
          <w:p w:rsidR="00D7497D" w:rsidRPr="00FA2039" w:rsidRDefault="00D7497D" w:rsidP="00D7497D">
            <w:pPr>
              <w:spacing w:after="0" w:line="240" w:lineRule="auto"/>
              <w:rPr>
                <w:rFonts w:ascii="Times New Roman" w:hAnsi="Times New Roman"/>
                <w:color w:val="000000"/>
                <w:sz w:val="20"/>
                <w:szCs w:val="20"/>
                <w:lang w:eastAsia="ru-RU"/>
              </w:rPr>
            </w:pPr>
            <w:r w:rsidRPr="00377777">
              <w:rPr>
                <w:rFonts w:ascii="Times New Roman" w:hAnsi="Times New Roman"/>
                <w:color w:val="000000"/>
                <w:sz w:val="20"/>
                <w:szCs w:val="20"/>
              </w:rPr>
              <w:t>246</w:t>
            </w:r>
            <w:r w:rsidR="00D10C20">
              <w:rPr>
                <w:rFonts w:ascii="Times New Roman" w:hAnsi="Times New Roman"/>
                <w:color w:val="000000"/>
                <w:sz w:val="20"/>
                <w:szCs w:val="20"/>
              </w:rPr>
              <w:t>,0</w:t>
            </w:r>
          </w:p>
        </w:tc>
        <w:tc>
          <w:tcPr>
            <w:tcW w:w="709" w:type="dxa"/>
          </w:tcPr>
          <w:p w:rsidR="00D7497D" w:rsidRPr="00A6340F" w:rsidRDefault="00D7497D" w:rsidP="00D7497D">
            <w:pPr>
              <w:jc w:val="center"/>
              <w:rPr>
                <w:rFonts w:ascii="Times New Roman" w:hAnsi="Times New Roman"/>
                <w:sz w:val="20"/>
                <w:szCs w:val="20"/>
              </w:rPr>
            </w:pPr>
            <w:r>
              <w:rPr>
                <w:rFonts w:ascii="Times New Roman" w:hAnsi="Times New Roman"/>
                <w:sz w:val="20"/>
                <w:szCs w:val="20"/>
              </w:rPr>
              <w:t>2,1</w:t>
            </w:r>
          </w:p>
        </w:tc>
        <w:tc>
          <w:tcPr>
            <w:tcW w:w="851" w:type="dxa"/>
          </w:tcPr>
          <w:p w:rsidR="00D7497D" w:rsidRPr="006A4817" w:rsidRDefault="00D7497D" w:rsidP="00D7497D">
            <w:pPr>
              <w:spacing w:after="0" w:line="240" w:lineRule="auto"/>
              <w:rPr>
                <w:rFonts w:ascii="Times New Roman" w:hAnsi="Times New Roman"/>
                <w:color w:val="000000"/>
                <w:sz w:val="20"/>
                <w:szCs w:val="20"/>
                <w:lang w:eastAsia="ru-RU"/>
              </w:rPr>
            </w:pPr>
            <w:r w:rsidRPr="006A4817">
              <w:rPr>
                <w:rFonts w:ascii="Times New Roman" w:hAnsi="Times New Roman"/>
                <w:color w:val="000000"/>
                <w:sz w:val="20"/>
                <w:szCs w:val="20"/>
              </w:rPr>
              <w:t>151,2</w:t>
            </w:r>
          </w:p>
        </w:tc>
        <w:tc>
          <w:tcPr>
            <w:tcW w:w="708" w:type="dxa"/>
          </w:tcPr>
          <w:p w:rsidR="00D7497D" w:rsidRPr="006A4817" w:rsidRDefault="00D7497D" w:rsidP="00D7497D">
            <w:pPr>
              <w:rPr>
                <w:rFonts w:ascii="Times New Roman" w:hAnsi="Times New Roman"/>
                <w:color w:val="000000"/>
                <w:sz w:val="20"/>
                <w:szCs w:val="20"/>
              </w:rPr>
            </w:pPr>
            <w:r>
              <w:rPr>
                <w:rFonts w:ascii="Times New Roman" w:hAnsi="Times New Roman"/>
                <w:color w:val="000000"/>
                <w:sz w:val="20"/>
                <w:szCs w:val="20"/>
              </w:rPr>
              <w:t>1,6</w:t>
            </w:r>
          </w:p>
        </w:tc>
        <w:tc>
          <w:tcPr>
            <w:tcW w:w="851" w:type="dxa"/>
          </w:tcPr>
          <w:p w:rsidR="00D7497D" w:rsidRPr="006A4817" w:rsidRDefault="00D7497D" w:rsidP="00D7497D">
            <w:pPr>
              <w:spacing w:after="0" w:line="240" w:lineRule="auto"/>
              <w:rPr>
                <w:rFonts w:ascii="Times New Roman" w:hAnsi="Times New Roman"/>
                <w:color w:val="000000"/>
                <w:sz w:val="20"/>
                <w:szCs w:val="20"/>
                <w:lang w:eastAsia="ru-RU"/>
              </w:rPr>
            </w:pPr>
            <w:r w:rsidRPr="006A4817">
              <w:rPr>
                <w:rFonts w:ascii="Times New Roman" w:hAnsi="Times New Roman"/>
                <w:color w:val="000000"/>
                <w:sz w:val="20"/>
                <w:szCs w:val="20"/>
              </w:rPr>
              <w:t>151,2</w:t>
            </w:r>
          </w:p>
        </w:tc>
        <w:tc>
          <w:tcPr>
            <w:tcW w:w="709" w:type="dxa"/>
          </w:tcPr>
          <w:p w:rsidR="00D7497D" w:rsidRPr="006A4817" w:rsidRDefault="00D7497D" w:rsidP="00D7497D">
            <w:pPr>
              <w:rPr>
                <w:rFonts w:ascii="Times New Roman" w:hAnsi="Times New Roman"/>
                <w:color w:val="000000"/>
                <w:sz w:val="20"/>
                <w:szCs w:val="20"/>
              </w:rPr>
            </w:pPr>
            <w:r>
              <w:rPr>
                <w:rFonts w:ascii="Times New Roman" w:hAnsi="Times New Roman"/>
                <w:color w:val="000000"/>
                <w:sz w:val="20"/>
                <w:szCs w:val="20"/>
              </w:rPr>
              <w:t>1,7</w:t>
            </w:r>
          </w:p>
        </w:tc>
        <w:tc>
          <w:tcPr>
            <w:tcW w:w="883" w:type="dxa"/>
          </w:tcPr>
          <w:p w:rsidR="00D7497D" w:rsidRPr="006A4817" w:rsidRDefault="00D7497D" w:rsidP="00D7497D">
            <w:pPr>
              <w:spacing w:after="0" w:line="240" w:lineRule="auto"/>
              <w:rPr>
                <w:rFonts w:ascii="Times New Roman" w:hAnsi="Times New Roman"/>
                <w:color w:val="000000"/>
                <w:sz w:val="20"/>
                <w:szCs w:val="20"/>
                <w:lang w:eastAsia="ru-RU"/>
              </w:rPr>
            </w:pPr>
            <w:r w:rsidRPr="006A4817">
              <w:rPr>
                <w:rFonts w:ascii="Times New Roman" w:hAnsi="Times New Roman"/>
                <w:color w:val="000000"/>
                <w:sz w:val="20"/>
                <w:szCs w:val="20"/>
              </w:rPr>
              <w:t>151,2</w:t>
            </w:r>
          </w:p>
        </w:tc>
        <w:tc>
          <w:tcPr>
            <w:tcW w:w="709" w:type="dxa"/>
          </w:tcPr>
          <w:p w:rsidR="00D7497D" w:rsidRPr="006A4817" w:rsidRDefault="00D7497D" w:rsidP="00D7497D">
            <w:pPr>
              <w:rPr>
                <w:rFonts w:ascii="Times New Roman" w:hAnsi="Times New Roman"/>
                <w:color w:val="000000"/>
                <w:sz w:val="20"/>
                <w:szCs w:val="20"/>
              </w:rPr>
            </w:pPr>
            <w:r>
              <w:rPr>
                <w:rFonts w:ascii="Times New Roman" w:hAnsi="Times New Roman"/>
                <w:color w:val="000000"/>
                <w:sz w:val="20"/>
                <w:szCs w:val="20"/>
              </w:rPr>
              <w:t>1,6</w:t>
            </w:r>
          </w:p>
        </w:tc>
      </w:tr>
      <w:tr w:rsidR="00D7497D" w:rsidTr="00D7497D">
        <w:trPr>
          <w:trHeight w:val="679"/>
        </w:trPr>
        <w:tc>
          <w:tcPr>
            <w:tcW w:w="2405" w:type="dxa"/>
          </w:tcPr>
          <w:p w:rsidR="00D7497D" w:rsidRPr="00D7497D" w:rsidRDefault="00D7497D" w:rsidP="00D7497D">
            <w:pPr>
              <w:autoSpaceDE w:val="0"/>
              <w:autoSpaceDN w:val="0"/>
              <w:adjustRightInd w:val="0"/>
              <w:jc w:val="both"/>
              <w:rPr>
                <w:rFonts w:ascii="Times New Roman" w:hAnsi="Times New Roman"/>
                <w:sz w:val="16"/>
                <w:szCs w:val="16"/>
              </w:rPr>
            </w:pPr>
            <w:r w:rsidRPr="00D7497D">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67" w:type="dxa"/>
          </w:tcPr>
          <w:p w:rsidR="00D7497D" w:rsidRDefault="00D7497D" w:rsidP="00D7497D">
            <w:pPr>
              <w:jc w:val="center"/>
              <w:rPr>
                <w:rFonts w:ascii="Times New Roman" w:hAnsi="Times New Roman"/>
                <w:sz w:val="20"/>
                <w:szCs w:val="20"/>
              </w:rPr>
            </w:pPr>
            <w:r>
              <w:rPr>
                <w:rFonts w:ascii="Times New Roman" w:hAnsi="Times New Roman"/>
                <w:sz w:val="20"/>
                <w:szCs w:val="20"/>
              </w:rPr>
              <w:t>600</w:t>
            </w:r>
          </w:p>
        </w:tc>
        <w:tc>
          <w:tcPr>
            <w:tcW w:w="992" w:type="dxa"/>
          </w:tcPr>
          <w:p w:rsidR="00D7497D" w:rsidRPr="00377777" w:rsidRDefault="00D7497D" w:rsidP="00D7497D">
            <w:pPr>
              <w:spacing w:after="0" w:line="240" w:lineRule="auto"/>
              <w:rPr>
                <w:rFonts w:ascii="Times New Roman" w:hAnsi="Times New Roman"/>
                <w:color w:val="000000"/>
                <w:sz w:val="20"/>
                <w:szCs w:val="20"/>
                <w:lang w:eastAsia="ru-RU"/>
              </w:rPr>
            </w:pPr>
            <w:r w:rsidRPr="00377777">
              <w:rPr>
                <w:rFonts w:ascii="Times New Roman" w:hAnsi="Times New Roman"/>
                <w:color w:val="000000"/>
                <w:sz w:val="20"/>
                <w:szCs w:val="20"/>
              </w:rPr>
              <w:t>2000</w:t>
            </w:r>
            <w:r w:rsidR="00D10C20">
              <w:rPr>
                <w:rFonts w:ascii="Times New Roman" w:hAnsi="Times New Roman"/>
                <w:color w:val="000000"/>
                <w:sz w:val="20"/>
                <w:szCs w:val="20"/>
              </w:rPr>
              <w:t>,0</w:t>
            </w:r>
          </w:p>
        </w:tc>
        <w:tc>
          <w:tcPr>
            <w:tcW w:w="709" w:type="dxa"/>
          </w:tcPr>
          <w:p w:rsidR="00D7497D" w:rsidRPr="00A6340F" w:rsidRDefault="00D7497D" w:rsidP="00D7497D">
            <w:pPr>
              <w:jc w:val="center"/>
              <w:rPr>
                <w:rFonts w:ascii="Times New Roman" w:hAnsi="Times New Roman"/>
                <w:sz w:val="20"/>
                <w:szCs w:val="20"/>
              </w:rPr>
            </w:pPr>
            <w:r>
              <w:rPr>
                <w:rFonts w:ascii="Times New Roman" w:hAnsi="Times New Roman"/>
                <w:sz w:val="20"/>
                <w:szCs w:val="20"/>
              </w:rPr>
              <w:t>17,1</w:t>
            </w:r>
          </w:p>
        </w:tc>
        <w:tc>
          <w:tcPr>
            <w:tcW w:w="851" w:type="dxa"/>
          </w:tcPr>
          <w:p w:rsidR="00D7497D" w:rsidRPr="006A4817" w:rsidRDefault="00D428C8" w:rsidP="00D7497D">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708" w:type="dxa"/>
          </w:tcPr>
          <w:p w:rsidR="00D7497D" w:rsidRDefault="00D428C8" w:rsidP="00D7497D">
            <w:pPr>
              <w:rPr>
                <w:rFonts w:ascii="Times New Roman" w:hAnsi="Times New Roman"/>
                <w:color w:val="000000"/>
                <w:sz w:val="20"/>
                <w:szCs w:val="20"/>
              </w:rPr>
            </w:pPr>
            <w:r>
              <w:rPr>
                <w:rFonts w:ascii="Times New Roman" w:hAnsi="Times New Roman"/>
                <w:color w:val="000000"/>
                <w:sz w:val="20"/>
                <w:szCs w:val="20"/>
              </w:rPr>
              <w:t>-</w:t>
            </w:r>
          </w:p>
        </w:tc>
        <w:tc>
          <w:tcPr>
            <w:tcW w:w="851" w:type="dxa"/>
          </w:tcPr>
          <w:p w:rsidR="00D7497D" w:rsidRPr="006A4817" w:rsidRDefault="00D428C8" w:rsidP="00D7497D">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709" w:type="dxa"/>
          </w:tcPr>
          <w:p w:rsidR="00D7497D" w:rsidRDefault="00D428C8" w:rsidP="00D7497D">
            <w:pPr>
              <w:rPr>
                <w:rFonts w:ascii="Times New Roman" w:hAnsi="Times New Roman"/>
                <w:color w:val="000000"/>
                <w:sz w:val="20"/>
                <w:szCs w:val="20"/>
              </w:rPr>
            </w:pPr>
            <w:r>
              <w:rPr>
                <w:rFonts w:ascii="Times New Roman" w:hAnsi="Times New Roman"/>
                <w:color w:val="000000"/>
                <w:sz w:val="20"/>
                <w:szCs w:val="20"/>
              </w:rPr>
              <w:t>-</w:t>
            </w:r>
          </w:p>
        </w:tc>
        <w:tc>
          <w:tcPr>
            <w:tcW w:w="883" w:type="dxa"/>
          </w:tcPr>
          <w:p w:rsidR="00D7497D" w:rsidRPr="006A4817" w:rsidRDefault="00D428C8" w:rsidP="00D7497D">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709" w:type="dxa"/>
          </w:tcPr>
          <w:p w:rsidR="00D7497D" w:rsidRDefault="00D428C8" w:rsidP="00D7497D">
            <w:pPr>
              <w:rPr>
                <w:rFonts w:ascii="Times New Roman" w:hAnsi="Times New Roman"/>
                <w:color w:val="000000"/>
                <w:sz w:val="20"/>
                <w:szCs w:val="20"/>
              </w:rPr>
            </w:pPr>
            <w:r>
              <w:rPr>
                <w:rFonts w:ascii="Times New Roman" w:hAnsi="Times New Roman"/>
                <w:color w:val="000000"/>
                <w:sz w:val="20"/>
                <w:szCs w:val="20"/>
              </w:rPr>
              <w:t>-</w:t>
            </w:r>
          </w:p>
        </w:tc>
      </w:tr>
      <w:tr w:rsidR="00D7497D" w:rsidTr="00D7497D">
        <w:trPr>
          <w:trHeight w:val="675"/>
        </w:trPr>
        <w:tc>
          <w:tcPr>
            <w:tcW w:w="2405" w:type="dxa"/>
          </w:tcPr>
          <w:p w:rsidR="00D7497D" w:rsidRPr="00D7497D" w:rsidRDefault="00D7497D" w:rsidP="00D7497D">
            <w:pPr>
              <w:autoSpaceDE w:val="0"/>
              <w:autoSpaceDN w:val="0"/>
              <w:adjustRightInd w:val="0"/>
              <w:rPr>
                <w:rFonts w:ascii="Times New Roman" w:hAnsi="Times New Roman"/>
                <w:sz w:val="16"/>
                <w:szCs w:val="16"/>
              </w:rPr>
            </w:pPr>
            <w:r w:rsidRPr="00D7497D">
              <w:rPr>
                <w:rFonts w:ascii="Times New Roman" w:hAnsi="Times New Roman"/>
                <w:sz w:val="16"/>
                <w:szCs w:val="16"/>
              </w:rPr>
              <w:t>Иные бюджетные ассигнования</w:t>
            </w:r>
          </w:p>
        </w:tc>
        <w:tc>
          <w:tcPr>
            <w:tcW w:w="567" w:type="dxa"/>
          </w:tcPr>
          <w:p w:rsidR="00D7497D" w:rsidRPr="00A6340F" w:rsidRDefault="00D7497D" w:rsidP="00D7497D">
            <w:pPr>
              <w:jc w:val="center"/>
              <w:rPr>
                <w:rFonts w:ascii="Times New Roman" w:hAnsi="Times New Roman"/>
                <w:sz w:val="20"/>
                <w:szCs w:val="20"/>
              </w:rPr>
            </w:pPr>
            <w:r>
              <w:rPr>
                <w:rFonts w:ascii="Times New Roman" w:hAnsi="Times New Roman"/>
                <w:sz w:val="20"/>
                <w:szCs w:val="20"/>
              </w:rPr>
              <w:t>800</w:t>
            </w:r>
          </w:p>
        </w:tc>
        <w:tc>
          <w:tcPr>
            <w:tcW w:w="992" w:type="dxa"/>
          </w:tcPr>
          <w:p w:rsidR="00D7497D" w:rsidRPr="00FA2039" w:rsidRDefault="00D7497D" w:rsidP="00D7497D">
            <w:pPr>
              <w:spacing w:after="0" w:line="240" w:lineRule="auto"/>
              <w:rPr>
                <w:rFonts w:ascii="Times New Roman" w:hAnsi="Times New Roman"/>
                <w:color w:val="000000"/>
                <w:sz w:val="20"/>
                <w:szCs w:val="20"/>
                <w:lang w:eastAsia="ru-RU"/>
              </w:rPr>
            </w:pPr>
            <w:r w:rsidRPr="00377777">
              <w:rPr>
                <w:rFonts w:ascii="Times New Roman" w:hAnsi="Times New Roman"/>
                <w:color w:val="000000"/>
                <w:sz w:val="20"/>
                <w:szCs w:val="20"/>
              </w:rPr>
              <w:t>49</w:t>
            </w:r>
            <w:r w:rsidR="00D10C20">
              <w:rPr>
                <w:rFonts w:ascii="Times New Roman" w:hAnsi="Times New Roman"/>
                <w:color w:val="000000"/>
                <w:sz w:val="20"/>
                <w:szCs w:val="20"/>
              </w:rPr>
              <w:t>,0</w:t>
            </w:r>
          </w:p>
        </w:tc>
        <w:tc>
          <w:tcPr>
            <w:tcW w:w="709" w:type="dxa"/>
          </w:tcPr>
          <w:p w:rsidR="00D7497D" w:rsidRPr="00A6340F" w:rsidRDefault="00D7497D" w:rsidP="00D7497D">
            <w:pPr>
              <w:jc w:val="center"/>
              <w:rPr>
                <w:rFonts w:ascii="Times New Roman" w:hAnsi="Times New Roman"/>
                <w:sz w:val="20"/>
                <w:szCs w:val="20"/>
              </w:rPr>
            </w:pPr>
            <w:r>
              <w:rPr>
                <w:rFonts w:ascii="Times New Roman" w:hAnsi="Times New Roman"/>
                <w:sz w:val="20"/>
                <w:szCs w:val="20"/>
              </w:rPr>
              <w:t>0,4</w:t>
            </w:r>
          </w:p>
        </w:tc>
        <w:tc>
          <w:tcPr>
            <w:tcW w:w="851" w:type="dxa"/>
          </w:tcPr>
          <w:p w:rsidR="00D7497D" w:rsidRPr="006A4817" w:rsidRDefault="00D7497D" w:rsidP="00D7497D">
            <w:pPr>
              <w:spacing w:after="0" w:line="240" w:lineRule="auto"/>
              <w:rPr>
                <w:rFonts w:ascii="Times New Roman" w:hAnsi="Times New Roman"/>
                <w:color w:val="000000"/>
                <w:sz w:val="20"/>
                <w:szCs w:val="20"/>
                <w:lang w:eastAsia="ru-RU"/>
              </w:rPr>
            </w:pPr>
            <w:r w:rsidRPr="006A4817">
              <w:rPr>
                <w:rFonts w:ascii="Times New Roman" w:hAnsi="Times New Roman"/>
                <w:color w:val="000000"/>
                <w:sz w:val="20"/>
                <w:szCs w:val="20"/>
              </w:rPr>
              <w:t>301</w:t>
            </w:r>
            <w:r>
              <w:rPr>
                <w:rFonts w:ascii="Times New Roman" w:hAnsi="Times New Roman"/>
                <w:color w:val="000000"/>
                <w:sz w:val="20"/>
                <w:szCs w:val="20"/>
              </w:rPr>
              <w:t>,0</w:t>
            </w:r>
          </w:p>
        </w:tc>
        <w:tc>
          <w:tcPr>
            <w:tcW w:w="708" w:type="dxa"/>
          </w:tcPr>
          <w:p w:rsidR="00D7497D" w:rsidRPr="006A4817" w:rsidRDefault="00D7497D" w:rsidP="00D7497D">
            <w:pPr>
              <w:rPr>
                <w:rFonts w:ascii="Times New Roman" w:hAnsi="Times New Roman"/>
                <w:color w:val="000000"/>
                <w:sz w:val="20"/>
                <w:szCs w:val="20"/>
              </w:rPr>
            </w:pPr>
            <w:r>
              <w:rPr>
                <w:rFonts w:ascii="Times New Roman" w:hAnsi="Times New Roman"/>
                <w:color w:val="000000"/>
                <w:sz w:val="20"/>
                <w:szCs w:val="20"/>
              </w:rPr>
              <w:t>3,1</w:t>
            </w:r>
          </w:p>
        </w:tc>
        <w:tc>
          <w:tcPr>
            <w:tcW w:w="851" w:type="dxa"/>
          </w:tcPr>
          <w:p w:rsidR="00D7497D" w:rsidRPr="006A4817" w:rsidRDefault="00D7497D" w:rsidP="00D7497D">
            <w:pPr>
              <w:spacing w:after="0" w:line="240" w:lineRule="auto"/>
              <w:rPr>
                <w:rFonts w:ascii="Times New Roman" w:hAnsi="Times New Roman"/>
                <w:color w:val="000000"/>
                <w:sz w:val="20"/>
                <w:szCs w:val="20"/>
                <w:lang w:eastAsia="ru-RU"/>
              </w:rPr>
            </w:pPr>
            <w:r w:rsidRPr="006A4817">
              <w:rPr>
                <w:rFonts w:ascii="Times New Roman" w:hAnsi="Times New Roman"/>
                <w:color w:val="000000"/>
                <w:sz w:val="20"/>
                <w:szCs w:val="20"/>
              </w:rPr>
              <w:t>281</w:t>
            </w:r>
            <w:r>
              <w:rPr>
                <w:rFonts w:ascii="Times New Roman" w:hAnsi="Times New Roman"/>
                <w:color w:val="000000"/>
                <w:sz w:val="20"/>
                <w:szCs w:val="20"/>
              </w:rPr>
              <w:t>,0</w:t>
            </w:r>
          </w:p>
        </w:tc>
        <w:tc>
          <w:tcPr>
            <w:tcW w:w="709" w:type="dxa"/>
          </w:tcPr>
          <w:p w:rsidR="00D7497D" w:rsidRPr="006A4817" w:rsidRDefault="00D7497D" w:rsidP="00D7497D">
            <w:pPr>
              <w:rPr>
                <w:rFonts w:ascii="Times New Roman" w:hAnsi="Times New Roman"/>
                <w:color w:val="000000"/>
                <w:sz w:val="20"/>
                <w:szCs w:val="20"/>
              </w:rPr>
            </w:pPr>
            <w:r>
              <w:rPr>
                <w:rFonts w:ascii="Times New Roman" w:hAnsi="Times New Roman"/>
                <w:color w:val="000000"/>
                <w:sz w:val="20"/>
                <w:szCs w:val="20"/>
              </w:rPr>
              <w:t>3,1</w:t>
            </w:r>
          </w:p>
        </w:tc>
        <w:tc>
          <w:tcPr>
            <w:tcW w:w="883" w:type="dxa"/>
          </w:tcPr>
          <w:p w:rsidR="00D7497D" w:rsidRPr="006A4817" w:rsidRDefault="00D7497D" w:rsidP="00D7497D">
            <w:pPr>
              <w:spacing w:after="0" w:line="240" w:lineRule="auto"/>
              <w:rPr>
                <w:rFonts w:ascii="Times New Roman" w:hAnsi="Times New Roman"/>
                <w:color w:val="000000"/>
                <w:sz w:val="20"/>
                <w:szCs w:val="20"/>
                <w:lang w:eastAsia="ru-RU"/>
              </w:rPr>
            </w:pPr>
            <w:r w:rsidRPr="006A4817">
              <w:rPr>
                <w:rFonts w:ascii="Times New Roman" w:hAnsi="Times New Roman"/>
                <w:color w:val="000000"/>
                <w:sz w:val="20"/>
                <w:szCs w:val="20"/>
              </w:rPr>
              <w:t>286</w:t>
            </w:r>
            <w:r>
              <w:rPr>
                <w:rFonts w:ascii="Times New Roman" w:hAnsi="Times New Roman"/>
                <w:color w:val="000000"/>
                <w:sz w:val="20"/>
                <w:szCs w:val="20"/>
              </w:rPr>
              <w:t>,0</w:t>
            </w:r>
          </w:p>
        </w:tc>
        <w:tc>
          <w:tcPr>
            <w:tcW w:w="709" w:type="dxa"/>
          </w:tcPr>
          <w:p w:rsidR="00D7497D" w:rsidRPr="006A4817" w:rsidRDefault="00D7497D" w:rsidP="00D7497D">
            <w:pPr>
              <w:rPr>
                <w:rFonts w:ascii="Times New Roman" w:hAnsi="Times New Roman"/>
                <w:color w:val="000000"/>
                <w:sz w:val="20"/>
                <w:szCs w:val="20"/>
              </w:rPr>
            </w:pPr>
            <w:r>
              <w:rPr>
                <w:rFonts w:ascii="Times New Roman" w:hAnsi="Times New Roman"/>
                <w:color w:val="000000"/>
                <w:sz w:val="20"/>
                <w:szCs w:val="20"/>
              </w:rPr>
              <w:t>3,1</w:t>
            </w:r>
          </w:p>
        </w:tc>
      </w:tr>
    </w:tbl>
    <w:p w:rsidR="006A4817" w:rsidRDefault="006A4817" w:rsidP="00F02557">
      <w:pPr>
        <w:autoSpaceDE w:val="0"/>
        <w:autoSpaceDN w:val="0"/>
        <w:adjustRightInd w:val="0"/>
        <w:spacing w:after="0" w:line="240" w:lineRule="auto"/>
        <w:jc w:val="both"/>
        <w:rPr>
          <w:rFonts w:ascii="Times New Roman" w:hAnsi="Times New Roman"/>
          <w:sz w:val="28"/>
          <w:szCs w:val="28"/>
        </w:rPr>
      </w:pPr>
    </w:p>
    <w:p w:rsidR="00AD31F2" w:rsidRDefault="00AD31F2" w:rsidP="0019273D">
      <w:pPr>
        <w:autoSpaceDE w:val="0"/>
        <w:autoSpaceDN w:val="0"/>
        <w:adjustRightInd w:val="0"/>
        <w:spacing w:after="0"/>
        <w:ind w:firstLine="708"/>
        <w:jc w:val="both"/>
        <w:rPr>
          <w:rFonts w:ascii="Times New Roman" w:hAnsi="Times New Roman"/>
          <w:b/>
          <w:bCs/>
          <w:sz w:val="28"/>
          <w:szCs w:val="28"/>
        </w:rPr>
      </w:pPr>
      <w:r w:rsidRPr="00950427">
        <w:rPr>
          <w:rFonts w:ascii="Times New Roman" w:hAnsi="Times New Roman"/>
          <w:b/>
          <w:bCs/>
          <w:sz w:val="28"/>
          <w:szCs w:val="28"/>
        </w:rPr>
        <w:t>В 201</w:t>
      </w:r>
      <w:r w:rsidR="00874EE0" w:rsidRPr="00950427">
        <w:rPr>
          <w:rFonts w:ascii="Times New Roman" w:hAnsi="Times New Roman"/>
          <w:b/>
          <w:bCs/>
          <w:sz w:val="28"/>
          <w:szCs w:val="28"/>
        </w:rPr>
        <w:t>7</w:t>
      </w:r>
      <w:r w:rsidRPr="00950427">
        <w:rPr>
          <w:rFonts w:ascii="Times New Roman" w:hAnsi="Times New Roman"/>
          <w:b/>
          <w:bCs/>
          <w:sz w:val="28"/>
          <w:szCs w:val="28"/>
        </w:rPr>
        <w:t xml:space="preserve"> году </w:t>
      </w:r>
      <w:r w:rsidRPr="00950427">
        <w:rPr>
          <w:rFonts w:ascii="Times New Roman" w:hAnsi="Times New Roman"/>
          <w:sz w:val="28"/>
          <w:szCs w:val="28"/>
        </w:rPr>
        <w:t xml:space="preserve">по сравнению с </w:t>
      </w:r>
      <w:r w:rsidR="00874EE0" w:rsidRPr="00950427">
        <w:rPr>
          <w:rFonts w:ascii="Times New Roman" w:hAnsi="Times New Roman"/>
          <w:sz w:val="28"/>
          <w:szCs w:val="28"/>
        </w:rPr>
        <w:t>ожидаемым исполнением</w:t>
      </w:r>
      <w:r w:rsidRPr="00950427">
        <w:rPr>
          <w:rFonts w:ascii="Times New Roman" w:hAnsi="Times New Roman"/>
          <w:sz w:val="28"/>
          <w:szCs w:val="28"/>
        </w:rPr>
        <w:t xml:space="preserve"> </w:t>
      </w:r>
      <w:r w:rsidRPr="00950427">
        <w:rPr>
          <w:rFonts w:ascii="Times New Roman" w:hAnsi="Times New Roman"/>
          <w:b/>
          <w:bCs/>
          <w:sz w:val="28"/>
          <w:szCs w:val="28"/>
        </w:rPr>
        <w:t xml:space="preserve">увеличиваются </w:t>
      </w:r>
      <w:r w:rsidRPr="00950427">
        <w:rPr>
          <w:rFonts w:ascii="Times New Roman" w:hAnsi="Times New Roman"/>
          <w:sz w:val="28"/>
          <w:szCs w:val="28"/>
        </w:rPr>
        <w:t xml:space="preserve">бюджетные ассигнования </w:t>
      </w:r>
      <w:r w:rsidRPr="00950427">
        <w:rPr>
          <w:rFonts w:ascii="Times New Roman" w:hAnsi="Times New Roman"/>
          <w:b/>
          <w:bCs/>
          <w:sz w:val="28"/>
          <w:szCs w:val="28"/>
        </w:rPr>
        <w:t xml:space="preserve">по группам видов расходов 100 </w:t>
      </w:r>
      <w:r w:rsidRPr="00950427">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w:t>
      </w:r>
      <w:r w:rsidRPr="00950427">
        <w:rPr>
          <w:rFonts w:ascii="Times New Roman" w:hAnsi="Times New Roman"/>
          <w:b/>
          <w:bCs/>
          <w:sz w:val="28"/>
          <w:szCs w:val="28"/>
        </w:rPr>
        <w:t xml:space="preserve">на </w:t>
      </w:r>
      <w:r w:rsidR="00874EE0" w:rsidRPr="00950427">
        <w:rPr>
          <w:rFonts w:ascii="Times New Roman" w:hAnsi="Times New Roman"/>
          <w:b/>
          <w:bCs/>
          <w:sz w:val="28"/>
          <w:szCs w:val="28"/>
        </w:rPr>
        <w:t>7,4</w:t>
      </w:r>
      <w:r w:rsidR="00950427" w:rsidRPr="00950427">
        <w:rPr>
          <w:rFonts w:ascii="Times New Roman" w:hAnsi="Times New Roman"/>
          <w:b/>
          <w:bCs/>
          <w:sz w:val="28"/>
          <w:szCs w:val="28"/>
        </w:rPr>
        <w:t xml:space="preserve"> % и </w:t>
      </w:r>
      <w:r w:rsidRPr="00950427">
        <w:rPr>
          <w:rFonts w:ascii="Times New Roman" w:hAnsi="Times New Roman"/>
          <w:b/>
          <w:bCs/>
          <w:sz w:val="28"/>
          <w:szCs w:val="28"/>
        </w:rPr>
        <w:t xml:space="preserve">800 </w:t>
      </w:r>
      <w:r w:rsidRPr="00950427">
        <w:rPr>
          <w:rFonts w:ascii="Times New Roman" w:hAnsi="Times New Roman"/>
          <w:sz w:val="28"/>
          <w:szCs w:val="28"/>
        </w:rPr>
        <w:t xml:space="preserve">«Иные бюджетные ассигнования» </w:t>
      </w:r>
      <w:r w:rsidR="00874EE0" w:rsidRPr="0019273D">
        <w:rPr>
          <w:rFonts w:ascii="Times New Roman" w:hAnsi="Times New Roman"/>
          <w:b/>
          <w:sz w:val="28"/>
          <w:szCs w:val="28"/>
        </w:rPr>
        <w:t>на 614,3</w:t>
      </w:r>
      <w:r w:rsidRPr="00950427">
        <w:rPr>
          <w:rFonts w:ascii="Times New Roman" w:hAnsi="Times New Roman"/>
          <w:b/>
          <w:bCs/>
          <w:sz w:val="28"/>
          <w:szCs w:val="28"/>
        </w:rPr>
        <w:t xml:space="preserve"> %.</w:t>
      </w:r>
    </w:p>
    <w:p w:rsidR="00950427" w:rsidRPr="00760765" w:rsidRDefault="00950427" w:rsidP="0019273D">
      <w:pPr>
        <w:autoSpaceDE w:val="0"/>
        <w:autoSpaceDN w:val="0"/>
        <w:adjustRightInd w:val="0"/>
        <w:spacing w:after="0"/>
        <w:ind w:firstLine="708"/>
        <w:jc w:val="both"/>
        <w:rPr>
          <w:rFonts w:ascii="Times New Roman" w:hAnsi="Times New Roman"/>
          <w:b/>
          <w:bCs/>
          <w:sz w:val="28"/>
          <w:szCs w:val="28"/>
        </w:rPr>
      </w:pPr>
      <w:r w:rsidRPr="0019273D">
        <w:rPr>
          <w:rFonts w:ascii="Times New Roman" w:hAnsi="Times New Roman"/>
          <w:b/>
          <w:bCs/>
          <w:sz w:val="28"/>
          <w:szCs w:val="28"/>
        </w:rPr>
        <w:t>В прогнозируемом периоде 2018 года по сравнению с 2017</w:t>
      </w:r>
      <w:r w:rsidR="00760765">
        <w:rPr>
          <w:rFonts w:ascii="Times New Roman" w:hAnsi="Times New Roman"/>
          <w:bCs/>
          <w:sz w:val="28"/>
          <w:szCs w:val="28"/>
        </w:rPr>
        <w:t xml:space="preserve"> </w:t>
      </w:r>
      <w:r w:rsidRPr="00950427">
        <w:rPr>
          <w:rFonts w:ascii="Times New Roman" w:hAnsi="Times New Roman"/>
          <w:bCs/>
          <w:sz w:val="28"/>
          <w:szCs w:val="28"/>
        </w:rPr>
        <w:t>г</w:t>
      </w:r>
      <w:r w:rsidR="00760765">
        <w:rPr>
          <w:rFonts w:ascii="Times New Roman" w:hAnsi="Times New Roman"/>
          <w:bCs/>
          <w:sz w:val="28"/>
          <w:szCs w:val="28"/>
        </w:rPr>
        <w:t>одом</w:t>
      </w:r>
      <w:r w:rsidRPr="00950427">
        <w:rPr>
          <w:rFonts w:ascii="Times New Roman" w:hAnsi="Times New Roman"/>
          <w:bCs/>
          <w:sz w:val="28"/>
          <w:szCs w:val="28"/>
        </w:rPr>
        <w:t xml:space="preserve"> </w:t>
      </w:r>
      <w:r w:rsidRPr="0019273D">
        <w:rPr>
          <w:rFonts w:ascii="Times New Roman" w:hAnsi="Times New Roman"/>
          <w:b/>
          <w:bCs/>
          <w:sz w:val="28"/>
          <w:szCs w:val="28"/>
        </w:rPr>
        <w:t>не планируется увеличение</w:t>
      </w:r>
      <w:r w:rsidRPr="00950427">
        <w:rPr>
          <w:rFonts w:ascii="Times New Roman" w:hAnsi="Times New Roman"/>
          <w:bCs/>
          <w:sz w:val="28"/>
          <w:szCs w:val="28"/>
        </w:rPr>
        <w:t xml:space="preserve"> </w:t>
      </w:r>
      <w:r w:rsidRPr="00950427">
        <w:rPr>
          <w:rFonts w:ascii="Times New Roman" w:hAnsi="Times New Roman"/>
          <w:sz w:val="28"/>
          <w:szCs w:val="28"/>
        </w:rPr>
        <w:t xml:space="preserve">бюджетные ассигнования </w:t>
      </w:r>
      <w:r w:rsidRPr="00950427">
        <w:rPr>
          <w:rFonts w:ascii="Times New Roman" w:hAnsi="Times New Roman"/>
          <w:bCs/>
          <w:sz w:val="28"/>
          <w:szCs w:val="28"/>
        </w:rPr>
        <w:t xml:space="preserve">по группам видов расходов. </w:t>
      </w:r>
      <w:r w:rsidRPr="0019273D">
        <w:rPr>
          <w:rFonts w:ascii="Times New Roman" w:hAnsi="Times New Roman"/>
          <w:b/>
          <w:bCs/>
          <w:sz w:val="28"/>
          <w:szCs w:val="28"/>
        </w:rPr>
        <w:t xml:space="preserve">В </w:t>
      </w:r>
      <w:r w:rsidR="00760765" w:rsidRPr="0019273D">
        <w:rPr>
          <w:rFonts w:ascii="Times New Roman" w:hAnsi="Times New Roman"/>
          <w:b/>
          <w:bCs/>
          <w:sz w:val="28"/>
          <w:szCs w:val="28"/>
        </w:rPr>
        <w:t xml:space="preserve">прогнозируемом периоде </w:t>
      </w:r>
      <w:r w:rsidRPr="0019273D">
        <w:rPr>
          <w:rFonts w:ascii="Times New Roman" w:hAnsi="Times New Roman"/>
          <w:b/>
          <w:bCs/>
          <w:sz w:val="28"/>
          <w:szCs w:val="28"/>
        </w:rPr>
        <w:t>2019 год</w:t>
      </w:r>
      <w:r w:rsidR="00760765" w:rsidRPr="0019273D">
        <w:rPr>
          <w:rFonts w:ascii="Times New Roman" w:hAnsi="Times New Roman"/>
          <w:b/>
          <w:bCs/>
          <w:sz w:val="28"/>
          <w:szCs w:val="28"/>
        </w:rPr>
        <w:t>а</w:t>
      </w:r>
      <w:r w:rsidRPr="0019273D">
        <w:rPr>
          <w:rFonts w:ascii="Times New Roman" w:hAnsi="Times New Roman"/>
          <w:b/>
          <w:bCs/>
          <w:sz w:val="28"/>
          <w:szCs w:val="28"/>
        </w:rPr>
        <w:t xml:space="preserve"> по сравнению с 2018 годом</w:t>
      </w:r>
      <w:r w:rsidRPr="00950427">
        <w:rPr>
          <w:rFonts w:ascii="Times New Roman" w:hAnsi="Times New Roman"/>
          <w:bCs/>
          <w:sz w:val="28"/>
          <w:szCs w:val="28"/>
        </w:rPr>
        <w:t xml:space="preserve"> </w:t>
      </w:r>
      <w:r w:rsidRPr="00950427">
        <w:rPr>
          <w:rFonts w:ascii="Times New Roman" w:hAnsi="Times New Roman"/>
          <w:b/>
          <w:bCs/>
          <w:sz w:val="28"/>
          <w:szCs w:val="28"/>
        </w:rPr>
        <w:t xml:space="preserve">увеличиваются </w:t>
      </w:r>
      <w:r w:rsidRPr="00950427">
        <w:rPr>
          <w:rFonts w:ascii="Times New Roman" w:hAnsi="Times New Roman"/>
          <w:sz w:val="28"/>
          <w:szCs w:val="28"/>
        </w:rPr>
        <w:t xml:space="preserve">бюджетные ассигнования </w:t>
      </w:r>
      <w:r w:rsidRPr="00950427">
        <w:rPr>
          <w:rFonts w:ascii="Times New Roman" w:hAnsi="Times New Roman"/>
          <w:b/>
          <w:bCs/>
          <w:sz w:val="28"/>
          <w:szCs w:val="28"/>
        </w:rPr>
        <w:t>по группам видов расходов</w:t>
      </w:r>
      <w:r>
        <w:rPr>
          <w:rFonts w:ascii="Times New Roman" w:hAnsi="Times New Roman"/>
          <w:b/>
          <w:bCs/>
          <w:sz w:val="28"/>
          <w:szCs w:val="28"/>
        </w:rPr>
        <w:t xml:space="preserve"> </w:t>
      </w:r>
      <w:r w:rsidR="00760765" w:rsidRPr="00950427">
        <w:rPr>
          <w:rFonts w:ascii="Times New Roman" w:hAnsi="Times New Roman"/>
          <w:b/>
          <w:bCs/>
          <w:sz w:val="28"/>
          <w:szCs w:val="28"/>
        </w:rPr>
        <w:t xml:space="preserve">100 </w:t>
      </w:r>
      <w:r w:rsidR="00760765" w:rsidRPr="00950427">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w:t>
      </w:r>
      <w:r w:rsidR="00760765" w:rsidRPr="00950427">
        <w:rPr>
          <w:rFonts w:ascii="Times New Roman" w:hAnsi="Times New Roman"/>
          <w:b/>
          <w:bCs/>
          <w:sz w:val="28"/>
          <w:szCs w:val="28"/>
        </w:rPr>
        <w:t xml:space="preserve">на </w:t>
      </w:r>
      <w:r w:rsidR="00760765">
        <w:rPr>
          <w:rFonts w:ascii="Times New Roman" w:hAnsi="Times New Roman"/>
          <w:b/>
          <w:bCs/>
          <w:sz w:val="28"/>
          <w:szCs w:val="28"/>
        </w:rPr>
        <w:t>1,0</w:t>
      </w:r>
      <w:r w:rsidR="00760765" w:rsidRPr="00950427">
        <w:rPr>
          <w:rFonts w:ascii="Times New Roman" w:hAnsi="Times New Roman"/>
          <w:b/>
          <w:bCs/>
          <w:sz w:val="28"/>
          <w:szCs w:val="28"/>
        </w:rPr>
        <w:t xml:space="preserve"> %</w:t>
      </w:r>
      <w:r w:rsidR="00760765">
        <w:rPr>
          <w:rFonts w:ascii="Times New Roman" w:hAnsi="Times New Roman"/>
          <w:b/>
          <w:bCs/>
          <w:sz w:val="28"/>
          <w:szCs w:val="28"/>
        </w:rPr>
        <w:t xml:space="preserve">, 200 </w:t>
      </w:r>
      <w:r w:rsidR="00760765" w:rsidRPr="00950427">
        <w:rPr>
          <w:rFonts w:ascii="Times New Roman" w:hAnsi="Times New Roman"/>
          <w:sz w:val="28"/>
          <w:szCs w:val="28"/>
        </w:rPr>
        <w:t xml:space="preserve">«Закупки товаров, работ и услуг для обеспечения государственных </w:t>
      </w:r>
      <w:r w:rsidR="00760765" w:rsidRPr="00950427">
        <w:rPr>
          <w:rFonts w:ascii="Times New Roman" w:hAnsi="Times New Roman"/>
          <w:sz w:val="28"/>
          <w:szCs w:val="28"/>
        </w:rPr>
        <w:lastRenderedPageBreak/>
        <w:t>(муниципальных) нужд»</w:t>
      </w:r>
      <w:r w:rsidR="00760765">
        <w:rPr>
          <w:rFonts w:ascii="Times New Roman" w:hAnsi="Times New Roman"/>
          <w:sz w:val="28"/>
          <w:szCs w:val="28"/>
        </w:rPr>
        <w:t xml:space="preserve"> - </w:t>
      </w:r>
      <w:r w:rsidR="00760765" w:rsidRPr="00760765">
        <w:rPr>
          <w:rFonts w:ascii="Times New Roman" w:hAnsi="Times New Roman"/>
          <w:b/>
          <w:sz w:val="28"/>
          <w:szCs w:val="28"/>
        </w:rPr>
        <w:t>на 1,9%,</w:t>
      </w:r>
      <w:r w:rsidR="00760765">
        <w:rPr>
          <w:rFonts w:ascii="Times New Roman" w:hAnsi="Times New Roman"/>
          <w:sz w:val="28"/>
          <w:szCs w:val="28"/>
        </w:rPr>
        <w:t xml:space="preserve"> </w:t>
      </w:r>
      <w:r w:rsidR="00760765" w:rsidRPr="0019273D">
        <w:rPr>
          <w:rFonts w:ascii="Times New Roman" w:hAnsi="Times New Roman"/>
          <w:b/>
          <w:sz w:val="28"/>
          <w:szCs w:val="28"/>
        </w:rPr>
        <w:t>800</w:t>
      </w:r>
      <w:r w:rsidR="00760765">
        <w:rPr>
          <w:rFonts w:ascii="Times New Roman" w:hAnsi="Times New Roman"/>
          <w:sz w:val="28"/>
          <w:szCs w:val="28"/>
        </w:rPr>
        <w:t xml:space="preserve"> </w:t>
      </w:r>
      <w:r w:rsidR="00760765" w:rsidRPr="00950427">
        <w:rPr>
          <w:rFonts w:ascii="Times New Roman" w:hAnsi="Times New Roman"/>
          <w:sz w:val="28"/>
          <w:szCs w:val="28"/>
        </w:rPr>
        <w:t>«Иные бюджетные ассигнования</w:t>
      </w:r>
      <w:r w:rsidR="00760765">
        <w:rPr>
          <w:rFonts w:ascii="Times New Roman" w:hAnsi="Times New Roman"/>
          <w:sz w:val="28"/>
          <w:szCs w:val="28"/>
        </w:rPr>
        <w:t xml:space="preserve"> – </w:t>
      </w:r>
      <w:r w:rsidR="00760765" w:rsidRPr="00760765">
        <w:rPr>
          <w:rFonts w:ascii="Times New Roman" w:hAnsi="Times New Roman"/>
          <w:b/>
          <w:sz w:val="28"/>
          <w:szCs w:val="28"/>
        </w:rPr>
        <w:t>на 1,8%.</w:t>
      </w:r>
    </w:p>
    <w:p w:rsidR="00CD734C" w:rsidRDefault="00AD31F2" w:rsidP="0019273D">
      <w:pPr>
        <w:autoSpaceDE w:val="0"/>
        <w:autoSpaceDN w:val="0"/>
        <w:adjustRightInd w:val="0"/>
        <w:spacing w:after="0"/>
        <w:ind w:firstLine="567"/>
        <w:jc w:val="both"/>
        <w:rPr>
          <w:rFonts w:ascii="Times New Roman" w:hAnsi="Times New Roman"/>
          <w:sz w:val="28"/>
          <w:szCs w:val="28"/>
        </w:rPr>
      </w:pPr>
      <w:r w:rsidRPr="00950427">
        <w:rPr>
          <w:rFonts w:ascii="Times New Roman" w:hAnsi="Times New Roman"/>
          <w:sz w:val="28"/>
          <w:szCs w:val="28"/>
        </w:rPr>
        <w:t xml:space="preserve">В структуре видов расходов </w:t>
      </w:r>
      <w:r w:rsidRPr="0019273D">
        <w:rPr>
          <w:rFonts w:ascii="Times New Roman" w:hAnsi="Times New Roman"/>
          <w:b/>
          <w:sz w:val="28"/>
          <w:szCs w:val="28"/>
        </w:rPr>
        <w:t>в</w:t>
      </w:r>
      <w:r w:rsidR="00874EE0" w:rsidRPr="0019273D">
        <w:rPr>
          <w:rFonts w:ascii="Times New Roman" w:hAnsi="Times New Roman"/>
          <w:b/>
          <w:sz w:val="28"/>
          <w:szCs w:val="28"/>
        </w:rPr>
        <w:t xml:space="preserve"> 2017</w:t>
      </w:r>
      <w:r w:rsidR="00CD734C" w:rsidRPr="0019273D">
        <w:rPr>
          <w:rFonts w:ascii="Times New Roman" w:hAnsi="Times New Roman"/>
          <w:b/>
          <w:sz w:val="28"/>
          <w:szCs w:val="28"/>
        </w:rPr>
        <w:t xml:space="preserve"> году</w:t>
      </w:r>
      <w:r w:rsidR="00CD734C" w:rsidRPr="00950427">
        <w:rPr>
          <w:rFonts w:ascii="Times New Roman" w:hAnsi="Times New Roman"/>
          <w:sz w:val="28"/>
          <w:szCs w:val="28"/>
        </w:rPr>
        <w:t xml:space="preserve"> по сравнению с ожидаемым исполнением</w:t>
      </w:r>
      <w:r w:rsidRPr="00950427">
        <w:rPr>
          <w:rFonts w:ascii="Times New Roman" w:hAnsi="Times New Roman"/>
          <w:b/>
          <w:bCs/>
          <w:sz w:val="28"/>
          <w:szCs w:val="28"/>
        </w:rPr>
        <w:t xml:space="preserve"> увеличился удельный вес групп видов расходов </w:t>
      </w:r>
      <w:r w:rsidR="00CD734C" w:rsidRPr="00950427">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с 27,6% до 35,8%, </w:t>
      </w:r>
      <w:r w:rsidRPr="00950427">
        <w:rPr>
          <w:rFonts w:ascii="Times New Roman" w:hAnsi="Times New Roman"/>
          <w:sz w:val="28"/>
          <w:szCs w:val="28"/>
        </w:rPr>
        <w:t>«Закупки товаров, работ и услуг для обеспечения госуд</w:t>
      </w:r>
      <w:r w:rsidR="00760765">
        <w:rPr>
          <w:rFonts w:ascii="Times New Roman" w:hAnsi="Times New Roman"/>
          <w:sz w:val="28"/>
          <w:szCs w:val="28"/>
        </w:rPr>
        <w:t>арственных (муниципальных) нужд</w:t>
      </w:r>
      <w:r w:rsidRPr="00950427">
        <w:rPr>
          <w:rFonts w:ascii="Times New Roman" w:hAnsi="Times New Roman"/>
          <w:sz w:val="28"/>
          <w:szCs w:val="28"/>
        </w:rPr>
        <w:t xml:space="preserve">» с </w:t>
      </w:r>
      <w:r w:rsidR="00CD734C" w:rsidRPr="00950427">
        <w:rPr>
          <w:rFonts w:ascii="Times New Roman" w:hAnsi="Times New Roman"/>
          <w:sz w:val="28"/>
          <w:szCs w:val="28"/>
        </w:rPr>
        <w:t>51,1</w:t>
      </w:r>
      <w:r w:rsidRPr="00950427">
        <w:rPr>
          <w:rFonts w:ascii="Times New Roman" w:hAnsi="Times New Roman"/>
          <w:sz w:val="28"/>
          <w:szCs w:val="28"/>
        </w:rPr>
        <w:t xml:space="preserve"> % до </w:t>
      </w:r>
      <w:r w:rsidR="00CD734C" w:rsidRPr="00950427">
        <w:rPr>
          <w:rFonts w:ascii="Times New Roman" w:hAnsi="Times New Roman"/>
          <w:sz w:val="28"/>
          <w:szCs w:val="28"/>
        </w:rPr>
        <w:t>58,2</w:t>
      </w:r>
      <w:r w:rsidR="00950427" w:rsidRPr="00950427">
        <w:rPr>
          <w:rFonts w:ascii="Times New Roman" w:hAnsi="Times New Roman"/>
          <w:sz w:val="28"/>
          <w:szCs w:val="28"/>
        </w:rPr>
        <w:t xml:space="preserve"> % ,</w:t>
      </w:r>
      <w:r w:rsidRPr="00950427">
        <w:rPr>
          <w:rFonts w:ascii="Times New Roman" w:hAnsi="Times New Roman"/>
          <w:sz w:val="28"/>
          <w:szCs w:val="28"/>
        </w:rPr>
        <w:t xml:space="preserve"> «Социальное обеспечение и иные социальные выплаты» – с </w:t>
      </w:r>
      <w:r w:rsidR="00CD734C" w:rsidRPr="00950427">
        <w:rPr>
          <w:rFonts w:ascii="Times New Roman" w:hAnsi="Times New Roman"/>
          <w:sz w:val="28"/>
          <w:szCs w:val="28"/>
        </w:rPr>
        <w:t>1,1</w:t>
      </w:r>
      <w:r w:rsidRPr="00950427">
        <w:rPr>
          <w:rFonts w:ascii="Times New Roman" w:hAnsi="Times New Roman"/>
          <w:sz w:val="28"/>
          <w:szCs w:val="28"/>
        </w:rPr>
        <w:t xml:space="preserve"> % до </w:t>
      </w:r>
      <w:r w:rsidR="00CD734C" w:rsidRPr="00950427">
        <w:rPr>
          <w:rFonts w:ascii="Times New Roman" w:hAnsi="Times New Roman"/>
          <w:sz w:val="28"/>
          <w:szCs w:val="28"/>
        </w:rPr>
        <w:t>1</w:t>
      </w:r>
      <w:r w:rsidR="00950427" w:rsidRPr="00950427">
        <w:rPr>
          <w:rFonts w:ascii="Times New Roman" w:hAnsi="Times New Roman"/>
          <w:sz w:val="28"/>
          <w:szCs w:val="28"/>
        </w:rPr>
        <w:t>,3 % и</w:t>
      </w:r>
      <w:r w:rsidRPr="00950427">
        <w:rPr>
          <w:rFonts w:ascii="Times New Roman" w:hAnsi="Times New Roman"/>
          <w:sz w:val="28"/>
          <w:szCs w:val="28"/>
        </w:rPr>
        <w:t xml:space="preserve"> </w:t>
      </w:r>
      <w:r w:rsidR="00CD734C" w:rsidRPr="00950427">
        <w:rPr>
          <w:rFonts w:ascii="Times New Roman" w:hAnsi="Times New Roman"/>
          <w:sz w:val="28"/>
          <w:szCs w:val="28"/>
        </w:rPr>
        <w:t xml:space="preserve">«Иные бюджетные ассигнования с 0,4 % до 3,1%, </w:t>
      </w:r>
      <w:r w:rsidR="00CD734C" w:rsidRPr="00950427">
        <w:rPr>
          <w:rFonts w:ascii="Times New Roman" w:hAnsi="Times New Roman"/>
          <w:b/>
          <w:sz w:val="28"/>
          <w:szCs w:val="28"/>
        </w:rPr>
        <w:t xml:space="preserve">снизится удельный вес групп видов расходов </w:t>
      </w:r>
      <w:r w:rsidR="00CD734C" w:rsidRPr="00950427">
        <w:rPr>
          <w:rFonts w:ascii="Times New Roman" w:hAnsi="Times New Roman"/>
          <w:sz w:val="28"/>
          <w:szCs w:val="28"/>
        </w:rPr>
        <w:t xml:space="preserve">«Капитальные вложения в объекты государственной (муниципальной) собственности» с 0,6% до 0,0%, «Межбюджетные трансферты» - с </w:t>
      </w:r>
      <w:r w:rsidR="00950427" w:rsidRPr="00950427">
        <w:rPr>
          <w:rFonts w:ascii="Times New Roman" w:hAnsi="Times New Roman"/>
          <w:sz w:val="28"/>
          <w:szCs w:val="28"/>
        </w:rPr>
        <w:t>2,1</w:t>
      </w:r>
      <w:r w:rsidR="00CD734C" w:rsidRPr="00950427">
        <w:rPr>
          <w:rFonts w:ascii="Times New Roman" w:hAnsi="Times New Roman"/>
          <w:sz w:val="28"/>
          <w:szCs w:val="28"/>
        </w:rPr>
        <w:t xml:space="preserve"> до 1,</w:t>
      </w:r>
      <w:r w:rsidR="00950427" w:rsidRPr="00950427">
        <w:rPr>
          <w:rFonts w:ascii="Times New Roman" w:hAnsi="Times New Roman"/>
          <w:sz w:val="28"/>
          <w:szCs w:val="28"/>
        </w:rPr>
        <w:t>6</w:t>
      </w:r>
      <w:r w:rsidR="00CD734C" w:rsidRPr="00950427">
        <w:rPr>
          <w:rFonts w:ascii="Times New Roman" w:hAnsi="Times New Roman"/>
          <w:sz w:val="28"/>
          <w:szCs w:val="28"/>
        </w:rPr>
        <w:t xml:space="preserve"> %</w:t>
      </w:r>
      <w:r w:rsidR="00950427" w:rsidRPr="00950427">
        <w:rPr>
          <w:rFonts w:ascii="Times New Roman" w:hAnsi="Times New Roman"/>
          <w:sz w:val="28"/>
          <w:szCs w:val="28"/>
        </w:rPr>
        <w:t xml:space="preserve"> и «Предоставление субсидий бюджетным, автономным учреждениям и иным некоммерческим организациям» с 17,1% до 0,0%.</w:t>
      </w:r>
    </w:p>
    <w:p w:rsidR="00760765" w:rsidRPr="00950427" w:rsidRDefault="00760765" w:rsidP="0019273D">
      <w:pPr>
        <w:autoSpaceDE w:val="0"/>
        <w:autoSpaceDN w:val="0"/>
        <w:adjustRightInd w:val="0"/>
        <w:spacing w:after="0"/>
        <w:ind w:firstLine="567"/>
        <w:jc w:val="both"/>
        <w:rPr>
          <w:rFonts w:ascii="Times New Roman" w:hAnsi="Times New Roman"/>
          <w:sz w:val="28"/>
          <w:szCs w:val="28"/>
        </w:rPr>
      </w:pPr>
      <w:r w:rsidRPr="0019273D">
        <w:rPr>
          <w:rFonts w:ascii="Times New Roman" w:hAnsi="Times New Roman"/>
          <w:b/>
          <w:bCs/>
          <w:sz w:val="28"/>
          <w:szCs w:val="28"/>
        </w:rPr>
        <w:t>В прогнозируемом периоде 2018 года по сравнению с 2017 годом</w:t>
      </w:r>
      <w:r w:rsidR="0019273D">
        <w:rPr>
          <w:rFonts w:ascii="Times New Roman" w:hAnsi="Times New Roman"/>
          <w:bCs/>
          <w:sz w:val="28"/>
          <w:szCs w:val="28"/>
        </w:rPr>
        <w:t xml:space="preserve"> в </w:t>
      </w:r>
      <w:r w:rsidR="0019273D" w:rsidRPr="00950427">
        <w:rPr>
          <w:rFonts w:ascii="Times New Roman" w:hAnsi="Times New Roman"/>
          <w:sz w:val="28"/>
          <w:szCs w:val="28"/>
        </w:rPr>
        <w:t>структуре видов расходов</w:t>
      </w:r>
      <w:r w:rsidR="0019273D">
        <w:rPr>
          <w:rFonts w:ascii="Times New Roman" w:hAnsi="Times New Roman"/>
          <w:sz w:val="28"/>
          <w:szCs w:val="28"/>
        </w:rPr>
        <w:t xml:space="preserve"> </w:t>
      </w:r>
      <w:r w:rsidR="0019273D" w:rsidRPr="00950427">
        <w:rPr>
          <w:rFonts w:ascii="Times New Roman" w:hAnsi="Times New Roman"/>
          <w:b/>
          <w:bCs/>
          <w:sz w:val="28"/>
          <w:szCs w:val="28"/>
        </w:rPr>
        <w:t>увеличился удельный вес групп видов расходов</w:t>
      </w:r>
      <w:r w:rsidR="0019273D">
        <w:rPr>
          <w:rFonts w:ascii="Times New Roman" w:hAnsi="Times New Roman"/>
          <w:b/>
          <w:bCs/>
          <w:sz w:val="28"/>
          <w:szCs w:val="28"/>
        </w:rPr>
        <w:t xml:space="preserve"> </w:t>
      </w:r>
      <w:r w:rsidR="0019273D" w:rsidRPr="0095042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19273D">
        <w:rPr>
          <w:rFonts w:ascii="Times New Roman" w:hAnsi="Times New Roman"/>
          <w:sz w:val="28"/>
          <w:szCs w:val="28"/>
        </w:rPr>
        <w:t xml:space="preserve"> с 35,8% до 38,2% и </w:t>
      </w:r>
      <w:r w:rsidR="0019273D" w:rsidRPr="00950427">
        <w:rPr>
          <w:rFonts w:ascii="Times New Roman" w:hAnsi="Times New Roman"/>
          <w:sz w:val="28"/>
          <w:szCs w:val="28"/>
        </w:rPr>
        <w:t>«Межбюджетные трансферты» - с</w:t>
      </w:r>
      <w:r w:rsidR="0019273D">
        <w:rPr>
          <w:rFonts w:ascii="Times New Roman" w:hAnsi="Times New Roman"/>
          <w:sz w:val="28"/>
          <w:szCs w:val="28"/>
        </w:rPr>
        <w:t xml:space="preserve"> 1,6% до 1,7%,</w:t>
      </w:r>
      <w:r w:rsidR="0019273D" w:rsidRPr="0019273D">
        <w:rPr>
          <w:rFonts w:ascii="Times New Roman" w:hAnsi="Times New Roman"/>
          <w:b/>
          <w:sz w:val="28"/>
          <w:szCs w:val="28"/>
        </w:rPr>
        <w:t xml:space="preserve"> </w:t>
      </w:r>
      <w:r w:rsidR="0019273D" w:rsidRPr="00950427">
        <w:rPr>
          <w:rFonts w:ascii="Times New Roman" w:hAnsi="Times New Roman"/>
          <w:b/>
          <w:sz w:val="28"/>
          <w:szCs w:val="28"/>
        </w:rPr>
        <w:t>снизится удельный вес групп видов расходов</w:t>
      </w:r>
      <w:r w:rsidR="0019273D">
        <w:rPr>
          <w:rFonts w:ascii="Times New Roman" w:hAnsi="Times New Roman"/>
          <w:b/>
          <w:sz w:val="28"/>
          <w:szCs w:val="28"/>
        </w:rPr>
        <w:t xml:space="preserve"> </w:t>
      </w:r>
      <w:r w:rsidR="0019273D" w:rsidRPr="00950427">
        <w:rPr>
          <w:rFonts w:ascii="Times New Roman" w:hAnsi="Times New Roman"/>
          <w:sz w:val="28"/>
          <w:szCs w:val="28"/>
        </w:rPr>
        <w:t>«Закупки товаров, работ и услуг для обеспечения государственных (муниципальных) нужд»</w:t>
      </w:r>
      <w:r w:rsidR="0019273D">
        <w:rPr>
          <w:rFonts w:ascii="Times New Roman" w:hAnsi="Times New Roman"/>
          <w:sz w:val="28"/>
          <w:szCs w:val="28"/>
        </w:rPr>
        <w:t xml:space="preserve"> с 58,2% до 55,7%. </w:t>
      </w:r>
      <w:r w:rsidR="0019273D" w:rsidRPr="00644608">
        <w:rPr>
          <w:rFonts w:ascii="Times New Roman" w:hAnsi="Times New Roman"/>
          <w:b/>
          <w:bCs/>
          <w:sz w:val="28"/>
          <w:szCs w:val="28"/>
        </w:rPr>
        <w:t>В прогнозируемом периоде 2019 года по сравнению с 2018 годом</w:t>
      </w:r>
      <w:r w:rsidR="0019273D">
        <w:rPr>
          <w:rFonts w:ascii="Times New Roman" w:hAnsi="Times New Roman"/>
          <w:bCs/>
          <w:sz w:val="28"/>
          <w:szCs w:val="28"/>
        </w:rPr>
        <w:t xml:space="preserve"> в </w:t>
      </w:r>
      <w:r w:rsidR="0019273D" w:rsidRPr="00950427">
        <w:rPr>
          <w:rFonts w:ascii="Times New Roman" w:hAnsi="Times New Roman"/>
          <w:sz w:val="28"/>
          <w:szCs w:val="28"/>
        </w:rPr>
        <w:t>структуре видов расходов</w:t>
      </w:r>
      <w:r w:rsidR="0019273D">
        <w:rPr>
          <w:rFonts w:ascii="Times New Roman" w:hAnsi="Times New Roman"/>
          <w:sz w:val="28"/>
          <w:szCs w:val="28"/>
        </w:rPr>
        <w:t xml:space="preserve"> </w:t>
      </w:r>
      <w:r w:rsidR="006E6497">
        <w:rPr>
          <w:rFonts w:ascii="Times New Roman" w:hAnsi="Times New Roman"/>
          <w:b/>
          <w:bCs/>
          <w:sz w:val="28"/>
          <w:szCs w:val="28"/>
        </w:rPr>
        <w:t>увеличит</w:t>
      </w:r>
      <w:r w:rsidR="0019273D" w:rsidRPr="00950427">
        <w:rPr>
          <w:rFonts w:ascii="Times New Roman" w:hAnsi="Times New Roman"/>
          <w:b/>
          <w:bCs/>
          <w:sz w:val="28"/>
          <w:szCs w:val="28"/>
        </w:rPr>
        <w:t>ся удельный вес групп видов расходов</w:t>
      </w:r>
      <w:r w:rsidR="0019273D">
        <w:rPr>
          <w:rFonts w:ascii="Times New Roman" w:hAnsi="Times New Roman"/>
          <w:b/>
          <w:bCs/>
          <w:sz w:val="28"/>
          <w:szCs w:val="28"/>
        </w:rPr>
        <w:t xml:space="preserve"> </w:t>
      </w:r>
      <w:r w:rsidR="0019273D" w:rsidRPr="00950427">
        <w:rPr>
          <w:rFonts w:ascii="Times New Roman" w:hAnsi="Times New Roman"/>
          <w:sz w:val="28"/>
          <w:szCs w:val="28"/>
        </w:rPr>
        <w:t>«Закупки товаров, работ и услуг для обеспечения государственных (муниципальных) нужд»</w:t>
      </w:r>
      <w:r w:rsidR="0019273D">
        <w:rPr>
          <w:rFonts w:ascii="Times New Roman" w:hAnsi="Times New Roman"/>
          <w:sz w:val="28"/>
          <w:szCs w:val="28"/>
        </w:rPr>
        <w:t xml:space="preserve"> - с 55,7% до 55,9%, </w:t>
      </w:r>
      <w:r w:rsidR="0019273D" w:rsidRPr="00950427">
        <w:rPr>
          <w:rFonts w:ascii="Times New Roman" w:hAnsi="Times New Roman"/>
          <w:b/>
          <w:sz w:val="28"/>
          <w:szCs w:val="28"/>
        </w:rPr>
        <w:t>снизится удельный вес групп видов расходов</w:t>
      </w:r>
      <w:r w:rsidR="0019273D">
        <w:rPr>
          <w:rFonts w:ascii="Times New Roman" w:hAnsi="Times New Roman"/>
          <w:b/>
          <w:sz w:val="28"/>
          <w:szCs w:val="28"/>
        </w:rPr>
        <w:t xml:space="preserve"> </w:t>
      </w:r>
      <w:r w:rsidR="0019273D" w:rsidRPr="0095042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19273D">
        <w:rPr>
          <w:rFonts w:ascii="Times New Roman" w:hAnsi="Times New Roman"/>
          <w:sz w:val="28"/>
          <w:szCs w:val="28"/>
        </w:rPr>
        <w:t xml:space="preserve"> с 38,2% до 38,0% и </w:t>
      </w:r>
      <w:r w:rsidR="0019273D" w:rsidRPr="00950427">
        <w:rPr>
          <w:rFonts w:ascii="Times New Roman" w:hAnsi="Times New Roman"/>
          <w:sz w:val="28"/>
          <w:szCs w:val="28"/>
        </w:rPr>
        <w:t>«Межбюджетные трансферты» - с</w:t>
      </w:r>
      <w:r w:rsidR="0019273D">
        <w:rPr>
          <w:rFonts w:ascii="Times New Roman" w:hAnsi="Times New Roman"/>
          <w:sz w:val="28"/>
          <w:szCs w:val="28"/>
        </w:rPr>
        <w:t xml:space="preserve"> 1,7% до 1,6%.</w:t>
      </w:r>
    </w:p>
    <w:p w:rsidR="00950427" w:rsidRDefault="00950427" w:rsidP="001402AB">
      <w:pPr>
        <w:tabs>
          <w:tab w:val="left" w:pos="567"/>
        </w:tabs>
        <w:spacing w:after="0"/>
        <w:ind w:firstLine="567"/>
        <w:jc w:val="center"/>
        <w:rPr>
          <w:rFonts w:ascii="Times New Roman" w:hAnsi="Times New Roman"/>
          <w:b/>
          <w:sz w:val="28"/>
          <w:szCs w:val="28"/>
        </w:rPr>
      </w:pPr>
    </w:p>
    <w:p w:rsidR="005B1C83" w:rsidRPr="00D77239" w:rsidRDefault="005B1C83" w:rsidP="001402AB">
      <w:pPr>
        <w:tabs>
          <w:tab w:val="left" w:pos="567"/>
        </w:tabs>
        <w:spacing w:after="0"/>
        <w:ind w:firstLine="567"/>
        <w:jc w:val="center"/>
        <w:rPr>
          <w:rFonts w:ascii="Times New Roman" w:hAnsi="Times New Roman"/>
          <w:b/>
          <w:sz w:val="28"/>
          <w:szCs w:val="28"/>
        </w:rPr>
      </w:pPr>
      <w:r w:rsidRPr="00D77239">
        <w:rPr>
          <w:rFonts w:ascii="Times New Roman" w:hAnsi="Times New Roman"/>
          <w:b/>
          <w:sz w:val="28"/>
          <w:szCs w:val="28"/>
        </w:rPr>
        <w:t>6</w:t>
      </w:r>
      <w:r>
        <w:rPr>
          <w:rFonts w:ascii="Times New Roman" w:hAnsi="Times New Roman"/>
          <w:b/>
          <w:sz w:val="28"/>
          <w:szCs w:val="28"/>
        </w:rPr>
        <w:t>.</w:t>
      </w:r>
      <w:r w:rsidRPr="00D77239">
        <w:rPr>
          <w:rFonts w:ascii="Times New Roman" w:hAnsi="Times New Roman"/>
          <w:b/>
          <w:sz w:val="28"/>
          <w:szCs w:val="28"/>
        </w:rPr>
        <w:t xml:space="preserve"> ПРОГРАММНАЯ ЧАСТЬ ПРОЕКТА БЮДЖЕТА</w:t>
      </w:r>
    </w:p>
    <w:p w:rsidR="00AB5AEA" w:rsidRDefault="005B1C83" w:rsidP="00821DEF">
      <w:pPr>
        <w:tabs>
          <w:tab w:val="left" w:pos="567"/>
        </w:tabs>
        <w:spacing w:after="0"/>
        <w:ind w:firstLine="567"/>
        <w:jc w:val="center"/>
        <w:rPr>
          <w:rFonts w:ascii="Times New Roman" w:hAnsi="Times New Roman"/>
          <w:b/>
          <w:sz w:val="28"/>
          <w:szCs w:val="28"/>
        </w:rPr>
      </w:pPr>
      <w:r>
        <w:rPr>
          <w:rFonts w:ascii="Times New Roman" w:hAnsi="Times New Roman"/>
          <w:b/>
          <w:sz w:val="28"/>
          <w:szCs w:val="28"/>
        </w:rPr>
        <w:t>ВЯР</w:t>
      </w:r>
      <w:r w:rsidR="00520012">
        <w:rPr>
          <w:rFonts w:ascii="Times New Roman" w:hAnsi="Times New Roman"/>
          <w:b/>
          <w:sz w:val="28"/>
          <w:szCs w:val="28"/>
        </w:rPr>
        <w:t>ТСИЛЬСКОГО ГОРОДСКОГО ПОСЕЛЕНИЯ</w:t>
      </w:r>
    </w:p>
    <w:p w:rsidR="00821DEF" w:rsidRPr="00D77239" w:rsidRDefault="00821DEF" w:rsidP="00821DEF">
      <w:pPr>
        <w:tabs>
          <w:tab w:val="left" w:pos="567"/>
        </w:tabs>
        <w:spacing w:after="0"/>
        <w:ind w:firstLine="567"/>
        <w:jc w:val="center"/>
        <w:rPr>
          <w:rFonts w:ascii="Times New Roman" w:hAnsi="Times New Roman"/>
          <w:b/>
          <w:sz w:val="28"/>
          <w:szCs w:val="28"/>
        </w:rPr>
      </w:pPr>
    </w:p>
    <w:p w:rsidR="005B1C83" w:rsidRDefault="005B1C83" w:rsidP="00C319F5">
      <w:pPr>
        <w:spacing w:after="0"/>
        <w:ind w:firstLine="567"/>
        <w:jc w:val="both"/>
        <w:rPr>
          <w:rFonts w:ascii="Times New Roman" w:hAnsi="Times New Roman"/>
          <w:sz w:val="28"/>
          <w:szCs w:val="28"/>
        </w:rPr>
      </w:pPr>
      <w:r>
        <w:rPr>
          <w:rFonts w:ascii="Times New Roman" w:hAnsi="Times New Roman"/>
          <w:sz w:val="28"/>
          <w:szCs w:val="28"/>
        </w:rPr>
        <w:lastRenderedPageBreak/>
        <w:t>В соответствии с Посланием Президента РФ Федеральному собранию в течение ближайших двух лет на программный принцип должны перейти бюджеты всех уровней.</w:t>
      </w:r>
    </w:p>
    <w:p w:rsidR="00F126E4" w:rsidRDefault="005B1C83" w:rsidP="00332085">
      <w:pPr>
        <w:spacing w:after="0"/>
        <w:ind w:firstLine="561"/>
        <w:jc w:val="both"/>
        <w:rPr>
          <w:rFonts w:ascii="Times New Roman" w:hAnsi="Times New Roman"/>
          <w:sz w:val="28"/>
          <w:szCs w:val="28"/>
        </w:rPr>
      </w:pPr>
      <w:r w:rsidRPr="00193DB7">
        <w:rPr>
          <w:rFonts w:ascii="Times New Roman" w:hAnsi="Times New Roman"/>
          <w:sz w:val="28"/>
          <w:szCs w:val="28"/>
        </w:rPr>
        <w:t xml:space="preserve">Проект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193DB7">
        <w:rPr>
          <w:rFonts w:ascii="Times New Roman" w:hAnsi="Times New Roman"/>
          <w:sz w:val="28"/>
          <w:szCs w:val="28"/>
        </w:rPr>
        <w:t xml:space="preserve"> частично сформирован в программной структуре расходов по </w:t>
      </w:r>
      <w:r w:rsidR="00F9267F">
        <w:rPr>
          <w:rFonts w:ascii="Times New Roman" w:hAnsi="Times New Roman"/>
          <w:sz w:val="28"/>
          <w:szCs w:val="28"/>
        </w:rPr>
        <w:t>3</w:t>
      </w:r>
      <w:r w:rsidRPr="00193DB7">
        <w:rPr>
          <w:rFonts w:ascii="Times New Roman" w:hAnsi="Times New Roman"/>
          <w:sz w:val="28"/>
          <w:szCs w:val="28"/>
        </w:rPr>
        <w:t xml:space="preserve"> муниципальн</w:t>
      </w:r>
      <w:r>
        <w:rPr>
          <w:rFonts w:ascii="Times New Roman" w:hAnsi="Times New Roman"/>
          <w:sz w:val="28"/>
          <w:szCs w:val="28"/>
        </w:rPr>
        <w:t>ым программам,</w:t>
      </w:r>
      <w:r w:rsidRPr="00B0552A">
        <w:rPr>
          <w:rFonts w:ascii="Times New Roman" w:hAnsi="Times New Roman"/>
          <w:sz w:val="28"/>
          <w:szCs w:val="28"/>
        </w:rPr>
        <w:t xml:space="preserve"> утвержденны</w:t>
      </w:r>
      <w:r>
        <w:rPr>
          <w:rFonts w:ascii="Times New Roman" w:hAnsi="Times New Roman"/>
          <w:sz w:val="28"/>
          <w:szCs w:val="28"/>
        </w:rPr>
        <w:t xml:space="preserve">м </w:t>
      </w:r>
      <w:r w:rsidRPr="00B0552A">
        <w:rPr>
          <w:rFonts w:ascii="Times New Roman" w:hAnsi="Times New Roman"/>
          <w:sz w:val="28"/>
          <w:szCs w:val="28"/>
        </w:rPr>
        <w:t xml:space="preserve">Постановлениями </w:t>
      </w:r>
      <w:proofErr w:type="spellStart"/>
      <w:r w:rsidRPr="00B0552A">
        <w:rPr>
          <w:rFonts w:ascii="Times New Roman" w:hAnsi="Times New Roman"/>
          <w:sz w:val="28"/>
          <w:szCs w:val="28"/>
        </w:rPr>
        <w:t>Вяртсильского</w:t>
      </w:r>
      <w:proofErr w:type="spellEnd"/>
      <w:r w:rsidRPr="00B0552A">
        <w:rPr>
          <w:rFonts w:ascii="Times New Roman" w:hAnsi="Times New Roman"/>
          <w:sz w:val="28"/>
          <w:szCs w:val="28"/>
        </w:rPr>
        <w:t xml:space="preserve"> городского поселения</w:t>
      </w:r>
      <w:r>
        <w:rPr>
          <w:rFonts w:ascii="Times New Roman" w:hAnsi="Times New Roman"/>
          <w:sz w:val="28"/>
          <w:szCs w:val="28"/>
        </w:rPr>
        <w:t>.</w:t>
      </w:r>
    </w:p>
    <w:p w:rsidR="00F126E4" w:rsidRDefault="00F126E4" w:rsidP="00332085">
      <w:pPr>
        <w:spacing w:after="0"/>
        <w:ind w:firstLine="561"/>
        <w:jc w:val="both"/>
        <w:rPr>
          <w:rFonts w:ascii="Times New Roman" w:hAnsi="Times New Roman"/>
          <w:sz w:val="28"/>
          <w:szCs w:val="28"/>
          <w:lang w:eastAsia="ru-RU"/>
        </w:rPr>
      </w:pPr>
      <w:r w:rsidRPr="00095883">
        <w:rPr>
          <w:rFonts w:ascii="Times New Roman" w:hAnsi="Times New Roman"/>
          <w:sz w:val="28"/>
          <w:szCs w:val="28"/>
        </w:rPr>
        <w:t>В соответствии с Федеральным законом от 28 июня 2014 г. N 172-ФЗ "О стратегическом планировании в Российской Федерации"</w:t>
      </w:r>
      <w:r w:rsidR="00095883" w:rsidRPr="00095883">
        <w:rPr>
          <w:rFonts w:ascii="Times New Roman" w:hAnsi="Times New Roman"/>
          <w:sz w:val="28"/>
          <w:szCs w:val="28"/>
        </w:rPr>
        <w:t xml:space="preserve"> муниципальная программа является </w:t>
      </w:r>
      <w:r w:rsidR="00095883" w:rsidRPr="00095883">
        <w:rPr>
          <w:rFonts w:ascii="Times New Roman" w:hAnsi="Times New Roman"/>
          <w:sz w:val="28"/>
          <w:szCs w:val="28"/>
          <w:lang w:eastAsia="ru-RU"/>
        </w:rPr>
        <w:t>документом стратегического планирования</w:t>
      </w:r>
      <w:r w:rsidR="00314430">
        <w:rPr>
          <w:rFonts w:ascii="Times New Roman" w:hAnsi="Times New Roman"/>
          <w:sz w:val="28"/>
          <w:szCs w:val="28"/>
          <w:lang w:eastAsia="ru-RU"/>
        </w:rPr>
        <w:t>, а в соответствии с планом стратегического планирования должен быть определен перечень муниципальных программ.</w:t>
      </w:r>
    </w:p>
    <w:p w:rsidR="00F045A3" w:rsidRPr="00567053" w:rsidRDefault="00567053" w:rsidP="00567053">
      <w:pPr>
        <w:spacing w:after="0"/>
        <w:ind w:firstLine="708"/>
        <w:jc w:val="both"/>
        <w:rPr>
          <w:rFonts w:ascii="Arial" w:hAnsi="Arial" w:cs="Arial"/>
          <w:sz w:val="24"/>
          <w:szCs w:val="24"/>
          <w:lang w:eastAsia="ru-RU"/>
        </w:rPr>
      </w:pPr>
      <w:r w:rsidRPr="00567053">
        <w:rPr>
          <w:rFonts w:ascii="Times New Roman" w:hAnsi="Times New Roman"/>
          <w:sz w:val="28"/>
          <w:szCs w:val="28"/>
        </w:rPr>
        <w:t xml:space="preserve">Распоряжением Администрации </w:t>
      </w:r>
      <w:proofErr w:type="spellStart"/>
      <w:r w:rsidRPr="00567053">
        <w:rPr>
          <w:rFonts w:ascii="Times New Roman" w:hAnsi="Times New Roman"/>
          <w:sz w:val="28"/>
          <w:szCs w:val="28"/>
        </w:rPr>
        <w:t>Вяртсильского</w:t>
      </w:r>
      <w:proofErr w:type="spellEnd"/>
      <w:r w:rsidRPr="00567053">
        <w:rPr>
          <w:rFonts w:ascii="Times New Roman" w:hAnsi="Times New Roman"/>
          <w:sz w:val="28"/>
          <w:szCs w:val="28"/>
        </w:rPr>
        <w:t xml:space="preserve"> городского поселения от 05.09.2016г. №30/2 «Об утверждении перечня муниципальных целевых программ </w:t>
      </w:r>
      <w:proofErr w:type="spellStart"/>
      <w:r w:rsidRPr="00567053">
        <w:rPr>
          <w:rFonts w:ascii="Times New Roman" w:hAnsi="Times New Roman"/>
          <w:sz w:val="28"/>
          <w:szCs w:val="28"/>
        </w:rPr>
        <w:t>Вяртсильского</w:t>
      </w:r>
      <w:proofErr w:type="spellEnd"/>
      <w:r w:rsidRPr="00567053">
        <w:rPr>
          <w:rFonts w:ascii="Times New Roman" w:hAnsi="Times New Roman"/>
          <w:sz w:val="28"/>
          <w:szCs w:val="28"/>
        </w:rPr>
        <w:t xml:space="preserve"> городского поселения на 2017-2019 годы» (с дополнениями) </w:t>
      </w:r>
      <w:r w:rsidR="00F045A3" w:rsidRPr="00567053">
        <w:rPr>
          <w:rFonts w:ascii="Times New Roman" w:hAnsi="Times New Roman"/>
          <w:sz w:val="28"/>
          <w:szCs w:val="28"/>
        </w:rPr>
        <w:t xml:space="preserve">утвержден перечень муниципальных </w:t>
      </w:r>
      <w:r w:rsidR="00D1656E" w:rsidRPr="00567053">
        <w:rPr>
          <w:rFonts w:ascii="Times New Roman" w:hAnsi="Times New Roman"/>
          <w:sz w:val="28"/>
          <w:szCs w:val="28"/>
        </w:rPr>
        <w:t>программ поселения.</w:t>
      </w:r>
    </w:p>
    <w:p w:rsidR="005B1C83" w:rsidRPr="00B0552A" w:rsidRDefault="00C319F5" w:rsidP="00F045A3">
      <w:pPr>
        <w:spacing w:after="0"/>
        <w:ind w:firstLine="561"/>
        <w:jc w:val="both"/>
        <w:rPr>
          <w:rFonts w:ascii="Times New Roman" w:hAnsi="Times New Roman"/>
          <w:sz w:val="28"/>
          <w:szCs w:val="28"/>
        </w:rPr>
      </w:pPr>
      <w:r>
        <w:rPr>
          <w:rFonts w:ascii="Times New Roman" w:hAnsi="Times New Roman"/>
          <w:sz w:val="28"/>
          <w:szCs w:val="28"/>
        </w:rPr>
        <w:t>Объем финансирования согласно</w:t>
      </w:r>
      <w:r w:rsidRPr="00B0552A">
        <w:rPr>
          <w:rFonts w:ascii="Times New Roman" w:hAnsi="Times New Roman"/>
          <w:sz w:val="28"/>
          <w:szCs w:val="28"/>
        </w:rPr>
        <w:t xml:space="preserve"> </w:t>
      </w:r>
      <w:r>
        <w:rPr>
          <w:rFonts w:ascii="Times New Roman" w:hAnsi="Times New Roman"/>
          <w:sz w:val="28"/>
          <w:szCs w:val="28"/>
        </w:rPr>
        <w:t>п</w:t>
      </w:r>
      <w:r w:rsidRPr="00B0552A">
        <w:rPr>
          <w:rFonts w:ascii="Times New Roman" w:hAnsi="Times New Roman"/>
          <w:sz w:val="28"/>
          <w:szCs w:val="28"/>
        </w:rPr>
        <w:t>аспорт</w:t>
      </w:r>
      <w:r>
        <w:rPr>
          <w:rFonts w:ascii="Times New Roman" w:hAnsi="Times New Roman"/>
          <w:sz w:val="28"/>
          <w:szCs w:val="28"/>
        </w:rPr>
        <w:t xml:space="preserve">ам Программ из бюджета поселения </w:t>
      </w:r>
      <w:r w:rsidR="005B1C83" w:rsidRPr="00B0552A">
        <w:rPr>
          <w:rFonts w:ascii="Times New Roman" w:hAnsi="Times New Roman"/>
          <w:sz w:val="28"/>
          <w:szCs w:val="28"/>
        </w:rPr>
        <w:t>на 201</w:t>
      </w:r>
      <w:r w:rsidR="004D7FCC">
        <w:rPr>
          <w:rFonts w:ascii="Times New Roman" w:hAnsi="Times New Roman"/>
          <w:sz w:val="28"/>
          <w:szCs w:val="28"/>
        </w:rPr>
        <w:t>7</w:t>
      </w:r>
      <w:r w:rsidR="00E00F63">
        <w:rPr>
          <w:rFonts w:ascii="Times New Roman" w:hAnsi="Times New Roman"/>
          <w:sz w:val="28"/>
          <w:szCs w:val="28"/>
        </w:rPr>
        <w:t xml:space="preserve"> год</w:t>
      </w:r>
      <w:r>
        <w:rPr>
          <w:rFonts w:ascii="Times New Roman" w:hAnsi="Times New Roman"/>
          <w:sz w:val="28"/>
          <w:szCs w:val="28"/>
        </w:rPr>
        <w:t xml:space="preserve"> запланирован в сумме </w:t>
      </w:r>
      <w:r w:rsidR="00E907C5">
        <w:rPr>
          <w:rFonts w:ascii="Times New Roman" w:hAnsi="Times New Roman"/>
          <w:sz w:val="28"/>
          <w:szCs w:val="28"/>
        </w:rPr>
        <w:t>477,0 тыс. рублей. На плановый период 2018 года в сумме 262,0 тыс. рублей, 2019 года в сумме 245,0 тыс. рублей.</w:t>
      </w:r>
    </w:p>
    <w:p w:rsidR="005B1C83" w:rsidRPr="009F771E" w:rsidRDefault="005B1C83" w:rsidP="00C319F5">
      <w:pPr>
        <w:spacing w:after="0"/>
        <w:ind w:firstLine="561"/>
        <w:jc w:val="both"/>
        <w:rPr>
          <w:rFonts w:ascii="Times New Roman" w:hAnsi="Times New Roman"/>
          <w:sz w:val="28"/>
          <w:szCs w:val="28"/>
        </w:rPr>
      </w:pPr>
      <w:r w:rsidRPr="009F771E">
        <w:rPr>
          <w:rFonts w:ascii="Times New Roman" w:hAnsi="Times New Roman"/>
          <w:sz w:val="28"/>
          <w:szCs w:val="28"/>
        </w:rPr>
        <w:t>Проектом бюджета поселения на 201</w:t>
      </w:r>
      <w:r w:rsidR="00E907C5">
        <w:rPr>
          <w:rFonts w:ascii="Times New Roman" w:hAnsi="Times New Roman"/>
          <w:sz w:val="28"/>
          <w:szCs w:val="28"/>
        </w:rPr>
        <w:t>7</w:t>
      </w:r>
      <w:r w:rsidRPr="009F771E">
        <w:rPr>
          <w:rFonts w:ascii="Times New Roman" w:hAnsi="Times New Roman"/>
          <w:sz w:val="28"/>
          <w:szCs w:val="28"/>
        </w:rPr>
        <w:t xml:space="preserve"> год</w:t>
      </w:r>
      <w:r w:rsidR="00E907C5">
        <w:rPr>
          <w:rFonts w:ascii="Times New Roman" w:hAnsi="Times New Roman"/>
          <w:sz w:val="28"/>
          <w:szCs w:val="28"/>
        </w:rPr>
        <w:t xml:space="preserve"> и на плановый период 2018 и 2019 годов</w:t>
      </w:r>
      <w:r w:rsidRPr="009F771E">
        <w:rPr>
          <w:rFonts w:ascii="Times New Roman" w:hAnsi="Times New Roman"/>
          <w:sz w:val="28"/>
          <w:szCs w:val="28"/>
        </w:rPr>
        <w:t xml:space="preserve"> предусмотрены ассигнования на финансирование </w:t>
      </w:r>
      <w:r w:rsidR="00E907C5">
        <w:rPr>
          <w:rFonts w:ascii="Times New Roman" w:hAnsi="Times New Roman"/>
          <w:sz w:val="28"/>
          <w:szCs w:val="28"/>
        </w:rPr>
        <w:t>трех</w:t>
      </w:r>
      <w:r w:rsidRPr="009F771E">
        <w:rPr>
          <w:rFonts w:ascii="Times New Roman" w:hAnsi="Times New Roman"/>
          <w:sz w:val="28"/>
          <w:szCs w:val="28"/>
        </w:rPr>
        <w:t xml:space="preserve"> программ в объеме</w:t>
      </w:r>
      <w:r w:rsidR="00567053">
        <w:rPr>
          <w:rFonts w:ascii="Times New Roman" w:hAnsi="Times New Roman"/>
          <w:sz w:val="28"/>
          <w:szCs w:val="28"/>
        </w:rPr>
        <w:t xml:space="preserve"> согласно паспортам программ</w:t>
      </w:r>
      <w:r w:rsidRPr="009F771E">
        <w:rPr>
          <w:rFonts w:ascii="Times New Roman" w:hAnsi="Times New Roman"/>
          <w:sz w:val="28"/>
          <w:szCs w:val="28"/>
        </w:rPr>
        <w:t>.</w:t>
      </w:r>
    </w:p>
    <w:p w:rsidR="005B1C83" w:rsidRDefault="005B1C83" w:rsidP="00C319F5">
      <w:pPr>
        <w:spacing w:after="0"/>
        <w:ind w:firstLine="561"/>
        <w:jc w:val="both"/>
        <w:rPr>
          <w:rFonts w:ascii="Times New Roman" w:hAnsi="Times New Roman"/>
          <w:sz w:val="28"/>
          <w:szCs w:val="28"/>
        </w:rPr>
      </w:pPr>
      <w:r w:rsidRPr="00F5474F">
        <w:rPr>
          <w:rFonts w:ascii="Times New Roman" w:hAnsi="Times New Roman"/>
          <w:sz w:val="28"/>
          <w:szCs w:val="28"/>
        </w:rPr>
        <w:t xml:space="preserve">Доля расходов на муниципальные программы в общем объеме расходов бюджета </w:t>
      </w:r>
      <w:proofErr w:type="spellStart"/>
      <w:r w:rsidRPr="00F5474F">
        <w:rPr>
          <w:rFonts w:ascii="Times New Roman" w:hAnsi="Times New Roman"/>
          <w:sz w:val="28"/>
          <w:szCs w:val="28"/>
        </w:rPr>
        <w:t>Вяртсильского</w:t>
      </w:r>
      <w:proofErr w:type="spellEnd"/>
      <w:r w:rsidRPr="00F5474F">
        <w:rPr>
          <w:rFonts w:ascii="Times New Roman" w:hAnsi="Times New Roman"/>
          <w:sz w:val="28"/>
          <w:szCs w:val="28"/>
        </w:rPr>
        <w:t xml:space="preserve"> городского поселения в 201</w:t>
      </w:r>
      <w:r w:rsidR="00E907C5">
        <w:rPr>
          <w:rFonts w:ascii="Times New Roman" w:hAnsi="Times New Roman"/>
          <w:sz w:val="28"/>
          <w:szCs w:val="28"/>
        </w:rPr>
        <w:t>7</w:t>
      </w:r>
      <w:r w:rsidRPr="00F5474F">
        <w:rPr>
          <w:rFonts w:ascii="Times New Roman" w:hAnsi="Times New Roman"/>
          <w:sz w:val="28"/>
          <w:szCs w:val="28"/>
        </w:rPr>
        <w:t xml:space="preserve"> году </w:t>
      </w:r>
      <w:r>
        <w:rPr>
          <w:rFonts w:ascii="Times New Roman" w:hAnsi="Times New Roman"/>
          <w:sz w:val="28"/>
          <w:szCs w:val="28"/>
        </w:rPr>
        <w:t>состави</w:t>
      </w:r>
      <w:r w:rsidRPr="00F5474F">
        <w:rPr>
          <w:rFonts w:ascii="Times New Roman" w:hAnsi="Times New Roman"/>
          <w:sz w:val="28"/>
          <w:szCs w:val="28"/>
        </w:rPr>
        <w:t xml:space="preserve">т </w:t>
      </w:r>
      <w:r w:rsidR="00E907C5">
        <w:rPr>
          <w:rFonts w:ascii="Times New Roman" w:hAnsi="Times New Roman"/>
          <w:sz w:val="28"/>
          <w:szCs w:val="28"/>
        </w:rPr>
        <w:t>4,9</w:t>
      </w:r>
      <w:r w:rsidRPr="00F5474F">
        <w:rPr>
          <w:rFonts w:ascii="Times New Roman" w:hAnsi="Times New Roman"/>
          <w:sz w:val="28"/>
          <w:szCs w:val="28"/>
        </w:rPr>
        <w:t xml:space="preserve"> процента</w:t>
      </w:r>
      <w:r w:rsidR="00E907C5">
        <w:rPr>
          <w:rFonts w:ascii="Times New Roman" w:hAnsi="Times New Roman"/>
          <w:sz w:val="28"/>
          <w:szCs w:val="28"/>
        </w:rPr>
        <w:t>, в 2018 году – 2,9 процента, в 2019 году – 2,7 процента</w:t>
      </w:r>
      <w:r w:rsidR="00E00F63">
        <w:rPr>
          <w:rFonts w:ascii="Times New Roman" w:hAnsi="Times New Roman"/>
          <w:sz w:val="28"/>
          <w:szCs w:val="28"/>
        </w:rPr>
        <w:t>.</w:t>
      </w:r>
    </w:p>
    <w:p w:rsidR="005B1C83" w:rsidRPr="00C319F5" w:rsidRDefault="005B1C83" w:rsidP="0001209C">
      <w:pPr>
        <w:spacing w:after="0"/>
        <w:ind w:firstLine="561"/>
        <w:jc w:val="both"/>
        <w:rPr>
          <w:rFonts w:ascii="Times New Roman" w:hAnsi="Times New Roman"/>
          <w:sz w:val="28"/>
          <w:szCs w:val="28"/>
        </w:rPr>
      </w:pPr>
      <w:r w:rsidRPr="00C319F5">
        <w:rPr>
          <w:rFonts w:ascii="Times New Roman" w:hAnsi="Times New Roman"/>
          <w:sz w:val="28"/>
          <w:szCs w:val="28"/>
        </w:rPr>
        <w:t xml:space="preserve">Контрольно-счетным комитет СМР отмечает, что </w:t>
      </w:r>
      <w:r w:rsidR="00C319F5" w:rsidRPr="00C319F5">
        <w:rPr>
          <w:rFonts w:ascii="Times New Roman" w:hAnsi="Times New Roman"/>
          <w:sz w:val="28"/>
          <w:szCs w:val="28"/>
        </w:rPr>
        <w:t>Постановле</w:t>
      </w:r>
      <w:r w:rsidRPr="00C319F5">
        <w:rPr>
          <w:rFonts w:ascii="Times New Roman" w:hAnsi="Times New Roman"/>
          <w:sz w:val="28"/>
          <w:szCs w:val="28"/>
        </w:rPr>
        <w:t xml:space="preserve">нием Администрации </w:t>
      </w:r>
      <w:proofErr w:type="spellStart"/>
      <w:r w:rsidRPr="00C319F5">
        <w:rPr>
          <w:rFonts w:ascii="Times New Roman" w:hAnsi="Times New Roman"/>
          <w:sz w:val="28"/>
          <w:szCs w:val="28"/>
        </w:rPr>
        <w:t>Вяртсильского</w:t>
      </w:r>
      <w:proofErr w:type="spellEnd"/>
      <w:r w:rsidRPr="00C319F5">
        <w:rPr>
          <w:rFonts w:ascii="Times New Roman" w:hAnsi="Times New Roman"/>
          <w:sz w:val="28"/>
          <w:szCs w:val="28"/>
        </w:rPr>
        <w:t xml:space="preserve"> городского поселения от 1</w:t>
      </w:r>
      <w:r w:rsidR="00C319F5" w:rsidRPr="00C319F5">
        <w:rPr>
          <w:rFonts w:ascii="Times New Roman" w:hAnsi="Times New Roman"/>
          <w:sz w:val="28"/>
          <w:szCs w:val="28"/>
        </w:rPr>
        <w:t>8</w:t>
      </w:r>
      <w:r w:rsidRPr="00C319F5">
        <w:rPr>
          <w:rFonts w:ascii="Times New Roman" w:hAnsi="Times New Roman"/>
          <w:sz w:val="28"/>
          <w:szCs w:val="28"/>
        </w:rPr>
        <w:t>.1</w:t>
      </w:r>
      <w:r w:rsidR="00C319F5" w:rsidRPr="00C319F5">
        <w:rPr>
          <w:rFonts w:ascii="Times New Roman" w:hAnsi="Times New Roman"/>
          <w:sz w:val="28"/>
          <w:szCs w:val="28"/>
        </w:rPr>
        <w:t>1</w:t>
      </w:r>
      <w:r w:rsidRPr="00C319F5">
        <w:rPr>
          <w:rFonts w:ascii="Times New Roman" w:hAnsi="Times New Roman"/>
          <w:sz w:val="28"/>
          <w:szCs w:val="28"/>
        </w:rPr>
        <w:t>.201</w:t>
      </w:r>
      <w:r w:rsidR="00C319F5" w:rsidRPr="00C319F5">
        <w:rPr>
          <w:rFonts w:ascii="Times New Roman" w:hAnsi="Times New Roman"/>
          <w:sz w:val="28"/>
          <w:szCs w:val="28"/>
        </w:rPr>
        <w:t>5</w:t>
      </w:r>
      <w:r w:rsidRPr="00C319F5">
        <w:rPr>
          <w:rFonts w:ascii="Times New Roman" w:hAnsi="Times New Roman"/>
          <w:sz w:val="28"/>
          <w:szCs w:val="28"/>
        </w:rPr>
        <w:t xml:space="preserve">г. № </w:t>
      </w:r>
      <w:r w:rsidR="00C319F5" w:rsidRPr="00C319F5">
        <w:rPr>
          <w:rFonts w:ascii="Times New Roman" w:hAnsi="Times New Roman"/>
          <w:sz w:val="28"/>
          <w:szCs w:val="28"/>
        </w:rPr>
        <w:t>2</w:t>
      </w:r>
      <w:r w:rsidRPr="00C319F5">
        <w:rPr>
          <w:rFonts w:ascii="Times New Roman" w:hAnsi="Times New Roman"/>
          <w:sz w:val="28"/>
          <w:szCs w:val="28"/>
        </w:rPr>
        <w:t xml:space="preserve">7 утвержден Порядок разработки, </w:t>
      </w:r>
      <w:r w:rsidR="00C319F5" w:rsidRPr="00C319F5">
        <w:rPr>
          <w:rFonts w:ascii="Times New Roman" w:hAnsi="Times New Roman"/>
          <w:sz w:val="28"/>
          <w:szCs w:val="28"/>
        </w:rPr>
        <w:t xml:space="preserve">реализации и оценки эффективности муниципальных программ </w:t>
      </w:r>
      <w:proofErr w:type="spellStart"/>
      <w:r w:rsidR="00C319F5" w:rsidRPr="00C319F5">
        <w:rPr>
          <w:rFonts w:ascii="Times New Roman" w:hAnsi="Times New Roman"/>
          <w:sz w:val="28"/>
          <w:szCs w:val="28"/>
        </w:rPr>
        <w:t>Вяртсильского</w:t>
      </w:r>
      <w:proofErr w:type="spellEnd"/>
      <w:r w:rsidR="00C319F5" w:rsidRPr="00C319F5">
        <w:rPr>
          <w:rFonts w:ascii="Times New Roman" w:hAnsi="Times New Roman"/>
          <w:sz w:val="28"/>
          <w:szCs w:val="28"/>
        </w:rPr>
        <w:t xml:space="preserve"> городского поселения</w:t>
      </w:r>
      <w:r w:rsidR="0001209C">
        <w:rPr>
          <w:rFonts w:ascii="Times New Roman" w:hAnsi="Times New Roman"/>
          <w:sz w:val="28"/>
          <w:szCs w:val="28"/>
        </w:rPr>
        <w:t xml:space="preserve"> (далее Порядок).</w:t>
      </w:r>
    </w:p>
    <w:p w:rsidR="005B1C83" w:rsidRDefault="005B1C83" w:rsidP="0001209C">
      <w:pPr>
        <w:spacing w:after="0"/>
        <w:ind w:firstLine="561"/>
        <w:jc w:val="both"/>
        <w:rPr>
          <w:rFonts w:ascii="Times New Roman" w:hAnsi="Times New Roman"/>
          <w:sz w:val="28"/>
          <w:szCs w:val="28"/>
        </w:rPr>
      </w:pPr>
      <w:r w:rsidRPr="00E46C0F">
        <w:rPr>
          <w:rFonts w:ascii="Times New Roman" w:hAnsi="Times New Roman"/>
          <w:sz w:val="28"/>
          <w:szCs w:val="28"/>
        </w:rPr>
        <w:t xml:space="preserve">Контрольно-счетный комитет Сортавальского муниципального района, осуществил проверку представленных </w:t>
      </w:r>
      <w:proofErr w:type="spellStart"/>
      <w:r>
        <w:rPr>
          <w:rFonts w:ascii="Times New Roman" w:hAnsi="Times New Roman"/>
          <w:sz w:val="28"/>
          <w:szCs w:val="28"/>
        </w:rPr>
        <w:t>Вяртсильским</w:t>
      </w:r>
      <w:proofErr w:type="spellEnd"/>
      <w:r>
        <w:rPr>
          <w:rFonts w:ascii="Times New Roman" w:hAnsi="Times New Roman"/>
          <w:sz w:val="28"/>
          <w:szCs w:val="28"/>
        </w:rPr>
        <w:t xml:space="preserve"> городским поселением</w:t>
      </w:r>
      <w:r w:rsidRPr="00E46C0F">
        <w:rPr>
          <w:rFonts w:ascii="Times New Roman" w:hAnsi="Times New Roman"/>
          <w:sz w:val="28"/>
          <w:szCs w:val="28"/>
        </w:rPr>
        <w:t xml:space="preserve"> документов</w:t>
      </w:r>
      <w:r w:rsidR="00CA0189">
        <w:rPr>
          <w:rFonts w:ascii="Times New Roman" w:hAnsi="Times New Roman"/>
          <w:sz w:val="28"/>
          <w:szCs w:val="28"/>
        </w:rPr>
        <w:t>, а именно</w:t>
      </w:r>
      <w:r>
        <w:rPr>
          <w:rFonts w:ascii="Times New Roman" w:hAnsi="Times New Roman"/>
          <w:sz w:val="28"/>
          <w:szCs w:val="28"/>
        </w:rPr>
        <w:t>:</w:t>
      </w:r>
    </w:p>
    <w:p w:rsidR="00AB5AEA" w:rsidRDefault="00AB5AEA" w:rsidP="0001209C">
      <w:pPr>
        <w:spacing w:after="0"/>
        <w:ind w:firstLine="561"/>
        <w:jc w:val="both"/>
        <w:rPr>
          <w:rFonts w:ascii="Times New Roman" w:hAnsi="Times New Roman"/>
          <w:sz w:val="28"/>
          <w:szCs w:val="28"/>
        </w:rPr>
      </w:pPr>
    </w:p>
    <w:p w:rsidR="005B1C83" w:rsidRDefault="005B1C83" w:rsidP="00DC6DAF">
      <w:pPr>
        <w:spacing w:after="0"/>
        <w:jc w:val="both"/>
        <w:rPr>
          <w:rFonts w:ascii="Times New Roman" w:hAnsi="Times New Roman"/>
          <w:sz w:val="28"/>
          <w:szCs w:val="28"/>
        </w:rPr>
      </w:pPr>
      <w:r w:rsidRPr="00A71594">
        <w:rPr>
          <w:rFonts w:ascii="Times New Roman" w:hAnsi="Times New Roman"/>
          <w:b/>
          <w:sz w:val="28"/>
          <w:szCs w:val="28"/>
        </w:rPr>
        <w:t>6.1</w:t>
      </w:r>
      <w:r w:rsidRPr="00E46C0F">
        <w:rPr>
          <w:rFonts w:ascii="Times New Roman" w:hAnsi="Times New Roman"/>
          <w:sz w:val="28"/>
          <w:szCs w:val="28"/>
        </w:rPr>
        <w:t xml:space="preserve"> Постановлени</w:t>
      </w:r>
      <w:r w:rsidR="00CA0189">
        <w:rPr>
          <w:rFonts w:ascii="Times New Roman" w:hAnsi="Times New Roman"/>
          <w:sz w:val="28"/>
          <w:szCs w:val="28"/>
        </w:rPr>
        <w:t>я</w:t>
      </w:r>
      <w:r w:rsidRPr="00E46C0F">
        <w:rPr>
          <w:rFonts w:ascii="Times New Roman" w:hAnsi="Times New Roman"/>
          <w:sz w:val="28"/>
          <w:szCs w:val="28"/>
        </w:rPr>
        <w:t xml:space="preserve"> администрации </w:t>
      </w:r>
      <w:proofErr w:type="spellStart"/>
      <w:r w:rsidRPr="00F5474F">
        <w:rPr>
          <w:rFonts w:ascii="Times New Roman" w:hAnsi="Times New Roman"/>
          <w:sz w:val="28"/>
          <w:szCs w:val="28"/>
        </w:rPr>
        <w:t>Вяртсильского</w:t>
      </w:r>
      <w:proofErr w:type="spellEnd"/>
      <w:r w:rsidRPr="00F5474F">
        <w:rPr>
          <w:rFonts w:ascii="Times New Roman" w:hAnsi="Times New Roman"/>
          <w:sz w:val="28"/>
          <w:szCs w:val="28"/>
        </w:rPr>
        <w:t xml:space="preserve"> городского поселения </w:t>
      </w:r>
      <w:r w:rsidRPr="00E46C0F">
        <w:rPr>
          <w:rFonts w:ascii="Times New Roman" w:hAnsi="Times New Roman"/>
          <w:sz w:val="28"/>
          <w:szCs w:val="28"/>
        </w:rPr>
        <w:t xml:space="preserve">«Об утверждении муниципальной программы </w:t>
      </w:r>
      <w:r w:rsidR="00B4049D">
        <w:rPr>
          <w:rFonts w:ascii="Times New Roman" w:hAnsi="Times New Roman"/>
          <w:sz w:val="28"/>
          <w:szCs w:val="28"/>
        </w:rPr>
        <w:t>«П</w:t>
      </w:r>
      <w:r>
        <w:rPr>
          <w:rFonts w:ascii="Times New Roman" w:hAnsi="Times New Roman"/>
          <w:sz w:val="28"/>
          <w:szCs w:val="28"/>
        </w:rPr>
        <w:t>рофилактик</w:t>
      </w:r>
      <w:r w:rsidR="00B4049D">
        <w:rPr>
          <w:rFonts w:ascii="Times New Roman" w:hAnsi="Times New Roman"/>
          <w:sz w:val="28"/>
          <w:szCs w:val="28"/>
        </w:rPr>
        <w:t>а</w:t>
      </w:r>
      <w:r>
        <w:rPr>
          <w:rFonts w:ascii="Times New Roman" w:hAnsi="Times New Roman"/>
          <w:sz w:val="28"/>
          <w:szCs w:val="28"/>
        </w:rPr>
        <w:t xml:space="preserve"> терроризма и </w:t>
      </w:r>
      <w:r>
        <w:rPr>
          <w:rFonts w:ascii="Times New Roman" w:hAnsi="Times New Roman"/>
          <w:sz w:val="28"/>
          <w:szCs w:val="28"/>
        </w:rPr>
        <w:lastRenderedPageBreak/>
        <w:t xml:space="preserve">экстремизма на территории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на 201</w:t>
      </w:r>
      <w:r w:rsidR="00B4049D">
        <w:rPr>
          <w:rFonts w:ascii="Times New Roman" w:hAnsi="Times New Roman"/>
          <w:sz w:val="28"/>
          <w:szCs w:val="28"/>
        </w:rPr>
        <w:t>6</w:t>
      </w:r>
      <w:r>
        <w:rPr>
          <w:rFonts w:ascii="Times New Roman" w:hAnsi="Times New Roman"/>
          <w:sz w:val="28"/>
          <w:szCs w:val="28"/>
        </w:rPr>
        <w:t>-201</w:t>
      </w:r>
      <w:r w:rsidR="00B4049D">
        <w:rPr>
          <w:rFonts w:ascii="Times New Roman" w:hAnsi="Times New Roman"/>
          <w:sz w:val="28"/>
          <w:szCs w:val="28"/>
        </w:rPr>
        <w:t>8</w:t>
      </w:r>
      <w:r>
        <w:rPr>
          <w:rFonts w:ascii="Times New Roman" w:hAnsi="Times New Roman"/>
          <w:sz w:val="28"/>
          <w:szCs w:val="28"/>
        </w:rPr>
        <w:t xml:space="preserve"> годы</w:t>
      </w:r>
      <w:r w:rsidR="00B4049D">
        <w:rPr>
          <w:rFonts w:ascii="Times New Roman" w:hAnsi="Times New Roman"/>
          <w:sz w:val="28"/>
          <w:szCs w:val="28"/>
        </w:rPr>
        <w:t>»</w:t>
      </w:r>
      <w:r w:rsidRPr="00E46C0F">
        <w:rPr>
          <w:rFonts w:ascii="Times New Roman" w:hAnsi="Times New Roman"/>
          <w:sz w:val="28"/>
          <w:szCs w:val="28"/>
        </w:rPr>
        <w:t xml:space="preserve"> и пришел к следующим выводам:</w:t>
      </w:r>
    </w:p>
    <w:p w:rsidR="005B1C83" w:rsidRPr="00E46C0F" w:rsidRDefault="005B1C83" w:rsidP="009961F6">
      <w:pPr>
        <w:numPr>
          <w:ilvl w:val="0"/>
          <w:numId w:val="8"/>
        </w:numPr>
        <w:spacing w:after="0"/>
        <w:jc w:val="both"/>
        <w:rPr>
          <w:rFonts w:ascii="Times New Roman" w:hAnsi="Times New Roman"/>
          <w:sz w:val="28"/>
          <w:szCs w:val="28"/>
        </w:rPr>
      </w:pPr>
      <w:r w:rsidRPr="00E46C0F">
        <w:rPr>
          <w:rFonts w:ascii="Times New Roman" w:hAnsi="Times New Roman"/>
          <w:sz w:val="28"/>
          <w:szCs w:val="28"/>
        </w:rPr>
        <w:t>Полномочия по установлению расходных операций подтверждены.</w:t>
      </w:r>
    </w:p>
    <w:p w:rsidR="005B1C83" w:rsidRDefault="005B1C83" w:rsidP="009961F6">
      <w:pPr>
        <w:numPr>
          <w:ilvl w:val="0"/>
          <w:numId w:val="8"/>
        </w:numPr>
        <w:spacing w:after="0"/>
        <w:jc w:val="both"/>
        <w:rPr>
          <w:rFonts w:ascii="Times New Roman" w:hAnsi="Times New Roman"/>
          <w:sz w:val="28"/>
          <w:szCs w:val="28"/>
        </w:rPr>
      </w:pPr>
      <w:r>
        <w:rPr>
          <w:rFonts w:ascii="Times New Roman" w:hAnsi="Times New Roman"/>
          <w:sz w:val="28"/>
          <w:szCs w:val="28"/>
        </w:rPr>
        <w:t>Соответствие цели</w:t>
      </w:r>
      <w:r w:rsidRPr="00E46C0F">
        <w:rPr>
          <w:rFonts w:ascii="Times New Roman" w:hAnsi="Times New Roman"/>
          <w:sz w:val="28"/>
          <w:szCs w:val="28"/>
        </w:rPr>
        <w:t xml:space="preserve"> муниципальной программы</w:t>
      </w:r>
      <w:r>
        <w:rPr>
          <w:rFonts w:ascii="Times New Roman" w:hAnsi="Times New Roman"/>
          <w:sz w:val="28"/>
          <w:szCs w:val="28"/>
        </w:rPr>
        <w:t xml:space="preserve"> к</w:t>
      </w:r>
      <w:r w:rsidRPr="00E46C0F">
        <w:rPr>
          <w:rFonts w:ascii="Times New Roman" w:hAnsi="Times New Roman"/>
          <w:sz w:val="28"/>
          <w:szCs w:val="28"/>
        </w:rPr>
        <w:t xml:space="preserve"> целям, </w:t>
      </w:r>
      <w:r>
        <w:rPr>
          <w:rFonts w:ascii="Times New Roman" w:hAnsi="Times New Roman"/>
          <w:sz w:val="28"/>
          <w:szCs w:val="28"/>
        </w:rPr>
        <w:t xml:space="preserve">изложенным в </w:t>
      </w:r>
      <w:r w:rsidRPr="00E46C0F">
        <w:rPr>
          <w:rFonts w:ascii="Times New Roman" w:hAnsi="Times New Roman"/>
          <w:sz w:val="28"/>
          <w:szCs w:val="28"/>
        </w:rPr>
        <w:t xml:space="preserve">Программе социально-экономического развития </w:t>
      </w:r>
      <w:proofErr w:type="spellStart"/>
      <w:r w:rsidRPr="00F5474F">
        <w:rPr>
          <w:rFonts w:ascii="Times New Roman" w:hAnsi="Times New Roman"/>
          <w:sz w:val="28"/>
          <w:szCs w:val="28"/>
        </w:rPr>
        <w:t>Вяртсильского</w:t>
      </w:r>
      <w:proofErr w:type="spellEnd"/>
      <w:r w:rsidRPr="00F5474F">
        <w:rPr>
          <w:rFonts w:ascii="Times New Roman" w:hAnsi="Times New Roman"/>
          <w:sz w:val="28"/>
          <w:szCs w:val="28"/>
        </w:rPr>
        <w:t xml:space="preserve"> городского поселения</w:t>
      </w:r>
      <w:r w:rsidRPr="00E46C0F">
        <w:rPr>
          <w:rFonts w:ascii="Times New Roman" w:hAnsi="Times New Roman"/>
          <w:sz w:val="28"/>
          <w:szCs w:val="28"/>
        </w:rPr>
        <w:t>,</w:t>
      </w:r>
      <w:r>
        <w:rPr>
          <w:rFonts w:ascii="Times New Roman" w:hAnsi="Times New Roman"/>
          <w:sz w:val="28"/>
          <w:szCs w:val="28"/>
        </w:rPr>
        <w:t xml:space="preserve"> не представляется возможным, в связи с её отсутствием</w:t>
      </w:r>
      <w:r w:rsidRPr="00E46C0F">
        <w:rPr>
          <w:rFonts w:ascii="Times New Roman" w:hAnsi="Times New Roman"/>
          <w:sz w:val="28"/>
          <w:szCs w:val="28"/>
        </w:rPr>
        <w:t>.</w:t>
      </w:r>
    </w:p>
    <w:p w:rsidR="00683558" w:rsidRPr="00683558" w:rsidRDefault="00683558" w:rsidP="009961F6">
      <w:pPr>
        <w:numPr>
          <w:ilvl w:val="0"/>
          <w:numId w:val="8"/>
        </w:numPr>
        <w:spacing w:after="0"/>
        <w:jc w:val="both"/>
        <w:rPr>
          <w:rFonts w:ascii="Times New Roman" w:hAnsi="Times New Roman"/>
          <w:sz w:val="28"/>
          <w:szCs w:val="28"/>
        </w:rPr>
      </w:pPr>
      <w:r w:rsidRPr="00275205">
        <w:rPr>
          <w:rFonts w:ascii="Times New Roman" w:hAnsi="Times New Roman"/>
          <w:sz w:val="28"/>
          <w:szCs w:val="28"/>
        </w:rPr>
        <w:t xml:space="preserve">Наименование программы </w:t>
      </w:r>
      <w:r>
        <w:rPr>
          <w:rFonts w:ascii="Times New Roman" w:hAnsi="Times New Roman"/>
          <w:sz w:val="28"/>
          <w:szCs w:val="28"/>
        </w:rPr>
        <w:t xml:space="preserve">Профилактика терроризма и экстремизма на территории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на 2016-2018 годы»</w:t>
      </w:r>
      <w:r w:rsidRPr="00275205">
        <w:rPr>
          <w:rFonts w:ascii="Times New Roman" w:hAnsi="Times New Roman"/>
          <w:sz w:val="28"/>
          <w:szCs w:val="28"/>
        </w:rPr>
        <w:t>, отраженное в паспорте муниципальной программы не соответствует цели программы.</w:t>
      </w:r>
    </w:p>
    <w:p w:rsidR="005B1C83" w:rsidRPr="00E46C0F" w:rsidRDefault="005B1C83" w:rsidP="009961F6">
      <w:pPr>
        <w:numPr>
          <w:ilvl w:val="0"/>
          <w:numId w:val="8"/>
        </w:numPr>
        <w:spacing w:after="0"/>
        <w:jc w:val="both"/>
        <w:rPr>
          <w:rFonts w:ascii="Times New Roman" w:hAnsi="Times New Roman"/>
          <w:sz w:val="28"/>
          <w:szCs w:val="28"/>
        </w:rPr>
      </w:pPr>
      <w:r w:rsidRPr="00E46C0F">
        <w:rPr>
          <w:rFonts w:ascii="Times New Roman" w:hAnsi="Times New Roman"/>
          <w:sz w:val="28"/>
          <w:szCs w:val="28"/>
        </w:rPr>
        <w:t>Задачи муниципальной программы соответствуют поставленной цели.</w:t>
      </w:r>
    </w:p>
    <w:p w:rsidR="005B1C83" w:rsidRDefault="005B1C83" w:rsidP="009961F6">
      <w:pPr>
        <w:numPr>
          <w:ilvl w:val="0"/>
          <w:numId w:val="8"/>
        </w:numPr>
        <w:spacing w:after="0"/>
        <w:jc w:val="both"/>
        <w:rPr>
          <w:rFonts w:ascii="Times New Roman" w:hAnsi="Times New Roman"/>
          <w:sz w:val="28"/>
          <w:szCs w:val="28"/>
        </w:rPr>
      </w:pPr>
      <w:r>
        <w:rPr>
          <w:rFonts w:ascii="Times New Roman" w:hAnsi="Times New Roman"/>
          <w:sz w:val="28"/>
          <w:szCs w:val="28"/>
        </w:rPr>
        <w:t xml:space="preserve">Разделы </w:t>
      </w:r>
      <w:r w:rsidRPr="00E46C0F">
        <w:rPr>
          <w:rFonts w:ascii="Times New Roman" w:hAnsi="Times New Roman"/>
          <w:sz w:val="28"/>
          <w:szCs w:val="28"/>
        </w:rPr>
        <w:t>Паспорт</w:t>
      </w:r>
      <w:r>
        <w:rPr>
          <w:rFonts w:ascii="Times New Roman" w:hAnsi="Times New Roman"/>
          <w:sz w:val="28"/>
          <w:szCs w:val="28"/>
        </w:rPr>
        <w:t>а</w:t>
      </w:r>
      <w:r w:rsidRPr="00E46C0F">
        <w:rPr>
          <w:rFonts w:ascii="Times New Roman" w:hAnsi="Times New Roman"/>
          <w:sz w:val="28"/>
          <w:szCs w:val="28"/>
        </w:rPr>
        <w:t xml:space="preserve"> муниципальной программы </w:t>
      </w:r>
      <w:r>
        <w:rPr>
          <w:rFonts w:ascii="Times New Roman" w:hAnsi="Times New Roman"/>
          <w:sz w:val="28"/>
          <w:szCs w:val="28"/>
        </w:rPr>
        <w:t>не соответс</w:t>
      </w:r>
      <w:r w:rsidR="00CC6EE2">
        <w:rPr>
          <w:rFonts w:ascii="Times New Roman" w:hAnsi="Times New Roman"/>
          <w:sz w:val="28"/>
          <w:szCs w:val="28"/>
        </w:rPr>
        <w:t>т</w:t>
      </w:r>
      <w:r>
        <w:rPr>
          <w:rFonts w:ascii="Times New Roman" w:hAnsi="Times New Roman"/>
          <w:sz w:val="28"/>
          <w:szCs w:val="28"/>
        </w:rPr>
        <w:t>вуют</w:t>
      </w:r>
      <w:r w:rsidRPr="00E46C0F">
        <w:rPr>
          <w:rFonts w:ascii="Times New Roman" w:hAnsi="Times New Roman"/>
          <w:sz w:val="28"/>
          <w:szCs w:val="28"/>
        </w:rPr>
        <w:t xml:space="preserve"> </w:t>
      </w:r>
      <w:r>
        <w:rPr>
          <w:rFonts w:ascii="Times New Roman" w:hAnsi="Times New Roman"/>
          <w:sz w:val="28"/>
          <w:szCs w:val="28"/>
        </w:rPr>
        <w:t>разделам предусмотренным формой,</w:t>
      </w:r>
      <w:r w:rsidRPr="00E46C0F">
        <w:rPr>
          <w:rFonts w:ascii="Times New Roman" w:hAnsi="Times New Roman"/>
          <w:sz w:val="28"/>
          <w:szCs w:val="28"/>
        </w:rPr>
        <w:t xml:space="preserve"> согласно Приложению к Порядку</w:t>
      </w:r>
      <w:r>
        <w:rPr>
          <w:rFonts w:ascii="Times New Roman" w:hAnsi="Times New Roman"/>
          <w:sz w:val="28"/>
          <w:szCs w:val="28"/>
        </w:rPr>
        <w:t>.</w:t>
      </w:r>
      <w:r w:rsidRPr="00E46C0F">
        <w:rPr>
          <w:rFonts w:ascii="Times New Roman" w:hAnsi="Times New Roman"/>
          <w:sz w:val="28"/>
          <w:szCs w:val="28"/>
        </w:rPr>
        <w:t xml:space="preserve"> </w:t>
      </w:r>
    </w:p>
    <w:p w:rsidR="005B1C83" w:rsidRDefault="005B1C83" w:rsidP="009961F6">
      <w:pPr>
        <w:numPr>
          <w:ilvl w:val="0"/>
          <w:numId w:val="8"/>
        </w:numPr>
        <w:spacing w:after="0"/>
        <w:jc w:val="both"/>
        <w:rPr>
          <w:rFonts w:ascii="Times New Roman" w:hAnsi="Times New Roman"/>
          <w:sz w:val="28"/>
          <w:szCs w:val="28"/>
        </w:rPr>
      </w:pPr>
      <w:r>
        <w:rPr>
          <w:rFonts w:ascii="Times New Roman" w:hAnsi="Times New Roman"/>
          <w:sz w:val="28"/>
          <w:szCs w:val="28"/>
        </w:rPr>
        <w:t>П</w:t>
      </w:r>
      <w:r w:rsidRPr="00E46C0F">
        <w:rPr>
          <w:rFonts w:ascii="Times New Roman" w:hAnsi="Times New Roman"/>
          <w:sz w:val="28"/>
          <w:szCs w:val="28"/>
        </w:rPr>
        <w:t>еречень основных мероприятий муниципальной программы, их крат</w:t>
      </w:r>
      <w:r>
        <w:rPr>
          <w:rFonts w:ascii="Times New Roman" w:hAnsi="Times New Roman"/>
          <w:sz w:val="28"/>
          <w:szCs w:val="28"/>
        </w:rPr>
        <w:t>кое описание, сроки реализации</w:t>
      </w:r>
      <w:r w:rsidRPr="00E46C0F">
        <w:rPr>
          <w:rFonts w:ascii="Times New Roman" w:hAnsi="Times New Roman"/>
          <w:sz w:val="28"/>
          <w:szCs w:val="28"/>
        </w:rPr>
        <w:t xml:space="preserve"> предста</w:t>
      </w:r>
      <w:r>
        <w:rPr>
          <w:rFonts w:ascii="Times New Roman" w:hAnsi="Times New Roman"/>
          <w:sz w:val="28"/>
          <w:szCs w:val="28"/>
        </w:rPr>
        <w:t>влены в</w:t>
      </w:r>
      <w:r w:rsidRPr="00E46C0F">
        <w:rPr>
          <w:rFonts w:ascii="Times New Roman" w:hAnsi="Times New Roman"/>
          <w:sz w:val="28"/>
          <w:szCs w:val="28"/>
        </w:rPr>
        <w:t xml:space="preserve"> Приложени</w:t>
      </w:r>
      <w:r>
        <w:rPr>
          <w:rFonts w:ascii="Times New Roman" w:hAnsi="Times New Roman"/>
          <w:sz w:val="28"/>
          <w:szCs w:val="28"/>
        </w:rPr>
        <w:t>и №1 к программе</w:t>
      </w:r>
      <w:r w:rsidRPr="00E46C0F">
        <w:rPr>
          <w:rFonts w:ascii="Times New Roman" w:hAnsi="Times New Roman"/>
          <w:sz w:val="28"/>
          <w:szCs w:val="28"/>
        </w:rPr>
        <w:t>.</w:t>
      </w:r>
    </w:p>
    <w:p w:rsidR="005B1C83" w:rsidRPr="00A71594" w:rsidRDefault="005B1C83" w:rsidP="009961F6">
      <w:pPr>
        <w:numPr>
          <w:ilvl w:val="0"/>
          <w:numId w:val="8"/>
        </w:numPr>
        <w:spacing w:after="0"/>
        <w:jc w:val="both"/>
        <w:rPr>
          <w:rFonts w:ascii="Times New Roman" w:hAnsi="Times New Roman"/>
          <w:sz w:val="28"/>
          <w:szCs w:val="28"/>
        </w:rPr>
      </w:pPr>
      <w:r w:rsidRPr="00A71594">
        <w:rPr>
          <w:rFonts w:ascii="Times New Roman" w:hAnsi="Times New Roman"/>
          <w:sz w:val="28"/>
          <w:szCs w:val="28"/>
        </w:rPr>
        <w:t>Отсутствуют целевые показатели, индикаторы, позволяющие оценить степень достижения целей и выполнения задач.</w:t>
      </w:r>
    </w:p>
    <w:p w:rsidR="005B1C83" w:rsidRDefault="005B1C83" w:rsidP="009961F6">
      <w:pPr>
        <w:numPr>
          <w:ilvl w:val="0"/>
          <w:numId w:val="8"/>
        </w:numPr>
        <w:spacing w:after="0"/>
        <w:jc w:val="both"/>
        <w:rPr>
          <w:rFonts w:ascii="Times New Roman" w:hAnsi="Times New Roman"/>
          <w:sz w:val="28"/>
          <w:szCs w:val="28"/>
        </w:rPr>
      </w:pPr>
      <w:r w:rsidRPr="00A71594">
        <w:rPr>
          <w:rFonts w:ascii="Times New Roman" w:hAnsi="Times New Roman"/>
          <w:sz w:val="28"/>
          <w:szCs w:val="28"/>
        </w:rPr>
        <w:t xml:space="preserve">Не представлено финансово-экономического обоснования к </w:t>
      </w:r>
      <w:r>
        <w:rPr>
          <w:rFonts w:ascii="Times New Roman" w:hAnsi="Times New Roman"/>
          <w:sz w:val="28"/>
          <w:szCs w:val="28"/>
        </w:rPr>
        <w:t>Программе</w:t>
      </w:r>
      <w:r w:rsidRPr="00A71594">
        <w:rPr>
          <w:rFonts w:ascii="Times New Roman" w:hAnsi="Times New Roman"/>
          <w:sz w:val="28"/>
          <w:szCs w:val="28"/>
        </w:rPr>
        <w:t>.</w:t>
      </w:r>
    </w:p>
    <w:p w:rsidR="005B1C83" w:rsidRDefault="005B1C83" w:rsidP="009961F6">
      <w:pPr>
        <w:numPr>
          <w:ilvl w:val="0"/>
          <w:numId w:val="8"/>
        </w:numPr>
        <w:spacing w:after="0"/>
        <w:jc w:val="both"/>
        <w:rPr>
          <w:rFonts w:ascii="Times New Roman" w:hAnsi="Times New Roman"/>
          <w:sz w:val="28"/>
          <w:szCs w:val="28"/>
        </w:rPr>
      </w:pPr>
      <w:r>
        <w:rPr>
          <w:rFonts w:ascii="Times New Roman" w:hAnsi="Times New Roman"/>
          <w:sz w:val="28"/>
          <w:szCs w:val="28"/>
        </w:rPr>
        <w:t>Отсутствуют показатели эффективности расходования бюджетных средств.</w:t>
      </w:r>
    </w:p>
    <w:p w:rsidR="005B1C83" w:rsidRDefault="005B1C83" w:rsidP="009961F6">
      <w:pPr>
        <w:spacing w:after="0"/>
        <w:jc w:val="both"/>
        <w:rPr>
          <w:rFonts w:ascii="Times New Roman" w:hAnsi="Times New Roman"/>
          <w:sz w:val="28"/>
          <w:szCs w:val="28"/>
        </w:rPr>
      </w:pPr>
    </w:p>
    <w:p w:rsidR="005B1C83" w:rsidRPr="00DC6DAF" w:rsidRDefault="005B1C83" w:rsidP="00DC6DAF">
      <w:pPr>
        <w:spacing w:after="0"/>
        <w:ind w:left="142"/>
        <w:jc w:val="both"/>
        <w:rPr>
          <w:rFonts w:ascii="Times New Roman" w:hAnsi="Times New Roman"/>
          <w:sz w:val="28"/>
          <w:szCs w:val="28"/>
        </w:rPr>
      </w:pPr>
      <w:r w:rsidRPr="00A71594">
        <w:rPr>
          <w:rFonts w:ascii="Times New Roman" w:hAnsi="Times New Roman"/>
          <w:b/>
          <w:sz w:val="28"/>
          <w:szCs w:val="28"/>
        </w:rPr>
        <w:t>6.2.</w:t>
      </w:r>
      <w:r>
        <w:rPr>
          <w:rFonts w:ascii="Times New Roman" w:hAnsi="Times New Roman"/>
          <w:b/>
          <w:sz w:val="28"/>
          <w:szCs w:val="28"/>
        </w:rPr>
        <w:t xml:space="preserve"> </w:t>
      </w:r>
      <w:r>
        <w:rPr>
          <w:rFonts w:ascii="Times New Roman" w:hAnsi="Times New Roman"/>
          <w:sz w:val="28"/>
          <w:szCs w:val="28"/>
        </w:rPr>
        <w:t>Постановлени</w:t>
      </w:r>
      <w:r w:rsidR="00CA0189">
        <w:rPr>
          <w:rFonts w:ascii="Times New Roman" w:hAnsi="Times New Roman"/>
          <w:sz w:val="28"/>
          <w:szCs w:val="28"/>
        </w:rPr>
        <w:t>я</w:t>
      </w:r>
      <w:r>
        <w:rPr>
          <w:rFonts w:ascii="Times New Roman" w:hAnsi="Times New Roman"/>
          <w:sz w:val="28"/>
          <w:szCs w:val="28"/>
        </w:rPr>
        <w:t xml:space="preserve"> </w:t>
      </w:r>
      <w:r w:rsidRPr="00E46C0F">
        <w:rPr>
          <w:rFonts w:ascii="Times New Roman" w:hAnsi="Times New Roman"/>
          <w:sz w:val="28"/>
          <w:szCs w:val="28"/>
        </w:rPr>
        <w:t xml:space="preserve">администрации </w:t>
      </w:r>
      <w:proofErr w:type="spellStart"/>
      <w:r w:rsidRPr="00F5474F">
        <w:rPr>
          <w:rFonts w:ascii="Times New Roman" w:hAnsi="Times New Roman"/>
          <w:sz w:val="28"/>
          <w:szCs w:val="28"/>
        </w:rPr>
        <w:t>Вяртсильского</w:t>
      </w:r>
      <w:proofErr w:type="spellEnd"/>
      <w:r w:rsidRPr="00F5474F">
        <w:rPr>
          <w:rFonts w:ascii="Times New Roman" w:hAnsi="Times New Roman"/>
          <w:sz w:val="28"/>
          <w:szCs w:val="28"/>
        </w:rPr>
        <w:t xml:space="preserve"> городского поселения </w:t>
      </w:r>
      <w:r w:rsidR="003740E3">
        <w:rPr>
          <w:rFonts w:ascii="Times New Roman" w:hAnsi="Times New Roman"/>
          <w:sz w:val="28"/>
          <w:szCs w:val="28"/>
        </w:rPr>
        <w:t>о</w:t>
      </w:r>
      <w:r>
        <w:rPr>
          <w:rFonts w:ascii="Times New Roman" w:hAnsi="Times New Roman"/>
          <w:sz w:val="28"/>
          <w:szCs w:val="28"/>
        </w:rPr>
        <w:t xml:space="preserve">б утверждении муниципальной целевой программы «Обеспечение первичных мер пожарной безопасности в границах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на 2014-2016 годы» </w:t>
      </w:r>
      <w:r w:rsidRPr="00E46C0F">
        <w:rPr>
          <w:rFonts w:ascii="Times New Roman" w:hAnsi="Times New Roman"/>
          <w:sz w:val="28"/>
          <w:szCs w:val="28"/>
        </w:rPr>
        <w:t>и пришел к следующим выводам</w:t>
      </w:r>
      <w:r w:rsidR="00DC6DAF">
        <w:rPr>
          <w:rFonts w:ascii="Times New Roman" w:hAnsi="Times New Roman"/>
          <w:sz w:val="28"/>
          <w:szCs w:val="28"/>
        </w:rPr>
        <w:t>:</w:t>
      </w:r>
    </w:p>
    <w:p w:rsidR="005B1C83" w:rsidRPr="00E46C0F" w:rsidRDefault="005B1C83" w:rsidP="009961F6">
      <w:pPr>
        <w:numPr>
          <w:ilvl w:val="0"/>
          <w:numId w:val="2"/>
        </w:numPr>
        <w:spacing w:after="0"/>
        <w:jc w:val="both"/>
        <w:rPr>
          <w:rFonts w:ascii="Times New Roman" w:hAnsi="Times New Roman"/>
          <w:sz w:val="28"/>
          <w:szCs w:val="28"/>
        </w:rPr>
      </w:pPr>
      <w:r w:rsidRPr="00E46C0F">
        <w:rPr>
          <w:rFonts w:ascii="Times New Roman" w:hAnsi="Times New Roman"/>
          <w:sz w:val="28"/>
          <w:szCs w:val="28"/>
        </w:rPr>
        <w:t>Полномочия по установлению расходных операций подтверждены.</w:t>
      </w:r>
    </w:p>
    <w:p w:rsidR="005B1C83" w:rsidRDefault="005B1C83" w:rsidP="009961F6">
      <w:pPr>
        <w:numPr>
          <w:ilvl w:val="0"/>
          <w:numId w:val="2"/>
        </w:numPr>
        <w:spacing w:after="0"/>
        <w:jc w:val="both"/>
        <w:rPr>
          <w:rFonts w:ascii="Times New Roman" w:hAnsi="Times New Roman"/>
          <w:sz w:val="28"/>
          <w:szCs w:val="28"/>
        </w:rPr>
      </w:pPr>
      <w:r>
        <w:rPr>
          <w:rFonts w:ascii="Times New Roman" w:hAnsi="Times New Roman"/>
          <w:sz w:val="28"/>
          <w:szCs w:val="28"/>
        </w:rPr>
        <w:t>Соответствие цели</w:t>
      </w:r>
      <w:r w:rsidRPr="00E46C0F">
        <w:rPr>
          <w:rFonts w:ascii="Times New Roman" w:hAnsi="Times New Roman"/>
          <w:sz w:val="28"/>
          <w:szCs w:val="28"/>
        </w:rPr>
        <w:t xml:space="preserve"> муниципальной программы</w:t>
      </w:r>
      <w:r>
        <w:rPr>
          <w:rFonts w:ascii="Times New Roman" w:hAnsi="Times New Roman"/>
          <w:sz w:val="28"/>
          <w:szCs w:val="28"/>
        </w:rPr>
        <w:t xml:space="preserve"> к</w:t>
      </w:r>
      <w:r w:rsidRPr="00E46C0F">
        <w:rPr>
          <w:rFonts w:ascii="Times New Roman" w:hAnsi="Times New Roman"/>
          <w:sz w:val="28"/>
          <w:szCs w:val="28"/>
        </w:rPr>
        <w:t xml:space="preserve"> целям, </w:t>
      </w:r>
      <w:r>
        <w:rPr>
          <w:rFonts w:ascii="Times New Roman" w:hAnsi="Times New Roman"/>
          <w:sz w:val="28"/>
          <w:szCs w:val="28"/>
        </w:rPr>
        <w:t xml:space="preserve">изложенным в </w:t>
      </w:r>
      <w:r w:rsidRPr="00E46C0F">
        <w:rPr>
          <w:rFonts w:ascii="Times New Roman" w:hAnsi="Times New Roman"/>
          <w:sz w:val="28"/>
          <w:szCs w:val="28"/>
        </w:rPr>
        <w:t xml:space="preserve">Программе социально-экономического развития </w:t>
      </w:r>
      <w:proofErr w:type="spellStart"/>
      <w:r w:rsidRPr="00F5474F">
        <w:rPr>
          <w:rFonts w:ascii="Times New Roman" w:hAnsi="Times New Roman"/>
          <w:sz w:val="28"/>
          <w:szCs w:val="28"/>
        </w:rPr>
        <w:t>Вяртсильского</w:t>
      </w:r>
      <w:proofErr w:type="spellEnd"/>
      <w:r w:rsidRPr="00F5474F">
        <w:rPr>
          <w:rFonts w:ascii="Times New Roman" w:hAnsi="Times New Roman"/>
          <w:sz w:val="28"/>
          <w:szCs w:val="28"/>
        </w:rPr>
        <w:t xml:space="preserve"> городского поселения</w:t>
      </w:r>
      <w:r w:rsidRPr="00E46C0F">
        <w:rPr>
          <w:rFonts w:ascii="Times New Roman" w:hAnsi="Times New Roman"/>
          <w:sz w:val="28"/>
          <w:szCs w:val="28"/>
        </w:rPr>
        <w:t>,</w:t>
      </w:r>
      <w:r>
        <w:rPr>
          <w:rFonts w:ascii="Times New Roman" w:hAnsi="Times New Roman"/>
          <w:sz w:val="28"/>
          <w:szCs w:val="28"/>
        </w:rPr>
        <w:t xml:space="preserve"> не представляется возможным, в связи с её отсутствием</w:t>
      </w:r>
      <w:r w:rsidRPr="00E46C0F">
        <w:rPr>
          <w:rFonts w:ascii="Times New Roman" w:hAnsi="Times New Roman"/>
          <w:sz w:val="28"/>
          <w:szCs w:val="28"/>
        </w:rPr>
        <w:t>.</w:t>
      </w:r>
    </w:p>
    <w:p w:rsidR="005B1C83" w:rsidRPr="00E46C0F" w:rsidRDefault="005B1C83" w:rsidP="009961F6">
      <w:pPr>
        <w:numPr>
          <w:ilvl w:val="0"/>
          <w:numId w:val="2"/>
        </w:numPr>
        <w:spacing w:after="0"/>
        <w:jc w:val="both"/>
        <w:rPr>
          <w:rFonts w:ascii="Times New Roman" w:hAnsi="Times New Roman"/>
          <w:sz w:val="28"/>
          <w:szCs w:val="28"/>
        </w:rPr>
      </w:pPr>
      <w:r w:rsidRPr="00E46C0F">
        <w:rPr>
          <w:rFonts w:ascii="Times New Roman" w:hAnsi="Times New Roman"/>
          <w:sz w:val="28"/>
          <w:szCs w:val="28"/>
        </w:rPr>
        <w:t>Задачи муниципальной программы соответствуют поставленной цели.</w:t>
      </w:r>
    </w:p>
    <w:p w:rsidR="005B1C83" w:rsidRDefault="005B1C83" w:rsidP="009961F6">
      <w:pPr>
        <w:numPr>
          <w:ilvl w:val="0"/>
          <w:numId w:val="2"/>
        </w:numPr>
        <w:spacing w:after="0"/>
        <w:jc w:val="both"/>
        <w:rPr>
          <w:rFonts w:ascii="Times New Roman" w:hAnsi="Times New Roman"/>
          <w:sz w:val="28"/>
          <w:szCs w:val="28"/>
        </w:rPr>
      </w:pPr>
      <w:r>
        <w:rPr>
          <w:rFonts w:ascii="Times New Roman" w:hAnsi="Times New Roman"/>
          <w:sz w:val="28"/>
          <w:szCs w:val="28"/>
        </w:rPr>
        <w:t xml:space="preserve">Разделы </w:t>
      </w:r>
      <w:r w:rsidRPr="00E46C0F">
        <w:rPr>
          <w:rFonts w:ascii="Times New Roman" w:hAnsi="Times New Roman"/>
          <w:sz w:val="28"/>
          <w:szCs w:val="28"/>
        </w:rPr>
        <w:t>Паспорт</w:t>
      </w:r>
      <w:r>
        <w:rPr>
          <w:rFonts w:ascii="Times New Roman" w:hAnsi="Times New Roman"/>
          <w:sz w:val="28"/>
          <w:szCs w:val="28"/>
        </w:rPr>
        <w:t>а</w:t>
      </w:r>
      <w:r w:rsidRPr="00E46C0F">
        <w:rPr>
          <w:rFonts w:ascii="Times New Roman" w:hAnsi="Times New Roman"/>
          <w:sz w:val="28"/>
          <w:szCs w:val="28"/>
        </w:rPr>
        <w:t xml:space="preserve"> муниципальной программы </w:t>
      </w:r>
      <w:r>
        <w:rPr>
          <w:rFonts w:ascii="Times New Roman" w:hAnsi="Times New Roman"/>
          <w:sz w:val="28"/>
          <w:szCs w:val="28"/>
        </w:rPr>
        <w:t xml:space="preserve">не </w:t>
      </w:r>
      <w:r w:rsidR="005F3D0F">
        <w:rPr>
          <w:rFonts w:ascii="Times New Roman" w:hAnsi="Times New Roman"/>
          <w:sz w:val="28"/>
          <w:szCs w:val="28"/>
        </w:rPr>
        <w:t>соответствуют</w:t>
      </w:r>
      <w:r w:rsidRPr="00E46C0F">
        <w:rPr>
          <w:rFonts w:ascii="Times New Roman" w:hAnsi="Times New Roman"/>
          <w:sz w:val="28"/>
          <w:szCs w:val="28"/>
        </w:rPr>
        <w:t xml:space="preserve"> </w:t>
      </w:r>
      <w:r>
        <w:rPr>
          <w:rFonts w:ascii="Times New Roman" w:hAnsi="Times New Roman"/>
          <w:sz w:val="28"/>
          <w:szCs w:val="28"/>
        </w:rPr>
        <w:t>разделам предусмотренным формой,</w:t>
      </w:r>
      <w:r w:rsidRPr="00E46C0F">
        <w:rPr>
          <w:rFonts w:ascii="Times New Roman" w:hAnsi="Times New Roman"/>
          <w:sz w:val="28"/>
          <w:szCs w:val="28"/>
        </w:rPr>
        <w:t xml:space="preserve"> согласно Приложению к Порядку</w:t>
      </w:r>
      <w:r>
        <w:rPr>
          <w:rFonts w:ascii="Times New Roman" w:hAnsi="Times New Roman"/>
          <w:sz w:val="28"/>
          <w:szCs w:val="28"/>
        </w:rPr>
        <w:t>.</w:t>
      </w:r>
      <w:r w:rsidRPr="00E46C0F">
        <w:rPr>
          <w:rFonts w:ascii="Times New Roman" w:hAnsi="Times New Roman"/>
          <w:sz w:val="28"/>
          <w:szCs w:val="28"/>
        </w:rPr>
        <w:t xml:space="preserve"> </w:t>
      </w:r>
    </w:p>
    <w:p w:rsidR="005B1C83" w:rsidRPr="00332085" w:rsidRDefault="00332085" w:rsidP="009961F6">
      <w:pPr>
        <w:numPr>
          <w:ilvl w:val="0"/>
          <w:numId w:val="2"/>
        </w:numPr>
        <w:spacing w:after="0"/>
        <w:jc w:val="both"/>
        <w:rPr>
          <w:rFonts w:ascii="Times New Roman" w:hAnsi="Times New Roman"/>
          <w:sz w:val="28"/>
          <w:szCs w:val="28"/>
        </w:rPr>
      </w:pPr>
      <w:r>
        <w:rPr>
          <w:rFonts w:ascii="Times New Roman" w:hAnsi="Times New Roman"/>
          <w:sz w:val="28"/>
          <w:szCs w:val="28"/>
        </w:rPr>
        <w:t>П</w:t>
      </w:r>
      <w:r w:rsidRPr="00E46C0F">
        <w:rPr>
          <w:rFonts w:ascii="Times New Roman" w:hAnsi="Times New Roman"/>
          <w:sz w:val="28"/>
          <w:szCs w:val="28"/>
        </w:rPr>
        <w:t>еречень основных мероприятий муниципальной программы, их крат</w:t>
      </w:r>
      <w:r>
        <w:rPr>
          <w:rFonts w:ascii="Times New Roman" w:hAnsi="Times New Roman"/>
          <w:sz w:val="28"/>
          <w:szCs w:val="28"/>
        </w:rPr>
        <w:t>кое описание, сроки реализации</w:t>
      </w:r>
      <w:r w:rsidRPr="00E46C0F">
        <w:rPr>
          <w:rFonts w:ascii="Times New Roman" w:hAnsi="Times New Roman"/>
          <w:sz w:val="28"/>
          <w:szCs w:val="28"/>
        </w:rPr>
        <w:t xml:space="preserve"> предста</w:t>
      </w:r>
      <w:r>
        <w:rPr>
          <w:rFonts w:ascii="Times New Roman" w:hAnsi="Times New Roman"/>
          <w:sz w:val="28"/>
          <w:szCs w:val="28"/>
        </w:rPr>
        <w:t>влены в</w:t>
      </w:r>
      <w:r w:rsidRPr="00E46C0F">
        <w:rPr>
          <w:rFonts w:ascii="Times New Roman" w:hAnsi="Times New Roman"/>
          <w:sz w:val="28"/>
          <w:szCs w:val="28"/>
        </w:rPr>
        <w:t xml:space="preserve"> Приложени</w:t>
      </w:r>
      <w:r>
        <w:rPr>
          <w:rFonts w:ascii="Times New Roman" w:hAnsi="Times New Roman"/>
          <w:sz w:val="28"/>
          <w:szCs w:val="28"/>
        </w:rPr>
        <w:t>и №1 к программе</w:t>
      </w:r>
      <w:r w:rsidRPr="00E46C0F">
        <w:rPr>
          <w:rFonts w:ascii="Times New Roman" w:hAnsi="Times New Roman"/>
          <w:sz w:val="28"/>
          <w:szCs w:val="28"/>
        </w:rPr>
        <w:t>.</w:t>
      </w:r>
    </w:p>
    <w:p w:rsidR="005B1C83" w:rsidRPr="00A71594" w:rsidRDefault="005B1C83" w:rsidP="009961F6">
      <w:pPr>
        <w:numPr>
          <w:ilvl w:val="0"/>
          <w:numId w:val="2"/>
        </w:numPr>
        <w:spacing w:after="0"/>
        <w:jc w:val="both"/>
        <w:rPr>
          <w:rFonts w:ascii="Times New Roman" w:hAnsi="Times New Roman"/>
          <w:sz w:val="28"/>
          <w:szCs w:val="28"/>
        </w:rPr>
      </w:pPr>
      <w:r w:rsidRPr="00A71594">
        <w:rPr>
          <w:rFonts w:ascii="Times New Roman" w:hAnsi="Times New Roman"/>
          <w:sz w:val="28"/>
          <w:szCs w:val="28"/>
        </w:rPr>
        <w:t>Отсутствуют целевые показатели, индикаторы, позволяющие оценить степень достижения целей и выполнения задач.</w:t>
      </w:r>
    </w:p>
    <w:p w:rsidR="005B1C83" w:rsidRDefault="005B1C83" w:rsidP="009961F6">
      <w:pPr>
        <w:numPr>
          <w:ilvl w:val="0"/>
          <w:numId w:val="2"/>
        </w:numPr>
        <w:spacing w:after="0"/>
        <w:jc w:val="both"/>
        <w:rPr>
          <w:rFonts w:ascii="Times New Roman" w:hAnsi="Times New Roman"/>
          <w:sz w:val="28"/>
          <w:szCs w:val="28"/>
        </w:rPr>
      </w:pPr>
      <w:r w:rsidRPr="00A71594">
        <w:rPr>
          <w:rFonts w:ascii="Times New Roman" w:hAnsi="Times New Roman"/>
          <w:sz w:val="28"/>
          <w:szCs w:val="28"/>
        </w:rPr>
        <w:lastRenderedPageBreak/>
        <w:t xml:space="preserve">Не представлено финансово-экономического обоснования к </w:t>
      </w:r>
      <w:r>
        <w:rPr>
          <w:rFonts w:ascii="Times New Roman" w:hAnsi="Times New Roman"/>
          <w:sz w:val="28"/>
          <w:szCs w:val="28"/>
        </w:rPr>
        <w:t>Программе</w:t>
      </w:r>
      <w:r w:rsidRPr="00A71594">
        <w:rPr>
          <w:rFonts w:ascii="Times New Roman" w:hAnsi="Times New Roman"/>
          <w:sz w:val="28"/>
          <w:szCs w:val="28"/>
        </w:rPr>
        <w:t>.</w:t>
      </w:r>
    </w:p>
    <w:p w:rsidR="005B1C83" w:rsidRDefault="005B1C83" w:rsidP="009961F6">
      <w:pPr>
        <w:numPr>
          <w:ilvl w:val="0"/>
          <w:numId w:val="2"/>
        </w:numPr>
        <w:spacing w:after="0"/>
        <w:jc w:val="both"/>
        <w:rPr>
          <w:rFonts w:ascii="Times New Roman" w:hAnsi="Times New Roman"/>
          <w:sz w:val="28"/>
          <w:szCs w:val="28"/>
        </w:rPr>
      </w:pPr>
      <w:r>
        <w:rPr>
          <w:rFonts w:ascii="Times New Roman" w:hAnsi="Times New Roman"/>
          <w:sz w:val="28"/>
          <w:szCs w:val="28"/>
        </w:rPr>
        <w:t>Отсутствуют показатели эффективности расходования бюджетных средств.</w:t>
      </w:r>
    </w:p>
    <w:p w:rsidR="00235D8C" w:rsidRDefault="00235D8C" w:rsidP="00235D8C">
      <w:pPr>
        <w:spacing w:after="0"/>
        <w:ind w:left="921"/>
        <w:jc w:val="both"/>
        <w:rPr>
          <w:rFonts w:ascii="Times New Roman" w:hAnsi="Times New Roman"/>
          <w:sz w:val="28"/>
          <w:szCs w:val="28"/>
        </w:rPr>
      </w:pPr>
    </w:p>
    <w:p w:rsidR="00CA0189" w:rsidRPr="00DC6DAF" w:rsidRDefault="00CA0189" w:rsidP="00CA0189">
      <w:pPr>
        <w:spacing w:after="0"/>
        <w:ind w:left="142"/>
        <w:jc w:val="both"/>
        <w:rPr>
          <w:rFonts w:ascii="Times New Roman" w:hAnsi="Times New Roman"/>
          <w:sz w:val="28"/>
          <w:szCs w:val="28"/>
        </w:rPr>
      </w:pPr>
      <w:r w:rsidRPr="00A71594">
        <w:rPr>
          <w:rFonts w:ascii="Times New Roman" w:hAnsi="Times New Roman"/>
          <w:b/>
          <w:sz w:val="28"/>
          <w:szCs w:val="28"/>
        </w:rPr>
        <w:t>6.</w:t>
      </w:r>
      <w:r>
        <w:rPr>
          <w:rFonts w:ascii="Times New Roman" w:hAnsi="Times New Roman"/>
          <w:b/>
          <w:sz w:val="28"/>
          <w:szCs w:val="28"/>
        </w:rPr>
        <w:t>3</w:t>
      </w:r>
      <w:r w:rsidRPr="00A71594">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Постановления </w:t>
      </w:r>
      <w:r w:rsidRPr="00E46C0F">
        <w:rPr>
          <w:rFonts w:ascii="Times New Roman" w:hAnsi="Times New Roman"/>
          <w:sz w:val="28"/>
          <w:szCs w:val="28"/>
        </w:rPr>
        <w:t xml:space="preserve">администрации </w:t>
      </w:r>
      <w:proofErr w:type="spellStart"/>
      <w:r w:rsidRPr="00F5474F">
        <w:rPr>
          <w:rFonts w:ascii="Times New Roman" w:hAnsi="Times New Roman"/>
          <w:sz w:val="28"/>
          <w:szCs w:val="28"/>
        </w:rPr>
        <w:t>Вяртсильского</w:t>
      </w:r>
      <w:proofErr w:type="spellEnd"/>
      <w:r w:rsidRPr="00F5474F">
        <w:rPr>
          <w:rFonts w:ascii="Times New Roman" w:hAnsi="Times New Roman"/>
          <w:sz w:val="28"/>
          <w:szCs w:val="28"/>
        </w:rPr>
        <w:t xml:space="preserve"> городского поселения </w:t>
      </w:r>
      <w:r>
        <w:rPr>
          <w:rFonts w:ascii="Times New Roman" w:hAnsi="Times New Roman"/>
          <w:sz w:val="28"/>
          <w:szCs w:val="28"/>
        </w:rPr>
        <w:t xml:space="preserve">об утверждении муниципальной целевой программы «Уличное освещение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на 2017-2020 годы» </w:t>
      </w:r>
      <w:r w:rsidRPr="00E46C0F">
        <w:rPr>
          <w:rFonts w:ascii="Times New Roman" w:hAnsi="Times New Roman"/>
          <w:sz w:val="28"/>
          <w:szCs w:val="28"/>
        </w:rPr>
        <w:t>и пришел к следующим выводам</w:t>
      </w:r>
      <w:r>
        <w:rPr>
          <w:rFonts w:ascii="Times New Roman" w:hAnsi="Times New Roman"/>
          <w:sz w:val="28"/>
          <w:szCs w:val="28"/>
        </w:rPr>
        <w:t>:</w:t>
      </w:r>
    </w:p>
    <w:p w:rsidR="00CA0189" w:rsidRPr="00E46C0F" w:rsidRDefault="00CA0189" w:rsidP="009961F6">
      <w:pPr>
        <w:numPr>
          <w:ilvl w:val="0"/>
          <w:numId w:val="4"/>
        </w:numPr>
        <w:spacing w:after="0"/>
        <w:jc w:val="both"/>
        <w:rPr>
          <w:rFonts w:ascii="Times New Roman" w:hAnsi="Times New Roman"/>
          <w:sz w:val="28"/>
          <w:szCs w:val="28"/>
        </w:rPr>
      </w:pPr>
      <w:r w:rsidRPr="00E46C0F">
        <w:rPr>
          <w:rFonts w:ascii="Times New Roman" w:hAnsi="Times New Roman"/>
          <w:sz w:val="28"/>
          <w:szCs w:val="28"/>
        </w:rPr>
        <w:t>Полномочия по установлению расходных операций подтверждены.</w:t>
      </w:r>
    </w:p>
    <w:p w:rsidR="00CA0189" w:rsidRDefault="00CA0189" w:rsidP="009961F6">
      <w:pPr>
        <w:numPr>
          <w:ilvl w:val="0"/>
          <w:numId w:val="4"/>
        </w:numPr>
        <w:spacing w:after="0"/>
        <w:jc w:val="both"/>
        <w:rPr>
          <w:rFonts w:ascii="Times New Roman" w:hAnsi="Times New Roman"/>
          <w:sz w:val="28"/>
          <w:szCs w:val="28"/>
        </w:rPr>
      </w:pPr>
      <w:r>
        <w:rPr>
          <w:rFonts w:ascii="Times New Roman" w:hAnsi="Times New Roman"/>
          <w:sz w:val="28"/>
          <w:szCs w:val="28"/>
        </w:rPr>
        <w:t>Соответствие цели</w:t>
      </w:r>
      <w:r w:rsidRPr="00E46C0F">
        <w:rPr>
          <w:rFonts w:ascii="Times New Roman" w:hAnsi="Times New Roman"/>
          <w:sz w:val="28"/>
          <w:szCs w:val="28"/>
        </w:rPr>
        <w:t xml:space="preserve"> муниципальной программы</w:t>
      </w:r>
      <w:r>
        <w:rPr>
          <w:rFonts w:ascii="Times New Roman" w:hAnsi="Times New Roman"/>
          <w:sz w:val="28"/>
          <w:szCs w:val="28"/>
        </w:rPr>
        <w:t xml:space="preserve"> к</w:t>
      </w:r>
      <w:r w:rsidRPr="00E46C0F">
        <w:rPr>
          <w:rFonts w:ascii="Times New Roman" w:hAnsi="Times New Roman"/>
          <w:sz w:val="28"/>
          <w:szCs w:val="28"/>
        </w:rPr>
        <w:t xml:space="preserve"> целям, </w:t>
      </w:r>
      <w:r>
        <w:rPr>
          <w:rFonts w:ascii="Times New Roman" w:hAnsi="Times New Roman"/>
          <w:sz w:val="28"/>
          <w:szCs w:val="28"/>
        </w:rPr>
        <w:t xml:space="preserve">изложенным в </w:t>
      </w:r>
      <w:r w:rsidRPr="00E46C0F">
        <w:rPr>
          <w:rFonts w:ascii="Times New Roman" w:hAnsi="Times New Roman"/>
          <w:sz w:val="28"/>
          <w:szCs w:val="28"/>
        </w:rPr>
        <w:t xml:space="preserve">Программе социально-экономического развития </w:t>
      </w:r>
      <w:proofErr w:type="spellStart"/>
      <w:r w:rsidRPr="00F5474F">
        <w:rPr>
          <w:rFonts w:ascii="Times New Roman" w:hAnsi="Times New Roman"/>
          <w:sz w:val="28"/>
          <w:szCs w:val="28"/>
        </w:rPr>
        <w:t>Вяртсильского</w:t>
      </w:r>
      <w:proofErr w:type="spellEnd"/>
      <w:r w:rsidRPr="00F5474F">
        <w:rPr>
          <w:rFonts w:ascii="Times New Roman" w:hAnsi="Times New Roman"/>
          <w:sz w:val="28"/>
          <w:szCs w:val="28"/>
        </w:rPr>
        <w:t xml:space="preserve"> городского поселения</w:t>
      </w:r>
      <w:r w:rsidRPr="00E46C0F">
        <w:rPr>
          <w:rFonts w:ascii="Times New Roman" w:hAnsi="Times New Roman"/>
          <w:sz w:val="28"/>
          <w:szCs w:val="28"/>
        </w:rPr>
        <w:t>,</w:t>
      </w:r>
      <w:r>
        <w:rPr>
          <w:rFonts w:ascii="Times New Roman" w:hAnsi="Times New Roman"/>
          <w:sz w:val="28"/>
          <w:szCs w:val="28"/>
        </w:rPr>
        <w:t xml:space="preserve"> не представляется возможным, в связи с её отсутствием</w:t>
      </w:r>
      <w:r w:rsidRPr="00E46C0F">
        <w:rPr>
          <w:rFonts w:ascii="Times New Roman" w:hAnsi="Times New Roman"/>
          <w:sz w:val="28"/>
          <w:szCs w:val="28"/>
        </w:rPr>
        <w:t>.</w:t>
      </w:r>
    </w:p>
    <w:p w:rsidR="00332085" w:rsidRPr="00332085" w:rsidRDefault="00332085" w:rsidP="009961F6">
      <w:pPr>
        <w:numPr>
          <w:ilvl w:val="0"/>
          <w:numId w:val="4"/>
        </w:numPr>
        <w:spacing w:after="0"/>
        <w:jc w:val="both"/>
        <w:rPr>
          <w:rFonts w:ascii="Times New Roman" w:hAnsi="Times New Roman"/>
          <w:sz w:val="28"/>
          <w:szCs w:val="28"/>
        </w:rPr>
      </w:pPr>
      <w:r w:rsidRPr="00275205">
        <w:rPr>
          <w:rFonts w:ascii="Times New Roman" w:hAnsi="Times New Roman"/>
          <w:sz w:val="28"/>
          <w:szCs w:val="28"/>
        </w:rPr>
        <w:t xml:space="preserve">Наименование программы </w:t>
      </w:r>
      <w:r>
        <w:rPr>
          <w:rFonts w:ascii="Times New Roman" w:hAnsi="Times New Roman"/>
          <w:sz w:val="28"/>
          <w:szCs w:val="28"/>
        </w:rPr>
        <w:t xml:space="preserve">«Уличное освещение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на 2017-2020 годы»</w:t>
      </w:r>
      <w:r w:rsidRPr="00275205">
        <w:rPr>
          <w:rFonts w:ascii="Times New Roman" w:hAnsi="Times New Roman"/>
          <w:sz w:val="28"/>
          <w:szCs w:val="28"/>
        </w:rPr>
        <w:t>, отраженное в паспорте муниципальной программы не соответствует цел</w:t>
      </w:r>
      <w:r>
        <w:rPr>
          <w:rFonts w:ascii="Times New Roman" w:hAnsi="Times New Roman"/>
          <w:sz w:val="28"/>
          <w:szCs w:val="28"/>
        </w:rPr>
        <w:t>ям</w:t>
      </w:r>
      <w:r w:rsidRPr="00275205">
        <w:rPr>
          <w:rFonts w:ascii="Times New Roman" w:hAnsi="Times New Roman"/>
          <w:sz w:val="28"/>
          <w:szCs w:val="28"/>
        </w:rPr>
        <w:t xml:space="preserve"> программы.</w:t>
      </w:r>
    </w:p>
    <w:p w:rsidR="00CA0189" w:rsidRPr="00E46C0F" w:rsidRDefault="00CA0189" w:rsidP="009961F6">
      <w:pPr>
        <w:numPr>
          <w:ilvl w:val="0"/>
          <w:numId w:val="4"/>
        </w:numPr>
        <w:spacing w:after="0"/>
        <w:jc w:val="both"/>
        <w:rPr>
          <w:rFonts w:ascii="Times New Roman" w:hAnsi="Times New Roman"/>
          <w:sz w:val="28"/>
          <w:szCs w:val="28"/>
        </w:rPr>
      </w:pPr>
      <w:r w:rsidRPr="00E46C0F">
        <w:rPr>
          <w:rFonts w:ascii="Times New Roman" w:hAnsi="Times New Roman"/>
          <w:sz w:val="28"/>
          <w:szCs w:val="28"/>
        </w:rPr>
        <w:t>Задачи муниципальной программы соответствуют поставленн</w:t>
      </w:r>
      <w:r w:rsidR="00332085">
        <w:rPr>
          <w:rFonts w:ascii="Times New Roman" w:hAnsi="Times New Roman"/>
          <w:sz w:val="28"/>
          <w:szCs w:val="28"/>
        </w:rPr>
        <w:t>ым</w:t>
      </w:r>
      <w:r w:rsidRPr="00E46C0F">
        <w:rPr>
          <w:rFonts w:ascii="Times New Roman" w:hAnsi="Times New Roman"/>
          <w:sz w:val="28"/>
          <w:szCs w:val="28"/>
        </w:rPr>
        <w:t xml:space="preserve"> цел</w:t>
      </w:r>
      <w:r w:rsidR="00332085">
        <w:rPr>
          <w:rFonts w:ascii="Times New Roman" w:hAnsi="Times New Roman"/>
          <w:sz w:val="28"/>
          <w:szCs w:val="28"/>
        </w:rPr>
        <w:t>ям</w:t>
      </w:r>
      <w:r w:rsidRPr="00E46C0F">
        <w:rPr>
          <w:rFonts w:ascii="Times New Roman" w:hAnsi="Times New Roman"/>
          <w:sz w:val="28"/>
          <w:szCs w:val="28"/>
        </w:rPr>
        <w:t>.</w:t>
      </w:r>
    </w:p>
    <w:p w:rsidR="00CA0189" w:rsidRDefault="00CA0189" w:rsidP="009961F6">
      <w:pPr>
        <w:numPr>
          <w:ilvl w:val="0"/>
          <w:numId w:val="4"/>
        </w:numPr>
        <w:spacing w:after="0"/>
        <w:jc w:val="both"/>
        <w:rPr>
          <w:rFonts w:ascii="Times New Roman" w:hAnsi="Times New Roman"/>
          <w:sz w:val="28"/>
          <w:szCs w:val="28"/>
        </w:rPr>
      </w:pPr>
      <w:r>
        <w:rPr>
          <w:rFonts w:ascii="Times New Roman" w:hAnsi="Times New Roman"/>
          <w:sz w:val="28"/>
          <w:szCs w:val="28"/>
        </w:rPr>
        <w:t xml:space="preserve">Разделы </w:t>
      </w:r>
      <w:r w:rsidRPr="00E46C0F">
        <w:rPr>
          <w:rFonts w:ascii="Times New Roman" w:hAnsi="Times New Roman"/>
          <w:sz w:val="28"/>
          <w:szCs w:val="28"/>
        </w:rPr>
        <w:t>Паспорт</w:t>
      </w:r>
      <w:r>
        <w:rPr>
          <w:rFonts w:ascii="Times New Roman" w:hAnsi="Times New Roman"/>
          <w:sz w:val="28"/>
          <w:szCs w:val="28"/>
        </w:rPr>
        <w:t>а</w:t>
      </w:r>
      <w:r w:rsidRPr="00E46C0F">
        <w:rPr>
          <w:rFonts w:ascii="Times New Roman" w:hAnsi="Times New Roman"/>
          <w:sz w:val="28"/>
          <w:szCs w:val="28"/>
        </w:rPr>
        <w:t xml:space="preserve"> муниципальной программы </w:t>
      </w:r>
      <w:r>
        <w:rPr>
          <w:rFonts w:ascii="Times New Roman" w:hAnsi="Times New Roman"/>
          <w:sz w:val="28"/>
          <w:szCs w:val="28"/>
        </w:rPr>
        <w:t>не соответствуют</w:t>
      </w:r>
      <w:r w:rsidRPr="00E46C0F">
        <w:rPr>
          <w:rFonts w:ascii="Times New Roman" w:hAnsi="Times New Roman"/>
          <w:sz w:val="28"/>
          <w:szCs w:val="28"/>
        </w:rPr>
        <w:t xml:space="preserve"> </w:t>
      </w:r>
      <w:r>
        <w:rPr>
          <w:rFonts w:ascii="Times New Roman" w:hAnsi="Times New Roman"/>
          <w:sz w:val="28"/>
          <w:szCs w:val="28"/>
        </w:rPr>
        <w:t>разделам предусмотренным формой,</w:t>
      </w:r>
      <w:r w:rsidRPr="00E46C0F">
        <w:rPr>
          <w:rFonts w:ascii="Times New Roman" w:hAnsi="Times New Roman"/>
          <w:sz w:val="28"/>
          <w:szCs w:val="28"/>
        </w:rPr>
        <w:t xml:space="preserve"> согласно Приложению к Порядку</w:t>
      </w:r>
      <w:r>
        <w:rPr>
          <w:rFonts w:ascii="Times New Roman" w:hAnsi="Times New Roman"/>
          <w:sz w:val="28"/>
          <w:szCs w:val="28"/>
        </w:rPr>
        <w:t>.</w:t>
      </w:r>
      <w:r w:rsidRPr="00E46C0F">
        <w:rPr>
          <w:rFonts w:ascii="Times New Roman" w:hAnsi="Times New Roman"/>
          <w:sz w:val="28"/>
          <w:szCs w:val="28"/>
        </w:rPr>
        <w:t xml:space="preserve"> </w:t>
      </w:r>
    </w:p>
    <w:p w:rsidR="00332085" w:rsidRDefault="00332085" w:rsidP="009961F6">
      <w:pPr>
        <w:numPr>
          <w:ilvl w:val="0"/>
          <w:numId w:val="4"/>
        </w:numPr>
        <w:spacing w:after="0"/>
        <w:jc w:val="both"/>
        <w:rPr>
          <w:rFonts w:ascii="Times New Roman" w:hAnsi="Times New Roman"/>
          <w:sz w:val="28"/>
          <w:szCs w:val="28"/>
        </w:rPr>
      </w:pPr>
      <w:r>
        <w:rPr>
          <w:rFonts w:ascii="Times New Roman" w:hAnsi="Times New Roman"/>
          <w:sz w:val="28"/>
          <w:szCs w:val="28"/>
        </w:rPr>
        <w:t>П</w:t>
      </w:r>
      <w:r w:rsidRPr="00E46C0F">
        <w:rPr>
          <w:rFonts w:ascii="Times New Roman" w:hAnsi="Times New Roman"/>
          <w:sz w:val="28"/>
          <w:szCs w:val="28"/>
        </w:rPr>
        <w:t>еречень основных мероприятий муниципальной программы, их крат</w:t>
      </w:r>
      <w:r>
        <w:rPr>
          <w:rFonts w:ascii="Times New Roman" w:hAnsi="Times New Roman"/>
          <w:sz w:val="28"/>
          <w:szCs w:val="28"/>
        </w:rPr>
        <w:t>кое описание, сроки реализации</w:t>
      </w:r>
      <w:r w:rsidRPr="00E46C0F">
        <w:rPr>
          <w:rFonts w:ascii="Times New Roman" w:hAnsi="Times New Roman"/>
          <w:sz w:val="28"/>
          <w:szCs w:val="28"/>
        </w:rPr>
        <w:t xml:space="preserve"> предста</w:t>
      </w:r>
      <w:r>
        <w:rPr>
          <w:rFonts w:ascii="Times New Roman" w:hAnsi="Times New Roman"/>
          <w:sz w:val="28"/>
          <w:szCs w:val="28"/>
        </w:rPr>
        <w:t>влены в</w:t>
      </w:r>
      <w:r w:rsidRPr="00E46C0F">
        <w:rPr>
          <w:rFonts w:ascii="Times New Roman" w:hAnsi="Times New Roman"/>
          <w:sz w:val="28"/>
          <w:szCs w:val="28"/>
        </w:rPr>
        <w:t xml:space="preserve"> Приложени</w:t>
      </w:r>
      <w:r>
        <w:rPr>
          <w:rFonts w:ascii="Times New Roman" w:hAnsi="Times New Roman"/>
          <w:sz w:val="28"/>
          <w:szCs w:val="28"/>
        </w:rPr>
        <w:t>и №1 к программе</w:t>
      </w:r>
      <w:r w:rsidRPr="00E46C0F">
        <w:rPr>
          <w:rFonts w:ascii="Times New Roman" w:hAnsi="Times New Roman"/>
          <w:sz w:val="28"/>
          <w:szCs w:val="28"/>
        </w:rPr>
        <w:t>.</w:t>
      </w:r>
    </w:p>
    <w:p w:rsidR="00CA0189" w:rsidRPr="00A71594" w:rsidRDefault="00CA0189" w:rsidP="009961F6">
      <w:pPr>
        <w:numPr>
          <w:ilvl w:val="0"/>
          <w:numId w:val="4"/>
        </w:numPr>
        <w:spacing w:after="0"/>
        <w:jc w:val="both"/>
        <w:rPr>
          <w:rFonts w:ascii="Times New Roman" w:hAnsi="Times New Roman"/>
          <w:sz w:val="28"/>
          <w:szCs w:val="28"/>
        </w:rPr>
      </w:pPr>
      <w:r w:rsidRPr="00A71594">
        <w:rPr>
          <w:rFonts w:ascii="Times New Roman" w:hAnsi="Times New Roman"/>
          <w:sz w:val="28"/>
          <w:szCs w:val="28"/>
        </w:rPr>
        <w:t>Отсутствуют целевые показатели, индикаторы, позволяющие оценить степень достижения целей и выполнения задач.</w:t>
      </w:r>
    </w:p>
    <w:p w:rsidR="00CA0189" w:rsidRDefault="00CA0189" w:rsidP="009961F6">
      <w:pPr>
        <w:numPr>
          <w:ilvl w:val="0"/>
          <w:numId w:val="4"/>
        </w:numPr>
        <w:spacing w:after="0"/>
        <w:jc w:val="both"/>
        <w:rPr>
          <w:rFonts w:ascii="Times New Roman" w:hAnsi="Times New Roman"/>
          <w:sz w:val="28"/>
          <w:szCs w:val="28"/>
        </w:rPr>
      </w:pPr>
      <w:r w:rsidRPr="00A71594">
        <w:rPr>
          <w:rFonts w:ascii="Times New Roman" w:hAnsi="Times New Roman"/>
          <w:sz w:val="28"/>
          <w:szCs w:val="28"/>
        </w:rPr>
        <w:t xml:space="preserve">Не представлено финансово-экономического обоснования к </w:t>
      </w:r>
      <w:r>
        <w:rPr>
          <w:rFonts w:ascii="Times New Roman" w:hAnsi="Times New Roman"/>
          <w:sz w:val="28"/>
          <w:szCs w:val="28"/>
        </w:rPr>
        <w:t>Программе</w:t>
      </w:r>
      <w:r w:rsidRPr="00A71594">
        <w:rPr>
          <w:rFonts w:ascii="Times New Roman" w:hAnsi="Times New Roman"/>
          <w:sz w:val="28"/>
          <w:szCs w:val="28"/>
        </w:rPr>
        <w:t>.</w:t>
      </w:r>
    </w:p>
    <w:p w:rsidR="00CA0189" w:rsidRDefault="00CA0189" w:rsidP="009961F6">
      <w:pPr>
        <w:numPr>
          <w:ilvl w:val="0"/>
          <w:numId w:val="4"/>
        </w:numPr>
        <w:spacing w:after="0"/>
        <w:jc w:val="both"/>
        <w:rPr>
          <w:rFonts w:ascii="Times New Roman" w:hAnsi="Times New Roman"/>
          <w:sz w:val="28"/>
          <w:szCs w:val="28"/>
        </w:rPr>
      </w:pPr>
      <w:r>
        <w:rPr>
          <w:rFonts w:ascii="Times New Roman" w:hAnsi="Times New Roman"/>
          <w:sz w:val="28"/>
          <w:szCs w:val="28"/>
        </w:rPr>
        <w:t>Отсутствуют показатели эффективности расходования бюджетных средств.</w:t>
      </w:r>
    </w:p>
    <w:p w:rsidR="00CA0189" w:rsidRPr="00CA2495" w:rsidRDefault="00CA0189" w:rsidP="00332085">
      <w:pPr>
        <w:spacing w:after="0"/>
        <w:jc w:val="both"/>
        <w:rPr>
          <w:rFonts w:ascii="Times New Roman" w:hAnsi="Times New Roman"/>
          <w:sz w:val="28"/>
          <w:szCs w:val="28"/>
        </w:rPr>
      </w:pPr>
    </w:p>
    <w:p w:rsidR="005B1C83" w:rsidRDefault="00235D8C" w:rsidP="00252480">
      <w:pPr>
        <w:pStyle w:val="a3"/>
        <w:spacing w:after="0"/>
        <w:ind w:left="150" w:firstLine="560"/>
        <w:jc w:val="both"/>
        <w:rPr>
          <w:rFonts w:ascii="Times New Roman" w:hAnsi="Times New Roman"/>
          <w:sz w:val="28"/>
          <w:szCs w:val="28"/>
        </w:rPr>
      </w:pPr>
      <w:r w:rsidRPr="00AF450F">
        <w:rPr>
          <w:rFonts w:ascii="Times New Roman" w:hAnsi="Times New Roman"/>
          <w:sz w:val="28"/>
          <w:szCs w:val="28"/>
        </w:rPr>
        <w:t>Контрольно-счетный комитет считает, что муниципальн</w:t>
      </w:r>
      <w:r>
        <w:rPr>
          <w:rFonts w:ascii="Times New Roman" w:hAnsi="Times New Roman"/>
          <w:sz w:val="28"/>
          <w:szCs w:val="28"/>
        </w:rPr>
        <w:t>ые</w:t>
      </w:r>
      <w:r w:rsidRPr="00AF450F">
        <w:rPr>
          <w:rFonts w:ascii="Times New Roman" w:hAnsi="Times New Roman"/>
          <w:sz w:val="28"/>
          <w:szCs w:val="28"/>
        </w:rPr>
        <w:t xml:space="preserve"> программ</w:t>
      </w:r>
      <w:r>
        <w:rPr>
          <w:rFonts w:ascii="Times New Roman" w:hAnsi="Times New Roman"/>
          <w:sz w:val="28"/>
          <w:szCs w:val="28"/>
        </w:rPr>
        <w:t>ы</w:t>
      </w:r>
      <w:r w:rsidRPr="00AF450F">
        <w:rPr>
          <w:rFonts w:ascii="Times New Roman" w:hAnsi="Times New Roman"/>
          <w:sz w:val="28"/>
          <w:szCs w:val="28"/>
        </w:rPr>
        <w:t xml:space="preserve"> в последующем требу</w:t>
      </w:r>
      <w:r w:rsidR="00825447">
        <w:rPr>
          <w:rFonts w:ascii="Times New Roman" w:hAnsi="Times New Roman"/>
          <w:sz w:val="28"/>
          <w:szCs w:val="28"/>
        </w:rPr>
        <w:t>ю</w:t>
      </w:r>
      <w:r w:rsidRPr="00AF450F">
        <w:rPr>
          <w:rFonts w:ascii="Times New Roman" w:hAnsi="Times New Roman"/>
          <w:sz w:val="28"/>
          <w:szCs w:val="28"/>
        </w:rPr>
        <w:t>т корректировки</w:t>
      </w:r>
      <w:r>
        <w:rPr>
          <w:rFonts w:ascii="Times New Roman" w:hAnsi="Times New Roman"/>
          <w:sz w:val="28"/>
          <w:szCs w:val="28"/>
        </w:rPr>
        <w:t>.</w:t>
      </w:r>
    </w:p>
    <w:p w:rsidR="00235D8C" w:rsidRDefault="00235D8C" w:rsidP="00252480">
      <w:pPr>
        <w:pStyle w:val="a3"/>
        <w:spacing w:after="0"/>
        <w:ind w:left="150" w:firstLine="560"/>
        <w:jc w:val="both"/>
        <w:rPr>
          <w:rFonts w:ascii="Times New Roman" w:hAnsi="Times New Roman"/>
          <w:sz w:val="28"/>
          <w:szCs w:val="28"/>
        </w:rPr>
      </w:pPr>
    </w:p>
    <w:p w:rsidR="005B1C83" w:rsidRPr="007B4DC8" w:rsidRDefault="005B1C83" w:rsidP="001402AB">
      <w:pPr>
        <w:spacing w:after="0"/>
        <w:jc w:val="center"/>
        <w:rPr>
          <w:rFonts w:ascii="Times New Roman" w:hAnsi="Times New Roman"/>
          <w:b/>
          <w:sz w:val="28"/>
          <w:szCs w:val="28"/>
        </w:rPr>
      </w:pPr>
      <w:r>
        <w:rPr>
          <w:rFonts w:ascii="Times New Roman" w:hAnsi="Times New Roman"/>
          <w:b/>
          <w:sz w:val="28"/>
          <w:szCs w:val="28"/>
        </w:rPr>
        <w:t>8</w:t>
      </w:r>
      <w:r w:rsidRPr="007B4DC8">
        <w:rPr>
          <w:rFonts w:ascii="Times New Roman" w:hAnsi="Times New Roman"/>
          <w:b/>
          <w:sz w:val="28"/>
          <w:szCs w:val="28"/>
        </w:rPr>
        <w:t xml:space="preserve">. ДЕФИЦИТ БЮДЖЕТА </w:t>
      </w:r>
      <w:r>
        <w:rPr>
          <w:rFonts w:ascii="Times New Roman" w:hAnsi="Times New Roman"/>
          <w:b/>
          <w:sz w:val="28"/>
          <w:szCs w:val="28"/>
        </w:rPr>
        <w:t>ВЯРТСИЛЬСКОГО ГОРОДСКОГО ПОСЕЛЕНИЯ</w:t>
      </w:r>
    </w:p>
    <w:p w:rsidR="005B1C83" w:rsidRDefault="005B1C83" w:rsidP="001402AB">
      <w:pPr>
        <w:spacing w:after="0"/>
        <w:jc w:val="center"/>
        <w:rPr>
          <w:rFonts w:ascii="Times New Roman" w:hAnsi="Times New Roman"/>
          <w:b/>
          <w:sz w:val="28"/>
          <w:szCs w:val="28"/>
        </w:rPr>
      </w:pPr>
      <w:r w:rsidRPr="007B4DC8">
        <w:rPr>
          <w:rFonts w:ascii="Times New Roman" w:hAnsi="Times New Roman"/>
          <w:b/>
          <w:sz w:val="28"/>
          <w:szCs w:val="28"/>
        </w:rPr>
        <w:t>И ИСТОЧНИКИ ЕГО ФИНАНСИРОВАНИЯ</w:t>
      </w:r>
    </w:p>
    <w:p w:rsidR="00A222B0" w:rsidRDefault="00A222B0" w:rsidP="001402AB">
      <w:pPr>
        <w:spacing w:after="0"/>
        <w:jc w:val="center"/>
        <w:rPr>
          <w:b/>
          <w:sz w:val="28"/>
          <w:szCs w:val="28"/>
        </w:rPr>
      </w:pPr>
    </w:p>
    <w:p w:rsidR="005B1C83" w:rsidRDefault="005B1C83" w:rsidP="00797A94">
      <w:pPr>
        <w:spacing w:after="0"/>
        <w:ind w:firstLine="567"/>
        <w:jc w:val="both"/>
        <w:rPr>
          <w:rFonts w:ascii="Times New Roman" w:hAnsi="Times New Roman"/>
          <w:sz w:val="28"/>
          <w:szCs w:val="28"/>
        </w:rPr>
      </w:pPr>
      <w:r w:rsidRPr="007B4DC8">
        <w:rPr>
          <w:rFonts w:ascii="Times New Roman" w:hAnsi="Times New Roman"/>
          <w:sz w:val="28"/>
          <w:szCs w:val="28"/>
        </w:rPr>
        <w:t xml:space="preserve">Бюджет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7B4DC8">
        <w:rPr>
          <w:rFonts w:ascii="Times New Roman" w:hAnsi="Times New Roman"/>
          <w:sz w:val="28"/>
          <w:szCs w:val="28"/>
        </w:rPr>
        <w:t xml:space="preserve"> на 201</w:t>
      </w:r>
      <w:r w:rsidR="00E00F63">
        <w:rPr>
          <w:rFonts w:ascii="Times New Roman" w:hAnsi="Times New Roman"/>
          <w:sz w:val="28"/>
          <w:szCs w:val="28"/>
        </w:rPr>
        <w:t>6</w:t>
      </w:r>
      <w:r w:rsidRPr="007B4DC8">
        <w:rPr>
          <w:rFonts w:ascii="Times New Roman" w:hAnsi="Times New Roman"/>
          <w:sz w:val="28"/>
          <w:szCs w:val="28"/>
        </w:rPr>
        <w:t xml:space="preserve"> год </w:t>
      </w:r>
      <w:r w:rsidR="00B970A2">
        <w:rPr>
          <w:rFonts w:ascii="Times New Roman" w:hAnsi="Times New Roman"/>
          <w:sz w:val="28"/>
          <w:szCs w:val="28"/>
        </w:rPr>
        <w:t xml:space="preserve">и плановый период 2018 и 2019 годов </w:t>
      </w:r>
      <w:r w:rsidRPr="007B4DC8">
        <w:rPr>
          <w:rFonts w:ascii="Times New Roman" w:hAnsi="Times New Roman"/>
          <w:sz w:val="28"/>
          <w:szCs w:val="28"/>
        </w:rPr>
        <w:t>сформирован с дефицитом.</w:t>
      </w:r>
    </w:p>
    <w:p w:rsidR="005B1C83" w:rsidRPr="007B4DC8" w:rsidRDefault="005B1C83" w:rsidP="00797A94">
      <w:pPr>
        <w:spacing w:after="0"/>
        <w:ind w:firstLine="567"/>
        <w:jc w:val="both"/>
        <w:rPr>
          <w:rFonts w:ascii="Times New Roman" w:hAnsi="Times New Roman"/>
          <w:sz w:val="28"/>
          <w:szCs w:val="28"/>
        </w:rPr>
      </w:pPr>
      <w:r>
        <w:rPr>
          <w:rFonts w:ascii="Times New Roman" w:hAnsi="Times New Roman"/>
          <w:sz w:val="28"/>
          <w:szCs w:val="28"/>
        </w:rPr>
        <w:lastRenderedPageBreak/>
        <w:t xml:space="preserve">Дефицит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7B4DC8">
        <w:rPr>
          <w:rFonts w:ascii="Times New Roman" w:hAnsi="Times New Roman"/>
          <w:sz w:val="28"/>
          <w:szCs w:val="28"/>
        </w:rPr>
        <w:t xml:space="preserve"> </w:t>
      </w:r>
      <w:r>
        <w:rPr>
          <w:rFonts w:ascii="Times New Roman" w:hAnsi="Times New Roman"/>
          <w:sz w:val="28"/>
          <w:szCs w:val="28"/>
        </w:rPr>
        <w:t>спрогнозирован на 201</w:t>
      </w:r>
      <w:r w:rsidR="00B970A2">
        <w:rPr>
          <w:rFonts w:ascii="Times New Roman" w:hAnsi="Times New Roman"/>
          <w:sz w:val="28"/>
          <w:szCs w:val="28"/>
        </w:rPr>
        <w:t>7</w:t>
      </w:r>
      <w:r>
        <w:rPr>
          <w:rFonts w:ascii="Times New Roman" w:hAnsi="Times New Roman"/>
          <w:sz w:val="28"/>
          <w:szCs w:val="28"/>
        </w:rPr>
        <w:t xml:space="preserve"> год </w:t>
      </w:r>
      <w:r w:rsidR="00E00F63">
        <w:rPr>
          <w:rFonts w:ascii="Times New Roman" w:hAnsi="Times New Roman"/>
          <w:sz w:val="28"/>
          <w:szCs w:val="28"/>
        </w:rPr>
        <w:t xml:space="preserve">в сумме </w:t>
      </w:r>
      <w:r w:rsidR="00B970A2">
        <w:rPr>
          <w:rFonts w:ascii="Times New Roman" w:hAnsi="Times New Roman"/>
          <w:sz w:val="28"/>
          <w:szCs w:val="28"/>
        </w:rPr>
        <w:t>475,1</w:t>
      </w:r>
      <w:r w:rsidR="00E00F63">
        <w:rPr>
          <w:rFonts w:ascii="Times New Roman" w:hAnsi="Times New Roman"/>
          <w:sz w:val="28"/>
          <w:szCs w:val="28"/>
        </w:rPr>
        <w:t xml:space="preserve"> тыс. рублей</w:t>
      </w:r>
      <w:r w:rsidR="00B970A2">
        <w:rPr>
          <w:rFonts w:ascii="Times New Roman" w:hAnsi="Times New Roman"/>
          <w:sz w:val="28"/>
          <w:szCs w:val="28"/>
        </w:rPr>
        <w:t>, на 2018 год в сумме 293,0 тыс. рублей, на 2019 год в сумме 398,3 тыс. рублей</w:t>
      </w:r>
      <w:r>
        <w:rPr>
          <w:rFonts w:ascii="Times New Roman" w:hAnsi="Times New Roman"/>
          <w:sz w:val="28"/>
          <w:szCs w:val="28"/>
        </w:rPr>
        <w:t>.</w:t>
      </w:r>
    </w:p>
    <w:p w:rsidR="006A2A0C" w:rsidRPr="00717850" w:rsidRDefault="006A2A0C" w:rsidP="00797A94">
      <w:pPr>
        <w:spacing w:after="0"/>
        <w:ind w:firstLine="567"/>
        <w:jc w:val="both"/>
        <w:rPr>
          <w:rFonts w:ascii="Times New Roman" w:hAnsi="Times New Roman"/>
          <w:sz w:val="28"/>
          <w:szCs w:val="28"/>
        </w:rPr>
      </w:pPr>
      <w:r w:rsidRPr="00717850">
        <w:rPr>
          <w:rFonts w:ascii="Times New Roman" w:hAnsi="Times New Roman"/>
          <w:sz w:val="28"/>
          <w:szCs w:val="28"/>
        </w:rPr>
        <w:t xml:space="preserve">Структура источников внутреннего финансирования дефицита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7B4DC8">
        <w:rPr>
          <w:rFonts w:ascii="Times New Roman" w:hAnsi="Times New Roman"/>
          <w:sz w:val="28"/>
          <w:szCs w:val="28"/>
        </w:rPr>
        <w:t xml:space="preserve"> </w:t>
      </w:r>
      <w:r w:rsidRPr="00717850">
        <w:rPr>
          <w:rFonts w:ascii="Times New Roman" w:hAnsi="Times New Roman"/>
          <w:sz w:val="28"/>
          <w:szCs w:val="28"/>
        </w:rPr>
        <w:t>на 201</w:t>
      </w:r>
      <w:r w:rsidR="00195CFC">
        <w:rPr>
          <w:rFonts w:ascii="Times New Roman" w:hAnsi="Times New Roman"/>
          <w:sz w:val="28"/>
          <w:szCs w:val="28"/>
        </w:rPr>
        <w:t>7</w:t>
      </w:r>
      <w:r w:rsidRPr="00717850">
        <w:rPr>
          <w:rFonts w:ascii="Times New Roman" w:hAnsi="Times New Roman"/>
          <w:sz w:val="28"/>
          <w:szCs w:val="28"/>
        </w:rPr>
        <w:t xml:space="preserve"> год </w:t>
      </w:r>
      <w:r w:rsidR="00195CFC">
        <w:rPr>
          <w:rFonts w:ascii="Times New Roman" w:hAnsi="Times New Roman"/>
          <w:sz w:val="28"/>
          <w:szCs w:val="28"/>
        </w:rPr>
        <w:t>и плановый период 2018 и 2019 годов</w:t>
      </w:r>
      <w:r w:rsidR="00195CFC" w:rsidRPr="00717850">
        <w:rPr>
          <w:rFonts w:ascii="Times New Roman" w:hAnsi="Times New Roman"/>
          <w:sz w:val="28"/>
          <w:szCs w:val="28"/>
        </w:rPr>
        <w:t xml:space="preserve"> </w:t>
      </w:r>
      <w:r w:rsidRPr="00717850">
        <w:rPr>
          <w:rFonts w:ascii="Times New Roman" w:hAnsi="Times New Roman"/>
          <w:sz w:val="28"/>
          <w:szCs w:val="28"/>
        </w:rPr>
        <w:t>представлена в таблице:</w:t>
      </w:r>
    </w:p>
    <w:p w:rsidR="00B970A2" w:rsidRPr="009961F6" w:rsidRDefault="006A2A0C" w:rsidP="009961F6">
      <w:pPr>
        <w:spacing w:after="0"/>
        <w:ind w:firstLine="567"/>
        <w:jc w:val="right"/>
        <w:rPr>
          <w:rFonts w:ascii="Times New Roman" w:hAnsi="Times New Roman"/>
          <w:b/>
          <w:sz w:val="28"/>
          <w:szCs w:val="28"/>
        </w:rPr>
      </w:pPr>
      <w:r w:rsidRPr="009961F6">
        <w:rPr>
          <w:rFonts w:ascii="Times New Roman" w:hAnsi="Times New Roman"/>
          <w:b/>
          <w:sz w:val="28"/>
          <w:szCs w:val="28"/>
        </w:rPr>
        <w:t>Табл.</w:t>
      </w:r>
      <w:r w:rsidR="009961F6" w:rsidRPr="009961F6">
        <w:rPr>
          <w:rFonts w:ascii="Times New Roman" w:hAnsi="Times New Roman"/>
          <w:b/>
          <w:sz w:val="28"/>
          <w:szCs w:val="28"/>
        </w:rPr>
        <w:t>10 (</w:t>
      </w:r>
      <w:r w:rsidR="00410812" w:rsidRPr="009961F6">
        <w:rPr>
          <w:rFonts w:ascii="Times New Roman" w:hAnsi="Times New Roman"/>
          <w:b/>
          <w:sz w:val="28"/>
          <w:szCs w:val="28"/>
        </w:rPr>
        <w:t>тыс. рублей</w:t>
      </w:r>
      <w:r w:rsidR="009961F6" w:rsidRPr="009961F6">
        <w:rPr>
          <w:rFonts w:ascii="Times New Roman" w:hAnsi="Times New Roman"/>
          <w:b/>
          <w:sz w:val="28"/>
          <w:szCs w:val="28"/>
        </w:rPr>
        <w:t>)</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531"/>
        <w:gridCol w:w="1412"/>
        <w:gridCol w:w="1386"/>
        <w:gridCol w:w="1272"/>
      </w:tblGrid>
      <w:tr w:rsidR="009961F6" w:rsidRPr="0076457D" w:rsidTr="009961F6">
        <w:tc>
          <w:tcPr>
            <w:tcW w:w="3964" w:type="dxa"/>
          </w:tcPr>
          <w:p w:rsidR="009961F6" w:rsidRPr="0076457D" w:rsidRDefault="009961F6" w:rsidP="007A7396">
            <w:pPr>
              <w:jc w:val="center"/>
              <w:rPr>
                <w:rFonts w:ascii="Times New Roman" w:hAnsi="Times New Roman"/>
                <w:b/>
                <w:sz w:val="20"/>
                <w:szCs w:val="20"/>
              </w:rPr>
            </w:pPr>
            <w:r w:rsidRPr="0076457D">
              <w:rPr>
                <w:rFonts w:ascii="Times New Roman" w:hAnsi="Times New Roman"/>
                <w:b/>
              </w:rPr>
              <w:t>Источники внутреннего</w:t>
            </w:r>
          </w:p>
          <w:p w:rsidR="009961F6" w:rsidRPr="0076457D" w:rsidRDefault="009961F6" w:rsidP="007A7396">
            <w:pPr>
              <w:jc w:val="center"/>
              <w:rPr>
                <w:rFonts w:ascii="Times New Roman" w:hAnsi="Times New Roman"/>
                <w:b/>
              </w:rPr>
            </w:pPr>
            <w:r w:rsidRPr="0076457D">
              <w:rPr>
                <w:rFonts w:ascii="Times New Roman" w:hAnsi="Times New Roman"/>
                <w:b/>
              </w:rPr>
              <w:t xml:space="preserve">финансирования дефицита бюджета </w:t>
            </w:r>
            <w:proofErr w:type="spellStart"/>
            <w:r>
              <w:rPr>
                <w:rFonts w:ascii="Times New Roman" w:hAnsi="Times New Roman"/>
                <w:b/>
              </w:rPr>
              <w:t>Вяртсильского</w:t>
            </w:r>
            <w:proofErr w:type="spellEnd"/>
            <w:r>
              <w:rPr>
                <w:rFonts w:ascii="Times New Roman" w:hAnsi="Times New Roman"/>
                <w:b/>
              </w:rPr>
              <w:t xml:space="preserve"> городского поселения</w:t>
            </w:r>
          </w:p>
        </w:tc>
        <w:tc>
          <w:tcPr>
            <w:tcW w:w="1531" w:type="dxa"/>
          </w:tcPr>
          <w:p w:rsidR="009961F6" w:rsidRPr="0076457D" w:rsidRDefault="009961F6" w:rsidP="007A7396">
            <w:pPr>
              <w:jc w:val="center"/>
              <w:rPr>
                <w:rFonts w:ascii="Times New Roman" w:hAnsi="Times New Roman"/>
                <w:b/>
                <w:sz w:val="20"/>
                <w:szCs w:val="20"/>
              </w:rPr>
            </w:pPr>
            <w:r w:rsidRPr="0076457D">
              <w:rPr>
                <w:rFonts w:ascii="Times New Roman" w:hAnsi="Times New Roman"/>
                <w:b/>
              </w:rPr>
              <w:t>Утверждено</w:t>
            </w:r>
          </w:p>
          <w:p w:rsidR="009961F6" w:rsidRPr="0076457D" w:rsidRDefault="009961F6" w:rsidP="007A7396">
            <w:pPr>
              <w:jc w:val="center"/>
              <w:rPr>
                <w:rFonts w:ascii="Times New Roman" w:hAnsi="Times New Roman"/>
                <w:b/>
              </w:rPr>
            </w:pPr>
            <w:r w:rsidRPr="0076457D">
              <w:rPr>
                <w:rFonts w:ascii="Times New Roman" w:hAnsi="Times New Roman"/>
                <w:b/>
              </w:rPr>
              <w:t>на</w:t>
            </w:r>
          </w:p>
          <w:p w:rsidR="009961F6" w:rsidRPr="0076457D" w:rsidRDefault="009961F6" w:rsidP="00F70ADD">
            <w:pPr>
              <w:jc w:val="center"/>
              <w:rPr>
                <w:rFonts w:ascii="Times New Roman" w:hAnsi="Times New Roman"/>
                <w:b/>
              </w:rPr>
            </w:pPr>
            <w:r>
              <w:rPr>
                <w:rFonts w:ascii="Times New Roman" w:hAnsi="Times New Roman"/>
                <w:b/>
              </w:rPr>
              <w:t xml:space="preserve"> 2017</w:t>
            </w:r>
            <w:r w:rsidRPr="0076457D">
              <w:rPr>
                <w:rFonts w:ascii="Times New Roman" w:hAnsi="Times New Roman"/>
                <w:b/>
              </w:rPr>
              <w:t xml:space="preserve"> год</w:t>
            </w:r>
          </w:p>
        </w:tc>
        <w:tc>
          <w:tcPr>
            <w:tcW w:w="1412" w:type="dxa"/>
          </w:tcPr>
          <w:p w:rsidR="009961F6" w:rsidRPr="0076457D" w:rsidRDefault="009961F6" w:rsidP="007A7396">
            <w:pPr>
              <w:jc w:val="center"/>
              <w:rPr>
                <w:rFonts w:ascii="Times New Roman" w:hAnsi="Times New Roman"/>
                <w:b/>
                <w:sz w:val="20"/>
                <w:szCs w:val="20"/>
              </w:rPr>
            </w:pPr>
            <w:r w:rsidRPr="0076457D">
              <w:rPr>
                <w:rFonts w:ascii="Times New Roman" w:hAnsi="Times New Roman"/>
                <w:b/>
              </w:rPr>
              <w:t>Прогноз</w:t>
            </w:r>
          </w:p>
          <w:p w:rsidR="009961F6" w:rsidRPr="0076457D" w:rsidRDefault="009961F6" w:rsidP="007A7396">
            <w:pPr>
              <w:jc w:val="center"/>
              <w:rPr>
                <w:rFonts w:ascii="Times New Roman" w:hAnsi="Times New Roman"/>
                <w:b/>
              </w:rPr>
            </w:pPr>
            <w:r w:rsidRPr="0076457D">
              <w:rPr>
                <w:rFonts w:ascii="Times New Roman" w:hAnsi="Times New Roman"/>
                <w:b/>
              </w:rPr>
              <w:t xml:space="preserve"> на </w:t>
            </w:r>
          </w:p>
          <w:p w:rsidR="009961F6" w:rsidRPr="0076457D" w:rsidRDefault="009961F6" w:rsidP="00B970A2">
            <w:pPr>
              <w:jc w:val="center"/>
              <w:rPr>
                <w:rFonts w:ascii="Times New Roman" w:hAnsi="Times New Roman"/>
                <w:b/>
              </w:rPr>
            </w:pPr>
            <w:r w:rsidRPr="0076457D">
              <w:rPr>
                <w:rFonts w:ascii="Times New Roman" w:hAnsi="Times New Roman"/>
                <w:b/>
              </w:rPr>
              <w:t>201</w:t>
            </w:r>
            <w:r>
              <w:rPr>
                <w:rFonts w:ascii="Times New Roman" w:hAnsi="Times New Roman"/>
                <w:b/>
              </w:rPr>
              <w:t>7</w:t>
            </w:r>
            <w:r w:rsidRPr="0076457D">
              <w:rPr>
                <w:rFonts w:ascii="Times New Roman" w:hAnsi="Times New Roman"/>
                <w:b/>
              </w:rPr>
              <w:t xml:space="preserve"> год</w:t>
            </w:r>
          </w:p>
        </w:tc>
        <w:tc>
          <w:tcPr>
            <w:tcW w:w="1386" w:type="dxa"/>
          </w:tcPr>
          <w:p w:rsidR="009961F6" w:rsidRPr="0076457D" w:rsidRDefault="009961F6" w:rsidP="007A7396">
            <w:pPr>
              <w:jc w:val="center"/>
              <w:rPr>
                <w:rFonts w:ascii="Times New Roman" w:hAnsi="Times New Roman"/>
                <w:b/>
                <w:sz w:val="20"/>
                <w:szCs w:val="20"/>
              </w:rPr>
            </w:pPr>
            <w:r w:rsidRPr="0076457D">
              <w:rPr>
                <w:rFonts w:ascii="Times New Roman" w:hAnsi="Times New Roman"/>
                <w:b/>
              </w:rPr>
              <w:t>Прогноз</w:t>
            </w:r>
          </w:p>
          <w:p w:rsidR="009961F6" w:rsidRPr="0076457D" w:rsidRDefault="009961F6" w:rsidP="007A7396">
            <w:pPr>
              <w:jc w:val="center"/>
              <w:rPr>
                <w:rFonts w:ascii="Times New Roman" w:hAnsi="Times New Roman"/>
                <w:b/>
              </w:rPr>
            </w:pPr>
            <w:r w:rsidRPr="0076457D">
              <w:rPr>
                <w:rFonts w:ascii="Times New Roman" w:hAnsi="Times New Roman"/>
                <w:b/>
              </w:rPr>
              <w:t xml:space="preserve"> на </w:t>
            </w:r>
          </w:p>
          <w:p w:rsidR="009961F6" w:rsidRPr="0076457D" w:rsidRDefault="009961F6" w:rsidP="00B970A2">
            <w:pPr>
              <w:jc w:val="center"/>
              <w:rPr>
                <w:rFonts w:ascii="Times New Roman" w:hAnsi="Times New Roman"/>
                <w:b/>
              </w:rPr>
            </w:pPr>
            <w:r w:rsidRPr="0076457D">
              <w:rPr>
                <w:rFonts w:ascii="Times New Roman" w:hAnsi="Times New Roman"/>
                <w:b/>
              </w:rPr>
              <w:t>201</w:t>
            </w:r>
            <w:r>
              <w:rPr>
                <w:rFonts w:ascii="Times New Roman" w:hAnsi="Times New Roman"/>
                <w:b/>
              </w:rPr>
              <w:t>8</w:t>
            </w:r>
            <w:r w:rsidRPr="0076457D">
              <w:rPr>
                <w:rFonts w:ascii="Times New Roman" w:hAnsi="Times New Roman"/>
                <w:b/>
              </w:rPr>
              <w:t xml:space="preserve"> год</w:t>
            </w:r>
          </w:p>
        </w:tc>
        <w:tc>
          <w:tcPr>
            <w:tcW w:w="1272" w:type="dxa"/>
          </w:tcPr>
          <w:p w:rsidR="009961F6" w:rsidRPr="0076457D" w:rsidRDefault="009961F6" w:rsidP="007A7396">
            <w:pPr>
              <w:jc w:val="center"/>
              <w:rPr>
                <w:rFonts w:ascii="Times New Roman" w:hAnsi="Times New Roman"/>
                <w:b/>
                <w:sz w:val="20"/>
                <w:szCs w:val="20"/>
              </w:rPr>
            </w:pPr>
            <w:r w:rsidRPr="0076457D">
              <w:rPr>
                <w:rFonts w:ascii="Times New Roman" w:hAnsi="Times New Roman"/>
                <w:b/>
              </w:rPr>
              <w:t>Прогноз</w:t>
            </w:r>
          </w:p>
          <w:p w:rsidR="009961F6" w:rsidRPr="0076457D" w:rsidRDefault="009961F6" w:rsidP="007A7396">
            <w:pPr>
              <w:jc w:val="center"/>
              <w:rPr>
                <w:rFonts w:ascii="Times New Roman" w:hAnsi="Times New Roman"/>
                <w:b/>
              </w:rPr>
            </w:pPr>
            <w:r w:rsidRPr="0076457D">
              <w:rPr>
                <w:rFonts w:ascii="Times New Roman" w:hAnsi="Times New Roman"/>
                <w:b/>
              </w:rPr>
              <w:t xml:space="preserve">на </w:t>
            </w:r>
          </w:p>
          <w:p w:rsidR="009961F6" w:rsidRPr="0076457D" w:rsidRDefault="009961F6" w:rsidP="007A7396">
            <w:pPr>
              <w:jc w:val="center"/>
              <w:rPr>
                <w:rFonts w:ascii="Times New Roman" w:hAnsi="Times New Roman"/>
                <w:b/>
              </w:rPr>
            </w:pPr>
            <w:r>
              <w:rPr>
                <w:rFonts w:ascii="Times New Roman" w:hAnsi="Times New Roman"/>
                <w:b/>
              </w:rPr>
              <w:t>2019</w:t>
            </w:r>
            <w:r w:rsidRPr="0076457D">
              <w:rPr>
                <w:rFonts w:ascii="Times New Roman" w:hAnsi="Times New Roman"/>
                <w:b/>
              </w:rPr>
              <w:t xml:space="preserve"> год</w:t>
            </w:r>
          </w:p>
        </w:tc>
      </w:tr>
      <w:tr w:rsidR="009961F6" w:rsidRPr="0076457D" w:rsidTr="009961F6">
        <w:tc>
          <w:tcPr>
            <w:tcW w:w="3964" w:type="dxa"/>
          </w:tcPr>
          <w:p w:rsidR="009961F6" w:rsidRPr="0076457D" w:rsidRDefault="009961F6" w:rsidP="007A7396">
            <w:pPr>
              <w:jc w:val="center"/>
              <w:rPr>
                <w:rFonts w:ascii="Times New Roman" w:hAnsi="Times New Roman"/>
                <w:b/>
                <w:sz w:val="16"/>
                <w:szCs w:val="16"/>
              </w:rPr>
            </w:pPr>
            <w:r w:rsidRPr="0076457D">
              <w:rPr>
                <w:rFonts w:ascii="Times New Roman" w:hAnsi="Times New Roman"/>
                <w:b/>
                <w:sz w:val="16"/>
                <w:szCs w:val="16"/>
              </w:rPr>
              <w:t>1</w:t>
            </w:r>
          </w:p>
        </w:tc>
        <w:tc>
          <w:tcPr>
            <w:tcW w:w="1531" w:type="dxa"/>
          </w:tcPr>
          <w:p w:rsidR="009961F6" w:rsidRPr="0076457D" w:rsidRDefault="009961F6" w:rsidP="007A7396">
            <w:pPr>
              <w:jc w:val="center"/>
              <w:rPr>
                <w:rFonts w:ascii="Times New Roman" w:hAnsi="Times New Roman"/>
                <w:b/>
                <w:sz w:val="16"/>
                <w:szCs w:val="16"/>
              </w:rPr>
            </w:pPr>
            <w:r w:rsidRPr="0076457D">
              <w:rPr>
                <w:rFonts w:ascii="Times New Roman" w:hAnsi="Times New Roman"/>
                <w:b/>
                <w:sz w:val="16"/>
                <w:szCs w:val="16"/>
              </w:rPr>
              <w:t>2</w:t>
            </w:r>
          </w:p>
        </w:tc>
        <w:tc>
          <w:tcPr>
            <w:tcW w:w="1412" w:type="dxa"/>
          </w:tcPr>
          <w:p w:rsidR="009961F6" w:rsidRPr="0076457D" w:rsidRDefault="009961F6" w:rsidP="007A7396">
            <w:pPr>
              <w:jc w:val="center"/>
              <w:rPr>
                <w:rFonts w:ascii="Times New Roman" w:hAnsi="Times New Roman"/>
                <w:b/>
                <w:sz w:val="16"/>
                <w:szCs w:val="16"/>
              </w:rPr>
            </w:pPr>
            <w:r w:rsidRPr="0076457D">
              <w:rPr>
                <w:rFonts w:ascii="Times New Roman" w:hAnsi="Times New Roman"/>
                <w:b/>
                <w:sz w:val="16"/>
                <w:szCs w:val="16"/>
              </w:rPr>
              <w:t>3</w:t>
            </w:r>
          </w:p>
        </w:tc>
        <w:tc>
          <w:tcPr>
            <w:tcW w:w="1386" w:type="dxa"/>
          </w:tcPr>
          <w:p w:rsidR="009961F6" w:rsidRPr="0076457D" w:rsidRDefault="009961F6" w:rsidP="007A7396">
            <w:pPr>
              <w:jc w:val="center"/>
              <w:rPr>
                <w:rFonts w:ascii="Times New Roman" w:hAnsi="Times New Roman"/>
                <w:b/>
                <w:sz w:val="16"/>
                <w:szCs w:val="16"/>
              </w:rPr>
            </w:pPr>
            <w:r w:rsidRPr="0076457D">
              <w:rPr>
                <w:rFonts w:ascii="Times New Roman" w:hAnsi="Times New Roman"/>
                <w:b/>
                <w:sz w:val="16"/>
                <w:szCs w:val="16"/>
              </w:rPr>
              <w:t>4</w:t>
            </w:r>
          </w:p>
        </w:tc>
        <w:tc>
          <w:tcPr>
            <w:tcW w:w="1272" w:type="dxa"/>
          </w:tcPr>
          <w:p w:rsidR="009961F6" w:rsidRPr="0076457D" w:rsidRDefault="009961F6" w:rsidP="007A7396">
            <w:pPr>
              <w:jc w:val="center"/>
              <w:rPr>
                <w:rFonts w:ascii="Times New Roman" w:hAnsi="Times New Roman"/>
                <w:b/>
                <w:sz w:val="16"/>
                <w:szCs w:val="16"/>
              </w:rPr>
            </w:pPr>
            <w:r w:rsidRPr="0076457D">
              <w:rPr>
                <w:rFonts w:ascii="Times New Roman" w:hAnsi="Times New Roman"/>
                <w:b/>
                <w:sz w:val="16"/>
                <w:szCs w:val="16"/>
              </w:rPr>
              <w:t>5</w:t>
            </w:r>
          </w:p>
        </w:tc>
      </w:tr>
      <w:tr w:rsidR="009961F6" w:rsidRPr="0076457D" w:rsidTr="009961F6">
        <w:tc>
          <w:tcPr>
            <w:tcW w:w="3964" w:type="dxa"/>
          </w:tcPr>
          <w:p w:rsidR="009961F6" w:rsidRPr="0076457D" w:rsidRDefault="009961F6" w:rsidP="007A7396">
            <w:pPr>
              <w:rPr>
                <w:rFonts w:ascii="Times New Roman" w:hAnsi="Times New Roman"/>
              </w:rPr>
            </w:pPr>
            <w:r w:rsidRPr="0076457D">
              <w:rPr>
                <w:rFonts w:ascii="Times New Roman" w:hAnsi="Times New Roman"/>
              </w:rPr>
              <w:t xml:space="preserve">1. Кредиты кредитных организаций в валюте Российской Федерации </w:t>
            </w:r>
          </w:p>
        </w:tc>
        <w:tc>
          <w:tcPr>
            <w:tcW w:w="1531" w:type="dxa"/>
            <w:vAlign w:val="center"/>
          </w:tcPr>
          <w:p w:rsidR="009961F6" w:rsidRPr="0076457D" w:rsidRDefault="009961F6" w:rsidP="007A7396">
            <w:pPr>
              <w:jc w:val="center"/>
              <w:rPr>
                <w:rFonts w:ascii="Times New Roman" w:hAnsi="Times New Roman"/>
              </w:rPr>
            </w:pPr>
            <w:r>
              <w:rPr>
                <w:rFonts w:ascii="Times New Roman" w:hAnsi="Times New Roman"/>
              </w:rPr>
              <w:t>0</w:t>
            </w:r>
          </w:p>
        </w:tc>
        <w:tc>
          <w:tcPr>
            <w:tcW w:w="1412" w:type="dxa"/>
            <w:vAlign w:val="center"/>
          </w:tcPr>
          <w:p w:rsidR="009961F6" w:rsidRPr="0076457D" w:rsidRDefault="009961F6" w:rsidP="007A7396">
            <w:pPr>
              <w:jc w:val="center"/>
              <w:rPr>
                <w:rFonts w:ascii="Times New Roman" w:hAnsi="Times New Roman"/>
              </w:rPr>
            </w:pPr>
            <w:r>
              <w:rPr>
                <w:rFonts w:ascii="Times New Roman" w:hAnsi="Times New Roman"/>
              </w:rPr>
              <w:t>0</w:t>
            </w:r>
          </w:p>
        </w:tc>
        <w:tc>
          <w:tcPr>
            <w:tcW w:w="1386" w:type="dxa"/>
            <w:vAlign w:val="center"/>
          </w:tcPr>
          <w:p w:rsidR="009961F6" w:rsidRPr="0076457D" w:rsidRDefault="009961F6" w:rsidP="007A7396">
            <w:pPr>
              <w:jc w:val="center"/>
              <w:rPr>
                <w:rFonts w:ascii="Times New Roman" w:hAnsi="Times New Roman"/>
              </w:rPr>
            </w:pPr>
            <w:r>
              <w:rPr>
                <w:rFonts w:ascii="Times New Roman" w:hAnsi="Times New Roman"/>
              </w:rPr>
              <w:t>0</w:t>
            </w:r>
          </w:p>
        </w:tc>
        <w:tc>
          <w:tcPr>
            <w:tcW w:w="1272" w:type="dxa"/>
            <w:vAlign w:val="center"/>
          </w:tcPr>
          <w:p w:rsidR="009961F6" w:rsidRPr="0076457D" w:rsidRDefault="009961F6" w:rsidP="007A7396">
            <w:pPr>
              <w:jc w:val="center"/>
              <w:rPr>
                <w:rFonts w:ascii="Times New Roman" w:hAnsi="Times New Roman"/>
              </w:rPr>
            </w:pPr>
            <w:r>
              <w:rPr>
                <w:rFonts w:ascii="Times New Roman" w:hAnsi="Times New Roman"/>
              </w:rPr>
              <w:t>0</w:t>
            </w:r>
          </w:p>
        </w:tc>
      </w:tr>
      <w:tr w:rsidR="009961F6" w:rsidRPr="0076457D" w:rsidTr="009961F6">
        <w:tc>
          <w:tcPr>
            <w:tcW w:w="3964" w:type="dxa"/>
          </w:tcPr>
          <w:p w:rsidR="009961F6" w:rsidRPr="0076457D" w:rsidRDefault="009961F6" w:rsidP="007A7396">
            <w:pPr>
              <w:jc w:val="both"/>
              <w:rPr>
                <w:rFonts w:ascii="Times New Roman" w:hAnsi="Times New Roman"/>
              </w:rPr>
            </w:pPr>
            <w:r w:rsidRPr="0076457D">
              <w:rPr>
                <w:rFonts w:ascii="Times New Roman" w:hAnsi="Times New Roman"/>
              </w:rPr>
              <w:t>2. Бюджетные кредиты от других бюджетов бюджетной системы Российской Федерации в валюте Российской Федерации</w:t>
            </w:r>
          </w:p>
        </w:tc>
        <w:tc>
          <w:tcPr>
            <w:tcW w:w="1531" w:type="dxa"/>
            <w:vAlign w:val="center"/>
          </w:tcPr>
          <w:p w:rsidR="009961F6" w:rsidRPr="0076457D" w:rsidRDefault="009961F6" w:rsidP="007A7396">
            <w:pPr>
              <w:jc w:val="center"/>
              <w:rPr>
                <w:rFonts w:ascii="Times New Roman" w:hAnsi="Times New Roman"/>
              </w:rPr>
            </w:pPr>
            <w:r>
              <w:rPr>
                <w:rFonts w:ascii="Times New Roman" w:hAnsi="Times New Roman"/>
              </w:rPr>
              <w:t>0</w:t>
            </w:r>
          </w:p>
        </w:tc>
        <w:tc>
          <w:tcPr>
            <w:tcW w:w="1412" w:type="dxa"/>
            <w:vAlign w:val="center"/>
          </w:tcPr>
          <w:p w:rsidR="009961F6" w:rsidRPr="0076457D" w:rsidRDefault="009961F6" w:rsidP="007A7396">
            <w:pPr>
              <w:jc w:val="center"/>
              <w:rPr>
                <w:rFonts w:ascii="Times New Roman" w:hAnsi="Times New Roman"/>
              </w:rPr>
            </w:pPr>
            <w:r>
              <w:rPr>
                <w:rFonts w:ascii="Times New Roman" w:hAnsi="Times New Roman"/>
              </w:rPr>
              <w:t>0</w:t>
            </w:r>
          </w:p>
        </w:tc>
        <w:tc>
          <w:tcPr>
            <w:tcW w:w="1386" w:type="dxa"/>
            <w:vAlign w:val="center"/>
          </w:tcPr>
          <w:p w:rsidR="009961F6" w:rsidRPr="0076457D" w:rsidRDefault="009961F6" w:rsidP="007A7396">
            <w:pPr>
              <w:jc w:val="center"/>
              <w:rPr>
                <w:rFonts w:ascii="Times New Roman" w:hAnsi="Times New Roman"/>
              </w:rPr>
            </w:pPr>
            <w:r>
              <w:rPr>
                <w:rFonts w:ascii="Times New Roman" w:hAnsi="Times New Roman"/>
              </w:rPr>
              <w:t>0</w:t>
            </w:r>
          </w:p>
        </w:tc>
        <w:tc>
          <w:tcPr>
            <w:tcW w:w="1272" w:type="dxa"/>
            <w:vAlign w:val="center"/>
          </w:tcPr>
          <w:p w:rsidR="009961F6" w:rsidRPr="0076457D" w:rsidRDefault="009961F6" w:rsidP="007A7396">
            <w:pPr>
              <w:jc w:val="center"/>
              <w:rPr>
                <w:rFonts w:ascii="Times New Roman" w:hAnsi="Times New Roman"/>
              </w:rPr>
            </w:pPr>
            <w:r>
              <w:rPr>
                <w:rFonts w:ascii="Times New Roman" w:hAnsi="Times New Roman"/>
              </w:rPr>
              <w:t>0</w:t>
            </w:r>
          </w:p>
        </w:tc>
      </w:tr>
      <w:tr w:rsidR="009961F6" w:rsidRPr="0076457D" w:rsidTr="009961F6">
        <w:tc>
          <w:tcPr>
            <w:tcW w:w="3964" w:type="dxa"/>
          </w:tcPr>
          <w:p w:rsidR="009961F6" w:rsidRPr="0076457D" w:rsidRDefault="009961F6" w:rsidP="007A7396">
            <w:pPr>
              <w:jc w:val="both"/>
              <w:rPr>
                <w:rFonts w:ascii="Times New Roman" w:hAnsi="Times New Roman"/>
              </w:rPr>
            </w:pPr>
            <w:r w:rsidRPr="0076457D">
              <w:rPr>
                <w:rFonts w:ascii="Times New Roman" w:hAnsi="Times New Roman"/>
              </w:rPr>
              <w:t xml:space="preserve">3. Изменение остатков средств на счетах по учету средств бюджета </w:t>
            </w:r>
          </w:p>
        </w:tc>
        <w:tc>
          <w:tcPr>
            <w:tcW w:w="1531" w:type="dxa"/>
            <w:vAlign w:val="center"/>
          </w:tcPr>
          <w:p w:rsidR="009961F6" w:rsidRPr="0076457D" w:rsidRDefault="009961F6" w:rsidP="007A7396">
            <w:pPr>
              <w:jc w:val="center"/>
              <w:rPr>
                <w:rFonts w:ascii="Times New Roman" w:hAnsi="Times New Roman"/>
              </w:rPr>
            </w:pPr>
            <w:r>
              <w:rPr>
                <w:rFonts w:ascii="Times New Roman" w:hAnsi="Times New Roman"/>
              </w:rPr>
              <w:t>923,6</w:t>
            </w:r>
          </w:p>
        </w:tc>
        <w:tc>
          <w:tcPr>
            <w:tcW w:w="1412" w:type="dxa"/>
            <w:vAlign w:val="center"/>
          </w:tcPr>
          <w:p w:rsidR="009961F6" w:rsidRPr="0076457D" w:rsidRDefault="009961F6" w:rsidP="007A7396">
            <w:pPr>
              <w:jc w:val="center"/>
              <w:rPr>
                <w:rFonts w:ascii="Times New Roman" w:hAnsi="Times New Roman"/>
              </w:rPr>
            </w:pPr>
            <w:r>
              <w:rPr>
                <w:rFonts w:ascii="Times New Roman" w:hAnsi="Times New Roman"/>
              </w:rPr>
              <w:t>475,1</w:t>
            </w:r>
          </w:p>
        </w:tc>
        <w:tc>
          <w:tcPr>
            <w:tcW w:w="1386" w:type="dxa"/>
            <w:vAlign w:val="center"/>
          </w:tcPr>
          <w:p w:rsidR="009961F6" w:rsidRPr="0076457D" w:rsidRDefault="009961F6" w:rsidP="007A7396">
            <w:pPr>
              <w:jc w:val="center"/>
              <w:rPr>
                <w:rFonts w:ascii="Times New Roman" w:hAnsi="Times New Roman"/>
              </w:rPr>
            </w:pPr>
            <w:r>
              <w:rPr>
                <w:rFonts w:ascii="Times New Roman" w:hAnsi="Times New Roman"/>
              </w:rPr>
              <w:t>293,00</w:t>
            </w:r>
          </w:p>
        </w:tc>
        <w:tc>
          <w:tcPr>
            <w:tcW w:w="1272" w:type="dxa"/>
            <w:vAlign w:val="center"/>
          </w:tcPr>
          <w:p w:rsidR="009961F6" w:rsidRPr="0076457D" w:rsidRDefault="009961F6" w:rsidP="00195CFC">
            <w:pPr>
              <w:jc w:val="center"/>
              <w:rPr>
                <w:rFonts w:ascii="Times New Roman" w:hAnsi="Times New Roman"/>
              </w:rPr>
            </w:pPr>
            <w:r>
              <w:rPr>
                <w:rFonts w:ascii="Times New Roman" w:hAnsi="Times New Roman"/>
              </w:rPr>
              <w:t>398,30</w:t>
            </w:r>
          </w:p>
        </w:tc>
      </w:tr>
      <w:tr w:rsidR="009961F6" w:rsidRPr="0076457D" w:rsidTr="009961F6">
        <w:tc>
          <w:tcPr>
            <w:tcW w:w="3964" w:type="dxa"/>
          </w:tcPr>
          <w:p w:rsidR="009961F6" w:rsidRPr="0076457D" w:rsidRDefault="009961F6" w:rsidP="007A7396">
            <w:pPr>
              <w:jc w:val="both"/>
              <w:rPr>
                <w:rFonts w:ascii="Times New Roman" w:hAnsi="Times New Roman"/>
              </w:rPr>
            </w:pPr>
            <w:r w:rsidRPr="0076457D">
              <w:rPr>
                <w:rFonts w:ascii="Times New Roman" w:hAnsi="Times New Roman"/>
              </w:rPr>
              <w:t>4.Иные источники внутреннего финансирования дефицитов бюджетов</w:t>
            </w:r>
          </w:p>
        </w:tc>
        <w:tc>
          <w:tcPr>
            <w:tcW w:w="1531" w:type="dxa"/>
            <w:vAlign w:val="center"/>
          </w:tcPr>
          <w:p w:rsidR="009961F6" w:rsidRPr="0076457D" w:rsidRDefault="009961F6" w:rsidP="007A7396">
            <w:pPr>
              <w:jc w:val="center"/>
              <w:rPr>
                <w:rFonts w:ascii="Times New Roman" w:hAnsi="Times New Roman"/>
              </w:rPr>
            </w:pPr>
            <w:r w:rsidRPr="0076457D">
              <w:rPr>
                <w:rFonts w:ascii="Times New Roman" w:hAnsi="Times New Roman"/>
              </w:rPr>
              <w:t>0,0</w:t>
            </w:r>
          </w:p>
        </w:tc>
        <w:tc>
          <w:tcPr>
            <w:tcW w:w="1412" w:type="dxa"/>
            <w:vAlign w:val="center"/>
          </w:tcPr>
          <w:p w:rsidR="009961F6" w:rsidRPr="0076457D" w:rsidRDefault="009961F6" w:rsidP="007A7396">
            <w:pPr>
              <w:jc w:val="center"/>
              <w:rPr>
                <w:rFonts w:ascii="Times New Roman" w:hAnsi="Times New Roman"/>
              </w:rPr>
            </w:pPr>
            <w:r w:rsidRPr="0076457D">
              <w:rPr>
                <w:rFonts w:ascii="Times New Roman" w:hAnsi="Times New Roman"/>
              </w:rPr>
              <w:t>0,0</w:t>
            </w:r>
          </w:p>
        </w:tc>
        <w:tc>
          <w:tcPr>
            <w:tcW w:w="1386" w:type="dxa"/>
            <w:vAlign w:val="center"/>
          </w:tcPr>
          <w:p w:rsidR="009961F6" w:rsidRPr="0076457D" w:rsidRDefault="009961F6" w:rsidP="007A7396">
            <w:pPr>
              <w:jc w:val="center"/>
              <w:rPr>
                <w:rFonts w:ascii="Times New Roman" w:hAnsi="Times New Roman"/>
              </w:rPr>
            </w:pPr>
            <w:r w:rsidRPr="0076457D">
              <w:rPr>
                <w:rFonts w:ascii="Times New Roman" w:hAnsi="Times New Roman"/>
              </w:rPr>
              <w:t>0,0</w:t>
            </w:r>
          </w:p>
        </w:tc>
        <w:tc>
          <w:tcPr>
            <w:tcW w:w="1272" w:type="dxa"/>
            <w:vAlign w:val="center"/>
          </w:tcPr>
          <w:p w:rsidR="009961F6" w:rsidRPr="0076457D" w:rsidRDefault="009961F6" w:rsidP="007A7396">
            <w:pPr>
              <w:jc w:val="center"/>
              <w:rPr>
                <w:rFonts w:ascii="Times New Roman" w:hAnsi="Times New Roman"/>
              </w:rPr>
            </w:pPr>
            <w:r w:rsidRPr="0076457D">
              <w:rPr>
                <w:rFonts w:ascii="Times New Roman" w:hAnsi="Times New Roman"/>
              </w:rPr>
              <w:t>0,0</w:t>
            </w:r>
          </w:p>
        </w:tc>
      </w:tr>
      <w:tr w:rsidR="009961F6" w:rsidRPr="0076457D" w:rsidTr="009961F6">
        <w:tc>
          <w:tcPr>
            <w:tcW w:w="3964" w:type="dxa"/>
          </w:tcPr>
          <w:p w:rsidR="009961F6" w:rsidRPr="0076457D" w:rsidRDefault="009961F6" w:rsidP="00195CFC">
            <w:pPr>
              <w:jc w:val="both"/>
              <w:rPr>
                <w:rFonts w:ascii="Times New Roman" w:hAnsi="Times New Roman"/>
                <w:b/>
              </w:rPr>
            </w:pPr>
            <w:r w:rsidRPr="0076457D">
              <w:rPr>
                <w:rFonts w:ascii="Times New Roman" w:hAnsi="Times New Roman"/>
                <w:b/>
              </w:rPr>
              <w:t xml:space="preserve">Итого источников внутреннего финансирования дефицита бюджета </w:t>
            </w:r>
          </w:p>
        </w:tc>
        <w:tc>
          <w:tcPr>
            <w:tcW w:w="1531" w:type="dxa"/>
            <w:vAlign w:val="center"/>
          </w:tcPr>
          <w:p w:rsidR="009961F6" w:rsidRPr="0076457D" w:rsidRDefault="009961F6" w:rsidP="00195CFC">
            <w:pPr>
              <w:jc w:val="center"/>
              <w:rPr>
                <w:rFonts w:ascii="Times New Roman" w:hAnsi="Times New Roman"/>
                <w:b/>
              </w:rPr>
            </w:pPr>
            <w:r>
              <w:rPr>
                <w:rFonts w:ascii="Times New Roman" w:hAnsi="Times New Roman"/>
                <w:b/>
              </w:rPr>
              <w:t>923,6</w:t>
            </w:r>
          </w:p>
        </w:tc>
        <w:tc>
          <w:tcPr>
            <w:tcW w:w="1412" w:type="dxa"/>
            <w:vAlign w:val="center"/>
          </w:tcPr>
          <w:p w:rsidR="009961F6" w:rsidRPr="00195CFC" w:rsidRDefault="009961F6" w:rsidP="00195CFC">
            <w:pPr>
              <w:jc w:val="center"/>
              <w:rPr>
                <w:rFonts w:ascii="Times New Roman" w:hAnsi="Times New Roman"/>
                <w:b/>
              </w:rPr>
            </w:pPr>
            <w:r w:rsidRPr="00195CFC">
              <w:rPr>
                <w:rFonts w:ascii="Times New Roman" w:hAnsi="Times New Roman"/>
                <w:b/>
              </w:rPr>
              <w:t>475,1</w:t>
            </w:r>
          </w:p>
        </w:tc>
        <w:tc>
          <w:tcPr>
            <w:tcW w:w="1386" w:type="dxa"/>
            <w:vAlign w:val="center"/>
          </w:tcPr>
          <w:p w:rsidR="009961F6" w:rsidRPr="00195CFC" w:rsidRDefault="009961F6" w:rsidP="00195CFC">
            <w:pPr>
              <w:jc w:val="center"/>
              <w:rPr>
                <w:rFonts w:ascii="Times New Roman" w:hAnsi="Times New Roman"/>
                <w:b/>
              </w:rPr>
            </w:pPr>
            <w:r w:rsidRPr="00195CFC">
              <w:rPr>
                <w:rFonts w:ascii="Times New Roman" w:hAnsi="Times New Roman"/>
                <w:b/>
              </w:rPr>
              <w:t>293,00</w:t>
            </w:r>
          </w:p>
        </w:tc>
        <w:tc>
          <w:tcPr>
            <w:tcW w:w="1272" w:type="dxa"/>
            <w:vAlign w:val="center"/>
          </w:tcPr>
          <w:p w:rsidR="009961F6" w:rsidRPr="00195CFC" w:rsidRDefault="009961F6" w:rsidP="00195CFC">
            <w:pPr>
              <w:jc w:val="center"/>
              <w:rPr>
                <w:rFonts w:ascii="Times New Roman" w:hAnsi="Times New Roman"/>
                <w:b/>
              </w:rPr>
            </w:pPr>
            <w:r w:rsidRPr="00195CFC">
              <w:rPr>
                <w:rFonts w:ascii="Times New Roman" w:hAnsi="Times New Roman"/>
                <w:b/>
              </w:rPr>
              <w:t>398,30</w:t>
            </w:r>
          </w:p>
        </w:tc>
      </w:tr>
    </w:tbl>
    <w:p w:rsidR="00797A94" w:rsidRDefault="00797A94" w:rsidP="00797A94">
      <w:pPr>
        <w:spacing w:after="0"/>
        <w:ind w:firstLine="567"/>
        <w:jc w:val="both"/>
        <w:rPr>
          <w:rFonts w:ascii="Times New Roman" w:hAnsi="Times New Roman"/>
          <w:sz w:val="28"/>
          <w:szCs w:val="28"/>
        </w:rPr>
      </w:pPr>
    </w:p>
    <w:p w:rsidR="00797A94" w:rsidRDefault="00797A94" w:rsidP="00797A94">
      <w:pPr>
        <w:spacing w:after="0"/>
        <w:ind w:firstLine="567"/>
        <w:jc w:val="both"/>
        <w:rPr>
          <w:rFonts w:ascii="Times New Roman" w:hAnsi="Times New Roman"/>
          <w:sz w:val="28"/>
          <w:szCs w:val="28"/>
        </w:rPr>
      </w:pPr>
      <w:r>
        <w:rPr>
          <w:rFonts w:ascii="Times New Roman" w:hAnsi="Times New Roman"/>
          <w:sz w:val="28"/>
          <w:szCs w:val="28"/>
        </w:rPr>
        <w:t xml:space="preserve">Из приведенных в таблице данных видно, что для финансирования дефицита бюджета </w:t>
      </w:r>
      <w:r w:rsidR="00F70ADD">
        <w:rPr>
          <w:rFonts w:ascii="Times New Roman" w:hAnsi="Times New Roman"/>
          <w:sz w:val="28"/>
          <w:szCs w:val="28"/>
        </w:rPr>
        <w:t xml:space="preserve">на 2017 год и на плановый период 2018 и 2019 годов </w:t>
      </w:r>
      <w:r>
        <w:rPr>
          <w:rFonts w:ascii="Times New Roman" w:hAnsi="Times New Roman"/>
          <w:sz w:val="28"/>
          <w:szCs w:val="28"/>
        </w:rPr>
        <w:t xml:space="preserve">планируется </w:t>
      </w:r>
      <w:r w:rsidR="007A3263">
        <w:rPr>
          <w:rFonts w:ascii="Times New Roman" w:hAnsi="Times New Roman"/>
          <w:sz w:val="28"/>
          <w:szCs w:val="28"/>
        </w:rPr>
        <w:t>уменьшение</w:t>
      </w:r>
      <w:r w:rsidR="003A686E">
        <w:rPr>
          <w:rFonts w:ascii="Times New Roman" w:hAnsi="Times New Roman"/>
          <w:sz w:val="28"/>
          <w:szCs w:val="28"/>
        </w:rPr>
        <w:t xml:space="preserve"> остатков средств на счетах по учету средств бюджета</w:t>
      </w:r>
      <w:r>
        <w:rPr>
          <w:rFonts w:ascii="Times New Roman" w:hAnsi="Times New Roman"/>
          <w:sz w:val="28"/>
          <w:szCs w:val="28"/>
        </w:rPr>
        <w:t>. Иных источников для покрытия дефицита бюджета не планируется.</w:t>
      </w:r>
    </w:p>
    <w:p w:rsidR="00797A94" w:rsidRDefault="00797A94" w:rsidP="00DC6DAF">
      <w:pPr>
        <w:spacing w:after="0"/>
        <w:ind w:firstLine="567"/>
        <w:jc w:val="both"/>
        <w:rPr>
          <w:rFonts w:ascii="Times New Roman" w:hAnsi="Times New Roman"/>
          <w:sz w:val="28"/>
          <w:szCs w:val="28"/>
        </w:rPr>
      </w:pPr>
      <w:r>
        <w:rPr>
          <w:rFonts w:ascii="Times New Roman" w:hAnsi="Times New Roman"/>
          <w:sz w:val="28"/>
          <w:szCs w:val="28"/>
        </w:rPr>
        <w:t>Прогнозируемое</w:t>
      </w:r>
      <w:r w:rsidRPr="00B94CA2">
        <w:rPr>
          <w:rFonts w:ascii="Times New Roman" w:hAnsi="Times New Roman"/>
          <w:sz w:val="28"/>
          <w:szCs w:val="28"/>
        </w:rPr>
        <w:t xml:space="preserve"> значени</w:t>
      </w:r>
      <w:r>
        <w:rPr>
          <w:rFonts w:ascii="Times New Roman" w:hAnsi="Times New Roman"/>
          <w:sz w:val="28"/>
          <w:szCs w:val="28"/>
        </w:rPr>
        <w:t>е</w:t>
      </w:r>
      <w:r w:rsidRPr="00B94CA2">
        <w:rPr>
          <w:rFonts w:ascii="Times New Roman" w:hAnsi="Times New Roman"/>
          <w:sz w:val="28"/>
          <w:szCs w:val="28"/>
        </w:rPr>
        <w:t xml:space="preserve"> дефицита бюджета на 201</w:t>
      </w:r>
      <w:r w:rsidR="00195CFC">
        <w:rPr>
          <w:rFonts w:ascii="Times New Roman" w:hAnsi="Times New Roman"/>
          <w:sz w:val="28"/>
          <w:szCs w:val="28"/>
        </w:rPr>
        <w:t>7</w:t>
      </w:r>
      <w:r w:rsidRPr="00B94CA2">
        <w:rPr>
          <w:rFonts w:ascii="Times New Roman" w:hAnsi="Times New Roman"/>
          <w:sz w:val="28"/>
          <w:szCs w:val="28"/>
        </w:rPr>
        <w:t xml:space="preserve"> год </w:t>
      </w:r>
      <w:r w:rsidR="00F70ADD">
        <w:rPr>
          <w:rFonts w:ascii="Times New Roman" w:hAnsi="Times New Roman"/>
          <w:sz w:val="28"/>
          <w:szCs w:val="28"/>
        </w:rPr>
        <w:t xml:space="preserve">меньше </w:t>
      </w:r>
      <w:r w:rsidRPr="00B94CA2">
        <w:rPr>
          <w:rFonts w:ascii="Times New Roman" w:hAnsi="Times New Roman"/>
          <w:sz w:val="28"/>
          <w:szCs w:val="28"/>
        </w:rPr>
        <w:t>объема, утвержде</w:t>
      </w:r>
      <w:r w:rsidR="00F70ADD">
        <w:rPr>
          <w:rFonts w:ascii="Times New Roman" w:hAnsi="Times New Roman"/>
          <w:sz w:val="28"/>
          <w:szCs w:val="28"/>
        </w:rPr>
        <w:t>нного на 2017</w:t>
      </w:r>
      <w:r w:rsidRPr="00B94CA2">
        <w:rPr>
          <w:rFonts w:ascii="Times New Roman" w:hAnsi="Times New Roman"/>
          <w:sz w:val="28"/>
          <w:szCs w:val="28"/>
        </w:rPr>
        <w:t xml:space="preserve"> год Решением Совета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w:t>
      </w:r>
      <w:r w:rsidRPr="0027530F">
        <w:rPr>
          <w:rFonts w:ascii="Times New Roman" w:hAnsi="Times New Roman"/>
          <w:sz w:val="28"/>
          <w:szCs w:val="28"/>
        </w:rPr>
        <w:t>поселения №</w:t>
      </w:r>
      <w:r w:rsidR="0027530F" w:rsidRPr="0027530F">
        <w:rPr>
          <w:rFonts w:ascii="Times New Roman" w:hAnsi="Times New Roman"/>
          <w:sz w:val="28"/>
          <w:szCs w:val="28"/>
        </w:rPr>
        <w:t>44</w:t>
      </w:r>
      <w:r w:rsidRPr="0027530F">
        <w:rPr>
          <w:rFonts w:ascii="Times New Roman" w:hAnsi="Times New Roman"/>
          <w:sz w:val="28"/>
          <w:szCs w:val="28"/>
        </w:rPr>
        <w:t xml:space="preserve"> от 26.12.2014 </w:t>
      </w:r>
      <w:r w:rsidRPr="00B94CA2">
        <w:rPr>
          <w:rFonts w:ascii="Times New Roman" w:hAnsi="Times New Roman"/>
          <w:sz w:val="28"/>
          <w:szCs w:val="28"/>
        </w:rPr>
        <w:t xml:space="preserve">г. «О бюджете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B94CA2">
        <w:rPr>
          <w:rFonts w:ascii="Times New Roman" w:hAnsi="Times New Roman"/>
          <w:sz w:val="28"/>
          <w:szCs w:val="28"/>
        </w:rPr>
        <w:t xml:space="preserve"> на 201</w:t>
      </w:r>
      <w:r w:rsidR="00195CFC">
        <w:rPr>
          <w:rFonts w:ascii="Times New Roman" w:hAnsi="Times New Roman"/>
          <w:sz w:val="28"/>
          <w:szCs w:val="28"/>
        </w:rPr>
        <w:t>6</w:t>
      </w:r>
      <w:r w:rsidRPr="00B94CA2">
        <w:rPr>
          <w:rFonts w:ascii="Times New Roman" w:hAnsi="Times New Roman"/>
          <w:sz w:val="28"/>
          <w:szCs w:val="28"/>
        </w:rPr>
        <w:t xml:space="preserve"> год и плановый период 2016-2017 годов» с учетом изменений</w:t>
      </w:r>
      <w:r>
        <w:rPr>
          <w:rFonts w:ascii="Times New Roman" w:hAnsi="Times New Roman"/>
          <w:sz w:val="28"/>
          <w:szCs w:val="28"/>
        </w:rPr>
        <w:t xml:space="preserve"> (далее-Решение) на сумму </w:t>
      </w:r>
      <w:r w:rsidR="00F70ADD">
        <w:rPr>
          <w:rFonts w:ascii="Times New Roman" w:hAnsi="Times New Roman"/>
          <w:sz w:val="28"/>
          <w:szCs w:val="28"/>
        </w:rPr>
        <w:t>448,5</w:t>
      </w:r>
      <w:r>
        <w:rPr>
          <w:rFonts w:ascii="Times New Roman" w:hAnsi="Times New Roman"/>
          <w:sz w:val="28"/>
          <w:szCs w:val="28"/>
        </w:rPr>
        <w:t xml:space="preserve"> тыс. рублей</w:t>
      </w:r>
      <w:r w:rsidRPr="00B94CA2">
        <w:rPr>
          <w:rFonts w:ascii="Times New Roman" w:hAnsi="Times New Roman"/>
          <w:sz w:val="28"/>
          <w:szCs w:val="28"/>
        </w:rPr>
        <w:t>.</w:t>
      </w:r>
      <w:r>
        <w:rPr>
          <w:rFonts w:ascii="Times New Roman" w:hAnsi="Times New Roman"/>
          <w:sz w:val="28"/>
          <w:szCs w:val="28"/>
        </w:rPr>
        <w:t xml:space="preserve"> </w:t>
      </w:r>
      <w:r w:rsidRPr="00C514B1">
        <w:rPr>
          <w:rFonts w:ascii="Times New Roman" w:hAnsi="Times New Roman"/>
          <w:sz w:val="28"/>
          <w:szCs w:val="28"/>
        </w:rPr>
        <w:t>Источник</w:t>
      </w:r>
      <w:r>
        <w:rPr>
          <w:rFonts w:ascii="Times New Roman" w:hAnsi="Times New Roman"/>
          <w:sz w:val="28"/>
          <w:szCs w:val="28"/>
        </w:rPr>
        <w:t>ом</w:t>
      </w:r>
      <w:r w:rsidRPr="00C514B1">
        <w:rPr>
          <w:rFonts w:ascii="Times New Roman" w:hAnsi="Times New Roman"/>
          <w:sz w:val="28"/>
          <w:szCs w:val="28"/>
        </w:rPr>
        <w:t xml:space="preserve"> внутреннего финансирования дефицита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w:t>
      </w:r>
      <w:r w:rsidRPr="00C514B1">
        <w:rPr>
          <w:rFonts w:ascii="Times New Roman" w:hAnsi="Times New Roman"/>
          <w:sz w:val="28"/>
          <w:szCs w:val="28"/>
        </w:rPr>
        <w:t xml:space="preserve">поселения прогнозируется </w:t>
      </w:r>
      <w:r w:rsidR="008C365A">
        <w:rPr>
          <w:rFonts w:ascii="Times New Roman" w:hAnsi="Times New Roman"/>
          <w:sz w:val="28"/>
          <w:szCs w:val="28"/>
        </w:rPr>
        <w:t>уменьшение</w:t>
      </w:r>
      <w:r>
        <w:rPr>
          <w:rFonts w:ascii="Times New Roman" w:hAnsi="Times New Roman"/>
          <w:sz w:val="28"/>
          <w:szCs w:val="28"/>
        </w:rPr>
        <w:t xml:space="preserve"> </w:t>
      </w:r>
      <w:r w:rsidRPr="00C514B1">
        <w:rPr>
          <w:rFonts w:ascii="Times New Roman" w:hAnsi="Times New Roman"/>
          <w:sz w:val="28"/>
          <w:szCs w:val="28"/>
        </w:rPr>
        <w:t>остат</w:t>
      </w:r>
      <w:r>
        <w:rPr>
          <w:rFonts w:ascii="Times New Roman" w:hAnsi="Times New Roman"/>
          <w:sz w:val="28"/>
          <w:szCs w:val="28"/>
        </w:rPr>
        <w:t>ка</w:t>
      </w:r>
      <w:r w:rsidRPr="00C514B1">
        <w:rPr>
          <w:rFonts w:ascii="Times New Roman" w:hAnsi="Times New Roman"/>
          <w:sz w:val="28"/>
          <w:szCs w:val="28"/>
        </w:rPr>
        <w:t xml:space="preserve"> средств на счетах по учету средств бюджета</w:t>
      </w:r>
      <w:r>
        <w:rPr>
          <w:rFonts w:ascii="Times New Roman" w:hAnsi="Times New Roman"/>
          <w:sz w:val="28"/>
          <w:szCs w:val="28"/>
        </w:rPr>
        <w:t xml:space="preserve"> </w:t>
      </w:r>
      <w:r w:rsidR="00A5637A">
        <w:rPr>
          <w:rFonts w:ascii="Times New Roman" w:hAnsi="Times New Roman"/>
          <w:sz w:val="28"/>
          <w:szCs w:val="28"/>
        </w:rPr>
        <w:t xml:space="preserve">в 2017 году </w:t>
      </w:r>
      <w:r>
        <w:rPr>
          <w:rFonts w:ascii="Times New Roman" w:hAnsi="Times New Roman"/>
          <w:sz w:val="28"/>
          <w:szCs w:val="28"/>
        </w:rPr>
        <w:t xml:space="preserve">в сумме </w:t>
      </w:r>
      <w:r w:rsidR="007A7396">
        <w:rPr>
          <w:rFonts w:ascii="Times New Roman" w:hAnsi="Times New Roman"/>
          <w:sz w:val="28"/>
          <w:szCs w:val="28"/>
        </w:rPr>
        <w:t>475,1</w:t>
      </w:r>
      <w:r>
        <w:rPr>
          <w:rFonts w:ascii="Times New Roman" w:hAnsi="Times New Roman"/>
          <w:sz w:val="28"/>
          <w:szCs w:val="28"/>
        </w:rPr>
        <w:t xml:space="preserve"> тыс. рублей, что на </w:t>
      </w:r>
      <w:r w:rsidR="007A7396">
        <w:rPr>
          <w:rFonts w:ascii="Times New Roman" w:hAnsi="Times New Roman"/>
          <w:sz w:val="28"/>
          <w:szCs w:val="28"/>
        </w:rPr>
        <w:t>448,5</w:t>
      </w:r>
      <w:r>
        <w:rPr>
          <w:rFonts w:ascii="Times New Roman" w:hAnsi="Times New Roman"/>
          <w:sz w:val="28"/>
          <w:szCs w:val="28"/>
        </w:rPr>
        <w:t xml:space="preserve"> тыс. </w:t>
      </w:r>
      <w:r>
        <w:rPr>
          <w:rFonts w:ascii="Times New Roman" w:hAnsi="Times New Roman"/>
          <w:sz w:val="28"/>
          <w:szCs w:val="28"/>
        </w:rPr>
        <w:lastRenderedPageBreak/>
        <w:t xml:space="preserve">рублей </w:t>
      </w:r>
      <w:r w:rsidR="00E06467">
        <w:rPr>
          <w:rFonts w:ascii="Times New Roman" w:hAnsi="Times New Roman"/>
          <w:sz w:val="28"/>
          <w:szCs w:val="28"/>
        </w:rPr>
        <w:t>меньше</w:t>
      </w:r>
      <w:r w:rsidR="00DC6DAF">
        <w:rPr>
          <w:rFonts w:ascii="Times New Roman" w:hAnsi="Times New Roman"/>
          <w:sz w:val="28"/>
          <w:szCs w:val="28"/>
        </w:rPr>
        <w:t xml:space="preserve"> чем утверждено Решением.</w:t>
      </w:r>
      <w:r w:rsidR="007A7396">
        <w:rPr>
          <w:rFonts w:ascii="Times New Roman" w:hAnsi="Times New Roman"/>
          <w:sz w:val="28"/>
          <w:szCs w:val="28"/>
        </w:rPr>
        <w:t xml:space="preserve"> В плановом периоде 2018 года </w:t>
      </w:r>
      <w:r w:rsidR="007A7396" w:rsidRPr="00C514B1">
        <w:rPr>
          <w:rFonts w:ascii="Times New Roman" w:hAnsi="Times New Roman"/>
          <w:sz w:val="28"/>
          <w:szCs w:val="28"/>
        </w:rPr>
        <w:t xml:space="preserve">прогнозируется </w:t>
      </w:r>
      <w:r w:rsidR="007A7396">
        <w:rPr>
          <w:rFonts w:ascii="Times New Roman" w:hAnsi="Times New Roman"/>
          <w:sz w:val="28"/>
          <w:szCs w:val="28"/>
        </w:rPr>
        <w:t xml:space="preserve">уменьшение </w:t>
      </w:r>
      <w:r w:rsidR="007A7396" w:rsidRPr="00C514B1">
        <w:rPr>
          <w:rFonts w:ascii="Times New Roman" w:hAnsi="Times New Roman"/>
          <w:sz w:val="28"/>
          <w:szCs w:val="28"/>
        </w:rPr>
        <w:t>остат</w:t>
      </w:r>
      <w:r w:rsidR="007A7396">
        <w:rPr>
          <w:rFonts w:ascii="Times New Roman" w:hAnsi="Times New Roman"/>
          <w:sz w:val="28"/>
          <w:szCs w:val="28"/>
        </w:rPr>
        <w:t>ка</w:t>
      </w:r>
      <w:r w:rsidR="007A7396" w:rsidRPr="00C514B1">
        <w:rPr>
          <w:rFonts w:ascii="Times New Roman" w:hAnsi="Times New Roman"/>
          <w:sz w:val="28"/>
          <w:szCs w:val="28"/>
        </w:rPr>
        <w:t xml:space="preserve"> средств на счетах по учету средств бюджета</w:t>
      </w:r>
      <w:r w:rsidR="007A7396">
        <w:rPr>
          <w:rFonts w:ascii="Times New Roman" w:hAnsi="Times New Roman"/>
          <w:sz w:val="28"/>
          <w:szCs w:val="28"/>
        </w:rPr>
        <w:t xml:space="preserve"> на 182,1 тыс. рублей </w:t>
      </w:r>
      <w:r w:rsidR="001D3CAE">
        <w:rPr>
          <w:rFonts w:ascii="Times New Roman" w:hAnsi="Times New Roman"/>
          <w:sz w:val="28"/>
          <w:szCs w:val="28"/>
        </w:rPr>
        <w:t>или на 38,3 процента. В 2019 году прогнозируется увеличение на 105,3 тыс. рублей или 35,9 процента.</w:t>
      </w:r>
      <w:r w:rsidR="007A7396">
        <w:rPr>
          <w:rFonts w:ascii="Times New Roman" w:hAnsi="Times New Roman"/>
          <w:sz w:val="28"/>
          <w:szCs w:val="28"/>
        </w:rPr>
        <w:t xml:space="preserve"> </w:t>
      </w:r>
    </w:p>
    <w:p w:rsidR="00F70ADD" w:rsidRPr="00C514B1" w:rsidRDefault="00F70ADD" w:rsidP="00DC6DAF">
      <w:pPr>
        <w:spacing w:after="0"/>
        <w:ind w:firstLine="567"/>
        <w:jc w:val="both"/>
        <w:rPr>
          <w:rFonts w:ascii="Times New Roman" w:hAnsi="Times New Roman"/>
          <w:sz w:val="28"/>
          <w:szCs w:val="28"/>
        </w:rPr>
      </w:pPr>
    </w:p>
    <w:p w:rsidR="00995DBB" w:rsidRDefault="000768EE" w:rsidP="00AD659D">
      <w:pPr>
        <w:jc w:val="center"/>
        <w:rPr>
          <w:rFonts w:ascii="Times New Roman" w:hAnsi="Times New Roman"/>
          <w:b/>
          <w:sz w:val="28"/>
          <w:szCs w:val="28"/>
        </w:rPr>
      </w:pPr>
      <w:r w:rsidRPr="00EF7971">
        <w:rPr>
          <w:rFonts w:ascii="Times New Roman" w:hAnsi="Times New Roman"/>
          <w:b/>
          <w:sz w:val="28"/>
          <w:szCs w:val="28"/>
        </w:rPr>
        <w:t>ВЫВОДЫ</w:t>
      </w:r>
    </w:p>
    <w:p w:rsidR="00434B87" w:rsidRPr="00925A70" w:rsidRDefault="00925A70" w:rsidP="00EC06BF">
      <w:pPr>
        <w:spacing w:after="0"/>
        <w:rPr>
          <w:rFonts w:ascii="Times New Roman" w:hAnsi="Times New Roman"/>
          <w:b/>
          <w:sz w:val="28"/>
          <w:szCs w:val="28"/>
        </w:rPr>
      </w:pPr>
      <w:r>
        <w:rPr>
          <w:rFonts w:ascii="Times New Roman" w:hAnsi="Times New Roman"/>
          <w:b/>
          <w:sz w:val="28"/>
          <w:szCs w:val="28"/>
        </w:rPr>
        <w:t xml:space="preserve">1. </w:t>
      </w:r>
      <w:r w:rsidR="00434B87" w:rsidRPr="007A47B5">
        <w:rPr>
          <w:rFonts w:ascii="Times New Roman" w:hAnsi="Times New Roman"/>
          <w:sz w:val="28"/>
          <w:szCs w:val="28"/>
        </w:rPr>
        <w:t>Характерными особенностями проекта Решения о бюджете на 2017 год и плановый период 2018-2019 годов являются:</w:t>
      </w:r>
    </w:p>
    <w:p w:rsidR="00434B87" w:rsidRPr="007A47B5" w:rsidRDefault="00434B87" w:rsidP="00EC06BF">
      <w:pPr>
        <w:pStyle w:val="ac"/>
        <w:spacing w:after="0"/>
        <w:ind w:left="0"/>
        <w:jc w:val="both"/>
        <w:rPr>
          <w:rFonts w:ascii="Times New Roman" w:hAnsi="Times New Roman"/>
          <w:sz w:val="28"/>
          <w:szCs w:val="28"/>
        </w:rPr>
      </w:pPr>
      <w:r w:rsidRPr="007A47B5">
        <w:rPr>
          <w:rFonts w:ascii="Times New Roman" w:hAnsi="Times New Roman"/>
          <w:sz w:val="28"/>
          <w:szCs w:val="28"/>
        </w:rPr>
        <w:t>-возвращение к трехлетнему бюджетному планированию;</w:t>
      </w:r>
    </w:p>
    <w:p w:rsidR="00925A70" w:rsidRDefault="00434B87" w:rsidP="00434B87">
      <w:pPr>
        <w:pStyle w:val="ac"/>
        <w:spacing w:after="0"/>
        <w:ind w:left="0"/>
        <w:jc w:val="both"/>
        <w:rPr>
          <w:rFonts w:ascii="Times New Roman" w:hAnsi="Times New Roman"/>
          <w:sz w:val="28"/>
          <w:szCs w:val="28"/>
        </w:rPr>
      </w:pPr>
      <w:r w:rsidRPr="007A47B5">
        <w:rPr>
          <w:rFonts w:ascii="Times New Roman" w:hAnsi="Times New Roman"/>
          <w:sz w:val="28"/>
          <w:szCs w:val="28"/>
        </w:rPr>
        <w:t xml:space="preserve">-формирование бюджета в условиях планируемого </w:t>
      </w:r>
      <w:r>
        <w:rPr>
          <w:rFonts w:ascii="Times New Roman" w:hAnsi="Times New Roman"/>
          <w:sz w:val="28"/>
          <w:szCs w:val="28"/>
        </w:rPr>
        <w:t>снижения</w:t>
      </w:r>
      <w:r w:rsidRPr="00167CBD">
        <w:rPr>
          <w:rFonts w:ascii="Times New Roman" w:hAnsi="Times New Roman"/>
          <w:sz w:val="28"/>
          <w:szCs w:val="28"/>
        </w:rPr>
        <w:t xml:space="preserve"> поступлений налоговых и неналоговых доходов</w:t>
      </w:r>
      <w:r>
        <w:rPr>
          <w:rFonts w:ascii="Times New Roman" w:hAnsi="Times New Roman"/>
          <w:sz w:val="28"/>
          <w:szCs w:val="28"/>
        </w:rPr>
        <w:t>, а также снижения</w:t>
      </w:r>
      <w:r w:rsidRPr="00167CBD">
        <w:rPr>
          <w:rFonts w:ascii="Times New Roman" w:hAnsi="Times New Roman"/>
          <w:sz w:val="28"/>
          <w:szCs w:val="28"/>
        </w:rPr>
        <w:t xml:space="preserve"> объема безвозмездных поступлений по сравнению с ожидаемой оценкой исполнения бюджета поселения за 201</w:t>
      </w:r>
      <w:r>
        <w:rPr>
          <w:rFonts w:ascii="Times New Roman" w:hAnsi="Times New Roman"/>
          <w:sz w:val="28"/>
          <w:szCs w:val="28"/>
        </w:rPr>
        <w:t>6</w:t>
      </w:r>
      <w:r w:rsidR="007E7254">
        <w:rPr>
          <w:rFonts w:ascii="Times New Roman" w:hAnsi="Times New Roman"/>
          <w:sz w:val="28"/>
          <w:szCs w:val="28"/>
        </w:rPr>
        <w:t xml:space="preserve"> год;</w:t>
      </w:r>
    </w:p>
    <w:p w:rsidR="00FA7517" w:rsidRDefault="00FA7517" w:rsidP="00AB5AEA">
      <w:pPr>
        <w:autoSpaceDE w:val="0"/>
        <w:autoSpaceDN w:val="0"/>
        <w:adjustRightInd w:val="0"/>
        <w:spacing w:after="0"/>
        <w:jc w:val="both"/>
        <w:rPr>
          <w:rFonts w:ascii="TimesNewRomanPSMT" w:hAnsi="TimesNewRomanPSMT" w:cs="TimesNewRomanPSMT"/>
          <w:sz w:val="28"/>
          <w:szCs w:val="28"/>
        </w:rPr>
      </w:pPr>
      <w:r>
        <w:rPr>
          <w:rFonts w:ascii="Times New Roman" w:hAnsi="Times New Roman"/>
          <w:sz w:val="28"/>
          <w:szCs w:val="28"/>
        </w:rPr>
        <w:t>-</w:t>
      </w:r>
      <w:r w:rsidRPr="002D64B3">
        <w:rPr>
          <w:rFonts w:ascii="Times New Roman" w:hAnsi="Times New Roman"/>
          <w:sz w:val="28"/>
          <w:szCs w:val="28"/>
        </w:rPr>
        <w:t>формирование бюджета</w:t>
      </w:r>
      <w:r w:rsidR="007E7254">
        <w:rPr>
          <w:rFonts w:ascii="Times New Roman" w:hAnsi="Times New Roman"/>
          <w:sz w:val="28"/>
          <w:szCs w:val="28"/>
        </w:rPr>
        <w:t xml:space="preserve"> поселения</w:t>
      </w:r>
      <w:r w:rsidRPr="002D64B3">
        <w:rPr>
          <w:rFonts w:ascii="Times New Roman" w:hAnsi="Times New Roman"/>
          <w:sz w:val="28"/>
          <w:szCs w:val="28"/>
        </w:rPr>
        <w:t xml:space="preserve"> на 2016-2019г. год в условиях снижения большинства экономических показателей по сравнению с параметрами прогноза социально</w:t>
      </w:r>
      <w:r w:rsidR="007E7254">
        <w:rPr>
          <w:rFonts w:ascii="Times New Roman" w:hAnsi="Times New Roman"/>
          <w:sz w:val="28"/>
          <w:szCs w:val="28"/>
        </w:rPr>
        <w:t xml:space="preserve"> </w:t>
      </w:r>
      <w:r w:rsidRPr="002D64B3">
        <w:rPr>
          <w:rFonts w:ascii="Times New Roman" w:hAnsi="Times New Roman"/>
          <w:sz w:val="28"/>
          <w:szCs w:val="28"/>
        </w:rPr>
        <w:t xml:space="preserve">- экономического развития </w:t>
      </w:r>
      <w:proofErr w:type="spellStart"/>
      <w:r w:rsidR="007E7254">
        <w:rPr>
          <w:rFonts w:ascii="Times New Roman" w:hAnsi="Times New Roman"/>
          <w:sz w:val="28"/>
          <w:szCs w:val="28"/>
        </w:rPr>
        <w:t>Вяртсильского</w:t>
      </w:r>
      <w:proofErr w:type="spellEnd"/>
      <w:r w:rsidR="007E7254">
        <w:rPr>
          <w:rFonts w:ascii="Times New Roman" w:hAnsi="Times New Roman"/>
          <w:sz w:val="28"/>
          <w:szCs w:val="28"/>
        </w:rPr>
        <w:t xml:space="preserve"> городского</w:t>
      </w:r>
      <w:r w:rsidR="007E7254" w:rsidRPr="007453D1">
        <w:rPr>
          <w:rFonts w:ascii="Times New Roman" w:hAnsi="Times New Roman"/>
          <w:sz w:val="28"/>
          <w:szCs w:val="28"/>
        </w:rPr>
        <w:t xml:space="preserve"> поселения </w:t>
      </w:r>
      <w:r w:rsidRPr="002D64B3">
        <w:rPr>
          <w:rFonts w:ascii="Times New Roman" w:hAnsi="Times New Roman"/>
          <w:sz w:val="28"/>
          <w:szCs w:val="28"/>
        </w:rPr>
        <w:t>к Решению о бюджете на 2016 год;</w:t>
      </w:r>
    </w:p>
    <w:p w:rsidR="00434B87" w:rsidRDefault="00FC6E05" w:rsidP="00AB5AEA">
      <w:pPr>
        <w:pStyle w:val="ac"/>
        <w:spacing w:after="0"/>
        <w:ind w:left="0"/>
        <w:jc w:val="both"/>
        <w:rPr>
          <w:rFonts w:ascii="Times New Roman" w:hAnsi="Times New Roman"/>
          <w:sz w:val="28"/>
          <w:szCs w:val="28"/>
        </w:rPr>
      </w:pPr>
      <w:r w:rsidRPr="00FC6E05">
        <w:rPr>
          <w:rFonts w:ascii="Times New Roman" w:hAnsi="Times New Roman"/>
          <w:sz w:val="28"/>
          <w:szCs w:val="28"/>
        </w:rPr>
        <w:t xml:space="preserve">-проект бюджета </w:t>
      </w:r>
      <w:proofErr w:type="spellStart"/>
      <w:r w:rsidRPr="00FC6E05">
        <w:rPr>
          <w:rFonts w:ascii="Times New Roman" w:hAnsi="Times New Roman"/>
          <w:sz w:val="28"/>
          <w:szCs w:val="28"/>
        </w:rPr>
        <w:t>Вяртсильского</w:t>
      </w:r>
      <w:proofErr w:type="spellEnd"/>
      <w:r w:rsidRPr="00FC6E05">
        <w:rPr>
          <w:rFonts w:ascii="Times New Roman" w:hAnsi="Times New Roman"/>
          <w:sz w:val="28"/>
          <w:szCs w:val="28"/>
        </w:rPr>
        <w:t xml:space="preserve"> городского поселения на 2017 год и плановый период 2018 и 2019 годов сформирован в условиях отсутствия распределения субсидий и иных межбюджетных трансфертов из республиканского бюджета.</w:t>
      </w:r>
    </w:p>
    <w:p w:rsidR="00AB5AEA" w:rsidRPr="00687448" w:rsidRDefault="00AB5AEA" w:rsidP="00AB5AEA">
      <w:pPr>
        <w:pStyle w:val="ac"/>
        <w:spacing w:after="0"/>
        <w:ind w:left="0"/>
        <w:jc w:val="both"/>
        <w:rPr>
          <w:rFonts w:ascii="Times New Roman" w:hAnsi="Times New Roman"/>
          <w:sz w:val="28"/>
          <w:szCs w:val="28"/>
        </w:rPr>
      </w:pPr>
    </w:p>
    <w:p w:rsidR="00FE0CF6" w:rsidRPr="00FE0CF6" w:rsidRDefault="00FA7517" w:rsidP="00AB5AEA">
      <w:pPr>
        <w:autoSpaceDE w:val="0"/>
        <w:autoSpaceDN w:val="0"/>
        <w:adjustRightInd w:val="0"/>
        <w:spacing w:after="0"/>
        <w:jc w:val="both"/>
        <w:rPr>
          <w:rFonts w:ascii="Times New Roman" w:hAnsi="Times New Roman"/>
          <w:sz w:val="24"/>
          <w:szCs w:val="24"/>
        </w:rPr>
      </w:pPr>
      <w:r w:rsidRPr="00FE0CF6">
        <w:rPr>
          <w:rFonts w:ascii="Times New Roman" w:hAnsi="Times New Roman"/>
          <w:b/>
          <w:color w:val="222222"/>
          <w:sz w:val="28"/>
          <w:szCs w:val="28"/>
        </w:rPr>
        <w:t>2</w:t>
      </w:r>
      <w:r w:rsidR="00434B87" w:rsidRPr="00FE0CF6">
        <w:rPr>
          <w:rFonts w:ascii="Times New Roman" w:hAnsi="Times New Roman"/>
          <w:b/>
          <w:color w:val="222222"/>
          <w:sz w:val="28"/>
          <w:szCs w:val="28"/>
        </w:rPr>
        <w:t>.</w:t>
      </w:r>
      <w:r w:rsidR="00434B87" w:rsidRPr="00FE0CF6">
        <w:rPr>
          <w:rFonts w:ascii="Times New Roman" w:hAnsi="Times New Roman"/>
          <w:color w:val="222222"/>
          <w:sz w:val="28"/>
          <w:szCs w:val="28"/>
        </w:rPr>
        <w:t xml:space="preserve"> </w:t>
      </w:r>
      <w:r w:rsidR="00FE0CF6" w:rsidRPr="00FE0CF6">
        <w:rPr>
          <w:rFonts w:ascii="Times New Roman" w:hAnsi="Times New Roman"/>
          <w:sz w:val="28"/>
          <w:szCs w:val="28"/>
        </w:rPr>
        <w:t xml:space="preserve">Одновременно с проектом Решения о бюджете на 2017 год и плановый период 2018 и 2019 годов представлен Прогноз социально-экономического развития </w:t>
      </w:r>
      <w:proofErr w:type="spellStart"/>
      <w:r w:rsidR="003E262D">
        <w:rPr>
          <w:rFonts w:ascii="Times New Roman" w:hAnsi="Times New Roman"/>
          <w:sz w:val="28"/>
          <w:szCs w:val="28"/>
        </w:rPr>
        <w:t>Вяртсильского</w:t>
      </w:r>
      <w:proofErr w:type="spellEnd"/>
      <w:r w:rsidR="003E262D">
        <w:rPr>
          <w:rFonts w:ascii="Times New Roman" w:hAnsi="Times New Roman"/>
          <w:sz w:val="28"/>
          <w:szCs w:val="28"/>
        </w:rPr>
        <w:t xml:space="preserve"> городского </w:t>
      </w:r>
      <w:r w:rsidR="003E262D" w:rsidRPr="00C514B1">
        <w:rPr>
          <w:rFonts w:ascii="Times New Roman" w:hAnsi="Times New Roman"/>
          <w:sz w:val="28"/>
          <w:szCs w:val="28"/>
        </w:rPr>
        <w:t xml:space="preserve">поселения </w:t>
      </w:r>
      <w:r w:rsidR="00FE0CF6" w:rsidRPr="00FE0CF6">
        <w:rPr>
          <w:rFonts w:ascii="Times New Roman" w:hAnsi="Times New Roman"/>
          <w:sz w:val="28"/>
          <w:szCs w:val="28"/>
        </w:rPr>
        <w:t>на 2017 год и на пл</w:t>
      </w:r>
      <w:r w:rsidR="003E262D">
        <w:rPr>
          <w:rFonts w:ascii="Times New Roman" w:hAnsi="Times New Roman"/>
          <w:sz w:val="28"/>
          <w:szCs w:val="28"/>
        </w:rPr>
        <w:t>ановый период 2018 и 2019 годов</w:t>
      </w:r>
      <w:r w:rsidR="00FE0CF6" w:rsidRPr="00FE0CF6">
        <w:rPr>
          <w:rFonts w:ascii="Times New Roman" w:hAnsi="Times New Roman"/>
          <w:sz w:val="28"/>
          <w:szCs w:val="28"/>
        </w:rPr>
        <w:t>, который не содержит вариативности развития и выбор одного из вариантов соц</w:t>
      </w:r>
      <w:r w:rsidR="003E262D">
        <w:rPr>
          <w:rFonts w:ascii="Times New Roman" w:hAnsi="Times New Roman"/>
          <w:sz w:val="28"/>
          <w:szCs w:val="28"/>
        </w:rPr>
        <w:t>иально-экономического развития поселения</w:t>
      </w:r>
      <w:r w:rsidR="00FE0CF6" w:rsidRPr="00FE0CF6">
        <w:rPr>
          <w:rFonts w:ascii="Times New Roman" w:hAnsi="Times New Roman"/>
          <w:sz w:val="28"/>
          <w:szCs w:val="28"/>
        </w:rPr>
        <w:t xml:space="preserve">, что не соответствует принципам </w:t>
      </w:r>
      <w:r w:rsidR="00FE0CF6" w:rsidRPr="00FE0CF6">
        <w:rPr>
          <w:rFonts w:ascii="Times New Roman" w:hAnsi="Times New Roman"/>
          <w:sz w:val="28"/>
          <w:szCs w:val="28"/>
          <w:u w:val="single"/>
        </w:rPr>
        <w:t>результативности и эффективности стратегического планирования, которые означают,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w:t>
      </w:r>
      <w:r w:rsidR="00FE0CF6" w:rsidRPr="00FE0CF6">
        <w:rPr>
          <w:rFonts w:ascii="Times New Roman" w:hAnsi="Times New Roman"/>
          <w:sz w:val="28"/>
          <w:szCs w:val="28"/>
        </w:rPr>
        <w:t xml:space="preserve"> </w:t>
      </w:r>
    </w:p>
    <w:p w:rsidR="00802B12" w:rsidRPr="00802B12" w:rsidRDefault="00802B12" w:rsidP="00AB5AEA">
      <w:pPr>
        <w:pStyle w:val="ac"/>
        <w:autoSpaceDE w:val="0"/>
        <w:autoSpaceDN w:val="0"/>
        <w:adjustRightInd w:val="0"/>
        <w:spacing w:after="0"/>
        <w:ind w:left="0" w:firstLine="698"/>
        <w:jc w:val="both"/>
        <w:rPr>
          <w:rFonts w:ascii="Times New Roman" w:hAnsi="Times New Roman"/>
          <w:sz w:val="28"/>
          <w:szCs w:val="28"/>
        </w:rPr>
      </w:pPr>
      <w:r w:rsidRPr="00B36B0D">
        <w:rPr>
          <w:rFonts w:ascii="Times New Roman" w:hAnsi="Times New Roman"/>
          <w:sz w:val="28"/>
          <w:szCs w:val="28"/>
        </w:rPr>
        <w:t xml:space="preserve">Информация, содержащаяся в «Предварительных итогах социально-экономического развития </w:t>
      </w:r>
      <w:proofErr w:type="spellStart"/>
      <w:r w:rsidRPr="003E262D">
        <w:rPr>
          <w:rFonts w:ascii="Times New Roman" w:hAnsi="Times New Roman"/>
          <w:sz w:val="28"/>
          <w:szCs w:val="28"/>
        </w:rPr>
        <w:t>Вяртсильского</w:t>
      </w:r>
      <w:proofErr w:type="spellEnd"/>
      <w:r w:rsidRPr="00B36B0D">
        <w:rPr>
          <w:rFonts w:ascii="Times New Roman" w:hAnsi="Times New Roman"/>
          <w:sz w:val="28"/>
          <w:szCs w:val="28"/>
        </w:rPr>
        <w:t xml:space="preserve"> городского поселения» представлена в сравнении с аналогичным периодом прошлого года, а не в сравнении с теми показателями, которые были приняты за основу при утверждении бюджета на </w:t>
      </w:r>
      <w:r w:rsidRPr="00B36B0D">
        <w:rPr>
          <w:rFonts w:ascii="Times New Roman" w:hAnsi="Times New Roman"/>
          <w:sz w:val="28"/>
          <w:szCs w:val="28"/>
        </w:rPr>
        <w:lastRenderedPageBreak/>
        <w:t>2016 год. Таким образом, отсутствует отражение результатов реализации поставленных целей и задач в текущем периоде.</w:t>
      </w:r>
    </w:p>
    <w:p w:rsidR="003E262D" w:rsidRPr="003E262D" w:rsidRDefault="003E262D" w:rsidP="003E262D">
      <w:pPr>
        <w:pStyle w:val="ac"/>
        <w:autoSpaceDE w:val="0"/>
        <w:autoSpaceDN w:val="0"/>
        <w:adjustRightInd w:val="0"/>
        <w:spacing w:after="0"/>
        <w:ind w:left="0" w:firstLine="698"/>
        <w:jc w:val="both"/>
        <w:rPr>
          <w:rFonts w:ascii="Times New Roman" w:hAnsi="Times New Roman"/>
          <w:sz w:val="28"/>
          <w:szCs w:val="28"/>
        </w:rPr>
      </w:pPr>
      <w:r w:rsidRPr="003E262D">
        <w:rPr>
          <w:rFonts w:ascii="Times New Roman" w:hAnsi="Times New Roman"/>
          <w:sz w:val="28"/>
          <w:szCs w:val="28"/>
        </w:rPr>
        <w:t xml:space="preserve">В нарушение п.4 ст. 173 Бюджетного кодекса Российской Федерации в Пояснительной записке к прогнозу по всем показателям не приводится сопоставление параметров с ранее утвержденными, в </w:t>
      </w:r>
      <w:proofErr w:type="spellStart"/>
      <w:r w:rsidRPr="003E262D">
        <w:rPr>
          <w:rFonts w:ascii="Times New Roman" w:hAnsi="Times New Roman"/>
          <w:sz w:val="28"/>
          <w:szCs w:val="28"/>
        </w:rPr>
        <w:t>т.ч</w:t>
      </w:r>
      <w:proofErr w:type="spellEnd"/>
      <w:r w:rsidRPr="003E262D">
        <w:rPr>
          <w:rFonts w:ascii="Times New Roman" w:hAnsi="Times New Roman"/>
          <w:sz w:val="28"/>
          <w:szCs w:val="28"/>
        </w:rPr>
        <w:t xml:space="preserve">. с указанием причин и факторов прогнозируемых изменений. Кроме того, представленный в составе Прогноза социально-экономического развития поселения «Основные экономические показатели </w:t>
      </w:r>
      <w:proofErr w:type="spellStart"/>
      <w:r w:rsidRPr="003E262D">
        <w:rPr>
          <w:rFonts w:ascii="Times New Roman" w:hAnsi="Times New Roman"/>
          <w:sz w:val="28"/>
          <w:szCs w:val="28"/>
        </w:rPr>
        <w:t>Вяртсильского</w:t>
      </w:r>
      <w:proofErr w:type="spellEnd"/>
      <w:r w:rsidRPr="003E262D">
        <w:rPr>
          <w:rFonts w:ascii="Times New Roman" w:hAnsi="Times New Roman"/>
          <w:sz w:val="28"/>
          <w:szCs w:val="28"/>
        </w:rPr>
        <w:t xml:space="preserve"> городского поселения» не содержит информации по одобренным показателям на 2016,2017,2018 годам к Решению о бюджете на 2016 год.</w:t>
      </w:r>
    </w:p>
    <w:p w:rsidR="003E262D" w:rsidRPr="003E262D" w:rsidRDefault="003E262D" w:rsidP="003E262D">
      <w:pPr>
        <w:tabs>
          <w:tab w:val="left" w:pos="567"/>
        </w:tabs>
        <w:spacing w:after="0"/>
        <w:ind w:firstLine="709"/>
        <w:jc w:val="both"/>
        <w:rPr>
          <w:rFonts w:ascii="Times New Roman" w:hAnsi="Times New Roman"/>
          <w:sz w:val="28"/>
          <w:szCs w:val="28"/>
        </w:rPr>
      </w:pPr>
      <w:r w:rsidRPr="003E262D">
        <w:rPr>
          <w:rFonts w:ascii="Times New Roman" w:hAnsi="Times New Roman"/>
          <w:sz w:val="28"/>
          <w:szCs w:val="28"/>
        </w:rPr>
        <w:t xml:space="preserve">В целях улучшения качества прогнозирования Контрольно-счетный комитет считает, что целесообразно включить в состав прогнозируемых основных экономических показателей, разрабатываемых в соответствии с Постановлением администрации </w:t>
      </w:r>
      <w:proofErr w:type="spellStart"/>
      <w:r w:rsidRPr="003E262D">
        <w:rPr>
          <w:rFonts w:ascii="Times New Roman" w:hAnsi="Times New Roman"/>
          <w:sz w:val="28"/>
          <w:szCs w:val="28"/>
        </w:rPr>
        <w:t>Вяртсильского</w:t>
      </w:r>
      <w:proofErr w:type="spellEnd"/>
      <w:r w:rsidRPr="003E262D">
        <w:rPr>
          <w:rFonts w:ascii="Times New Roman" w:hAnsi="Times New Roman"/>
          <w:sz w:val="28"/>
          <w:szCs w:val="28"/>
        </w:rPr>
        <w:t xml:space="preserve"> городского поселения от </w:t>
      </w:r>
      <w:r w:rsidR="00A13FBC">
        <w:rPr>
          <w:rFonts w:ascii="Times New Roman" w:hAnsi="Times New Roman"/>
          <w:sz w:val="28"/>
          <w:szCs w:val="28"/>
        </w:rPr>
        <w:t>31</w:t>
      </w:r>
      <w:r w:rsidRPr="003E262D">
        <w:rPr>
          <w:rFonts w:ascii="Times New Roman" w:hAnsi="Times New Roman"/>
          <w:sz w:val="28"/>
          <w:szCs w:val="28"/>
        </w:rPr>
        <w:t>.</w:t>
      </w:r>
      <w:r w:rsidR="00A13FBC">
        <w:rPr>
          <w:rFonts w:ascii="Times New Roman" w:hAnsi="Times New Roman"/>
          <w:sz w:val="28"/>
          <w:szCs w:val="28"/>
        </w:rPr>
        <w:t>1</w:t>
      </w:r>
      <w:r w:rsidRPr="003E262D">
        <w:rPr>
          <w:rFonts w:ascii="Times New Roman" w:hAnsi="Times New Roman"/>
          <w:sz w:val="28"/>
          <w:szCs w:val="28"/>
        </w:rPr>
        <w:t>0</w:t>
      </w:r>
      <w:r w:rsidR="00A13FBC">
        <w:rPr>
          <w:rFonts w:ascii="Times New Roman" w:hAnsi="Times New Roman"/>
          <w:sz w:val="28"/>
          <w:szCs w:val="28"/>
        </w:rPr>
        <w:t>.2014г. №46</w:t>
      </w:r>
      <w:r w:rsidRPr="003E262D">
        <w:rPr>
          <w:rFonts w:ascii="Times New Roman" w:hAnsi="Times New Roman"/>
          <w:sz w:val="28"/>
          <w:szCs w:val="28"/>
        </w:rPr>
        <w:t xml:space="preserve"> «Об утверждении Порядка разработки прогноза социально-экономического развития </w:t>
      </w:r>
      <w:proofErr w:type="spellStart"/>
      <w:r w:rsidRPr="003E262D">
        <w:rPr>
          <w:rFonts w:ascii="Times New Roman" w:hAnsi="Times New Roman"/>
          <w:sz w:val="28"/>
          <w:szCs w:val="28"/>
        </w:rPr>
        <w:t>Вяртсильского</w:t>
      </w:r>
      <w:proofErr w:type="spellEnd"/>
      <w:r w:rsidRPr="003E262D">
        <w:rPr>
          <w:rFonts w:ascii="Times New Roman" w:hAnsi="Times New Roman"/>
          <w:sz w:val="28"/>
          <w:szCs w:val="28"/>
        </w:rPr>
        <w:t xml:space="preserve"> городского поселения», показатели, являющиеся базовыми для расчета некоторых видов доходов бюджета поселения (например, размер площади сдаваемых в аренду земельных участков и объектов,</w:t>
      </w:r>
      <w:r w:rsidRPr="003E262D">
        <w:rPr>
          <w:rFonts w:ascii="Times New Roman" w:hAnsi="Times New Roman"/>
          <w:bCs/>
          <w:sz w:val="28"/>
          <w:szCs w:val="28"/>
        </w:rPr>
        <w:t xml:space="preserve"> количество объектов, подлежащих реализации исходя из данных программы приватизации,</w:t>
      </w:r>
      <w:r w:rsidRPr="003E262D">
        <w:rPr>
          <w:rFonts w:ascii="Times New Roman" w:hAnsi="Times New Roman"/>
          <w:sz w:val="28"/>
          <w:szCs w:val="28"/>
        </w:rPr>
        <w:t xml:space="preserve"> объемы дизельного топлива, автомобильного и прямогонного бензина, </w:t>
      </w:r>
      <w:r w:rsidR="00A13FBC">
        <w:rPr>
          <w:rFonts w:ascii="Times New Roman" w:hAnsi="Times New Roman"/>
          <w:sz w:val="28"/>
          <w:szCs w:val="28"/>
        </w:rPr>
        <w:t xml:space="preserve">фонд оплаты труда </w:t>
      </w:r>
      <w:r w:rsidRPr="003E262D">
        <w:rPr>
          <w:rFonts w:ascii="Times New Roman" w:hAnsi="Times New Roman"/>
          <w:sz w:val="28"/>
          <w:szCs w:val="28"/>
        </w:rPr>
        <w:t>и т.п.).</w:t>
      </w:r>
    </w:p>
    <w:p w:rsidR="003E262D" w:rsidRPr="003E262D" w:rsidRDefault="003E262D" w:rsidP="003E262D">
      <w:pPr>
        <w:pStyle w:val="ac"/>
        <w:autoSpaceDE w:val="0"/>
        <w:autoSpaceDN w:val="0"/>
        <w:adjustRightInd w:val="0"/>
        <w:spacing w:after="0"/>
        <w:ind w:left="0" w:firstLine="698"/>
        <w:jc w:val="both"/>
        <w:rPr>
          <w:rFonts w:ascii="Times New Roman" w:hAnsi="Times New Roman"/>
          <w:sz w:val="28"/>
          <w:szCs w:val="28"/>
        </w:rPr>
      </w:pPr>
      <w:r w:rsidRPr="003E262D">
        <w:rPr>
          <w:rFonts w:ascii="Times New Roman" w:hAnsi="Times New Roman"/>
          <w:sz w:val="28"/>
          <w:szCs w:val="28"/>
        </w:rPr>
        <w:t xml:space="preserve">Прогноз социально-экономического развития поселения, являющийся документом стратегического планирования, разрабатываемый в рамках прогнозирования на 2017-2019 годы составлен в отсутствии документа стратегического планирования, разрабатываемого в рамках целеполагания. Таким образом, </w:t>
      </w:r>
      <w:r w:rsidRPr="003E262D">
        <w:rPr>
          <w:rFonts w:ascii="Times New Roman" w:hAnsi="Times New Roman"/>
          <w:sz w:val="28"/>
          <w:szCs w:val="28"/>
          <w:u w:val="single"/>
        </w:rPr>
        <w:t>отсутствует взаимосвязь между планированием экономических показателей с целями и задачами соц</w:t>
      </w:r>
      <w:r w:rsidR="00C66164">
        <w:rPr>
          <w:rFonts w:ascii="Times New Roman" w:hAnsi="Times New Roman"/>
          <w:sz w:val="28"/>
          <w:szCs w:val="28"/>
          <w:u w:val="single"/>
        </w:rPr>
        <w:t>иально-экономического развития поселения</w:t>
      </w:r>
      <w:r w:rsidR="00CE32F2">
        <w:rPr>
          <w:rFonts w:ascii="Times New Roman" w:hAnsi="Times New Roman"/>
          <w:sz w:val="28"/>
          <w:szCs w:val="28"/>
        </w:rPr>
        <w:t>.</w:t>
      </w:r>
    </w:p>
    <w:p w:rsidR="000768EE" w:rsidRDefault="000768EE" w:rsidP="003E262D">
      <w:pPr>
        <w:pStyle w:val="ac"/>
        <w:autoSpaceDE w:val="0"/>
        <w:autoSpaceDN w:val="0"/>
        <w:adjustRightInd w:val="0"/>
        <w:spacing w:after="0"/>
        <w:ind w:left="0" w:firstLine="708"/>
        <w:jc w:val="both"/>
        <w:rPr>
          <w:rFonts w:ascii="Times New Roman" w:hAnsi="Times New Roman"/>
          <w:sz w:val="28"/>
          <w:szCs w:val="28"/>
        </w:rPr>
      </w:pPr>
      <w:r w:rsidRPr="003E262D">
        <w:rPr>
          <w:rFonts w:ascii="Times New Roman" w:hAnsi="Times New Roman"/>
          <w:sz w:val="28"/>
          <w:szCs w:val="28"/>
        </w:rPr>
        <w:t xml:space="preserve">Контрольно-счетный комитет СМР предлагает учесть замечания и предложения, содержащиеся в настоящем заключении и в дальнейшем Прогноз социально-экономического развития </w:t>
      </w:r>
      <w:proofErr w:type="spellStart"/>
      <w:r w:rsidRPr="003E262D">
        <w:rPr>
          <w:rFonts w:ascii="Times New Roman" w:hAnsi="Times New Roman"/>
          <w:sz w:val="28"/>
          <w:szCs w:val="28"/>
        </w:rPr>
        <w:t>Вяртсильского</w:t>
      </w:r>
      <w:proofErr w:type="spellEnd"/>
      <w:r w:rsidRPr="003E262D">
        <w:rPr>
          <w:rFonts w:ascii="Times New Roman" w:hAnsi="Times New Roman"/>
          <w:sz w:val="28"/>
          <w:szCs w:val="28"/>
        </w:rPr>
        <w:t xml:space="preserve"> городского поселения на 201</w:t>
      </w:r>
      <w:r w:rsidR="00332085" w:rsidRPr="003E262D">
        <w:rPr>
          <w:rFonts w:ascii="Times New Roman" w:hAnsi="Times New Roman"/>
          <w:sz w:val="28"/>
          <w:szCs w:val="28"/>
        </w:rPr>
        <w:t>7</w:t>
      </w:r>
      <w:r w:rsidRPr="003E262D">
        <w:rPr>
          <w:rFonts w:ascii="Times New Roman" w:hAnsi="Times New Roman"/>
          <w:sz w:val="28"/>
          <w:szCs w:val="28"/>
        </w:rPr>
        <w:t xml:space="preserve"> год и плановый период 201</w:t>
      </w:r>
      <w:r w:rsidR="00332085" w:rsidRPr="003E262D">
        <w:rPr>
          <w:rFonts w:ascii="Times New Roman" w:hAnsi="Times New Roman"/>
          <w:sz w:val="28"/>
          <w:szCs w:val="28"/>
        </w:rPr>
        <w:t>8</w:t>
      </w:r>
      <w:r w:rsidRPr="003E262D">
        <w:rPr>
          <w:rFonts w:ascii="Times New Roman" w:hAnsi="Times New Roman"/>
          <w:sz w:val="28"/>
          <w:szCs w:val="28"/>
        </w:rPr>
        <w:t xml:space="preserve"> и 201</w:t>
      </w:r>
      <w:r w:rsidR="00332085" w:rsidRPr="003E262D">
        <w:rPr>
          <w:rFonts w:ascii="Times New Roman" w:hAnsi="Times New Roman"/>
          <w:sz w:val="28"/>
          <w:szCs w:val="28"/>
        </w:rPr>
        <w:t>9</w:t>
      </w:r>
      <w:r w:rsidRPr="003E262D">
        <w:rPr>
          <w:rFonts w:ascii="Times New Roman" w:hAnsi="Times New Roman"/>
          <w:sz w:val="28"/>
          <w:szCs w:val="28"/>
        </w:rPr>
        <w:t xml:space="preserve"> годов доработать и уточнить.</w:t>
      </w:r>
    </w:p>
    <w:p w:rsidR="00AB5AEA" w:rsidRPr="003E262D" w:rsidRDefault="00AB5AEA" w:rsidP="003E262D">
      <w:pPr>
        <w:pStyle w:val="ac"/>
        <w:autoSpaceDE w:val="0"/>
        <w:autoSpaceDN w:val="0"/>
        <w:adjustRightInd w:val="0"/>
        <w:spacing w:after="0"/>
        <w:ind w:left="0" w:firstLine="708"/>
        <w:jc w:val="both"/>
        <w:rPr>
          <w:rFonts w:ascii="Times New Roman" w:hAnsi="Times New Roman"/>
          <w:sz w:val="28"/>
          <w:szCs w:val="28"/>
        </w:rPr>
      </w:pPr>
    </w:p>
    <w:p w:rsidR="00AB5AEA" w:rsidRDefault="00AB5AEA" w:rsidP="00AB5AEA">
      <w:pPr>
        <w:widowControl w:val="0"/>
        <w:tabs>
          <w:tab w:val="left" w:pos="9355"/>
        </w:tabs>
        <w:spacing w:after="0"/>
        <w:jc w:val="both"/>
        <w:rPr>
          <w:rFonts w:ascii="Times New Roman" w:hAnsi="Times New Roman"/>
          <w:sz w:val="28"/>
          <w:szCs w:val="28"/>
        </w:rPr>
      </w:pPr>
      <w:r w:rsidRPr="00AB5AEA">
        <w:rPr>
          <w:rFonts w:ascii="Times New Roman" w:hAnsi="Times New Roman"/>
          <w:b/>
          <w:sz w:val="28"/>
          <w:szCs w:val="28"/>
        </w:rPr>
        <w:t>3.</w:t>
      </w:r>
      <w:r w:rsidR="00802B12" w:rsidRPr="00AB5AEA">
        <w:rPr>
          <w:rFonts w:ascii="Times New Roman" w:hAnsi="Times New Roman"/>
          <w:sz w:val="28"/>
          <w:szCs w:val="28"/>
        </w:rPr>
        <w:t xml:space="preserve">При анализе Основных направлений налоговой и бюджетной политики </w:t>
      </w:r>
      <w:proofErr w:type="spellStart"/>
      <w:r w:rsidR="00802B12" w:rsidRPr="00AB5AEA">
        <w:rPr>
          <w:rFonts w:ascii="Times New Roman" w:hAnsi="Times New Roman"/>
          <w:sz w:val="28"/>
          <w:szCs w:val="28"/>
        </w:rPr>
        <w:t>Вяртсильского</w:t>
      </w:r>
      <w:proofErr w:type="spellEnd"/>
      <w:r w:rsidR="00802B12" w:rsidRPr="00AB5AEA">
        <w:rPr>
          <w:rFonts w:ascii="Times New Roman" w:hAnsi="Times New Roman"/>
          <w:sz w:val="28"/>
          <w:szCs w:val="28"/>
        </w:rPr>
        <w:t xml:space="preserve"> городского поселения на 2017-2019 годы установлено, что несмотря на стратегическую важность указанных документов в бюджетном </w:t>
      </w:r>
      <w:r w:rsidR="00802B12" w:rsidRPr="00AB5AEA">
        <w:rPr>
          <w:rFonts w:ascii="Times New Roman" w:hAnsi="Times New Roman"/>
          <w:sz w:val="28"/>
          <w:szCs w:val="28"/>
        </w:rPr>
        <w:lastRenderedPageBreak/>
        <w:t>процессе не установлены единые требования, определяющие их структуру и содержание, что не обеспечивает должное качество подготовки и согласованность документов. В них не содержатся мотивы принятия тех или иных решений, цели, на достижение которых они направлены, а также риски реализации отдельных положений, приводящих в том числе к выпадающим доходам бюджета и возможным социальным и экономическим последствиям.</w:t>
      </w:r>
    </w:p>
    <w:p w:rsidR="00AB5AEA" w:rsidRPr="00AB5AEA" w:rsidRDefault="00AB5AEA" w:rsidP="00AB5AEA">
      <w:pPr>
        <w:widowControl w:val="0"/>
        <w:tabs>
          <w:tab w:val="left" w:pos="9355"/>
        </w:tabs>
        <w:spacing w:after="0"/>
        <w:jc w:val="both"/>
        <w:rPr>
          <w:rFonts w:ascii="Times New Roman" w:hAnsi="Times New Roman"/>
          <w:sz w:val="28"/>
          <w:szCs w:val="28"/>
        </w:rPr>
      </w:pPr>
    </w:p>
    <w:p w:rsidR="0072528E" w:rsidRDefault="00D05407" w:rsidP="00D05407">
      <w:pPr>
        <w:spacing w:after="0"/>
        <w:jc w:val="both"/>
        <w:rPr>
          <w:rFonts w:ascii="Times New Roman" w:hAnsi="Times New Roman"/>
          <w:sz w:val="28"/>
          <w:szCs w:val="28"/>
        </w:rPr>
      </w:pPr>
      <w:r w:rsidRPr="00D05407">
        <w:rPr>
          <w:rFonts w:ascii="Times New Roman" w:hAnsi="Times New Roman"/>
          <w:b/>
          <w:sz w:val="28"/>
          <w:szCs w:val="28"/>
        </w:rPr>
        <w:t>4.</w:t>
      </w:r>
      <w:r w:rsidR="0072528E" w:rsidRPr="00D05407">
        <w:rPr>
          <w:rFonts w:ascii="Times New Roman" w:hAnsi="Times New Roman"/>
          <w:sz w:val="28"/>
          <w:szCs w:val="28"/>
        </w:rPr>
        <w:t xml:space="preserve">При анализе Реестра источников доходов бюджета </w:t>
      </w:r>
      <w:proofErr w:type="spellStart"/>
      <w:r w:rsidR="0072528E" w:rsidRPr="00D05407">
        <w:rPr>
          <w:rFonts w:ascii="Times New Roman" w:hAnsi="Times New Roman"/>
          <w:sz w:val="28"/>
          <w:szCs w:val="28"/>
        </w:rPr>
        <w:t>Вяртсильского</w:t>
      </w:r>
      <w:proofErr w:type="spellEnd"/>
      <w:r w:rsidR="0072528E" w:rsidRPr="00D05407">
        <w:rPr>
          <w:rFonts w:ascii="Times New Roman" w:hAnsi="Times New Roman"/>
          <w:sz w:val="28"/>
          <w:szCs w:val="28"/>
        </w:rPr>
        <w:t xml:space="preserve"> городского поселения выявлено, что Реестр источников доходов бюджета </w:t>
      </w:r>
      <w:proofErr w:type="spellStart"/>
      <w:r w:rsidR="0072528E" w:rsidRPr="00D05407">
        <w:rPr>
          <w:rFonts w:ascii="Times New Roman" w:hAnsi="Times New Roman"/>
          <w:sz w:val="28"/>
          <w:szCs w:val="28"/>
        </w:rPr>
        <w:t>Вяртсильского</w:t>
      </w:r>
      <w:proofErr w:type="spellEnd"/>
      <w:r w:rsidR="0072528E" w:rsidRPr="00D05407">
        <w:rPr>
          <w:rFonts w:ascii="Times New Roman" w:hAnsi="Times New Roman"/>
          <w:sz w:val="28"/>
          <w:szCs w:val="28"/>
        </w:rPr>
        <w:t xml:space="preserve"> городского поселения сформирован не на основании перечня источников доходов Российской Федерации и по некоторым позициям не соответствует общим требованиям, утвержденным постановлением Правительства Российской Федерации от 31.08.2016г. №868.</w:t>
      </w:r>
    </w:p>
    <w:p w:rsidR="00AB5AEA" w:rsidRPr="00D05407" w:rsidRDefault="00AB5AEA" w:rsidP="00D05407">
      <w:pPr>
        <w:spacing w:after="0"/>
        <w:jc w:val="both"/>
        <w:rPr>
          <w:rFonts w:ascii="Times New Roman" w:hAnsi="Times New Roman"/>
          <w:sz w:val="28"/>
          <w:szCs w:val="28"/>
        </w:rPr>
      </w:pPr>
    </w:p>
    <w:p w:rsidR="000768EE" w:rsidRDefault="00D05407" w:rsidP="000768EE">
      <w:pPr>
        <w:spacing w:after="0"/>
        <w:jc w:val="both"/>
        <w:rPr>
          <w:rFonts w:ascii="Times New Roman" w:hAnsi="Times New Roman"/>
          <w:sz w:val="28"/>
          <w:szCs w:val="28"/>
        </w:rPr>
      </w:pPr>
      <w:r>
        <w:rPr>
          <w:rFonts w:ascii="Times New Roman" w:hAnsi="Times New Roman"/>
          <w:b/>
          <w:sz w:val="28"/>
          <w:szCs w:val="28"/>
        </w:rPr>
        <w:t>5</w:t>
      </w:r>
      <w:r w:rsidR="000768EE" w:rsidRPr="00925A70">
        <w:rPr>
          <w:rFonts w:ascii="Times New Roman" w:hAnsi="Times New Roman"/>
          <w:b/>
          <w:sz w:val="28"/>
          <w:szCs w:val="28"/>
        </w:rPr>
        <w:t>.</w:t>
      </w:r>
      <w:r w:rsidR="00925A70">
        <w:rPr>
          <w:rFonts w:ascii="Times New Roman" w:hAnsi="Times New Roman"/>
          <w:sz w:val="28"/>
          <w:szCs w:val="28"/>
        </w:rPr>
        <w:t xml:space="preserve"> </w:t>
      </w:r>
      <w:r w:rsidR="000768EE" w:rsidRPr="00327BF5">
        <w:rPr>
          <w:rFonts w:ascii="Times New Roman" w:hAnsi="Times New Roman"/>
          <w:sz w:val="28"/>
          <w:szCs w:val="28"/>
        </w:rPr>
        <w:t xml:space="preserve">Бюджет </w:t>
      </w:r>
      <w:proofErr w:type="spellStart"/>
      <w:r w:rsidR="000768EE" w:rsidRPr="00327BF5">
        <w:rPr>
          <w:rFonts w:ascii="Times New Roman" w:hAnsi="Times New Roman"/>
          <w:sz w:val="28"/>
          <w:szCs w:val="28"/>
        </w:rPr>
        <w:t>Вяртсильского</w:t>
      </w:r>
      <w:proofErr w:type="spellEnd"/>
      <w:r w:rsidR="000768EE" w:rsidRPr="00327BF5">
        <w:rPr>
          <w:rFonts w:ascii="Times New Roman" w:hAnsi="Times New Roman"/>
          <w:sz w:val="28"/>
          <w:szCs w:val="28"/>
        </w:rPr>
        <w:t xml:space="preserve"> городского поселения на 201</w:t>
      </w:r>
      <w:r w:rsidR="00B53B07">
        <w:rPr>
          <w:rFonts w:ascii="Times New Roman" w:hAnsi="Times New Roman"/>
          <w:sz w:val="28"/>
          <w:szCs w:val="28"/>
        </w:rPr>
        <w:t>7</w:t>
      </w:r>
      <w:r w:rsidR="000768EE" w:rsidRPr="00327BF5">
        <w:rPr>
          <w:rFonts w:ascii="Times New Roman" w:hAnsi="Times New Roman"/>
          <w:sz w:val="28"/>
          <w:szCs w:val="28"/>
        </w:rPr>
        <w:t xml:space="preserve"> год</w:t>
      </w:r>
      <w:r w:rsidR="00B53B07">
        <w:rPr>
          <w:rFonts w:ascii="Times New Roman" w:hAnsi="Times New Roman"/>
          <w:sz w:val="28"/>
          <w:szCs w:val="28"/>
        </w:rPr>
        <w:t xml:space="preserve"> и плановый период 2018 и 2019 годов</w:t>
      </w:r>
      <w:r w:rsidR="000768EE" w:rsidRPr="00327BF5">
        <w:rPr>
          <w:rFonts w:ascii="Times New Roman" w:hAnsi="Times New Roman"/>
          <w:sz w:val="28"/>
          <w:szCs w:val="28"/>
        </w:rPr>
        <w:t xml:space="preserve"> </w:t>
      </w:r>
      <w:r w:rsidR="000768EE" w:rsidRPr="00FA7517">
        <w:rPr>
          <w:rFonts w:ascii="Times New Roman" w:hAnsi="Times New Roman"/>
          <w:sz w:val="28"/>
          <w:szCs w:val="28"/>
        </w:rPr>
        <w:t xml:space="preserve">сформирован в условиях планируемого </w:t>
      </w:r>
      <w:r w:rsidR="0045535D" w:rsidRPr="00FA7517">
        <w:rPr>
          <w:rFonts w:ascii="Times New Roman" w:hAnsi="Times New Roman"/>
          <w:sz w:val="28"/>
          <w:szCs w:val="28"/>
        </w:rPr>
        <w:t>снижения</w:t>
      </w:r>
      <w:r w:rsidR="000768EE" w:rsidRPr="00FA7517">
        <w:rPr>
          <w:rFonts w:ascii="Times New Roman" w:hAnsi="Times New Roman"/>
          <w:sz w:val="28"/>
          <w:szCs w:val="28"/>
        </w:rPr>
        <w:t xml:space="preserve"> </w:t>
      </w:r>
      <w:r w:rsidR="000768EE" w:rsidRPr="0045535D">
        <w:rPr>
          <w:rFonts w:ascii="Times New Roman" w:hAnsi="Times New Roman"/>
          <w:sz w:val="28"/>
          <w:szCs w:val="28"/>
        </w:rPr>
        <w:t>поступлений налоговы</w:t>
      </w:r>
      <w:r w:rsidR="003A686E" w:rsidRPr="0045535D">
        <w:rPr>
          <w:rFonts w:ascii="Times New Roman" w:hAnsi="Times New Roman"/>
          <w:sz w:val="28"/>
          <w:szCs w:val="28"/>
        </w:rPr>
        <w:t>х</w:t>
      </w:r>
      <w:r w:rsidR="000768EE" w:rsidRPr="0045535D">
        <w:rPr>
          <w:rFonts w:ascii="Times New Roman" w:hAnsi="Times New Roman"/>
          <w:sz w:val="28"/>
          <w:szCs w:val="28"/>
        </w:rPr>
        <w:t xml:space="preserve"> и неналоговых доходов по сравнению с ожидаемой </w:t>
      </w:r>
      <w:r w:rsidR="000768EE" w:rsidRPr="00327BF5">
        <w:rPr>
          <w:rFonts w:ascii="Times New Roman" w:hAnsi="Times New Roman"/>
          <w:sz w:val="28"/>
          <w:szCs w:val="28"/>
        </w:rPr>
        <w:t>оценкой исполнения бюджета поселения за 201</w:t>
      </w:r>
      <w:r w:rsidR="00B53B07">
        <w:rPr>
          <w:rFonts w:ascii="Times New Roman" w:hAnsi="Times New Roman"/>
          <w:sz w:val="28"/>
          <w:szCs w:val="28"/>
        </w:rPr>
        <w:t>6</w:t>
      </w:r>
      <w:r w:rsidR="0045535D">
        <w:rPr>
          <w:rFonts w:ascii="Times New Roman" w:hAnsi="Times New Roman"/>
          <w:sz w:val="28"/>
          <w:szCs w:val="28"/>
        </w:rPr>
        <w:t xml:space="preserve"> год.</w:t>
      </w:r>
    </w:p>
    <w:p w:rsidR="0045535D" w:rsidRDefault="0045535D" w:rsidP="0045535D">
      <w:pPr>
        <w:pStyle w:val="a8"/>
        <w:widowControl w:val="0"/>
        <w:tabs>
          <w:tab w:val="left" w:pos="567"/>
        </w:tabs>
        <w:spacing w:after="0"/>
        <w:ind w:left="0" w:firstLine="567"/>
        <w:jc w:val="both"/>
        <w:rPr>
          <w:rFonts w:ascii="Times New Roman" w:hAnsi="Times New Roman"/>
          <w:sz w:val="28"/>
          <w:szCs w:val="28"/>
        </w:rPr>
      </w:pPr>
      <w:r w:rsidRPr="00327BF5">
        <w:rPr>
          <w:rFonts w:ascii="Times New Roman" w:hAnsi="Times New Roman"/>
          <w:sz w:val="28"/>
        </w:rPr>
        <w:t xml:space="preserve">Проект </w:t>
      </w:r>
      <w:r w:rsidRPr="00327BF5">
        <w:rPr>
          <w:rFonts w:ascii="Times New Roman" w:hAnsi="Times New Roman"/>
          <w:sz w:val="28"/>
          <w:szCs w:val="28"/>
        </w:rPr>
        <w:t xml:space="preserve">бюджета </w:t>
      </w:r>
      <w:proofErr w:type="spellStart"/>
      <w:r w:rsidRPr="00327BF5">
        <w:rPr>
          <w:rFonts w:ascii="Times New Roman" w:hAnsi="Times New Roman"/>
          <w:sz w:val="28"/>
          <w:szCs w:val="28"/>
        </w:rPr>
        <w:t>Вяртсильского</w:t>
      </w:r>
      <w:proofErr w:type="spellEnd"/>
      <w:r w:rsidRPr="00327BF5">
        <w:rPr>
          <w:rFonts w:ascii="Times New Roman" w:hAnsi="Times New Roman"/>
          <w:sz w:val="28"/>
          <w:szCs w:val="28"/>
        </w:rPr>
        <w:t xml:space="preserve"> городского поселения на 201</w:t>
      </w:r>
      <w:r>
        <w:rPr>
          <w:rFonts w:ascii="Times New Roman" w:hAnsi="Times New Roman"/>
          <w:sz w:val="28"/>
          <w:szCs w:val="28"/>
        </w:rPr>
        <w:t>7</w:t>
      </w:r>
      <w:r w:rsidRPr="00327BF5">
        <w:rPr>
          <w:rFonts w:ascii="Times New Roman" w:hAnsi="Times New Roman"/>
          <w:sz w:val="28"/>
          <w:szCs w:val="28"/>
        </w:rPr>
        <w:t xml:space="preserve"> год</w:t>
      </w:r>
      <w:r>
        <w:rPr>
          <w:rFonts w:ascii="Times New Roman" w:hAnsi="Times New Roman"/>
          <w:sz w:val="28"/>
          <w:szCs w:val="28"/>
        </w:rPr>
        <w:t xml:space="preserve"> и плановый период 2018 и 2019 годов </w:t>
      </w:r>
      <w:r w:rsidRPr="009753A9">
        <w:rPr>
          <w:rFonts w:ascii="Times New Roman" w:hAnsi="Times New Roman"/>
          <w:sz w:val="28"/>
          <w:szCs w:val="28"/>
        </w:rPr>
        <w:t>сформирован с объемо</w:t>
      </w:r>
      <w:r>
        <w:rPr>
          <w:rFonts w:ascii="Times New Roman" w:hAnsi="Times New Roman"/>
          <w:sz w:val="28"/>
          <w:szCs w:val="28"/>
        </w:rPr>
        <w:t>м доходов на 2017 год в объеме</w:t>
      </w:r>
      <w:r w:rsidR="00082906">
        <w:rPr>
          <w:rFonts w:ascii="Times New Roman" w:hAnsi="Times New Roman"/>
          <w:sz w:val="28"/>
          <w:szCs w:val="28"/>
        </w:rPr>
        <w:t xml:space="preserve"> 9235,5 </w:t>
      </w:r>
      <w:r w:rsidR="00082906" w:rsidRPr="009A23C2">
        <w:rPr>
          <w:rFonts w:ascii="Times New Roman" w:hAnsi="Times New Roman"/>
          <w:sz w:val="28"/>
          <w:szCs w:val="28"/>
        </w:rPr>
        <w:t>тыс. рублей</w:t>
      </w:r>
      <w:r w:rsidR="00082906">
        <w:rPr>
          <w:rFonts w:ascii="Times New Roman" w:hAnsi="Times New Roman"/>
          <w:sz w:val="28"/>
          <w:szCs w:val="28"/>
        </w:rPr>
        <w:t xml:space="preserve">, на 2018 год – 8768,4 </w:t>
      </w:r>
      <w:r w:rsidR="00082906" w:rsidRPr="009A23C2">
        <w:rPr>
          <w:rFonts w:ascii="Times New Roman" w:hAnsi="Times New Roman"/>
          <w:sz w:val="28"/>
          <w:szCs w:val="28"/>
        </w:rPr>
        <w:t>тыс. рублей</w:t>
      </w:r>
      <w:r w:rsidR="00082906">
        <w:rPr>
          <w:rFonts w:ascii="Times New Roman" w:hAnsi="Times New Roman"/>
          <w:sz w:val="28"/>
          <w:szCs w:val="28"/>
        </w:rPr>
        <w:t xml:space="preserve">, на 2019 год – 8797,8 </w:t>
      </w:r>
      <w:r w:rsidR="00082906" w:rsidRPr="009A23C2">
        <w:rPr>
          <w:rFonts w:ascii="Times New Roman" w:hAnsi="Times New Roman"/>
          <w:sz w:val="28"/>
          <w:szCs w:val="28"/>
        </w:rPr>
        <w:t>тыс. рублей</w:t>
      </w:r>
      <w:r w:rsidR="00082906">
        <w:rPr>
          <w:rFonts w:ascii="Times New Roman" w:hAnsi="Times New Roman"/>
          <w:sz w:val="28"/>
          <w:szCs w:val="28"/>
        </w:rPr>
        <w:t>.</w:t>
      </w:r>
    </w:p>
    <w:p w:rsidR="0079513D" w:rsidRPr="00AB4A1A" w:rsidRDefault="0079513D" w:rsidP="0079513D">
      <w:pPr>
        <w:pStyle w:val="a8"/>
        <w:widowControl w:val="0"/>
        <w:tabs>
          <w:tab w:val="left" w:pos="567"/>
        </w:tabs>
        <w:spacing w:after="0"/>
        <w:ind w:left="0" w:firstLine="567"/>
        <w:jc w:val="both"/>
        <w:rPr>
          <w:rFonts w:ascii="Times New Roman" w:hAnsi="Times New Roman"/>
          <w:sz w:val="28"/>
          <w:szCs w:val="28"/>
        </w:rPr>
      </w:pPr>
      <w:r w:rsidRPr="009A23C2">
        <w:rPr>
          <w:rFonts w:ascii="Times New Roman" w:hAnsi="Times New Roman"/>
          <w:sz w:val="28"/>
          <w:szCs w:val="28"/>
        </w:rPr>
        <w:t xml:space="preserve">Доходы проекта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9A23C2">
        <w:rPr>
          <w:rFonts w:ascii="Times New Roman" w:hAnsi="Times New Roman"/>
          <w:sz w:val="28"/>
          <w:szCs w:val="28"/>
        </w:rPr>
        <w:t xml:space="preserve"> на 201</w:t>
      </w:r>
      <w:r>
        <w:rPr>
          <w:rFonts w:ascii="Times New Roman" w:hAnsi="Times New Roman"/>
          <w:sz w:val="28"/>
          <w:szCs w:val="28"/>
        </w:rPr>
        <w:t>7</w:t>
      </w:r>
      <w:r w:rsidRPr="009A23C2">
        <w:rPr>
          <w:rFonts w:ascii="Times New Roman" w:hAnsi="Times New Roman"/>
          <w:sz w:val="28"/>
          <w:szCs w:val="28"/>
        </w:rPr>
        <w:t xml:space="preserve"> год предусмотрены в объеме </w:t>
      </w:r>
      <w:r>
        <w:rPr>
          <w:rFonts w:ascii="Times New Roman" w:hAnsi="Times New Roman"/>
          <w:sz w:val="28"/>
          <w:szCs w:val="28"/>
        </w:rPr>
        <w:t xml:space="preserve">9235,5 </w:t>
      </w:r>
      <w:r w:rsidRPr="009A23C2">
        <w:rPr>
          <w:rFonts w:ascii="Times New Roman" w:hAnsi="Times New Roman"/>
          <w:sz w:val="28"/>
          <w:szCs w:val="28"/>
        </w:rPr>
        <w:t>тыс. рублей, что ниже ожидаемого уровня, текущего 201</w:t>
      </w:r>
      <w:r>
        <w:rPr>
          <w:rFonts w:ascii="Times New Roman" w:hAnsi="Times New Roman"/>
          <w:sz w:val="28"/>
          <w:szCs w:val="28"/>
        </w:rPr>
        <w:t>6</w:t>
      </w:r>
      <w:r w:rsidRPr="009A23C2">
        <w:rPr>
          <w:rFonts w:ascii="Times New Roman" w:hAnsi="Times New Roman"/>
          <w:sz w:val="28"/>
          <w:szCs w:val="28"/>
        </w:rPr>
        <w:t xml:space="preserve"> года на </w:t>
      </w:r>
      <w:r>
        <w:rPr>
          <w:rFonts w:ascii="Times New Roman" w:hAnsi="Times New Roman"/>
          <w:sz w:val="28"/>
          <w:szCs w:val="28"/>
        </w:rPr>
        <w:t>2454,0</w:t>
      </w:r>
      <w:r w:rsidRPr="009A23C2">
        <w:rPr>
          <w:rFonts w:ascii="Times New Roman" w:hAnsi="Times New Roman"/>
          <w:sz w:val="28"/>
          <w:szCs w:val="28"/>
        </w:rPr>
        <w:t xml:space="preserve"> тыс. рублей, или на </w:t>
      </w:r>
      <w:r>
        <w:rPr>
          <w:rFonts w:ascii="Times New Roman" w:hAnsi="Times New Roman"/>
          <w:sz w:val="28"/>
          <w:szCs w:val="28"/>
        </w:rPr>
        <w:t>2</w:t>
      </w:r>
      <w:r w:rsidRPr="009A23C2">
        <w:rPr>
          <w:rFonts w:ascii="Times New Roman" w:hAnsi="Times New Roman"/>
          <w:sz w:val="28"/>
          <w:szCs w:val="28"/>
        </w:rPr>
        <w:t>1</w:t>
      </w:r>
      <w:r>
        <w:rPr>
          <w:rFonts w:ascii="Times New Roman" w:hAnsi="Times New Roman"/>
          <w:sz w:val="28"/>
          <w:szCs w:val="28"/>
        </w:rPr>
        <w:t>,</w:t>
      </w:r>
      <w:r w:rsidRPr="009A23C2">
        <w:rPr>
          <w:rFonts w:ascii="Times New Roman" w:hAnsi="Times New Roman"/>
          <w:sz w:val="28"/>
          <w:szCs w:val="28"/>
        </w:rPr>
        <w:t xml:space="preserve">0 процент. Снижение </w:t>
      </w:r>
      <w:r w:rsidRPr="00AB4A1A">
        <w:rPr>
          <w:rFonts w:ascii="Times New Roman" w:hAnsi="Times New Roman"/>
          <w:sz w:val="28"/>
          <w:szCs w:val="28"/>
        </w:rPr>
        <w:t>доходов бюджета в 2017 году по сравнению с 2016 годом произошло за счет планируемого снижения поступлений налоговых и неналоговых доходов на 657,8 тыс. рублей, или на 7,7 процента, а также снижения безвозмездных поступлений на 1796,2 тыс. руб. или на 57,1 процента.</w:t>
      </w:r>
    </w:p>
    <w:p w:rsidR="0045535D" w:rsidRPr="00AC6AC0" w:rsidRDefault="0045535D" w:rsidP="0045535D">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 xml:space="preserve">В плановом периоде </w:t>
      </w:r>
      <w:r>
        <w:rPr>
          <w:rFonts w:ascii="Times New Roman" w:hAnsi="Times New Roman"/>
          <w:sz w:val="28"/>
          <w:szCs w:val="28"/>
        </w:rPr>
        <w:t xml:space="preserve">2018 года </w:t>
      </w:r>
      <w:r w:rsidRPr="00AC6AC0">
        <w:rPr>
          <w:rFonts w:ascii="Times New Roman" w:hAnsi="Times New Roman"/>
          <w:sz w:val="28"/>
          <w:szCs w:val="28"/>
        </w:rPr>
        <w:t>прогнозируется снижение объемов доходной части бюджета</w:t>
      </w:r>
      <w:r>
        <w:rPr>
          <w:rFonts w:ascii="Times New Roman" w:hAnsi="Times New Roman"/>
          <w:sz w:val="28"/>
          <w:szCs w:val="28"/>
        </w:rPr>
        <w:t xml:space="preserve"> поселения</w:t>
      </w:r>
      <w:r w:rsidRPr="00AC6AC0">
        <w:rPr>
          <w:rFonts w:ascii="Times New Roman" w:hAnsi="Times New Roman"/>
          <w:sz w:val="28"/>
          <w:szCs w:val="28"/>
        </w:rPr>
        <w:t xml:space="preserve"> к предыдущему году</w:t>
      </w:r>
      <w:r>
        <w:rPr>
          <w:rFonts w:ascii="Times New Roman" w:hAnsi="Times New Roman"/>
          <w:sz w:val="28"/>
          <w:szCs w:val="28"/>
        </w:rPr>
        <w:t xml:space="preserve"> </w:t>
      </w:r>
      <w:r w:rsidRPr="00AC6AC0">
        <w:rPr>
          <w:rFonts w:ascii="Times New Roman" w:hAnsi="Times New Roman"/>
          <w:sz w:val="28"/>
          <w:szCs w:val="28"/>
        </w:rPr>
        <w:t xml:space="preserve">на уровне </w:t>
      </w:r>
      <w:r>
        <w:rPr>
          <w:rFonts w:ascii="Times New Roman" w:hAnsi="Times New Roman"/>
          <w:sz w:val="28"/>
          <w:szCs w:val="28"/>
        </w:rPr>
        <w:t>5,1</w:t>
      </w:r>
      <w:r w:rsidRPr="00AC6AC0">
        <w:rPr>
          <w:rFonts w:ascii="Times New Roman" w:hAnsi="Times New Roman"/>
          <w:sz w:val="28"/>
          <w:szCs w:val="28"/>
        </w:rPr>
        <w:t xml:space="preserve"> процента, при этом в абсолютном выражении отклонение составит </w:t>
      </w:r>
      <w:r>
        <w:rPr>
          <w:rFonts w:ascii="Times New Roman" w:hAnsi="Times New Roman"/>
          <w:sz w:val="28"/>
          <w:szCs w:val="28"/>
        </w:rPr>
        <w:t>467,1 тыс. рублей.</w:t>
      </w:r>
    </w:p>
    <w:p w:rsidR="0045535D" w:rsidRPr="00AC6AC0" w:rsidRDefault="0045535D" w:rsidP="0045535D">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 xml:space="preserve">В плановом периоде </w:t>
      </w:r>
      <w:r>
        <w:rPr>
          <w:rFonts w:ascii="Times New Roman" w:hAnsi="Times New Roman"/>
          <w:sz w:val="28"/>
          <w:szCs w:val="28"/>
        </w:rPr>
        <w:t xml:space="preserve">2019 года </w:t>
      </w:r>
      <w:r w:rsidRPr="00AC6AC0">
        <w:rPr>
          <w:rFonts w:ascii="Times New Roman" w:hAnsi="Times New Roman"/>
          <w:sz w:val="28"/>
          <w:szCs w:val="28"/>
        </w:rPr>
        <w:t xml:space="preserve">прогнозируется </w:t>
      </w:r>
      <w:r>
        <w:rPr>
          <w:rFonts w:ascii="Times New Roman" w:hAnsi="Times New Roman"/>
          <w:sz w:val="28"/>
          <w:szCs w:val="28"/>
        </w:rPr>
        <w:t>увеличение</w:t>
      </w:r>
      <w:r w:rsidRPr="00AC6AC0">
        <w:rPr>
          <w:rFonts w:ascii="Times New Roman" w:hAnsi="Times New Roman"/>
          <w:sz w:val="28"/>
          <w:szCs w:val="28"/>
        </w:rPr>
        <w:t xml:space="preserve"> объемов доходной части бюджета</w:t>
      </w:r>
      <w:r>
        <w:rPr>
          <w:rFonts w:ascii="Times New Roman" w:hAnsi="Times New Roman"/>
          <w:sz w:val="28"/>
          <w:szCs w:val="28"/>
        </w:rPr>
        <w:t xml:space="preserve"> поселения</w:t>
      </w:r>
      <w:r w:rsidRPr="00AC6AC0">
        <w:rPr>
          <w:rFonts w:ascii="Times New Roman" w:hAnsi="Times New Roman"/>
          <w:sz w:val="28"/>
          <w:szCs w:val="28"/>
        </w:rPr>
        <w:t xml:space="preserve"> к предыдущему году</w:t>
      </w:r>
      <w:r>
        <w:rPr>
          <w:rFonts w:ascii="Times New Roman" w:hAnsi="Times New Roman"/>
          <w:sz w:val="28"/>
          <w:szCs w:val="28"/>
        </w:rPr>
        <w:t xml:space="preserve"> </w:t>
      </w:r>
      <w:r w:rsidRPr="00AC6AC0">
        <w:rPr>
          <w:rFonts w:ascii="Times New Roman" w:hAnsi="Times New Roman"/>
          <w:sz w:val="28"/>
          <w:szCs w:val="28"/>
        </w:rPr>
        <w:t xml:space="preserve">на уровне </w:t>
      </w:r>
      <w:r>
        <w:rPr>
          <w:rFonts w:ascii="Times New Roman" w:hAnsi="Times New Roman"/>
          <w:sz w:val="28"/>
          <w:szCs w:val="28"/>
        </w:rPr>
        <w:t>0,3</w:t>
      </w:r>
      <w:r w:rsidRPr="00AC6AC0">
        <w:rPr>
          <w:rFonts w:ascii="Times New Roman" w:hAnsi="Times New Roman"/>
          <w:sz w:val="28"/>
          <w:szCs w:val="28"/>
        </w:rPr>
        <w:t xml:space="preserve"> процента, при этом в абсолютном выражении </w:t>
      </w:r>
      <w:r>
        <w:rPr>
          <w:rFonts w:ascii="Times New Roman" w:hAnsi="Times New Roman"/>
          <w:sz w:val="28"/>
          <w:szCs w:val="28"/>
        </w:rPr>
        <w:t>увеличение</w:t>
      </w:r>
      <w:r w:rsidRPr="00AC6AC0">
        <w:rPr>
          <w:rFonts w:ascii="Times New Roman" w:hAnsi="Times New Roman"/>
          <w:sz w:val="28"/>
          <w:szCs w:val="28"/>
        </w:rPr>
        <w:t xml:space="preserve"> составит </w:t>
      </w:r>
      <w:r>
        <w:rPr>
          <w:rFonts w:ascii="Times New Roman" w:hAnsi="Times New Roman"/>
          <w:sz w:val="28"/>
          <w:szCs w:val="28"/>
        </w:rPr>
        <w:t>29,4 тыс. рублей.</w:t>
      </w:r>
    </w:p>
    <w:p w:rsidR="0045535D" w:rsidRPr="00216B98" w:rsidRDefault="0045535D" w:rsidP="0045535D">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lastRenderedPageBreak/>
        <w:t>В 201</w:t>
      </w:r>
      <w:r>
        <w:rPr>
          <w:rFonts w:ascii="Times New Roman" w:hAnsi="Times New Roman"/>
          <w:sz w:val="28"/>
          <w:szCs w:val="28"/>
        </w:rPr>
        <w:t>9</w:t>
      </w:r>
      <w:r w:rsidRPr="00AC6AC0">
        <w:rPr>
          <w:rFonts w:ascii="Times New Roman" w:hAnsi="Times New Roman"/>
          <w:sz w:val="28"/>
          <w:szCs w:val="28"/>
        </w:rPr>
        <w:t xml:space="preserve"> году по сравнению с 201</w:t>
      </w:r>
      <w:r>
        <w:rPr>
          <w:rFonts w:ascii="Times New Roman" w:hAnsi="Times New Roman"/>
          <w:sz w:val="28"/>
          <w:szCs w:val="28"/>
        </w:rPr>
        <w:t>6</w:t>
      </w:r>
      <w:r w:rsidRPr="00AC6AC0">
        <w:rPr>
          <w:rFonts w:ascii="Times New Roman" w:hAnsi="Times New Roman"/>
          <w:sz w:val="28"/>
          <w:szCs w:val="28"/>
        </w:rPr>
        <w:t xml:space="preserve"> годом доходы бюджета уменьшатся на </w:t>
      </w:r>
      <w:r>
        <w:rPr>
          <w:rFonts w:ascii="Times New Roman" w:hAnsi="Times New Roman"/>
          <w:sz w:val="28"/>
          <w:szCs w:val="28"/>
        </w:rPr>
        <w:t>2889,7</w:t>
      </w:r>
      <w:r w:rsidRPr="00AC6AC0">
        <w:rPr>
          <w:rFonts w:ascii="Times New Roman" w:hAnsi="Times New Roman"/>
          <w:sz w:val="28"/>
          <w:szCs w:val="28"/>
        </w:rPr>
        <w:t xml:space="preserve"> тыс. рублей, или на </w:t>
      </w:r>
      <w:r>
        <w:rPr>
          <w:rFonts w:ascii="Times New Roman" w:hAnsi="Times New Roman"/>
          <w:sz w:val="28"/>
          <w:szCs w:val="28"/>
        </w:rPr>
        <w:t>2</w:t>
      </w:r>
      <w:r w:rsidRPr="00AC6AC0">
        <w:rPr>
          <w:rFonts w:ascii="Times New Roman" w:hAnsi="Times New Roman"/>
          <w:sz w:val="28"/>
          <w:szCs w:val="28"/>
        </w:rPr>
        <w:t>4</w:t>
      </w:r>
      <w:r>
        <w:rPr>
          <w:rFonts w:ascii="Times New Roman" w:hAnsi="Times New Roman"/>
          <w:sz w:val="28"/>
          <w:szCs w:val="28"/>
        </w:rPr>
        <w:t>,7</w:t>
      </w:r>
      <w:r w:rsidRPr="00AC6AC0">
        <w:rPr>
          <w:rFonts w:ascii="Times New Roman" w:hAnsi="Times New Roman"/>
          <w:sz w:val="28"/>
          <w:szCs w:val="28"/>
        </w:rPr>
        <w:t xml:space="preserve"> процент</w:t>
      </w:r>
      <w:r>
        <w:rPr>
          <w:rFonts w:ascii="Times New Roman" w:hAnsi="Times New Roman"/>
          <w:sz w:val="28"/>
          <w:szCs w:val="28"/>
        </w:rPr>
        <w:t>а</w:t>
      </w:r>
      <w:r w:rsidRPr="00AC6AC0">
        <w:rPr>
          <w:rFonts w:ascii="Times New Roman" w:hAnsi="Times New Roman"/>
          <w:sz w:val="28"/>
          <w:szCs w:val="28"/>
        </w:rPr>
        <w:t xml:space="preserve">. </w:t>
      </w:r>
    </w:p>
    <w:p w:rsidR="007E2C07" w:rsidRPr="00D82A5F" w:rsidRDefault="007E2C07" w:rsidP="007E2C07">
      <w:pPr>
        <w:tabs>
          <w:tab w:val="left" w:pos="567"/>
        </w:tabs>
        <w:spacing w:after="0"/>
        <w:jc w:val="both"/>
        <w:rPr>
          <w:rFonts w:ascii="Times New Roman" w:hAnsi="Times New Roman"/>
          <w:spacing w:val="-12"/>
          <w:sz w:val="28"/>
          <w:szCs w:val="28"/>
        </w:rPr>
      </w:pPr>
      <w:r>
        <w:rPr>
          <w:rFonts w:ascii="Times New Roman" w:hAnsi="Times New Roman"/>
          <w:sz w:val="28"/>
          <w:szCs w:val="28"/>
        </w:rPr>
        <w:tab/>
      </w:r>
      <w:r w:rsidRPr="00D82A5F">
        <w:rPr>
          <w:rFonts w:ascii="Times New Roman" w:hAnsi="Times New Roman"/>
          <w:sz w:val="28"/>
          <w:szCs w:val="28"/>
        </w:rPr>
        <w:t xml:space="preserve">Структура доходов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w:t>
      </w:r>
      <w:r w:rsidRPr="00C55E51">
        <w:rPr>
          <w:rFonts w:ascii="Times New Roman" w:hAnsi="Times New Roman"/>
          <w:sz w:val="28"/>
          <w:szCs w:val="28"/>
        </w:rPr>
        <w:t xml:space="preserve"> </w:t>
      </w:r>
      <w:r w:rsidRPr="009753A9">
        <w:rPr>
          <w:rFonts w:ascii="Times New Roman" w:hAnsi="Times New Roman"/>
          <w:sz w:val="28"/>
          <w:szCs w:val="28"/>
        </w:rPr>
        <w:t xml:space="preserve">поселения </w:t>
      </w:r>
      <w:r>
        <w:rPr>
          <w:rFonts w:ascii="Times New Roman" w:hAnsi="Times New Roman"/>
          <w:sz w:val="28"/>
          <w:szCs w:val="28"/>
        </w:rPr>
        <w:t>выглядит следующим образом:</w:t>
      </w:r>
    </w:p>
    <w:p w:rsidR="007E2C07" w:rsidRPr="000C5A5B" w:rsidRDefault="007E2C07" w:rsidP="007E2C07">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2016г.: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73,1</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7E2C07" w:rsidRDefault="007E2C07" w:rsidP="007E2C07">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- 26,9</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7E2C07" w:rsidRPr="000C5A5B" w:rsidRDefault="007E2C07" w:rsidP="007E2C07">
      <w:pPr>
        <w:tabs>
          <w:tab w:val="left" w:pos="567"/>
        </w:tabs>
        <w:spacing w:after="0"/>
        <w:ind w:firstLine="567"/>
        <w:jc w:val="both"/>
        <w:rPr>
          <w:rFonts w:ascii="Times New Roman" w:hAnsi="Times New Roman"/>
          <w:sz w:val="28"/>
          <w:szCs w:val="28"/>
        </w:rPr>
      </w:pPr>
      <w:r>
        <w:rPr>
          <w:rFonts w:ascii="Times New Roman" w:hAnsi="Times New Roman"/>
          <w:sz w:val="28"/>
          <w:szCs w:val="28"/>
        </w:rPr>
        <w:t>2017г.:</w:t>
      </w:r>
      <w:r w:rsidRPr="007E2C07">
        <w:rPr>
          <w:rFonts w:ascii="Times New Roman" w:hAnsi="Times New Roman"/>
          <w:sz w:val="28"/>
          <w:szCs w:val="28"/>
        </w:rPr>
        <w:t xml:space="preserve">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8</w:t>
      </w:r>
      <w:r w:rsidR="00865FB1">
        <w:rPr>
          <w:rFonts w:ascii="Times New Roman" w:hAnsi="Times New Roman"/>
          <w:sz w:val="28"/>
          <w:szCs w:val="28"/>
        </w:rPr>
        <w:t>5,4</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7E2C07" w:rsidRDefault="007E2C07" w:rsidP="007E2C07">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- 1</w:t>
      </w:r>
      <w:r w:rsidR="00865FB1">
        <w:rPr>
          <w:rFonts w:ascii="Times New Roman" w:hAnsi="Times New Roman"/>
          <w:sz w:val="28"/>
          <w:szCs w:val="28"/>
        </w:rPr>
        <w:t>4,6</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7E2C07" w:rsidRPr="000C5A5B" w:rsidRDefault="007E2C07" w:rsidP="007E2C07">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2018г.: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89,9</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7E2C07" w:rsidRDefault="007E2C07" w:rsidP="007E2C07">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- 10,1</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7E2C07" w:rsidRPr="000C5A5B" w:rsidRDefault="007E2C07" w:rsidP="007E2C07">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2019г.: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90,4</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7E2C07" w:rsidRDefault="007E2C07" w:rsidP="007E2C07">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- 9,6</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45535D" w:rsidRDefault="00B01F23" w:rsidP="00B01F23">
      <w:pPr>
        <w:spacing w:after="0"/>
        <w:ind w:firstLine="567"/>
        <w:jc w:val="both"/>
        <w:rPr>
          <w:rFonts w:ascii="Times New Roman" w:hAnsi="Times New Roman"/>
          <w:sz w:val="28"/>
          <w:szCs w:val="28"/>
        </w:rPr>
      </w:pPr>
      <w:r w:rsidRPr="00711843">
        <w:rPr>
          <w:rFonts w:ascii="Times New Roman" w:hAnsi="Times New Roman"/>
          <w:sz w:val="28"/>
          <w:szCs w:val="28"/>
        </w:rPr>
        <w:t>Объем безвозмездных поступлений из бюджет</w:t>
      </w:r>
      <w:r>
        <w:rPr>
          <w:rFonts w:ascii="Times New Roman" w:hAnsi="Times New Roman"/>
          <w:sz w:val="28"/>
          <w:szCs w:val="28"/>
        </w:rPr>
        <w:t>ов другого уровня</w:t>
      </w:r>
      <w:r w:rsidRPr="00711843">
        <w:rPr>
          <w:rFonts w:ascii="Times New Roman" w:hAnsi="Times New Roman"/>
          <w:sz w:val="28"/>
          <w:szCs w:val="28"/>
        </w:rPr>
        <w:t xml:space="preserve"> п</w:t>
      </w:r>
      <w:r>
        <w:rPr>
          <w:rFonts w:ascii="Times New Roman" w:hAnsi="Times New Roman"/>
          <w:sz w:val="28"/>
          <w:szCs w:val="28"/>
        </w:rPr>
        <w:t xml:space="preserve">рогнозируется на </w:t>
      </w:r>
      <w:r w:rsidRPr="00711843">
        <w:rPr>
          <w:rFonts w:ascii="Times New Roman" w:hAnsi="Times New Roman"/>
          <w:sz w:val="28"/>
          <w:szCs w:val="28"/>
        </w:rPr>
        <w:t>201</w:t>
      </w:r>
      <w:r>
        <w:rPr>
          <w:rFonts w:ascii="Times New Roman" w:hAnsi="Times New Roman"/>
          <w:sz w:val="28"/>
          <w:szCs w:val="28"/>
        </w:rPr>
        <w:t>7</w:t>
      </w:r>
      <w:r w:rsidRPr="00711843">
        <w:rPr>
          <w:rFonts w:ascii="Times New Roman" w:hAnsi="Times New Roman"/>
          <w:sz w:val="28"/>
          <w:szCs w:val="28"/>
        </w:rPr>
        <w:t xml:space="preserve"> год в объеме </w:t>
      </w:r>
      <w:r>
        <w:rPr>
          <w:rFonts w:ascii="Times New Roman" w:hAnsi="Times New Roman"/>
          <w:sz w:val="28"/>
          <w:szCs w:val="28"/>
        </w:rPr>
        <w:t>1350,1</w:t>
      </w:r>
      <w:r w:rsidRPr="00711843">
        <w:rPr>
          <w:rFonts w:ascii="Times New Roman" w:hAnsi="Times New Roman"/>
          <w:sz w:val="28"/>
          <w:szCs w:val="28"/>
        </w:rPr>
        <w:t xml:space="preserve"> тыс. рублей, с уменьшением по сравнению с 201</w:t>
      </w:r>
      <w:r>
        <w:rPr>
          <w:rFonts w:ascii="Times New Roman" w:hAnsi="Times New Roman"/>
          <w:sz w:val="28"/>
          <w:szCs w:val="28"/>
        </w:rPr>
        <w:t>6</w:t>
      </w:r>
      <w:r w:rsidRPr="00711843">
        <w:rPr>
          <w:rFonts w:ascii="Times New Roman" w:hAnsi="Times New Roman"/>
          <w:sz w:val="28"/>
          <w:szCs w:val="28"/>
        </w:rPr>
        <w:t xml:space="preserve"> годом на </w:t>
      </w:r>
      <w:r>
        <w:rPr>
          <w:rFonts w:ascii="Times New Roman" w:hAnsi="Times New Roman"/>
          <w:sz w:val="28"/>
          <w:szCs w:val="28"/>
        </w:rPr>
        <w:t>1796,</w:t>
      </w:r>
      <w:r w:rsidRPr="00F801D6">
        <w:rPr>
          <w:rFonts w:ascii="Times New Roman" w:hAnsi="Times New Roman"/>
          <w:sz w:val="28"/>
          <w:szCs w:val="28"/>
        </w:rPr>
        <w:t>2 тыс. рублей или на 57,1 процента</w:t>
      </w:r>
      <w:r>
        <w:rPr>
          <w:rFonts w:ascii="Times New Roman" w:hAnsi="Times New Roman"/>
          <w:sz w:val="28"/>
          <w:szCs w:val="28"/>
        </w:rPr>
        <w:t xml:space="preserve">. На плановый период 2018 года в объеме 883,0 тыс. рублей, </w:t>
      </w:r>
      <w:proofErr w:type="spellStart"/>
      <w:r>
        <w:rPr>
          <w:rFonts w:ascii="Times New Roman" w:hAnsi="Times New Roman"/>
          <w:sz w:val="28"/>
          <w:szCs w:val="28"/>
        </w:rPr>
        <w:t>т.е</w:t>
      </w:r>
      <w:proofErr w:type="spellEnd"/>
      <w:r>
        <w:rPr>
          <w:rFonts w:ascii="Times New Roman" w:hAnsi="Times New Roman"/>
          <w:sz w:val="28"/>
          <w:szCs w:val="28"/>
        </w:rPr>
        <w:t xml:space="preserve"> меньше чем в 2017г. на 467,0 тыс. рублей или на 34,6 процента; на 2019 год в объеме 845,7 тыс. рублей, что на 37,3 тыс. рублей или на 4,2 процента меньше чем на 2018 год.</w:t>
      </w:r>
    </w:p>
    <w:p w:rsidR="00D44E20" w:rsidRDefault="00D44E20" w:rsidP="00D44E20">
      <w:pPr>
        <w:spacing w:after="0"/>
        <w:ind w:firstLine="567"/>
        <w:jc w:val="both"/>
        <w:rPr>
          <w:rFonts w:ascii="Times New Roman" w:hAnsi="Times New Roman"/>
          <w:sz w:val="28"/>
          <w:szCs w:val="28"/>
        </w:rPr>
      </w:pPr>
      <w:r w:rsidRPr="00F924B7">
        <w:rPr>
          <w:rFonts w:ascii="Times New Roman" w:hAnsi="Times New Roman"/>
          <w:sz w:val="28"/>
          <w:szCs w:val="28"/>
        </w:rPr>
        <w:t>В 201</w:t>
      </w:r>
      <w:r>
        <w:rPr>
          <w:rFonts w:ascii="Times New Roman" w:hAnsi="Times New Roman"/>
          <w:sz w:val="28"/>
          <w:szCs w:val="28"/>
        </w:rPr>
        <w:t>7</w:t>
      </w:r>
      <w:r w:rsidRPr="00F924B7">
        <w:rPr>
          <w:rFonts w:ascii="Times New Roman" w:hAnsi="Times New Roman"/>
          <w:sz w:val="28"/>
          <w:szCs w:val="28"/>
        </w:rPr>
        <w:t xml:space="preserve"> году по сравнению с 201</w:t>
      </w:r>
      <w:r>
        <w:rPr>
          <w:rFonts w:ascii="Times New Roman" w:hAnsi="Times New Roman"/>
          <w:sz w:val="28"/>
          <w:szCs w:val="28"/>
        </w:rPr>
        <w:t>6</w:t>
      </w:r>
      <w:r w:rsidRPr="00F924B7">
        <w:rPr>
          <w:rFonts w:ascii="Times New Roman" w:hAnsi="Times New Roman"/>
          <w:sz w:val="28"/>
          <w:szCs w:val="28"/>
        </w:rPr>
        <w:t xml:space="preserve"> годом </w:t>
      </w:r>
      <w:r>
        <w:rPr>
          <w:rFonts w:ascii="Times New Roman" w:hAnsi="Times New Roman"/>
          <w:sz w:val="28"/>
          <w:szCs w:val="28"/>
        </w:rPr>
        <w:t xml:space="preserve">увеличивается </w:t>
      </w:r>
      <w:r w:rsidRPr="00F924B7">
        <w:rPr>
          <w:rFonts w:ascii="Times New Roman" w:hAnsi="Times New Roman"/>
          <w:sz w:val="28"/>
          <w:szCs w:val="28"/>
        </w:rPr>
        <w:t>объем дотаций</w:t>
      </w:r>
      <w:r w:rsidRPr="00F924B7">
        <w:rPr>
          <w:rFonts w:ascii="Times New Roman" w:hAnsi="Times New Roman"/>
          <w:b/>
          <w:sz w:val="28"/>
          <w:szCs w:val="28"/>
        </w:rPr>
        <w:t xml:space="preserve"> </w:t>
      </w:r>
      <w:r w:rsidRPr="00F924B7">
        <w:rPr>
          <w:rFonts w:ascii="Times New Roman" w:hAnsi="Times New Roman"/>
          <w:sz w:val="28"/>
          <w:szCs w:val="28"/>
        </w:rPr>
        <w:t xml:space="preserve">из районного бюджета бюджету поселения на </w:t>
      </w:r>
      <w:r>
        <w:rPr>
          <w:rFonts w:ascii="Times New Roman" w:hAnsi="Times New Roman"/>
          <w:sz w:val="28"/>
          <w:szCs w:val="28"/>
        </w:rPr>
        <w:t>450,8</w:t>
      </w:r>
      <w:r w:rsidRPr="00F924B7">
        <w:rPr>
          <w:rFonts w:ascii="Times New Roman" w:hAnsi="Times New Roman"/>
          <w:sz w:val="28"/>
          <w:szCs w:val="28"/>
        </w:rPr>
        <w:t xml:space="preserve"> тыс. рублей или на </w:t>
      </w:r>
      <w:r>
        <w:rPr>
          <w:rFonts w:ascii="Times New Roman" w:hAnsi="Times New Roman"/>
          <w:sz w:val="28"/>
          <w:szCs w:val="28"/>
        </w:rPr>
        <w:t>99,0</w:t>
      </w:r>
      <w:r w:rsidRPr="00F924B7">
        <w:rPr>
          <w:rFonts w:ascii="Times New Roman" w:hAnsi="Times New Roman"/>
          <w:sz w:val="28"/>
          <w:szCs w:val="28"/>
        </w:rPr>
        <w:t xml:space="preserve"> %. В </w:t>
      </w:r>
      <w:r>
        <w:rPr>
          <w:rFonts w:ascii="Times New Roman" w:hAnsi="Times New Roman"/>
          <w:sz w:val="28"/>
          <w:szCs w:val="28"/>
        </w:rPr>
        <w:t xml:space="preserve">плановом периоде в </w:t>
      </w:r>
      <w:r w:rsidRPr="00F924B7">
        <w:rPr>
          <w:rFonts w:ascii="Times New Roman" w:hAnsi="Times New Roman"/>
          <w:sz w:val="28"/>
          <w:szCs w:val="28"/>
        </w:rPr>
        <w:t>201</w:t>
      </w:r>
      <w:r>
        <w:rPr>
          <w:rFonts w:ascii="Times New Roman" w:hAnsi="Times New Roman"/>
          <w:sz w:val="28"/>
          <w:szCs w:val="28"/>
        </w:rPr>
        <w:t>8</w:t>
      </w:r>
      <w:r w:rsidRPr="00F924B7">
        <w:rPr>
          <w:rFonts w:ascii="Times New Roman" w:hAnsi="Times New Roman"/>
          <w:sz w:val="28"/>
          <w:szCs w:val="28"/>
        </w:rPr>
        <w:t xml:space="preserve"> год</w:t>
      </w:r>
      <w:r>
        <w:rPr>
          <w:rFonts w:ascii="Times New Roman" w:hAnsi="Times New Roman"/>
          <w:sz w:val="28"/>
          <w:szCs w:val="28"/>
        </w:rPr>
        <w:t xml:space="preserve">у объем дотации уменьшается </w:t>
      </w:r>
      <w:r w:rsidRPr="00F924B7">
        <w:rPr>
          <w:rFonts w:ascii="Times New Roman" w:hAnsi="Times New Roman"/>
          <w:sz w:val="28"/>
          <w:szCs w:val="28"/>
        </w:rPr>
        <w:t xml:space="preserve">на </w:t>
      </w:r>
      <w:r>
        <w:rPr>
          <w:rFonts w:ascii="Times New Roman" w:hAnsi="Times New Roman"/>
          <w:sz w:val="28"/>
          <w:szCs w:val="28"/>
        </w:rPr>
        <w:t>212,1</w:t>
      </w:r>
      <w:r w:rsidRPr="00F924B7">
        <w:rPr>
          <w:rFonts w:ascii="Times New Roman" w:hAnsi="Times New Roman"/>
          <w:sz w:val="28"/>
          <w:szCs w:val="28"/>
        </w:rPr>
        <w:t xml:space="preserve"> тыс. рублей или на </w:t>
      </w:r>
      <w:r>
        <w:rPr>
          <w:rFonts w:ascii="Times New Roman" w:hAnsi="Times New Roman"/>
          <w:sz w:val="28"/>
          <w:szCs w:val="28"/>
        </w:rPr>
        <w:t>23,4</w:t>
      </w:r>
      <w:r w:rsidRPr="00F924B7">
        <w:rPr>
          <w:rFonts w:ascii="Times New Roman" w:hAnsi="Times New Roman"/>
          <w:sz w:val="28"/>
          <w:szCs w:val="28"/>
        </w:rPr>
        <w:t>%, в 201</w:t>
      </w:r>
      <w:r>
        <w:rPr>
          <w:rFonts w:ascii="Times New Roman" w:hAnsi="Times New Roman"/>
          <w:sz w:val="28"/>
          <w:szCs w:val="28"/>
        </w:rPr>
        <w:t>9</w:t>
      </w:r>
      <w:r w:rsidRPr="00F924B7">
        <w:rPr>
          <w:rFonts w:ascii="Times New Roman" w:hAnsi="Times New Roman"/>
          <w:sz w:val="28"/>
          <w:szCs w:val="28"/>
        </w:rPr>
        <w:t xml:space="preserve"> году на </w:t>
      </w:r>
      <w:r>
        <w:rPr>
          <w:rFonts w:ascii="Times New Roman" w:hAnsi="Times New Roman"/>
          <w:sz w:val="28"/>
          <w:szCs w:val="28"/>
        </w:rPr>
        <w:t xml:space="preserve">37,3 </w:t>
      </w:r>
      <w:r w:rsidRPr="00F924B7">
        <w:rPr>
          <w:rFonts w:ascii="Times New Roman" w:hAnsi="Times New Roman"/>
          <w:sz w:val="28"/>
          <w:szCs w:val="28"/>
        </w:rPr>
        <w:t xml:space="preserve">тыс. рублей или </w:t>
      </w:r>
      <w:r>
        <w:rPr>
          <w:rFonts w:ascii="Times New Roman" w:hAnsi="Times New Roman"/>
          <w:sz w:val="28"/>
          <w:szCs w:val="28"/>
        </w:rPr>
        <w:t>на 5,4</w:t>
      </w:r>
      <w:r w:rsidRPr="00F924B7">
        <w:rPr>
          <w:rFonts w:ascii="Times New Roman" w:hAnsi="Times New Roman"/>
          <w:sz w:val="28"/>
          <w:szCs w:val="28"/>
        </w:rPr>
        <w:t>%.</w:t>
      </w:r>
    </w:p>
    <w:p w:rsidR="007E2C07" w:rsidRPr="00F924B7" w:rsidRDefault="007E2C07" w:rsidP="00452278">
      <w:pPr>
        <w:tabs>
          <w:tab w:val="left" w:pos="567"/>
        </w:tabs>
        <w:spacing w:after="0"/>
        <w:jc w:val="both"/>
        <w:rPr>
          <w:rFonts w:ascii="Times New Roman" w:hAnsi="Times New Roman"/>
          <w:sz w:val="28"/>
          <w:szCs w:val="28"/>
        </w:rPr>
      </w:pPr>
      <w:r>
        <w:rPr>
          <w:rFonts w:ascii="Times New Roman" w:hAnsi="Times New Roman"/>
          <w:sz w:val="28"/>
          <w:szCs w:val="28"/>
        </w:rPr>
        <w:tab/>
      </w:r>
      <w:r w:rsidRPr="003C2AA0">
        <w:rPr>
          <w:rFonts w:ascii="Times New Roman" w:hAnsi="Times New Roman"/>
          <w:sz w:val="28"/>
          <w:szCs w:val="28"/>
        </w:rPr>
        <w:t xml:space="preserve">Проект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w:t>
      </w:r>
      <w:r w:rsidRPr="00C55E51">
        <w:rPr>
          <w:rFonts w:ascii="Times New Roman" w:hAnsi="Times New Roman"/>
          <w:sz w:val="28"/>
          <w:szCs w:val="28"/>
        </w:rPr>
        <w:t xml:space="preserve"> </w:t>
      </w:r>
      <w:r w:rsidRPr="009753A9">
        <w:rPr>
          <w:rFonts w:ascii="Times New Roman" w:hAnsi="Times New Roman"/>
          <w:sz w:val="28"/>
          <w:szCs w:val="28"/>
        </w:rPr>
        <w:t xml:space="preserve">поселения </w:t>
      </w:r>
      <w:r w:rsidRPr="003C2AA0">
        <w:rPr>
          <w:rFonts w:ascii="Times New Roman" w:hAnsi="Times New Roman"/>
          <w:sz w:val="28"/>
          <w:szCs w:val="28"/>
        </w:rPr>
        <w:t>на 201</w:t>
      </w:r>
      <w:r>
        <w:rPr>
          <w:rFonts w:ascii="Times New Roman" w:hAnsi="Times New Roman"/>
          <w:sz w:val="28"/>
          <w:szCs w:val="28"/>
        </w:rPr>
        <w:t>7</w:t>
      </w:r>
      <w:r w:rsidRPr="003C2AA0">
        <w:rPr>
          <w:rFonts w:ascii="Times New Roman" w:hAnsi="Times New Roman"/>
          <w:sz w:val="28"/>
          <w:szCs w:val="28"/>
        </w:rPr>
        <w:t xml:space="preserve"> год </w:t>
      </w:r>
      <w:r w:rsidR="00452278">
        <w:rPr>
          <w:rFonts w:ascii="Times New Roman" w:hAnsi="Times New Roman"/>
          <w:sz w:val="28"/>
          <w:szCs w:val="28"/>
        </w:rPr>
        <w:t xml:space="preserve">и плановый период 2018 и 2019 годов </w:t>
      </w:r>
      <w:r w:rsidRPr="003C2AA0">
        <w:rPr>
          <w:rFonts w:ascii="Times New Roman" w:hAnsi="Times New Roman"/>
          <w:sz w:val="28"/>
          <w:szCs w:val="28"/>
        </w:rPr>
        <w:t>сформирован в условиях распределения дотаци</w:t>
      </w:r>
      <w:r>
        <w:rPr>
          <w:rFonts w:ascii="Times New Roman" w:hAnsi="Times New Roman"/>
          <w:sz w:val="28"/>
          <w:szCs w:val="28"/>
        </w:rPr>
        <w:t>и</w:t>
      </w:r>
      <w:r w:rsidRPr="003C2AA0">
        <w:rPr>
          <w:rFonts w:ascii="Times New Roman" w:hAnsi="Times New Roman"/>
          <w:sz w:val="28"/>
          <w:szCs w:val="28"/>
        </w:rPr>
        <w:t xml:space="preserve"> из бюджета</w:t>
      </w:r>
      <w:r>
        <w:rPr>
          <w:rFonts w:ascii="Times New Roman" w:hAnsi="Times New Roman"/>
          <w:sz w:val="28"/>
          <w:szCs w:val="28"/>
        </w:rPr>
        <w:t xml:space="preserve"> района</w:t>
      </w:r>
      <w:r w:rsidRPr="003C2AA0">
        <w:rPr>
          <w:rFonts w:ascii="Times New Roman" w:hAnsi="Times New Roman"/>
          <w:sz w:val="28"/>
          <w:szCs w:val="28"/>
        </w:rPr>
        <w:t xml:space="preserve"> на выравнивание бюджетной обеспеченности бюджету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w:t>
      </w:r>
      <w:r w:rsidRPr="00C55E51">
        <w:rPr>
          <w:rFonts w:ascii="Times New Roman" w:hAnsi="Times New Roman"/>
          <w:sz w:val="28"/>
          <w:szCs w:val="28"/>
        </w:rPr>
        <w:t xml:space="preserve"> </w:t>
      </w:r>
      <w:r w:rsidRPr="009753A9">
        <w:rPr>
          <w:rFonts w:ascii="Times New Roman" w:hAnsi="Times New Roman"/>
          <w:sz w:val="28"/>
          <w:szCs w:val="28"/>
        </w:rPr>
        <w:t xml:space="preserve">поселения </w:t>
      </w:r>
      <w:r w:rsidR="00452278">
        <w:rPr>
          <w:rFonts w:ascii="Times New Roman" w:hAnsi="Times New Roman"/>
          <w:sz w:val="28"/>
          <w:szCs w:val="28"/>
        </w:rPr>
        <w:t xml:space="preserve">на 2017 год </w:t>
      </w:r>
      <w:r>
        <w:rPr>
          <w:rFonts w:ascii="Times New Roman" w:hAnsi="Times New Roman"/>
          <w:sz w:val="28"/>
          <w:szCs w:val="28"/>
        </w:rPr>
        <w:t xml:space="preserve">в объеме </w:t>
      </w:r>
      <w:r w:rsidR="00452278">
        <w:rPr>
          <w:rFonts w:ascii="Times New Roman" w:hAnsi="Times New Roman"/>
          <w:sz w:val="28"/>
          <w:szCs w:val="28"/>
        </w:rPr>
        <w:t>906,1 тыс. рублей, на 2018 год в объеме 694,0 тыс. рублей, на 2019 год в объеме 656,7 тыс. рублей.</w:t>
      </w:r>
    </w:p>
    <w:p w:rsidR="000768EE" w:rsidRDefault="000768EE" w:rsidP="00925A70">
      <w:pPr>
        <w:tabs>
          <w:tab w:val="left" w:pos="567"/>
        </w:tabs>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307F1A" w:rsidRPr="00217272">
        <w:rPr>
          <w:rFonts w:ascii="Times New Roman" w:hAnsi="Times New Roman"/>
          <w:sz w:val="28"/>
          <w:szCs w:val="28"/>
        </w:rPr>
        <w:t xml:space="preserve">В составе материалов к проекту Решения не представлены расчеты по доходам, объем которых </w:t>
      </w:r>
      <w:r w:rsidR="00B77EA6" w:rsidRPr="00B77EA6">
        <w:rPr>
          <w:rFonts w:ascii="Times New Roman" w:hAnsi="Times New Roman"/>
          <w:sz w:val="28"/>
          <w:szCs w:val="28"/>
        </w:rPr>
        <w:t xml:space="preserve">в 2017 году и плановом периоде 2018 и 2019 годов </w:t>
      </w:r>
      <w:r w:rsidR="00307F1A" w:rsidRPr="00B77EA6">
        <w:rPr>
          <w:rFonts w:ascii="Times New Roman" w:hAnsi="Times New Roman"/>
          <w:sz w:val="28"/>
          <w:szCs w:val="28"/>
        </w:rPr>
        <w:t xml:space="preserve">составит </w:t>
      </w:r>
      <w:r w:rsidR="00966EF6" w:rsidRPr="00B77EA6">
        <w:rPr>
          <w:rFonts w:ascii="Times New Roman" w:hAnsi="Times New Roman"/>
          <w:sz w:val="28"/>
          <w:szCs w:val="28"/>
        </w:rPr>
        <w:t>7487,2</w:t>
      </w:r>
      <w:r w:rsidR="00307F1A" w:rsidRPr="00B77EA6">
        <w:rPr>
          <w:rFonts w:ascii="Times New Roman" w:hAnsi="Times New Roman"/>
          <w:sz w:val="28"/>
          <w:szCs w:val="28"/>
        </w:rPr>
        <w:t xml:space="preserve"> тыс. руб. </w:t>
      </w:r>
      <w:r w:rsidRPr="00217272">
        <w:rPr>
          <w:rFonts w:ascii="Times New Roman" w:hAnsi="Times New Roman"/>
          <w:sz w:val="28"/>
          <w:szCs w:val="28"/>
        </w:rPr>
        <w:t xml:space="preserve">Доля доходов, по которым не представлены расчеты, свидетельствует о недостаточной прозрачности формирования доходной базы бюджета </w:t>
      </w:r>
      <w:proofErr w:type="spellStart"/>
      <w:r w:rsidR="00062457">
        <w:rPr>
          <w:rFonts w:ascii="Times New Roman" w:hAnsi="Times New Roman"/>
          <w:sz w:val="28"/>
          <w:szCs w:val="28"/>
        </w:rPr>
        <w:t>Вяртсильского</w:t>
      </w:r>
      <w:proofErr w:type="spellEnd"/>
      <w:r w:rsidR="00062457">
        <w:rPr>
          <w:rFonts w:ascii="Times New Roman" w:hAnsi="Times New Roman"/>
          <w:sz w:val="28"/>
          <w:szCs w:val="28"/>
        </w:rPr>
        <w:t xml:space="preserve"> городского</w:t>
      </w:r>
      <w:r w:rsidR="00062457" w:rsidRPr="00C55E51">
        <w:rPr>
          <w:rFonts w:ascii="Times New Roman" w:hAnsi="Times New Roman"/>
          <w:sz w:val="28"/>
          <w:szCs w:val="28"/>
        </w:rPr>
        <w:t xml:space="preserve"> </w:t>
      </w:r>
      <w:r w:rsidR="00062457" w:rsidRPr="009753A9">
        <w:rPr>
          <w:rFonts w:ascii="Times New Roman" w:hAnsi="Times New Roman"/>
          <w:sz w:val="28"/>
          <w:szCs w:val="28"/>
        </w:rPr>
        <w:t>поселения</w:t>
      </w:r>
      <w:r w:rsidR="00925A70">
        <w:rPr>
          <w:rFonts w:ascii="Times New Roman" w:hAnsi="Times New Roman"/>
          <w:sz w:val="28"/>
          <w:szCs w:val="28"/>
        </w:rPr>
        <w:t>.</w:t>
      </w:r>
    </w:p>
    <w:p w:rsidR="002E0B35" w:rsidRDefault="00646A9F" w:rsidP="00D93190">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В ходе выборочной проверки были проанализированы положения Методики прогнозирования поступлений доходов в бюджет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w:t>
      </w:r>
      <w:r w:rsidRPr="00C55E51">
        <w:rPr>
          <w:rFonts w:ascii="Times New Roman" w:hAnsi="Times New Roman"/>
          <w:sz w:val="28"/>
          <w:szCs w:val="28"/>
        </w:rPr>
        <w:t xml:space="preserve"> </w:t>
      </w:r>
      <w:r w:rsidRPr="009753A9">
        <w:rPr>
          <w:rFonts w:ascii="Times New Roman" w:hAnsi="Times New Roman"/>
          <w:sz w:val="28"/>
          <w:szCs w:val="28"/>
        </w:rPr>
        <w:t>поселения</w:t>
      </w:r>
      <w:r>
        <w:rPr>
          <w:rFonts w:ascii="Times New Roman" w:hAnsi="Times New Roman"/>
          <w:sz w:val="28"/>
          <w:szCs w:val="28"/>
        </w:rPr>
        <w:t>.</w:t>
      </w:r>
      <w:r w:rsidR="00D93190">
        <w:rPr>
          <w:rFonts w:ascii="Times New Roman" w:hAnsi="Times New Roman"/>
          <w:sz w:val="28"/>
          <w:szCs w:val="28"/>
        </w:rPr>
        <w:t xml:space="preserve"> </w:t>
      </w:r>
      <w:r w:rsidRPr="004C4DD1">
        <w:rPr>
          <w:rFonts w:ascii="Times New Roman" w:hAnsi="Times New Roman"/>
          <w:sz w:val="28"/>
          <w:szCs w:val="28"/>
        </w:rPr>
        <w:t>В результате проверки выявлено, что</w:t>
      </w:r>
      <w:r>
        <w:rPr>
          <w:rFonts w:ascii="Times New Roman" w:hAnsi="Times New Roman"/>
          <w:b/>
          <w:sz w:val="28"/>
          <w:szCs w:val="28"/>
        </w:rPr>
        <w:t xml:space="preserve"> </w:t>
      </w:r>
      <w:r w:rsidRPr="001E69DA">
        <w:rPr>
          <w:rFonts w:ascii="Times New Roman" w:hAnsi="Times New Roman"/>
          <w:sz w:val="28"/>
          <w:szCs w:val="28"/>
        </w:rPr>
        <w:t xml:space="preserve">в </w:t>
      </w:r>
      <w:r w:rsidRPr="004C4DD1">
        <w:rPr>
          <w:rFonts w:ascii="Times New Roman" w:hAnsi="Times New Roman"/>
          <w:b/>
          <w:sz w:val="28"/>
          <w:szCs w:val="28"/>
        </w:rPr>
        <w:t xml:space="preserve">нарушение п. </w:t>
      </w:r>
      <w:r w:rsidRPr="004C4DD1">
        <w:rPr>
          <w:rFonts w:ascii="Times New Roman" w:hAnsi="Times New Roman"/>
          <w:b/>
          <w:sz w:val="28"/>
          <w:szCs w:val="28"/>
        </w:rPr>
        <w:lastRenderedPageBreak/>
        <w:t>174.1 БК РФ</w:t>
      </w:r>
      <w:r w:rsidRPr="001E69DA">
        <w:rPr>
          <w:rFonts w:ascii="Times New Roman" w:hAnsi="Times New Roman"/>
          <w:sz w:val="28"/>
          <w:szCs w:val="28"/>
        </w:rPr>
        <w:t xml:space="preserve"> в Методике</w:t>
      </w:r>
      <w:r w:rsidRPr="008E5A3E">
        <w:rPr>
          <w:rFonts w:ascii="Times New Roman" w:hAnsi="Times New Roman"/>
          <w:sz w:val="28"/>
          <w:szCs w:val="28"/>
        </w:rPr>
        <w:t xml:space="preserve"> </w:t>
      </w:r>
      <w:r>
        <w:rPr>
          <w:rFonts w:ascii="Times New Roman" w:hAnsi="Times New Roman"/>
          <w:sz w:val="28"/>
          <w:szCs w:val="28"/>
        </w:rPr>
        <w:t xml:space="preserve">прогнозирования поступлений доходов в бюджет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w:t>
      </w:r>
      <w:r w:rsidRPr="00C55E51">
        <w:rPr>
          <w:rFonts w:ascii="Times New Roman" w:hAnsi="Times New Roman"/>
          <w:sz w:val="28"/>
          <w:szCs w:val="28"/>
        </w:rPr>
        <w:t xml:space="preserve"> </w:t>
      </w:r>
      <w:r w:rsidRPr="009753A9">
        <w:rPr>
          <w:rFonts w:ascii="Times New Roman" w:hAnsi="Times New Roman"/>
          <w:sz w:val="28"/>
          <w:szCs w:val="28"/>
        </w:rPr>
        <w:t>поселения</w:t>
      </w:r>
      <w:r w:rsidRPr="001E69DA">
        <w:rPr>
          <w:rFonts w:ascii="Times New Roman" w:hAnsi="Times New Roman"/>
          <w:sz w:val="28"/>
          <w:szCs w:val="28"/>
        </w:rPr>
        <w:t xml:space="preserve"> главного администратора бюджетных средств </w:t>
      </w:r>
      <w:r>
        <w:rPr>
          <w:rFonts w:ascii="Times New Roman" w:hAnsi="Times New Roman"/>
          <w:sz w:val="28"/>
          <w:szCs w:val="28"/>
        </w:rPr>
        <w:t xml:space="preserve">–Администрации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w:t>
      </w:r>
      <w:r w:rsidRPr="00C55E51">
        <w:rPr>
          <w:rFonts w:ascii="Times New Roman" w:hAnsi="Times New Roman"/>
          <w:sz w:val="28"/>
          <w:szCs w:val="28"/>
        </w:rPr>
        <w:t xml:space="preserve"> </w:t>
      </w:r>
      <w:r w:rsidRPr="009753A9">
        <w:rPr>
          <w:rFonts w:ascii="Times New Roman" w:hAnsi="Times New Roman"/>
          <w:sz w:val="28"/>
          <w:szCs w:val="28"/>
        </w:rPr>
        <w:t xml:space="preserve">поселения </w:t>
      </w:r>
      <w:r w:rsidRPr="001E69DA">
        <w:rPr>
          <w:rFonts w:ascii="Times New Roman" w:hAnsi="Times New Roman"/>
          <w:sz w:val="28"/>
          <w:szCs w:val="28"/>
        </w:rPr>
        <w:t>отсутствует привязка прогнозирования доходов бюджета</w:t>
      </w:r>
      <w:r>
        <w:rPr>
          <w:rFonts w:ascii="Times New Roman" w:hAnsi="Times New Roman"/>
          <w:sz w:val="28"/>
          <w:szCs w:val="28"/>
        </w:rPr>
        <w:t xml:space="preserve"> поселения</w:t>
      </w:r>
      <w:r w:rsidRPr="001E69DA">
        <w:rPr>
          <w:rFonts w:ascii="Times New Roman" w:hAnsi="Times New Roman"/>
          <w:sz w:val="28"/>
          <w:szCs w:val="28"/>
        </w:rPr>
        <w:t xml:space="preserve"> к Прогнозу социально-экономического развития территории</w:t>
      </w:r>
      <w:r>
        <w:rPr>
          <w:rFonts w:ascii="Times New Roman" w:hAnsi="Times New Roman"/>
          <w:sz w:val="28"/>
          <w:szCs w:val="28"/>
        </w:rPr>
        <w:t>.</w:t>
      </w:r>
    </w:p>
    <w:p w:rsidR="00AB5AEA" w:rsidRPr="00646A9F" w:rsidRDefault="00AB5AEA" w:rsidP="00D93190">
      <w:pPr>
        <w:tabs>
          <w:tab w:val="left" w:pos="567"/>
        </w:tabs>
        <w:spacing w:after="0"/>
        <w:ind w:firstLine="567"/>
        <w:jc w:val="both"/>
        <w:rPr>
          <w:rFonts w:ascii="Times New Roman" w:hAnsi="Times New Roman"/>
          <w:sz w:val="28"/>
          <w:szCs w:val="28"/>
        </w:rPr>
      </w:pPr>
    </w:p>
    <w:p w:rsidR="000768EE" w:rsidRDefault="00AB5AEA" w:rsidP="000768EE">
      <w:pPr>
        <w:spacing w:after="0"/>
        <w:jc w:val="both"/>
        <w:rPr>
          <w:rFonts w:ascii="Times New Roman" w:hAnsi="Times New Roman"/>
          <w:sz w:val="28"/>
          <w:szCs w:val="28"/>
        </w:rPr>
      </w:pPr>
      <w:r>
        <w:rPr>
          <w:rFonts w:ascii="Times New Roman" w:hAnsi="Times New Roman"/>
          <w:b/>
          <w:sz w:val="28"/>
          <w:szCs w:val="28"/>
        </w:rPr>
        <w:t>6</w:t>
      </w:r>
      <w:r w:rsidR="000768EE" w:rsidRPr="00925A70">
        <w:rPr>
          <w:rFonts w:ascii="Times New Roman" w:hAnsi="Times New Roman"/>
          <w:b/>
          <w:sz w:val="28"/>
          <w:szCs w:val="28"/>
        </w:rPr>
        <w:t>.</w:t>
      </w:r>
      <w:r w:rsidR="00925A70">
        <w:rPr>
          <w:rFonts w:ascii="Times New Roman" w:hAnsi="Times New Roman"/>
          <w:sz w:val="28"/>
          <w:szCs w:val="28"/>
        </w:rPr>
        <w:t xml:space="preserve"> </w:t>
      </w:r>
      <w:r w:rsidR="000768EE" w:rsidRPr="00162DF5">
        <w:rPr>
          <w:rStyle w:val="aa"/>
          <w:rFonts w:ascii="Times New Roman" w:hAnsi="Times New Roman"/>
          <w:b w:val="0"/>
          <w:sz w:val="28"/>
          <w:szCs w:val="28"/>
        </w:rPr>
        <w:t>Расходы бюджета</w:t>
      </w:r>
      <w:r w:rsidR="000768EE" w:rsidRPr="00AD4019">
        <w:rPr>
          <w:rFonts w:ascii="Times New Roman" w:hAnsi="Times New Roman"/>
          <w:sz w:val="28"/>
          <w:szCs w:val="28"/>
        </w:rPr>
        <w:t xml:space="preserve"> </w:t>
      </w:r>
      <w:proofErr w:type="spellStart"/>
      <w:r w:rsidR="00F20C28">
        <w:rPr>
          <w:rFonts w:ascii="Times New Roman" w:hAnsi="Times New Roman"/>
          <w:sz w:val="28"/>
          <w:szCs w:val="28"/>
        </w:rPr>
        <w:t>Вяртсильского</w:t>
      </w:r>
      <w:proofErr w:type="spellEnd"/>
      <w:r w:rsidR="00F20C28">
        <w:rPr>
          <w:rFonts w:ascii="Times New Roman" w:hAnsi="Times New Roman"/>
          <w:sz w:val="28"/>
          <w:szCs w:val="28"/>
        </w:rPr>
        <w:t xml:space="preserve"> городского</w:t>
      </w:r>
      <w:r w:rsidR="00F20C28" w:rsidRPr="00C55E51">
        <w:rPr>
          <w:rFonts w:ascii="Times New Roman" w:hAnsi="Times New Roman"/>
          <w:sz w:val="28"/>
          <w:szCs w:val="28"/>
        </w:rPr>
        <w:t xml:space="preserve"> </w:t>
      </w:r>
      <w:r w:rsidR="00F20C28" w:rsidRPr="009753A9">
        <w:rPr>
          <w:rFonts w:ascii="Times New Roman" w:hAnsi="Times New Roman"/>
          <w:sz w:val="28"/>
          <w:szCs w:val="28"/>
        </w:rPr>
        <w:t xml:space="preserve">поселения </w:t>
      </w:r>
      <w:r w:rsidR="000768EE" w:rsidRPr="00AD4019">
        <w:rPr>
          <w:rFonts w:ascii="Times New Roman" w:hAnsi="Times New Roman"/>
          <w:sz w:val="28"/>
          <w:szCs w:val="28"/>
        </w:rPr>
        <w:t>на 201</w:t>
      </w:r>
      <w:r w:rsidR="00814E23">
        <w:rPr>
          <w:rFonts w:ascii="Times New Roman" w:hAnsi="Times New Roman"/>
          <w:sz w:val="28"/>
          <w:szCs w:val="28"/>
        </w:rPr>
        <w:t>7</w:t>
      </w:r>
      <w:r w:rsidR="000768EE" w:rsidRPr="00AD4019">
        <w:rPr>
          <w:rFonts w:ascii="Times New Roman" w:hAnsi="Times New Roman"/>
          <w:sz w:val="28"/>
          <w:szCs w:val="28"/>
        </w:rPr>
        <w:t xml:space="preserve"> год</w:t>
      </w:r>
      <w:r w:rsidR="00814E23">
        <w:rPr>
          <w:rFonts w:ascii="Times New Roman" w:hAnsi="Times New Roman"/>
          <w:sz w:val="28"/>
          <w:szCs w:val="28"/>
        </w:rPr>
        <w:t xml:space="preserve"> и плановый период 2018 и 2019 годов </w:t>
      </w:r>
      <w:r w:rsidR="000768EE" w:rsidRPr="00AD4019">
        <w:rPr>
          <w:rFonts w:ascii="Times New Roman" w:hAnsi="Times New Roman"/>
          <w:sz w:val="28"/>
          <w:szCs w:val="28"/>
        </w:rPr>
        <w:t xml:space="preserve">учтены исходя из потребности в реализации полномочий органов местного самоуправления </w:t>
      </w:r>
      <w:proofErr w:type="spellStart"/>
      <w:r w:rsidR="00F20C28">
        <w:rPr>
          <w:rFonts w:ascii="Times New Roman" w:hAnsi="Times New Roman"/>
          <w:sz w:val="28"/>
          <w:szCs w:val="28"/>
        </w:rPr>
        <w:t>Вяртсильского</w:t>
      </w:r>
      <w:proofErr w:type="spellEnd"/>
      <w:r w:rsidR="00F20C28">
        <w:rPr>
          <w:rFonts w:ascii="Times New Roman" w:hAnsi="Times New Roman"/>
          <w:sz w:val="28"/>
          <w:szCs w:val="28"/>
        </w:rPr>
        <w:t xml:space="preserve"> городского</w:t>
      </w:r>
      <w:r w:rsidR="00F20C28" w:rsidRPr="00C55E51">
        <w:rPr>
          <w:rFonts w:ascii="Times New Roman" w:hAnsi="Times New Roman"/>
          <w:sz w:val="28"/>
          <w:szCs w:val="28"/>
        </w:rPr>
        <w:t xml:space="preserve"> </w:t>
      </w:r>
      <w:r w:rsidR="00F20C28" w:rsidRPr="009753A9">
        <w:rPr>
          <w:rFonts w:ascii="Times New Roman" w:hAnsi="Times New Roman"/>
          <w:sz w:val="28"/>
          <w:szCs w:val="28"/>
        </w:rPr>
        <w:t xml:space="preserve">поселения </w:t>
      </w:r>
      <w:r w:rsidR="000768EE" w:rsidRPr="00AD4019">
        <w:rPr>
          <w:rFonts w:ascii="Times New Roman" w:hAnsi="Times New Roman"/>
          <w:sz w:val="28"/>
          <w:szCs w:val="28"/>
        </w:rPr>
        <w:t>по решению вопросов местного значения, а также из объема средств, переданных из бюджета Сортавальского муниципального района.</w:t>
      </w:r>
    </w:p>
    <w:p w:rsidR="00F92E6C" w:rsidRPr="00037A25" w:rsidRDefault="00F92E6C" w:rsidP="00F92E6C">
      <w:pPr>
        <w:spacing w:after="0"/>
        <w:ind w:firstLine="560"/>
        <w:jc w:val="both"/>
        <w:rPr>
          <w:rFonts w:ascii="Times New Roman" w:hAnsi="Times New Roman"/>
          <w:sz w:val="28"/>
          <w:szCs w:val="28"/>
        </w:rPr>
      </w:pPr>
      <w:r w:rsidRPr="00316D3B">
        <w:rPr>
          <w:rFonts w:ascii="Times New Roman" w:hAnsi="Times New Roman"/>
          <w:sz w:val="28"/>
          <w:szCs w:val="28"/>
        </w:rPr>
        <w:t xml:space="preserve">Проектом решения предлагается утвердить расходы бюджета </w:t>
      </w:r>
      <w:proofErr w:type="spellStart"/>
      <w:r w:rsidRPr="00316D3B">
        <w:rPr>
          <w:rFonts w:ascii="Times New Roman" w:hAnsi="Times New Roman"/>
          <w:sz w:val="28"/>
          <w:szCs w:val="28"/>
        </w:rPr>
        <w:t>Вяртсильского</w:t>
      </w:r>
      <w:proofErr w:type="spellEnd"/>
      <w:r w:rsidRPr="00316D3B">
        <w:rPr>
          <w:rFonts w:ascii="Times New Roman" w:hAnsi="Times New Roman"/>
          <w:sz w:val="28"/>
          <w:szCs w:val="28"/>
        </w:rPr>
        <w:t xml:space="preserve"> городского поселения на 2017 год в размере 9710,6</w:t>
      </w:r>
      <w:r w:rsidRPr="00316D3B">
        <w:rPr>
          <w:rFonts w:ascii="Times New Roman" w:hAnsi="Times New Roman"/>
          <w:b/>
          <w:sz w:val="28"/>
          <w:szCs w:val="28"/>
        </w:rPr>
        <w:t xml:space="preserve"> </w:t>
      </w:r>
      <w:r w:rsidRPr="00316D3B">
        <w:rPr>
          <w:rFonts w:ascii="Times New Roman" w:hAnsi="Times New Roman"/>
          <w:sz w:val="28"/>
          <w:szCs w:val="28"/>
        </w:rPr>
        <w:t xml:space="preserve">тыс. рублей, что на </w:t>
      </w:r>
      <w:r>
        <w:rPr>
          <w:rFonts w:ascii="Times New Roman" w:hAnsi="Times New Roman"/>
          <w:sz w:val="28"/>
          <w:szCs w:val="28"/>
        </w:rPr>
        <w:t>2005,8</w:t>
      </w:r>
      <w:r w:rsidRPr="00316D3B">
        <w:rPr>
          <w:rFonts w:ascii="Times New Roman" w:hAnsi="Times New Roman"/>
          <w:sz w:val="28"/>
          <w:szCs w:val="28"/>
        </w:rPr>
        <w:t>тыс. рублей или на 1</w:t>
      </w:r>
      <w:r>
        <w:rPr>
          <w:rFonts w:ascii="Times New Roman" w:hAnsi="Times New Roman"/>
          <w:sz w:val="28"/>
          <w:szCs w:val="28"/>
        </w:rPr>
        <w:t>7,1</w:t>
      </w:r>
      <w:r w:rsidRPr="00316D3B">
        <w:rPr>
          <w:rFonts w:ascii="Times New Roman" w:hAnsi="Times New Roman"/>
          <w:sz w:val="28"/>
          <w:szCs w:val="28"/>
        </w:rPr>
        <w:t xml:space="preserve"> % ниже ожидаемой оценки исполнения бюджета 2016 года. На плановый период 2018 год – 9061,4 тыс. рублей, что на 649,2 тыс. рублей или на 6,7 % ниже предыдущего года, а на 2019 год – 9196,1 тыс. рублей, что на 134,7 тыс. рублей или на 1,5 % выше, чем в 2018 году.</w:t>
      </w:r>
    </w:p>
    <w:p w:rsidR="00F92E6C" w:rsidRDefault="00F92E6C" w:rsidP="00F92E6C">
      <w:pPr>
        <w:tabs>
          <w:tab w:val="left" w:pos="567"/>
        </w:tabs>
        <w:spacing w:after="0"/>
        <w:ind w:firstLine="567"/>
        <w:jc w:val="both"/>
        <w:rPr>
          <w:rFonts w:ascii="Times New Roman" w:hAnsi="Times New Roman"/>
          <w:sz w:val="28"/>
          <w:szCs w:val="28"/>
        </w:rPr>
      </w:pPr>
      <w:r w:rsidRPr="003F5E78">
        <w:rPr>
          <w:rFonts w:ascii="Times New Roman" w:hAnsi="Times New Roman"/>
          <w:sz w:val="28"/>
          <w:szCs w:val="28"/>
        </w:rPr>
        <w:t xml:space="preserve">В структуре расходов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3C2AA0">
        <w:rPr>
          <w:rFonts w:ascii="Times New Roman" w:hAnsi="Times New Roman"/>
          <w:sz w:val="28"/>
          <w:szCs w:val="28"/>
        </w:rPr>
        <w:t xml:space="preserve"> </w:t>
      </w:r>
      <w:r w:rsidRPr="003F5E78">
        <w:rPr>
          <w:rFonts w:ascii="Times New Roman" w:hAnsi="Times New Roman"/>
          <w:sz w:val="28"/>
          <w:szCs w:val="28"/>
        </w:rPr>
        <w:t>наиб</w:t>
      </w:r>
      <w:r>
        <w:rPr>
          <w:rFonts w:ascii="Times New Roman" w:hAnsi="Times New Roman"/>
          <w:sz w:val="28"/>
          <w:szCs w:val="28"/>
        </w:rPr>
        <w:t xml:space="preserve">ольший удельный вес составляют </w:t>
      </w:r>
      <w:r w:rsidRPr="003F5E78">
        <w:rPr>
          <w:rFonts w:ascii="Times New Roman" w:hAnsi="Times New Roman"/>
          <w:sz w:val="28"/>
          <w:szCs w:val="28"/>
        </w:rPr>
        <w:t>общегосударственные вопросы</w:t>
      </w:r>
      <w:r>
        <w:rPr>
          <w:rFonts w:ascii="Times New Roman" w:hAnsi="Times New Roman"/>
          <w:sz w:val="28"/>
          <w:szCs w:val="28"/>
        </w:rPr>
        <w:t xml:space="preserve"> </w:t>
      </w:r>
      <w:r w:rsidRPr="003F5E78">
        <w:rPr>
          <w:rFonts w:ascii="Times New Roman" w:hAnsi="Times New Roman"/>
          <w:sz w:val="28"/>
          <w:szCs w:val="28"/>
        </w:rPr>
        <w:t xml:space="preserve">– </w:t>
      </w:r>
      <w:r>
        <w:rPr>
          <w:rFonts w:ascii="Times New Roman" w:hAnsi="Times New Roman"/>
          <w:sz w:val="28"/>
          <w:szCs w:val="28"/>
        </w:rPr>
        <w:t>54,5</w:t>
      </w:r>
      <w:r w:rsidRPr="00466E33">
        <w:rPr>
          <w:rFonts w:ascii="Times New Roman" w:hAnsi="Times New Roman"/>
          <w:sz w:val="28"/>
          <w:szCs w:val="28"/>
        </w:rPr>
        <w:t xml:space="preserve">%, национальная экономика - </w:t>
      </w:r>
      <w:r>
        <w:rPr>
          <w:rFonts w:ascii="Times New Roman" w:hAnsi="Times New Roman"/>
          <w:sz w:val="28"/>
          <w:szCs w:val="28"/>
        </w:rPr>
        <w:t>9</w:t>
      </w:r>
      <w:r w:rsidRPr="00466E33">
        <w:rPr>
          <w:rFonts w:ascii="Times New Roman" w:hAnsi="Times New Roman"/>
          <w:sz w:val="28"/>
          <w:szCs w:val="28"/>
        </w:rPr>
        <w:t xml:space="preserve">,9%, жилищно-коммунальное хозяйство – </w:t>
      </w:r>
      <w:r>
        <w:rPr>
          <w:rFonts w:ascii="Times New Roman" w:hAnsi="Times New Roman"/>
          <w:sz w:val="28"/>
          <w:szCs w:val="28"/>
        </w:rPr>
        <w:t>29,0%</w:t>
      </w:r>
      <w:r w:rsidRPr="00466E33">
        <w:rPr>
          <w:rFonts w:ascii="Times New Roman" w:hAnsi="Times New Roman"/>
          <w:sz w:val="28"/>
          <w:szCs w:val="28"/>
        </w:rPr>
        <w:t>.</w:t>
      </w:r>
      <w:r>
        <w:rPr>
          <w:rFonts w:ascii="Times New Roman" w:hAnsi="Times New Roman"/>
          <w:sz w:val="28"/>
          <w:szCs w:val="28"/>
        </w:rPr>
        <w:t xml:space="preserve"> Их общий удельный вес в расходах бюджета </w:t>
      </w:r>
      <w:proofErr w:type="spellStart"/>
      <w:r w:rsidRPr="00194E27">
        <w:rPr>
          <w:rFonts w:ascii="Times New Roman" w:hAnsi="Times New Roman"/>
          <w:sz w:val="28"/>
          <w:szCs w:val="28"/>
        </w:rPr>
        <w:t>Вяртсильского</w:t>
      </w:r>
      <w:proofErr w:type="spellEnd"/>
      <w:r w:rsidRPr="00194E27">
        <w:rPr>
          <w:rFonts w:ascii="Times New Roman" w:hAnsi="Times New Roman"/>
          <w:sz w:val="28"/>
          <w:szCs w:val="28"/>
        </w:rPr>
        <w:t xml:space="preserve"> городского поселения </w:t>
      </w:r>
      <w:r>
        <w:rPr>
          <w:rFonts w:ascii="Times New Roman" w:hAnsi="Times New Roman"/>
          <w:sz w:val="28"/>
          <w:szCs w:val="28"/>
        </w:rPr>
        <w:t xml:space="preserve">в 2017 году составит 93,4 процента. В плановом периоде 2018-2019 годов приоритетные направления сохраняться, их общий удельный вес в расходах бюджета </w:t>
      </w:r>
      <w:proofErr w:type="spellStart"/>
      <w:r w:rsidRPr="00194E27">
        <w:rPr>
          <w:rFonts w:ascii="Times New Roman" w:hAnsi="Times New Roman"/>
          <w:sz w:val="28"/>
          <w:szCs w:val="28"/>
        </w:rPr>
        <w:t>Вяртсильского</w:t>
      </w:r>
      <w:proofErr w:type="spellEnd"/>
      <w:r w:rsidRPr="00194E27">
        <w:rPr>
          <w:rFonts w:ascii="Times New Roman" w:hAnsi="Times New Roman"/>
          <w:sz w:val="28"/>
          <w:szCs w:val="28"/>
        </w:rPr>
        <w:t xml:space="preserve"> городского поселения</w:t>
      </w:r>
      <w:r>
        <w:rPr>
          <w:rFonts w:ascii="Times New Roman" w:hAnsi="Times New Roman"/>
          <w:sz w:val="28"/>
          <w:szCs w:val="28"/>
        </w:rPr>
        <w:t xml:space="preserve"> в 2018 году составит 93,0 процента, в 2019 году – 93,3 процента.</w:t>
      </w:r>
    </w:p>
    <w:p w:rsidR="00520012" w:rsidRDefault="00520012" w:rsidP="00520012">
      <w:pPr>
        <w:pStyle w:val="ac"/>
        <w:autoSpaceDE w:val="0"/>
        <w:autoSpaceDN w:val="0"/>
        <w:adjustRightInd w:val="0"/>
        <w:spacing w:after="0"/>
        <w:ind w:left="0" w:firstLine="629"/>
        <w:jc w:val="both"/>
        <w:rPr>
          <w:rFonts w:ascii="Times New Roman" w:hAnsi="Times New Roman"/>
          <w:sz w:val="28"/>
          <w:szCs w:val="28"/>
        </w:rPr>
      </w:pPr>
      <w:r w:rsidRPr="00E010DB">
        <w:rPr>
          <w:rFonts w:ascii="Times New Roman" w:hAnsi="Times New Roman"/>
          <w:sz w:val="28"/>
          <w:szCs w:val="28"/>
        </w:rPr>
        <w:t xml:space="preserve">В </w:t>
      </w:r>
      <w:r w:rsidRPr="00E010DB">
        <w:rPr>
          <w:rFonts w:ascii="Times New Roman" w:hAnsi="Times New Roman"/>
          <w:b/>
          <w:sz w:val="28"/>
          <w:szCs w:val="28"/>
        </w:rPr>
        <w:t>нарушение абз.7 ст. 184.2 Бюджетного кодекса РФ</w:t>
      </w:r>
      <w:r w:rsidRPr="00E010DB">
        <w:rPr>
          <w:rFonts w:ascii="Times New Roman" w:hAnsi="Times New Roman"/>
          <w:sz w:val="28"/>
          <w:szCs w:val="28"/>
        </w:rPr>
        <w:t xml:space="preserve"> в составе материалов к проекту Решения о бюджете на 2017 год и плановый период 2018-2019 годов не представлены расчеты распределения межбюджетных трансфертов.</w:t>
      </w:r>
    </w:p>
    <w:p w:rsidR="00260A30" w:rsidRPr="00466E33" w:rsidRDefault="00260A30" w:rsidP="00260A30">
      <w:pPr>
        <w:spacing w:after="0"/>
        <w:ind w:firstLine="418"/>
        <w:jc w:val="both"/>
        <w:rPr>
          <w:rFonts w:ascii="Times New Roman" w:hAnsi="Times New Roman"/>
          <w:sz w:val="28"/>
          <w:szCs w:val="28"/>
        </w:rPr>
      </w:pPr>
      <w:r>
        <w:rPr>
          <w:rFonts w:ascii="Times New Roman" w:hAnsi="Times New Roman"/>
          <w:sz w:val="28"/>
          <w:szCs w:val="28"/>
        </w:rPr>
        <w:t xml:space="preserve">Объем бюджетных ассигнований </w:t>
      </w:r>
      <w:r w:rsidR="00520012">
        <w:rPr>
          <w:rFonts w:ascii="Times New Roman" w:hAnsi="Times New Roman"/>
          <w:sz w:val="28"/>
          <w:szCs w:val="28"/>
        </w:rPr>
        <w:t xml:space="preserve">предусмотренный на 2017-2019 годы </w:t>
      </w:r>
      <w:r>
        <w:rPr>
          <w:rFonts w:ascii="Times New Roman" w:hAnsi="Times New Roman"/>
          <w:sz w:val="28"/>
          <w:szCs w:val="28"/>
        </w:rPr>
        <w:t xml:space="preserve">по подразделу 0106 </w:t>
      </w:r>
      <w:r w:rsidRPr="000E1399">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r>
        <w:rPr>
          <w:rFonts w:ascii="Times New Roman" w:hAnsi="Times New Roman"/>
          <w:sz w:val="28"/>
          <w:szCs w:val="28"/>
        </w:rPr>
        <w:t xml:space="preserve"> в сумме 151,2 тыс. рублей </w:t>
      </w:r>
      <w:r w:rsidR="00520012">
        <w:rPr>
          <w:rFonts w:ascii="Times New Roman" w:hAnsi="Times New Roman"/>
          <w:sz w:val="28"/>
          <w:szCs w:val="28"/>
        </w:rPr>
        <w:t xml:space="preserve">ежегодно </w:t>
      </w:r>
      <w:r>
        <w:rPr>
          <w:rFonts w:ascii="Times New Roman" w:hAnsi="Times New Roman"/>
          <w:sz w:val="28"/>
          <w:szCs w:val="28"/>
        </w:rPr>
        <w:t>является финансово-экономически не обоснованным, т.к. не подтвержден расчётом.</w:t>
      </w:r>
    </w:p>
    <w:p w:rsidR="000768EE" w:rsidRDefault="00814E23" w:rsidP="000768EE">
      <w:pPr>
        <w:spacing w:after="0"/>
        <w:ind w:firstLine="418"/>
        <w:jc w:val="both"/>
        <w:rPr>
          <w:rFonts w:ascii="Times New Roman" w:hAnsi="Times New Roman"/>
          <w:sz w:val="28"/>
          <w:szCs w:val="28"/>
        </w:rPr>
      </w:pPr>
      <w:r>
        <w:rPr>
          <w:rFonts w:ascii="Times New Roman" w:hAnsi="Times New Roman"/>
          <w:sz w:val="28"/>
          <w:szCs w:val="28"/>
        </w:rPr>
        <w:t xml:space="preserve">В </w:t>
      </w:r>
      <w:r w:rsidR="000768EE" w:rsidRPr="0000097B">
        <w:rPr>
          <w:rFonts w:ascii="Times New Roman" w:hAnsi="Times New Roman"/>
          <w:sz w:val="28"/>
          <w:szCs w:val="28"/>
        </w:rPr>
        <w:t xml:space="preserve">составе </w:t>
      </w:r>
      <w:r w:rsidR="002E0B35">
        <w:rPr>
          <w:rFonts w:ascii="Times New Roman" w:hAnsi="Times New Roman"/>
          <w:sz w:val="28"/>
          <w:szCs w:val="28"/>
        </w:rPr>
        <w:t xml:space="preserve">иных </w:t>
      </w:r>
      <w:r w:rsidR="000768EE" w:rsidRPr="0000097B">
        <w:rPr>
          <w:rFonts w:ascii="Times New Roman" w:hAnsi="Times New Roman"/>
          <w:sz w:val="28"/>
          <w:szCs w:val="28"/>
        </w:rPr>
        <w:t xml:space="preserve">материалов к проекту Решения о бюджете на </w:t>
      </w:r>
      <w:r w:rsidRPr="00AD4019">
        <w:rPr>
          <w:rFonts w:ascii="Times New Roman" w:hAnsi="Times New Roman"/>
          <w:sz w:val="28"/>
          <w:szCs w:val="28"/>
        </w:rPr>
        <w:t>201</w:t>
      </w:r>
      <w:r>
        <w:rPr>
          <w:rFonts w:ascii="Times New Roman" w:hAnsi="Times New Roman"/>
          <w:sz w:val="28"/>
          <w:szCs w:val="28"/>
        </w:rPr>
        <w:t>7</w:t>
      </w:r>
      <w:r w:rsidRPr="00AD4019">
        <w:rPr>
          <w:rFonts w:ascii="Times New Roman" w:hAnsi="Times New Roman"/>
          <w:sz w:val="28"/>
          <w:szCs w:val="28"/>
        </w:rPr>
        <w:t xml:space="preserve"> год</w:t>
      </w:r>
      <w:r>
        <w:rPr>
          <w:rFonts w:ascii="Times New Roman" w:hAnsi="Times New Roman"/>
          <w:sz w:val="28"/>
          <w:szCs w:val="28"/>
        </w:rPr>
        <w:t xml:space="preserve"> и плановый период 2018 и 2019 годов </w:t>
      </w:r>
      <w:r w:rsidR="000768EE" w:rsidRPr="0000097B">
        <w:rPr>
          <w:rFonts w:ascii="Times New Roman" w:hAnsi="Times New Roman"/>
          <w:sz w:val="28"/>
          <w:szCs w:val="28"/>
        </w:rPr>
        <w:t xml:space="preserve">не представлены формы обоснований </w:t>
      </w:r>
      <w:r w:rsidR="000768EE" w:rsidRPr="0000097B">
        <w:rPr>
          <w:rFonts w:ascii="Times New Roman" w:hAnsi="Times New Roman"/>
          <w:sz w:val="28"/>
          <w:szCs w:val="28"/>
        </w:rPr>
        <w:lastRenderedPageBreak/>
        <w:t xml:space="preserve">(расчеты) бюджетных ассигнований главных распорядителей средств бюджета. Данный факт свидетельствует о недостаточной прозрачности формирования расходной части бюджета </w:t>
      </w:r>
      <w:proofErr w:type="spellStart"/>
      <w:r w:rsidR="008A7E35">
        <w:rPr>
          <w:rFonts w:ascii="Times New Roman" w:hAnsi="Times New Roman"/>
          <w:sz w:val="28"/>
          <w:szCs w:val="28"/>
        </w:rPr>
        <w:t>Вяртсильского</w:t>
      </w:r>
      <w:proofErr w:type="spellEnd"/>
      <w:r w:rsidR="008A7E35">
        <w:rPr>
          <w:rFonts w:ascii="Times New Roman" w:hAnsi="Times New Roman"/>
          <w:sz w:val="28"/>
          <w:szCs w:val="28"/>
        </w:rPr>
        <w:t xml:space="preserve"> городского</w:t>
      </w:r>
      <w:r w:rsidR="008A7E35" w:rsidRPr="00C55E51">
        <w:rPr>
          <w:rFonts w:ascii="Times New Roman" w:hAnsi="Times New Roman"/>
          <w:sz w:val="28"/>
          <w:szCs w:val="28"/>
        </w:rPr>
        <w:t xml:space="preserve"> </w:t>
      </w:r>
      <w:r w:rsidR="008A7E35" w:rsidRPr="009753A9">
        <w:rPr>
          <w:rFonts w:ascii="Times New Roman" w:hAnsi="Times New Roman"/>
          <w:sz w:val="28"/>
          <w:szCs w:val="28"/>
        </w:rPr>
        <w:t>поселения</w:t>
      </w:r>
      <w:r w:rsidR="000768EE" w:rsidRPr="0000097B">
        <w:rPr>
          <w:rFonts w:ascii="Times New Roman" w:hAnsi="Times New Roman"/>
          <w:sz w:val="28"/>
          <w:szCs w:val="28"/>
        </w:rPr>
        <w:t>.</w:t>
      </w:r>
    </w:p>
    <w:p w:rsidR="00570CA7" w:rsidRDefault="000768EE" w:rsidP="00925A70">
      <w:pPr>
        <w:spacing w:after="0"/>
        <w:ind w:firstLine="418"/>
        <w:jc w:val="both"/>
        <w:rPr>
          <w:rFonts w:ascii="Times New Roman" w:hAnsi="Times New Roman"/>
          <w:sz w:val="28"/>
          <w:szCs w:val="28"/>
        </w:rPr>
      </w:pPr>
      <w:r w:rsidRPr="0000097B">
        <w:rPr>
          <w:rFonts w:ascii="Times New Roman" w:hAnsi="Times New Roman"/>
          <w:sz w:val="28"/>
          <w:szCs w:val="28"/>
        </w:rPr>
        <w:t>Планирование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правил нормирования в сфере закупок товаров, работ, услуг для обеспечения муниципальных нужд, установленных местной администрацией, а также в отсутствии нормативных актов об утверждении нормативных затрат на обеспечение выполнения функций муниципальных органов и учреждений.</w:t>
      </w:r>
    </w:p>
    <w:p w:rsidR="00247961" w:rsidRDefault="00247961" w:rsidP="001E43D8">
      <w:pPr>
        <w:pStyle w:val="ac"/>
        <w:spacing w:after="0"/>
        <w:ind w:left="0" w:firstLine="418"/>
        <w:jc w:val="both"/>
        <w:rPr>
          <w:rFonts w:ascii="Times New Roman" w:hAnsi="Times New Roman"/>
          <w:sz w:val="28"/>
          <w:szCs w:val="28"/>
        </w:rPr>
      </w:pPr>
      <w:r>
        <w:rPr>
          <w:rFonts w:ascii="Times New Roman" w:hAnsi="Times New Roman"/>
          <w:sz w:val="28"/>
          <w:szCs w:val="28"/>
        </w:rPr>
        <w:t xml:space="preserve">Администрацией </w:t>
      </w:r>
      <w:proofErr w:type="spellStart"/>
      <w:r w:rsidRPr="00A9465C">
        <w:rPr>
          <w:rFonts w:ascii="Times New Roman" w:hAnsi="Times New Roman"/>
          <w:bCs/>
          <w:sz w:val="28"/>
          <w:szCs w:val="28"/>
        </w:rPr>
        <w:t>Вяртсильского</w:t>
      </w:r>
      <w:proofErr w:type="spellEnd"/>
      <w:r w:rsidRPr="00A9465C">
        <w:rPr>
          <w:rFonts w:ascii="Times New Roman" w:hAnsi="Times New Roman"/>
          <w:bCs/>
          <w:sz w:val="28"/>
          <w:szCs w:val="28"/>
        </w:rPr>
        <w:t xml:space="preserve"> городского поселения</w:t>
      </w:r>
      <w:r w:rsidRPr="00653E85">
        <w:rPr>
          <w:rFonts w:ascii="Times New Roman" w:hAnsi="Times New Roman"/>
          <w:sz w:val="28"/>
          <w:szCs w:val="28"/>
        </w:rPr>
        <w:t xml:space="preserve"> не разработаны </w:t>
      </w:r>
      <w:r>
        <w:rPr>
          <w:rFonts w:ascii="Times New Roman" w:hAnsi="Times New Roman"/>
          <w:sz w:val="28"/>
          <w:szCs w:val="28"/>
        </w:rPr>
        <w:t>м</w:t>
      </w:r>
      <w:r w:rsidRPr="00653E85">
        <w:rPr>
          <w:rFonts w:ascii="Times New Roman" w:hAnsi="Times New Roman"/>
          <w:sz w:val="28"/>
          <w:szCs w:val="28"/>
        </w:rPr>
        <w:t>етодические подходы к формированию бюджетных ассигнований резервн</w:t>
      </w:r>
      <w:r>
        <w:rPr>
          <w:rFonts w:ascii="Times New Roman" w:hAnsi="Times New Roman"/>
          <w:sz w:val="28"/>
          <w:szCs w:val="28"/>
        </w:rPr>
        <w:t>ого фонда.</w:t>
      </w:r>
      <w:r w:rsidR="001E43D8">
        <w:rPr>
          <w:rFonts w:ascii="Times New Roman" w:hAnsi="Times New Roman"/>
          <w:sz w:val="28"/>
          <w:szCs w:val="28"/>
        </w:rPr>
        <w:t xml:space="preserve"> </w:t>
      </w:r>
      <w:r w:rsidR="001E43D8" w:rsidRPr="004870DD">
        <w:rPr>
          <w:rFonts w:ascii="Times New Roman" w:hAnsi="Times New Roman"/>
          <w:sz w:val="28"/>
          <w:szCs w:val="28"/>
        </w:rPr>
        <w:t>Объем бюджетны</w:t>
      </w:r>
      <w:r w:rsidR="001E43D8">
        <w:rPr>
          <w:rFonts w:ascii="Times New Roman" w:hAnsi="Times New Roman"/>
          <w:sz w:val="28"/>
          <w:szCs w:val="28"/>
        </w:rPr>
        <w:t>х</w:t>
      </w:r>
      <w:r w:rsidR="001E43D8" w:rsidRPr="004870DD">
        <w:rPr>
          <w:rFonts w:ascii="Times New Roman" w:hAnsi="Times New Roman"/>
          <w:sz w:val="28"/>
          <w:szCs w:val="28"/>
        </w:rPr>
        <w:t xml:space="preserve"> ассигнований резервного фонда не подтвержден финансово-экономическими расчетами.</w:t>
      </w:r>
    </w:p>
    <w:p w:rsidR="000357EE" w:rsidRDefault="000357EE" w:rsidP="001E43D8">
      <w:pPr>
        <w:pStyle w:val="ac"/>
        <w:spacing w:after="0"/>
        <w:ind w:left="0" w:firstLine="418"/>
        <w:jc w:val="both"/>
        <w:rPr>
          <w:rFonts w:ascii="Times New Roman" w:hAnsi="Times New Roman"/>
          <w:sz w:val="28"/>
          <w:szCs w:val="28"/>
        </w:rPr>
      </w:pPr>
    </w:p>
    <w:p w:rsidR="00247961" w:rsidRDefault="00247961" w:rsidP="00247961">
      <w:pPr>
        <w:spacing w:after="0"/>
        <w:ind w:firstLine="561"/>
        <w:jc w:val="both"/>
        <w:rPr>
          <w:rFonts w:ascii="Times New Roman" w:hAnsi="Times New Roman"/>
          <w:sz w:val="28"/>
          <w:szCs w:val="28"/>
        </w:rPr>
      </w:pPr>
      <w:r w:rsidRPr="007A02C9">
        <w:rPr>
          <w:rFonts w:ascii="Times New Roman" w:hAnsi="Times New Roman"/>
          <w:sz w:val="28"/>
          <w:szCs w:val="28"/>
        </w:rPr>
        <w:t xml:space="preserve">В нарушение п.3 ст.184.1 в текстовой части </w:t>
      </w:r>
      <w:r>
        <w:rPr>
          <w:rFonts w:ascii="Times New Roman" w:hAnsi="Times New Roman"/>
          <w:sz w:val="28"/>
          <w:szCs w:val="28"/>
        </w:rPr>
        <w:t xml:space="preserve">проекта </w:t>
      </w:r>
      <w:r w:rsidRPr="007A02C9">
        <w:rPr>
          <w:rFonts w:ascii="Times New Roman" w:hAnsi="Times New Roman"/>
          <w:sz w:val="28"/>
          <w:szCs w:val="28"/>
        </w:rPr>
        <w:t xml:space="preserve">Решения о бюджете не утвержден общий объем бюджетных </w:t>
      </w:r>
      <w:r w:rsidRPr="007A02C9">
        <w:rPr>
          <w:rFonts w:ascii="Times New Roman" w:hAnsi="Times New Roman"/>
          <w:sz w:val="28"/>
          <w:szCs w:val="28"/>
          <w:lang w:eastAsia="ru-RU"/>
        </w:rPr>
        <w:t xml:space="preserve">ассигнований, направляемых на исполнение публичных нормативных обязательств, хотя в Приложениях №5, </w:t>
      </w:r>
      <w:r w:rsidR="000357EE">
        <w:rPr>
          <w:rFonts w:ascii="Times New Roman" w:hAnsi="Times New Roman"/>
          <w:sz w:val="28"/>
          <w:szCs w:val="28"/>
          <w:lang w:eastAsia="ru-RU"/>
        </w:rPr>
        <w:t>№</w:t>
      </w:r>
      <w:r w:rsidRPr="007A02C9">
        <w:rPr>
          <w:rFonts w:ascii="Times New Roman" w:hAnsi="Times New Roman"/>
          <w:sz w:val="28"/>
          <w:szCs w:val="28"/>
          <w:lang w:eastAsia="ru-RU"/>
        </w:rPr>
        <w:t xml:space="preserve">6 предусматривается распределение бюджетных ассигнований на доплату к трудовой пенсии по </w:t>
      </w:r>
      <w:r w:rsidRPr="0016200E">
        <w:rPr>
          <w:rFonts w:ascii="Times New Roman" w:hAnsi="Times New Roman"/>
          <w:sz w:val="28"/>
          <w:szCs w:val="28"/>
          <w:lang w:eastAsia="ru-RU"/>
        </w:rPr>
        <w:t xml:space="preserve">старости муниципальным служащим замещавшим должности муниципальной службы в администрации </w:t>
      </w:r>
      <w:proofErr w:type="spellStart"/>
      <w:r w:rsidRPr="0016200E">
        <w:rPr>
          <w:rFonts w:ascii="Times New Roman" w:hAnsi="Times New Roman"/>
          <w:sz w:val="28"/>
          <w:szCs w:val="28"/>
        </w:rPr>
        <w:t>Вяртсильского</w:t>
      </w:r>
      <w:proofErr w:type="spellEnd"/>
      <w:r w:rsidRPr="0016200E">
        <w:rPr>
          <w:rFonts w:ascii="Times New Roman" w:hAnsi="Times New Roman"/>
          <w:sz w:val="28"/>
          <w:szCs w:val="28"/>
        </w:rPr>
        <w:t xml:space="preserve"> </w:t>
      </w:r>
      <w:r w:rsidRPr="007A02C9">
        <w:rPr>
          <w:rFonts w:ascii="Times New Roman" w:hAnsi="Times New Roman"/>
          <w:sz w:val="28"/>
          <w:szCs w:val="28"/>
        </w:rPr>
        <w:t xml:space="preserve">городского поселения в сумме 123,2 тыс. </w:t>
      </w:r>
      <w:r>
        <w:rPr>
          <w:rFonts w:ascii="Times New Roman" w:hAnsi="Times New Roman"/>
          <w:sz w:val="28"/>
          <w:szCs w:val="28"/>
        </w:rPr>
        <w:t>р</w:t>
      </w:r>
      <w:r w:rsidRPr="007A02C9">
        <w:rPr>
          <w:rFonts w:ascii="Times New Roman" w:hAnsi="Times New Roman"/>
          <w:sz w:val="28"/>
          <w:szCs w:val="28"/>
        </w:rPr>
        <w:t>ублей ежегодно.</w:t>
      </w:r>
      <w:r>
        <w:rPr>
          <w:rFonts w:ascii="Times New Roman" w:hAnsi="Times New Roman"/>
          <w:sz w:val="28"/>
          <w:szCs w:val="28"/>
        </w:rPr>
        <w:t xml:space="preserve"> Данные бюджетные обязательства согласно ст.6 БК РФ является публичными нормативными обязательствами, поэтому объем бюджетных ассигнований направленный на исполнение данных обязательств должен быть утвержден в текстовой части проекта Решения о бюджете.</w:t>
      </w:r>
    </w:p>
    <w:p w:rsidR="008313D6" w:rsidRDefault="008313D6" w:rsidP="008313D6">
      <w:pPr>
        <w:spacing w:after="0"/>
        <w:ind w:firstLine="709"/>
        <w:jc w:val="both"/>
        <w:rPr>
          <w:rFonts w:ascii="Times New Roman" w:hAnsi="Times New Roman"/>
          <w:sz w:val="28"/>
          <w:szCs w:val="28"/>
        </w:rPr>
      </w:pPr>
      <w:r w:rsidRPr="00A313BB">
        <w:rPr>
          <w:rFonts w:ascii="Times New Roman" w:hAnsi="Times New Roman"/>
          <w:sz w:val="28"/>
          <w:szCs w:val="28"/>
        </w:rPr>
        <w:t>Общий объем бюджетных ассигнований, направляемый на исполнение публичных нормативных обязательств, предусматривается</w:t>
      </w:r>
      <w:r w:rsidRPr="00890A47">
        <w:rPr>
          <w:rFonts w:ascii="Times New Roman" w:hAnsi="Times New Roman"/>
          <w:sz w:val="28"/>
          <w:szCs w:val="28"/>
        </w:rPr>
        <w:t xml:space="preserve"> на 2017 год </w:t>
      </w:r>
      <w:r>
        <w:rPr>
          <w:rFonts w:ascii="Times New Roman" w:hAnsi="Times New Roman"/>
          <w:sz w:val="28"/>
          <w:szCs w:val="28"/>
        </w:rPr>
        <w:t xml:space="preserve">и </w:t>
      </w:r>
      <w:r>
        <w:rPr>
          <w:rFonts w:ascii="Times New Roman" w:hAnsi="Times New Roman"/>
          <w:sz w:val="28"/>
          <w:szCs w:val="28"/>
        </w:rPr>
        <w:t xml:space="preserve">в </w:t>
      </w:r>
      <w:r>
        <w:rPr>
          <w:rFonts w:ascii="Times New Roman" w:hAnsi="Times New Roman"/>
          <w:sz w:val="28"/>
          <w:szCs w:val="28"/>
        </w:rPr>
        <w:t xml:space="preserve">плановом периоде 2018-2019 годов </w:t>
      </w:r>
      <w:r w:rsidRPr="00890A47">
        <w:rPr>
          <w:rFonts w:ascii="Times New Roman" w:hAnsi="Times New Roman"/>
          <w:sz w:val="28"/>
          <w:szCs w:val="28"/>
        </w:rPr>
        <w:t xml:space="preserve">в сумме </w:t>
      </w:r>
      <w:r>
        <w:rPr>
          <w:rFonts w:ascii="Times New Roman" w:hAnsi="Times New Roman"/>
          <w:sz w:val="28"/>
          <w:szCs w:val="28"/>
        </w:rPr>
        <w:t>по 123,2</w:t>
      </w:r>
      <w:r w:rsidRPr="00890A47">
        <w:rPr>
          <w:rFonts w:ascii="Times New Roman" w:hAnsi="Times New Roman"/>
          <w:sz w:val="28"/>
          <w:szCs w:val="28"/>
        </w:rPr>
        <w:t xml:space="preserve"> тыс. рублей</w:t>
      </w:r>
      <w:r>
        <w:rPr>
          <w:rFonts w:ascii="Times New Roman" w:hAnsi="Times New Roman"/>
          <w:sz w:val="28"/>
          <w:szCs w:val="28"/>
        </w:rPr>
        <w:t xml:space="preserve"> ежегодно</w:t>
      </w:r>
      <w:r w:rsidRPr="00890A47">
        <w:rPr>
          <w:rFonts w:ascii="Times New Roman" w:hAnsi="Times New Roman"/>
          <w:sz w:val="28"/>
          <w:szCs w:val="28"/>
        </w:rPr>
        <w:t>, что составит 0,</w:t>
      </w:r>
      <w:r>
        <w:rPr>
          <w:rFonts w:ascii="Times New Roman" w:hAnsi="Times New Roman"/>
          <w:sz w:val="28"/>
          <w:szCs w:val="28"/>
        </w:rPr>
        <w:t>3</w:t>
      </w:r>
      <w:r w:rsidRPr="00890A47">
        <w:rPr>
          <w:rFonts w:ascii="Times New Roman" w:hAnsi="Times New Roman"/>
          <w:sz w:val="28"/>
          <w:szCs w:val="28"/>
        </w:rPr>
        <w:t xml:space="preserve"> % в общей сумме расходов бюджета</w:t>
      </w:r>
      <w:r>
        <w:rPr>
          <w:rFonts w:ascii="Times New Roman" w:hAnsi="Times New Roman"/>
          <w:sz w:val="28"/>
          <w:szCs w:val="28"/>
        </w:rPr>
        <w:t xml:space="preserve"> ежегодно.</w:t>
      </w:r>
    </w:p>
    <w:p w:rsidR="00AB5AEA" w:rsidRDefault="00AB5AEA" w:rsidP="00247961">
      <w:pPr>
        <w:spacing w:after="0"/>
        <w:ind w:firstLine="561"/>
        <w:jc w:val="both"/>
        <w:rPr>
          <w:rFonts w:ascii="Times New Roman" w:hAnsi="Times New Roman"/>
          <w:sz w:val="28"/>
          <w:szCs w:val="28"/>
        </w:rPr>
      </w:pPr>
    </w:p>
    <w:p w:rsidR="00DA1521" w:rsidRDefault="00AB5AEA" w:rsidP="00570CA7">
      <w:pPr>
        <w:spacing w:after="0"/>
        <w:jc w:val="both"/>
        <w:rPr>
          <w:rFonts w:ascii="Times New Roman" w:hAnsi="Times New Roman"/>
          <w:sz w:val="28"/>
          <w:szCs w:val="28"/>
        </w:rPr>
      </w:pPr>
      <w:r>
        <w:rPr>
          <w:rFonts w:ascii="Times New Roman" w:hAnsi="Times New Roman"/>
          <w:b/>
          <w:sz w:val="28"/>
          <w:szCs w:val="28"/>
        </w:rPr>
        <w:t>7</w:t>
      </w:r>
      <w:r w:rsidR="00570CA7" w:rsidRPr="00925A70">
        <w:rPr>
          <w:rFonts w:ascii="Times New Roman" w:hAnsi="Times New Roman"/>
          <w:b/>
          <w:sz w:val="28"/>
          <w:szCs w:val="28"/>
        </w:rPr>
        <w:t>.</w:t>
      </w:r>
      <w:r w:rsidR="00925A70">
        <w:rPr>
          <w:rFonts w:ascii="Times New Roman" w:hAnsi="Times New Roman"/>
          <w:sz w:val="28"/>
          <w:szCs w:val="28"/>
        </w:rPr>
        <w:t xml:space="preserve"> </w:t>
      </w:r>
      <w:r w:rsidR="00570CA7" w:rsidRPr="00050523">
        <w:rPr>
          <w:rFonts w:ascii="Times New Roman" w:hAnsi="Times New Roman"/>
          <w:sz w:val="28"/>
          <w:szCs w:val="28"/>
        </w:rPr>
        <w:t xml:space="preserve">Проект бюджета </w:t>
      </w:r>
      <w:proofErr w:type="spellStart"/>
      <w:r w:rsidR="00570CA7" w:rsidRPr="00050523">
        <w:rPr>
          <w:rFonts w:ascii="Times New Roman" w:hAnsi="Times New Roman"/>
          <w:sz w:val="28"/>
          <w:szCs w:val="28"/>
        </w:rPr>
        <w:t>Вяртсильского</w:t>
      </w:r>
      <w:proofErr w:type="spellEnd"/>
      <w:r w:rsidR="00570CA7" w:rsidRPr="00050523">
        <w:rPr>
          <w:rFonts w:ascii="Times New Roman" w:hAnsi="Times New Roman"/>
          <w:sz w:val="28"/>
          <w:szCs w:val="28"/>
        </w:rPr>
        <w:t xml:space="preserve"> городского поселения частично сформирован в программной структуре расходов. Утверждено 3 муниципальных программы, которые охватили в 2017 году 4,9 процента от </w:t>
      </w:r>
    </w:p>
    <w:p w:rsidR="00DA1521" w:rsidRDefault="00DA1521" w:rsidP="00570CA7">
      <w:pPr>
        <w:spacing w:after="0"/>
        <w:jc w:val="both"/>
        <w:rPr>
          <w:rFonts w:ascii="Times New Roman" w:hAnsi="Times New Roman"/>
          <w:sz w:val="28"/>
          <w:szCs w:val="28"/>
        </w:rPr>
      </w:pPr>
    </w:p>
    <w:p w:rsidR="00570CA7" w:rsidRPr="00050523" w:rsidRDefault="00570CA7" w:rsidP="00570CA7">
      <w:pPr>
        <w:spacing w:after="0"/>
        <w:jc w:val="both"/>
        <w:rPr>
          <w:rFonts w:ascii="Times New Roman" w:hAnsi="Times New Roman"/>
          <w:sz w:val="28"/>
          <w:szCs w:val="28"/>
        </w:rPr>
      </w:pPr>
      <w:bookmarkStart w:id="14" w:name="_GoBack"/>
      <w:bookmarkEnd w:id="14"/>
      <w:r w:rsidRPr="00050523">
        <w:rPr>
          <w:rFonts w:ascii="Times New Roman" w:hAnsi="Times New Roman"/>
          <w:sz w:val="28"/>
          <w:szCs w:val="28"/>
        </w:rPr>
        <w:lastRenderedPageBreak/>
        <w:t>общего объема расходов бюджета поселения, в 2018 году – 2,9 процента, в 2019 году – 2,7 процента.</w:t>
      </w:r>
    </w:p>
    <w:p w:rsidR="00570CA7" w:rsidRDefault="00570CA7" w:rsidP="00570CA7">
      <w:pPr>
        <w:spacing w:after="0"/>
        <w:ind w:firstLine="708"/>
        <w:jc w:val="both"/>
        <w:rPr>
          <w:rFonts w:ascii="Times New Roman" w:hAnsi="Times New Roman"/>
          <w:sz w:val="28"/>
          <w:szCs w:val="28"/>
        </w:rPr>
      </w:pPr>
      <w:r>
        <w:rPr>
          <w:rFonts w:ascii="Times New Roman" w:hAnsi="Times New Roman"/>
          <w:sz w:val="28"/>
          <w:szCs w:val="28"/>
        </w:rPr>
        <w:t>В Пояснительной записке и материалах к проекту Решения о бюджете отсутствует увязка планируемых бюджетных ассигнований на 2017 год и плановый период 2018-2019 годов с достижением показателей (индикаторов) муниципальных программ.</w:t>
      </w:r>
    </w:p>
    <w:p w:rsidR="00570CA7" w:rsidRDefault="00570CA7" w:rsidP="00570CA7">
      <w:pPr>
        <w:spacing w:after="0"/>
        <w:ind w:firstLine="708"/>
        <w:jc w:val="both"/>
        <w:rPr>
          <w:rFonts w:ascii="Times New Roman" w:hAnsi="Times New Roman"/>
          <w:sz w:val="28"/>
          <w:szCs w:val="28"/>
        </w:rPr>
      </w:pPr>
      <w:r>
        <w:rPr>
          <w:rFonts w:ascii="Times New Roman" w:hAnsi="Times New Roman"/>
          <w:sz w:val="28"/>
          <w:szCs w:val="28"/>
        </w:rPr>
        <w:t xml:space="preserve">В 2016 году Контрольно-счетным комитетом была проведена экспертиза одной программы, планируемой к финансированию </w:t>
      </w:r>
      <w:r w:rsidR="009B77DD">
        <w:rPr>
          <w:rFonts w:ascii="Times New Roman" w:hAnsi="Times New Roman"/>
          <w:sz w:val="28"/>
          <w:szCs w:val="28"/>
        </w:rPr>
        <w:t>на</w:t>
      </w:r>
      <w:r>
        <w:rPr>
          <w:rFonts w:ascii="Times New Roman" w:hAnsi="Times New Roman"/>
          <w:sz w:val="28"/>
          <w:szCs w:val="28"/>
        </w:rPr>
        <w:t xml:space="preserve"> 2017 год.</w:t>
      </w:r>
    </w:p>
    <w:p w:rsidR="00570CA7" w:rsidRDefault="00570CA7" w:rsidP="00570CA7">
      <w:pPr>
        <w:spacing w:after="0"/>
        <w:ind w:firstLine="708"/>
        <w:jc w:val="both"/>
        <w:rPr>
          <w:rFonts w:ascii="Times New Roman" w:hAnsi="Times New Roman"/>
          <w:sz w:val="28"/>
          <w:szCs w:val="28"/>
        </w:rPr>
      </w:pPr>
      <w:r>
        <w:rPr>
          <w:rFonts w:ascii="Times New Roman" w:hAnsi="Times New Roman"/>
          <w:sz w:val="28"/>
          <w:szCs w:val="28"/>
        </w:rPr>
        <w:t>Анализ утвержденных изменений в муниципальную программу показал, что замечания и предложения, изложенные в заключении Контрольно-счетного комитета, не учтены в полном объеме.</w:t>
      </w:r>
    </w:p>
    <w:p w:rsidR="000768EE" w:rsidRDefault="00570CA7" w:rsidP="00925A70">
      <w:pPr>
        <w:spacing w:after="0"/>
        <w:ind w:firstLine="708"/>
        <w:jc w:val="both"/>
        <w:rPr>
          <w:rFonts w:ascii="Times New Roman" w:hAnsi="Times New Roman"/>
          <w:sz w:val="28"/>
          <w:szCs w:val="28"/>
        </w:rPr>
      </w:pPr>
      <w:r w:rsidRPr="00AF450F">
        <w:rPr>
          <w:rFonts w:ascii="Times New Roman" w:hAnsi="Times New Roman"/>
          <w:sz w:val="28"/>
          <w:szCs w:val="28"/>
        </w:rPr>
        <w:t>Контрольно-счетный комитет считает, что</w:t>
      </w:r>
      <w:r>
        <w:rPr>
          <w:rFonts w:ascii="Times New Roman" w:hAnsi="Times New Roman"/>
          <w:sz w:val="28"/>
          <w:szCs w:val="28"/>
        </w:rPr>
        <w:t xml:space="preserve"> все</w:t>
      </w:r>
      <w:r w:rsidRPr="00AF450F">
        <w:rPr>
          <w:rFonts w:ascii="Times New Roman" w:hAnsi="Times New Roman"/>
          <w:sz w:val="28"/>
          <w:szCs w:val="28"/>
        </w:rPr>
        <w:t xml:space="preserve"> муниципальн</w:t>
      </w:r>
      <w:r>
        <w:rPr>
          <w:rFonts w:ascii="Times New Roman" w:hAnsi="Times New Roman"/>
          <w:sz w:val="28"/>
          <w:szCs w:val="28"/>
        </w:rPr>
        <w:t>ые</w:t>
      </w:r>
      <w:r w:rsidRPr="00AF450F">
        <w:rPr>
          <w:rFonts w:ascii="Times New Roman" w:hAnsi="Times New Roman"/>
          <w:sz w:val="28"/>
          <w:szCs w:val="28"/>
        </w:rPr>
        <w:t xml:space="preserve"> программ</w:t>
      </w:r>
      <w:r>
        <w:rPr>
          <w:rFonts w:ascii="Times New Roman" w:hAnsi="Times New Roman"/>
          <w:sz w:val="28"/>
          <w:szCs w:val="28"/>
        </w:rPr>
        <w:t>ы</w:t>
      </w:r>
      <w:r w:rsidRPr="00AF450F">
        <w:rPr>
          <w:rFonts w:ascii="Times New Roman" w:hAnsi="Times New Roman"/>
          <w:sz w:val="28"/>
          <w:szCs w:val="28"/>
        </w:rPr>
        <w:t xml:space="preserve"> в последующем требу</w:t>
      </w:r>
      <w:r>
        <w:rPr>
          <w:rFonts w:ascii="Times New Roman" w:hAnsi="Times New Roman"/>
          <w:sz w:val="28"/>
          <w:szCs w:val="28"/>
        </w:rPr>
        <w:t>ю</w:t>
      </w:r>
      <w:r w:rsidRPr="00AF450F">
        <w:rPr>
          <w:rFonts w:ascii="Times New Roman" w:hAnsi="Times New Roman"/>
          <w:sz w:val="28"/>
          <w:szCs w:val="28"/>
        </w:rPr>
        <w:t>т корректировки.</w:t>
      </w:r>
    </w:p>
    <w:p w:rsidR="00AB5AEA" w:rsidRPr="0000097B" w:rsidRDefault="00AB5AEA" w:rsidP="00925A70">
      <w:pPr>
        <w:spacing w:after="0"/>
        <w:ind w:firstLine="708"/>
        <w:jc w:val="both"/>
        <w:rPr>
          <w:rFonts w:ascii="Times New Roman" w:hAnsi="Times New Roman"/>
          <w:sz w:val="28"/>
          <w:szCs w:val="28"/>
        </w:rPr>
      </w:pPr>
    </w:p>
    <w:p w:rsidR="000768EE" w:rsidRPr="0038787B" w:rsidRDefault="00AB5AEA" w:rsidP="000768EE">
      <w:pPr>
        <w:pStyle w:val="a3"/>
        <w:spacing w:after="0" w:line="276" w:lineRule="auto"/>
        <w:jc w:val="both"/>
        <w:rPr>
          <w:rFonts w:ascii="Times New Roman" w:hAnsi="Times New Roman"/>
          <w:color w:val="auto"/>
          <w:sz w:val="28"/>
          <w:szCs w:val="28"/>
        </w:rPr>
      </w:pPr>
      <w:r>
        <w:rPr>
          <w:rFonts w:ascii="Times New Roman" w:eastAsia="Calibri" w:hAnsi="Times New Roman"/>
          <w:b/>
          <w:color w:val="auto"/>
          <w:sz w:val="28"/>
          <w:szCs w:val="28"/>
          <w:lang w:eastAsia="en-US"/>
        </w:rPr>
        <w:t>8</w:t>
      </w:r>
      <w:r w:rsidR="000768EE" w:rsidRPr="00925A70">
        <w:rPr>
          <w:rFonts w:ascii="Times New Roman" w:eastAsia="Calibri" w:hAnsi="Times New Roman"/>
          <w:b/>
          <w:color w:val="auto"/>
          <w:sz w:val="28"/>
          <w:szCs w:val="28"/>
          <w:lang w:eastAsia="en-US"/>
        </w:rPr>
        <w:t>.</w:t>
      </w:r>
      <w:r w:rsidR="000768EE">
        <w:rPr>
          <w:rFonts w:ascii="Times New Roman" w:eastAsia="Calibri" w:hAnsi="Times New Roman"/>
          <w:color w:val="auto"/>
          <w:sz w:val="28"/>
          <w:szCs w:val="28"/>
          <w:lang w:eastAsia="en-US"/>
        </w:rPr>
        <w:t xml:space="preserve"> </w:t>
      </w:r>
      <w:r w:rsidR="000768EE" w:rsidRPr="0038787B">
        <w:rPr>
          <w:rFonts w:ascii="Times New Roman" w:hAnsi="Times New Roman"/>
          <w:color w:val="auto"/>
          <w:sz w:val="28"/>
          <w:szCs w:val="28"/>
        </w:rPr>
        <w:t>Проектом Решения о бюджете предусмотрено формирование бюджета поселения на 201</w:t>
      </w:r>
      <w:r w:rsidR="00024BF0">
        <w:rPr>
          <w:rFonts w:ascii="Times New Roman" w:hAnsi="Times New Roman"/>
          <w:color w:val="auto"/>
          <w:sz w:val="28"/>
          <w:szCs w:val="28"/>
        </w:rPr>
        <w:t>7</w:t>
      </w:r>
      <w:r w:rsidR="000768EE" w:rsidRPr="0038787B">
        <w:rPr>
          <w:rFonts w:ascii="Times New Roman" w:hAnsi="Times New Roman"/>
          <w:color w:val="auto"/>
          <w:sz w:val="28"/>
          <w:szCs w:val="28"/>
        </w:rPr>
        <w:t xml:space="preserve"> год с </w:t>
      </w:r>
      <w:r w:rsidR="000768EE" w:rsidRPr="0038787B">
        <w:rPr>
          <w:rFonts w:ascii="Times New Roman" w:hAnsi="Times New Roman"/>
          <w:bCs/>
          <w:color w:val="auto"/>
          <w:sz w:val="28"/>
          <w:szCs w:val="28"/>
        </w:rPr>
        <w:t xml:space="preserve">дефицитом </w:t>
      </w:r>
      <w:r w:rsidR="000768EE" w:rsidRPr="0038787B">
        <w:rPr>
          <w:rFonts w:ascii="Times New Roman" w:hAnsi="Times New Roman"/>
          <w:color w:val="auto"/>
          <w:sz w:val="28"/>
          <w:szCs w:val="28"/>
        </w:rPr>
        <w:t xml:space="preserve">в размере </w:t>
      </w:r>
      <w:r w:rsidR="00024BF0">
        <w:rPr>
          <w:rFonts w:ascii="Times New Roman" w:hAnsi="Times New Roman"/>
          <w:color w:val="auto"/>
          <w:sz w:val="28"/>
          <w:szCs w:val="28"/>
        </w:rPr>
        <w:t>475,1</w:t>
      </w:r>
      <w:r w:rsidR="00024BF0">
        <w:rPr>
          <w:rFonts w:ascii="Times New Roman" w:hAnsi="Times New Roman"/>
          <w:bCs/>
          <w:color w:val="auto"/>
          <w:sz w:val="28"/>
          <w:szCs w:val="28"/>
        </w:rPr>
        <w:t xml:space="preserve"> тыс. рублей</w:t>
      </w:r>
      <w:r w:rsidR="000768EE" w:rsidRPr="0038787B">
        <w:rPr>
          <w:rFonts w:ascii="Times New Roman" w:hAnsi="Times New Roman"/>
          <w:bCs/>
          <w:color w:val="auto"/>
          <w:sz w:val="28"/>
          <w:szCs w:val="28"/>
        </w:rPr>
        <w:t xml:space="preserve"> </w:t>
      </w:r>
      <w:r w:rsidR="000768EE" w:rsidRPr="0038787B">
        <w:rPr>
          <w:rFonts w:ascii="Times New Roman" w:hAnsi="Times New Roman"/>
          <w:color w:val="auto"/>
          <w:sz w:val="28"/>
          <w:szCs w:val="28"/>
        </w:rPr>
        <w:t xml:space="preserve">или </w:t>
      </w:r>
      <w:r w:rsidR="00024BF0">
        <w:rPr>
          <w:rFonts w:ascii="Times New Roman" w:hAnsi="Times New Roman"/>
          <w:color w:val="auto"/>
          <w:sz w:val="28"/>
          <w:szCs w:val="28"/>
        </w:rPr>
        <w:t>5,8</w:t>
      </w:r>
      <w:r w:rsidR="000768EE" w:rsidRPr="00F20C28">
        <w:rPr>
          <w:rFonts w:ascii="Times New Roman" w:hAnsi="Times New Roman"/>
          <w:color w:val="FF0000"/>
          <w:sz w:val="28"/>
          <w:szCs w:val="28"/>
        </w:rPr>
        <w:t xml:space="preserve"> </w:t>
      </w:r>
      <w:r w:rsidR="000768EE" w:rsidRPr="0038787B">
        <w:rPr>
          <w:rFonts w:ascii="Times New Roman" w:hAnsi="Times New Roman"/>
          <w:color w:val="auto"/>
          <w:sz w:val="28"/>
          <w:szCs w:val="28"/>
        </w:rPr>
        <w:t xml:space="preserve">% </w:t>
      </w:r>
      <w:r w:rsidR="00024BF0">
        <w:rPr>
          <w:rFonts w:ascii="Times New Roman" w:hAnsi="Times New Roman"/>
          <w:color w:val="auto"/>
          <w:sz w:val="28"/>
          <w:szCs w:val="28"/>
        </w:rPr>
        <w:t xml:space="preserve">собственных доходов, на 2018 год с дефицитом – 293,0 </w:t>
      </w:r>
      <w:r w:rsidR="00024BF0" w:rsidRPr="0038787B">
        <w:rPr>
          <w:rFonts w:ascii="Times New Roman" w:hAnsi="Times New Roman"/>
          <w:bCs/>
          <w:color w:val="auto"/>
          <w:sz w:val="28"/>
          <w:szCs w:val="28"/>
        </w:rPr>
        <w:t xml:space="preserve">тыс. рублей, </w:t>
      </w:r>
      <w:r w:rsidR="00024BF0" w:rsidRPr="0038787B">
        <w:rPr>
          <w:rFonts w:ascii="Times New Roman" w:hAnsi="Times New Roman"/>
          <w:color w:val="auto"/>
          <w:sz w:val="28"/>
          <w:szCs w:val="28"/>
        </w:rPr>
        <w:t xml:space="preserve">или </w:t>
      </w:r>
      <w:r w:rsidR="00024BF0">
        <w:rPr>
          <w:rFonts w:ascii="Times New Roman" w:hAnsi="Times New Roman"/>
          <w:color w:val="auto"/>
          <w:sz w:val="28"/>
          <w:szCs w:val="28"/>
        </w:rPr>
        <w:t>3,7</w:t>
      </w:r>
      <w:r w:rsidR="00024BF0" w:rsidRPr="00F20C28">
        <w:rPr>
          <w:rFonts w:ascii="Times New Roman" w:hAnsi="Times New Roman"/>
          <w:color w:val="FF0000"/>
          <w:sz w:val="28"/>
          <w:szCs w:val="28"/>
        </w:rPr>
        <w:t xml:space="preserve"> </w:t>
      </w:r>
      <w:r w:rsidR="00024BF0" w:rsidRPr="0038787B">
        <w:rPr>
          <w:rFonts w:ascii="Times New Roman" w:hAnsi="Times New Roman"/>
          <w:color w:val="auto"/>
          <w:sz w:val="28"/>
          <w:szCs w:val="28"/>
        </w:rPr>
        <w:t>%</w:t>
      </w:r>
      <w:r w:rsidR="00024BF0">
        <w:rPr>
          <w:rFonts w:ascii="Times New Roman" w:hAnsi="Times New Roman"/>
          <w:color w:val="auto"/>
          <w:sz w:val="28"/>
          <w:szCs w:val="28"/>
        </w:rPr>
        <w:t xml:space="preserve">, на 2019 год с дефицитом – 398,3 </w:t>
      </w:r>
      <w:r w:rsidR="00024BF0" w:rsidRPr="0038787B">
        <w:rPr>
          <w:rFonts w:ascii="Times New Roman" w:hAnsi="Times New Roman"/>
          <w:bCs/>
          <w:color w:val="auto"/>
          <w:sz w:val="28"/>
          <w:szCs w:val="28"/>
        </w:rPr>
        <w:t xml:space="preserve">тыс. рублей, </w:t>
      </w:r>
      <w:r w:rsidR="00024BF0" w:rsidRPr="0038787B">
        <w:rPr>
          <w:rFonts w:ascii="Times New Roman" w:hAnsi="Times New Roman"/>
          <w:color w:val="auto"/>
          <w:sz w:val="28"/>
          <w:szCs w:val="28"/>
        </w:rPr>
        <w:t xml:space="preserve">или </w:t>
      </w:r>
      <w:r w:rsidR="00024BF0">
        <w:rPr>
          <w:rFonts w:ascii="Times New Roman" w:hAnsi="Times New Roman"/>
          <w:color w:val="auto"/>
          <w:sz w:val="28"/>
          <w:szCs w:val="28"/>
        </w:rPr>
        <w:t>5,0</w:t>
      </w:r>
      <w:r w:rsidR="00024BF0" w:rsidRPr="00F20C28">
        <w:rPr>
          <w:rFonts w:ascii="Times New Roman" w:hAnsi="Times New Roman"/>
          <w:color w:val="FF0000"/>
          <w:sz w:val="28"/>
          <w:szCs w:val="28"/>
        </w:rPr>
        <w:t xml:space="preserve"> </w:t>
      </w:r>
      <w:r w:rsidR="00024BF0" w:rsidRPr="0038787B">
        <w:rPr>
          <w:rFonts w:ascii="Times New Roman" w:hAnsi="Times New Roman"/>
          <w:color w:val="auto"/>
          <w:sz w:val="28"/>
          <w:szCs w:val="28"/>
        </w:rPr>
        <w:t>%</w:t>
      </w:r>
    </w:p>
    <w:p w:rsidR="000768EE" w:rsidRPr="0038787B" w:rsidRDefault="000768EE" w:rsidP="000768EE">
      <w:pPr>
        <w:autoSpaceDE w:val="0"/>
        <w:autoSpaceDN w:val="0"/>
        <w:adjustRightInd w:val="0"/>
        <w:spacing w:after="0"/>
        <w:ind w:firstLine="418"/>
        <w:jc w:val="both"/>
        <w:rPr>
          <w:rFonts w:ascii="Times New Roman" w:hAnsi="Times New Roman"/>
          <w:sz w:val="28"/>
          <w:szCs w:val="28"/>
        </w:rPr>
      </w:pPr>
      <w:r w:rsidRPr="0038787B">
        <w:rPr>
          <w:rFonts w:ascii="Times New Roman" w:hAnsi="Times New Roman"/>
          <w:sz w:val="28"/>
          <w:szCs w:val="28"/>
        </w:rPr>
        <w:t>По сравнению с ожидаемой оценкой исполнения бюджета в 201</w:t>
      </w:r>
      <w:r w:rsidR="00B53B07">
        <w:rPr>
          <w:rFonts w:ascii="Times New Roman" w:hAnsi="Times New Roman"/>
          <w:sz w:val="28"/>
          <w:szCs w:val="28"/>
        </w:rPr>
        <w:t>6</w:t>
      </w:r>
      <w:r w:rsidRPr="0038787B">
        <w:rPr>
          <w:rFonts w:ascii="Times New Roman" w:hAnsi="Times New Roman"/>
          <w:sz w:val="28"/>
          <w:szCs w:val="28"/>
        </w:rPr>
        <w:t xml:space="preserve"> году </w:t>
      </w:r>
      <w:r w:rsidR="00B53B07">
        <w:rPr>
          <w:rFonts w:ascii="Times New Roman" w:hAnsi="Times New Roman"/>
          <w:sz w:val="28"/>
          <w:szCs w:val="28"/>
        </w:rPr>
        <w:t xml:space="preserve">(0,6 %) </w:t>
      </w:r>
      <w:r w:rsidRPr="0038787B">
        <w:rPr>
          <w:rFonts w:ascii="Times New Roman" w:hAnsi="Times New Roman"/>
          <w:sz w:val="28"/>
          <w:szCs w:val="28"/>
        </w:rPr>
        <w:t>объем плановых значений дефицита в процентах к собственным доходам в 201</w:t>
      </w:r>
      <w:r w:rsidR="00B53B07">
        <w:rPr>
          <w:rFonts w:ascii="Times New Roman" w:hAnsi="Times New Roman"/>
          <w:sz w:val="28"/>
          <w:szCs w:val="28"/>
        </w:rPr>
        <w:t>7</w:t>
      </w:r>
      <w:r w:rsidRPr="0038787B">
        <w:rPr>
          <w:rFonts w:ascii="Times New Roman" w:hAnsi="Times New Roman"/>
          <w:sz w:val="28"/>
          <w:szCs w:val="28"/>
        </w:rPr>
        <w:t xml:space="preserve"> году </w:t>
      </w:r>
      <w:r w:rsidR="00B53B07">
        <w:rPr>
          <w:rFonts w:ascii="Times New Roman" w:hAnsi="Times New Roman"/>
          <w:sz w:val="28"/>
          <w:szCs w:val="28"/>
        </w:rPr>
        <w:t xml:space="preserve">увеличился на 5,2 процентных пункта и составил </w:t>
      </w:r>
      <w:r w:rsidR="00B72C24">
        <w:rPr>
          <w:rFonts w:ascii="Times New Roman" w:hAnsi="Times New Roman"/>
          <w:sz w:val="28"/>
          <w:szCs w:val="28"/>
        </w:rPr>
        <w:t>5</w:t>
      </w:r>
      <w:r w:rsidR="00B53B07">
        <w:rPr>
          <w:rFonts w:ascii="Times New Roman" w:hAnsi="Times New Roman"/>
          <w:sz w:val="28"/>
          <w:szCs w:val="28"/>
        </w:rPr>
        <w:t>,8</w:t>
      </w:r>
      <w:r w:rsidR="00B72C24">
        <w:rPr>
          <w:rFonts w:ascii="Times New Roman" w:hAnsi="Times New Roman"/>
          <w:sz w:val="28"/>
          <w:szCs w:val="28"/>
        </w:rPr>
        <w:t>%.</w:t>
      </w:r>
    </w:p>
    <w:p w:rsidR="000768EE" w:rsidRDefault="00F20C28" w:rsidP="000768EE">
      <w:pPr>
        <w:spacing w:after="0"/>
        <w:ind w:firstLine="418"/>
        <w:jc w:val="both"/>
        <w:rPr>
          <w:rFonts w:ascii="Times New Roman" w:hAnsi="Times New Roman"/>
          <w:bCs/>
          <w:sz w:val="28"/>
          <w:szCs w:val="28"/>
        </w:rPr>
      </w:pPr>
      <w:r>
        <w:rPr>
          <w:rFonts w:ascii="Times New Roman" w:hAnsi="Times New Roman"/>
          <w:sz w:val="28"/>
          <w:szCs w:val="28"/>
        </w:rPr>
        <w:t>Согласно приложению 8</w:t>
      </w:r>
      <w:r w:rsidR="000768EE" w:rsidRPr="0038787B">
        <w:rPr>
          <w:rFonts w:ascii="Times New Roman" w:hAnsi="Times New Roman"/>
          <w:sz w:val="28"/>
          <w:szCs w:val="28"/>
        </w:rPr>
        <w:t xml:space="preserve"> к проекту Решения о бюджете источники финансирования дефицита бюджета поселения на 201</w:t>
      </w:r>
      <w:r w:rsidR="00B53B07">
        <w:rPr>
          <w:rFonts w:ascii="Times New Roman" w:hAnsi="Times New Roman"/>
          <w:sz w:val="28"/>
          <w:szCs w:val="28"/>
        </w:rPr>
        <w:t>7</w:t>
      </w:r>
      <w:r w:rsidR="000768EE" w:rsidRPr="0038787B">
        <w:rPr>
          <w:rFonts w:ascii="Times New Roman" w:hAnsi="Times New Roman"/>
          <w:sz w:val="28"/>
          <w:szCs w:val="28"/>
        </w:rPr>
        <w:t xml:space="preserve"> год предусмотрены в размере </w:t>
      </w:r>
      <w:r w:rsidR="00B53B07">
        <w:rPr>
          <w:rFonts w:ascii="Times New Roman" w:hAnsi="Times New Roman"/>
          <w:sz w:val="28"/>
          <w:szCs w:val="28"/>
        </w:rPr>
        <w:t>475,1</w:t>
      </w:r>
      <w:r w:rsidR="000768EE" w:rsidRPr="0038787B">
        <w:rPr>
          <w:rFonts w:ascii="Times New Roman" w:hAnsi="Times New Roman"/>
          <w:bCs/>
          <w:sz w:val="28"/>
          <w:szCs w:val="28"/>
        </w:rPr>
        <w:t xml:space="preserve"> тыс. рублей</w:t>
      </w:r>
      <w:r w:rsidR="00B53B07">
        <w:rPr>
          <w:rFonts w:ascii="Times New Roman" w:hAnsi="Times New Roman"/>
          <w:bCs/>
          <w:sz w:val="28"/>
          <w:szCs w:val="28"/>
        </w:rPr>
        <w:t>, на 2018 год – 283,0</w:t>
      </w:r>
      <w:r w:rsidR="00B53B07" w:rsidRPr="00B53B07">
        <w:rPr>
          <w:rFonts w:ascii="Times New Roman" w:hAnsi="Times New Roman"/>
          <w:bCs/>
          <w:sz w:val="28"/>
          <w:szCs w:val="28"/>
        </w:rPr>
        <w:t xml:space="preserve"> </w:t>
      </w:r>
      <w:r w:rsidR="00B53B07" w:rsidRPr="0038787B">
        <w:rPr>
          <w:rFonts w:ascii="Times New Roman" w:hAnsi="Times New Roman"/>
          <w:bCs/>
          <w:sz w:val="28"/>
          <w:szCs w:val="28"/>
        </w:rPr>
        <w:t>тыс. рублей</w:t>
      </w:r>
      <w:r w:rsidR="00B53B07">
        <w:rPr>
          <w:rFonts w:ascii="Times New Roman" w:hAnsi="Times New Roman"/>
          <w:bCs/>
          <w:sz w:val="28"/>
          <w:szCs w:val="28"/>
        </w:rPr>
        <w:t xml:space="preserve">, на 2019 год – 398,3 </w:t>
      </w:r>
      <w:r w:rsidR="00B53B07" w:rsidRPr="0038787B">
        <w:rPr>
          <w:rFonts w:ascii="Times New Roman" w:hAnsi="Times New Roman"/>
          <w:bCs/>
          <w:sz w:val="28"/>
          <w:szCs w:val="28"/>
        </w:rPr>
        <w:t>тыс. рублей</w:t>
      </w:r>
      <w:r w:rsidR="000768EE">
        <w:rPr>
          <w:rFonts w:ascii="Times New Roman" w:hAnsi="Times New Roman"/>
          <w:bCs/>
          <w:sz w:val="28"/>
          <w:szCs w:val="28"/>
        </w:rPr>
        <w:t>.</w:t>
      </w:r>
    </w:p>
    <w:p w:rsidR="000768EE" w:rsidRDefault="000768EE" w:rsidP="000768EE">
      <w:pPr>
        <w:spacing w:after="0"/>
        <w:ind w:firstLine="418"/>
        <w:jc w:val="both"/>
        <w:rPr>
          <w:rFonts w:ascii="Times New Roman" w:hAnsi="Times New Roman"/>
          <w:sz w:val="28"/>
          <w:szCs w:val="28"/>
        </w:rPr>
      </w:pPr>
      <w:r>
        <w:rPr>
          <w:rFonts w:ascii="Times New Roman" w:hAnsi="Times New Roman"/>
          <w:sz w:val="28"/>
          <w:szCs w:val="28"/>
        </w:rPr>
        <w:t xml:space="preserve">Основным источником </w:t>
      </w:r>
      <w:r w:rsidR="00B53B07">
        <w:rPr>
          <w:rFonts w:ascii="Times New Roman" w:hAnsi="Times New Roman"/>
          <w:sz w:val="28"/>
          <w:szCs w:val="28"/>
        </w:rPr>
        <w:t xml:space="preserve">в трехлетнем периоде </w:t>
      </w:r>
      <w:r>
        <w:rPr>
          <w:rFonts w:ascii="Times New Roman" w:hAnsi="Times New Roman"/>
          <w:sz w:val="28"/>
          <w:szCs w:val="28"/>
        </w:rPr>
        <w:t xml:space="preserve">является </w:t>
      </w:r>
      <w:r w:rsidR="00F20C28">
        <w:rPr>
          <w:rFonts w:ascii="Times New Roman" w:hAnsi="Times New Roman"/>
          <w:sz w:val="28"/>
          <w:szCs w:val="28"/>
        </w:rPr>
        <w:t>уменьшение</w:t>
      </w:r>
      <w:r>
        <w:rPr>
          <w:rFonts w:ascii="Times New Roman" w:hAnsi="Times New Roman"/>
          <w:sz w:val="28"/>
          <w:szCs w:val="28"/>
        </w:rPr>
        <w:t xml:space="preserve"> остатков средств на счетах по учету средств бюджета (100%).</w:t>
      </w:r>
    </w:p>
    <w:p w:rsidR="000768EE" w:rsidRDefault="00DA5CCF" w:rsidP="00520012">
      <w:pPr>
        <w:spacing w:after="0"/>
        <w:ind w:firstLine="708"/>
        <w:jc w:val="both"/>
        <w:rPr>
          <w:rFonts w:ascii="Times New Roman" w:hAnsi="Times New Roman"/>
          <w:sz w:val="28"/>
          <w:szCs w:val="28"/>
        </w:rPr>
      </w:pPr>
      <w:r>
        <w:rPr>
          <w:rFonts w:ascii="Times New Roman" w:hAnsi="Times New Roman"/>
          <w:sz w:val="28"/>
          <w:szCs w:val="28"/>
        </w:rPr>
        <w:t>М</w:t>
      </w:r>
      <w:r w:rsidRPr="0038787B">
        <w:rPr>
          <w:rFonts w:ascii="Times New Roman" w:hAnsi="Times New Roman"/>
          <w:sz w:val="28"/>
          <w:szCs w:val="28"/>
        </w:rPr>
        <w:t>униципальн</w:t>
      </w:r>
      <w:r>
        <w:rPr>
          <w:rFonts w:ascii="Times New Roman" w:hAnsi="Times New Roman"/>
          <w:sz w:val="28"/>
          <w:szCs w:val="28"/>
        </w:rPr>
        <w:t>ый</w:t>
      </w:r>
      <w:r w:rsidRPr="0038787B">
        <w:rPr>
          <w:rFonts w:ascii="Times New Roman" w:hAnsi="Times New Roman"/>
          <w:sz w:val="28"/>
          <w:szCs w:val="28"/>
        </w:rPr>
        <w:t xml:space="preserve"> долг</w:t>
      </w:r>
      <w:r>
        <w:rPr>
          <w:rFonts w:ascii="Times New Roman" w:hAnsi="Times New Roman"/>
          <w:sz w:val="28"/>
          <w:szCs w:val="28"/>
        </w:rPr>
        <w:t xml:space="preserve"> в</w:t>
      </w:r>
      <w:r w:rsidRPr="0038787B">
        <w:rPr>
          <w:rFonts w:ascii="Times New Roman" w:hAnsi="Times New Roman"/>
          <w:sz w:val="28"/>
          <w:szCs w:val="28"/>
        </w:rPr>
        <w:t xml:space="preserve"> </w:t>
      </w:r>
      <w:r w:rsidR="00AD2828">
        <w:rPr>
          <w:rFonts w:ascii="Times New Roman" w:hAnsi="Times New Roman"/>
          <w:sz w:val="28"/>
          <w:szCs w:val="28"/>
        </w:rPr>
        <w:t xml:space="preserve">представленном проекте Решения </w:t>
      </w:r>
      <w:r w:rsidR="00AD2828" w:rsidRPr="003B3C85">
        <w:rPr>
          <w:rFonts w:ascii="Times New Roman" w:hAnsi="Times New Roman"/>
          <w:sz w:val="28"/>
          <w:szCs w:val="28"/>
        </w:rPr>
        <w:t xml:space="preserve">«О бюджете </w:t>
      </w:r>
      <w:proofErr w:type="spellStart"/>
      <w:r w:rsidR="00AD2828" w:rsidRPr="003B3C85">
        <w:rPr>
          <w:rFonts w:ascii="Times New Roman" w:hAnsi="Times New Roman"/>
          <w:sz w:val="28"/>
          <w:szCs w:val="28"/>
        </w:rPr>
        <w:t>Вяртсильского</w:t>
      </w:r>
      <w:proofErr w:type="spellEnd"/>
      <w:r w:rsidR="00AD2828" w:rsidRPr="003B3C85">
        <w:rPr>
          <w:rFonts w:ascii="Times New Roman" w:hAnsi="Times New Roman"/>
          <w:sz w:val="28"/>
          <w:szCs w:val="28"/>
        </w:rPr>
        <w:t xml:space="preserve"> городского поселения </w:t>
      </w:r>
      <w:r w:rsidR="00AD2828" w:rsidRPr="003B3C85">
        <w:rPr>
          <w:rFonts w:ascii="Times New Roman" w:hAnsi="Times New Roman"/>
          <w:spacing w:val="7"/>
          <w:sz w:val="28"/>
          <w:szCs w:val="28"/>
        </w:rPr>
        <w:t>на 201</w:t>
      </w:r>
      <w:r w:rsidR="001E2CC3">
        <w:rPr>
          <w:rFonts w:ascii="Times New Roman" w:hAnsi="Times New Roman"/>
          <w:spacing w:val="7"/>
          <w:sz w:val="28"/>
          <w:szCs w:val="28"/>
        </w:rPr>
        <w:t>7</w:t>
      </w:r>
      <w:r w:rsidR="00AD2828" w:rsidRPr="003B3C85">
        <w:rPr>
          <w:rFonts w:ascii="Times New Roman" w:hAnsi="Times New Roman"/>
          <w:spacing w:val="7"/>
          <w:sz w:val="28"/>
          <w:szCs w:val="28"/>
        </w:rPr>
        <w:t xml:space="preserve"> год</w:t>
      </w:r>
      <w:r w:rsidR="001E2CC3">
        <w:rPr>
          <w:rFonts w:ascii="Times New Roman" w:hAnsi="Times New Roman"/>
          <w:spacing w:val="7"/>
          <w:sz w:val="28"/>
          <w:szCs w:val="28"/>
        </w:rPr>
        <w:t xml:space="preserve"> и плановый период 2018 и 2019 годов</w:t>
      </w:r>
      <w:r w:rsidR="00AD2828" w:rsidRPr="003B3C85">
        <w:rPr>
          <w:rFonts w:ascii="Times New Roman" w:hAnsi="Times New Roman"/>
          <w:spacing w:val="7"/>
          <w:sz w:val="28"/>
          <w:szCs w:val="28"/>
        </w:rPr>
        <w:t xml:space="preserve">» </w:t>
      </w:r>
      <w:r>
        <w:rPr>
          <w:rFonts w:ascii="Times New Roman" w:hAnsi="Times New Roman"/>
          <w:sz w:val="28"/>
          <w:szCs w:val="28"/>
        </w:rPr>
        <w:t>не планируется, р</w:t>
      </w:r>
      <w:r w:rsidRPr="0038787B">
        <w:rPr>
          <w:rFonts w:ascii="Times New Roman" w:hAnsi="Times New Roman"/>
          <w:sz w:val="28"/>
          <w:szCs w:val="28"/>
        </w:rPr>
        <w:t xml:space="preserve">асходы на обслуживание муниципального </w:t>
      </w:r>
      <w:r w:rsidR="00AD2828">
        <w:rPr>
          <w:rFonts w:ascii="Times New Roman" w:hAnsi="Times New Roman"/>
          <w:sz w:val="28"/>
          <w:szCs w:val="28"/>
        </w:rPr>
        <w:t>долга отсутствуют.</w:t>
      </w:r>
    </w:p>
    <w:p w:rsidR="00AB5AEA" w:rsidRPr="008A7E35" w:rsidRDefault="00AB5AEA" w:rsidP="00520012">
      <w:pPr>
        <w:spacing w:after="0"/>
        <w:ind w:firstLine="708"/>
        <w:jc w:val="both"/>
        <w:rPr>
          <w:rFonts w:ascii="Times New Roman" w:hAnsi="Times New Roman"/>
          <w:sz w:val="28"/>
          <w:szCs w:val="28"/>
        </w:rPr>
      </w:pPr>
    </w:p>
    <w:p w:rsidR="00DA1521" w:rsidRDefault="000768EE" w:rsidP="00DA5CCF">
      <w:pPr>
        <w:ind w:firstLine="708"/>
        <w:jc w:val="both"/>
        <w:rPr>
          <w:rFonts w:ascii="Times New Roman" w:hAnsi="Times New Roman"/>
          <w:sz w:val="28"/>
          <w:szCs w:val="28"/>
        </w:rPr>
      </w:pPr>
      <w:r w:rsidRPr="00FF7560">
        <w:rPr>
          <w:rFonts w:ascii="Times New Roman" w:hAnsi="Times New Roman"/>
          <w:sz w:val="28"/>
          <w:szCs w:val="28"/>
        </w:rPr>
        <w:t xml:space="preserve">Проведенная Контрольно-счетным комитетом Сортавальского муниципального района экспертиза проекта Решения о бюджете </w:t>
      </w:r>
      <w:proofErr w:type="spellStart"/>
      <w:r w:rsidR="00DA5CCF" w:rsidRPr="00DA5CCF">
        <w:rPr>
          <w:rFonts w:ascii="Times New Roman" w:hAnsi="Times New Roman"/>
          <w:sz w:val="28"/>
          <w:szCs w:val="28"/>
        </w:rPr>
        <w:t>Вяртсильского</w:t>
      </w:r>
      <w:proofErr w:type="spellEnd"/>
      <w:r w:rsidR="00DA5CCF" w:rsidRPr="00DA5CCF">
        <w:rPr>
          <w:rFonts w:ascii="Times New Roman" w:hAnsi="Times New Roman"/>
          <w:sz w:val="28"/>
          <w:szCs w:val="28"/>
        </w:rPr>
        <w:t xml:space="preserve"> городского поселения </w:t>
      </w:r>
      <w:r w:rsidRPr="00FF7560">
        <w:rPr>
          <w:rFonts w:ascii="Times New Roman" w:hAnsi="Times New Roman"/>
          <w:sz w:val="28"/>
          <w:szCs w:val="28"/>
        </w:rPr>
        <w:t>на 201</w:t>
      </w:r>
      <w:r w:rsidR="00050523">
        <w:rPr>
          <w:rFonts w:ascii="Times New Roman" w:hAnsi="Times New Roman"/>
          <w:sz w:val="28"/>
          <w:szCs w:val="28"/>
        </w:rPr>
        <w:t>7</w:t>
      </w:r>
      <w:r w:rsidRPr="00FF7560">
        <w:rPr>
          <w:rFonts w:ascii="Times New Roman" w:hAnsi="Times New Roman"/>
          <w:sz w:val="28"/>
          <w:szCs w:val="28"/>
        </w:rPr>
        <w:t xml:space="preserve"> год </w:t>
      </w:r>
      <w:r w:rsidR="00050523">
        <w:rPr>
          <w:rFonts w:ascii="Times New Roman" w:hAnsi="Times New Roman"/>
          <w:sz w:val="28"/>
          <w:szCs w:val="28"/>
        </w:rPr>
        <w:t xml:space="preserve">и плановый период 2018 и 2019 годов </w:t>
      </w:r>
      <w:r w:rsidRPr="00FF7560">
        <w:rPr>
          <w:rFonts w:ascii="Times New Roman" w:hAnsi="Times New Roman"/>
          <w:sz w:val="28"/>
          <w:szCs w:val="28"/>
        </w:rPr>
        <w:t xml:space="preserve">на соответствие его нормам и положениям Бюджетного кодекса Российской Федерации, Положению о бюджетном процессе в </w:t>
      </w:r>
      <w:proofErr w:type="spellStart"/>
      <w:r w:rsidR="00DA5CCF" w:rsidRPr="00DA5CCF">
        <w:rPr>
          <w:rFonts w:ascii="Times New Roman" w:hAnsi="Times New Roman"/>
          <w:sz w:val="28"/>
          <w:szCs w:val="28"/>
        </w:rPr>
        <w:t>Вяртсильского</w:t>
      </w:r>
      <w:proofErr w:type="spellEnd"/>
      <w:r w:rsidR="00DA5CCF" w:rsidRPr="00DA5CCF">
        <w:rPr>
          <w:rFonts w:ascii="Times New Roman" w:hAnsi="Times New Roman"/>
          <w:sz w:val="28"/>
          <w:szCs w:val="28"/>
        </w:rPr>
        <w:t xml:space="preserve"> </w:t>
      </w:r>
    </w:p>
    <w:p w:rsidR="00DA1521" w:rsidRDefault="00DA1521" w:rsidP="00DA5CCF">
      <w:pPr>
        <w:ind w:firstLine="708"/>
        <w:jc w:val="both"/>
        <w:rPr>
          <w:rFonts w:ascii="Times New Roman" w:hAnsi="Times New Roman"/>
          <w:sz w:val="28"/>
          <w:szCs w:val="28"/>
        </w:rPr>
      </w:pPr>
    </w:p>
    <w:p w:rsidR="0037480E" w:rsidRDefault="00DA5CCF" w:rsidP="00DA1521">
      <w:pPr>
        <w:jc w:val="both"/>
        <w:rPr>
          <w:rFonts w:ascii="Times New Roman" w:hAnsi="Times New Roman"/>
          <w:sz w:val="28"/>
          <w:szCs w:val="28"/>
        </w:rPr>
      </w:pPr>
      <w:r w:rsidRPr="00DA5CCF">
        <w:rPr>
          <w:rFonts w:ascii="Times New Roman" w:hAnsi="Times New Roman"/>
          <w:sz w:val="28"/>
          <w:szCs w:val="28"/>
        </w:rPr>
        <w:t>городского поселения</w:t>
      </w:r>
      <w:r w:rsidR="000768EE" w:rsidRPr="00FF7560">
        <w:rPr>
          <w:rFonts w:ascii="Times New Roman" w:hAnsi="Times New Roman"/>
          <w:sz w:val="28"/>
          <w:szCs w:val="28"/>
        </w:rPr>
        <w:t xml:space="preserve">, другим законодательным и нормативным актам позволяет сделать вывод о возможности принятия проекта Решения Советом </w:t>
      </w:r>
      <w:proofErr w:type="spellStart"/>
      <w:r w:rsidRPr="00DA5CCF">
        <w:rPr>
          <w:rFonts w:ascii="Times New Roman" w:hAnsi="Times New Roman"/>
          <w:sz w:val="28"/>
          <w:szCs w:val="28"/>
        </w:rPr>
        <w:t>Вяртсильского</w:t>
      </w:r>
      <w:proofErr w:type="spellEnd"/>
      <w:r w:rsidRPr="00DA5CCF">
        <w:rPr>
          <w:rFonts w:ascii="Times New Roman" w:hAnsi="Times New Roman"/>
          <w:sz w:val="28"/>
          <w:szCs w:val="28"/>
        </w:rPr>
        <w:t xml:space="preserve"> городского поселения</w:t>
      </w:r>
      <w:r w:rsidR="000768EE">
        <w:rPr>
          <w:rFonts w:ascii="Times New Roman" w:hAnsi="Times New Roman"/>
          <w:sz w:val="28"/>
          <w:szCs w:val="28"/>
        </w:rPr>
        <w:t xml:space="preserve"> </w:t>
      </w:r>
      <w:r w:rsidR="000768EE" w:rsidRPr="00FF7560">
        <w:rPr>
          <w:rFonts w:ascii="Times New Roman" w:hAnsi="Times New Roman"/>
          <w:sz w:val="28"/>
          <w:szCs w:val="28"/>
        </w:rPr>
        <w:t xml:space="preserve">с учетом необходимости учесть </w:t>
      </w:r>
      <w:proofErr w:type="gramStart"/>
      <w:r w:rsidR="000768EE" w:rsidRPr="00FF7560">
        <w:rPr>
          <w:rFonts w:ascii="Times New Roman" w:hAnsi="Times New Roman"/>
          <w:sz w:val="28"/>
          <w:szCs w:val="28"/>
        </w:rPr>
        <w:t>замечания и предложения</w:t>
      </w:r>
      <w:proofErr w:type="gramEnd"/>
      <w:r w:rsidR="000768EE" w:rsidRPr="00FF7560">
        <w:rPr>
          <w:rFonts w:ascii="Times New Roman" w:hAnsi="Times New Roman"/>
          <w:sz w:val="28"/>
          <w:szCs w:val="28"/>
        </w:rPr>
        <w:t xml:space="preserve"> содерж</w:t>
      </w:r>
      <w:r w:rsidR="00925A70">
        <w:rPr>
          <w:rFonts w:ascii="Times New Roman" w:hAnsi="Times New Roman"/>
          <w:sz w:val="28"/>
          <w:szCs w:val="28"/>
        </w:rPr>
        <w:t>ащиеся в настоящем заключении.</w:t>
      </w:r>
    </w:p>
    <w:p w:rsidR="00B20D16" w:rsidRDefault="00B20D16" w:rsidP="00DA5CCF">
      <w:pPr>
        <w:ind w:firstLine="708"/>
        <w:jc w:val="both"/>
        <w:rPr>
          <w:rFonts w:ascii="Times New Roman" w:hAnsi="Times New Roman"/>
          <w:sz w:val="28"/>
          <w:szCs w:val="28"/>
        </w:rPr>
      </w:pPr>
    </w:p>
    <w:p w:rsidR="005B1C83" w:rsidRDefault="005B1C83" w:rsidP="00B20D16">
      <w:pPr>
        <w:spacing w:after="0"/>
        <w:jc w:val="both"/>
        <w:rPr>
          <w:rFonts w:ascii="Times New Roman" w:hAnsi="Times New Roman"/>
          <w:b/>
          <w:sz w:val="28"/>
          <w:szCs w:val="28"/>
        </w:rPr>
      </w:pPr>
      <w:r>
        <w:rPr>
          <w:rFonts w:ascii="Times New Roman" w:hAnsi="Times New Roman"/>
          <w:b/>
          <w:sz w:val="28"/>
          <w:szCs w:val="28"/>
        </w:rPr>
        <w:t>Председатель</w:t>
      </w:r>
    </w:p>
    <w:p w:rsidR="005B1C83" w:rsidRPr="00EF7971" w:rsidRDefault="005B1C83" w:rsidP="00B20D16">
      <w:pPr>
        <w:spacing w:after="0"/>
        <w:jc w:val="both"/>
        <w:rPr>
          <w:rFonts w:ascii="Times New Roman" w:hAnsi="Times New Roman"/>
          <w:b/>
          <w:sz w:val="28"/>
          <w:szCs w:val="28"/>
        </w:rPr>
      </w:pPr>
      <w:r>
        <w:rPr>
          <w:rFonts w:ascii="Times New Roman" w:hAnsi="Times New Roman"/>
          <w:b/>
          <w:sz w:val="28"/>
          <w:szCs w:val="28"/>
        </w:rPr>
        <w:t>Контрольно-счетного комитета                                   Н.А. Астафьева</w:t>
      </w:r>
    </w:p>
    <w:sectPr w:rsidR="005B1C83" w:rsidRPr="00EF7971" w:rsidSect="001B6026">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F1A" w:rsidRDefault="009E4F1A" w:rsidP="001B6026">
      <w:pPr>
        <w:spacing w:after="0" w:line="240" w:lineRule="auto"/>
      </w:pPr>
      <w:r>
        <w:separator/>
      </w:r>
    </w:p>
  </w:endnote>
  <w:endnote w:type="continuationSeparator" w:id="0">
    <w:p w:rsidR="009E4F1A" w:rsidRDefault="009E4F1A"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07" w:rsidRDefault="00D0540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07" w:rsidRDefault="00D05407">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07" w:rsidRDefault="00D0540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F1A" w:rsidRDefault="009E4F1A" w:rsidP="001B6026">
      <w:pPr>
        <w:spacing w:after="0" w:line="240" w:lineRule="auto"/>
      </w:pPr>
      <w:r>
        <w:separator/>
      </w:r>
    </w:p>
  </w:footnote>
  <w:footnote w:type="continuationSeparator" w:id="0">
    <w:p w:rsidR="009E4F1A" w:rsidRDefault="009E4F1A"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07" w:rsidRDefault="00D0540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07" w:rsidRDefault="00D05407">
    <w:pPr>
      <w:pStyle w:val="ae"/>
      <w:jc w:val="right"/>
    </w:pPr>
    <w:r>
      <w:fldChar w:fldCharType="begin"/>
    </w:r>
    <w:r>
      <w:instrText>PAGE   \* MERGEFORMAT</w:instrText>
    </w:r>
    <w:r>
      <w:fldChar w:fldCharType="separate"/>
    </w:r>
    <w:r w:rsidR="00DA1521">
      <w:rPr>
        <w:noProof/>
      </w:rPr>
      <w:t>49</w:t>
    </w:r>
    <w:r>
      <w:fldChar w:fldCharType="end"/>
    </w:r>
  </w:p>
  <w:p w:rsidR="00D05407" w:rsidRDefault="00D0540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07" w:rsidRDefault="00D0540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568C"/>
    <w:multiLevelType w:val="multilevel"/>
    <w:tmpl w:val="CD4681D8"/>
    <w:lvl w:ilvl="0">
      <w:start w:val="1"/>
      <w:numFmt w:val="bullet"/>
      <w:lvlText w:val=""/>
      <w:lvlJc w:val="left"/>
      <w:pPr>
        <w:ind w:left="36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lvlText w:val="%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 w15:restartNumberingAfterBreak="0">
    <w:nsid w:val="1A11334F"/>
    <w:multiLevelType w:val="multilevel"/>
    <w:tmpl w:val="0C56B812"/>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lvlText w:val="%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 w15:restartNumberingAfterBreak="0">
    <w:nsid w:val="1E81616F"/>
    <w:multiLevelType w:val="hybridMultilevel"/>
    <w:tmpl w:val="942E3454"/>
    <w:lvl w:ilvl="0" w:tplc="DD0E012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8328EC"/>
    <w:multiLevelType w:val="hybridMultilevel"/>
    <w:tmpl w:val="58982A4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 w15:restartNumberingAfterBreak="0">
    <w:nsid w:val="287F550C"/>
    <w:multiLevelType w:val="multilevel"/>
    <w:tmpl w:val="CD4681D8"/>
    <w:lvl w:ilvl="0">
      <w:start w:val="1"/>
      <w:numFmt w:val="bullet"/>
      <w:lvlText w:val=""/>
      <w:lvlJc w:val="left"/>
      <w:pPr>
        <w:ind w:left="36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lvlText w:val="%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5" w15:restartNumberingAfterBreak="0">
    <w:nsid w:val="30057142"/>
    <w:multiLevelType w:val="multilevel"/>
    <w:tmpl w:val="CD4681D8"/>
    <w:lvl w:ilvl="0">
      <w:start w:val="1"/>
      <w:numFmt w:val="bullet"/>
      <w:lvlText w:val=""/>
      <w:lvlJc w:val="left"/>
      <w:pPr>
        <w:ind w:left="36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lvlText w:val="%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6" w15:restartNumberingAfterBreak="0">
    <w:nsid w:val="338F44AF"/>
    <w:multiLevelType w:val="hybridMultilevel"/>
    <w:tmpl w:val="146860BE"/>
    <w:lvl w:ilvl="0" w:tplc="7DD24E1C">
      <w:start w:val="4"/>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 w15:restartNumberingAfterBreak="0">
    <w:nsid w:val="4BFF4C67"/>
    <w:multiLevelType w:val="hybridMultilevel"/>
    <w:tmpl w:val="2C5E7576"/>
    <w:lvl w:ilvl="0" w:tplc="A1026576">
      <w:start w:val="1"/>
      <w:numFmt w:val="decimal"/>
      <w:lvlText w:val="%1."/>
      <w:lvlJc w:val="left"/>
      <w:pPr>
        <w:ind w:left="3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9E55C93"/>
    <w:multiLevelType w:val="hybridMultilevel"/>
    <w:tmpl w:val="4FAC0546"/>
    <w:lvl w:ilvl="0" w:tplc="041E2B0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1"/>
  </w:num>
  <w:num w:numId="2">
    <w:abstractNumId w:val="0"/>
  </w:num>
  <w:num w:numId="3">
    <w:abstractNumId w:val="8"/>
  </w:num>
  <w:num w:numId="4">
    <w:abstractNumId w:val="5"/>
  </w:num>
  <w:num w:numId="5">
    <w:abstractNumId w:val="3"/>
  </w:num>
  <w:num w:numId="6">
    <w:abstractNumId w:val="6"/>
  </w:num>
  <w:num w:numId="7">
    <w:abstractNumId w:val="7"/>
  </w:num>
  <w:num w:numId="8">
    <w:abstractNumId w:val="4"/>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E9"/>
    <w:rsid w:val="00001493"/>
    <w:rsid w:val="00001EED"/>
    <w:rsid w:val="00002C49"/>
    <w:rsid w:val="00003BE8"/>
    <w:rsid w:val="000052F9"/>
    <w:rsid w:val="000055B3"/>
    <w:rsid w:val="000057CA"/>
    <w:rsid w:val="0000694B"/>
    <w:rsid w:val="00010696"/>
    <w:rsid w:val="0001209C"/>
    <w:rsid w:val="000135BD"/>
    <w:rsid w:val="00014A97"/>
    <w:rsid w:val="00024BF0"/>
    <w:rsid w:val="000269DE"/>
    <w:rsid w:val="00030CE4"/>
    <w:rsid w:val="00032D7C"/>
    <w:rsid w:val="000357EE"/>
    <w:rsid w:val="00037A25"/>
    <w:rsid w:val="0004412D"/>
    <w:rsid w:val="00046388"/>
    <w:rsid w:val="00050523"/>
    <w:rsid w:val="00051AE1"/>
    <w:rsid w:val="00052E14"/>
    <w:rsid w:val="0005527B"/>
    <w:rsid w:val="00057AC6"/>
    <w:rsid w:val="00062457"/>
    <w:rsid w:val="000628B4"/>
    <w:rsid w:val="00063A86"/>
    <w:rsid w:val="00064061"/>
    <w:rsid w:val="00064783"/>
    <w:rsid w:val="00064A6E"/>
    <w:rsid w:val="0006761C"/>
    <w:rsid w:val="00067F90"/>
    <w:rsid w:val="00071E4D"/>
    <w:rsid w:val="0007278B"/>
    <w:rsid w:val="00074D5D"/>
    <w:rsid w:val="000768EE"/>
    <w:rsid w:val="00082906"/>
    <w:rsid w:val="00085589"/>
    <w:rsid w:val="00086340"/>
    <w:rsid w:val="00087F2C"/>
    <w:rsid w:val="00090F2A"/>
    <w:rsid w:val="00093938"/>
    <w:rsid w:val="00094DBC"/>
    <w:rsid w:val="00095883"/>
    <w:rsid w:val="00095F65"/>
    <w:rsid w:val="000A0C00"/>
    <w:rsid w:val="000A550A"/>
    <w:rsid w:val="000A59A1"/>
    <w:rsid w:val="000B2C36"/>
    <w:rsid w:val="000B3A7E"/>
    <w:rsid w:val="000B65E6"/>
    <w:rsid w:val="000B69D9"/>
    <w:rsid w:val="000B7CB7"/>
    <w:rsid w:val="000C0D79"/>
    <w:rsid w:val="000C37A8"/>
    <w:rsid w:val="000C3B79"/>
    <w:rsid w:val="000C5A5B"/>
    <w:rsid w:val="000D16DA"/>
    <w:rsid w:val="000D3422"/>
    <w:rsid w:val="000D5C3B"/>
    <w:rsid w:val="000D6978"/>
    <w:rsid w:val="000E1399"/>
    <w:rsid w:val="000E1FD7"/>
    <w:rsid w:val="000E246F"/>
    <w:rsid w:val="000E583E"/>
    <w:rsid w:val="000F271F"/>
    <w:rsid w:val="000F2B17"/>
    <w:rsid w:val="000F329C"/>
    <w:rsid w:val="000F437F"/>
    <w:rsid w:val="000F6B73"/>
    <w:rsid w:val="000F6C24"/>
    <w:rsid w:val="000F7584"/>
    <w:rsid w:val="0010140D"/>
    <w:rsid w:val="0010147B"/>
    <w:rsid w:val="00102596"/>
    <w:rsid w:val="00103E6B"/>
    <w:rsid w:val="00106045"/>
    <w:rsid w:val="001124F8"/>
    <w:rsid w:val="00112E4B"/>
    <w:rsid w:val="0011402E"/>
    <w:rsid w:val="00114B09"/>
    <w:rsid w:val="00126E0A"/>
    <w:rsid w:val="001277D9"/>
    <w:rsid w:val="00135257"/>
    <w:rsid w:val="001373C0"/>
    <w:rsid w:val="001402AB"/>
    <w:rsid w:val="00141437"/>
    <w:rsid w:val="0014421F"/>
    <w:rsid w:val="00144DB5"/>
    <w:rsid w:val="00146242"/>
    <w:rsid w:val="001476A1"/>
    <w:rsid w:val="001511A3"/>
    <w:rsid w:val="0015197F"/>
    <w:rsid w:val="00157C83"/>
    <w:rsid w:val="0016200E"/>
    <w:rsid w:val="001671C0"/>
    <w:rsid w:val="0017070C"/>
    <w:rsid w:val="00172573"/>
    <w:rsid w:val="001741A3"/>
    <w:rsid w:val="00177F5D"/>
    <w:rsid w:val="001823E5"/>
    <w:rsid w:val="00183801"/>
    <w:rsid w:val="0018420C"/>
    <w:rsid w:val="0019273D"/>
    <w:rsid w:val="00192FDF"/>
    <w:rsid w:val="001934C0"/>
    <w:rsid w:val="00193DB7"/>
    <w:rsid w:val="00194E27"/>
    <w:rsid w:val="001954FA"/>
    <w:rsid w:val="00195CFC"/>
    <w:rsid w:val="001A19D3"/>
    <w:rsid w:val="001A2F76"/>
    <w:rsid w:val="001A4182"/>
    <w:rsid w:val="001A4567"/>
    <w:rsid w:val="001A4E95"/>
    <w:rsid w:val="001A573F"/>
    <w:rsid w:val="001A670E"/>
    <w:rsid w:val="001A72EF"/>
    <w:rsid w:val="001B0CD6"/>
    <w:rsid w:val="001B19D2"/>
    <w:rsid w:val="001B2F36"/>
    <w:rsid w:val="001B3013"/>
    <w:rsid w:val="001B3CA9"/>
    <w:rsid w:val="001B6026"/>
    <w:rsid w:val="001B6055"/>
    <w:rsid w:val="001C3E30"/>
    <w:rsid w:val="001C4FEE"/>
    <w:rsid w:val="001C715E"/>
    <w:rsid w:val="001D3CAE"/>
    <w:rsid w:val="001D5169"/>
    <w:rsid w:val="001D51A2"/>
    <w:rsid w:val="001E1B85"/>
    <w:rsid w:val="001E2CC3"/>
    <w:rsid w:val="001E360A"/>
    <w:rsid w:val="001E399A"/>
    <w:rsid w:val="001E43D8"/>
    <w:rsid w:val="001E531A"/>
    <w:rsid w:val="001E5E37"/>
    <w:rsid w:val="001E617D"/>
    <w:rsid w:val="001E6C04"/>
    <w:rsid w:val="001F08A4"/>
    <w:rsid w:val="001F08E5"/>
    <w:rsid w:val="001F1BF8"/>
    <w:rsid w:val="001F21E0"/>
    <w:rsid w:val="001F4BD5"/>
    <w:rsid w:val="001F5F13"/>
    <w:rsid w:val="002002DE"/>
    <w:rsid w:val="002021AB"/>
    <w:rsid w:val="00206527"/>
    <w:rsid w:val="00210DDB"/>
    <w:rsid w:val="00212FBC"/>
    <w:rsid w:val="00215E82"/>
    <w:rsid w:val="00216112"/>
    <w:rsid w:val="00216B98"/>
    <w:rsid w:val="002211AA"/>
    <w:rsid w:val="00221BD1"/>
    <w:rsid w:val="00222144"/>
    <w:rsid w:val="002236A0"/>
    <w:rsid w:val="00223CD5"/>
    <w:rsid w:val="00224102"/>
    <w:rsid w:val="002243C1"/>
    <w:rsid w:val="0022635D"/>
    <w:rsid w:val="00227229"/>
    <w:rsid w:val="00233C11"/>
    <w:rsid w:val="00235D8C"/>
    <w:rsid w:val="0023682D"/>
    <w:rsid w:val="00242C9B"/>
    <w:rsid w:val="002443E2"/>
    <w:rsid w:val="00245BE8"/>
    <w:rsid w:val="00246021"/>
    <w:rsid w:val="002466FD"/>
    <w:rsid w:val="00247961"/>
    <w:rsid w:val="0025026A"/>
    <w:rsid w:val="002509C3"/>
    <w:rsid w:val="00252480"/>
    <w:rsid w:val="00253068"/>
    <w:rsid w:val="00253EAB"/>
    <w:rsid w:val="00257970"/>
    <w:rsid w:val="00260A30"/>
    <w:rsid w:val="00260AED"/>
    <w:rsid w:val="00262B09"/>
    <w:rsid w:val="00262CA5"/>
    <w:rsid w:val="00263ACF"/>
    <w:rsid w:val="002703E9"/>
    <w:rsid w:val="002718AC"/>
    <w:rsid w:val="00273571"/>
    <w:rsid w:val="0027530F"/>
    <w:rsid w:val="00276C03"/>
    <w:rsid w:val="0028067C"/>
    <w:rsid w:val="002824F4"/>
    <w:rsid w:val="0028772B"/>
    <w:rsid w:val="00291212"/>
    <w:rsid w:val="00291C5E"/>
    <w:rsid w:val="00294446"/>
    <w:rsid w:val="00294489"/>
    <w:rsid w:val="0029598F"/>
    <w:rsid w:val="002A1294"/>
    <w:rsid w:val="002A366C"/>
    <w:rsid w:val="002A3CF6"/>
    <w:rsid w:val="002A5CB9"/>
    <w:rsid w:val="002A6B8C"/>
    <w:rsid w:val="002A7541"/>
    <w:rsid w:val="002B26D5"/>
    <w:rsid w:val="002B2F1D"/>
    <w:rsid w:val="002B4647"/>
    <w:rsid w:val="002B7AC3"/>
    <w:rsid w:val="002C133E"/>
    <w:rsid w:val="002D03F1"/>
    <w:rsid w:val="002D0BEB"/>
    <w:rsid w:val="002D1600"/>
    <w:rsid w:val="002D3AF1"/>
    <w:rsid w:val="002D538A"/>
    <w:rsid w:val="002E099C"/>
    <w:rsid w:val="002E0B35"/>
    <w:rsid w:val="002E2260"/>
    <w:rsid w:val="002E3358"/>
    <w:rsid w:val="002E5387"/>
    <w:rsid w:val="002E637B"/>
    <w:rsid w:val="002F0ABA"/>
    <w:rsid w:val="002F13AA"/>
    <w:rsid w:val="002F1A31"/>
    <w:rsid w:val="002F65BC"/>
    <w:rsid w:val="002F7FC8"/>
    <w:rsid w:val="00304BB4"/>
    <w:rsid w:val="00306B50"/>
    <w:rsid w:val="00307F1A"/>
    <w:rsid w:val="003112F5"/>
    <w:rsid w:val="00312BE0"/>
    <w:rsid w:val="00314430"/>
    <w:rsid w:val="003157EF"/>
    <w:rsid w:val="003164AD"/>
    <w:rsid w:val="00316D3B"/>
    <w:rsid w:val="003174E6"/>
    <w:rsid w:val="003250BC"/>
    <w:rsid w:val="00327BF5"/>
    <w:rsid w:val="003317FA"/>
    <w:rsid w:val="00332085"/>
    <w:rsid w:val="003365C5"/>
    <w:rsid w:val="00340807"/>
    <w:rsid w:val="00344D4C"/>
    <w:rsid w:val="00351B29"/>
    <w:rsid w:val="00362BF6"/>
    <w:rsid w:val="003636EA"/>
    <w:rsid w:val="003666D8"/>
    <w:rsid w:val="003740E3"/>
    <w:rsid w:val="0037480E"/>
    <w:rsid w:val="00377777"/>
    <w:rsid w:val="00380F63"/>
    <w:rsid w:val="0038229D"/>
    <w:rsid w:val="00382E14"/>
    <w:rsid w:val="00383214"/>
    <w:rsid w:val="003845F9"/>
    <w:rsid w:val="003871FE"/>
    <w:rsid w:val="003918C3"/>
    <w:rsid w:val="00391EB8"/>
    <w:rsid w:val="003933B7"/>
    <w:rsid w:val="00394916"/>
    <w:rsid w:val="00395488"/>
    <w:rsid w:val="00396EDE"/>
    <w:rsid w:val="003A5331"/>
    <w:rsid w:val="003A686E"/>
    <w:rsid w:val="003A7E31"/>
    <w:rsid w:val="003B03A6"/>
    <w:rsid w:val="003B1F0C"/>
    <w:rsid w:val="003B3C85"/>
    <w:rsid w:val="003B6CFF"/>
    <w:rsid w:val="003C2AA0"/>
    <w:rsid w:val="003C3BF0"/>
    <w:rsid w:val="003D1A09"/>
    <w:rsid w:val="003D1C23"/>
    <w:rsid w:val="003E2580"/>
    <w:rsid w:val="003E262D"/>
    <w:rsid w:val="003E6246"/>
    <w:rsid w:val="003E627C"/>
    <w:rsid w:val="003F090E"/>
    <w:rsid w:val="003F2467"/>
    <w:rsid w:val="003F38D0"/>
    <w:rsid w:val="003F5E78"/>
    <w:rsid w:val="00400C43"/>
    <w:rsid w:val="00405B53"/>
    <w:rsid w:val="00406FFB"/>
    <w:rsid w:val="00410812"/>
    <w:rsid w:val="0041173A"/>
    <w:rsid w:val="00412E06"/>
    <w:rsid w:val="00414FC9"/>
    <w:rsid w:val="00415897"/>
    <w:rsid w:val="00420017"/>
    <w:rsid w:val="00424226"/>
    <w:rsid w:val="0042428C"/>
    <w:rsid w:val="00424652"/>
    <w:rsid w:val="00430A33"/>
    <w:rsid w:val="00431D06"/>
    <w:rsid w:val="00434B87"/>
    <w:rsid w:val="00434C7C"/>
    <w:rsid w:val="00435D01"/>
    <w:rsid w:val="0043648A"/>
    <w:rsid w:val="0043650E"/>
    <w:rsid w:val="00444AD1"/>
    <w:rsid w:val="00447131"/>
    <w:rsid w:val="00447824"/>
    <w:rsid w:val="00451DC2"/>
    <w:rsid w:val="00452278"/>
    <w:rsid w:val="00453234"/>
    <w:rsid w:val="004537A2"/>
    <w:rsid w:val="0045535D"/>
    <w:rsid w:val="00460D70"/>
    <w:rsid w:val="00466E33"/>
    <w:rsid w:val="00467593"/>
    <w:rsid w:val="00471018"/>
    <w:rsid w:val="00473257"/>
    <w:rsid w:val="00476B06"/>
    <w:rsid w:val="00481667"/>
    <w:rsid w:val="00490D79"/>
    <w:rsid w:val="004928F1"/>
    <w:rsid w:val="0049331C"/>
    <w:rsid w:val="00497D18"/>
    <w:rsid w:val="004A08A0"/>
    <w:rsid w:val="004A1CDB"/>
    <w:rsid w:val="004A7956"/>
    <w:rsid w:val="004B063F"/>
    <w:rsid w:val="004B4FA7"/>
    <w:rsid w:val="004C301B"/>
    <w:rsid w:val="004C6348"/>
    <w:rsid w:val="004C67BB"/>
    <w:rsid w:val="004C750D"/>
    <w:rsid w:val="004D4EF2"/>
    <w:rsid w:val="004D608D"/>
    <w:rsid w:val="004D7FCC"/>
    <w:rsid w:val="004E1A45"/>
    <w:rsid w:val="004E2290"/>
    <w:rsid w:val="004E75E6"/>
    <w:rsid w:val="004E7B18"/>
    <w:rsid w:val="004F1E0A"/>
    <w:rsid w:val="004F24A7"/>
    <w:rsid w:val="004F4189"/>
    <w:rsid w:val="004F4DD9"/>
    <w:rsid w:val="004F4F15"/>
    <w:rsid w:val="004F5A20"/>
    <w:rsid w:val="004F5E81"/>
    <w:rsid w:val="0050039A"/>
    <w:rsid w:val="00502BE5"/>
    <w:rsid w:val="00510FB2"/>
    <w:rsid w:val="00513852"/>
    <w:rsid w:val="00520012"/>
    <w:rsid w:val="00520427"/>
    <w:rsid w:val="00521900"/>
    <w:rsid w:val="0053088F"/>
    <w:rsid w:val="0053301C"/>
    <w:rsid w:val="00535F38"/>
    <w:rsid w:val="005364FE"/>
    <w:rsid w:val="005411E1"/>
    <w:rsid w:val="00542B82"/>
    <w:rsid w:val="00542D9F"/>
    <w:rsid w:val="0054345D"/>
    <w:rsid w:val="00545FC7"/>
    <w:rsid w:val="00554265"/>
    <w:rsid w:val="00561675"/>
    <w:rsid w:val="00562B40"/>
    <w:rsid w:val="00565CE8"/>
    <w:rsid w:val="00567053"/>
    <w:rsid w:val="0057056B"/>
    <w:rsid w:val="00570CA7"/>
    <w:rsid w:val="00570E0E"/>
    <w:rsid w:val="005758C1"/>
    <w:rsid w:val="0057674E"/>
    <w:rsid w:val="005820C9"/>
    <w:rsid w:val="0058225D"/>
    <w:rsid w:val="0058298B"/>
    <w:rsid w:val="00584019"/>
    <w:rsid w:val="0058591F"/>
    <w:rsid w:val="00585DA4"/>
    <w:rsid w:val="0059022A"/>
    <w:rsid w:val="00592293"/>
    <w:rsid w:val="00593BC1"/>
    <w:rsid w:val="005A3AB2"/>
    <w:rsid w:val="005B06F0"/>
    <w:rsid w:val="005B0C38"/>
    <w:rsid w:val="005B1051"/>
    <w:rsid w:val="005B1C83"/>
    <w:rsid w:val="005B4240"/>
    <w:rsid w:val="005B49FB"/>
    <w:rsid w:val="005B4D78"/>
    <w:rsid w:val="005B7672"/>
    <w:rsid w:val="005C0418"/>
    <w:rsid w:val="005C2778"/>
    <w:rsid w:val="005C3B5D"/>
    <w:rsid w:val="005D2459"/>
    <w:rsid w:val="005D57DF"/>
    <w:rsid w:val="005D5C71"/>
    <w:rsid w:val="005D5CF4"/>
    <w:rsid w:val="005E0754"/>
    <w:rsid w:val="005E1932"/>
    <w:rsid w:val="005E29D9"/>
    <w:rsid w:val="005E2EE3"/>
    <w:rsid w:val="005E355C"/>
    <w:rsid w:val="005E4612"/>
    <w:rsid w:val="005F2157"/>
    <w:rsid w:val="005F3D0F"/>
    <w:rsid w:val="005F6057"/>
    <w:rsid w:val="005F6979"/>
    <w:rsid w:val="005F6B6F"/>
    <w:rsid w:val="006027B8"/>
    <w:rsid w:val="00606EA5"/>
    <w:rsid w:val="0061415F"/>
    <w:rsid w:val="00616E04"/>
    <w:rsid w:val="00621545"/>
    <w:rsid w:val="00622ED7"/>
    <w:rsid w:val="006241B7"/>
    <w:rsid w:val="006362E6"/>
    <w:rsid w:val="00640935"/>
    <w:rsid w:val="006420CA"/>
    <w:rsid w:val="006426C7"/>
    <w:rsid w:val="006431E9"/>
    <w:rsid w:val="006437A8"/>
    <w:rsid w:val="006438EB"/>
    <w:rsid w:val="00644608"/>
    <w:rsid w:val="00646A9F"/>
    <w:rsid w:val="00646B07"/>
    <w:rsid w:val="006473B1"/>
    <w:rsid w:val="00651E9B"/>
    <w:rsid w:val="00652FC0"/>
    <w:rsid w:val="00655DBE"/>
    <w:rsid w:val="00656DA4"/>
    <w:rsid w:val="00657839"/>
    <w:rsid w:val="00662A6A"/>
    <w:rsid w:val="00662B61"/>
    <w:rsid w:val="006630D8"/>
    <w:rsid w:val="006639B7"/>
    <w:rsid w:val="00664E04"/>
    <w:rsid w:val="006663E4"/>
    <w:rsid w:val="00666FC9"/>
    <w:rsid w:val="0067161B"/>
    <w:rsid w:val="006729FC"/>
    <w:rsid w:val="00677AB3"/>
    <w:rsid w:val="00683558"/>
    <w:rsid w:val="006840EA"/>
    <w:rsid w:val="0069062C"/>
    <w:rsid w:val="006933EA"/>
    <w:rsid w:val="00694093"/>
    <w:rsid w:val="006957FB"/>
    <w:rsid w:val="00695E7D"/>
    <w:rsid w:val="006A2A0C"/>
    <w:rsid w:val="006A4817"/>
    <w:rsid w:val="006A58E6"/>
    <w:rsid w:val="006B1C75"/>
    <w:rsid w:val="006B29D0"/>
    <w:rsid w:val="006B37CC"/>
    <w:rsid w:val="006B3F47"/>
    <w:rsid w:val="006B48FD"/>
    <w:rsid w:val="006B76E0"/>
    <w:rsid w:val="006B7E1A"/>
    <w:rsid w:val="006C3CED"/>
    <w:rsid w:val="006C5CD7"/>
    <w:rsid w:val="006D098D"/>
    <w:rsid w:val="006D1E67"/>
    <w:rsid w:val="006E6497"/>
    <w:rsid w:val="006E72B4"/>
    <w:rsid w:val="006F66A3"/>
    <w:rsid w:val="00702608"/>
    <w:rsid w:val="007050A7"/>
    <w:rsid w:val="007059BB"/>
    <w:rsid w:val="00711843"/>
    <w:rsid w:val="007167E7"/>
    <w:rsid w:val="00717850"/>
    <w:rsid w:val="00720C7F"/>
    <w:rsid w:val="00722B2E"/>
    <w:rsid w:val="0072497C"/>
    <w:rsid w:val="0072528E"/>
    <w:rsid w:val="00726758"/>
    <w:rsid w:val="00726B68"/>
    <w:rsid w:val="007274F2"/>
    <w:rsid w:val="00731236"/>
    <w:rsid w:val="00732070"/>
    <w:rsid w:val="0073334F"/>
    <w:rsid w:val="007375EC"/>
    <w:rsid w:val="0074092B"/>
    <w:rsid w:val="00753E08"/>
    <w:rsid w:val="00755500"/>
    <w:rsid w:val="0075585A"/>
    <w:rsid w:val="00756081"/>
    <w:rsid w:val="00760765"/>
    <w:rsid w:val="00762381"/>
    <w:rsid w:val="007637BD"/>
    <w:rsid w:val="0076457D"/>
    <w:rsid w:val="00764C06"/>
    <w:rsid w:val="00771B20"/>
    <w:rsid w:val="00783A40"/>
    <w:rsid w:val="00785CC4"/>
    <w:rsid w:val="0078645E"/>
    <w:rsid w:val="007868F3"/>
    <w:rsid w:val="00790604"/>
    <w:rsid w:val="0079513D"/>
    <w:rsid w:val="00796887"/>
    <w:rsid w:val="00797A94"/>
    <w:rsid w:val="00797D6C"/>
    <w:rsid w:val="007A02C9"/>
    <w:rsid w:val="007A3263"/>
    <w:rsid w:val="007A5665"/>
    <w:rsid w:val="007A688F"/>
    <w:rsid w:val="007A7396"/>
    <w:rsid w:val="007A74A3"/>
    <w:rsid w:val="007B1A29"/>
    <w:rsid w:val="007B4006"/>
    <w:rsid w:val="007B4DC8"/>
    <w:rsid w:val="007B5434"/>
    <w:rsid w:val="007C0AB2"/>
    <w:rsid w:val="007C2120"/>
    <w:rsid w:val="007C39ED"/>
    <w:rsid w:val="007C5CEA"/>
    <w:rsid w:val="007C6F65"/>
    <w:rsid w:val="007C7442"/>
    <w:rsid w:val="007D1CD2"/>
    <w:rsid w:val="007D3DD5"/>
    <w:rsid w:val="007D51A6"/>
    <w:rsid w:val="007D5EA2"/>
    <w:rsid w:val="007E0F8D"/>
    <w:rsid w:val="007E2C07"/>
    <w:rsid w:val="007E36CF"/>
    <w:rsid w:val="007E3D67"/>
    <w:rsid w:val="007E4268"/>
    <w:rsid w:val="007E52BC"/>
    <w:rsid w:val="007E592C"/>
    <w:rsid w:val="007E6CED"/>
    <w:rsid w:val="007E6F97"/>
    <w:rsid w:val="007E7254"/>
    <w:rsid w:val="007E7619"/>
    <w:rsid w:val="007F0408"/>
    <w:rsid w:val="00802ABC"/>
    <w:rsid w:val="00802B12"/>
    <w:rsid w:val="0080414F"/>
    <w:rsid w:val="00805E6C"/>
    <w:rsid w:val="00813E33"/>
    <w:rsid w:val="00814E23"/>
    <w:rsid w:val="00817B55"/>
    <w:rsid w:val="00821314"/>
    <w:rsid w:val="00821DEF"/>
    <w:rsid w:val="00825447"/>
    <w:rsid w:val="008313D6"/>
    <w:rsid w:val="00832A84"/>
    <w:rsid w:val="00832EA5"/>
    <w:rsid w:val="00834919"/>
    <w:rsid w:val="00835300"/>
    <w:rsid w:val="0083739E"/>
    <w:rsid w:val="00842ED3"/>
    <w:rsid w:val="00845576"/>
    <w:rsid w:val="00847BE7"/>
    <w:rsid w:val="00850785"/>
    <w:rsid w:val="008510E6"/>
    <w:rsid w:val="008530CF"/>
    <w:rsid w:val="0085312F"/>
    <w:rsid w:val="00854A52"/>
    <w:rsid w:val="0085658B"/>
    <w:rsid w:val="00856A75"/>
    <w:rsid w:val="00865FB1"/>
    <w:rsid w:val="008723B9"/>
    <w:rsid w:val="00872B85"/>
    <w:rsid w:val="00873AAE"/>
    <w:rsid w:val="00874279"/>
    <w:rsid w:val="00874EE0"/>
    <w:rsid w:val="00876F74"/>
    <w:rsid w:val="00880F2C"/>
    <w:rsid w:val="00881805"/>
    <w:rsid w:val="00886F86"/>
    <w:rsid w:val="00893122"/>
    <w:rsid w:val="00893229"/>
    <w:rsid w:val="00893609"/>
    <w:rsid w:val="008938DE"/>
    <w:rsid w:val="008953FA"/>
    <w:rsid w:val="008955E2"/>
    <w:rsid w:val="008966A5"/>
    <w:rsid w:val="008976D8"/>
    <w:rsid w:val="008A0AD2"/>
    <w:rsid w:val="008A0FB9"/>
    <w:rsid w:val="008A2FAE"/>
    <w:rsid w:val="008A51E9"/>
    <w:rsid w:val="008A792D"/>
    <w:rsid w:val="008A7E35"/>
    <w:rsid w:val="008A7EFB"/>
    <w:rsid w:val="008B460C"/>
    <w:rsid w:val="008B7A00"/>
    <w:rsid w:val="008C29D1"/>
    <w:rsid w:val="008C365A"/>
    <w:rsid w:val="008C3B77"/>
    <w:rsid w:val="008C4560"/>
    <w:rsid w:val="008D07C3"/>
    <w:rsid w:val="008D0951"/>
    <w:rsid w:val="008D09EF"/>
    <w:rsid w:val="008D0C7B"/>
    <w:rsid w:val="008D2D41"/>
    <w:rsid w:val="008D390B"/>
    <w:rsid w:val="008D7BE4"/>
    <w:rsid w:val="008E2BA4"/>
    <w:rsid w:val="008E2E2E"/>
    <w:rsid w:val="008E3F0F"/>
    <w:rsid w:val="008E4087"/>
    <w:rsid w:val="008E5F32"/>
    <w:rsid w:val="008E62F5"/>
    <w:rsid w:val="008F44A0"/>
    <w:rsid w:val="008F71D3"/>
    <w:rsid w:val="0090101E"/>
    <w:rsid w:val="00902090"/>
    <w:rsid w:val="009046C4"/>
    <w:rsid w:val="00905D42"/>
    <w:rsid w:val="00905F96"/>
    <w:rsid w:val="00916358"/>
    <w:rsid w:val="00917D2F"/>
    <w:rsid w:val="00925054"/>
    <w:rsid w:val="00925A70"/>
    <w:rsid w:val="00925C2C"/>
    <w:rsid w:val="00927921"/>
    <w:rsid w:val="00930C9A"/>
    <w:rsid w:val="00935C51"/>
    <w:rsid w:val="009419D5"/>
    <w:rsid w:val="009443D6"/>
    <w:rsid w:val="009449F3"/>
    <w:rsid w:val="00950427"/>
    <w:rsid w:val="009507CC"/>
    <w:rsid w:val="00953345"/>
    <w:rsid w:val="009537C7"/>
    <w:rsid w:val="00960236"/>
    <w:rsid w:val="00962B07"/>
    <w:rsid w:val="00962DC5"/>
    <w:rsid w:val="0096413A"/>
    <w:rsid w:val="00966EF6"/>
    <w:rsid w:val="00967111"/>
    <w:rsid w:val="009675C3"/>
    <w:rsid w:val="00967C9D"/>
    <w:rsid w:val="009757E7"/>
    <w:rsid w:val="009813C2"/>
    <w:rsid w:val="00984785"/>
    <w:rsid w:val="00987927"/>
    <w:rsid w:val="009904EA"/>
    <w:rsid w:val="00993A29"/>
    <w:rsid w:val="00995BF7"/>
    <w:rsid w:val="00995DBB"/>
    <w:rsid w:val="009961F6"/>
    <w:rsid w:val="009965FC"/>
    <w:rsid w:val="009A23C2"/>
    <w:rsid w:val="009A3CBD"/>
    <w:rsid w:val="009A56F0"/>
    <w:rsid w:val="009A6DEB"/>
    <w:rsid w:val="009B77DD"/>
    <w:rsid w:val="009C0DEB"/>
    <w:rsid w:val="009C5F27"/>
    <w:rsid w:val="009C7C99"/>
    <w:rsid w:val="009C7FCC"/>
    <w:rsid w:val="009D0613"/>
    <w:rsid w:val="009D7035"/>
    <w:rsid w:val="009E217C"/>
    <w:rsid w:val="009E4F1A"/>
    <w:rsid w:val="009F17D1"/>
    <w:rsid w:val="009F2974"/>
    <w:rsid w:val="009F3D4B"/>
    <w:rsid w:val="009F771E"/>
    <w:rsid w:val="00A02C4E"/>
    <w:rsid w:val="00A042CF"/>
    <w:rsid w:val="00A04F9F"/>
    <w:rsid w:val="00A07439"/>
    <w:rsid w:val="00A0795F"/>
    <w:rsid w:val="00A13FBC"/>
    <w:rsid w:val="00A20F62"/>
    <w:rsid w:val="00A222B0"/>
    <w:rsid w:val="00A2530D"/>
    <w:rsid w:val="00A3638E"/>
    <w:rsid w:val="00A36606"/>
    <w:rsid w:val="00A409E4"/>
    <w:rsid w:val="00A40CAB"/>
    <w:rsid w:val="00A4121E"/>
    <w:rsid w:val="00A45F2F"/>
    <w:rsid w:val="00A5637A"/>
    <w:rsid w:val="00A57533"/>
    <w:rsid w:val="00A625F4"/>
    <w:rsid w:val="00A62B4C"/>
    <w:rsid w:val="00A6502A"/>
    <w:rsid w:val="00A65E3F"/>
    <w:rsid w:val="00A66647"/>
    <w:rsid w:val="00A67303"/>
    <w:rsid w:val="00A703BD"/>
    <w:rsid w:val="00A71594"/>
    <w:rsid w:val="00A741A9"/>
    <w:rsid w:val="00A75715"/>
    <w:rsid w:val="00A83663"/>
    <w:rsid w:val="00A907BE"/>
    <w:rsid w:val="00A90925"/>
    <w:rsid w:val="00A90ADB"/>
    <w:rsid w:val="00A9318A"/>
    <w:rsid w:val="00A9465C"/>
    <w:rsid w:val="00A95B29"/>
    <w:rsid w:val="00AA1535"/>
    <w:rsid w:val="00AA1B03"/>
    <w:rsid w:val="00AA3479"/>
    <w:rsid w:val="00AA5A5D"/>
    <w:rsid w:val="00AA7B0D"/>
    <w:rsid w:val="00AB0988"/>
    <w:rsid w:val="00AB0AC6"/>
    <w:rsid w:val="00AB4A1A"/>
    <w:rsid w:val="00AB4F9C"/>
    <w:rsid w:val="00AB5AEA"/>
    <w:rsid w:val="00AC1B9D"/>
    <w:rsid w:val="00AC39E1"/>
    <w:rsid w:val="00AC4B7D"/>
    <w:rsid w:val="00AC597F"/>
    <w:rsid w:val="00AC6AC0"/>
    <w:rsid w:val="00AD2828"/>
    <w:rsid w:val="00AD31F2"/>
    <w:rsid w:val="00AD4248"/>
    <w:rsid w:val="00AD659D"/>
    <w:rsid w:val="00AE012A"/>
    <w:rsid w:val="00AE2DC2"/>
    <w:rsid w:val="00AF05C7"/>
    <w:rsid w:val="00AF3DEA"/>
    <w:rsid w:val="00AF532A"/>
    <w:rsid w:val="00B01F23"/>
    <w:rsid w:val="00B04834"/>
    <w:rsid w:val="00B0490D"/>
    <w:rsid w:val="00B0552A"/>
    <w:rsid w:val="00B05F4C"/>
    <w:rsid w:val="00B05FD9"/>
    <w:rsid w:val="00B06D43"/>
    <w:rsid w:val="00B1287B"/>
    <w:rsid w:val="00B13F5A"/>
    <w:rsid w:val="00B14F8A"/>
    <w:rsid w:val="00B15EF2"/>
    <w:rsid w:val="00B16E00"/>
    <w:rsid w:val="00B1736A"/>
    <w:rsid w:val="00B17ED7"/>
    <w:rsid w:val="00B20D16"/>
    <w:rsid w:val="00B210FE"/>
    <w:rsid w:val="00B217D5"/>
    <w:rsid w:val="00B223B9"/>
    <w:rsid w:val="00B27299"/>
    <w:rsid w:val="00B33BEF"/>
    <w:rsid w:val="00B4049D"/>
    <w:rsid w:val="00B405F0"/>
    <w:rsid w:val="00B41171"/>
    <w:rsid w:val="00B41FF7"/>
    <w:rsid w:val="00B43309"/>
    <w:rsid w:val="00B43887"/>
    <w:rsid w:val="00B43B05"/>
    <w:rsid w:val="00B44CE8"/>
    <w:rsid w:val="00B50079"/>
    <w:rsid w:val="00B53B07"/>
    <w:rsid w:val="00B560E9"/>
    <w:rsid w:val="00B600E9"/>
    <w:rsid w:val="00B71945"/>
    <w:rsid w:val="00B72C24"/>
    <w:rsid w:val="00B7379D"/>
    <w:rsid w:val="00B77139"/>
    <w:rsid w:val="00B77EA6"/>
    <w:rsid w:val="00B8010D"/>
    <w:rsid w:val="00B82858"/>
    <w:rsid w:val="00B902EA"/>
    <w:rsid w:val="00B93651"/>
    <w:rsid w:val="00B959F4"/>
    <w:rsid w:val="00B96F96"/>
    <w:rsid w:val="00B970A2"/>
    <w:rsid w:val="00B97948"/>
    <w:rsid w:val="00BA0F5C"/>
    <w:rsid w:val="00BA11B8"/>
    <w:rsid w:val="00BA5394"/>
    <w:rsid w:val="00BB2C93"/>
    <w:rsid w:val="00BB6A4E"/>
    <w:rsid w:val="00BC0949"/>
    <w:rsid w:val="00BC142A"/>
    <w:rsid w:val="00BC1B19"/>
    <w:rsid w:val="00BC2558"/>
    <w:rsid w:val="00BC4FB1"/>
    <w:rsid w:val="00BC7F60"/>
    <w:rsid w:val="00BD2A80"/>
    <w:rsid w:val="00BD576C"/>
    <w:rsid w:val="00BD5D57"/>
    <w:rsid w:val="00BE0CCA"/>
    <w:rsid w:val="00BE2104"/>
    <w:rsid w:val="00BE4CCC"/>
    <w:rsid w:val="00BE7BF6"/>
    <w:rsid w:val="00BF28F5"/>
    <w:rsid w:val="00BF4D96"/>
    <w:rsid w:val="00BF5250"/>
    <w:rsid w:val="00BF53E6"/>
    <w:rsid w:val="00BF7799"/>
    <w:rsid w:val="00C00675"/>
    <w:rsid w:val="00C0088C"/>
    <w:rsid w:val="00C01293"/>
    <w:rsid w:val="00C01DD8"/>
    <w:rsid w:val="00C108F9"/>
    <w:rsid w:val="00C13EF7"/>
    <w:rsid w:val="00C145F1"/>
    <w:rsid w:val="00C14A1B"/>
    <w:rsid w:val="00C176E6"/>
    <w:rsid w:val="00C23AD3"/>
    <w:rsid w:val="00C256BF"/>
    <w:rsid w:val="00C265D9"/>
    <w:rsid w:val="00C26A51"/>
    <w:rsid w:val="00C301AC"/>
    <w:rsid w:val="00C319F5"/>
    <w:rsid w:val="00C31FC1"/>
    <w:rsid w:val="00C34EA1"/>
    <w:rsid w:val="00C36518"/>
    <w:rsid w:val="00C375B8"/>
    <w:rsid w:val="00C4489A"/>
    <w:rsid w:val="00C44DA6"/>
    <w:rsid w:val="00C44FEF"/>
    <w:rsid w:val="00C509B6"/>
    <w:rsid w:val="00C51A66"/>
    <w:rsid w:val="00C618E0"/>
    <w:rsid w:val="00C66164"/>
    <w:rsid w:val="00C701D8"/>
    <w:rsid w:val="00C703F3"/>
    <w:rsid w:val="00C719C9"/>
    <w:rsid w:val="00C76BBA"/>
    <w:rsid w:val="00C80C4F"/>
    <w:rsid w:val="00C81DD9"/>
    <w:rsid w:val="00C825B3"/>
    <w:rsid w:val="00C95383"/>
    <w:rsid w:val="00CA0189"/>
    <w:rsid w:val="00CA031A"/>
    <w:rsid w:val="00CA23CB"/>
    <w:rsid w:val="00CA2495"/>
    <w:rsid w:val="00CA77E1"/>
    <w:rsid w:val="00CA7DBF"/>
    <w:rsid w:val="00CB0E0E"/>
    <w:rsid w:val="00CB2187"/>
    <w:rsid w:val="00CB4727"/>
    <w:rsid w:val="00CC1C5E"/>
    <w:rsid w:val="00CC21D7"/>
    <w:rsid w:val="00CC6EE2"/>
    <w:rsid w:val="00CC794D"/>
    <w:rsid w:val="00CD4B7F"/>
    <w:rsid w:val="00CD6445"/>
    <w:rsid w:val="00CD734C"/>
    <w:rsid w:val="00CE14D1"/>
    <w:rsid w:val="00CE32F2"/>
    <w:rsid w:val="00CE4537"/>
    <w:rsid w:val="00CE5E33"/>
    <w:rsid w:val="00CE6ACE"/>
    <w:rsid w:val="00CF2C12"/>
    <w:rsid w:val="00CF3599"/>
    <w:rsid w:val="00CF3E39"/>
    <w:rsid w:val="00CF4F3B"/>
    <w:rsid w:val="00CF50FF"/>
    <w:rsid w:val="00CF54EF"/>
    <w:rsid w:val="00CF5533"/>
    <w:rsid w:val="00CF619F"/>
    <w:rsid w:val="00CF6FF7"/>
    <w:rsid w:val="00CF732E"/>
    <w:rsid w:val="00D00A82"/>
    <w:rsid w:val="00D015ED"/>
    <w:rsid w:val="00D03454"/>
    <w:rsid w:val="00D04C2A"/>
    <w:rsid w:val="00D05407"/>
    <w:rsid w:val="00D07EE3"/>
    <w:rsid w:val="00D10C14"/>
    <w:rsid w:val="00D10C20"/>
    <w:rsid w:val="00D1656E"/>
    <w:rsid w:val="00D17278"/>
    <w:rsid w:val="00D17DE5"/>
    <w:rsid w:val="00D20252"/>
    <w:rsid w:val="00D21322"/>
    <w:rsid w:val="00D26DE8"/>
    <w:rsid w:val="00D27558"/>
    <w:rsid w:val="00D27E6C"/>
    <w:rsid w:val="00D30B8A"/>
    <w:rsid w:val="00D323F8"/>
    <w:rsid w:val="00D33967"/>
    <w:rsid w:val="00D354F7"/>
    <w:rsid w:val="00D41FB5"/>
    <w:rsid w:val="00D428C8"/>
    <w:rsid w:val="00D443CD"/>
    <w:rsid w:val="00D444A0"/>
    <w:rsid w:val="00D44E20"/>
    <w:rsid w:val="00D475F4"/>
    <w:rsid w:val="00D5104F"/>
    <w:rsid w:val="00D52AD3"/>
    <w:rsid w:val="00D52DA6"/>
    <w:rsid w:val="00D5592C"/>
    <w:rsid w:val="00D565AC"/>
    <w:rsid w:val="00D619AA"/>
    <w:rsid w:val="00D6388E"/>
    <w:rsid w:val="00D638F3"/>
    <w:rsid w:val="00D6634C"/>
    <w:rsid w:val="00D66864"/>
    <w:rsid w:val="00D7108F"/>
    <w:rsid w:val="00D7497D"/>
    <w:rsid w:val="00D76BAC"/>
    <w:rsid w:val="00D77239"/>
    <w:rsid w:val="00D80B37"/>
    <w:rsid w:val="00D82A5F"/>
    <w:rsid w:val="00D82AA3"/>
    <w:rsid w:val="00D8483C"/>
    <w:rsid w:val="00D91227"/>
    <w:rsid w:val="00D913C1"/>
    <w:rsid w:val="00D93190"/>
    <w:rsid w:val="00D9366B"/>
    <w:rsid w:val="00D95BEC"/>
    <w:rsid w:val="00DA1521"/>
    <w:rsid w:val="00DA1B8A"/>
    <w:rsid w:val="00DA40BC"/>
    <w:rsid w:val="00DA51E2"/>
    <w:rsid w:val="00DA5CCF"/>
    <w:rsid w:val="00DA770B"/>
    <w:rsid w:val="00DA774D"/>
    <w:rsid w:val="00DB00CD"/>
    <w:rsid w:val="00DB0ED0"/>
    <w:rsid w:val="00DC6A1C"/>
    <w:rsid w:val="00DC6DAF"/>
    <w:rsid w:val="00DD0EA1"/>
    <w:rsid w:val="00DD11C7"/>
    <w:rsid w:val="00DD2771"/>
    <w:rsid w:val="00DD41D5"/>
    <w:rsid w:val="00DD5D30"/>
    <w:rsid w:val="00DD6464"/>
    <w:rsid w:val="00DE0B3F"/>
    <w:rsid w:val="00DE1152"/>
    <w:rsid w:val="00DE6EBA"/>
    <w:rsid w:val="00DF1A9F"/>
    <w:rsid w:val="00DF36E6"/>
    <w:rsid w:val="00DF37BC"/>
    <w:rsid w:val="00DF38D0"/>
    <w:rsid w:val="00DF514F"/>
    <w:rsid w:val="00DF6CEC"/>
    <w:rsid w:val="00DF711C"/>
    <w:rsid w:val="00DF7777"/>
    <w:rsid w:val="00E00BEF"/>
    <w:rsid w:val="00E00F63"/>
    <w:rsid w:val="00E0205A"/>
    <w:rsid w:val="00E03FB9"/>
    <w:rsid w:val="00E05721"/>
    <w:rsid w:val="00E06467"/>
    <w:rsid w:val="00E06915"/>
    <w:rsid w:val="00E10C4C"/>
    <w:rsid w:val="00E1141D"/>
    <w:rsid w:val="00E11CBA"/>
    <w:rsid w:val="00E13DDF"/>
    <w:rsid w:val="00E14BAE"/>
    <w:rsid w:val="00E1516C"/>
    <w:rsid w:val="00E15D51"/>
    <w:rsid w:val="00E21038"/>
    <w:rsid w:val="00E21305"/>
    <w:rsid w:val="00E314C5"/>
    <w:rsid w:val="00E33E19"/>
    <w:rsid w:val="00E34F94"/>
    <w:rsid w:val="00E37923"/>
    <w:rsid w:val="00E40542"/>
    <w:rsid w:val="00E41060"/>
    <w:rsid w:val="00E41D00"/>
    <w:rsid w:val="00E41D21"/>
    <w:rsid w:val="00E45BDD"/>
    <w:rsid w:val="00E46C0F"/>
    <w:rsid w:val="00E4737E"/>
    <w:rsid w:val="00E50D4C"/>
    <w:rsid w:val="00E56F21"/>
    <w:rsid w:val="00E57592"/>
    <w:rsid w:val="00E6115D"/>
    <w:rsid w:val="00E617B6"/>
    <w:rsid w:val="00E706A9"/>
    <w:rsid w:val="00E71541"/>
    <w:rsid w:val="00E721D4"/>
    <w:rsid w:val="00E765C0"/>
    <w:rsid w:val="00E76AAD"/>
    <w:rsid w:val="00E82C22"/>
    <w:rsid w:val="00E907C5"/>
    <w:rsid w:val="00E90861"/>
    <w:rsid w:val="00E90BCB"/>
    <w:rsid w:val="00E96639"/>
    <w:rsid w:val="00EA51A7"/>
    <w:rsid w:val="00EA6B1B"/>
    <w:rsid w:val="00EA7F92"/>
    <w:rsid w:val="00EB0926"/>
    <w:rsid w:val="00EB65FF"/>
    <w:rsid w:val="00EC01E3"/>
    <w:rsid w:val="00EC06BF"/>
    <w:rsid w:val="00EC0ECF"/>
    <w:rsid w:val="00EC1507"/>
    <w:rsid w:val="00EC2BCC"/>
    <w:rsid w:val="00EC370A"/>
    <w:rsid w:val="00EC3BC1"/>
    <w:rsid w:val="00EC3C0F"/>
    <w:rsid w:val="00ED3275"/>
    <w:rsid w:val="00ED3980"/>
    <w:rsid w:val="00ED4224"/>
    <w:rsid w:val="00ED4923"/>
    <w:rsid w:val="00ED6BD1"/>
    <w:rsid w:val="00EE1918"/>
    <w:rsid w:val="00EE1E2C"/>
    <w:rsid w:val="00EE32C2"/>
    <w:rsid w:val="00EF0AB6"/>
    <w:rsid w:val="00EF0F07"/>
    <w:rsid w:val="00EF31F4"/>
    <w:rsid w:val="00EF3607"/>
    <w:rsid w:val="00EF4844"/>
    <w:rsid w:val="00EF5558"/>
    <w:rsid w:val="00EF7971"/>
    <w:rsid w:val="00F01B49"/>
    <w:rsid w:val="00F02557"/>
    <w:rsid w:val="00F045A3"/>
    <w:rsid w:val="00F100ED"/>
    <w:rsid w:val="00F110FE"/>
    <w:rsid w:val="00F11475"/>
    <w:rsid w:val="00F126E4"/>
    <w:rsid w:val="00F20C28"/>
    <w:rsid w:val="00F22409"/>
    <w:rsid w:val="00F231B2"/>
    <w:rsid w:val="00F24C52"/>
    <w:rsid w:val="00F34C06"/>
    <w:rsid w:val="00F36485"/>
    <w:rsid w:val="00F42CC4"/>
    <w:rsid w:val="00F44989"/>
    <w:rsid w:val="00F45522"/>
    <w:rsid w:val="00F45CF5"/>
    <w:rsid w:val="00F50A36"/>
    <w:rsid w:val="00F50B4B"/>
    <w:rsid w:val="00F5474F"/>
    <w:rsid w:val="00F5533E"/>
    <w:rsid w:val="00F56369"/>
    <w:rsid w:val="00F575DE"/>
    <w:rsid w:val="00F60D03"/>
    <w:rsid w:val="00F66CF5"/>
    <w:rsid w:val="00F70ADD"/>
    <w:rsid w:val="00F7250C"/>
    <w:rsid w:val="00F73FEC"/>
    <w:rsid w:val="00F75EAF"/>
    <w:rsid w:val="00F801D6"/>
    <w:rsid w:val="00F811C4"/>
    <w:rsid w:val="00F82201"/>
    <w:rsid w:val="00F9016D"/>
    <w:rsid w:val="00F907A6"/>
    <w:rsid w:val="00F924B7"/>
    <w:rsid w:val="00F9267F"/>
    <w:rsid w:val="00F92A22"/>
    <w:rsid w:val="00F92E6C"/>
    <w:rsid w:val="00F9322F"/>
    <w:rsid w:val="00FA2039"/>
    <w:rsid w:val="00FA32DF"/>
    <w:rsid w:val="00FA38B4"/>
    <w:rsid w:val="00FA6E28"/>
    <w:rsid w:val="00FA7517"/>
    <w:rsid w:val="00FB1AA7"/>
    <w:rsid w:val="00FB359E"/>
    <w:rsid w:val="00FB608D"/>
    <w:rsid w:val="00FC4F68"/>
    <w:rsid w:val="00FC6625"/>
    <w:rsid w:val="00FC6E05"/>
    <w:rsid w:val="00FC77F2"/>
    <w:rsid w:val="00FD169E"/>
    <w:rsid w:val="00FE0CF6"/>
    <w:rsid w:val="00FE10B5"/>
    <w:rsid w:val="00FE29B0"/>
    <w:rsid w:val="00FE4634"/>
    <w:rsid w:val="00FE48AE"/>
    <w:rsid w:val="00FF08DE"/>
    <w:rsid w:val="00FF2F97"/>
    <w:rsid w:val="00FF30FC"/>
    <w:rsid w:val="00FF3519"/>
    <w:rsid w:val="00FF6AA2"/>
    <w:rsid w:val="00FF6D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C9D34413-6D56-447C-9065-994F0BB5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F126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9"/>
    <w:semiHidden/>
    <w:locked/>
    <w:rsid w:val="003845F9"/>
    <w:rPr>
      <w:rFonts w:ascii="Calibri" w:hAnsi="Calibri" w:cs="Times New Roman"/>
      <w:b/>
      <w:bCs/>
      <w:sz w:val="28"/>
      <w:szCs w:val="28"/>
      <w:lang w:eastAsia="en-US"/>
    </w:rPr>
  </w:style>
  <w:style w:type="character" w:customStyle="1" w:styleId="50">
    <w:name w:val="Заголовок 5 Знак"/>
    <w:link w:val="5"/>
    <w:uiPriority w:val="99"/>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uiPriority w:val="99"/>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uiPriority w:val="99"/>
    <w:locked/>
    <w:rsid w:val="00B33BEF"/>
    <w:rPr>
      <w:rFonts w:ascii="Times New Roman" w:hAnsi="Times New Roman" w:cs="Times New Roman"/>
      <w:sz w:val="20"/>
      <w:lang w:eastAsia="ru-RU"/>
    </w:rPr>
  </w:style>
  <w:style w:type="character" w:customStyle="1" w:styleId="a5">
    <w:name w:val="Основной текст Знак"/>
    <w:uiPriority w:val="99"/>
    <w:semiHidden/>
    <w:rsid w:val="00B33BEF"/>
    <w:rPr>
      <w:rFonts w:cs="Times New Roman"/>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semiHidden/>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uiPriority w:val="99"/>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uiPriority w:val="99"/>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character" w:customStyle="1" w:styleId="af4">
    <w:name w:val="Не вступил в силу"/>
    <w:basedOn w:val="a0"/>
    <w:uiPriority w:val="99"/>
    <w:rsid w:val="001E531A"/>
    <w:rPr>
      <w:color w:val="000000"/>
      <w:shd w:val="clear" w:color="auto" w:fill="D8EDE8"/>
    </w:rPr>
  </w:style>
  <w:style w:type="table" w:styleId="af5">
    <w:name w:val="Table Grid"/>
    <w:basedOn w:val="a1"/>
    <w:locked/>
    <w:rsid w:val="00222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Grid Table Light"/>
    <w:basedOn w:val="a1"/>
    <w:uiPriority w:val="40"/>
    <w:rsid w:val="002221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
    <w:name w:val="Plain Table 1"/>
    <w:basedOn w:val="a1"/>
    <w:uiPriority w:val="41"/>
    <w:rsid w:val="002221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rsid w:val="00F126E4"/>
    <w:rPr>
      <w:rFonts w:asciiTheme="majorHAnsi" w:eastAsiaTheme="majorEastAsia" w:hAnsiTheme="majorHAnsi" w:cstheme="majorBidi"/>
      <w:color w:val="365F91" w:themeColor="accent1" w:themeShade="BF"/>
      <w:sz w:val="32"/>
      <w:szCs w:val="32"/>
      <w:lang w:eastAsia="en-US"/>
    </w:rPr>
  </w:style>
  <w:style w:type="character" w:customStyle="1" w:styleId="ad">
    <w:name w:val="Абзац списка Знак"/>
    <w:link w:val="ac"/>
    <w:locked/>
    <w:rsid w:val="00434B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208">
      <w:bodyDiv w:val="1"/>
      <w:marLeft w:val="0"/>
      <w:marRight w:val="0"/>
      <w:marTop w:val="0"/>
      <w:marBottom w:val="0"/>
      <w:divBdr>
        <w:top w:val="none" w:sz="0" w:space="0" w:color="auto"/>
        <w:left w:val="none" w:sz="0" w:space="0" w:color="auto"/>
        <w:bottom w:val="none" w:sz="0" w:space="0" w:color="auto"/>
        <w:right w:val="none" w:sz="0" w:space="0" w:color="auto"/>
      </w:divBdr>
    </w:div>
    <w:div w:id="92745498">
      <w:bodyDiv w:val="1"/>
      <w:marLeft w:val="0"/>
      <w:marRight w:val="0"/>
      <w:marTop w:val="0"/>
      <w:marBottom w:val="0"/>
      <w:divBdr>
        <w:top w:val="none" w:sz="0" w:space="0" w:color="auto"/>
        <w:left w:val="none" w:sz="0" w:space="0" w:color="auto"/>
        <w:bottom w:val="none" w:sz="0" w:space="0" w:color="auto"/>
        <w:right w:val="none" w:sz="0" w:space="0" w:color="auto"/>
      </w:divBdr>
    </w:div>
    <w:div w:id="121652000">
      <w:bodyDiv w:val="1"/>
      <w:marLeft w:val="0"/>
      <w:marRight w:val="0"/>
      <w:marTop w:val="0"/>
      <w:marBottom w:val="0"/>
      <w:divBdr>
        <w:top w:val="none" w:sz="0" w:space="0" w:color="auto"/>
        <w:left w:val="none" w:sz="0" w:space="0" w:color="auto"/>
        <w:bottom w:val="none" w:sz="0" w:space="0" w:color="auto"/>
        <w:right w:val="none" w:sz="0" w:space="0" w:color="auto"/>
      </w:divBdr>
    </w:div>
    <w:div w:id="135804128">
      <w:bodyDiv w:val="1"/>
      <w:marLeft w:val="0"/>
      <w:marRight w:val="0"/>
      <w:marTop w:val="0"/>
      <w:marBottom w:val="0"/>
      <w:divBdr>
        <w:top w:val="none" w:sz="0" w:space="0" w:color="auto"/>
        <w:left w:val="none" w:sz="0" w:space="0" w:color="auto"/>
        <w:bottom w:val="none" w:sz="0" w:space="0" w:color="auto"/>
        <w:right w:val="none" w:sz="0" w:space="0" w:color="auto"/>
      </w:divBdr>
    </w:div>
    <w:div w:id="169758031">
      <w:bodyDiv w:val="1"/>
      <w:marLeft w:val="0"/>
      <w:marRight w:val="0"/>
      <w:marTop w:val="0"/>
      <w:marBottom w:val="0"/>
      <w:divBdr>
        <w:top w:val="none" w:sz="0" w:space="0" w:color="auto"/>
        <w:left w:val="none" w:sz="0" w:space="0" w:color="auto"/>
        <w:bottom w:val="none" w:sz="0" w:space="0" w:color="auto"/>
        <w:right w:val="none" w:sz="0" w:space="0" w:color="auto"/>
      </w:divBdr>
    </w:div>
    <w:div w:id="323582675">
      <w:bodyDiv w:val="1"/>
      <w:marLeft w:val="0"/>
      <w:marRight w:val="0"/>
      <w:marTop w:val="0"/>
      <w:marBottom w:val="0"/>
      <w:divBdr>
        <w:top w:val="none" w:sz="0" w:space="0" w:color="auto"/>
        <w:left w:val="none" w:sz="0" w:space="0" w:color="auto"/>
        <w:bottom w:val="none" w:sz="0" w:space="0" w:color="auto"/>
        <w:right w:val="none" w:sz="0" w:space="0" w:color="auto"/>
      </w:divBdr>
    </w:div>
    <w:div w:id="338041394">
      <w:bodyDiv w:val="1"/>
      <w:marLeft w:val="0"/>
      <w:marRight w:val="0"/>
      <w:marTop w:val="0"/>
      <w:marBottom w:val="0"/>
      <w:divBdr>
        <w:top w:val="none" w:sz="0" w:space="0" w:color="auto"/>
        <w:left w:val="none" w:sz="0" w:space="0" w:color="auto"/>
        <w:bottom w:val="none" w:sz="0" w:space="0" w:color="auto"/>
        <w:right w:val="none" w:sz="0" w:space="0" w:color="auto"/>
      </w:divBdr>
    </w:div>
    <w:div w:id="420294225">
      <w:bodyDiv w:val="1"/>
      <w:marLeft w:val="0"/>
      <w:marRight w:val="0"/>
      <w:marTop w:val="0"/>
      <w:marBottom w:val="0"/>
      <w:divBdr>
        <w:top w:val="none" w:sz="0" w:space="0" w:color="auto"/>
        <w:left w:val="none" w:sz="0" w:space="0" w:color="auto"/>
        <w:bottom w:val="none" w:sz="0" w:space="0" w:color="auto"/>
        <w:right w:val="none" w:sz="0" w:space="0" w:color="auto"/>
      </w:divBdr>
    </w:div>
    <w:div w:id="426658138">
      <w:bodyDiv w:val="1"/>
      <w:marLeft w:val="0"/>
      <w:marRight w:val="0"/>
      <w:marTop w:val="0"/>
      <w:marBottom w:val="0"/>
      <w:divBdr>
        <w:top w:val="none" w:sz="0" w:space="0" w:color="auto"/>
        <w:left w:val="none" w:sz="0" w:space="0" w:color="auto"/>
        <w:bottom w:val="none" w:sz="0" w:space="0" w:color="auto"/>
        <w:right w:val="none" w:sz="0" w:space="0" w:color="auto"/>
      </w:divBdr>
    </w:div>
    <w:div w:id="592517161">
      <w:bodyDiv w:val="1"/>
      <w:marLeft w:val="0"/>
      <w:marRight w:val="0"/>
      <w:marTop w:val="0"/>
      <w:marBottom w:val="0"/>
      <w:divBdr>
        <w:top w:val="none" w:sz="0" w:space="0" w:color="auto"/>
        <w:left w:val="none" w:sz="0" w:space="0" w:color="auto"/>
        <w:bottom w:val="none" w:sz="0" w:space="0" w:color="auto"/>
        <w:right w:val="none" w:sz="0" w:space="0" w:color="auto"/>
      </w:divBdr>
    </w:div>
    <w:div w:id="607272157">
      <w:bodyDiv w:val="1"/>
      <w:marLeft w:val="0"/>
      <w:marRight w:val="0"/>
      <w:marTop w:val="0"/>
      <w:marBottom w:val="0"/>
      <w:divBdr>
        <w:top w:val="none" w:sz="0" w:space="0" w:color="auto"/>
        <w:left w:val="none" w:sz="0" w:space="0" w:color="auto"/>
        <w:bottom w:val="none" w:sz="0" w:space="0" w:color="auto"/>
        <w:right w:val="none" w:sz="0" w:space="0" w:color="auto"/>
      </w:divBdr>
    </w:div>
    <w:div w:id="653535430">
      <w:bodyDiv w:val="1"/>
      <w:marLeft w:val="0"/>
      <w:marRight w:val="0"/>
      <w:marTop w:val="0"/>
      <w:marBottom w:val="0"/>
      <w:divBdr>
        <w:top w:val="none" w:sz="0" w:space="0" w:color="auto"/>
        <w:left w:val="none" w:sz="0" w:space="0" w:color="auto"/>
        <w:bottom w:val="none" w:sz="0" w:space="0" w:color="auto"/>
        <w:right w:val="none" w:sz="0" w:space="0" w:color="auto"/>
      </w:divBdr>
    </w:div>
    <w:div w:id="721515653">
      <w:bodyDiv w:val="1"/>
      <w:marLeft w:val="0"/>
      <w:marRight w:val="0"/>
      <w:marTop w:val="0"/>
      <w:marBottom w:val="0"/>
      <w:divBdr>
        <w:top w:val="none" w:sz="0" w:space="0" w:color="auto"/>
        <w:left w:val="none" w:sz="0" w:space="0" w:color="auto"/>
        <w:bottom w:val="none" w:sz="0" w:space="0" w:color="auto"/>
        <w:right w:val="none" w:sz="0" w:space="0" w:color="auto"/>
      </w:divBdr>
    </w:div>
    <w:div w:id="735905199">
      <w:bodyDiv w:val="1"/>
      <w:marLeft w:val="0"/>
      <w:marRight w:val="0"/>
      <w:marTop w:val="0"/>
      <w:marBottom w:val="0"/>
      <w:divBdr>
        <w:top w:val="none" w:sz="0" w:space="0" w:color="auto"/>
        <w:left w:val="none" w:sz="0" w:space="0" w:color="auto"/>
        <w:bottom w:val="none" w:sz="0" w:space="0" w:color="auto"/>
        <w:right w:val="none" w:sz="0" w:space="0" w:color="auto"/>
      </w:divBdr>
    </w:div>
    <w:div w:id="808937730">
      <w:bodyDiv w:val="1"/>
      <w:marLeft w:val="0"/>
      <w:marRight w:val="0"/>
      <w:marTop w:val="0"/>
      <w:marBottom w:val="0"/>
      <w:divBdr>
        <w:top w:val="none" w:sz="0" w:space="0" w:color="auto"/>
        <w:left w:val="none" w:sz="0" w:space="0" w:color="auto"/>
        <w:bottom w:val="none" w:sz="0" w:space="0" w:color="auto"/>
        <w:right w:val="none" w:sz="0" w:space="0" w:color="auto"/>
      </w:divBdr>
    </w:div>
    <w:div w:id="863440829">
      <w:bodyDiv w:val="1"/>
      <w:marLeft w:val="0"/>
      <w:marRight w:val="0"/>
      <w:marTop w:val="0"/>
      <w:marBottom w:val="0"/>
      <w:divBdr>
        <w:top w:val="none" w:sz="0" w:space="0" w:color="auto"/>
        <w:left w:val="none" w:sz="0" w:space="0" w:color="auto"/>
        <w:bottom w:val="none" w:sz="0" w:space="0" w:color="auto"/>
        <w:right w:val="none" w:sz="0" w:space="0" w:color="auto"/>
      </w:divBdr>
    </w:div>
    <w:div w:id="919679054">
      <w:bodyDiv w:val="1"/>
      <w:marLeft w:val="0"/>
      <w:marRight w:val="0"/>
      <w:marTop w:val="0"/>
      <w:marBottom w:val="0"/>
      <w:divBdr>
        <w:top w:val="none" w:sz="0" w:space="0" w:color="auto"/>
        <w:left w:val="none" w:sz="0" w:space="0" w:color="auto"/>
        <w:bottom w:val="none" w:sz="0" w:space="0" w:color="auto"/>
        <w:right w:val="none" w:sz="0" w:space="0" w:color="auto"/>
      </w:divBdr>
    </w:div>
    <w:div w:id="981156780">
      <w:bodyDiv w:val="1"/>
      <w:marLeft w:val="0"/>
      <w:marRight w:val="0"/>
      <w:marTop w:val="0"/>
      <w:marBottom w:val="0"/>
      <w:divBdr>
        <w:top w:val="none" w:sz="0" w:space="0" w:color="auto"/>
        <w:left w:val="none" w:sz="0" w:space="0" w:color="auto"/>
        <w:bottom w:val="none" w:sz="0" w:space="0" w:color="auto"/>
        <w:right w:val="none" w:sz="0" w:space="0" w:color="auto"/>
      </w:divBdr>
    </w:div>
    <w:div w:id="1208640264">
      <w:bodyDiv w:val="1"/>
      <w:marLeft w:val="0"/>
      <w:marRight w:val="0"/>
      <w:marTop w:val="0"/>
      <w:marBottom w:val="0"/>
      <w:divBdr>
        <w:top w:val="none" w:sz="0" w:space="0" w:color="auto"/>
        <w:left w:val="none" w:sz="0" w:space="0" w:color="auto"/>
        <w:bottom w:val="none" w:sz="0" w:space="0" w:color="auto"/>
        <w:right w:val="none" w:sz="0" w:space="0" w:color="auto"/>
      </w:divBdr>
    </w:div>
    <w:div w:id="1302156850">
      <w:bodyDiv w:val="1"/>
      <w:marLeft w:val="0"/>
      <w:marRight w:val="0"/>
      <w:marTop w:val="0"/>
      <w:marBottom w:val="0"/>
      <w:divBdr>
        <w:top w:val="none" w:sz="0" w:space="0" w:color="auto"/>
        <w:left w:val="none" w:sz="0" w:space="0" w:color="auto"/>
        <w:bottom w:val="none" w:sz="0" w:space="0" w:color="auto"/>
        <w:right w:val="none" w:sz="0" w:space="0" w:color="auto"/>
      </w:divBdr>
    </w:div>
    <w:div w:id="1317879608">
      <w:bodyDiv w:val="1"/>
      <w:marLeft w:val="0"/>
      <w:marRight w:val="0"/>
      <w:marTop w:val="0"/>
      <w:marBottom w:val="0"/>
      <w:divBdr>
        <w:top w:val="none" w:sz="0" w:space="0" w:color="auto"/>
        <w:left w:val="none" w:sz="0" w:space="0" w:color="auto"/>
        <w:bottom w:val="none" w:sz="0" w:space="0" w:color="auto"/>
        <w:right w:val="none" w:sz="0" w:space="0" w:color="auto"/>
      </w:divBdr>
    </w:div>
    <w:div w:id="1417899995">
      <w:bodyDiv w:val="1"/>
      <w:marLeft w:val="0"/>
      <w:marRight w:val="0"/>
      <w:marTop w:val="0"/>
      <w:marBottom w:val="0"/>
      <w:divBdr>
        <w:top w:val="none" w:sz="0" w:space="0" w:color="auto"/>
        <w:left w:val="none" w:sz="0" w:space="0" w:color="auto"/>
        <w:bottom w:val="none" w:sz="0" w:space="0" w:color="auto"/>
        <w:right w:val="none" w:sz="0" w:space="0" w:color="auto"/>
      </w:divBdr>
    </w:div>
    <w:div w:id="1468280650">
      <w:bodyDiv w:val="1"/>
      <w:marLeft w:val="0"/>
      <w:marRight w:val="0"/>
      <w:marTop w:val="0"/>
      <w:marBottom w:val="0"/>
      <w:divBdr>
        <w:top w:val="none" w:sz="0" w:space="0" w:color="auto"/>
        <w:left w:val="none" w:sz="0" w:space="0" w:color="auto"/>
        <w:bottom w:val="none" w:sz="0" w:space="0" w:color="auto"/>
        <w:right w:val="none" w:sz="0" w:space="0" w:color="auto"/>
      </w:divBdr>
    </w:div>
    <w:div w:id="1569657866">
      <w:bodyDiv w:val="1"/>
      <w:marLeft w:val="0"/>
      <w:marRight w:val="0"/>
      <w:marTop w:val="0"/>
      <w:marBottom w:val="0"/>
      <w:divBdr>
        <w:top w:val="none" w:sz="0" w:space="0" w:color="auto"/>
        <w:left w:val="none" w:sz="0" w:space="0" w:color="auto"/>
        <w:bottom w:val="none" w:sz="0" w:space="0" w:color="auto"/>
        <w:right w:val="none" w:sz="0" w:space="0" w:color="auto"/>
      </w:divBdr>
    </w:div>
    <w:div w:id="1735008034">
      <w:bodyDiv w:val="1"/>
      <w:marLeft w:val="0"/>
      <w:marRight w:val="0"/>
      <w:marTop w:val="0"/>
      <w:marBottom w:val="0"/>
      <w:divBdr>
        <w:top w:val="none" w:sz="0" w:space="0" w:color="auto"/>
        <w:left w:val="none" w:sz="0" w:space="0" w:color="auto"/>
        <w:bottom w:val="none" w:sz="0" w:space="0" w:color="auto"/>
        <w:right w:val="none" w:sz="0" w:space="0" w:color="auto"/>
      </w:divBdr>
    </w:div>
    <w:div w:id="1792627053">
      <w:bodyDiv w:val="1"/>
      <w:marLeft w:val="0"/>
      <w:marRight w:val="0"/>
      <w:marTop w:val="0"/>
      <w:marBottom w:val="0"/>
      <w:divBdr>
        <w:top w:val="none" w:sz="0" w:space="0" w:color="auto"/>
        <w:left w:val="none" w:sz="0" w:space="0" w:color="auto"/>
        <w:bottom w:val="none" w:sz="0" w:space="0" w:color="auto"/>
        <w:right w:val="none" w:sz="0" w:space="0" w:color="auto"/>
      </w:divBdr>
    </w:div>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308460.1000" TargetMode="External"/><Relationship Id="rId18" Type="http://schemas.openxmlformats.org/officeDocument/2006/relationships/hyperlink" Target="consultantplus://offline/ref=F18E653B1BF8C8367B5413392A473D433931143BB288F230FE9B0B950CA34CE4D4448CD82854A29EMEF3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5659555.0" TargetMode="External"/><Relationship Id="rId17" Type="http://schemas.openxmlformats.org/officeDocument/2006/relationships/hyperlink" Target="garantF1://70308460.1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308460.10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460.100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garantF1://70308460.1000" TargetMode="External"/><Relationship Id="rId23" Type="http://schemas.openxmlformats.org/officeDocument/2006/relationships/header" Target="header3.xml"/><Relationship Id="rId10" Type="http://schemas.openxmlformats.org/officeDocument/2006/relationships/hyperlink" Target="garantF1://70308460.10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70308460.100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5EDB2-DE17-417F-935D-0C7B39DF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50</Pages>
  <Words>14523</Words>
  <Characters>82784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97113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WORKST031</dc:creator>
  <cp:keywords/>
  <dc:description/>
  <cp:lastModifiedBy>KSKST001</cp:lastModifiedBy>
  <cp:revision>11</cp:revision>
  <cp:lastPrinted>2016-12-07T09:11:00Z</cp:lastPrinted>
  <dcterms:created xsi:type="dcterms:W3CDTF">2016-12-07T08:11:00Z</dcterms:created>
  <dcterms:modified xsi:type="dcterms:W3CDTF">2016-12-07T14:37:00Z</dcterms:modified>
</cp:coreProperties>
</file>