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51288774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27BE5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ПРОВЕДЕНИЕ</w:t>
      </w:r>
      <w:r w:rsidR="00782A59">
        <w:rPr>
          <w:b/>
          <w:bCs/>
          <w:sz w:val="28"/>
          <w:szCs w:val="28"/>
        </w:rPr>
        <w:t xml:space="preserve">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 w:rsidR="00782A59"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 w:rsidR="00782A59"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Pr="00727BE5" w:rsidRDefault="00906BEA" w:rsidP="00203091">
      <w:pPr>
        <w:jc w:val="center"/>
        <w:rPr>
          <w:b/>
          <w:sz w:val="28"/>
          <w:szCs w:val="28"/>
        </w:rPr>
      </w:pPr>
      <w:r w:rsidRPr="00727BE5">
        <w:rPr>
          <w:b/>
          <w:sz w:val="28"/>
          <w:szCs w:val="28"/>
        </w:rPr>
        <w:t>постановлени</w:t>
      </w:r>
      <w:r w:rsidR="00BF3F58">
        <w:rPr>
          <w:b/>
          <w:sz w:val="28"/>
          <w:szCs w:val="28"/>
        </w:rPr>
        <w:t>я</w:t>
      </w:r>
      <w:r w:rsidRPr="00727BE5">
        <w:rPr>
          <w:b/>
          <w:sz w:val="28"/>
          <w:szCs w:val="28"/>
        </w:rPr>
        <w:t xml:space="preserve"> администрации</w:t>
      </w:r>
    </w:p>
    <w:p w:rsidR="00727BE5" w:rsidRPr="00727BE5" w:rsidRDefault="00203091" w:rsidP="00203091">
      <w:pPr>
        <w:pStyle w:val="ae"/>
        <w:rPr>
          <w:szCs w:val="28"/>
        </w:rPr>
      </w:pPr>
      <w:r w:rsidRPr="00DB0522">
        <w:rPr>
          <w:szCs w:val="28"/>
        </w:rPr>
        <w:t xml:space="preserve">Вяртсильского городского поселения </w:t>
      </w:r>
      <w:r>
        <w:rPr>
          <w:szCs w:val="28"/>
        </w:rPr>
        <w:t>«Об утверждении м</w:t>
      </w:r>
      <w:r w:rsidRPr="00DB0522">
        <w:rPr>
          <w:szCs w:val="28"/>
        </w:rPr>
        <w:t>униципальн</w:t>
      </w:r>
      <w:r>
        <w:rPr>
          <w:szCs w:val="28"/>
        </w:rPr>
        <w:t>ой</w:t>
      </w:r>
      <w:r w:rsidRPr="00DB0522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 w:rsidRPr="00DB0522">
        <w:rPr>
          <w:szCs w:val="28"/>
        </w:rPr>
        <w:t>«Адресная программа по переселению граждан их аварийного жилищного фонда на территории Вяртсильского городского поселения на 2016 год».</w:t>
      </w:r>
    </w:p>
    <w:p w:rsidR="00727BE5" w:rsidRDefault="00727BE5" w:rsidP="00727BE5">
      <w:pPr>
        <w:pStyle w:val="ae"/>
        <w:jc w:val="left"/>
        <w:rPr>
          <w:szCs w:val="28"/>
        </w:rPr>
      </w:pPr>
    </w:p>
    <w:p w:rsidR="00782A59" w:rsidRDefault="0007637A" w:rsidP="00727BE5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BF3F58">
        <w:rPr>
          <w:szCs w:val="28"/>
        </w:rPr>
        <w:t>30</w:t>
      </w:r>
      <w:r>
        <w:rPr>
          <w:szCs w:val="28"/>
        </w:rPr>
        <w:t xml:space="preserve">» </w:t>
      </w:r>
      <w:r w:rsidR="00727BE5">
        <w:rPr>
          <w:szCs w:val="28"/>
        </w:rPr>
        <w:t>январ</w:t>
      </w:r>
      <w:r w:rsidR="0033330D">
        <w:rPr>
          <w:szCs w:val="28"/>
        </w:rPr>
        <w:t>я</w:t>
      </w:r>
      <w:r>
        <w:rPr>
          <w:szCs w:val="28"/>
        </w:rPr>
        <w:t xml:space="preserve"> 201</w:t>
      </w:r>
      <w:r w:rsidR="00727BE5">
        <w:rPr>
          <w:szCs w:val="28"/>
        </w:rPr>
        <w:t>7</w:t>
      </w:r>
      <w:r>
        <w:rPr>
          <w:szCs w:val="28"/>
        </w:rPr>
        <w:t>г.                                                                                        №</w:t>
      </w:r>
      <w:r w:rsidR="00A90C05">
        <w:rPr>
          <w:szCs w:val="28"/>
        </w:rPr>
        <w:t>3</w:t>
      </w:r>
    </w:p>
    <w:p w:rsidR="006B37BE" w:rsidRDefault="006B37BE" w:rsidP="006B37BE">
      <w:pPr>
        <w:pStyle w:val="ae"/>
        <w:jc w:val="left"/>
        <w:rPr>
          <w:szCs w:val="28"/>
        </w:rPr>
      </w:pPr>
    </w:p>
    <w:p w:rsidR="00096FAF" w:rsidRPr="00785C51" w:rsidRDefault="00782A59" w:rsidP="0026062F">
      <w:pPr>
        <w:pStyle w:val="af0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</w:t>
      </w:r>
      <w:r w:rsidR="00096FAF">
        <w:rPr>
          <w:rFonts w:ascii="Times New Roman" w:hAnsi="Times New Roman"/>
          <w:sz w:val="28"/>
          <w:szCs w:val="28"/>
        </w:rPr>
        <w:t xml:space="preserve">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</w:t>
      </w:r>
      <w:r w:rsidR="00096FAF" w:rsidRPr="007F5BB9">
        <w:rPr>
          <w:rFonts w:ascii="Times New Roman" w:hAnsi="Times New Roman"/>
          <w:sz w:val="28"/>
          <w:szCs w:val="28"/>
        </w:rPr>
        <w:t xml:space="preserve">подпункт 7 п.1.2 Соглашения о передаче полномочий контрольно-счетного органа </w:t>
      </w:r>
      <w:r w:rsidR="00F5083F">
        <w:rPr>
          <w:rFonts w:ascii="Times New Roman" w:hAnsi="Times New Roman"/>
          <w:sz w:val="28"/>
          <w:szCs w:val="28"/>
        </w:rPr>
        <w:t>Вяртсильского</w:t>
      </w:r>
      <w:r w:rsidR="00096FAF" w:rsidRPr="007F5BB9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096FAF" w:rsidRPr="00785C51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 Контрольно-счетному комитету Сортавальского муниципального района от «22» декабря 2016г. </w:t>
      </w:r>
    </w:p>
    <w:p w:rsidR="00DB0522" w:rsidRPr="00DB0522" w:rsidRDefault="00782A59" w:rsidP="0026062F">
      <w:pPr>
        <w:spacing w:line="276" w:lineRule="auto"/>
        <w:jc w:val="both"/>
        <w:rPr>
          <w:sz w:val="28"/>
          <w:szCs w:val="28"/>
        </w:rPr>
      </w:pPr>
      <w:r w:rsidRPr="00DB0522">
        <w:rPr>
          <w:sz w:val="28"/>
          <w:szCs w:val="28"/>
        </w:rPr>
        <w:t xml:space="preserve">Цель экспертизы: оценка финансово-экономических обоснований на предмет обоснованности расходных обязательств бюджета </w:t>
      </w:r>
      <w:r w:rsidR="003E5679" w:rsidRPr="00DB0522">
        <w:rPr>
          <w:sz w:val="28"/>
          <w:szCs w:val="28"/>
        </w:rPr>
        <w:t>Вяртсильского городского поселения</w:t>
      </w:r>
      <w:r w:rsidRPr="00DB0522">
        <w:rPr>
          <w:sz w:val="28"/>
          <w:szCs w:val="28"/>
        </w:rPr>
        <w:t xml:space="preserve"> в </w:t>
      </w:r>
      <w:r w:rsidR="00BF3F58">
        <w:rPr>
          <w:sz w:val="28"/>
          <w:szCs w:val="28"/>
        </w:rPr>
        <w:t>П</w:t>
      </w:r>
      <w:r w:rsidR="00C65276" w:rsidRPr="00DB0522">
        <w:rPr>
          <w:sz w:val="28"/>
          <w:szCs w:val="28"/>
        </w:rPr>
        <w:t>остановлени</w:t>
      </w:r>
      <w:r w:rsidR="00785C51">
        <w:rPr>
          <w:sz w:val="28"/>
          <w:szCs w:val="28"/>
        </w:rPr>
        <w:t>и</w:t>
      </w:r>
      <w:r w:rsidR="00C65276" w:rsidRPr="00DB0522">
        <w:rPr>
          <w:sz w:val="28"/>
          <w:szCs w:val="28"/>
        </w:rPr>
        <w:t xml:space="preserve"> администрации </w:t>
      </w:r>
      <w:r w:rsidR="003E5679" w:rsidRPr="00DB0522">
        <w:rPr>
          <w:sz w:val="28"/>
          <w:szCs w:val="28"/>
        </w:rPr>
        <w:t>Вяртсильского городского поселения</w:t>
      </w:r>
      <w:r w:rsidR="00C65276" w:rsidRPr="00DB0522">
        <w:rPr>
          <w:sz w:val="28"/>
          <w:szCs w:val="28"/>
        </w:rPr>
        <w:t xml:space="preserve"> </w:t>
      </w:r>
      <w:r w:rsidR="00F37226">
        <w:rPr>
          <w:sz w:val="28"/>
          <w:szCs w:val="28"/>
        </w:rPr>
        <w:t>«Об утверждении м</w:t>
      </w:r>
      <w:r w:rsidR="00DB0522" w:rsidRPr="00DB0522">
        <w:rPr>
          <w:sz w:val="28"/>
          <w:szCs w:val="28"/>
        </w:rPr>
        <w:t>униципальн</w:t>
      </w:r>
      <w:r w:rsidR="00F37226">
        <w:rPr>
          <w:sz w:val="28"/>
          <w:szCs w:val="28"/>
        </w:rPr>
        <w:t>ой</w:t>
      </w:r>
      <w:r w:rsidR="00DB0522" w:rsidRPr="00DB0522">
        <w:rPr>
          <w:sz w:val="28"/>
          <w:szCs w:val="28"/>
        </w:rPr>
        <w:t xml:space="preserve"> программ</w:t>
      </w:r>
      <w:r w:rsidR="00F37226">
        <w:rPr>
          <w:sz w:val="28"/>
          <w:szCs w:val="28"/>
        </w:rPr>
        <w:t>ы</w:t>
      </w:r>
      <w:r w:rsidR="00DB0522">
        <w:rPr>
          <w:sz w:val="28"/>
          <w:szCs w:val="28"/>
        </w:rPr>
        <w:t xml:space="preserve"> </w:t>
      </w:r>
      <w:r w:rsidR="00DB0522" w:rsidRPr="00DB0522">
        <w:rPr>
          <w:sz w:val="28"/>
          <w:szCs w:val="28"/>
        </w:rPr>
        <w:t>«Адресная программа по переселению граждан их аварийного жилищного фонда на территории Вяртсильского городского поселения на 2016 год».</w:t>
      </w:r>
    </w:p>
    <w:p w:rsidR="00C81545" w:rsidRPr="00DB0522" w:rsidRDefault="00C81545" w:rsidP="0026062F">
      <w:pPr>
        <w:spacing w:line="276" w:lineRule="auto"/>
        <w:jc w:val="both"/>
        <w:rPr>
          <w:sz w:val="28"/>
          <w:szCs w:val="28"/>
        </w:rPr>
      </w:pPr>
    </w:p>
    <w:p w:rsidR="00782A59" w:rsidRPr="00096FAF" w:rsidRDefault="00782A59" w:rsidP="0026062F">
      <w:pPr>
        <w:spacing w:line="276" w:lineRule="auto"/>
        <w:jc w:val="both"/>
        <w:rPr>
          <w:sz w:val="28"/>
          <w:szCs w:val="28"/>
        </w:rPr>
      </w:pPr>
    </w:p>
    <w:p w:rsidR="00053B87" w:rsidRDefault="00C65276" w:rsidP="0026062F">
      <w:pPr>
        <w:spacing w:line="276" w:lineRule="auto"/>
        <w:jc w:val="both"/>
        <w:rPr>
          <w:sz w:val="28"/>
          <w:szCs w:val="28"/>
        </w:rPr>
      </w:pPr>
      <w:r w:rsidRPr="00183CAA">
        <w:rPr>
          <w:b/>
          <w:sz w:val="28"/>
          <w:szCs w:val="28"/>
        </w:rPr>
        <w:lastRenderedPageBreak/>
        <w:t>Предмет экспертизы:</w:t>
      </w:r>
      <w:r w:rsidRPr="00183CAA">
        <w:rPr>
          <w:sz w:val="28"/>
          <w:szCs w:val="28"/>
        </w:rPr>
        <w:t xml:space="preserve"> </w:t>
      </w:r>
      <w:r w:rsidRPr="00C65276">
        <w:rPr>
          <w:sz w:val="28"/>
          <w:szCs w:val="28"/>
        </w:rPr>
        <w:t>постановлени</w:t>
      </w:r>
      <w:r w:rsidR="00785C51">
        <w:rPr>
          <w:sz w:val="28"/>
          <w:szCs w:val="28"/>
        </w:rPr>
        <w:t>е</w:t>
      </w:r>
      <w:r w:rsidRPr="00C65276">
        <w:rPr>
          <w:sz w:val="28"/>
          <w:szCs w:val="28"/>
        </w:rPr>
        <w:t xml:space="preserve"> </w:t>
      </w:r>
      <w:r w:rsidR="00894D83">
        <w:rPr>
          <w:sz w:val="28"/>
          <w:szCs w:val="28"/>
        </w:rPr>
        <w:t xml:space="preserve">администрации </w:t>
      </w:r>
      <w:r w:rsidR="00053B87" w:rsidRPr="00DB0522">
        <w:rPr>
          <w:sz w:val="28"/>
          <w:szCs w:val="28"/>
        </w:rPr>
        <w:t xml:space="preserve">Вяртсильского городского поселения </w:t>
      </w:r>
      <w:r w:rsidR="00894D83">
        <w:rPr>
          <w:sz w:val="28"/>
          <w:szCs w:val="28"/>
        </w:rPr>
        <w:t xml:space="preserve">об утверждении </w:t>
      </w:r>
      <w:r w:rsidR="00F37226">
        <w:rPr>
          <w:sz w:val="28"/>
          <w:szCs w:val="28"/>
        </w:rPr>
        <w:t>м</w:t>
      </w:r>
      <w:r w:rsidR="00053B87" w:rsidRPr="00DB0522">
        <w:rPr>
          <w:sz w:val="28"/>
          <w:szCs w:val="28"/>
        </w:rPr>
        <w:t>униципальн</w:t>
      </w:r>
      <w:r w:rsidR="00894D83">
        <w:rPr>
          <w:sz w:val="28"/>
          <w:szCs w:val="28"/>
        </w:rPr>
        <w:t>ой</w:t>
      </w:r>
      <w:r w:rsidR="00053B87" w:rsidRPr="00DB0522">
        <w:rPr>
          <w:sz w:val="28"/>
          <w:szCs w:val="28"/>
        </w:rPr>
        <w:t xml:space="preserve"> </w:t>
      </w:r>
      <w:r w:rsidR="00E177F3">
        <w:rPr>
          <w:sz w:val="28"/>
          <w:szCs w:val="28"/>
        </w:rPr>
        <w:t>программ</w:t>
      </w:r>
      <w:r w:rsidR="00894D83">
        <w:rPr>
          <w:sz w:val="28"/>
          <w:szCs w:val="28"/>
        </w:rPr>
        <w:t>ы</w:t>
      </w:r>
      <w:r w:rsidR="00053B87">
        <w:rPr>
          <w:sz w:val="28"/>
          <w:szCs w:val="28"/>
        </w:rPr>
        <w:t xml:space="preserve"> </w:t>
      </w:r>
      <w:r w:rsidR="00053B87" w:rsidRPr="00DB0522">
        <w:rPr>
          <w:sz w:val="28"/>
          <w:szCs w:val="28"/>
        </w:rPr>
        <w:t>«Адресная программа по переселению граждан их аварийного жилищного фонда на территории Вяртсильского городского поселения на 2016 год».</w:t>
      </w:r>
    </w:p>
    <w:p w:rsidR="003224FE" w:rsidRPr="003224FE" w:rsidRDefault="00CB10E5" w:rsidP="0026062F">
      <w:pPr>
        <w:spacing w:line="276" w:lineRule="auto"/>
        <w:ind w:firstLine="708"/>
        <w:jc w:val="both"/>
        <w:rPr>
          <w:sz w:val="28"/>
          <w:szCs w:val="28"/>
        </w:rPr>
      </w:pPr>
      <w:r w:rsidRPr="003224FE">
        <w:rPr>
          <w:sz w:val="28"/>
          <w:szCs w:val="28"/>
        </w:rPr>
        <w:t>Контрольно-счетный комитет Сортавальского муниципального района произвел экспертизу представленн</w:t>
      </w:r>
      <w:r w:rsidR="00053B87">
        <w:rPr>
          <w:sz w:val="28"/>
          <w:szCs w:val="28"/>
        </w:rPr>
        <w:t>о</w:t>
      </w:r>
      <w:r w:rsidR="00785C51">
        <w:rPr>
          <w:sz w:val="28"/>
          <w:szCs w:val="28"/>
        </w:rPr>
        <w:t>й</w:t>
      </w:r>
      <w:r w:rsidRPr="003224FE">
        <w:rPr>
          <w:sz w:val="28"/>
          <w:szCs w:val="28"/>
        </w:rPr>
        <w:t xml:space="preserve"> </w:t>
      </w:r>
      <w:r w:rsidR="00053B87">
        <w:rPr>
          <w:sz w:val="28"/>
          <w:szCs w:val="28"/>
        </w:rPr>
        <w:t xml:space="preserve">администрацией </w:t>
      </w:r>
      <w:r w:rsidR="00053B87" w:rsidRPr="00DB0522">
        <w:rPr>
          <w:sz w:val="28"/>
          <w:szCs w:val="28"/>
        </w:rPr>
        <w:t xml:space="preserve">Вяртсильского городского поселения </w:t>
      </w:r>
      <w:r w:rsidR="00F37226">
        <w:rPr>
          <w:sz w:val="28"/>
          <w:szCs w:val="28"/>
        </w:rPr>
        <w:t>м</w:t>
      </w:r>
      <w:r w:rsidR="00053B87" w:rsidRPr="00DB0522">
        <w:rPr>
          <w:sz w:val="28"/>
          <w:szCs w:val="28"/>
        </w:rPr>
        <w:t>униципальн</w:t>
      </w:r>
      <w:r w:rsidR="00053B87">
        <w:rPr>
          <w:sz w:val="28"/>
          <w:szCs w:val="28"/>
        </w:rPr>
        <w:t>ой</w:t>
      </w:r>
      <w:r w:rsidR="00053B87" w:rsidRPr="00DB0522">
        <w:rPr>
          <w:sz w:val="28"/>
          <w:szCs w:val="28"/>
        </w:rPr>
        <w:t xml:space="preserve"> программ</w:t>
      </w:r>
      <w:r w:rsidR="00053B87">
        <w:rPr>
          <w:sz w:val="28"/>
          <w:szCs w:val="28"/>
        </w:rPr>
        <w:t xml:space="preserve">ы </w:t>
      </w:r>
      <w:r w:rsidR="00053B87" w:rsidRPr="00DB0522">
        <w:rPr>
          <w:sz w:val="28"/>
          <w:szCs w:val="28"/>
        </w:rPr>
        <w:t>«Адресная программа по переселению граждан их аварийного жилищного фонда на территории Вяртсильского городского поселения на 2016 год».</w:t>
      </w:r>
    </w:p>
    <w:p w:rsidR="00EE60D6" w:rsidRDefault="00EE60D6" w:rsidP="0026062F">
      <w:pPr>
        <w:spacing w:line="276" w:lineRule="auto"/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</w:t>
      </w:r>
      <w:r w:rsidR="00785C51">
        <w:rPr>
          <w:sz w:val="28"/>
          <w:szCs w:val="28"/>
        </w:rPr>
        <w:t>ую</w:t>
      </w:r>
      <w:r w:rsidRPr="00EE60D6">
        <w:rPr>
          <w:sz w:val="28"/>
          <w:szCs w:val="28"/>
        </w:rPr>
        <w:t xml:space="preserve"> </w:t>
      </w:r>
      <w:r w:rsidR="00785C51">
        <w:rPr>
          <w:sz w:val="28"/>
          <w:szCs w:val="28"/>
        </w:rPr>
        <w:t>программу</w:t>
      </w:r>
      <w:r w:rsidRPr="00EE60D6">
        <w:rPr>
          <w:sz w:val="28"/>
          <w:szCs w:val="28"/>
        </w:rPr>
        <w:t>, Контрольно-счетный комитет Сортавальского муниципального района пришел к следующим выводам:</w:t>
      </w:r>
    </w:p>
    <w:p w:rsidR="00235648" w:rsidRDefault="00235648" w:rsidP="0026062F">
      <w:pPr>
        <w:spacing w:line="276" w:lineRule="auto"/>
        <w:ind w:firstLine="709"/>
        <w:jc w:val="both"/>
        <w:rPr>
          <w:sz w:val="28"/>
          <w:szCs w:val="28"/>
        </w:rPr>
      </w:pPr>
    </w:p>
    <w:p w:rsidR="00235648" w:rsidRDefault="00235648" w:rsidP="0026062F">
      <w:pPr>
        <w:numPr>
          <w:ilvl w:val="0"/>
          <w:numId w:val="11"/>
        </w:numPr>
        <w:spacing w:line="276" w:lineRule="auto"/>
        <w:ind w:left="247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235648" w:rsidRDefault="00235648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 w:rsidRPr="004B1094">
        <w:rPr>
          <w:sz w:val="28"/>
          <w:szCs w:val="28"/>
        </w:rPr>
        <w:t xml:space="preserve">Паспорт программы составлен </w:t>
      </w:r>
      <w:r w:rsidR="00986726">
        <w:rPr>
          <w:sz w:val="28"/>
          <w:szCs w:val="28"/>
        </w:rPr>
        <w:t>по форме согласно Приложению</w:t>
      </w:r>
      <w:r w:rsidRPr="004B1094">
        <w:rPr>
          <w:sz w:val="28"/>
          <w:szCs w:val="28"/>
        </w:rPr>
        <w:t xml:space="preserve"> к </w:t>
      </w:r>
      <w:r w:rsidR="00986726">
        <w:rPr>
          <w:sz w:val="28"/>
          <w:szCs w:val="28"/>
        </w:rPr>
        <w:t>П</w:t>
      </w:r>
      <w:r w:rsidR="00986726" w:rsidRPr="00831660">
        <w:rPr>
          <w:sz w:val="28"/>
          <w:szCs w:val="28"/>
        </w:rPr>
        <w:t>оряд</w:t>
      </w:r>
      <w:r w:rsidR="00986726">
        <w:rPr>
          <w:sz w:val="28"/>
          <w:szCs w:val="28"/>
        </w:rPr>
        <w:t>ку</w:t>
      </w:r>
      <w:r w:rsidR="00986726" w:rsidRPr="00831660">
        <w:rPr>
          <w:sz w:val="28"/>
          <w:szCs w:val="28"/>
        </w:rPr>
        <w:t xml:space="preserve"> принятия решений о разработке</w:t>
      </w:r>
      <w:r w:rsidR="00986726">
        <w:rPr>
          <w:sz w:val="28"/>
          <w:szCs w:val="28"/>
        </w:rPr>
        <w:t>, формировании, реализации и оценке эффективности муниципальных программ,</w:t>
      </w:r>
      <w:r w:rsidR="00986726" w:rsidRPr="00831660">
        <w:rPr>
          <w:sz w:val="28"/>
          <w:szCs w:val="28"/>
        </w:rPr>
        <w:t xml:space="preserve"> </w:t>
      </w:r>
      <w:r w:rsidR="00986726">
        <w:rPr>
          <w:sz w:val="28"/>
          <w:szCs w:val="28"/>
        </w:rPr>
        <w:t>утвержденному П</w:t>
      </w:r>
      <w:r w:rsidR="00986726" w:rsidRPr="008A5BEC">
        <w:rPr>
          <w:sz w:val="28"/>
          <w:szCs w:val="28"/>
        </w:rPr>
        <w:t>остановление</w:t>
      </w:r>
      <w:r w:rsidR="00986726">
        <w:rPr>
          <w:sz w:val="28"/>
          <w:szCs w:val="28"/>
        </w:rPr>
        <w:t>м</w:t>
      </w:r>
      <w:r w:rsidR="00986726" w:rsidRPr="008A5BEC">
        <w:rPr>
          <w:sz w:val="28"/>
          <w:szCs w:val="28"/>
        </w:rPr>
        <w:t xml:space="preserve"> Администрации </w:t>
      </w:r>
      <w:r w:rsidR="00986726">
        <w:rPr>
          <w:sz w:val="28"/>
          <w:szCs w:val="28"/>
        </w:rPr>
        <w:t>Вяртсильского городского</w:t>
      </w:r>
      <w:r w:rsidR="00986726" w:rsidRPr="008A5BEC">
        <w:rPr>
          <w:sz w:val="28"/>
          <w:szCs w:val="28"/>
        </w:rPr>
        <w:t xml:space="preserve"> поселения от «</w:t>
      </w:r>
      <w:r w:rsidR="00986726">
        <w:rPr>
          <w:sz w:val="28"/>
          <w:szCs w:val="28"/>
        </w:rPr>
        <w:t>18</w:t>
      </w:r>
      <w:r w:rsidR="00986726" w:rsidRPr="008A5BEC">
        <w:rPr>
          <w:sz w:val="28"/>
          <w:szCs w:val="28"/>
        </w:rPr>
        <w:t xml:space="preserve">» </w:t>
      </w:r>
      <w:r w:rsidR="00986726">
        <w:rPr>
          <w:sz w:val="28"/>
          <w:szCs w:val="28"/>
        </w:rPr>
        <w:t>ноября 2015 г. №27.</w:t>
      </w:r>
      <w:r w:rsidR="00986726" w:rsidRPr="00986726">
        <w:rPr>
          <w:sz w:val="28"/>
          <w:szCs w:val="28"/>
        </w:rPr>
        <w:t xml:space="preserve"> </w:t>
      </w:r>
      <w:r w:rsidR="00986726">
        <w:rPr>
          <w:sz w:val="28"/>
          <w:szCs w:val="28"/>
        </w:rPr>
        <w:t>(далее - П</w:t>
      </w:r>
      <w:r w:rsidR="00986726" w:rsidRPr="00831660">
        <w:rPr>
          <w:sz w:val="28"/>
          <w:szCs w:val="28"/>
        </w:rPr>
        <w:t>оряд</w:t>
      </w:r>
      <w:r w:rsidR="00986726">
        <w:rPr>
          <w:sz w:val="28"/>
          <w:szCs w:val="28"/>
        </w:rPr>
        <w:t>ок</w:t>
      </w:r>
      <w:r w:rsidR="00986726" w:rsidRPr="00831660">
        <w:rPr>
          <w:sz w:val="28"/>
          <w:szCs w:val="28"/>
        </w:rPr>
        <w:t xml:space="preserve"> разработк</w:t>
      </w:r>
      <w:r w:rsidR="00986726">
        <w:rPr>
          <w:sz w:val="28"/>
          <w:szCs w:val="28"/>
        </w:rPr>
        <w:t>и муниципальных программ)</w:t>
      </w:r>
      <w:r>
        <w:rPr>
          <w:sz w:val="28"/>
          <w:szCs w:val="28"/>
        </w:rPr>
        <w:t>.</w:t>
      </w:r>
    </w:p>
    <w:p w:rsidR="00235648" w:rsidRPr="00C87BC2" w:rsidRDefault="00F94A50" w:rsidP="0026062F">
      <w:pPr>
        <w:numPr>
          <w:ilvl w:val="0"/>
          <w:numId w:val="11"/>
        </w:numPr>
        <w:spacing w:line="276" w:lineRule="auto"/>
        <w:ind w:left="247"/>
        <w:jc w:val="both"/>
        <w:rPr>
          <w:sz w:val="28"/>
          <w:szCs w:val="28"/>
        </w:rPr>
      </w:pPr>
      <w:r w:rsidRPr="00C87BC2">
        <w:rPr>
          <w:sz w:val="28"/>
          <w:szCs w:val="28"/>
        </w:rPr>
        <w:t>Определить с</w:t>
      </w:r>
      <w:r w:rsidR="00F02236" w:rsidRPr="00C87BC2">
        <w:rPr>
          <w:sz w:val="28"/>
          <w:szCs w:val="28"/>
        </w:rPr>
        <w:t xml:space="preserve">оответствует ли </w:t>
      </w:r>
      <w:r w:rsidR="00893ED8">
        <w:rPr>
          <w:sz w:val="28"/>
          <w:szCs w:val="28"/>
        </w:rPr>
        <w:t>ц</w:t>
      </w:r>
      <w:r w:rsidR="00235648" w:rsidRPr="00C87BC2">
        <w:rPr>
          <w:sz w:val="28"/>
          <w:szCs w:val="28"/>
        </w:rPr>
        <w:t xml:space="preserve">ель и задачи МЦП стратегии </w:t>
      </w:r>
      <w:r w:rsidRPr="00C87BC2">
        <w:rPr>
          <w:sz w:val="28"/>
          <w:szCs w:val="28"/>
        </w:rPr>
        <w:t xml:space="preserve">развития Вяртсильского городского поселения не представляется возможным в связи с отсутствием </w:t>
      </w:r>
      <w:r w:rsidR="00785C51">
        <w:rPr>
          <w:sz w:val="28"/>
          <w:szCs w:val="28"/>
        </w:rPr>
        <w:t>с</w:t>
      </w:r>
      <w:r w:rsidR="00C87BC2" w:rsidRPr="00C87BC2">
        <w:rPr>
          <w:sz w:val="28"/>
          <w:szCs w:val="28"/>
        </w:rPr>
        <w:t>тратегии социально-экономического развития муниципального образования Вяртсильское городское поселение</w:t>
      </w:r>
      <w:r w:rsidR="00235648" w:rsidRPr="00C87BC2">
        <w:rPr>
          <w:sz w:val="28"/>
          <w:szCs w:val="28"/>
        </w:rPr>
        <w:t>.</w:t>
      </w:r>
    </w:p>
    <w:p w:rsidR="007C062F" w:rsidRDefault="00235648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 w:rsidRPr="007C062F">
        <w:rPr>
          <w:sz w:val="28"/>
          <w:szCs w:val="28"/>
        </w:rPr>
        <w:t xml:space="preserve">В описательной части Программы </w:t>
      </w:r>
      <w:r w:rsidR="007C062F">
        <w:rPr>
          <w:sz w:val="28"/>
          <w:szCs w:val="28"/>
        </w:rPr>
        <w:t>раскрыто содержание проблемы.</w:t>
      </w:r>
    </w:p>
    <w:p w:rsidR="00235648" w:rsidRPr="007C062F" w:rsidRDefault="00235648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 w:rsidRPr="007C062F">
        <w:rPr>
          <w:sz w:val="28"/>
          <w:szCs w:val="28"/>
        </w:rPr>
        <w:t>Цел</w:t>
      </w:r>
      <w:r w:rsidR="007C062F" w:rsidRPr="007C062F">
        <w:rPr>
          <w:sz w:val="28"/>
          <w:szCs w:val="28"/>
        </w:rPr>
        <w:t>и</w:t>
      </w:r>
      <w:r w:rsidRPr="007C062F">
        <w:rPr>
          <w:sz w:val="28"/>
          <w:szCs w:val="28"/>
        </w:rPr>
        <w:t xml:space="preserve"> МЦП соответствует поставленной проблеме. Планируемые задачи соответствуют целям программы.</w:t>
      </w:r>
    </w:p>
    <w:p w:rsidR="00235648" w:rsidRDefault="00D56432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>
        <w:rPr>
          <w:sz w:val="28"/>
          <w:szCs w:val="28"/>
        </w:rPr>
        <w:t>Программа содержит перечень и краткое описание мероприятий с указанием сроков их реализации</w:t>
      </w:r>
      <w:r w:rsidR="00235648">
        <w:rPr>
          <w:sz w:val="28"/>
          <w:szCs w:val="28"/>
        </w:rPr>
        <w:t>.</w:t>
      </w:r>
    </w:p>
    <w:p w:rsidR="00235648" w:rsidRDefault="00976681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программы, количественно характеризуют ход реализации программы, имеют количественное значение</w:t>
      </w:r>
      <w:r w:rsidR="00235648">
        <w:rPr>
          <w:sz w:val="28"/>
          <w:szCs w:val="28"/>
        </w:rPr>
        <w:t>.</w:t>
      </w:r>
    </w:p>
    <w:p w:rsidR="003B1167" w:rsidRDefault="003B1167" w:rsidP="0026062F">
      <w:pPr>
        <w:pStyle w:val="10"/>
        <w:numPr>
          <w:ilvl w:val="0"/>
          <w:numId w:val="11"/>
        </w:numPr>
        <w:spacing w:line="276" w:lineRule="auto"/>
        <w:ind w:left="247"/>
        <w:rPr>
          <w:sz w:val="28"/>
          <w:szCs w:val="28"/>
        </w:rPr>
      </w:pPr>
      <w:r>
        <w:rPr>
          <w:sz w:val="28"/>
          <w:szCs w:val="28"/>
        </w:rPr>
        <w:t xml:space="preserve">Нарушения и недостатки, выявленные в ходе контрольного мероприятия </w:t>
      </w:r>
      <w:r w:rsidRPr="007E2268">
        <w:rPr>
          <w:sz w:val="28"/>
          <w:szCs w:val="28"/>
        </w:rPr>
        <w:t>«Проверка использования средств бюджетов Сортавальского и Вяртсильского городских поселений, направленных на реализацию мероприятий по переселению граждан из аварийного жилого фонда в 2015г. и 9 мес.2016 года»</w:t>
      </w:r>
      <w:r>
        <w:rPr>
          <w:sz w:val="28"/>
          <w:szCs w:val="28"/>
        </w:rPr>
        <w:t xml:space="preserve"> устранены.</w:t>
      </w:r>
    </w:p>
    <w:p w:rsidR="00235648" w:rsidRDefault="00235648" w:rsidP="0026062F">
      <w:pPr>
        <w:pStyle w:val="10"/>
        <w:spacing w:line="276" w:lineRule="auto"/>
        <w:rPr>
          <w:sz w:val="28"/>
          <w:szCs w:val="28"/>
        </w:rPr>
      </w:pPr>
    </w:p>
    <w:p w:rsidR="005D36AE" w:rsidRPr="00F67343" w:rsidRDefault="00EE60D6" w:rsidP="0026062F">
      <w:pPr>
        <w:spacing w:line="276" w:lineRule="auto"/>
        <w:jc w:val="both"/>
        <w:rPr>
          <w:sz w:val="28"/>
          <w:szCs w:val="28"/>
        </w:rPr>
      </w:pPr>
      <w:r w:rsidRPr="00F67343">
        <w:rPr>
          <w:b/>
          <w:sz w:val="28"/>
          <w:szCs w:val="28"/>
        </w:rPr>
        <w:t>ЗАКЛЮЧЕНИЕ:</w:t>
      </w:r>
      <w:r w:rsidRPr="00F67343">
        <w:rPr>
          <w:sz w:val="28"/>
          <w:szCs w:val="28"/>
        </w:rPr>
        <w:t xml:space="preserve"> </w:t>
      </w:r>
      <w:r w:rsidR="00A8176F" w:rsidRPr="00F67343">
        <w:rPr>
          <w:sz w:val="28"/>
          <w:szCs w:val="28"/>
        </w:rPr>
        <w:t>Контрольно-счетный комитет Сортавальского муниципального района</w:t>
      </w:r>
      <w:r w:rsidRPr="00F67343">
        <w:rPr>
          <w:sz w:val="28"/>
          <w:szCs w:val="28"/>
        </w:rPr>
        <w:t>, проверив представленн</w:t>
      </w:r>
      <w:r w:rsidR="00894D83">
        <w:rPr>
          <w:sz w:val="28"/>
          <w:szCs w:val="28"/>
        </w:rPr>
        <w:t>ые документы делает вывод о том, что муниципальная программа, утвержденная П</w:t>
      </w:r>
      <w:r w:rsidR="00F67343" w:rsidRPr="00F67343">
        <w:rPr>
          <w:sz w:val="28"/>
          <w:szCs w:val="28"/>
        </w:rPr>
        <w:t>остановлени</w:t>
      </w:r>
      <w:r w:rsidR="00894D83">
        <w:rPr>
          <w:sz w:val="28"/>
          <w:szCs w:val="28"/>
        </w:rPr>
        <w:t xml:space="preserve">ем </w:t>
      </w:r>
      <w:r w:rsidR="00F67343" w:rsidRPr="00F67343">
        <w:rPr>
          <w:sz w:val="28"/>
          <w:szCs w:val="28"/>
        </w:rPr>
        <w:lastRenderedPageBreak/>
        <w:t xml:space="preserve">администрации </w:t>
      </w:r>
      <w:r w:rsidR="00976681" w:rsidRPr="00DB0522">
        <w:rPr>
          <w:sz w:val="28"/>
          <w:szCs w:val="28"/>
        </w:rPr>
        <w:t xml:space="preserve">Вяртсильского городского </w:t>
      </w:r>
      <w:r w:rsidR="00F67343" w:rsidRPr="00F67343">
        <w:rPr>
          <w:sz w:val="28"/>
          <w:szCs w:val="28"/>
        </w:rPr>
        <w:t xml:space="preserve">поселения </w:t>
      </w:r>
      <w:r w:rsidR="005D5B6E">
        <w:rPr>
          <w:sz w:val="28"/>
          <w:szCs w:val="28"/>
        </w:rPr>
        <w:t xml:space="preserve">«Об утверждении </w:t>
      </w:r>
      <w:r w:rsidR="00F37226">
        <w:rPr>
          <w:sz w:val="28"/>
          <w:szCs w:val="28"/>
        </w:rPr>
        <w:t>м</w:t>
      </w:r>
      <w:r w:rsidR="005D5B6E" w:rsidRPr="00DB0522">
        <w:rPr>
          <w:sz w:val="28"/>
          <w:szCs w:val="28"/>
        </w:rPr>
        <w:t>униципальн</w:t>
      </w:r>
      <w:r w:rsidR="005D5B6E">
        <w:rPr>
          <w:sz w:val="28"/>
          <w:szCs w:val="28"/>
        </w:rPr>
        <w:t>ой</w:t>
      </w:r>
      <w:r w:rsidR="005D5B6E" w:rsidRPr="00DB0522">
        <w:rPr>
          <w:sz w:val="28"/>
          <w:szCs w:val="28"/>
        </w:rPr>
        <w:t xml:space="preserve"> </w:t>
      </w:r>
      <w:r w:rsidR="005D5B6E">
        <w:rPr>
          <w:sz w:val="28"/>
          <w:szCs w:val="28"/>
        </w:rPr>
        <w:t xml:space="preserve">программы </w:t>
      </w:r>
      <w:r w:rsidR="005D5B6E" w:rsidRPr="00DB0522">
        <w:rPr>
          <w:sz w:val="28"/>
          <w:szCs w:val="28"/>
        </w:rPr>
        <w:t>«Адресная программа по переселению граждан их аварийного жилищного фонда на территории Вяртсильского го</w:t>
      </w:r>
      <w:r w:rsidR="005D5B6E">
        <w:rPr>
          <w:sz w:val="28"/>
          <w:szCs w:val="28"/>
        </w:rPr>
        <w:t xml:space="preserve">родского поселения на 2016 год» </w:t>
      </w:r>
      <w:r w:rsidR="00894D83">
        <w:rPr>
          <w:sz w:val="28"/>
          <w:szCs w:val="28"/>
        </w:rPr>
        <w:t xml:space="preserve">соответствует требованиям </w:t>
      </w:r>
      <w:r w:rsidR="00DF6329">
        <w:rPr>
          <w:sz w:val="28"/>
          <w:szCs w:val="28"/>
        </w:rPr>
        <w:t xml:space="preserve">действующего </w:t>
      </w:r>
      <w:r w:rsidR="00894D83">
        <w:rPr>
          <w:sz w:val="28"/>
          <w:szCs w:val="28"/>
        </w:rPr>
        <w:t>бюджетного закон</w:t>
      </w:r>
      <w:r w:rsidR="005D5B6E">
        <w:rPr>
          <w:sz w:val="28"/>
          <w:szCs w:val="28"/>
        </w:rPr>
        <w:t>одательства</w:t>
      </w:r>
      <w:r w:rsidR="005D36AE" w:rsidRPr="00F67343">
        <w:rPr>
          <w:sz w:val="28"/>
          <w:szCs w:val="28"/>
        </w:rPr>
        <w:t>.</w:t>
      </w:r>
    </w:p>
    <w:p w:rsidR="00EE60D6" w:rsidRPr="0034516F" w:rsidRDefault="00EE60D6" w:rsidP="0026062F">
      <w:pPr>
        <w:spacing w:line="276" w:lineRule="auto"/>
        <w:jc w:val="both"/>
        <w:rPr>
          <w:bCs/>
          <w:sz w:val="24"/>
          <w:szCs w:val="24"/>
        </w:rPr>
      </w:pPr>
    </w:p>
    <w:p w:rsidR="00EE60D6" w:rsidRPr="00A07288" w:rsidRDefault="00EE60D6" w:rsidP="0026062F">
      <w:pPr>
        <w:spacing w:line="276" w:lineRule="auto"/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26062F">
      <w:pPr>
        <w:spacing w:line="276" w:lineRule="auto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8A" w:rsidRDefault="007A498A" w:rsidP="004436D2">
      <w:r>
        <w:separator/>
      </w:r>
    </w:p>
  </w:endnote>
  <w:endnote w:type="continuationSeparator" w:id="0">
    <w:p w:rsidR="007A498A" w:rsidRDefault="007A498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8A" w:rsidRDefault="007A498A" w:rsidP="004436D2">
      <w:r>
        <w:separator/>
      </w:r>
    </w:p>
  </w:footnote>
  <w:footnote w:type="continuationSeparator" w:id="0">
    <w:p w:rsidR="007A498A" w:rsidRDefault="007A498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473675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693147C1"/>
    <w:multiLevelType w:val="hybridMultilevel"/>
    <w:tmpl w:val="D12E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4C1D"/>
    <w:rsid w:val="000073AC"/>
    <w:rsid w:val="00011A6D"/>
    <w:rsid w:val="00012AFD"/>
    <w:rsid w:val="00021DF7"/>
    <w:rsid w:val="00024CC8"/>
    <w:rsid w:val="00030739"/>
    <w:rsid w:val="00031E13"/>
    <w:rsid w:val="000356D2"/>
    <w:rsid w:val="0005244D"/>
    <w:rsid w:val="00053B87"/>
    <w:rsid w:val="000547C8"/>
    <w:rsid w:val="00066583"/>
    <w:rsid w:val="0007637A"/>
    <w:rsid w:val="000768A0"/>
    <w:rsid w:val="00082B2E"/>
    <w:rsid w:val="00093C87"/>
    <w:rsid w:val="00096FAF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50383"/>
    <w:rsid w:val="001639F2"/>
    <w:rsid w:val="001709A3"/>
    <w:rsid w:val="00187A9B"/>
    <w:rsid w:val="001A000B"/>
    <w:rsid w:val="001D0879"/>
    <w:rsid w:val="001D2C3F"/>
    <w:rsid w:val="00203091"/>
    <w:rsid w:val="00215B05"/>
    <w:rsid w:val="002179CE"/>
    <w:rsid w:val="00221B4B"/>
    <w:rsid w:val="00230056"/>
    <w:rsid w:val="00233E45"/>
    <w:rsid w:val="00235648"/>
    <w:rsid w:val="002436FA"/>
    <w:rsid w:val="0026062F"/>
    <w:rsid w:val="00261481"/>
    <w:rsid w:val="002652B3"/>
    <w:rsid w:val="00274953"/>
    <w:rsid w:val="00283826"/>
    <w:rsid w:val="00284823"/>
    <w:rsid w:val="00285BC0"/>
    <w:rsid w:val="00286105"/>
    <w:rsid w:val="002A3009"/>
    <w:rsid w:val="002D28E6"/>
    <w:rsid w:val="002E2A1C"/>
    <w:rsid w:val="002E32C9"/>
    <w:rsid w:val="002E4B48"/>
    <w:rsid w:val="002F3A9D"/>
    <w:rsid w:val="002F3AAE"/>
    <w:rsid w:val="002F5AFB"/>
    <w:rsid w:val="00300900"/>
    <w:rsid w:val="003020AF"/>
    <w:rsid w:val="0031428C"/>
    <w:rsid w:val="0032078F"/>
    <w:rsid w:val="003224FE"/>
    <w:rsid w:val="0033330D"/>
    <w:rsid w:val="00334089"/>
    <w:rsid w:val="00341BCD"/>
    <w:rsid w:val="0034516F"/>
    <w:rsid w:val="003605E2"/>
    <w:rsid w:val="00372707"/>
    <w:rsid w:val="00374E09"/>
    <w:rsid w:val="0037564F"/>
    <w:rsid w:val="003908F0"/>
    <w:rsid w:val="003B1167"/>
    <w:rsid w:val="003E5679"/>
    <w:rsid w:val="00404246"/>
    <w:rsid w:val="00407867"/>
    <w:rsid w:val="00407966"/>
    <w:rsid w:val="004176C7"/>
    <w:rsid w:val="0042069B"/>
    <w:rsid w:val="0042379F"/>
    <w:rsid w:val="00426678"/>
    <w:rsid w:val="00437C9E"/>
    <w:rsid w:val="004436D2"/>
    <w:rsid w:val="00463260"/>
    <w:rsid w:val="00473675"/>
    <w:rsid w:val="00474B5E"/>
    <w:rsid w:val="00484E08"/>
    <w:rsid w:val="00495190"/>
    <w:rsid w:val="004A748F"/>
    <w:rsid w:val="004C0102"/>
    <w:rsid w:val="004F366A"/>
    <w:rsid w:val="00513758"/>
    <w:rsid w:val="00535EA8"/>
    <w:rsid w:val="0055099F"/>
    <w:rsid w:val="00554D4B"/>
    <w:rsid w:val="0055570F"/>
    <w:rsid w:val="005561F0"/>
    <w:rsid w:val="00585DE1"/>
    <w:rsid w:val="005964B2"/>
    <w:rsid w:val="005B4CB4"/>
    <w:rsid w:val="005D36AE"/>
    <w:rsid w:val="005D5B6E"/>
    <w:rsid w:val="00603752"/>
    <w:rsid w:val="006138D4"/>
    <w:rsid w:val="00621A3B"/>
    <w:rsid w:val="006254DF"/>
    <w:rsid w:val="006307C0"/>
    <w:rsid w:val="006365FB"/>
    <w:rsid w:val="0064229C"/>
    <w:rsid w:val="00646655"/>
    <w:rsid w:val="00662981"/>
    <w:rsid w:val="006807BF"/>
    <w:rsid w:val="00682867"/>
    <w:rsid w:val="006A7DE8"/>
    <w:rsid w:val="006B37BE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24F5C"/>
    <w:rsid w:val="00726A00"/>
    <w:rsid w:val="0072731D"/>
    <w:rsid w:val="00727BE5"/>
    <w:rsid w:val="00737469"/>
    <w:rsid w:val="00747DE0"/>
    <w:rsid w:val="00753403"/>
    <w:rsid w:val="00782A59"/>
    <w:rsid w:val="00785332"/>
    <w:rsid w:val="00785C51"/>
    <w:rsid w:val="007A498A"/>
    <w:rsid w:val="007A6DF4"/>
    <w:rsid w:val="007C062F"/>
    <w:rsid w:val="007C469D"/>
    <w:rsid w:val="007C7DA1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47BEF"/>
    <w:rsid w:val="00854070"/>
    <w:rsid w:val="0087517A"/>
    <w:rsid w:val="008773CB"/>
    <w:rsid w:val="0089229B"/>
    <w:rsid w:val="00893ED8"/>
    <w:rsid w:val="00894D83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7BC"/>
    <w:rsid w:val="00942ED2"/>
    <w:rsid w:val="00951B51"/>
    <w:rsid w:val="009725B6"/>
    <w:rsid w:val="00976681"/>
    <w:rsid w:val="009815AB"/>
    <w:rsid w:val="009836EF"/>
    <w:rsid w:val="00986726"/>
    <w:rsid w:val="009B4335"/>
    <w:rsid w:val="009C5CA2"/>
    <w:rsid w:val="009D2B4F"/>
    <w:rsid w:val="009E0BF1"/>
    <w:rsid w:val="009E48E1"/>
    <w:rsid w:val="00A007B8"/>
    <w:rsid w:val="00A07288"/>
    <w:rsid w:val="00A46517"/>
    <w:rsid w:val="00A5013E"/>
    <w:rsid w:val="00A54674"/>
    <w:rsid w:val="00A62078"/>
    <w:rsid w:val="00A65C86"/>
    <w:rsid w:val="00A66343"/>
    <w:rsid w:val="00A66F15"/>
    <w:rsid w:val="00A8176F"/>
    <w:rsid w:val="00A87849"/>
    <w:rsid w:val="00A90C05"/>
    <w:rsid w:val="00A955AA"/>
    <w:rsid w:val="00AA2607"/>
    <w:rsid w:val="00AB131D"/>
    <w:rsid w:val="00AC36D8"/>
    <w:rsid w:val="00AE3C36"/>
    <w:rsid w:val="00B2777E"/>
    <w:rsid w:val="00B27810"/>
    <w:rsid w:val="00B337F2"/>
    <w:rsid w:val="00B35F55"/>
    <w:rsid w:val="00B40DAB"/>
    <w:rsid w:val="00B51E64"/>
    <w:rsid w:val="00B55CFE"/>
    <w:rsid w:val="00B5688A"/>
    <w:rsid w:val="00B63CD3"/>
    <w:rsid w:val="00B65FC6"/>
    <w:rsid w:val="00B676AC"/>
    <w:rsid w:val="00B7630F"/>
    <w:rsid w:val="00B84847"/>
    <w:rsid w:val="00B9503F"/>
    <w:rsid w:val="00BB4FFC"/>
    <w:rsid w:val="00BC048C"/>
    <w:rsid w:val="00BC127D"/>
    <w:rsid w:val="00BC3984"/>
    <w:rsid w:val="00BE3079"/>
    <w:rsid w:val="00BF2238"/>
    <w:rsid w:val="00BF3F58"/>
    <w:rsid w:val="00BF47FB"/>
    <w:rsid w:val="00BF52BE"/>
    <w:rsid w:val="00C21547"/>
    <w:rsid w:val="00C25B76"/>
    <w:rsid w:val="00C3777A"/>
    <w:rsid w:val="00C37F0F"/>
    <w:rsid w:val="00C53DB4"/>
    <w:rsid w:val="00C54B0C"/>
    <w:rsid w:val="00C62080"/>
    <w:rsid w:val="00C62184"/>
    <w:rsid w:val="00C65276"/>
    <w:rsid w:val="00C6724B"/>
    <w:rsid w:val="00C74263"/>
    <w:rsid w:val="00C758B2"/>
    <w:rsid w:val="00C81545"/>
    <w:rsid w:val="00C832C5"/>
    <w:rsid w:val="00C851E6"/>
    <w:rsid w:val="00C87BC2"/>
    <w:rsid w:val="00C96B07"/>
    <w:rsid w:val="00CA4377"/>
    <w:rsid w:val="00CB10E5"/>
    <w:rsid w:val="00CC538E"/>
    <w:rsid w:val="00CC7811"/>
    <w:rsid w:val="00CE0B2F"/>
    <w:rsid w:val="00D04367"/>
    <w:rsid w:val="00D04D1F"/>
    <w:rsid w:val="00D273EC"/>
    <w:rsid w:val="00D459F0"/>
    <w:rsid w:val="00D56432"/>
    <w:rsid w:val="00D6523E"/>
    <w:rsid w:val="00D653F3"/>
    <w:rsid w:val="00D665C5"/>
    <w:rsid w:val="00D7540C"/>
    <w:rsid w:val="00D93D8D"/>
    <w:rsid w:val="00DA3691"/>
    <w:rsid w:val="00DB0522"/>
    <w:rsid w:val="00DB102C"/>
    <w:rsid w:val="00DB2614"/>
    <w:rsid w:val="00DB69F1"/>
    <w:rsid w:val="00DC3561"/>
    <w:rsid w:val="00DE44E1"/>
    <w:rsid w:val="00DE72C1"/>
    <w:rsid w:val="00DF2A1B"/>
    <w:rsid w:val="00DF5AD5"/>
    <w:rsid w:val="00DF6329"/>
    <w:rsid w:val="00E06032"/>
    <w:rsid w:val="00E07C46"/>
    <w:rsid w:val="00E177F3"/>
    <w:rsid w:val="00E33F2F"/>
    <w:rsid w:val="00E46397"/>
    <w:rsid w:val="00E50352"/>
    <w:rsid w:val="00E54D85"/>
    <w:rsid w:val="00E57D29"/>
    <w:rsid w:val="00E60370"/>
    <w:rsid w:val="00E82851"/>
    <w:rsid w:val="00E957C7"/>
    <w:rsid w:val="00EA12D7"/>
    <w:rsid w:val="00EE5185"/>
    <w:rsid w:val="00EE60D6"/>
    <w:rsid w:val="00EF0303"/>
    <w:rsid w:val="00EF7FBA"/>
    <w:rsid w:val="00F02164"/>
    <w:rsid w:val="00F02236"/>
    <w:rsid w:val="00F10632"/>
    <w:rsid w:val="00F31FDA"/>
    <w:rsid w:val="00F37226"/>
    <w:rsid w:val="00F4286E"/>
    <w:rsid w:val="00F43E66"/>
    <w:rsid w:val="00F5083F"/>
    <w:rsid w:val="00F640F3"/>
    <w:rsid w:val="00F67343"/>
    <w:rsid w:val="00F744D3"/>
    <w:rsid w:val="00F94270"/>
    <w:rsid w:val="00F94A50"/>
    <w:rsid w:val="00F97B9E"/>
    <w:rsid w:val="00FB1C2B"/>
    <w:rsid w:val="00FB7FDC"/>
    <w:rsid w:val="00FC2ABF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группы контролов"/>
    <w:basedOn w:val="a"/>
    <w:next w:val="a"/>
    <w:uiPriority w:val="99"/>
    <w:rsid w:val="00C87BC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аголовок группы контролов"/>
    <w:basedOn w:val="a"/>
    <w:next w:val="a"/>
    <w:uiPriority w:val="99"/>
    <w:rsid w:val="00C87BC2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2017-01-31T06:28:00Z</cp:lastPrinted>
  <dcterms:created xsi:type="dcterms:W3CDTF">2017-03-17T17:47:00Z</dcterms:created>
  <dcterms:modified xsi:type="dcterms:W3CDTF">2017-03-17T17:47:00Z</dcterms:modified>
</cp:coreProperties>
</file>