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1" w:rsidRDefault="00E27E2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4884541" r:id="rId9"/>
        </w:obje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5479C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D11B95">
        <w:rPr>
          <w:szCs w:val="28"/>
        </w:rPr>
        <w:t xml:space="preserve">Об утверждении ведомственной целевой программы </w:t>
      </w:r>
      <w:r w:rsidR="0075434E">
        <w:rPr>
          <w:szCs w:val="28"/>
        </w:rPr>
        <w:t xml:space="preserve">администрации </w:t>
      </w:r>
      <w:r w:rsidR="00D11B95">
        <w:rPr>
          <w:szCs w:val="28"/>
        </w:rPr>
        <w:t>Сортавальского муниципального района «</w:t>
      </w:r>
      <w:r w:rsidR="0075434E">
        <w:rPr>
          <w:szCs w:val="28"/>
        </w:rPr>
        <w:t xml:space="preserve">Развитие образования </w:t>
      </w:r>
      <w:r w:rsidR="00D11B95">
        <w:rPr>
          <w:szCs w:val="28"/>
        </w:rPr>
        <w:t>на 2017 год</w:t>
      </w:r>
      <w:r w:rsidR="0075434E">
        <w:rPr>
          <w:szCs w:val="28"/>
        </w:rPr>
        <w:t>»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BE3B75">
        <w:rPr>
          <w:szCs w:val="28"/>
        </w:rPr>
        <w:t>20</w:t>
      </w:r>
      <w:r>
        <w:rPr>
          <w:szCs w:val="28"/>
        </w:rPr>
        <w:t xml:space="preserve">» </w:t>
      </w:r>
      <w:r w:rsidR="00BE3B75">
        <w:rPr>
          <w:szCs w:val="28"/>
        </w:rPr>
        <w:t>апреля</w:t>
      </w:r>
      <w:r>
        <w:rPr>
          <w:szCs w:val="28"/>
        </w:rPr>
        <w:t xml:space="preserve"> 201</w:t>
      </w:r>
      <w:r w:rsidR="005E6B83">
        <w:rPr>
          <w:szCs w:val="28"/>
        </w:rPr>
        <w:t>7</w:t>
      </w:r>
      <w:r>
        <w:rPr>
          <w:szCs w:val="28"/>
        </w:rPr>
        <w:t xml:space="preserve">г.                                   </w:t>
      </w:r>
      <w:r w:rsidR="00BE3B75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№</w:t>
      </w:r>
      <w:r w:rsidR="000D2F8E">
        <w:rPr>
          <w:szCs w:val="28"/>
        </w:rPr>
        <w:t>17</w:t>
      </w:r>
      <w:bookmarkStart w:id="0" w:name="_GoBack"/>
      <w:bookmarkEnd w:id="0"/>
    </w:p>
    <w:p w:rsidR="00782A59" w:rsidRDefault="00782A59" w:rsidP="00906BEA">
      <w:pPr>
        <w:pStyle w:val="ae"/>
        <w:rPr>
          <w:szCs w:val="28"/>
        </w:rPr>
      </w:pPr>
    </w:p>
    <w:p w:rsidR="00782A59" w:rsidRPr="00D3177D" w:rsidRDefault="00782A59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D3177D"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40254" w:rsidRPr="00D3177D">
        <w:rPr>
          <w:rFonts w:ascii="Times New Roman" w:hAnsi="Times New Roman"/>
          <w:sz w:val="28"/>
          <w:szCs w:val="28"/>
        </w:rPr>
        <w:t>.</w:t>
      </w:r>
    </w:p>
    <w:p w:rsidR="00C81545" w:rsidRPr="00D3177D" w:rsidRDefault="00782A59" w:rsidP="00D3177D">
      <w:pPr>
        <w:pStyle w:val="ae"/>
        <w:jc w:val="both"/>
        <w:rPr>
          <w:b w:val="0"/>
          <w:szCs w:val="28"/>
        </w:rPr>
      </w:pPr>
      <w:r w:rsidRPr="00D3177D">
        <w:rPr>
          <w:szCs w:val="28"/>
        </w:rPr>
        <w:t>Цель экспертизы</w:t>
      </w:r>
      <w:r w:rsidRPr="00D3177D">
        <w:rPr>
          <w:b w:val="0"/>
          <w:szCs w:val="28"/>
        </w:rPr>
        <w:t>:</w:t>
      </w:r>
      <w:r w:rsidRPr="00D3177D">
        <w:rPr>
          <w:szCs w:val="28"/>
        </w:rPr>
        <w:t xml:space="preserve"> </w:t>
      </w:r>
      <w:r w:rsidRPr="00D3177D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D3177D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D11B95" w:rsidRPr="00D3177D">
        <w:rPr>
          <w:b w:val="0"/>
          <w:szCs w:val="28"/>
        </w:rPr>
        <w:t xml:space="preserve">«Об утверждении ведомственной целевой программы </w:t>
      </w:r>
      <w:r w:rsidR="00240254" w:rsidRPr="00D3177D">
        <w:rPr>
          <w:b w:val="0"/>
          <w:szCs w:val="28"/>
        </w:rPr>
        <w:t xml:space="preserve">администрации </w:t>
      </w:r>
      <w:r w:rsidR="00D11B95" w:rsidRPr="00D3177D">
        <w:rPr>
          <w:b w:val="0"/>
          <w:szCs w:val="28"/>
        </w:rPr>
        <w:t>Сортавальского муниципального района «</w:t>
      </w:r>
      <w:r w:rsidR="00240254" w:rsidRPr="00D3177D">
        <w:rPr>
          <w:b w:val="0"/>
          <w:szCs w:val="28"/>
        </w:rPr>
        <w:t>Развитие образования на 2017 год</w:t>
      </w:r>
      <w:r w:rsidR="00D11B95" w:rsidRPr="00D3177D">
        <w:rPr>
          <w:b w:val="0"/>
          <w:szCs w:val="28"/>
        </w:rPr>
        <w:t>»</w:t>
      </w:r>
      <w:r w:rsidR="00240254" w:rsidRPr="00D3177D">
        <w:rPr>
          <w:b w:val="0"/>
          <w:szCs w:val="28"/>
        </w:rPr>
        <w:t>.</w:t>
      </w:r>
    </w:p>
    <w:p w:rsidR="007246D0" w:rsidRPr="00D3177D" w:rsidRDefault="00C6527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D3177D">
        <w:rPr>
          <w:rFonts w:ascii="Times New Roman" w:hAnsi="Times New Roman"/>
          <w:sz w:val="28"/>
          <w:szCs w:val="28"/>
        </w:rPr>
        <w:t xml:space="preserve"> проект </w:t>
      </w:r>
      <w:r w:rsidR="007246D0" w:rsidRPr="00D3177D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 «Об утверждении ведомственной целевой программы администрации Сортавальского муниципального района «Развитие образования на 2017 год».</w:t>
      </w:r>
    </w:p>
    <w:p w:rsidR="00C65276" w:rsidRPr="00D3177D" w:rsidRDefault="00C65276" w:rsidP="00D3177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Проект </w:t>
      </w:r>
      <w:r w:rsidR="002530A7" w:rsidRPr="00D3177D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«Об утверждении ведомственной целевой </w:t>
      </w:r>
      <w:r w:rsidR="002530A7" w:rsidRPr="00D3177D">
        <w:rPr>
          <w:rFonts w:ascii="Times New Roman" w:hAnsi="Times New Roman"/>
          <w:sz w:val="28"/>
          <w:szCs w:val="28"/>
        </w:rPr>
        <w:lastRenderedPageBreak/>
        <w:t>программы администрации Сортавальского муниципального района «Развитие образования на 2017 год»</w:t>
      </w:r>
      <w:r w:rsidR="00C81545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(далее – проект Постановления) с приложением </w:t>
      </w:r>
      <w:r w:rsidR="005E6B83" w:rsidRPr="00D3177D">
        <w:rPr>
          <w:rFonts w:ascii="Times New Roman" w:hAnsi="Times New Roman"/>
          <w:sz w:val="28"/>
          <w:szCs w:val="28"/>
        </w:rPr>
        <w:t xml:space="preserve">паспорта Ведомственной целевой программы </w:t>
      </w:r>
      <w:r w:rsidR="002530A7" w:rsidRPr="00D3177D">
        <w:rPr>
          <w:rFonts w:ascii="Times New Roman" w:hAnsi="Times New Roman"/>
          <w:sz w:val="28"/>
          <w:szCs w:val="28"/>
        </w:rPr>
        <w:t xml:space="preserve">администрации </w:t>
      </w:r>
      <w:r w:rsidR="005E6B83" w:rsidRPr="00D3177D">
        <w:rPr>
          <w:rFonts w:ascii="Times New Roman" w:hAnsi="Times New Roman"/>
          <w:sz w:val="28"/>
          <w:szCs w:val="28"/>
        </w:rPr>
        <w:t>Сортавальского муниципального района «</w:t>
      </w:r>
      <w:r w:rsidR="002530A7" w:rsidRPr="00D3177D">
        <w:rPr>
          <w:rFonts w:ascii="Times New Roman" w:hAnsi="Times New Roman"/>
          <w:sz w:val="28"/>
          <w:szCs w:val="28"/>
        </w:rPr>
        <w:t>Развитие образования на 2017 год</w:t>
      </w:r>
      <w:r w:rsidR="00D11B95" w:rsidRPr="00D3177D">
        <w:rPr>
          <w:rFonts w:ascii="Times New Roman" w:hAnsi="Times New Roman"/>
          <w:sz w:val="28"/>
          <w:szCs w:val="28"/>
        </w:rPr>
        <w:t>»</w:t>
      </w:r>
      <w:r w:rsidRPr="00D3177D">
        <w:rPr>
          <w:rFonts w:ascii="Times New Roman" w:hAnsi="Times New Roman"/>
          <w:sz w:val="28"/>
          <w:szCs w:val="28"/>
        </w:rPr>
        <w:t xml:space="preserve"> (далее – </w:t>
      </w:r>
      <w:r w:rsidR="00D11B95" w:rsidRPr="00D3177D">
        <w:rPr>
          <w:rFonts w:ascii="Times New Roman" w:hAnsi="Times New Roman"/>
          <w:sz w:val="28"/>
          <w:szCs w:val="28"/>
        </w:rPr>
        <w:t>Паспорт ВЦП</w:t>
      </w:r>
      <w:r w:rsidRPr="00D3177D">
        <w:rPr>
          <w:rFonts w:ascii="Times New Roman" w:hAnsi="Times New Roman"/>
          <w:sz w:val="28"/>
          <w:szCs w:val="28"/>
        </w:rPr>
        <w:t>)</w:t>
      </w:r>
      <w:r w:rsidR="0092255A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BC5518" w:rsidRPr="00D3177D">
        <w:rPr>
          <w:rFonts w:ascii="Times New Roman" w:hAnsi="Times New Roman"/>
          <w:sz w:val="28"/>
          <w:szCs w:val="28"/>
        </w:rPr>
        <w:t xml:space="preserve">28 </w:t>
      </w:r>
      <w:r w:rsidR="002530A7" w:rsidRPr="00D3177D">
        <w:rPr>
          <w:rFonts w:ascii="Times New Roman" w:hAnsi="Times New Roman"/>
          <w:sz w:val="28"/>
          <w:szCs w:val="28"/>
        </w:rPr>
        <w:t>марта</w:t>
      </w:r>
      <w:r w:rsidRPr="00D3177D">
        <w:rPr>
          <w:rFonts w:ascii="Times New Roman" w:hAnsi="Times New Roman"/>
          <w:sz w:val="28"/>
          <w:szCs w:val="28"/>
        </w:rPr>
        <w:t xml:space="preserve"> 201</w:t>
      </w:r>
      <w:r w:rsidR="005E6B83" w:rsidRPr="00D3177D">
        <w:rPr>
          <w:rFonts w:ascii="Times New Roman" w:hAnsi="Times New Roman"/>
          <w:sz w:val="28"/>
          <w:szCs w:val="28"/>
        </w:rPr>
        <w:t>7</w:t>
      </w:r>
      <w:r w:rsidRPr="00D3177D">
        <w:rPr>
          <w:rFonts w:ascii="Times New Roman" w:hAnsi="Times New Roman"/>
          <w:sz w:val="28"/>
          <w:szCs w:val="28"/>
        </w:rPr>
        <w:t xml:space="preserve"> года.</w:t>
      </w:r>
    </w:p>
    <w:p w:rsidR="00D11B95" w:rsidRPr="00D3177D" w:rsidRDefault="00CB10E5" w:rsidP="00D3177D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5E6B83" w:rsidRPr="00D3177D">
        <w:rPr>
          <w:rFonts w:ascii="Times New Roman" w:hAnsi="Times New Roman"/>
          <w:sz w:val="28"/>
          <w:szCs w:val="28"/>
        </w:rPr>
        <w:t>Администрацией</w:t>
      </w:r>
      <w:r w:rsidRPr="00D3177D">
        <w:rPr>
          <w:rFonts w:ascii="Times New Roman" w:hAnsi="Times New Roman"/>
          <w:sz w:val="28"/>
          <w:szCs w:val="28"/>
        </w:rPr>
        <w:t xml:space="preserve"> Сортавальского муниципального района документов по проекту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F91318" w:rsidRPr="00D3177D">
        <w:rPr>
          <w:rFonts w:ascii="Times New Roman" w:hAnsi="Times New Roman"/>
          <w:sz w:val="28"/>
          <w:szCs w:val="28"/>
        </w:rPr>
        <w:t>.</w:t>
      </w:r>
    </w:p>
    <w:p w:rsidR="008C20D9" w:rsidRPr="00D3177D" w:rsidRDefault="008C20D9" w:rsidP="00D3177D">
      <w:pPr>
        <w:ind w:firstLine="54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D3177D" w:rsidRDefault="00DA0702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Проект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 xml:space="preserve">остановления администрации Сортавальского муниципального района «Об утверждении ведомственной целевой программы администрации Сортавальского муниципального района «Развитие образования на 2017 год» </w:t>
      </w:r>
      <w:r w:rsidR="008C20D9" w:rsidRPr="00D3177D">
        <w:rPr>
          <w:rFonts w:ascii="Times New Roman" w:hAnsi="Times New Roman"/>
          <w:sz w:val="28"/>
          <w:szCs w:val="28"/>
        </w:rPr>
        <w:t xml:space="preserve">- на </w:t>
      </w:r>
      <w:r w:rsidRPr="00D3177D">
        <w:rPr>
          <w:rFonts w:ascii="Times New Roman" w:hAnsi="Times New Roman"/>
          <w:sz w:val="28"/>
          <w:szCs w:val="28"/>
        </w:rPr>
        <w:t>1</w:t>
      </w:r>
      <w:r w:rsidR="008C20D9" w:rsidRPr="00D3177D">
        <w:rPr>
          <w:rFonts w:ascii="Times New Roman" w:hAnsi="Times New Roman"/>
          <w:sz w:val="28"/>
          <w:szCs w:val="28"/>
        </w:rPr>
        <w:t xml:space="preserve"> л.</w:t>
      </w:r>
      <w:r w:rsidR="00AA1184" w:rsidRPr="00D3177D">
        <w:rPr>
          <w:rFonts w:ascii="Times New Roman" w:hAnsi="Times New Roman"/>
          <w:sz w:val="28"/>
          <w:szCs w:val="28"/>
        </w:rPr>
        <w:t>;</w:t>
      </w:r>
    </w:p>
    <w:p w:rsidR="008C20D9" w:rsidRPr="00D3177D" w:rsidRDefault="008C20D9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 Приложение</w:t>
      </w:r>
      <w:r w:rsidR="00C81545" w:rsidRPr="00D3177D">
        <w:rPr>
          <w:rFonts w:ascii="Times New Roman" w:hAnsi="Times New Roman"/>
          <w:sz w:val="28"/>
          <w:szCs w:val="28"/>
        </w:rPr>
        <w:t xml:space="preserve"> №1</w:t>
      </w:r>
      <w:r w:rsidR="00D6523E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к проекту </w:t>
      </w:r>
      <w:r w:rsidR="006D3437" w:rsidRPr="00D3177D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D6523E" w:rsidRPr="00D3177D">
        <w:rPr>
          <w:rFonts w:ascii="Times New Roman" w:hAnsi="Times New Roman"/>
          <w:sz w:val="28"/>
          <w:szCs w:val="28"/>
        </w:rPr>
        <w:t xml:space="preserve"> </w:t>
      </w:r>
      <w:r w:rsidR="006D3437" w:rsidRPr="00D3177D">
        <w:rPr>
          <w:rFonts w:ascii="Times New Roman" w:hAnsi="Times New Roman"/>
          <w:sz w:val="28"/>
          <w:szCs w:val="28"/>
        </w:rPr>
        <w:t>«</w:t>
      </w:r>
      <w:r w:rsidR="00AA1184" w:rsidRPr="00D3177D">
        <w:rPr>
          <w:rFonts w:ascii="Times New Roman" w:hAnsi="Times New Roman"/>
          <w:sz w:val="28"/>
          <w:szCs w:val="28"/>
        </w:rPr>
        <w:t>Паспорт Ведомственной целевой программы</w:t>
      </w:r>
      <w:r w:rsidR="0029668F" w:rsidRPr="00D3177D">
        <w:rPr>
          <w:rFonts w:ascii="Times New Roman" w:hAnsi="Times New Roman"/>
          <w:sz w:val="28"/>
          <w:szCs w:val="28"/>
        </w:rPr>
        <w:t xml:space="preserve"> администрации</w:t>
      </w:r>
      <w:r w:rsidR="00AA1184" w:rsidRPr="00D3177D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="00F91318" w:rsidRPr="00D3177D">
        <w:rPr>
          <w:rFonts w:ascii="Times New Roman" w:hAnsi="Times New Roman"/>
          <w:sz w:val="28"/>
          <w:szCs w:val="28"/>
        </w:rPr>
        <w:t>«</w:t>
      </w:r>
      <w:r w:rsidR="0029668F" w:rsidRPr="00D3177D">
        <w:rPr>
          <w:rFonts w:ascii="Times New Roman" w:hAnsi="Times New Roman"/>
          <w:sz w:val="28"/>
          <w:szCs w:val="28"/>
        </w:rPr>
        <w:t>Развитие образования на 2017 год</w:t>
      </w:r>
      <w:r w:rsidR="00F91318" w:rsidRPr="00D3177D">
        <w:rPr>
          <w:rFonts w:ascii="Times New Roman" w:hAnsi="Times New Roman"/>
          <w:sz w:val="28"/>
          <w:szCs w:val="28"/>
        </w:rPr>
        <w:t>»</w:t>
      </w:r>
      <w:r w:rsidR="00EE60D6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- на </w:t>
      </w:r>
      <w:r w:rsidR="0029668F" w:rsidRPr="00D3177D">
        <w:rPr>
          <w:rFonts w:ascii="Times New Roman" w:hAnsi="Times New Roman"/>
          <w:sz w:val="28"/>
          <w:szCs w:val="28"/>
        </w:rPr>
        <w:t>3</w:t>
      </w:r>
      <w:r w:rsidRPr="00D3177D">
        <w:rPr>
          <w:rFonts w:ascii="Times New Roman" w:hAnsi="Times New Roman"/>
          <w:sz w:val="28"/>
          <w:szCs w:val="28"/>
        </w:rPr>
        <w:t>л.</w:t>
      </w:r>
      <w:r w:rsidR="00F91318" w:rsidRPr="00D3177D">
        <w:rPr>
          <w:rFonts w:ascii="Times New Roman" w:hAnsi="Times New Roman"/>
          <w:sz w:val="28"/>
          <w:szCs w:val="28"/>
        </w:rPr>
        <w:t>;</w:t>
      </w:r>
    </w:p>
    <w:p w:rsidR="00F91318" w:rsidRPr="00D3177D" w:rsidRDefault="00F91318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Соглашение </w:t>
      </w:r>
      <w:r w:rsidR="00947D5E" w:rsidRPr="00D3177D">
        <w:rPr>
          <w:rFonts w:ascii="Times New Roman" w:hAnsi="Times New Roman"/>
          <w:sz w:val="28"/>
          <w:szCs w:val="28"/>
        </w:rPr>
        <w:t>№2150/11/01-18/МО от 22.03</w:t>
      </w:r>
      <w:r w:rsidRPr="00D3177D">
        <w:rPr>
          <w:rFonts w:ascii="Times New Roman" w:hAnsi="Times New Roman"/>
          <w:sz w:val="28"/>
          <w:szCs w:val="28"/>
        </w:rPr>
        <w:t>.2017г.</w:t>
      </w:r>
      <w:r w:rsidR="00947D5E" w:rsidRPr="00D3177D">
        <w:rPr>
          <w:rFonts w:ascii="Times New Roman" w:hAnsi="Times New Roman"/>
          <w:sz w:val="28"/>
          <w:szCs w:val="28"/>
        </w:rPr>
        <w:t xml:space="preserve"> между Министерством образования Республики Карелия и Сортавальским муниципальным районом о софинансировании расходных обязательств и взаимодействий при предоставлении субсидии из бюджета Республики Карелия бюджету Сортавальского муниципального района на реализацию мероприятий государственной программы Республики Карелия «Развитие образования на 2017 год</w:t>
      </w:r>
      <w:r w:rsidRPr="00D3177D">
        <w:rPr>
          <w:rFonts w:ascii="Times New Roman" w:hAnsi="Times New Roman"/>
          <w:sz w:val="28"/>
          <w:szCs w:val="28"/>
        </w:rPr>
        <w:t xml:space="preserve"> -</w:t>
      </w:r>
      <w:r w:rsidR="00947D5E" w:rsidRPr="00D3177D">
        <w:rPr>
          <w:rFonts w:ascii="Times New Roman" w:hAnsi="Times New Roman"/>
          <w:sz w:val="28"/>
          <w:szCs w:val="28"/>
        </w:rPr>
        <w:t xml:space="preserve">8 </w:t>
      </w:r>
      <w:r w:rsidRPr="00D3177D">
        <w:rPr>
          <w:rFonts w:ascii="Times New Roman" w:hAnsi="Times New Roman"/>
          <w:sz w:val="28"/>
          <w:szCs w:val="28"/>
        </w:rPr>
        <w:t>стр.;</w:t>
      </w:r>
    </w:p>
    <w:p w:rsidR="001D0879" w:rsidRPr="00D3177D" w:rsidRDefault="00084563" w:rsidP="00617A62">
      <w:pPr>
        <w:pStyle w:val="af0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Расчет общих расходов на реализацию ВЦП (Приложение №1 к паспорту ВЦП) – на 1 л,</w:t>
      </w:r>
    </w:p>
    <w:p w:rsidR="00084563" w:rsidRPr="00D3177D" w:rsidRDefault="00084563" w:rsidP="00617A62">
      <w:pPr>
        <w:pStyle w:val="af0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Расчеты расходов на реализацию мероприятий программы на 5 л.</w:t>
      </w:r>
    </w:p>
    <w:p w:rsidR="00BB1864" w:rsidRPr="00D3177D" w:rsidRDefault="00BB1864" w:rsidP="00617A62">
      <w:pPr>
        <w:pStyle w:val="af0"/>
        <w:spacing w:after="0" w:line="240" w:lineRule="auto"/>
        <w:ind w:left="0"/>
        <w:jc w:val="both"/>
        <w:rPr>
          <w:sz w:val="28"/>
          <w:szCs w:val="28"/>
        </w:rPr>
      </w:pPr>
    </w:p>
    <w:p w:rsidR="00EE60D6" w:rsidRPr="00D3177D" w:rsidRDefault="00EE60D6" w:rsidP="00617A62">
      <w:pPr>
        <w:ind w:firstLine="709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EC341D" w:rsidRPr="00D3177D" w:rsidRDefault="00EC341D" w:rsidP="00617A62">
      <w:pPr>
        <w:ind w:firstLine="709"/>
        <w:jc w:val="both"/>
        <w:rPr>
          <w:sz w:val="28"/>
          <w:szCs w:val="28"/>
        </w:rPr>
      </w:pPr>
    </w:p>
    <w:p w:rsidR="00F91318" w:rsidRPr="00D3177D" w:rsidRDefault="00F91318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5D36AE" w:rsidRPr="00D3177D" w:rsidRDefault="00FE14A1" w:rsidP="00617A62">
      <w:pPr>
        <w:numPr>
          <w:ilvl w:val="0"/>
          <w:numId w:val="14"/>
        </w:numPr>
        <w:autoSpaceDE w:val="0"/>
        <w:autoSpaceDN w:val="0"/>
        <w:adjustRightInd w:val="0"/>
        <w:ind w:left="0" w:hanging="357"/>
        <w:jc w:val="both"/>
        <w:rPr>
          <w:b/>
          <w:sz w:val="28"/>
          <w:szCs w:val="28"/>
        </w:rPr>
      </w:pPr>
      <w:r w:rsidRPr="00D3177D">
        <w:rPr>
          <w:sz w:val="28"/>
          <w:szCs w:val="28"/>
        </w:rPr>
        <w:t>Паспорт программы</w:t>
      </w:r>
      <w:r w:rsidR="00BB3941" w:rsidRPr="00D3177D">
        <w:rPr>
          <w:sz w:val="28"/>
          <w:szCs w:val="28"/>
        </w:rPr>
        <w:t xml:space="preserve"> </w:t>
      </w:r>
      <w:r w:rsidRPr="00D3177D">
        <w:rPr>
          <w:sz w:val="28"/>
          <w:szCs w:val="28"/>
        </w:rPr>
        <w:t>составлен не по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774B8E" w:rsidRPr="00D3177D">
        <w:rPr>
          <w:sz w:val="28"/>
          <w:szCs w:val="28"/>
        </w:rPr>
        <w:t xml:space="preserve"> (отсутствует раздел –дата принятия решения о разработке программы, дата ее утверждения)</w:t>
      </w:r>
      <w:r w:rsidR="00BB3941" w:rsidRPr="00D3177D">
        <w:rPr>
          <w:sz w:val="28"/>
          <w:szCs w:val="28"/>
        </w:rPr>
        <w:t>;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описательной части раскрыто содержание проблемы и дано обоснование необходимости её решения программными методами.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Цель программы не в полной мере соответствует поставленной проблеме.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 xml:space="preserve">Не все задачи Программы взаимоувязаны с целью программы «создание благоприятной социальной среды в Сортавальском муниципальном районе», </w:t>
      </w:r>
      <w:r w:rsidRPr="00D3177D">
        <w:rPr>
          <w:sz w:val="28"/>
          <w:szCs w:val="28"/>
        </w:rPr>
        <w:lastRenderedPageBreak/>
        <w:t>например – «организация медицинского освидетельствования педагогического персонала в муниципальных дошкольных образовательных и общеобразовательных организациях</w:t>
      </w:r>
      <w:r w:rsidR="006358AB">
        <w:rPr>
          <w:sz w:val="28"/>
          <w:szCs w:val="28"/>
        </w:rPr>
        <w:t>»</w:t>
      </w:r>
      <w:r w:rsidRPr="00D3177D">
        <w:rPr>
          <w:sz w:val="28"/>
          <w:szCs w:val="28"/>
        </w:rPr>
        <w:t>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программе определены количественные целевые индикаторы, позволяющие оценить степень достижения целей и выполнения задач. Целевые индикаторы взаимоувязаны с мероприятиями программы.</w:t>
      </w:r>
    </w:p>
    <w:p w:rsidR="00FF2AFD" w:rsidRPr="00D3177D" w:rsidRDefault="00525C58" w:rsidP="00617A6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Раздел 6 ВЦП не содержит четкого механизма реализации программных мероприятий</w:t>
      </w:r>
      <w:r w:rsidR="00E301EA" w:rsidRPr="00D3177D">
        <w:rPr>
          <w:rFonts w:ascii="Times New Roman" w:hAnsi="Times New Roman"/>
          <w:sz w:val="28"/>
          <w:szCs w:val="28"/>
        </w:rPr>
        <w:t>.</w:t>
      </w:r>
    </w:p>
    <w:p w:rsidR="00C075A5" w:rsidRPr="00D3177D" w:rsidRDefault="00525C58" w:rsidP="00617A6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Сумма расходов на реализацию </w:t>
      </w:r>
      <w:r w:rsidR="00C075A5" w:rsidRPr="00D3177D">
        <w:rPr>
          <w:rFonts w:ascii="Times New Roman" w:hAnsi="Times New Roman"/>
          <w:sz w:val="28"/>
          <w:szCs w:val="28"/>
        </w:rPr>
        <w:t xml:space="preserve">мероприятия </w:t>
      </w:r>
      <w:r w:rsidRPr="00D3177D">
        <w:rPr>
          <w:rFonts w:ascii="Times New Roman" w:hAnsi="Times New Roman"/>
          <w:sz w:val="28"/>
          <w:szCs w:val="28"/>
        </w:rPr>
        <w:t>программы</w:t>
      </w:r>
      <w:r w:rsidR="00045D62" w:rsidRPr="00D3177D">
        <w:rPr>
          <w:rFonts w:ascii="Times New Roman" w:hAnsi="Times New Roman"/>
          <w:sz w:val="28"/>
          <w:szCs w:val="28"/>
        </w:rPr>
        <w:t xml:space="preserve"> - оказание социальной поддержки молодым специалистам образовательных организаций</w:t>
      </w:r>
      <w:r w:rsidRPr="00D3177D">
        <w:rPr>
          <w:rFonts w:ascii="Times New Roman" w:hAnsi="Times New Roman"/>
          <w:sz w:val="28"/>
          <w:szCs w:val="28"/>
        </w:rPr>
        <w:t xml:space="preserve"> </w:t>
      </w:r>
      <w:r w:rsidR="00045D62" w:rsidRPr="00D3177D">
        <w:rPr>
          <w:rFonts w:ascii="Times New Roman" w:hAnsi="Times New Roman"/>
          <w:sz w:val="28"/>
          <w:szCs w:val="28"/>
        </w:rPr>
        <w:t>(</w:t>
      </w:r>
      <w:r w:rsidRPr="00D3177D">
        <w:rPr>
          <w:rFonts w:ascii="Times New Roman" w:hAnsi="Times New Roman"/>
          <w:sz w:val="28"/>
          <w:szCs w:val="28"/>
        </w:rPr>
        <w:t>Таблица №3 «Расчет расходов по выплате молодым специалистам образовательных учреждений»</w:t>
      </w:r>
      <w:r w:rsidR="00045D62" w:rsidRPr="00D3177D">
        <w:rPr>
          <w:rFonts w:ascii="Times New Roman" w:hAnsi="Times New Roman"/>
          <w:sz w:val="28"/>
          <w:szCs w:val="28"/>
        </w:rPr>
        <w:t>)</w:t>
      </w:r>
      <w:r w:rsidRPr="00D3177D">
        <w:rPr>
          <w:rFonts w:ascii="Times New Roman" w:hAnsi="Times New Roman"/>
          <w:sz w:val="28"/>
          <w:szCs w:val="28"/>
        </w:rPr>
        <w:t xml:space="preserve"> - 541,20 тыс. руб. не соответствует сумме финансирования по мероприятию программы «Оказание социальной поддержки молодым специалистам образовательных организаций» в сумме 512,5 тыс. руб.</w:t>
      </w:r>
    </w:p>
    <w:p w:rsidR="00C075A5" w:rsidRPr="00D3177D" w:rsidRDefault="003E2A38" w:rsidP="00617A62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 xml:space="preserve"> В описательной части Программы и в паспорте программы приведены показатели эффективности расходования бюджетных средств, но в</w:t>
      </w:r>
      <w:r w:rsidR="00DD2D97" w:rsidRPr="00D3177D">
        <w:rPr>
          <w:sz w:val="28"/>
          <w:szCs w:val="28"/>
        </w:rPr>
        <w:t xml:space="preserve"> разделе 8 </w:t>
      </w:r>
      <w:r w:rsidRPr="00D3177D">
        <w:rPr>
          <w:sz w:val="28"/>
          <w:szCs w:val="28"/>
        </w:rPr>
        <w:t>«</w:t>
      </w:r>
      <w:r w:rsidR="00DD2D97" w:rsidRPr="00D3177D">
        <w:rPr>
          <w:sz w:val="28"/>
          <w:szCs w:val="28"/>
        </w:rPr>
        <w:t>Методика оценки эффективности Программы</w:t>
      </w:r>
      <w:r w:rsidRPr="00D3177D">
        <w:rPr>
          <w:sz w:val="28"/>
          <w:szCs w:val="28"/>
        </w:rPr>
        <w:t>»</w:t>
      </w:r>
      <w:r w:rsidR="00DD2D97" w:rsidRPr="00D3177D">
        <w:rPr>
          <w:sz w:val="28"/>
          <w:szCs w:val="28"/>
        </w:rPr>
        <w:t xml:space="preserve"> при расчете коэффициента эффективности оказания социальной поддержки малоимущим гражданам, имеющим право и не получившим направление в дошкольные образовательные организации (п.8.1.) в ка</w:t>
      </w:r>
      <w:r w:rsidR="009742A5" w:rsidRPr="00D3177D">
        <w:rPr>
          <w:sz w:val="28"/>
          <w:szCs w:val="28"/>
        </w:rPr>
        <w:t>честве целевого индикатора</w:t>
      </w:r>
      <w:r w:rsidR="00DD2D97" w:rsidRPr="00D3177D">
        <w:rPr>
          <w:sz w:val="28"/>
          <w:szCs w:val="28"/>
        </w:rPr>
        <w:t>, утвержденного Программой</w:t>
      </w:r>
      <w:r w:rsidR="00FF2AFD" w:rsidRPr="00D3177D">
        <w:rPr>
          <w:sz w:val="28"/>
          <w:szCs w:val="28"/>
        </w:rPr>
        <w:t>,</w:t>
      </w:r>
      <w:r w:rsidR="00DD2D97" w:rsidRPr="00D3177D">
        <w:rPr>
          <w:sz w:val="28"/>
          <w:szCs w:val="28"/>
        </w:rPr>
        <w:t xml:space="preserve"> применяется значение 19 человек, тогда как согласно паспорта программы, целевой индикатор «численность детей в возрасте от полутора до трех лет, родители которых не получили направление в дошкольные образовательные организации и являются малообеспеченными» составляет 25 человек.</w:t>
      </w:r>
      <w:r w:rsidRPr="00D3177D">
        <w:rPr>
          <w:sz w:val="28"/>
          <w:szCs w:val="28"/>
        </w:rPr>
        <w:t xml:space="preserve"> Таким образом коэффициент эффективности рассчитан не верно.</w:t>
      </w:r>
    </w:p>
    <w:p w:rsidR="00591DCF" w:rsidRPr="00D3177D" w:rsidRDefault="00591DCF" w:rsidP="00617A62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Отсутствует финансово экономическое обоснование расходов по транспортному обслуживанию общеобразовательных организаций (на каждое образовательное учреждение), и расходов по медицинскому освидетельствованию педагогического персонала дошкольных образовательных и общеобразовательных организаций (размер оплаты на одного педагогического работника).</w:t>
      </w:r>
    </w:p>
    <w:p w:rsidR="00FF2AFD" w:rsidRPr="00D3177D" w:rsidRDefault="00FF2AFD" w:rsidP="00617A62">
      <w:pPr>
        <w:pStyle w:val="a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Программа содержит оценку рисков реализации ВЦП, а также мероприятия по их снижению.</w:t>
      </w:r>
    </w:p>
    <w:p w:rsidR="00863D81" w:rsidRPr="00D3177D" w:rsidRDefault="00863D81" w:rsidP="00617A6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AFD" w:rsidRPr="00D3177D" w:rsidRDefault="00863D81" w:rsidP="00617A62">
      <w:pPr>
        <w:pStyle w:val="ae"/>
        <w:rPr>
          <w:szCs w:val="28"/>
        </w:rPr>
      </w:pPr>
      <w:r w:rsidRPr="00D3177D">
        <w:rPr>
          <w:szCs w:val="28"/>
        </w:rPr>
        <w:t>ЗАМЕЧАНИЯ</w:t>
      </w:r>
    </w:p>
    <w:p w:rsidR="00863D81" w:rsidRPr="00D3177D" w:rsidRDefault="00863D81" w:rsidP="00617A62">
      <w:pPr>
        <w:pStyle w:val="ae"/>
        <w:rPr>
          <w:szCs w:val="28"/>
        </w:rPr>
      </w:pPr>
    </w:p>
    <w:p w:rsidR="00863D81" w:rsidRPr="00D3177D" w:rsidRDefault="00863D81" w:rsidP="00617A62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D3177D">
        <w:rPr>
          <w:sz w:val="28"/>
          <w:szCs w:val="28"/>
        </w:rPr>
        <w:t>Паспорт программы составлен не по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 (отсутствует раздел –дата принятия решения о разработке программы, дата ее утверждения);</w:t>
      </w:r>
    </w:p>
    <w:p w:rsidR="00863D81" w:rsidRPr="00D3177D" w:rsidRDefault="00863D81" w:rsidP="00617A62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Цель программы не в полной мере соответствует поставленной проблеме.</w:t>
      </w:r>
    </w:p>
    <w:p w:rsidR="00863D81" w:rsidRPr="00D3177D" w:rsidRDefault="00863D81" w:rsidP="00617A62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lastRenderedPageBreak/>
        <w:t>Не все задачи Программы взаимоувязаны с целью программы «создание благоприятной социальной среды в Сортавальском муниципальном районе», например – «организация медицинского освидетельствования педагогического персонала в муниципальных дошкольных образовательных и общеобразовательных организациях</w:t>
      </w:r>
      <w:r w:rsidR="0047405F">
        <w:rPr>
          <w:sz w:val="28"/>
          <w:szCs w:val="28"/>
        </w:rPr>
        <w:t>»</w:t>
      </w:r>
      <w:r w:rsidRPr="00D3177D">
        <w:rPr>
          <w:sz w:val="28"/>
          <w:szCs w:val="28"/>
        </w:rPr>
        <w:t>.</w:t>
      </w:r>
    </w:p>
    <w:p w:rsidR="00863D81" w:rsidRPr="00D3177D" w:rsidRDefault="00863D81" w:rsidP="00617A62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Раздел 6 ВЦП не содержит четкого механизма реализации программных мероприятий.</w:t>
      </w:r>
    </w:p>
    <w:p w:rsidR="00863D81" w:rsidRPr="00D3177D" w:rsidRDefault="00863D81" w:rsidP="00617A62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Сумма расходов на реализацию мероприятия программы - оказание социальной поддержки молодым специалистам образовательных организаций (Таблица №3 «Расчет расходов по выплате молодым специалистам образовательных учреждений») - 541,20 тыс. руб. не соответствует сумме финансирования по мероприятию программы «Оказание социальной поддержки молодым специалистам образовательных организаций» в сумме 512,5 тыс. руб.</w:t>
      </w:r>
    </w:p>
    <w:p w:rsidR="00863D81" w:rsidRPr="00D3177D" w:rsidRDefault="00863D81" w:rsidP="00617A62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 xml:space="preserve"> </w:t>
      </w:r>
      <w:r w:rsidR="00120EEC">
        <w:rPr>
          <w:sz w:val="28"/>
          <w:szCs w:val="28"/>
        </w:rPr>
        <w:t>В</w:t>
      </w:r>
      <w:r w:rsidRPr="00D3177D">
        <w:rPr>
          <w:sz w:val="28"/>
          <w:szCs w:val="28"/>
        </w:rPr>
        <w:t xml:space="preserve"> разделе 8 «Методика оценки эффективности Программы» при расчете коэффициента эффективности оказания социальной поддержки малоимущим гражданам, имеющим право и не получившим направление в дошкольные образовательные организации (п.8.1.) в качестве целевого индикатора, утвержденного Программой, применяется значение 19 человек, тогда как согласно паспорта </w:t>
      </w:r>
      <w:r w:rsidR="00120EEC">
        <w:rPr>
          <w:sz w:val="28"/>
          <w:szCs w:val="28"/>
        </w:rPr>
        <w:t>П</w:t>
      </w:r>
      <w:r w:rsidRPr="00D3177D">
        <w:rPr>
          <w:sz w:val="28"/>
          <w:szCs w:val="28"/>
        </w:rPr>
        <w:t>рограммы, целевой индикатор «численность детей в возрасте от полутора до трех лет, родители которых не получили направление в дошкольные образовательные организации и являются малообеспеченными» составляет 25 человек. Таким образом коэффициент эффективности рассчитан не верно.</w:t>
      </w:r>
    </w:p>
    <w:p w:rsidR="00863D81" w:rsidRPr="00D3177D" w:rsidRDefault="00863D81" w:rsidP="00617A62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Отсутствует финансово экономическое обоснование расходов по транспортному обслуживанию общеобразовательных организаций (на каждое образовательное учреждение), и расходов по медицинскому освидетельствованию педагогического персонала дошкольных образовательных и общеобразовательных организаций (размер оплаты на одного педагогического работника).</w:t>
      </w:r>
    </w:p>
    <w:p w:rsidR="00863D81" w:rsidRPr="00D3177D" w:rsidRDefault="00863D81" w:rsidP="00D3177D">
      <w:pPr>
        <w:pStyle w:val="ae"/>
        <w:jc w:val="left"/>
        <w:rPr>
          <w:szCs w:val="28"/>
        </w:rPr>
      </w:pPr>
    </w:p>
    <w:p w:rsidR="005D36AE" w:rsidRPr="00D3177D" w:rsidRDefault="00EE60D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ЗАКЛЮЧЕНИЕ: </w:t>
      </w:r>
      <w:r w:rsidR="00A8176F" w:rsidRPr="00D3177D">
        <w:rPr>
          <w:rFonts w:ascii="Times New Roman" w:hAnsi="Times New Roman"/>
          <w:sz w:val="28"/>
          <w:szCs w:val="28"/>
        </w:rPr>
        <w:t>Контрольно-счетный комитет Сортавальского муниципального района</w:t>
      </w:r>
      <w:r w:rsidRPr="00D3177D">
        <w:rPr>
          <w:rFonts w:ascii="Times New Roman" w:hAnsi="Times New Roman"/>
          <w:sz w:val="28"/>
          <w:szCs w:val="28"/>
        </w:rPr>
        <w:t xml:space="preserve">, проверив представленные </w:t>
      </w:r>
      <w:r w:rsidR="000838F4" w:rsidRPr="00D3177D">
        <w:rPr>
          <w:rFonts w:ascii="Times New Roman" w:hAnsi="Times New Roman"/>
          <w:sz w:val="28"/>
          <w:szCs w:val="28"/>
        </w:rPr>
        <w:t>МКУ «Управление образованием Сортавальского муниципального района»</w:t>
      </w:r>
      <w:r w:rsidR="00A8176F" w:rsidRPr="00D3177D">
        <w:rPr>
          <w:rFonts w:ascii="Times New Roman" w:hAnsi="Times New Roman"/>
          <w:sz w:val="28"/>
          <w:szCs w:val="28"/>
        </w:rPr>
        <w:t xml:space="preserve"> документ</w:t>
      </w:r>
      <w:r w:rsidR="00800B8A" w:rsidRPr="00D3177D">
        <w:rPr>
          <w:rFonts w:ascii="Times New Roman" w:hAnsi="Times New Roman"/>
          <w:sz w:val="28"/>
          <w:szCs w:val="28"/>
        </w:rPr>
        <w:t>ы</w:t>
      </w:r>
      <w:r w:rsidR="00A8176F" w:rsidRPr="00D3177D">
        <w:rPr>
          <w:rFonts w:ascii="Times New Roman" w:hAnsi="Times New Roman"/>
          <w:sz w:val="28"/>
          <w:szCs w:val="28"/>
        </w:rPr>
        <w:t xml:space="preserve"> по проекту Постановления</w:t>
      </w:r>
      <w:r w:rsidR="006275E1" w:rsidRPr="00D3177D">
        <w:rPr>
          <w:rFonts w:ascii="Times New Roman" w:hAnsi="Times New Roman"/>
          <w:sz w:val="28"/>
          <w:szCs w:val="28"/>
        </w:rPr>
        <w:t xml:space="preserve"> </w:t>
      </w:r>
      <w:r w:rsidR="000838F4" w:rsidRPr="00D3177D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«Об утверждении ведомственной целевой программы администрации Сортавальского муниципального района «Развитие образования на 2017 год» </w:t>
      </w:r>
      <w:r w:rsidR="0034516F" w:rsidRPr="00D3177D">
        <w:rPr>
          <w:rFonts w:ascii="Times New Roman" w:hAnsi="Times New Roman"/>
          <w:sz w:val="28"/>
          <w:szCs w:val="28"/>
        </w:rPr>
        <w:t xml:space="preserve">рекомендует </w:t>
      </w:r>
      <w:r w:rsidR="00AC37BA" w:rsidRPr="00D3177D">
        <w:rPr>
          <w:rFonts w:ascii="Times New Roman" w:hAnsi="Times New Roman"/>
          <w:sz w:val="28"/>
          <w:szCs w:val="28"/>
        </w:rPr>
        <w:t>отклонить</w:t>
      </w:r>
      <w:r w:rsidR="00700602" w:rsidRPr="00D3177D">
        <w:rPr>
          <w:rFonts w:ascii="Times New Roman" w:hAnsi="Times New Roman"/>
          <w:sz w:val="28"/>
          <w:szCs w:val="28"/>
        </w:rPr>
        <w:t xml:space="preserve"> </w:t>
      </w:r>
      <w:r w:rsidR="005D36AE" w:rsidRPr="00D3177D">
        <w:rPr>
          <w:rFonts w:ascii="Times New Roman" w:hAnsi="Times New Roman"/>
          <w:sz w:val="28"/>
          <w:szCs w:val="28"/>
        </w:rPr>
        <w:t xml:space="preserve">проект </w:t>
      </w:r>
      <w:r w:rsidR="0007637A" w:rsidRPr="00D3177D">
        <w:rPr>
          <w:rFonts w:ascii="Times New Roman" w:hAnsi="Times New Roman"/>
          <w:sz w:val="28"/>
          <w:szCs w:val="28"/>
        </w:rPr>
        <w:t>П</w:t>
      </w:r>
      <w:r w:rsidR="005D36AE" w:rsidRPr="00D3177D">
        <w:rPr>
          <w:rFonts w:ascii="Times New Roman" w:hAnsi="Times New Roman"/>
          <w:sz w:val="28"/>
          <w:szCs w:val="28"/>
        </w:rPr>
        <w:t>остановления</w:t>
      </w:r>
      <w:r w:rsidR="00AC37BA" w:rsidRPr="00D3177D">
        <w:rPr>
          <w:rFonts w:ascii="Times New Roman" w:hAnsi="Times New Roman"/>
          <w:sz w:val="28"/>
          <w:szCs w:val="28"/>
        </w:rPr>
        <w:t xml:space="preserve">, в связи с тем, что </w:t>
      </w:r>
      <w:r w:rsidR="00850ED1" w:rsidRPr="00D3177D">
        <w:rPr>
          <w:rFonts w:ascii="Times New Roman" w:hAnsi="Times New Roman"/>
          <w:sz w:val="28"/>
          <w:szCs w:val="28"/>
        </w:rPr>
        <w:t>проект ВЦП</w:t>
      </w:r>
      <w:r w:rsidR="00AC37BA" w:rsidRPr="00D3177D">
        <w:rPr>
          <w:rFonts w:ascii="Times New Roman" w:hAnsi="Times New Roman"/>
          <w:sz w:val="28"/>
          <w:szCs w:val="28"/>
        </w:rPr>
        <w:t xml:space="preserve"> требует доработки</w:t>
      </w:r>
      <w:r w:rsidR="00AC37BA" w:rsidRPr="00D3177D">
        <w:rPr>
          <w:rFonts w:ascii="Times New Roman" w:hAnsi="Times New Roman"/>
          <w:bCs/>
          <w:sz w:val="28"/>
          <w:szCs w:val="28"/>
        </w:rPr>
        <w:t xml:space="preserve">. </w:t>
      </w:r>
    </w:p>
    <w:p w:rsidR="00D3177D" w:rsidRDefault="00D3177D" w:rsidP="00D3177D">
      <w:pPr>
        <w:jc w:val="both"/>
        <w:rPr>
          <w:bCs/>
          <w:sz w:val="28"/>
          <w:szCs w:val="28"/>
        </w:rPr>
      </w:pPr>
    </w:p>
    <w:p w:rsidR="00A52B80" w:rsidRDefault="00A52B80" w:rsidP="00D3177D">
      <w:pPr>
        <w:jc w:val="both"/>
        <w:rPr>
          <w:bCs/>
          <w:sz w:val="28"/>
          <w:szCs w:val="28"/>
        </w:rPr>
      </w:pPr>
    </w:p>
    <w:p w:rsidR="00EE60D6" w:rsidRPr="00D3177D" w:rsidRDefault="00EE60D6" w:rsidP="00D3177D">
      <w:pPr>
        <w:jc w:val="both"/>
        <w:rPr>
          <w:bCs/>
          <w:sz w:val="28"/>
          <w:szCs w:val="28"/>
        </w:rPr>
      </w:pPr>
      <w:r w:rsidRPr="00D3177D">
        <w:rPr>
          <w:bCs/>
          <w:sz w:val="28"/>
          <w:szCs w:val="28"/>
        </w:rPr>
        <w:t xml:space="preserve">Председатель </w:t>
      </w:r>
    </w:p>
    <w:p w:rsidR="00E82851" w:rsidRPr="00D3177D" w:rsidRDefault="00EE60D6" w:rsidP="00D3177D">
      <w:pPr>
        <w:rPr>
          <w:sz w:val="28"/>
          <w:szCs w:val="28"/>
        </w:rPr>
      </w:pPr>
      <w:r w:rsidRPr="00D3177D">
        <w:rPr>
          <w:bCs/>
          <w:sz w:val="28"/>
          <w:szCs w:val="28"/>
        </w:rPr>
        <w:t>Контрольно-счетно</w:t>
      </w:r>
      <w:r w:rsidR="005D36AE" w:rsidRPr="00D3177D">
        <w:rPr>
          <w:bCs/>
          <w:sz w:val="28"/>
          <w:szCs w:val="28"/>
        </w:rPr>
        <w:t>го</w:t>
      </w:r>
      <w:r w:rsidRPr="00D3177D">
        <w:rPr>
          <w:bCs/>
          <w:sz w:val="28"/>
          <w:szCs w:val="28"/>
        </w:rPr>
        <w:t xml:space="preserve"> комитета</w:t>
      </w:r>
      <w:r w:rsidR="008E1256" w:rsidRPr="00D3177D">
        <w:rPr>
          <w:bCs/>
          <w:sz w:val="28"/>
          <w:szCs w:val="28"/>
        </w:rPr>
        <w:t xml:space="preserve"> </w:t>
      </w:r>
      <w:r w:rsidRPr="00D3177D">
        <w:rPr>
          <w:bCs/>
          <w:sz w:val="28"/>
          <w:szCs w:val="28"/>
        </w:rPr>
        <w:t xml:space="preserve">                 </w:t>
      </w:r>
      <w:r w:rsidR="00A07288" w:rsidRPr="00D3177D">
        <w:rPr>
          <w:bCs/>
          <w:sz w:val="28"/>
          <w:szCs w:val="28"/>
        </w:rPr>
        <w:tab/>
      </w:r>
      <w:r w:rsidRPr="00D3177D">
        <w:rPr>
          <w:bCs/>
          <w:sz w:val="28"/>
          <w:szCs w:val="28"/>
        </w:rPr>
        <w:tab/>
        <w:t>Н.А. Астафьева</w:t>
      </w:r>
    </w:p>
    <w:sectPr w:rsidR="00E82851" w:rsidRPr="00D3177D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24" w:rsidRDefault="00E27E24" w:rsidP="004436D2">
      <w:r>
        <w:separator/>
      </w:r>
    </w:p>
  </w:endnote>
  <w:endnote w:type="continuationSeparator" w:id="0">
    <w:p w:rsidR="00E27E24" w:rsidRDefault="00E27E2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24" w:rsidRDefault="00E27E24" w:rsidP="004436D2">
      <w:r>
        <w:separator/>
      </w:r>
    </w:p>
  </w:footnote>
  <w:footnote w:type="continuationSeparator" w:id="0">
    <w:p w:rsidR="00E27E24" w:rsidRDefault="00E27E2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D2F8E">
      <w:rPr>
        <w:noProof/>
      </w:rPr>
      <w:t>2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A7B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550F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02F6652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54BC6B01"/>
    <w:multiLevelType w:val="hybridMultilevel"/>
    <w:tmpl w:val="9D821EF8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45D62"/>
    <w:rsid w:val="00051DBE"/>
    <w:rsid w:val="0005244D"/>
    <w:rsid w:val="000547C8"/>
    <w:rsid w:val="000657B3"/>
    <w:rsid w:val="00066583"/>
    <w:rsid w:val="0007637A"/>
    <w:rsid w:val="000768A0"/>
    <w:rsid w:val="00082B2E"/>
    <w:rsid w:val="000838F4"/>
    <w:rsid w:val="00084563"/>
    <w:rsid w:val="00093C87"/>
    <w:rsid w:val="000A0251"/>
    <w:rsid w:val="000A3AD4"/>
    <w:rsid w:val="000A3DFF"/>
    <w:rsid w:val="000A5478"/>
    <w:rsid w:val="000B73AB"/>
    <w:rsid w:val="000C10E9"/>
    <w:rsid w:val="000D183B"/>
    <w:rsid w:val="000D2F8E"/>
    <w:rsid w:val="000D787F"/>
    <w:rsid w:val="000E0A87"/>
    <w:rsid w:val="000F2055"/>
    <w:rsid w:val="000F37C9"/>
    <w:rsid w:val="000F7541"/>
    <w:rsid w:val="001016F5"/>
    <w:rsid w:val="00117A4C"/>
    <w:rsid w:val="00120EEC"/>
    <w:rsid w:val="001225C3"/>
    <w:rsid w:val="00124832"/>
    <w:rsid w:val="00150383"/>
    <w:rsid w:val="001709A3"/>
    <w:rsid w:val="00187A9B"/>
    <w:rsid w:val="001A000B"/>
    <w:rsid w:val="001B13E9"/>
    <w:rsid w:val="001D0879"/>
    <w:rsid w:val="001D2C3F"/>
    <w:rsid w:val="0020409A"/>
    <w:rsid w:val="0021357F"/>
    <w:rsid w:val="00215B05"/>
    <w:rsid w:val="002179CE"/>
    <w:rsid w:val="00221B4B"/>
    <w:rsid w:val="00230056"/>
    <w:rsid w:val="00233E45"/>
    <w:rsid w:val="00240254"/>
    <w:rsid w:val="002436FA"/>
    <w:rsid w:val="002530A7"/>
    <w:rsid w:val="00261481"/>
    <w:rsid w:val="002652B3"/>
    <w:rsid w:val="00274953"/>
    <w:rsid w:val="00283826"/>
    <w:rsid w:val="00284823"/>
    <w:rsid w:val="00285BC0"/>
    <w:rsid w:val="0029668F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3771E"/>
    <w:rsid w:val="00341BCD"/>
    <w:rsid w:val="0034516F"/>
    <w:rsid w:val="003605E2"/>
    <w:rsid w:val="00372707"/>
    <w:rsid w:val="00374E09"/>
    <w:rsid w:val="0037564F"/>
    <w:rsid w:val="00377552"/>
    <w:rsid w:val="003908F0"/>
    <w:rsid w:val="003E1A0A"/>
    <w:rsid w:val="003E2A38"/>
    <w:rsid w:val="00407966"/>
    <w:rsid w:val="004176C7"/>
    <w:rsid w:val="0042379F"/>
    <w:rsid w:val="00426678"/>
    <w:rsid w:val="00437C9E"/>
    <w:rsid w:val="004436D2"/>
    <w:rsid w:val="00463260"/>
    <w:rsid w:val="0047405F"/>
    <w:rsid w:val="00474B5E"/>
    <w:rsid w:val="004832EE"/>
    <w:rsid w:val="00484E08"/>
    <w:rsid w:val="00495190"/>
    <w:rsid w:val="004A748F"/>
    <w:rsid w:val="004B6730"/>
    <w:rsid w:val="004C0102"/>
    <w:rsid w:val="004F366A"/>
    <w:rsid w:val="00525C58"/>
    <w:rsid w:val="0055099F"/>
    <w:rsid w:val="00554D4B"/>
    <w:rsid w:val="0055570F"/>
    <w:rsid w:val="005561F0"/>
    <w:rsid w:val="005565AE"/>
    <w:rsid w:val="00585DE1"/>
    <w:rsid w:val="00591DCF"/>
    <w:rsid w:val="005964B2"/>
    <w:rsid w:val="005B4CB4"/>
    <w:rsid w:val="005C69D0"/>
    <w:rsid w:val="005D36AE"/>
    <w:rsid w:val="005E6B83"/>
    <w:rsid w:val="00603752"/>
    <w:rsid w:val="00617A62"/>
    <w:rsid w:val="00621A3B"/>
    <w:rsid w:val="006254DF"/>
    <w:rsid w:val="006275E1"/>
    <w:rsid w:val="006307C0"/>
    <w:rsid w:val="006358AB"/>
    <w:rsid w:val="00635D62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10061"/>
    <w:rsid w:val="007246D0"/>
    <w:rsid w:val="00724F5C"/>
    <w:rsid w:val="00726A00"/>
    <w:rsid w:val="0072731D"/>
    <w:rsid w:val="00737469"/>
    <w:rsid w:val="00742B10"/>
    <w:rsid w:val="00747DE0"/>
    <w:rsid w:val="00753403"/>
    <w:rsid w:val="0075434E"/>
    <w:rsid w:val="0075479C"/>
    <w:rsid w:val="00774B8E"/>
    <w:rsid w:val="00776FD5"/>
    <w:rsid w:val="00782A59"/>
    <w:rsid w:val="00785332"/>
    <w:rsid w:val="007A6DF4"/>
    <w:rsid w:val="007C469D"/>
    <w:rsid w:val="007C7DA1"/>
    <w:rsid w:val="007E2DF6"/>
    <w:rsid w:val="007E7C14"/>
    <w:rsid w:val="007F0C73"/>
    <w:rsid w:val="007F30D7"/>
    <w:rsid w:val="007F4C27"/>
    <w:rsid w:val="007F6D12"/>
    <w:rsid w:val="00800B8A"/>
    <w:rsid w:val="0080168A"/>
    <w:rsid w:val="008032DD"/>
    <w:rsid w:val="00810AD8"/>
    <w:rsid w:val="0081471A"/>
    <w:rsid w:val="008234C7"/>
    <w:rsid w:val="00824830"/>
    <w:rsid w:val="00842AC4"/>
    <w:rsid w:val="00850ED1"/>
    <w:rsid w:val="00854070"/>
    <w:rsid w:val="00863D81"/>
    <w:rsid w:val="008773CB"/>
    <w:rsid w:val="0088693D"/>
    <w:rsid w:val="008910D1"/>
    <w:rsid w:val="0089229B"/>
    <w:rsid w:val="008978FF"/>
    <w:rsid w:val="008A1E32"/>
    <w:rsid w:val="008A4C62"/>
    <w:rsid w:val="008A7264"/>
    <w:rsid w:val="008B577E"/>
    <w:rsid w:val="008B632D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47D5E"/>
    <w:rsid w:val="00951B51"/>
    <w:rsid w:val="00952B33"/>
    <w:rsid w:val="009725B6"/>
    <w:rsid w:val="009742A5"/>
    <w:rsid w:val="009815AB"/>
    <w:rsid w:val="009836EF"/>
    <w:rsid w:val="009874BA"/>
    <w:rsid w:val="009B4335"/>
    <w:rsid w:val="009C5CA2"/>
    <w:rsid w:val="009D2B4F"/>
    <w:rsid w:val="009E48E1"/>
    <w:rsid w:val="00A007B8"/>
    <w:rsid w:val="00A07288"/>
    <w:rsid w:val="00A12F20"/>
    <w:rsid w:val="00A46517"/>
    <w:rsid w:val="00A5013E"/>
    <w:rsid w:val="00A52B80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B131D"/>
    <w:rsid w:val="00AC36D8"/>
    <w:rsid w:val="00AC37BA"/>
    <w:rsid w:val="00AE3C36"/>
    <w:rsid w:val="00AE40C7"/>
    <w:rsid w:val="00B2777E"/>
    <w:rsid w:val="00B27810"/>
    <w:rsid w:val="00B337F2"/>
    <w:rsid w:val="00B33C23"/>
    <w:rsid w:val="00B40DAB"/>
    <w:rsid w:val="00B51E64"/>
    <w:rsid w:val="00B5688A"/>
    <w:rsid w:val="00B63CD3"/>
    <w:rsid w:val="00B65FC6"/>
    <w:rsid w:val="00B676AC"/>
    <w:rsid w:val="00B84847"/>
    <w:rsid w:val="00B9503F"/>
    <w:rsid w:val="00BB1864"/>
    <w:rsid w:val="00BB3941"/>
    <w:rsid w:val="00BB4FFC"/>
    <w:rsid w:val="00BC3984"/>
    <w:rsid w:val="00BC5518"/>
    <w:rsid w:val="00BE3079"/>
    <w:rsid w:val="00BE3B75"/>
    <w:rsid w:val="00BF2238"/>
    <w:rsid w:val="00BF47FB"/>
    <w:rsid w:val="00BF52BE"/>
    <w:rsid w:val="00C075A5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2C52"/>
    <w:rsid w:val="00C758B2"/>
    <w:rsid w:val="00C77917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11B95"/>
    <w:rsid w:val="00D273EC"/>
    <w:rsid w:val="00D3177D"/>
    <w:rsid w:val="00D6523E"/>
    <w:rsid w:val="00D653F3"/>
    <w:rsid w:val="00D665C5"/>
    <w:rsid w:val="00D732B9"/>
    <w:rsid w:val="00D750CF"/>
    <w:rsid w:val="00D7540C"/>
    <w:rsid w:val="00DA0702"/>
    <w:rsid w:val="00DA3691"/>
    <w:rsid w:val="00DB102C"/>
    <w:rsid w:val="00DB2614"/>
    <w:rsid w:val="00DB69F1"/>
    <w:rsid w:val="00DD2D97"/>
    <w:rsid w:val="00DE44E1"/>
    <w:rsid w:val="00DE72C1"/>
    <w:rsid w:val="00DF2A1B"/>
    <w:rsid w:val="00DF5AD5"/>
    <w:rsid w:val="00E06032"/>
    <w:rsid w:val="00E07C46"/>
    <w:rsid w:val="00E27E24"/>
    <w:rsid w:val="00E301EA"/>
    <w:rsid w:val="00E33F2F"/>
    <w:rsid w:val="00E60370"/>
    <w:rsid w:val="00E677E6"/>
    <w:rsid w:val="00E759A0"/>
    <w:rsid w:val="00E82851"/>
    <w:rsid w:val="00E957C7"/>
    <w:rsid w:val="00EA12D7"/>
    <w:rsid w:val="00EC341D"/>
    <w:rsid w:val="00EE5185"/>
    <w:rsid w:val="00EE60D6"/>
    <w:rsid w:val="00EF7FBA"/>
    <w:rsid w:val="00F10632"/>
    <w:rsid w:val="00F31FDA"/>
    <w:rsid w:val="00F4286E"/>
    <w:rsid w:val="00F4558C"/>
    <w:rsid w:val="00F53F64"/>
    <w:rsid w:val="00F640F3"/>
    <w:rsid w:val="00F85D21"/>
    <w:rsid w:val="00F91318"/>
    <w:rsid w:val="00F97B9E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E658A"/>
    <w:rsid w:val="00FF2AF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13FD7C1-7DDD-486D-A0D1-FC71B3E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D8CF-8C1C-4D3C-8081-DF2EFD3F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48</cp:revision>
  <cp:lastPrinted>2017-02-17T11:32:00Z</cp:lastPrinted>
  <dcterms:created xsi:type="dcterms:W3CDTF">2017-03-17T17:48:00Z</dcterms:created>
  <dcterms:modified xsi:type="dcterms:W3CDTF">2017-04-28T08:36:00Z</dcterms:modified>
</cp:coreProperties>
</file>