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428" w:rsidRDefault="00991E5F" w:rsidP="004F314C">
      <w:pPr>
        <w:pStyle w:val="af6"/>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9pt;margin-top:-15.05pt;width:55.35pt;height:1in;z-index:251657728" o:allowincell="f">
            <v:imagedata r:id="rId9" o:title=""/>
            <w10:wrap type="topAndBottom"/>
          </v:shape>
          <o:OLEObject Type="Embed" ProgID="Unknown" ShapeID="_x0000_s1026" DrawAspect="Content" ObjectID="_1574881075" r:id="rId10"/>
        </w:pict>
      </w:r>
    </w:p>
    <w:p w:rsidR="00277428" w:rsidRDefault="00277428" w:rsidP="00053EEB">
      <w:pPr>
        <w:pStyle w:val="4"/>
        <w:tabs>
          <w:tab w:val="left" w:pos="6521"/>
        </w:tabs>
        <w:ind w:left="0" w:firstLine="0"/>
        <w:jc w:val="center"/>
      </w:pPr>
      <w:r>
        <w:t xml:space="preserve">РЕСПУБЛИКА </w:t>
      </w:r>
      <w:r>
        <w:rPr>
          <w:noProof w:val="0"/>
        </w:rPr>
        <w:t xml:space="preserve">  </w:t>
      </w:r>
      <w:r>
        <w:t>КАРЕЛИЯ</w:t>
      </w:r>
    </w:p>
    <w:p w:rsidR="00277428" w:rsidRDefault="00277428" w:rsidP="00053EEB">
      <w:pPr>
        <w:jc w:val="center"/>
      </w:pPr>
    </w:p>
    <w:p w:rsidR="00277428" w:rsidRPr="00053EEB" w:rsidRDefault="00277428" w:rsidP="00053EEB">
      <w:pPr>
        <w:spacing w:after="0"/>
        <w:jc w:val="center"/>
        <w:rPr>
          <w:rFonts w:ascii="Times New Roman" w:hAnsi="Times New Roman"/>
          <w:b/>
          <w:sz w:val="32"/>
          <w:szCs w:val="32"/>
        </w:rPr>
      </w:pPr>
      <w:r w:rsidRPr="00053EEB">
        <w:rPr>
          <w:rFonts w:ascii="Times New Roman" w:hAnsi="Times New Roman"/>
          <w:b/>
          <w:sz w:val="32"/>
          <w:szCs w:val="32"/>
        </w:rPr>
        <w:t xml:space="preserve">КОНТРОЛЬНО-СЧЕТНЫЙ КОМИТЕТ </w:t>
      </w:r>
    </w:p>
    <w:p w:rsidR="00277428" w:rsidRPr="00053EEB" w:rsidRDefault="00277428" w:rsidP="00053EEB">
      <w:pPr>
        <w:jc w:val="center"/>
        <w:rPr>
          <w:rFonts w:ascii="Times New Roman" w:hAnsi="Times New Roman"/>
          <w:b/>
          <w:sz w:val="32"/>
          <w:szCs w:val="32"/>
        </w:rPr>
      </w:pPr>
    </w:p>
    <w:p w:rsidR="00277428" w:rsidRDefault="00277428" w:rsidP="00053EEB">
      <w:pPr>
        <w:jc w:val="center"/>
        <w:rPr>
          <w:rFonts w:ascii="Times New Roman" w:hAnsi="Times New Roman"/>
          <w:b/>
          <w:sz w:val="32"/>
          <w:szCs w:val="32"/>
        </w:rPr>
      </w:pPr>
      <w:r w:rsidRPr="00053EEB">
        <w:rPr>
          <w:rFonts w:ascii="Times New Roman" w:hAnsi="Times New Roman"/>
          <w:b/>
          <w:sz w:val="32"/>
          <w:szCs w:val="32"/>
        </w:rPr>
        <w:t>СОРТАВАЛЬСКОГО МУНИЦИПАЛЬНОГО РАЙОНА</w:t>
      </w:r>
    </w:p>
    <w:p w:rsidR="00277428" w:rsidRDefault="00277428" w:rsidP="00053EEB">
      <w:pPr>
        <w:jc w:val="center"/>
        <w:rPr>
          <w:rFonts w:ascii="Times New Roman" w:hAnsi="Times New Roman"/>
          <w:b/>
          <w:sz w:val="32"/>
          <w:szCs w:val="32"/>
        </w:rPr>
      </w:pPr>
    </w:p>
    <w:p w:rsidR="00277428" w:rsidRDefault="00277428" w:rsidP="00D21132">
      <w:pPr>
        <w:tabs>
          <w:tab w:val="left" w:pos="2676"/>
        </w:tabs>
        <w:jc w:val="center"/>
        <w:rPr>
          <w:rFonts w:ascii="Times New Roman" w:hAnsi="Times New Roman"/>
          <w:b/>
          <w:sz w:val="28"/>
          <w:szCs w:val="28"/>
        </w:rPr>
      </w:pPr>
      <w:r>
        <w:rPr>
          <w:rFonts w:ascii="Times New Roman" w:hAnsi="Times New Roman"/>
          <w:b/>
          <w:sz w:val="28"/>
          <w:szCs w:val="28"/>
        </w:rPr>
        <w:t>ОТЧЕТ</w:t>
      </w:r>
    </w:p>
    <w:p w:rsidR="00D21132" w:rsidRDefault="00277428" w:rsidP="00D21132">
      <w:pPr>
        <w:tabs>
          <w:tab w:val="left" w:pos="2676"/>
        </w:tabs>
        <w:ind w:left="57" w:right="454"/>
        <w:jc w:val="center"/>
        <w:rPr>
          <w:rFonts w:ascii="Times New Roman" w:hAnsi="Times New Roman"/>
          <w:sz w:val="28"/>
          <w:szCs w:val="28"/>
        </w:rPr>
      </w:pPr>
      <w:r>
        <w:rPr>
          <w:rFonts w:ascii="Times New Roman" w:hAnsi="Times New Roman"/>
          <w:b/>
          <w:sz w:val="28"/>
          <w:szCs w:val="28"/>
        </w:rPr>
        <w:t>о результатах контрольного мероприятия</w:t>
      </w:r>
    </w:p>
    <w:p w:rsidR="00D21132" w:rsidRDefault="00D21132" w:rsidP="00D21132">
      <w:pPr>
        <w:tabs>
          <w:tab w:val="left" w:pos="2676"/>
        </w:tabs>
        <w:ind w:left="57" w:right="454"/>
        <w:jc w:val="right"/>
        <w:rPr>
          <w:rFonts w:ascii="Times New Roman" w:hAnsi="Times New Roman"/>
          <w:sz w:val="28"/>
          <w:szCs w:val="28"/>
        </w:rPr>
      </w:pPr>
    </w:p>
    <w:p w:rsidR="00D21132" w:rsidRPr="00F90AC4" w:rsidRDefault="00D21132" w:rsidP="00D21132">
      <w:pPr>
        <w:tabs>
          <w:tab w:val="left" w:pos="2676"/>
        </w:tabs>
        <w:ind w:left="57" w:right="454"/>
        <w:jc w:val="right"/>
        <w:rPr>
          <w:rFonts w:ascii="Times New Roman" w:hAnsi="Times New Roman"/>
          <w:sz w:val="28"/>
          <w:szCs w:val="28"/>
        </w:rPr>
      </w:pPr>
      <w:r w:rsidRPr="00F90AC4">
        <w:rPr>
          <w:rFonts w:ascii="Times New Roman" w:hAnsi="Times New Roman"/>
          <w:sz w:val="28"/>
          <w:szCs w:val="28"/>
        </w:rPr>
        <w:t>Утвержден</w:t>
      </w:r>
    </w:p>
    <w:p w:rsidR="00D21132" w:rsidRPr="00F90AC4" w:rsidRDefault="00D21132" w:rsidP="00D21132">
      <w:pPr>
        <w:tabs>
          <w:tab w:val="left" w:pos="2676"/>
        </w:tabs>
        <w:ind w:left="57" w:right="454"/>
        <w:jc w:val="right"/>
        <w:rPr>
          <w:rFonts w:ascii="Times New Roman" w:hAnsi="Times New Roman"/>
          <w:sz w:val="28"/>
          <w:szCs w:val="28"/>
        </w:rPr>
      </w:pPr>
      <w:r w:rsidRPr="00F90AC4">
        <w:rPr>
          <w:rFonts w:ascii="Times New Roman" w:hAnsi="Times New Roman"/>
          <w:sz w:val="28"/>
          <w:szCs w:val="28"/>
        </w:rPr>
        <w:t>Приказом</w:t>
      </w:r>
    </w:p>
    <w:p w:rsidR="00D21132" w:rsidRPr="00F90AC4" w:rsidRDefault="00D21132" w:rsidP="00D21132">
      <w:pPr>
        <w:tabs>
          <w:tab w:val="left" w:pos="2676"/>
        </w:tabs>
        <w:ind w:left="57" w:right="454"/>
        <w:jc w:val="right"/>
        <w:rPr>
          <w:rFonts w:ascii="Times New Roman" w:hAnsi="Times New Roman"/>
          <w:sz w:val="28"/>
          <w:szCs w:val="28"/>
        </w:rPr>
      </w:pPr>
      <w:r w:rsidRPr="00F90AC4">
        <w:rPr>
          <w:rFonts w:ascii="Times New Roman" w:hAnsi="Times New Roman"/>
          <w:sz w:val="28"/>
          <w:szCs w:val="28"/>
        </w:rPr>
        <w:t>Контрольно-счетного комитета СМР</w:t>
      </w:r>
    </w:p>
    <w:p w:rsidR="00D21132" w:rsidRPr="00F90AC4" w:rsidRDefault="00D21132" w:rsidP="00D21132">
      <w:pPr>
        <w:tabs>
          <w:tab w:val="left" w:pos="2676"/>
        </w:tabs>
        <w:ind w:left="57" w:right="454"/>
        <w:jc w:val="right"/>
        <w:rPr>
          <w:rFonts w:ascii="Times New Roman" w:hAnsi="Times New Roman"/>
          <w:sz w:val="28"/>
          <w:szCs w:val="28"/>
        </w:rPr>
      </w:pPr>
      <w:r w:rsidRPr="00F90AC4">
        <w:rPr>
          <w:rFonts w:ascii="Times New Roman" w:hAnsi="Times New Roman"/>
          <w:sz w:val="28"/>
          <w:szCs w:val="28"/>
        </w:rPr>
        <w:t>от «</w:t>
      </w:r>
      <w:r w:rsidR="00CE6D30">
        <w:rPr>
          <w:rFonts w:ascii="Times New Roman" w:hAnsi="Times New Roman"/>
          <w:sz w:val="28"/>
          <w:szCs w:val="28"/>
        </w:rPr>
        <w:t>31</w:t>
      </w:r>
      <w:r w:rsidRPr="00F90AC4">
        <w:rPr>
          <w:rFonts w:ascii="Times New Roman" w:hAnsi="Times New Roman"/>
          <w:sz w:val="28"/>
          <w:szCs w:val="28"/>
        </w:rPr>
        <w:t>»</w:t>
      </w:r>
      <w:r w:rsidR="00772443">
        <w:rPr>
          <w:rFonts w:ascii="Times New Roman" w:hAnsi="Times New Roman"/>
          <w:sz w:val="28"/>
          <w:szCs w:val="28"/>
        </w:rPr>
        <w:t xml:space="preserve"> августа</w:t>
      </w:r>
      <w:r w:rsidRPr="00F90AC4">
        <w:rPr>
          <w:rFonts w:ascii="Times New Roman" w:hAnsi="Times New Roman"/>
          <w:sz w:val="28"/>
          <w:szCs w:val="28"/>
        </w:rPr>
        <w:t xml:space="preserve"> 201</w:t>
      </w:r>
      <w:r w:rsidR="00772443">
        <w:rPr>
          <w:rFonts w:ascii="Times New Roman" w:hAnsi="Times New Roman"/>
          <w:sz w:val="28"/>
          <w:szCs w:val="28"/>
        </w:rPr>
        <w:t>7</w:t>
      </w:r>
      <w:r w:rsidRPr="00F90AC4">
        <w:rPr>
          <w:rFonts w:ascii="Times New Roman" w:hAnsi="Times New Roman"/>
          <w:sz w:val="28"/>
          <w:szCs w:val="28"/>
        </w:rPr>
        <w:t>г. №</w:t>
      </w:r>
      <w:r w:rsidR="00D7224D">
        <w:rPr>
          <w:rFonts w:ascii="Times New Roman" w:hAnsi="Times New Roman"/>
          <w:sz w:val="28"/>
          <w:szCs w:val="28"/>
        </w:rPr>
        <w:t>14</w:t>
      </w:r>
    </w:p>
    <w:p w:rsidR="00277428" w:rsidRDefault="00277428" w:rsidP="00053EEB">
      <w:pPr>
        <w:tabs>
          <w:tab w:val="left" w:pos="2676"/>
        </w:tabs>
        <w:jc w:val="center"/>
        <w:rPr>
          <w:rFonts w:ascii="Times New Roman" w:hAnsi="Times New Roman"/>
          <w:b/>
          <w:sz w:val="28"/>
          <w:szCs w:val="28"/>
        </w:rPr>
      </w:pPr>
    </w:p>
    <w:p w:rsidR="00277428" w:rsidRPr="00AE76BA" w:rsidRDefault="00277428" w:rsidP="00053EEB">
      <w:pPr>
        <w:tabs>
          <w:tab w:val="left" w:pos="2676"/>
        </w:tabs>
        <w:jc w:val="both"/>
        <w:rPr>
          <w:rFonts w:ascii="Times New Roman" w:hAnsi="Times New Roman"/>
          <w:b/>
          <w:sz w:val="28"/>
          <w:szCs w:val="28"/>
          <w:u w:val="single"/>
        </w:rPr>
      </w:pPr>
      <w:r>
        <w:rPr>
          <w:rFonts w:ascii="Times New Roman" w:hAnsi="Times New Roman"/>
          <w:b/>
          <w:sz w:val="28"/>
          <w:szCs w:val="28"/>
        </w:rPr>
        <w:t xml:space="preserve">№ </w:t>
      </w:r>
      <w:r w:rsidR="00445CD5">
        <w:rPr>
          <w:rFonts w:ascii="Times New Roman" w:hAnsi="Times New Roman"/>
          <w:b/>
          <w:sz w:val="28"/>
          <w:szCs w:val="28"/>
        </w:rPr>
        <w:t>3</w:t>
      </w:r>
      <w:r>
        <w:rPr>
          <w:rFonts w:ascii="Times New Roman" w:hAnsi="Times New Roman"/>
          <w:b/>
          <w:sz w:val="28"/>
          <w:szCs w:val="28"/>
        </w:rPr>
        <w:t xml:space="preserve">                                                       </w:t>
      </w:r>
      <w:r w:rsidR="005D3B95">
        <w:rPr>
          <w:rFonts w:ascii="Times New Roman" w:hAnsi="Times New Roman"/>
          <w:b/>
          <w:sz w:val="28"/>
          <w:szCs w:val="28"/>
        </w:rPr>
        <w:t xml:space="preserve">    </w:t>
      </w:r>
      <w:r>
        <w:rPr>
          <w:rFonts w:ascii="Times New Roman" w:hAnsi="Times New Roman"/>
          <w:b/>
          <w:sz w:val="28"/>
          <w:szCs w:val="28"/>
        </w:rPr>
        <w:t xml:space="preserve">       </w:t>
      </w:r>
      <w:r w:rsidR="00D7224D">
        <w:rPr>
          <w:rFonts w:ascii="Times New Roman" w:hAnsi="Times New Roman"/>
          <w:b/>
          <w:sz w:val="28"/>
          <w:szCs w:val="28"/>
        </w:rPr>
        <w:t xml:space="preserve">  </w:t>
      </w:r>
      <w:r>
        <w:rPr>
          <w:rFonts w:ascii="Times New Roman" w:hAnsi="Times New Roman"/>
          <w:b/>
          <w:sz w:val="28"/>
          <w:szCs w:val="28"/>
        </w:rPr>
        <w:t xml:space="preserve">  </w:t>
      </w:r>
      <w:r w:rsidR="006B283E">
        <w:rPr>
          <w:rFonts w:ascii="Times New Roman" w:hAnsi="Times New Roman"/>
          <w:b/>
          <w:sz w:val="28"/>
          <w:szCs w:val="28"/>
        </w:rPr>
        <w:t xml:space="preserve">               </w:t>
      </w:r>
      <w:r w:rsidR="00AE76BA">
        <w:rPr>
          <w:rFonts w:ascii="Times New Roman" w:hAnsi="Times New Roman"/>
          <w:b/>
          <w:sz w:val="28"/>
          <w:szCs w:val="28"/>
        </w:rPr>
        <w:t xml:space="preserve">  </w:t>
      </w:r>
      <w:r>
        <w:rPr>
          <w:rFonts w:ascii="Times New Roman" w:hAnsi="Times New Roman"/>
          <w:b/>
          <w:sz w:val="28"/>
          <w:szCs w:val="28"/>
        </w:rPr>
        <w:t xml:space="preserve">  дата</w:t>
      </w:r>
      <w:r w:rsidR="005D3B95">
        <w:rPr>
          <w:rFonts w:ascii="Times New Roman" w:hAnsi="Times New Roman"/>
          <w:b/>
          <w:sz w:val="28"/>
          <w:szCs w:val="28"/>
        </w:rPr>
        <w:t xml:space="preserve"> </w:t>
      </w:r>
      <w:r w:rsidR="00772443">
        <w:rPr>
          <w:rFonts w:ascii="Times New Roman" w:hAnsi="Times New Roman"/>
          <w:b/>
          <w:sz w:val="28"/>
          <w:szCs w:val="28"/>
          <w:u w:val="single"/>
        </w:rPr>
        <w:t>31</w:t>
      </w:r>
      <w:r w:rsidR="00E165EC">
        <w:rPr>
          <w:rFonts w:ascii="Times New Roman" w:hAnsi="Times New Roman"/>
          <w:b/>
          <w:sz w:val="28"/>
          <w:szCs w:val="28"/>
          <w:u w:val="single"/>
        </w:rPr>
        <w:t>.</w:t>
      </w:r>
      <w:r w:rsidR="00772443">
        <w:rPr>
          <w:rFonts w:ascii="Times New Roman" w:hAnsi="Times New Roman"/>
          <w:b/>
          <w:sz w:val="28"/>
          <w:szCs w:val="28"/>
          <w:u w:val="single"/>
        </w:rPr>
        <w:t>08</w:t>
      </w:r>
      <w:r w:rsidRPr="00AE76BA">
        <w:rPr>
          <w:rFonts w:ascii="Times New Roman" w:hAnsi="Times New Roman"/>
          <w:b/>
          <w:sz w:val="28"/>
          <w:szCs w:val="28"/>
          <w:u w:val="single"/>
        </w:rPr>
        <w:t>.201</w:t>
      </w:r>
      <w:r w:rsidR="00772443">
        <w:rPr>
          <w:rFonts w:ascii="Times New Roman" w:hAnsi="Times New Roman"/>
          <w:b/>
          <w:sz w:val="28"/>
          <w:szCs w:val="28"/>
          <w:u w:val="single"/>
        </w:rPr>
        <w:t>7</w:t>
      </w:r>
      <w:r w:rsidR="00AE76BA">
        <w:rPr>
          <w:rFonts w:ascii="Times New Roman" w:hAnsi="Times New Roman"/>
          <w:b/>
          <w:sz w:val="28"/>
          <w:szCs w:val="28"/>
          <w:u w:val="single"/>
        </w:rPr>
        <w:t xml:space="preserve"> </w:t>
      </w:r>
      <w:r w:rsidRPr="00AE76BA">
        <w:rPr>
          <w:rFonts w:ascii="Times New Roman" w:hAnsi="Times New Roman"/>
          <w:b/>
          <w:sz w:val="28"/>
          <w:szCs w:val="28"/>
          <w:u w:val="single"/>
        </w:rPr>
        <w:t>г.</w:t>
      </w:r>
    </w:p>
    <w:p w:rsidR="00223FD5" w:rsidRPr="007E2268" w:rsidRDefault="00277428" w:rsidP="00223FD5">
      <w:pPr>
        <w:spacing w:after="0" w:line="240" w:lineRule="auto"/>
        <w:jc w:val="both"/>
        <w:rPr>
          <w:rFonts w:ascii="Times New Roman" w:hAnsi="Times New Roman"/>
          <w:sz w:val="28"/>
          <w:szCs w:val="28"/>
          <w:u w:val="single"/>
        </w:rPr>
      </w:pPr>
      <w:r>
        <w:rPr>
          <w:rFonts w:ascii="Times New Roman" w:hAnsi="Times New Roman"/>
          <w:b/>
          <w:sz w:val="28"/>
          <w:szCs w:val="28"/>
        </w:rPr>
        <w:t>Наименование (тема) контрольного мероприятия:</w:t>
      </w:r>
      <w:r w:rsidRPr="003B5CA3">
        <w:rPr>
          <w:sz w:val="28"/>
          <w:szCs w:val="28"/>
        </w:rPr>
        <w:t xml:space="preserve"> </w:t>
      </w:r>
      <w:r w:rsidR="00383B44" w:rsidRPr="003713BE">
        <w:rPr>
          <w:rFonts w:ascii="Times New Roman" w:hAnsi="Times New Roman"/>
          <w:sz w:val="28"/>
          <w:szCs w:val="28"/>
        </w:rPr>
        <w:t>«Анализ эффективности использования средств бюджета Республики Карелия, предоставленных Сортавальскому муниципальному району в виде бюджетных кредитов в 2015-2016 годах»</w:t>
      </w:r>
      <w:r w:rsidR="00223FD5" w:rsidRPr="007E2268">
        <w:rPr>
          <w:rFonts w:ascii="Times New Roman" w:hAnsi="Times New Roman"/>
          <w:sz w:val="28"/>
          <w:szCs w:val="28"/>
        </w:rPr>
        <w:t>.</w:t>
      </w:r>
    </w:p>
    <w:p w:rsidR="008F288F" w:rsidRPr="008F288F" w:rsidRDefault="00277428" w:rsidP="005A5BA9">
      <w:pPr>
        <w:tabs>
          <w:tab w:val="left" w:pos="2676"/>
        </w:tabs>
        <w:spacing w:after="0"/>
        <w:jc w:val="both"/>
        <w:rPr>
          <w:rFonts w:ascii="Times New Roman" w:hAnsi="Times New Roman"/>
          <w:sz w:val="28"/>
          <w:szCs w:val="28"/>
        </w:rPr>
      </w:pPr>
      <w:r w:rsidRPr="008F288F">
        <w:rPr>
          <w:rFonts w:ascii="Times New Roman" w:hAnsi="Times New Roman"/>
          <w:b/>
          <w:sz w:val="28"/>
          <w:szCs w:val="28"/>
        </w:rPr>
        <w:t xml:space="preserve">Основание проведения контрольного мероприятия: </w:t>
      </w:r>
      <w:r w:rsidR="008F288F" w:rsidRPr="008F288F">
        <w:rPr>
          <w:rFonts w:ascii="Times New Roman" w:hAnsi="Times New Roman"/>
          <w:sz w:val="28"/>
          <w:szCs w:val="28"/>
        </w:rPr>
        <w:t>п. 3.</w:t>
      </w:r>
      <w:r w:rsidR="00A73AF3">
        <w:rPr>
          <w:rFonts w:ascii="Times New Roman" w:hAnsi="Times New Roman"/>
          <w:sz w:val="28"/>
          <w:szCs w:val="28"/>
        </w:rPr>
        <w:t>3</w:t>
      </w:r>
      <w:r w:rsidR="008F288F" w:rsidRPr="008F288F">
        <w:rPr>
          <w:rFonts w:ascii="Times New Roman" w:hAnsi="Times New Roman"/>
          <w:sz w:val="28"/>
          <w:szCs w:val="28"/>
        </w:rPr>
        <w:t xml:space="preserve"> Плана работы Контроль</w:t>
      </w:r>
      <w:r w:rsidR="00DA3D26">
        <w:rPr>
          <w:rFonts w:ascii="Times New Roman" w:hAnsi="Times New Roman"/>
          <w:sz w:val="28"/>
          <w:szCs w:val="28"/>
        </w:rPr>
        <w:t>но-счетного комитета СМР на 201</w:t>
      </w:r>
      <w:r w:rsidR="00A73AF3">
        <w:rPr>
          <w:rFonts w:ascii="Times New Roman" w:hAnsi="Times New Roman"/>
          <w:sz w:val="28"/>
          <w:szCs w:val="28"/>
        </w:rPr>
        <w:t>7</w:t>
      </w:r>
      <w:r w:rsidR="008F288F" w:rsidRPr="008F288F">
        <w:rPr>
          <w:rFonts w:ascii="Times New Roman" w:hAnsi="Times New Roman"/>
          <w:sz w:val="28"/>
          <w:szCs w:val="28"/>
        </w:rPr>
        <w:t xml:space="preserve"> год.</w:t>
      </w:r>
    </w:p>
    <w:p w:rsidR="00A73AF3" w:rsidRDefault="00277428" w:rsidP="00A73AF3">
      <w:pPr>
        <w:tabs>
          <w:tab w:val="center" w:pos="4677"/>
          <w:tab w:val="right" w:pos="8931"/>
          <w:tab w:val="right" w:pos="9355"/>
        </w:tabs>
        <w:spacing w:after="0" w:line="240" w:lineRule="auto"/>
        <w:jc w:val="both"/>
        <w:rPr>
          <w:rFonts w:ascii="Times New Roman" w:hAnsi="Times New Roman"/>
          <w:sz w:val="28"/>
          <w:szCs w:val="28"/>
        </w:rPr>
      </w:pPr>
      <w:r>
        <w:rPr>
          <w:rFonts w:ascii="Times New Roman" w:hAnsi="Times New Roman"/>
          <w:b/>
          <w:sz w:val="28"/>
          <w:szCs w:val="28"/>
        </w:rPr>
        <w:t xml:space="preserve">Цель(и) контрольного мероприятия: </w:t>
      </w:r>
      <w:r w:rsidR="00A73AF3">
        <w:rPr>
          <w:rFonts w:ascii="Times New Roman" w:hAnsi="Times New Roman"/>
          <w:sz w:val="28"/>
          <w:szCs w:val="28"/>
        </w:rPr>
        <w:t xml:space="preserve">Оценка результативности и эффективности использования средств бюджета Республики Карелия, предоставленных бюджету </w:t>
      </w:r>
      <w:r w:rsidR="00A73AF3" w:rsidRPr="002A5A2B">
        <w:rPr>
          <w:rFonts w:ascii="Times New Roman" w:hAnsi="Times New Roman"/>
          <w:sz w:val="28"/>
          <w:szCs w:val="28"/>
        </w:rPr>
        <w:t>Сортавальско</w:t>
      </w:r>
      <w:r w:rsidR="00A73AF3">
        <w:rPr>
          <w:rFonts w:ascii="Times New Roman" w:hAnsi="Times New Roman"/>
          <w:sz w:val="28"/>
          <w:szCs w:val="28"/>
        </w:rPr>
        <w:t xml:space="preserve">го </w:t>
      </w:r>
      <w:r w:rsidR="00A73AF3" w:rsidRPr="002A5A2B">
        <w:rPr>
          <w:rFonts w:ascii="Times New Roman" w:hAnsi="Times New Roman"/>
          <w:sz w:val="28"/>
          <w:szCs w:val="28"/>
        </w:rPr>
        <w:t>муниципально</w:t>
      </w:r>
      <w:r w:rsidR="00A73AF3">
        <w:rPr>
          <w:rFonts w:ascii="Times New Roman" w:hAnsi="Times New Roman"/>
          <w:sz w:val="28"/>
          <w:szCs w:val="28"/>
        </w:rPr>
        <w:t>го</w:t>
      </w:r>
      <w:r w:rsidR="00A73AF3" w:rsidRPr="002A5A2B">
        <w:rPr>
          <w:rFonts w:ascii="Times New Roman" w:hAnsi="Times New Roman"/>
          <w:sz w:val="28"/>
          <w:szCs w:val="28"/>
        </w:rPr>
        <w:t xml:space="preserve"> район</w:t>
      </w:r>
      <w:r w:rsidR="00A73AF3">
        <w:rPr>
          <w:rFonts w:ascii="Times New Roman" w:hAnsi="Times New Roman"/>
          <w:sz w:val="28"/>
          <w:szCs w:val="28"/>
        </w:rPr>
        <w:t>а</w:t>
      </w:r>
      <w:r w:rsidR="00A73AF3" w:rsidRPr="002A5A2B">
        <w:rPr>
          <w:rFonts w:ascii="Times New Roman" w:hAnsi="Times New Roman"/>
          <w:sz w:val="28"/>
          <w:szCs w:val="28"/>
        </w:rPr>
        <w:t xml:space="preserve"> в виде бюджетных кредитов,</w:t>
      </w:r>
      <w:r w:rsidR="00A73AF3">
        <w:rPr>
          <w:rFonts w:ascii="Times New Roman" w:hAnsi="Times New Roman"/>
          <w:sz w:val="28"/>
          <w:szCs w:val="28"/>
        </w:rPr>
        <w:t xml:space="preserve"> и влияния использования указанных средств на сбалансированность бюджета </w:t>
      </w:r>
      <w:r w:rsidR="00A73AF3" w:rsidRPr="002A5A2B">
        <w:rPr>
          <w:rFonts w:ascii="Times New Roman" w:hAnsi="Times New Roman"/>
          <w:sz w:val="28"/>
          <w:szCs w:val="28"/>
        </w:rPr>
        <w:t>Сортавальско</w:t>
      </w:r>
      <w:r w:rsidR="00A73AF3">
        <w:rPr>
          <w:rFonts w:ascii="Times New Roman" w:hAnsi="Times New Roman"/>
          <w:sz w:val="28"/>
          <w:szCs w:val="28"/>
        </w:rPr>
        <w:t>го</w:t>
      </w:r>
      <w:r w:rsidR="00A73AF3" w:rsidRPr="002A5A2B">
        <w:rPr>
          <w:rFonts w:ascii="Times New Roman" w:hAnsi="Times New Roman"/>
          <w:sz w:val="28"/>
          <w:szCs w:val="28"/>
        </w:rPr>
        <w:t xml:space="preserve"> муниципально</w:t>
      </w:r>
      <w:r w:rsidR="00A73AF3">
        <w:rPr>
          <w:rFonts w:ascii="Times New Roman" w:hAnsi="Times New Roman"/>
          <w:sz w:val="28"/>
          <w:szCs w:val="28"/>
        </w:rPr>
        <w:t>го района.</w:t>
      </w:r>
    </w:p>
    <w:p w:rsidR="00860536" w:rsidRDefault="00A73AF3" w:rsidP="00A73AF3">
      <w:pPr>
        <w:spacing w:after="0" w:line="315" w:lineRule="atLeast"/>
        <w:jc w:val="both"/>
        <w:rPr>
          <w:rFonts w:ascii="Times New Roman" w:hAnsi="Times New Roman"/>
          <w:sz w:val="28"/>
          <w:szCs w:val="28"/>
        </w:rPr>
      </w:pPr>
      <w:r>
        <w:rPr>
          <w:rFonts w:ascii="Times New Roman" w:hAnsi="Times New Roman"/>
          <w:sz w:val="28"/>
          <w:szCs w:val="28"/>
        </w:rPr>
        <w:lastRenderedPageBreak/>
        <w:t xml:space="preserve">Оценка влияния финансовой помощи, предоставленной бюджету </w:t>
      </w:r>
      <w:r w:rsidRPr="002A5A2B">
        <w:rPr>
          <w:rFonts w:ascii="Times New Roman" w:hAnsi="Times New Roman"/>
          <w:sz w:val="28"/>
          <w:szCs w:val="28"/>
        </w:rPr>
        <w:t>Сортавальско</w:t>
      </w:r>
      <w:r>
        <w:rPr>
          <w:rFonts w:ascii="Times New Roman" w:hAnsi="Times New Roman"/>
          <w:sz w:val="28"/>
          <w:szCs w:val="28"/>
        </w:rPr>
        <w:t>го</w:t>
      </w:r>
      <w:r w:rsidRPr="002A5A2B">
        <w:rPr>
          <w:rFonts w:ascii="Times New Roman" w:hAnsi="Times New Roman"/>
          <w:sz w:val="28"/>
          <w:szCs w:val="28"/>
        </w:rPr>
        <w:t xml:space="preserve"> муниципально</w:t>
      </w:r>
      <w:r>
        <w:rPr>
          <w:rFonts w:ascii="Times New Roman" w:hAnsi="Times New Roman"/>
          <w:sz w:val="28"/>
          <w:szCs w:val="28"/>
        </w:rPr>
        <w:t>го</w:t>
      </w:r>
      <w:r w:rsidRPr="002A5A2B">
        <w:rPr>
          <w:rFonts w:ascii="Times New Roman" w:hAnsi="Times New Roman"/>
          <w:sz w:val="28"/>
          <w:szCs w:val="28"/>
        </w:rPr>
        <w:t xml:space="preserve"> район</w:t>
      </w:r>
      <w:r>
        <w:rPr>
          <w:rFonts w:ascii="Times New Roman" w:hAnsi="Times New Roman"/>
          <w:sz w:val="28"/>
          <w:szCs w:val="28"/>
        </w:rPr>
        <w:t>а из бюджета Республики Карелия в виде бюджетных кредитов, на объем и структуру муниципального долга.</w:t>
      </w:r>
    </w:p>
    <w:p w:rsidR="00976039" w:rsidRDefault="00277428" w:rsidP="005A5BA9">
      <w:pPr>
        <w:tabs>
          <w:tab w:val="left" w:pos="2676"/>
        </w:tabs>
        <w:spacing w:after="0"/>
        <w:jc w:val="both"/>
        <w:rPr>
          <w:rFonts w:ascii="Times New Roman" w:hAnsi="Times New Roman"/>
          <w:b/>
          <w:sz w:val="28"/>
          <w:szCs w:val="28"/>
        </w:rPr>
      </w:pPr>
      <w:r w:rsidRPr="008F288F">
        <w:rPr>
          <w:rFonts w:ascii="Times New Roman" w:hAnsi="Times New Roman"/>
          <w:b/>
          <w:sz w:val="28"/>
          <w:szCs w:val="28"/>
        </w:rPr>
        <w:t xml:space="preserve">Объекты контрольного мероприятия: </w:t>
      </w:r>
    </w:p>
    <w:p w:rsidR="008F288F" w:rsidRPr="00556946" w:rsidRDefault="00556946" w:rsidP="005A5BA9">
      <w:pPr>
        <w:tabs>
          <w:tab w:val="left" w:pos="2676"/>
        </w:tabs>
        <w:spacing w:after="0"/>
        <w:jc w:val="both"/>
        <w:rPr>
          <w:rFonts w:ascii="Times New Roman" w:hAnsi="Times New Roman"/>
          <w:sz w:val="28"/>
          <w:szCs w:val="28"/>
        </w:rPr>
      </w:pPr>
      <w:r w:rsidRPr="00556946">
        <w:rPr>
          <w:rFonts w:ascii="Times New Roman" w:hAnsi="Times New Roman"/>
          <w:sz w:val="28"/>
          <w:szCs w:val="28"/>
        </w:rPr>
        <w:t>Финансовое управление Сортавальского муниципального района.</w:t>
      </w:r>
    </w:p>
    <w:p w:rsidR="00897406" w:rsidRPr="0053575B" w:rsidRDefault="00277428" w:rsidP="005A5BA9">
      <w:pPr>
        <w:tabs>
          <w:tab w:val="left" w:pos="2676"/>
        </w:tabs>
        <w:spacing w:after="0"/>
        <w:rPr>
          <w:rFonts w:ascii="Times New Roman" w:hAnsi="Times New Roman"/>
          <w:b/>
          <w:sz w:val="28"/>
          <w:szCs w:val="28"/>
        </w:rPr>
      </w:pPr>
      <w:r>
        <w:rPr>
          <w:rFonts w:ascii="Times New Roman" w:hAnsi="Times New Roman"/>
          <w:b/>
          <w:sz w:val="28"/>
          <w:szCs w:val="28"/>
        </w:rPr>
        <w:t>Проверяемый период деятельности:</w:t>
      </w:r>
      <w:r>
        <w:rPr>
          <w:rFonts w:ascii="Times New Roman" w:hAnsi="Times New Roman"/>
          <w:sz w:val="28"/>
          <w:szCs w:val="28"/>
        </w:rPr>
        <w:t xml:space="preserve"> </w:t>
      </w:r>
      <w:r w:rsidR="00556946">
        <w:rPr>
          <w:rFonts w:ascii="Times New Roman" w:hAnsi="Times New Roman"/>
          <w:sz w:val="28"/>
          <w:szCs w:val="28"/>
        </w:rPr>
        <w:t>2015, 2016 год</w:t>
      </w:r>
      <w:r w:rsidR="00897406">
        <w:rPr>
          <w:rFonts w:ascii="Times New Roman" w:hAnsi="Times New Roman"/>
          <w:sz w:val="28"/>
          <w:szCs w:val="28"/>
        </w:rPr>
        <w:t>.</w:t>
      </w:r>
    </w:p>
    <w:p w:rsidR="00277428" w:rsidRDefault="00277428" w:rsidP="005A5BA9">
      <w:pPr>
        <w:tabs>
          <w:tab w:val="left" w:pos="2676"/>
        </w:tabs>
        <w:spacing w:after="0"/>
        <w:rPr>
          <w:rFonts w:ascii="Times New Roman" w:hAnsi="Times New Roman"/>
          <w:b/>
          <w:sz w:val="28"/>
          <w:szCs w:val="28"/>
        </w:rPr>
      </w:pPr>
      <w:r>
        <w:rPr>
          <w:rFonts w:ascii="Times New Roman" w:hAnsi="Times New Roman"/>
          <w:b/>
          <w:sz w:val="28"/>
          <w:szCs w:val="28"/>
        </w:rPr>
        <w:t>Исполнитель контрольного мероприятия:</w:t>
      </w:r>
    </w:p>
    <w:p w:rsidR="008F288F" w:rsidRPr="008F288F" w:rsidRDefault="008F5205" w:rsidP="005A5BA9">
      <w:pPr>
        <w:tabs>
          <w:tab w:val="left" w:pos="2676"/>
        </w:tabs>
        <w:spacing w:after="0"/>
        <w:jc w:val="both"/>
        <w:rPr>
          <w:rFonts w:ascii="Times New Roman" w:hAnsi="Times New Roman"/>
          <w:sz w:val="28"/>
          <w:szCs w:val="28"/>
        </w:rPr>
      </w:pPr>
      <w:r>
        <w:rPr>
          <w:rFonts w:ascii="Times New Roman" w:hAnsi="Times New Roman"/>
          <w:sz w:val="28"/>
          <w:szCs w:val="28"/>
        </w:rPr>
        <w:t>И</w:t>
      </w:r>
      <w:r w:rsidRPr="008F288F">
        <w:rPr>
          <w:rFonts w:ascii="Times New Roman" w:hAnsi="Times New Roman"/>
          <w:sz w:val="28"/>
          <w:szCs w:val="28"/>
        </w:rPr>
        <w:t>нспектор Ко</w:t>
      </w:r>
      <w:r>
        <w:rPr>
          <w:rFonts w:ascii="Times New Roman" w:hAnsi="Times New Roman"/>
          <w:sz w:val="28"/>
          <w:szCs w:val="28"/>
        </w:rPr>
        <w:t xml:space="preserve">нтрольно-счетного комитета СМР Н.В. </w:t>
      </w:r>
      <w:proofErr w:type="spellStart"/>
      <w:r>
        <w:rPr>
          <w:rFonts w:ascii="Times New Roman" w:hAnsi="Times New Roman"/>
          <w:sz w:val="28"/>
          <w:szCs w:val="28"/>
        </w:rPr>
        <w:t>Мангушева</w:t>
      </w:r>
      <w:proofErr w:type="spellEnd"/>
      <w:r>
        <w:rPr>
          <w:rFonts w:ascii="Times New Roman" w:hAnsi="Times New Roman"/>
          <w:sz w:val="28"/>
          <w:szCs w:val="28"/>
        </w:rPr>
        <w:t>.</w:t>
      </w:r>
    </w:p>
    <w:p w:rsidR="00277428" w:rsidRDefault="00277428" w:rsidP="007B712A">
      <w:pPr>
        <w:tabs>
          <w:tab w:val="left" w:pos="2676"/>
        </w:tabs>
        <w:spacing w:after="0" w:line="240" w:lineRule="auto"/>
        <w:jc w:val="both"/>
        <w:rPr>
          <w:sz w:val="28"/>
          <w:szCs w:val="28"/>
        </w:rPr>
      </w:pPr>
      <w:r>
        <w:rPr>
          <w:rFonts w:ascii="Times New Roman" w:hAnsi="Times New Roman"/>
          <w:b/>
          <w:sz w:val="28"/>
          <w:szCs w:val="28"/>
        </w:rPr>
        <w:t>Нормативные документы, использованные в работе:</w:t>
      </w:r>
      <w:r w:rsidRPr="003B5CA3">
        <w:rPr>
          <w:sz w:val="28"/>
          <w:szCs w:val="28"/>
        </w:rPr>
        <w:t xml:space="preserve"> </w:t>
      </w:r>
    </w:p>
    <w:p w:rsidR="00E16F04" w:rsidRPr="003713BE" w:rsidRDefault="00E16F04" w:rsidP="00E16F04">
      <w:pPr>
        <w:spacing w:after="0" w:line="240" w:lineRule="auto"/>
        <w:contextualSpacing/>
        <w:jc w:val="both"/>
        <w:rPr>
          <w:rFonts w:ascii="Times New Roman" w:eastAsia="Times New Roman" w:hAnsi="Times New Roman"/>
          <w:sz w:val="28"/>
          <w:szCs w:val="28"/>
          <w:lang w:eastAsia="ru-RU"/>
        </w:rPr>
      </w:pPr>
      <w:r w:rsidRPr="003713BE">
        <w:rPr>
          <w:rFonts w:ascii="Times New Roman" w:hAnsi="Times New Roman"/>
          <w:sz w:val="28"/>
          <w:szCs w:val="28"/>
        </w:rPr>
        <w:t>-</w:t>
      </w:r>
      <w:r w:rsidRPr="003713BE">
        <w:rPr>
          <w:rFonts w:ascii="Times New Roman" w:eastAsia="Times New Roman" w:hAnsi="Times New Roman"/>
          <w:sz w:val="28"/>
          <w:szCs w:val="28"/>
          <w:lang w:eastAsia="ru-RU"/>
        </w:rPr>
        <w:t>Бюджетный кодекс Российской Федерации от 31.07.1998г. №145-ФЗ (с изменениями и дополнениями) (далее – БК РФ);</w:t>
      </w:r>
    </w:p>
    <w:p w:rsidR="00E16F04" w:rsidRPr="003713BE" w:rsidRDefault="00E16F04" w:rsidP="00E16F04">
      <w:pPr>
        <w:spacing w:after="0" w:line="240" w:lineRule="auto"/>
        <w:contextualSpacing/>
        <w:jc w:val="both"/>
        <w:rPr>
          <w:rFonts w:ascii="Times New Roman" w:eastAsia="Times New Roman" w:hAnsi="Times New Roman"/>
          <w:sz w:val="28"/>
          <w:szCs w:val="28"/>
          <w:lang w:eastAsia="ru-RU"/>
        </w:rPr>
      </w:pPr>
      <w:r w:rsidRPr="003713BE">
        <w:rPr>
          <w:rFonts w:ascii="Times New Roman" w:eastAsia="Times New Roman" w:hAnsi="Times New Roman"/>
          <w:sz w:val="28"/>
          <w:szCs w:val="28"/>
          <w:lang w:eastAsia="ru-RU"/>
        </w:rPr>
        <w:t>-Федеральный закон от 06.10.2003 N 131-ФЗ «Об общих принципах организации местного самоуправления в Российской Федерации» (далее – Федеральный закон № 131-ФЗ);</w:t>
      </w:r>
    </w:p>
    <w:p w:rsidR="00E16F04" w:rsidRPr="003713BE" w:rsidRDefault="00E16F04" w:rsidP="00E16F04">
      <w:pPr>
        <w:pStyle w:val="Default"/>
        <w:jc w:val="both"/>
        <w:rPr>
          <w:color w:val="auto"/>
          <w:sz w:val="28"/>
          <w:szCs w:val="28"/>
        </w:rPr>
      </w:pPr>
      <w:r w:rsidRPr="003713BE">
        <w:rPr>
          <w:color w:val="auto"/>
          <w:sz w:val="28"/>
          <w:szCs w:val="28"/>
        </w:rPr>
        <w:t xml:space="preserve">-Порядок предоставления из бюджета Республики Карелия бюджетам муниципальных образований Республики Карелия бюджетных кредитов для покрытия временных кассовых разрывов, возникающих при исполнении указанных бюджетов, для частичного покрытия дефицитов местных бюджетов, для осуществления мероприятий, связанных с ликвидацией последствий стихийных бедствий и других чрезвычайных ситуаций, а также использования и возврата предоставленных бюджетных кредитов, утвержденный постановлением Правительства Республики Карелия от 27 марта 2008 года № 75-П. </w:t>
      </w:r>
    </w:p>
    <w:p w:rsidR="00E16F04" w:rsidRPr="003713BE" w:rsidRDefault="00E16F04" w:rsidP="00E16F04">
      <w:pPr>
        <w:pStyle w:val="Default"/>
        <w:jc w:val="both"/>
        <w:rPr>
          <w:color w:val="auto"/>
          <w:sz w:val="28"/>
          <w:szCs w:val="28"/>
        </w:rPr>
      </w:pPr>
      <w:r w:rsidRPr="003713BE">
        <w:rPr>
          <w:color w:val="auto"/>
          <w:sz w:val="28"/>
          <w:szCs w:val="28"/>
        </w:rPr>
        <w:t>-Порядок проведения реструктуризации обязательств (задолженности) по бюджетным кредитам</w:t>
      </w:r>
      <w:r w:rsidR="002214EF">
        <w:rPr>
          <w:color w:val="auto"/>
          <w:sz w:val="28"/>
          <w:szCs w:val="28"/>
        </w:rPr>
        <w:t>,</w:t>
      </w:r>
      <w:r w:rsidRPr="003713BE">
        <w:rPr>
          <w:color w:val="auto"/>
          <w:sz w:val="28"/>
          <w:szCs w:val="28"/>
        </w:rPr>
        <w:t xml:space="preserve"> утвержденный постановлением Правительства Республики Карелия от 22 марта 2008 года № 66-П;</w:t>
      </w:r>
    </w:p>
    <w:p w:rsidR="00E16F04" w:rsidRPr="003713BE" w:rsidRDefault="00E16F04" w:rsidP="00E16F04">
      <w:pPr>
        <w:spacing w:after="0" w:line="240" w:lineRule="auto"/>
        <w:contextualSpacing/>
        <w:jc w:val="both"/>
        <w:rPr>
          <w:rFonts w:ascii="Times New Roman" w:hAnsi="Times New Roman"/>
          <w:sz w:val="28"/>
          <w:szCs w:val="28"/>
        </w:rPr>
      </w:pPr>
      <w:r w:rsidRPr="003713BE">
        <w:rPr>
          <w:rFonts w:ascii="Times New Roman" w:hAnsi="Times New Roman"/>
          <w:sz w:val="28"/>
          <w:szCs w:val="28"/>
        </w:rPr>
        <w:t>-Положение о бюджетном процессе в Сортавальском муниципальном районе, утвержденное решением Совета Сортавальского муниципального района от 24.12.2015 года № 171 (далее – Положение о бюджетном процессе в Сортавальском муниципальном районе).</w:t>
      </w:r>
    </w:p>
    <w:p w:rsidR="00CF0E31" w:rsidRPr="00A70694" w:rsidRDefault="00CF0E31" w:rsidP="009A3208">
      <w:pPr>
        <w:spacing w:after="0" w:line="240" w:lineRule="auto"/>
        <w:contextualSpacing/>
        <w:jc w:val="both"/>
        <w:rPr>
          <w:rFonts w:ascii="Times New Roman" w:hAnsi="Times New Roman"/>
          <w:sz w:val="28"/>
          <w:szCs w:val="28"/>
        </w:rPr>
      </w:pPr>
    </w:p>
    <w:p w:rsidR="006F0281" w:rsidRDefault="00277428" w:rsidP="009A3208">
      <w:pPr>
        <w:tabs>
          <w:tab w:val="left" w:pos="2676"/>
        </w:tabs>
        <w:spacing w:after="0" w:line="240" w:lineRule="auto"/>
        <w:jc w:val="both"/>
        <w:rPr>
          <w:rFonts w:ascii="Times New Roman" w:hAnsi="Times New Roman"/>
          <w:b/>
          <w:sz w:val="28"/>
          <w:szCs w:val="28"/>
        </w:rPr>
      </w:pPr>
      <w:r>
        <w:rPr>
          <w:rFonts w:ascii="Times New Roman" w:hAnsi="Times New Roman"/>
          <w:b/>
          <w:sz w:val="28"/>
          <w:szCs w:val="28"/>
        </w:rPr>
        <w:t xml:space="preserve">Оформленные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инспектора по ним: </w:t>
      </w:r>
    </w:p>
    <w:p w:rsidR="00277428" w:rsidRDefault="008908C5" w:rsidP="009A3208">
      <w:pPr>
        <w:tabs>
          <w:tab w:val="left" w:pos="2676"/>
        </w:tabs>
        <w:spacing w:after="0" w:line="240" w:lineRule="auto"/>
        <w:jc w:val="both"/>
        <w:rPr>
          <w:rFonts w:ascii="Times New Roman" w:hAnsi="Times New Roman"/>
          <w:color w:val="052635"/>
          <w:sz w:val="28"/>
          <w:szCs w:val="28"/>
        </w:rPr>
      </w:pPr>
      <w:r w:rsidRPr="00445117">
        <w:rPr>
          <w:rFonts w:ascii="Times New Roman" w:hAnsi="Times New Roman"/>
          <w:color w:val="052635"/>
          <w:sz w:val="28"/>
          <w:szCs w:val="28"/>
        </w:rPr>
        <w:t xml:space="preserve">Акт проверки </w:t>
      </w:r>
      <w:r w:rsidR="00031DD5" w:rsidRPr="00556946">
        <w:rPr>
          <w:rFonts w:ascii="Times New Roman" w:hAnsi="Times New Roman"/>
          <w:sz w:val="28"/>
          <w:szCs w:val="28"/>
        </w:rPr>
        <w:t>Финансовое управление Сортавальского муниципального района</w:t>
      </w:r>
      <w:r w:rsidR="008028D6">
        <w:rPr>
          <w:rFonts w:ascii="Times New Roman" w:hAnsi="Times New Roman"/>
          <w:sz w:val="28"/>
          <w:szCs w:val="28"/>
        </w:rPr>
        <w:t xml:space="preserve"> </w:t>
      </w:r>
      <w:r w:rsidRPr="00445117">
        <w:rPr>
          <w:rFonts w:ascii="Times New Roman" w:hAnsi="Times New Roman"/>
          <w:color w:val="052635"/>
          <w:sz w:val="28"/>
          <w:szCs w:val="28"/>
        </w:rPr>
        <w:t xml:space="preserve">от </w:t>
      </w:r>
      <w:r w:rsidR="00031DD5">
        <w:rPr>
          <w:rFonts w:ascii="Times New Roman" w:hAnsi="Times New Roman"/>
          <w:color w:val="052635"/>
          <w:sz w:val="28"/>
          <w:szCs w:val="28"/>
        </w:rPr>
        <w:t>24</w:t>
      </w:r>
      <w:r w:rsidRPr="00445117">
        <w:rPr>
          <w:rFonts w:ascii="Times New Roman" w:hAnsi="Times New Roman"/>
          <w:color w:val="052635"/>
          <w:sz w:val="28"/>
          <w:szCs w:val="28"/>
        </w:rPr>
        <w:t>.</w:t>
      </w:r>
      <w:r w:rsidR="00031DD5">
        <w:rPr>
          <w:rFonts w:ascii="Times New Roman" w:hAnsi="Times New Roman"/>
          <w:color w:val="052635"/>
          <w:sz w:val="28"/>
          <w:szCs w:val="28"/>
        </w:rPr>
        <w:t>08</w:t>
      </w:r>
      <w:r w:rsidR="00492B26">
        <w:rPr>
          <w:rFonts w:ascii="Times New Roman" w:hAnsi="Times New Roman"/>
          <w:color w:val="052635"/>
          <w:sz w:val="28"/>
          <w:szCs w:val="28"/>
        </w:rPr>
        <w:t>.</w:t>
      </w:r>
      <w:r w:rsidR="00DF0955">
        <w:rPr>
          <w:rFonts w:ascii="Times New Roman" w:hAnsi="Times New Roman"/>
          <w:color w:val="052635"/>
          <w:sz w:val="28"/>
          <w:szCs w:val="28"/>
        </w:rPr>
        <w:t>201</w:t>
      </w:r>
      <w:r w:rsidR="00031DD5">
        <w:rPr>
          <w:rFonts w:ascii="Times New Roman" w:hAnsi="Times New Roman"/>
          <w:color w:val="052635"/>
          <w:sz w:val="28"/>
          <w:szCs w:val="28"/>
        </w:rPr>
        <w:t>7</w:t>
      </w:r>
      <w:r w:rsidR="001C15BF">
        <w:rPr>
          <w:rFonts w:ascii="Times New Roman" w:hAnsi="Times New Roman"/>
          <w:color w:val="052635"/>
          <w:sz w:val="28"/>
          <w:szCs w:val="28"/>
        </w:rPr>
        <w:t>г.</w:t>
      </w:r>
      <w:r w:rsidR="006F0281">
        <w:rPr>
          <w:rFonts w:ascii="Times New Roman" w:hAnsi="Times New Roman"/>
          <w:color w:val="052635"/>
          <w:sz w:val="28"/>
          <w:szCs w:val="28"/>
        </w:rPr>
        <w:t>;</w:t>
      </w:r>
    </w:p>
    <w:p w:rsidR="00277428" w:rsidRPr="009A0D01" w:rsidRDefault="00277428" w:rsidP="007B712A">
      <w:pPr>
        <w:tabs>
          <w:tab w:val="left" w:pos="2676"/>
        </w:tabs>
        <w:spacing w:after="0" w:line="240" w:lineRule="auto"/>
        <w:jc w:val="both"/>
        <w:rPr>
          <w:rFonts w:ascii="Times New Roman" w:hAnsi="Times New Roman"/>
          <w:sz w:val="28"/>
          <w:szCs w:val="28"/>
        </w:rPr>
      </w:pPr>
      <w:r>
        <w:rPr>
          <w:rFonts w:ascii="Times New Roman" w:hAnsi="Times New Roman"/>
          <w:b/>
          <w:sz w:val="28"/>
          <w:szCs w:val="28"/>
        </w:rPr>
        <w:t xml:space="preserve">Неполученные документы из числа затребованных с указанием причин или иные факты, препятствовавшие работе: </w:t>
      </w:r>
      <w:r w:rsidRPr="009A0D01">
        <w:rPr>
          <w:rFonts w:ascii="Times New Roman" w:hAnsi="Times New Roman"/>
          <w:sz w:val="28"/>
          <w:szCs w:val="28"/>
        </w:rPr>
        <w:t>нет</w:t>
      </w:r>
      <w:r w:rsidR="00375F19">
        <w:rPr>
          <w:rFonts w:ascii="Times New Roman" w:hAnsi="Times New Roman"/>
          <w:sz w:val="28"/>
          <w:szCs w:val="28"/>
        </w:rPr>
        <w:t>.</w:t>
      </w:r>
    </w:p>
    <w:p w:rsidR="00277428" w:rsidRDefault="00277428" w:rsidP="007B712A">
      <w:pPr>
        <w:spacing w:after="0" w:line="240" w:lineRule="auto"/>
        <w:jc w:val="both"/>
        <w:rPr>
          <w:b/>
          <w:bCs/>
          <w:sz w:val="28"/>
          <w:szCs w:val="28"/>
        </w:rPr>
      </w:pPr>
      <w:r>
        <w:rPr>
          <w:rFonts w:ascii="Times New Roman" w:hAnsi="Times New Roman"/>
          <w:b/>
          <w:sz w:val="28"/>
          <w:szCs w:val="28"/>
        </w:rPr>
        <w:t>Результаты контрольного мероприятия (анализ соблюдения нормативных правовых актов, установленные нарушения и недостатки в проверяемой сфере и в деятельности объектов контрольного мероприятия с оценкой ущерба или нарушения):</w:t>
      </w:r>
      <w:r w:rsidRPr="008D6A40">
        <w:rPr>
          <w:b/>
          <w:bCs/>
          <w:sz w:val="28"/>
          <w:szCs w:val="28"/>
        </w:rPr>
        <w:t xml:space="preserve"> </w:t>
      </w:r>
    </w:p>
    <w:p w:rsidR="007B712A" w:rsidRPr="007B712A" w:rsidRDefault="007B712A" w:rsidP="007B712A">
      <w:pPr>
        <w:jc w:val="center"/>
        <w:rPr>
          <w:rFonts w:ascii="Times New Roman" w:hAnsi="Times New Roman"/>
          <w:b/>
          <w:bCs/>
          <w:color w:val="000000"/>
          <w:sz w:val="28"/>
          <w:szCs w:val="28"/>
        </w:rPr>
      </w:pPr>
    </w:p>
    <w:p w:rsidR="00D87F79" w:rsidRDefault="00C62321" w:rsidP="00D87F79">
      <w:pPr>
        <w:pStyle w:val="af4"/>
        <w:jc w:val="center"/>
        <w:rPr>
          <w:b/>
          <w:sz w:val="28"/>
          <w:szCs w:val="28"/>
        </w:rPr>
      </w:pPr>
      <w:r>
        <w:rPr>
          <w:b/>
          <w:sz w:val="28"/>
          <w:szCs w:val="28"/>
        </w:rPr>
        <w:t>1.Общая информация об объектах проверки</w:t>
      </w:r>
    </w:p>
    <w:p w:rsidR="009A0587" w:rsidRPr="002C29D6" w:rsidRDefault="009A0587" w:rsidP="002214EF">
      <w:pPr>
        <w:pStyle w:val="af4"/>
        <w:spacing w:after="0" w:line="240" w:lineRule="auto"/>
        <w:ind w:firstLine="765"/>
        <w:jc w:val="both"/>
        <w:rPr>
          <w:sz w:val="28"/>
          <w:szCs w:val="28"/>
        </w:rPr>
      </w:pPr>
      <w:r w:rsidRPr="002C29D6">
        <w:rPr>
          <w:sz w:val="28"/>
          <w:szCs w:val="28"/>
        </w:rPr>
        <w:t>Финансовое управление Сортавальского муниципального района (далее – Финансовое управление) - финансовый орган Сортавальского муниципального района, обладающий собственными полномочиями по решению вопросов местного значения Сортавальского муниципального района в области финансов.</w:t>
      </w:r>
    </w:p>
    <w:p w:rsidR="009A0587" w:rsidRPr="002C29D6" w:rsidRDefault="009A0587" w:rsidP="002214EF">
      <w:pPr>
        <w:pStyle w:val="af4"/>
        <w:spacing w:after="0" w:line="240" w:lineRule="auto"/>
        <w:jc w:val="both"/>
        <w:rPr>
          <w:sz w:val="28"/>
          <w:szCs w:val="28"/>
        </w:rPr>
      </w:pPr>
      <w:r w:rsidRPr="002C29D6">
        <w:rPr>
          <w:sz w:val="28"/>
          <w:szCs w:val="28"/>
        </w:rPr>
        <w:t xml:space="preserve">       Финансовое управление входит в структуру органов местного самоуправления Сортавальского муниципального района, является исполнительно-распорядительным органом Сортавальского муниципального района.</w:t>
      </w:r>
    </w:p>
    <w:p w:rsidR="009A0587" w:rsidRPr="002C29D6" w:rsidRDefault="009A0587" w:rsidP="002214EF">
      <w:pPr>
        <w:pStyle w:val="af4"/>
        <w:spacing w:after="0" w:line="240" w:lineRule="auto"/>
        <w:jc w:val="both"/>
        <w:rPr>
          <w:sz w:val="28"/>
          <w:szCs w:val="28"/>
        </w:rPr>
      </w:pPr>
      <w:r w:rsidRPr="002C29D6">
        <w:rPr>
          <w:sz w:val="28"/>
          <w:szCs w:val="28"/>
        </w:rPr>
        <w:t xml:space="preserve">      Финансовое управление действует на основании Положения о Финансовом управлении Сортавальского муниципального района, утвержденно</w:t>
      </w:r>
      <w:r>
        <w:rPr>
          <w:sz w:val="28"/>
          <w:szCs w:val="28"/>
        </w:rPr>
        <w:t>го</w:t>
      </w:r>
      <w:r w:rsidRPr="002C29D6">
        <w:rPr>
          <w:sz w:val="28"/>
          <w:szCs w:val="28"/>
        </w:rPr>
        <w:t xml:space="preserve"> Решением </w:t>
      </w:r>
      <w:r w:rsidRPr="002C29D6">
        <w:rPr>
          <w:bCs/>
          <w:color w:val="052635"/>
          <w:sz w:val="28"/>
          <w:szCs w:val="28"/>
        </w:rPr>
        <w:t>Совета Сортавальского муниципального района от 19 февраля 2016 года № 177</w:t>
      </w:r>
      <w:r w:rsidRPr="002C29D6">
        <w:rPr>
          <w:sz w:val="28"/>
          <w:szCs w:val="28"/>
        </w:rPr>
        <w:t xml:space="preserve">. </w:t>
      </w:r>
    </w:p>
    <w:p w:rsidR="009A0587" w:rsidRPr="00E95EB6" w:rsidRDefault="009A0587" w:rsidP="002214EF">
      <w:pPr>
        <w:pStyle w:val="af4"/>
        <w:spacing w:after="0" w:line="240" w:lineRule="auto"/>
        <w:jc w:val="both"/>
        <w:rPr>
          <w:sz w:val="28"/>
          <w:szCs w:val="28"/>
        </w:rPr>
      </w:pPr>
      <w:r>
        <w:rPr>
          <w:sz w:val="28"/>
          <w:szCs w:val="28"/>
        </w:rPr>
        <w:t xml:space="preserve">      </w:t>
      </w:r>
      <w:r w:rsidRPr="00E95EB6">
        <w:rPr>
          <w:sz w:val="28"/>
          <w:szCs w:val="28"/>
        </w:rPr>
        <w:t>Финансовое управление является муниципальным казенным учреждением, имеет гербовую печать, соответствующие штампы, бланки, самостоятельную смету расходов, счета в финансово-кредитных организациях, счет бюджета в органах Федерального казначейства, лицевой счет получателя бюджетных средств.</w:t>
      </w:r>
    </w:p>
    <w:p w:rsidR="009A0587" w:rsidRPr="00E95EB6" w:rsidRDefault="009A0587" w:rsidP="002214EF">
      <w:pPr>
        <w:spacing w:after="0" w:line="240" w:lineRule="auto"/>
        <w:ind w:firstLine="539"/>
        <w:jc w:val="both"/>
        <w:rPr>
          <w:rFonts w:ascii="Times New Roman" w:hAnsi="Times New Roman"/>
          <w:sz w:val="28"/>
          <w:szCs w:val="28"/>
        </w:rPr>
      </w:pPr>
      <w:r w:rsidRPr="00E95EB6">
        <w:rPr>
          <w:rFonts w:ascii="Times New Roman" w:hAnsi="Times New Roman"/>
          <w:sz w:val="28"/>
          <w:szCs w:val="28"/>
        </w:rPr>
        <w:t xml:space="preserve">В соответствии со статьей 4 Положения о бюджетном процессе к бюджетным полномочиям </w:t>
      </w:r>
      <w:r>
        <w:rPr>
          <w:rFonts w:ascii="Times New Roman" w:hAnsi="Times New Roman"/>
          <w:sz w:val="28"/>
          <w:szCs w:val="28"/>
        </w:rPr>
        <w:t>Ф</w:t>
      </w:r>
      <w:r w:rsidRPr="00E95EB6">
        <w:rPr>
          <w:rFonts w:ascii="Times New Roman" w:hAnsi="Times New Roman"/>
          <w:sz w:val="28"/>
          <w:szCs w:val="28"/>
        </w:rPr>
        <w:t>инансового управления относится осуществление функций главного администратора источников финансирования дефицита бюджета.</w:t>
      </w:r>
    </w:p>
    <w:p w:rsidR="009A0587" w:rsidRPr="00E95EB6" w:rsidRDefault="009A0587" w:rsidP="002214EF">
      <w:pPr>
        <w:autoSpaceDE w:val="0"/>
        <w:autoSpaceDN w:val="0"/>
        <w:adjustRightInd w:val="0"/>
        <w:spacing w:after="0" w:line="240" w:lineRule="auto"/>
        <w:jc w:val="both"/>
        <w:rPr>
          <w:rFonts w:ascii="Times New Roman" w:eastAsiaTheme="minorHAnsi" w:hAnsi="Times New Roman"/>
          <w:sz w:val="28"/>
          <w:szCs w:val="28"/>
        </w:rPr>
      </w:pPr>
      <w:r>
        <w:rPr>
          <w:rFonts w:ascii="Times New Roman" w:hAnsi="Times New Roman"/>
          <w:sz w:val="28"/>
          <w:szCs w:val="28"/>
        </w:rPr>
        <w:t xml:space="preserve">        </w:t>
      </w:r>
      <w:r w:rsidRPr="00E95EB6">
        <w:rPr>
          <w:rFonts w:ascii="Times New Roman" w:hAnsi="Times New Roman"/>
          <w:sz w:val="28"/>
          <w:szCs w:val="28"/>
        </w:rPr>
        <w:t xml:space="preserve">Согласно пп.1, пункта 3 статьи 23 БК РФ </w:t>
      </w:r>
      <w:r w:rsidRPr="00E95EB6">
        <w:rPr>
          <w:rFonts w:ascii="Times New Roman" w:eastAsiaTheme="minorHAnsi" w:hAnsi="Times New Roman"/>
          <w:sz w:val="28"/>
          <w:szCs w:val="28"/>
        </w:rPr>
        <w:t>источники внутреннего финансирования дефицитов бюджетов являются бюджетные кредиты от других бюджетов бюджетной системы Российской Федерации.</w:t>
      </w:r>
    </w:p>
    <w:p w:rsidR="009A0587" w:rsidRPr="002C29D6" w:rsidRDefault="009A0587" w:rsidP="002214EF">
      <w:pPr>
        <w:spacing w:after="0" w:line="240" w:lineRule="auto"/>
        <w:ind w:firstLine="708"/>
        <w:jc w:val="both"/>
        <w:rPr>
          <w:rFonts w:ascii="Times New Roman" w:hAnsi="Times New Roman"/>
          <w:color w:val="052635"/>
          <w:sz w:val="28"/>
          <w:szCs w:val="28"/>
        </w:rPr>
      </w:pPr>
    </w:p>
    <w:p w:rsidR="009A0587" w:rsidRDefault="009A0587" w:rsidP="002214EF">
      <w:pPr>
        <w:tabs>
          <w:tab w:val="center" w:pos="4677"/>
          <w:tab w:val="right" w:pos="8931"/>
          <w:tab w:val="right" w:pos="9355"/>
        </w:tabs>
        <w:spacing w:after="0" w:line="240" w:lineRule="auto"/>
        <w:jc w:val="center"/>
        <w:rPr>
          <w:rFonts w:ascii="Times New Roman" w:hAnsi="Times New Roman"/>
          <w:b/>
          <w:sz w:val="28"/>
          <w:szCs w:val="28"/>
        </w:rPr>
      </w:pPr>
      <w:r w:rsidRPr="005E3029">
        <w:rPr>
          <w:rFonts w:ascii="Times New Roman" w:hAnsi="Times New Roman"/>
          <w:b/>
          <w:sz w:val="28"/>
          <w:szCs w:val="28"/>
        </w:rPr>
        <w:t>2.Анализ результативности и эффективности использования средств бюджета Республики Карелия, предоставленных бюджету Сортавальскому муниципальному р</w:t>
      </w:r>
      <w:r>
        <w:rPr>
          <w:rFonts w:ascii="Times New Roman" w:hAnsi="Times New Roman"/>
          <w:b/>
          <w:sz w:val="28"/>
          <w:szCs w:val="28"/>
        </w:rPr>
        <w:t>айону в виде бюджетных кредитов.</w:t>
      </w:r>
    </w:p>
    <w:p w:rsidR="009A0587" w:rsidRPr="005E3029" w:rsidRDefault="009A0587" w:rsidP="009A0587">
      <w:pPr>
        <w:tabs>
          <w:tab w:val="center" w:pos="4677"/>
          <w:tab w:val="right" w:pos="8931"/>
          <w:tab w:val="right" w:pos="9355"/>
        </w:tabs>
        <w:spacing w:after="0" w:line="240" w:lineRule="auto"/>
        <w:jc w:val="center"/>
        <w:rPr>
          <w:rFonts w:ascii="Times New Roman" w:hAnsi="Times New Roman"/>
          <w:b/>
          <w:sz w:val="28"/>
          <w:szCs w:val="28"/>
        </w:rPr>
      </w:pPr>
    </w:p>
    <w:p w:rsidR="009A0587" w:rsidRPr="00A2753A" w:rsidRDefault="009A0587" w:rsidP="009A0587">
      <w:pPr>
        <w:tabs>
          <w:tab w:val="center" w:pos="4677"/>
          <w:tab w:val="right" w:pos="8931"/>
          <w:tab w:val="right" w:pos="9355"/>
        </w:tabs>
        <w:spacing w:after="0" w:line="240" w:lineRule="auto"/>
        <w:jc w:val="center"/>
        <w:rPr>
          <w:rFonts w:ascii="Times New Roman" w:hAnsi="Times New Roman"/>
          <w:b/>
          <w:sz w:val="28"/>
          <w:szCs w:val="28"/>
        </w:rPr>
      </w:pPr>
      <w:r w:rsidRPr="00A2753A">
        <w:rPr>
          <w:rFonts w:ascii="Times New Roman" w:hAnsi="Times New Roman"/>
          <w:b/>
          <w:sz w:val="28"/>
          <w:szCs w:val="28"/>
        </w:rPr>
        <w:t>2.1.Анализ структуры и динамики доходов и расходов бюджета Сортавальского муниципального района, проблем обеспечения сбалансированности бюджета</w:t>
      </w:r>
      <w:r>
        <w:rPr>
          <w:rFonts w:ascii="Times New Roman" w:hAnsi="Times New Roman"/>
          <w:b/>
          <w:sz w:val="28"/>
          <w:szCs w:val="28"/>
        </w:rPr>
        <w:t xml:space="preserve"> в 2015-2016 годах</w:t>
      </w:r>
      <w:r w:rsidRPr="00A2753A">
        <w:rPr>
          <w:rFonts w:ascii="Times New Roman" w:hAnsi="Times New Roman"/>
          <w:b/>
          <w:sz w:val="28"/>
          <w:szCs w:val="28"/>
        </w:rPr>
        <w:t>.</w:t>
      </w:r>
    </w:p>
    <w:p w:rsidR="009A0587" w:rsidRDefault="009A0587" w:rsidP="009A0587">
      <w:pPr>
        <w:spacing w:after="0" w:line="240" w:lineRule="auto"/>
        <w:jc w:val="center"/>
        <w:rPr>
          <w:rFonts w:ascii="Times New Roman" w:hAnsi="Times New Roman"/>
          <w:b/>
        </w:rPr>
      </w:pPr>
    </w:p>
    <w:p w:rsidR="009A0587" w:rsidRDefault="009A0587" w:rsidP="009A0587">
      <w:pPr>
        <w:spacing w:after="0" w:line="240" w:lineRule="auto"/>
        <w:ind w:firstLine="708"/>
        <w:jc w:val="both"/>
        <w:rPr>
          <w:rFonts w:ascii="Times New Roman" w:hAnsi="Times New Roman"/>
          <w:sz w:val="28"/>
          <w:szCs w:val="28"/>
        </w:rPr>
      </w:pPr>
      <w:r w:rsidRPr="007C08E3">
        <w:rPr>
          <w:rFonts w:ascii="Times New Roman" w:hAnsi="Times New Roman"/>
          <w:sz w:val="28"/>
          <w:szCs w:val="28"/>
        </w:rPr>
        <w:t xml:space="preserve">Показатели, характеризующие исполнение бюджета Сортавальского муниципального района за 2015 год приведены в </w:t>
      </w:r>
      <w:r>
        <w:rPr>
          <w:rFonts w:ascii="Times New Roman" w:hAnsi="Times New Roman"/>
          <w:sz w:val="28"/>
          <w:szCs w:val="28"/>
        </w:rPr>
        <w:t>т</w:t>
      </w:r>
      <w:r w:rsidRPr="007C08E3">
        <w:rPr>
          <w:rFonts w:ascii="Times New Roman" w:hAnsi="Times New Roman"/>
          <w:sz w:val="28"/>
          <w:szCs w:val="28"/>
        </w:rPr>
        <w:t>аблице</w:t>
      </w:r>
      <w:r>
        <w:rPr>
          <w:rFonts w:ascii="Times New Roman" w:hAnsi="Times New Roman"/>
          <w:sz w:val="28"/>
          <w:szCs w:val="28"/>
        </w:rPr>
        <w:t>.</w:t>
      </w:r>
      <w:r w:rsidRPr="007C08E3">
        <w:rPr>
          <w:rFonts w:ascii="Times New Roman" w:hAnsi="Times New Roman"/>
          <w:sz w:val="28"/>
          <w:szCs w:val="28"/>
        </w:rPr>
        <w:t xml:space="preserve"> </w:t>
      </w:r>
    </w:p>
    <w:p w:rsidR="009A0587" w:rsidRDefault="009A0587" w:rsidP="009A0587">
      <w:pPr>
        <w:spacing w:after="0" w:line="240" w:lineRule="auto"/>
        <w:ind w:firstLine="708"/>
        <w:jc w:val="both"/>
        <w:rPr>
          <w:rFonts w:ascii="Times New Roman" w:hAnsi="Times New Roman"/>
          <w:sz w:val="28"/>
          <w:szCs w:val="28"/>
        </w:rPr>
      </w:pPr>
    </w:p>
    <w:p w:rsidR="00E03D74" w:rsidRDefault="00E03D74" w:rsidP="009A0587">
      <w:pPr>
        <w:spacing w:after="0" w:line="240" w:lineRule="auto"/>
        <w:ind w:firstLine="708"/>
        <w:jc w:val="both"/>
        <w:rPr>
          <w:rFonts w:ascii="Times New Roman" w:hAnsi="Times New Roman"/>
          <w:sz w:val="28"/>
          <w:szCs w:val="28"/>
        </w:rPr>
      </w:pPr>
    </w:p>
    <w:p w:rsidR="009A0587" w:rsidRPr="00D865C1" w:rsidRDefault="009A0587" w:rsidP="009A0587">
      <w:pPr>
        <w:spacing w:after="0" w:line="240" w:lineRule="auto"/>
        <w:jc w:val="right"/>
        <w:rPr>
          <w:rFonts w:ascii="Times New Roman" w:hAnsi="Times New Roman"/>
        </w:rPr>
      </w:pPr>
      <w:r w:rsidRPr="00D865C1">
        <w:rPr>
          <w:rFonts w:ascii="Times New Roman" w:hAnsi="Times New Roman"/>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9"/>
        <w:gridCol w:w="2104"/>
        <w:gridCol w:w="2529"/>
        <w:gridCol w:w="1459"/>
      </w:tblGrid>
      <w:tr w:rsidR="009A0587" w:rsidRPr="00E04A04" w:rsidTr="00E03D74">
        <w:trPr>
          <w:trHeight w:val="855"/>
          <w:tblHeader/>
        </w:trPr>
        <w:tc>
          <w:tcPr>
            <w:tcW w:w="1818" w:type="pct"/>
            <w:shd w:val="clear" w:color="auto" w:fill="auto"/>
            <w:vAlign w:val="center"/>
          </w:tcPr>
          <w:p w:rsidR="009A0587" w:rsidRPr="0017560E" w:rsidRDefault="009A0587" w:rsidP="00E03D74">
            <w:pPr>
              <w:spacing w:after="0" w:line="240" w:lineRule="auto"/>
              <w:jc w:val="center"/>
              <w:rPr>
                <w:rFonts w:ascii="Times New Roman" w:hAnsi="Times New Roman"/>
                <w:b/>
                <w:sz w:val="20"/>
                <w:szCs w:val="20"/>
              </w:rPr>
            </w:pPr>
          </w:p>
          <w:p w:rsidR="009A0587" w:rsidRPr="0017560E" w:rsidRDefault="009A0587" w:rsidP="00E03D74">
            <w:pPr>
              <w:spacing w:after="0" w:line="240" w:lineRule="auto"/>
              <w:jc w:val="center"/>
              <w:rPr>
                <w:rFonts w:ascii="Times New Roman" w:hAnsi="Times New Roman"/>
                <w:b/>
                <w:sz w:val="20"/>
                <w:szCs w:val="20"/>
              </w:rPr>
            </w:pPr>
            <w:r w:rsidRPr="0017560E">
              <w:rPr>
                <w:rFonts w:ascii="Times New Roman" w:hAnsi="Times New Roman"/>
                <w:b/>
                <w:sz w:val="20"/>
                <w:szCs w:val="20"/>
              </w:rPr>
              <w:t>Наименование показателей</w:t>
            </w:r>
          </w:p>
        </w:tc>
        <w:tc>
          <w:tcPr>
            <w:tcW w:w="1099" w:type="pct"/>
            <w:shd w:val="clear" w:color="auto" w:fill="auto"/>
            <w:vAlign w:val="center"/>
          </w:tcPr>
          <w:p w:rsidR="009A0587" w:rsidRPr="0017560E" w:rsidRDefault="009A0587" w:rsidP="00E03D74">
            <w:pPr>
              <w:spacing w:after="0" w:line="240" w:lineRule="auto"/>
              <w:jc w:val="center"/>
              <w:rPr>
                <w:rFonts w:ascii="Times New Roman" w:hAnsi="Times New Roman"/>
                <w:b/>
                <w:sz w:val="20"/>
                <w:szCs w:val="20"/>
              </w:rPr>
            </w:pPr>
            <w:r w:rsidRPr="0017560E">
              <w:rPr>
                <w:rFonts w:ascii="Times New Roman" w:hAnsi="Times New Roman"/>
                <w:b/>
                <w:sz w:val="20"/>
                <w:szCs w:val="20"/>
              </w:rPr>
              <w:t>Утверждено Решением о бюджете на 2015 год, тыс. рублей</w:t>
            </w:r>
          </w:p>
        </w:tc>
        <w:tc>
          <w:tcPr>
            <w:tcW w:w="1321" w:type="pct"/>
            <w:shd w:val="clear" w:color="auto" w:fill="auto"/>
            <w:vAlign w:val="center"/>
          </w:tcPr>
          <w:p w:rsidR="009A0587" w:rsidRPr="0017560E" w:rsidRDefault="009A0587" w:rsidP="00E03D74">
            <w:pPr>
              <w:spacing w:after="0" w:line="240" w:lineRule="auto"/>
              <w:jc w:val="center"/>
              <w:rPr>
                <w:rFonts w:ascii="Times New Roman" w:hAnsi="Times New Roman"/>
                <w:b/>
                <w:sz w:val="20"/>
                <w:szCs w:val="20"/>
              </w:rPr>
            </w:pPr>
            <w:r w:rsidRPr="0017560E">
              <w:rPr>
                <w:rFonts w:ascii="Times New Roman" w:hAnsi="Times New Roman"/>
                <w:b/>
                <w:sz w:val="20"/>
                <w:szCs w:val="20"/>
              </w:rPr>
              <w:t>Исполнено</w:t>
            </w:r>
          </w:p>
          <w:p w:rsidR="009A0587" w:rsidRPr="0017560E" w:rsidRDefault="009A0587" w:rsidP="00E03D74">
            <w:pPr>
              <w:spacing w:after="0" w:line="240" w:lineRule="auto"/>
              <w:jc w:val="center"/>
              <w:rPr>
                <w:rFonts w:ascii="Times New Roman" w:hAnsi="Times New Roman"/>
                <w:b/>
                <w:sz w:val="20"/>
                <w:szCs w:val="20"/>
              </w:rPr>
            </w:pPr>
            <w:r w:rsidRPr="0017560E">
              <w:rPr>
                <w:rFonts w:ascii="Times New Roman" w:hAnsi="Times New Roman"/>
                <w:b/>
                <w:sz w:val="20"/>
                <w:szCs w:val="20"/>
              </w:rPr>
              <w:t>по отчету об исполнении бюджета за 2015 год, тыс. рублей</w:t>
            </w:r>
          </w:p>
        </w:tc>
        <w:tc>
          <w:tcPr>
            <w:tcW w:w="762" w:type="pct"/>
            <w:vAlign w:val="center"/>
          </w:tcPr>
          <w:p w:rsidR="009A0587" w:rsidRPr="0017560E" w:rsidRDefault="009A0587" w:rsidP="00E03D74">
            <w:pPr>
              <w:spacing w:after="0" w:line="240" w:lineRule="auto"/>
              <w:jc w:val="center"/>
              <w:rPr>
                <w:rFonts w:ascii="Times New Roman" w:hAnsi="Times New Roman"/>
                <w:b/>
                <w:sz w:val="20"/>
                <w:szCs w:val="20"/>
              </w:rPr>
            </w:pPr>
            <w:r w:rsidRPr="0017560E">
              <w:rPr>
                <w:rFonts w:ascii="Times New Roman" w:hAnsi="Times New Roman"/>
                <w:b/>
                <w:sz w:val="20"/>
                <w:szCs w:val="20"/>
              </w:rPr>
              <w:t>Процент исполнения, %</w:t>
            </w:r>
          </w:p>
        </w:tc>
      </w:tr>
      <w:tr w:rsidR="009A0587" w:rsidRPr="00E04A04" w:rsidTr="00E03D74">
        <w:trPr>
          <w:trHeight w:val="132"/>
        </w:trPr>
        <w:tc>
          <w:tcPr>
            <w:tcW w:w="1818" w:type="pct"/>
            <w:shd w:val="clear" w:color="auto" w:fill="auto"/>
            <w:vAlign w:val="center"/>
          </w:tcPr>
          <w:p w:rsidR="009A0587" w:rsidRPr="0017560E" w:rsidRDefault="009A0587" w:rsidP="00E03D74">
            <w:pPr>
              <w:spacing w:after="0" w:line="240" w:lineRule="auto"/>
              <w:jc w:val="both"/>
              <w:rPr>
                <w:rFonts w:ascii="Times New Roman" w:hAnsi="Times New Roman"/>
                <w:b/>
                <w:sz w:val="20"/>
                <w:szCs w:val="20"/>
              </w:rPr>
            </w:pPr>
            <w:r w:rsidRPr="0017560E">
              <w:rPr>
                <w:rFonts w:ascii="Times New Roman" w:hAnsi="Times New Roman"/>
                <w:b/>
                <w:sz w:val="20"/>
                <w:szCs w:val="20"/>
              </w:rPr>
              <w:t>Общий объем доходов бюджета, в том числе:</w:t>
            </w:r>
          </w:p>
        </w:tc>
        <w:tc>
          <w:tcPr>
            <w:tcW w:w="1099" w:type="pct"/>
            <w:shd w:val="clear" w:color="auto" w:fill="auto"/>
            <w:vAlign w:val="center"/>
          </w:tcPr>
          <w:p w:rsidR="009A0587" w:rsidRPr="0017560E" w:rsidRDefault="009A0587" w:rsidP="00E03D74">
            <w:pPr>
              <w:spacing w:after="0" w:line="240" w:lineRule="auto"/>
              <w:jc w:val="right"/>
              <w:rPr>
                <w:rFonts w:ascii="Times New Roman" w:eastAsia="Times New Roman" w:hAnsi="Times New Roman"/>
                <w:b/>
                <w:color w:val="000000"/>
                <w:sz w:val="20"/>
                <w:szCs w:val="20"/>
              </w:rPr>
            </w:pPr>
            <w:r w:rsidRPr="0017560E">
              <w:rPr>
                <w:rFonts w:ascii="Times New Roman" w:hAnsi="Times New Roman"/>
                <w:b/>
                <w:color w:val="000000"/>
                <w:sz w:val="20"/>
                <w:szCs w:val="20"/>
              </w:rPr>
              <w:t xml:space="preserve">   791 036,8   </w:t>
            </w:r>
          </w:p>
        </w:tc>
        <w:tc>
          <w:tcPr>
            <w:tcW w:w="1321" w:type="pct"/>
            <w:shd w:val="clear" w:color="auto" w:fill="auto"/>
            <w:vAlign w:val="center"/>
          </w:tcPr>
          <w:p w:rsidR="009A0587" w:rsidRPr="0017560E" w:rsidRDefault="009A0587" w:rsidP="00E03D74">
            <w:pPr>
              <w:spacing w:after="0" w:line="240" w:lineRule="auto"/>
              <w:jc w:val="right"/>
              <w:rPr>
                <w:rFonts w:ascii="Times New Roman" w:hAnsi="Times New Roman"/>
                <w:b/>
                <w:color w:val="000000"/>
                <w:sz w:val="20"/>
                <w:szCs w:val="20"/>
              </w:rPr>
            </w:pPr>
            <w:r w:rsidRPr="0017560E">
              <w:rPr>
                <w:rFonts w:ascii="Times New Roman" w:hAnsi="Times New Roman"/>
                <w:b/>
                <w:color w:val="000000"/>
                <w:sz w:val="20"/>
                <w:szCs w:val="20"/>
              </w:rPr>
              <w:t xml:space="preserve">    727 625,7   </w:t>
            </w:r>
          </w:p>
        </w:tc>
        <w:tc>
          <w:tcPr>
            <w:tcW w:w="762" w:type="pct"/>
            <w:vAlign w:val="center"/>
          </w:tcPr>
          <w:p w:rsidR="009A0587" w:rsidRPr="0017560E" w:rsidRDefault="009A0587" w:rsidP="00E03D74">
            <w:pPr>
              <w:spacing w:after="0" w:line="240" w:lineRule="auto"/>
              <w:jc w:val="right"/>
              <w:rPr>
                <w:rFonts w:ascii="Times New Roman" w:hAnsi="Times New Roman"/>
                <w:b/>
                <w:color w:val="000000"/>
                <w:sz w:val="20"/>
                <w:szCs w:val="20"/>
              </w:rPr>
            </w:pPr>
            <w:r w:rsidRPr="0017560E">
              <w:rPr>
                <w:rFonts w:ascii="Times New Roman" w:hAnsi="Times New Roman"/>
                <w:b/>
                <w:color w:val="000000"/>
                <w:sz w:val="20"/>
                <w:szCs w:val="20"/>
              </w:rPr>
              <w:t>92</w:t>
            </w:r>
          </w:p>
        </w:tc>
      </w:tr>
      <w:tr w:rsidR="009A0587" w:rsidRPr="00E04A04" w:rsidTr="00E03D74">
        <w:trPr>
          <w:trHeight w:val="329"/>
        </w:trPr>
        <w:tc>
          <w:tcPr>
            <w:tcW w:w="1818" w:type="pct"/>
            <w:shd w:val="clear" w:color="auto" w:fill="auto"/>
            <w:vAlign w:val="center"/>
          </w:tcPr>
          <w:p w:rsidR="009A0587" w:rsidRPr="0017560E" w:rsidRDefault="009A0587" w:rsidP="00E03D74">
            <w:pPr>
              <w:spacing w:after="0" w:line="240" w:lineRule="auto"/>
              <w:rPr>
                <w:rFonts w:ascii="Times New Roman" w:hAnsi="Times New Roman"/>
                <w:sz w:val="20"/>
                <w:szCs w:val="20"/>
              </w:rPr>
            </w:pPr>
            <w:r w:rsidRPr="0017560E">
              <w:rPr>
                <w:rFonts w:ascii="Times New Roman" w:hAnsi="Times New Roman"/>
                <w:sz w:val="20"/>
                <w:szCs w:val="20"/>
              </w:rPr>
              <w:t>объем безвозмездных поступлений</w:t>
            </w:r>
          </w:p>
        </w:tc>
        <w:tc>
          <w:tcPr>
            <w:tcW w:w="1099" w:type="pct"/>
            <w:shd w:val="clear" w:color="auto" w:fill="auto"/>
            <w:vAlign w:val="center"/>
          </w:tcPr>
          <w:p w:rsidR="009A0587" w:rsidRPr="0017560E" w:rsidRDefault="009A0587" w:rsidP="00E03D74">
            <w:pPr>
              <w:spacing w:after="0" w:line="240" w:lineRule="auto"/>
              <w:jc w:val="right"/>
              <w:rPr>
                <w:rFonts w:ascii="Times New Roman" w:hAnsi="Times New Roman"/>
                <w:color w:val="000000"/>
                <w:sz w:val="20"/>
                <w:szCs w:val="20"/>
              </w:rPr>
            </w:pPr>
            <w:r w:rsidRPr="0017560E">
              <w:rPr>
                <w:rFonts w:ascii="Times New Roman" w:hAnsi="Times New Roman"/>
                <w:color w:val="000000"/>
                <w:sz w:val="20"/>
                <w:szCs w:val="20"/>
              </w:rPr>
              <w:t xml:space="preserve">   434 504,7   </w:t>
            </w:r>
          </w:p>
        </w:tc>
        <w:tc>
          <w:tcPr>
            <w:tcW w:w="1321" w:type="pct"/>
            <w:shd w:val="clear" w:color="auto" w:fill="auto"/>
            <w:vAlign w:val="center"/>
          </w:tcPr>
          <w:p w:rsidR="009A0587" w:rsidRPr="0017560E" w:rsidRDefault="009A0587" w:rsidP="00E03D74">
            <w:pPr>
              <w:spacing w:after="0" w:line="240" w:lineRule="auto"/>
              <w:jc w:val="right"/>
              <w:rPr>
                <w:rFonts w:ascii="Times New Roman" w:hAnsi="Times New Roman"/>
                <w:color w:val="000000"/>
                <w:sz w:val="20"/>
                <w:szCs w:val="20"/>
              </w:rPr>
            </w:pPr>
            <w:r w:rsidRPr="0017560E">
              <w:rPr>
                <w:rFonts w:ascii="Times New Roman" w:hAnsi="Times New Roman"/>
                <w:color w:val="000000"/>
                <w:sz w:val="20"/>
                <w:szCs w:val="20"/>
              </w:rPr>
              <w:t xml:space="preserve">    425 061,9   </w:t>
            </w:r>
          </w:p>
        </w:tc>
        <w:tc>
          <w:tcPr>
            <w:tcW w:w="762" w:type="pct"/>
            <w:vAlign w:val="center"/>
          </w:tcPr>
          <w:p w:rsidR="009A0587" w:rsidRPr="0017560E" w:rsidRDefault="009A0587" w:rsidP="00E03D74">
            <w:pPr>
              <w:spacing w:after="0" w:line="240" w:lineRule="auto"/>
              <w:jc w:val="right"/>
              <w:rPr>
                <w:rFonts w:ascii="Times New Roman" w:hAnsi="Times New Roman"/>
                <w:color w:val="000000"/>
                <w:sz w:val="20"/>
                <w:szCs w:val="20"/>
              </w:rPr>
            </w:pPr>
            <w:r w:rsidRPr="0017560E">
              <w:rPr>
                <w:rFonts w:ascii="Times New Roman" w:hAnsi="Times New Roman"/>
                <w:color w:val="000000"/>
                <w:sz w:val="20"/>
                <w:szCs w:val="20"/>
              </w:rPr>
              <w:t>98</w:t>
            </w:r>
          </w:p>
        </w:tc>
      </w:tr>
      <w:tr w:rsidR="009A0587" w:rsidRPr="00E04A04" w:rsidTr="00E03D74">
        <w:trPr>
          <w:trHeight w:val="269"/>
        </w:trPr>
        <w:tc>
          <w:tcPr>
            <w:tcW w:w="1818" w:type="pct"/>
            <w:shd w:val="clear" w:color="auto" w:fill="auto"/>
            <w:vAlign w:val="center"/>
          </w:tcPr>
          <w:p w:rsidR="009A0587" w:rsidRPr="0017560E" w:rsidRDefault="009A0587" w:rsidP="00E03D74">
            <w:pPr>
              <w:spacing w:after="0" w:line="240" w:lineRule="auto"/>
              <w:jc w:val="both"/>
              <w:rPr>
                <w:rFonts w:ascii="Times New Roman" w:hAnsi="Times New Roman"/>
                <w:sz w:val="20"/>
                <w:szCs w:val="20"/>
              </w:rPr>
            </w:pPr>
            <w:r w:rsidRPr="0017560E">
              <w:rPr>
                <w:rFonts w:ascii="Times New Roman" w:hAnsi="Times New Roman"/>
                <w:sz w:val="20"/>
                <w:szCs w:val="20"/>
              </w:rPr>
              <w:t>Доходы без учета объема безвозмездных поступлений</w:t>
            </w:r>
          </w:p>
        </w:tc>
        <w:tc>
          <w:tcPr>
            <w:tcW w:w="1099" w:type="pct"/>
            <w:shd w:val="clear" w:color="auto" w:fill="auto"/>
            <w:vAlign w:val="center"/>
          </w:tcPr>
          <w:p w:rsidR="009A0587" w:rsidRPr="0017560E" w:rsidRDefault="009A0587" w:rsidP="00E03D74">
            <w:pPr>
              <w:spacing w:after="0" w:line="240" w:lineRule="auto"/>
              <w:jc w:val="right"/>
              <w:rPr>
                <w:rFonts w:ascii="Times New Roman" w:hAnsi="Times New Roman"/>
                <w:color w:val="000000"/>
                <w:sz w:val="20"/>
                <w:szCs w:val="20"/>
              </w:rPr>
            </w:pPr>
            <w:r w:rsidRPr="0017560E">
              <w:rPr>
                <w:rFonts w:ascii="Times New Roman" w:hAnsi="Times New Roman"/>
                <w:color w:val="000000"/>
                <w:sz w:val="20"/>
                <w:szCs w:val="20"/>
              </w:rPr>
              <w:t xml:space="preserve">   356 532,1   </w:t>
            </w:r>
          </w:p>
        </w:tc>
        <w:tc>
          <w:tcPr>
            <w:tcW w:w="1321" w:type="pct"/>
            <w:shd w:val="clear" w:color="auto" w:fill="auto"/>
            <w:vAlign w:val="center"/>
          </w:tcPr>
          <w:p w:rsidR="009A0587" w:rsidRPr="0017560E" w:rsidRDefault="009A0587" w:rsidP="00E03D74">
            <w:pPr>
              <w:spacing w:after="0" w:line="240" w:lineRule="auto"/>
              <w:jc w:val="right"/>
              <w:rPr>
                <w:rFonts w:ascii="Times New Roman" w:hAnsi="Times New Roman"/>
                <w:color w:val="000000"/>
                <w:sz w:val="20"/>
                <w:szCs w:val="20"/>
              </w:rPr>
            </w:pPr>
            <w:r w:rsidRPr="0017560E">
              <w:rPr>
                <w:rFonts w:ascii="Times New Roman" w:hAnsi="Times New Roman"/>
                <w:color w:val="000000"/>
                <w:sz w:val="20"/>
                <w:szCs w:val="20"/>
              </w:rPr>
              <w:t xml:space="preserve">    302 563,7   </w:t>
            </w:r>
          </w:p>
        </w:tc>
        <w:tc>
          <w:tcPr>
            <w:tcW w:w="762" w:type="pct"/>
            <w:vAlign w:val="center"/>
          </w:tcPr>
          <w:p w:rsidR="009A0587" w:rsidRPr="0017560E" w:rsidRDefault="009A0587" w:rsidP="00E03D74">
            <w:pPr>
              <w:spacing w:after="0" w:line="240" w:lineRule="auto"/>
              <w:jc w:val="right"/>
              <w:rPr>
                <w:rFonts w:ascii="Times New Roman" w:hAnsi="Times New Roman"/>
                <w:color w:val="000000"/>
                <w:sz w:val="20"/>
                <w:szCs w:val="20"/>
              </w:rPr>
            </w:pPr>
            <w:r w:rsidRPr="0017560E">
              <w:rPr>
                <w:rFonts w:ascii="Times New Roman" w:hAnsi="Times New Roman"/>
                <w:color w:val="000000"/>
                <w:sz w:val="20"/>
                <w:szCs w:val="20"/>
              </w:rPr>
              <w:t>85</w:t>
            </w:r>
          </w:p>
        </w:tc>
      </w:tr>
      <w:tr w:rsidR="009A0587" w:rsidRPr="00E04A04" w:rsidTr="00E03D74">
        <w:trPr>
          <w:trHeight w:val="269"/>
        </w:trPr>
        <w:tc>
          <w:tcPr>
            <w:tcW w:w="1818" w:type="pct"/>
            <w:shd w:val="clear" w:color="auto" w:fill="auto"/>
            <w:vAlign w:val="center"/>
          </w:tcPr>
          <w:p w:rsidR="009A0587" w:rsidRPr="0017560E" w:rsidRDefault="009A0587" w:rsidP="00E03D74">
            <w:pPr>
              <w:spacing w:after="0" w:line="240" w:lineRule="auto"/>
              <w:jc w:val="both"/>
              <w:rPr>
                <w:rFonts w:ascii="Times New Roman" w:hAnsi="Times New Roman"/>
                <w:b/>
                <w:sz w:val="20"/>
                <w:szCs w:val="20"/>
              </w:rPr>
            </w:pPr>
            <w:r w:rsidRPr="0017560E">
              <w:rPr>
                <w:rFonts w:ascii="Times New Roman" w:hAnsi="Times New Roman"/>
                <w:b/>
                <w:sz w:val="20"/>
                <w:szCs w:val="20"/>
              </w:rPr>
              <w:t>Общий объем расходов бюджета</w:t>
            </w:r>
          </w:p>
        </w:tc>
        <w:tc>
          <w:tcPr>
            <w:tcW w:w="1099" w:type="pct"/>
            <w:shd w:val="clear" w:color="auto" w:fill="auto"/>
            <w:vAlign w:val="center"/>
          </w:tcPr>
          <w:p w:rsidR="009A0587" w:rsidRPr="0017560E" w:rsidRDefault="009A0587" w:rsidP="00E03D74">
            <w:pPr>
              <w:spacing w:after="0" w:line="240" w:lineRule="auto"/>
              <w:jc w:val="right"/>
              <w:rPr>
                <w:rFonts w:ascii="Times New Roman" w:hAnsi="Times New Roman"/>
                <w:b/>
                <w:color w:val="000000"/>
                <w:sz w:val="20"/>
                <w:szCs w:val="20"/>
              </w:rPr>
            </w:pPr>
            <w:r w:rsidRPr="0017560E">
              <w:rPr>
                <w:rFonts w:ascii="Times New Roman" w:hAnsi="Times New Roman"/>
                <w:b/>
                <w:color w:val="000000"/>
                <w:sz w:val="20"/>
                <w:szCs w:val="20"/>
              </w:rPr>
              <w:t xml:space="preserve">     830 775,2   </w:t>
            </w:r>
          </w:p>
        </w:tc>
        <w:tc>
          <w:tcPr>
            <w:tcW w:w="1321" w:type="pct"/>
            <w:shd w:val="clear" w:color="auto" w:fill="auto"/>
            <w:vAlign w:val="center"/>
          </w:tcPr>
          <w:p w:rsidR="009A0587" w:rsidRPr="0017560E" w:rsidRDefault="009A0587" w:rsidP="00E03D74">
            <w:pPr>
              <w:spacing w:after="0" w:line="240" w:lineRule="auto"/>
              <w:jc w:val="right"/>
              <w:rPr>
                <w:rFonts w:ascii="Times New Roman" w:hAnsi="Times New Roman"/>
                <w:b/>
                <w:color w:val="000000"/>
                <w:sz w:val="20"/>
                <w:szCs w:val="20"/>
              </w:rPr>
            </w:pPr>
            <w:r w:rsidRPr="0017560E">
              <w:rPr>
                <w:rFonts w:ascii="Times New Roman" w:hAnsi="Times New Roman"/>
                <w:b/>
                <w:color w:val="000000"/>
                <w:sz w:val="20"/>
                <w:szCs w:val="20"/>
              </w:rPr>
              <w:t xml:space="preserve">    774 005,8   </w:t>
            </w:r>
          </w:p>
        </w:tc>
        <w:tc>
          <w:tcPr>
            <w:tcW w:w="762" w:type="pct"/>
            <w:vAlign w:val="center"/>
          </w:tcPr>
          <w:p w:rsidR="009A0587" w:rsidRPr="0017560E" w:rsidRDefault="009A0587" w:rsidP="00E03D74">
            <w:pPr>
              <w:spacing w:after="0" w:line="240" w:lineRule="auto"/>
              <w:jc w:val="right"/>
              <w:rPr>
                <w:rFonts w:ascii="Times New Roman" w:hAnsi="Times New Roman"/>
                <w:b/>
                <w:color w:val="000000"/>
                <w:sz w:val="20"/>
                <w:szCs w:val="20"/>
              </w:rPr>
            </w:pPr>
            <w:r w:rsidRPr="0017560E">
              <w:rPr>
                <w:rFonts w:ascii="Times New Roman" w:hAnsi="Times New Roman"/>
                <w:b/>
                <w:color w:val="000000"/>
                <w:sz w:val="20"/>
                <w:szCs w:val="20"/>
              </w:rPr>
              <w:t>93</w:t>
            </w:r>
          </w:p>
        </w:tc>
      </w:tr>
      <w:tr w:rsidR="009A0587" w:rsidRPr="00E04A04" w:rsidTr="00E03D74">
        <w:trPr>
          <w:trHeight w:val="196"/>
        </w:trPr>
        <w:tc>
          <w:tcPr>
            <w:tcW w:w="1818" w:type="pct"/>
            <w:shd w:val="clear" w:color="auto" w:fill="auto"/>
            <w:vAlign w:val="center"/>
          </w:tcPr>
          <w:p w:rsidR="009A0587" w:rsidRPr="0017560E" w:rsidRDefault="009A0587" w:rsidP="00E03D74">
            <w:pPr>
              <w:spacing w:after="0" w:line="240" w:lineRule="auto"/>
              <w:jc w:val="both"/>
              <w:rPr>
                <w:rFonts w:ascii="Times New Roman" w:hAnsi="Times New Roman"/>
                <w:b/>
                <w:sz w:val="20"/>
                <w:szCs w:val="20"/>
              </w:rPr>
            </w:pPr>
            <w:r w:rsidRPr="0017560E">
              <w:rPr>
                <w:rFonts w:ascii="Times New Roman" w:hAnsi="Times New Roman"/>
                <w:b/>
                <w:sz w:val="20"/>
                <w:szCs w:val="20"/>
              </w:rPr>
              <w:t>Дефицит бюджета</w:t>
            </w:r>
          </w:p>
        </w:tc>
        <w:tc>
          <w:tcPr>
            <w:tcW w:w="1099" w:type="pct"/>
            <w:shd w:val="clear" w:color="auto" w:fill="auto"/>
            <w:vAlign w:val="center"/>
          </w:tcPr>
          <w:p w:rsidR="009A0587" w:rsidRPr="0017560E" w:rsidRDefault="009A0587" w:rsidP="00E03D74">
            <w:pPr>
              <w:spacing w:after="0" w:line="240" w:lineRule="auto"/>
              <w:jc w:val="right"/>
              <w:rPr>
                <w:rFonts w:ascii="Times New Roman" w:hAnsi="Times New Roman"/>
                <w:b/>
                <w:color w:val="000000"/>
                <w:sz w:val="20"/>
                <w:szCs w:val="20"/>
              </w:rPr>
            </w:pPr>
            <w:r w:rsidRPr="0017560E">
              <w:rPr>
                <w:rFonts w:ascii="Times New Roman" w:hAnsi="Times New Roman"/>
                <w:b/>
                <w:color w:val="000000"/>
                <w:sz w:val="20"/>
                <w:szCs w:val="20"/>
              </w:rPr>
              <w:t xml:space="preserve">     39 738,6   </w:t>
            </w:r>
          </w:p>
        </w:tc>
        <w:tc>
          <w:tcPr>
            <w:tcW w:w="1321" w:type="pct"/>
            <w:shd w:val="clear" w:color="auto" w:fill="auto"/>
            <w:vAlign w:val="center"/>
          </w:tcPr>
          <w:p w:rsidR="009A0587" w:rsidRPr="0017560E" w:rsidRDefault="009A0587" w:rsidP="00E03D74">
            <w:pPr>
              <w:spacing w:after="0" w:line="240" w:lineRule="auto"/>
              <w:jc w:val="right"/>
              <w:rPr>
                <w:rFonts w:ascii="Times New Roman" w:hAnsi="Times New Roman"/>
                <w:b/>
                <w:color w:val="000000"/>
                <w:sz w:val="20"/>
                <w:szCs w:val="20"/>
              </w:rPr>
            </w:pPr>
            <w:r w:rsidRPr="0017560E">
              <w:rPr>
                <w:rFonts w:ascii="Times New Roman" w:hAnsi="Times New Roman"/>
                <w:b/>
                <w:color w:val="000000"/>
                <w:sz w:val="20"/>
                <w:szCs w:val="20"/>
              </w:rPr>
              <w:t xml:space="preserve">      46 380,2   </w:t>
            </w:r>
          </w:p>
        </w:tc>
        <w:tc>
          <w:tcPr>
            <w:tcW w:w="762" w:type="pct"/>
            <w:vAlign w:val="center"/>
          </w:tcPr>
          <w:p w:rsidR="009A0587" w:rsidRPr="0017560E" w:rsidRDefault="009A0587" w:rsidP="00E03D74">
            <w:pPr>
              <w:spacing w:after="0" w:line="240" w:lineRule="auto"/>
              <w:jc w:val="right"/>
              <w:rPr>
                <w:rFonts w:ascii="Times New Roman" w:hAnsi="Times New Roman"/>
                <w:b/>
                <w:color w:val="000000"/>
                <w:sz w:val="20"/>
                <w:szCs w:val="20"/>
              </w:rPr>
            </w:pPr>
            <w:r w:rsidRPr="0017560E">
              <w:rPr>
                <w:rFonts w:ascii="Times New Roman" w:hAnsi="Times New Roman"/>
                <w:b/>
                <w:color w:val="000000"/>
                <w:sz w:val="20"/>
                <w:szCs w:val="20"/>
              </w:rPr>
              <w:t>117</w:t>
            </w:r>
          </w:p>
        </w:tc>
      </w:tr>
      <w:tr w:rsidR="009A0587" w:rsidRPr="00E04A04" w:rsidTr="00E03D74">
        <w:trPr>
          <w:trHeight w:val="196"/>
        </w:trPr>
        <w:tc>
          <w:tcPr>
            <w:tcW w:w="1818" w:type="pct"/>
            <w:shd w:val="clear" w:color="auto" w:fill="auto"/>
            <w:vAlign w:val="center"/>
          </w:tcPr>
          <w:p w:rsidR="009A0587" w:rsidRPr="0017560E" w:rsidRDefault="009A0587" w:rsidP="00E03D74">
            <w:pPr>
              <w:spacing w:after="0" w:line="240" w:lineRule="auto"/>
              <w:jc w:val="both"/>
              <w:rPr>
                <w:rFonts w:ascii="Times New Roman" w:hAnsi="Times New Roman"/>
                <w:b/>
                <w:sz w:val="20"/>
                <w:szCs w:val="20"/>
              </w:rPr>
            </w:pPr>
            <w:r w:rsidRPr="0017560E">
              <w:rPr>
                <w:rFonts w:ascii="Times New Roman" w:hAnsi="Times New Roman"/>
                <w:b/>
                <w:sz w:val="20"/>
                <w:szCs w:val="20"/>
              </w:rPr>
              <w:t>Отношение дефицита бюджета к общему годовому объему доходов без учета безвозмездных поступлений, % (статья 92</w:t>
            </w:r>
            <w:r w:rsidRPr="0017560E">
              <w:rPr>
                <w:rFonts w:ascii="Times New Roman" w:hAnsi="Times New Roman"/>
                <w:b/>
                <w:sz w:val="20"/>
                <w:szCs w:val="20"/>
                <w:vertAlign w:val="superscript"/>
              </w:rPr>
              <w:t>1</w:t>
            </w:r>
            <w:r w:rsidRPr="0017560E">
              <w:rPr>
                <w:rFonts w:ascii="Times New Roman" w:hAnsi="Times New Roman"/>
                <w:b/>
                <w:sz w:val="20"/>
                <w:szCs w:val="20"/>
              </w:rPr>
              <w:t xml:space="preserve"> Бюджетного кодекса РФ)</w:t>
            </w:r>
          </w:p>
        </w:tc>
        <w:tc>
          <w:tcPr>
            <w:tcW w:w="1099" w:type="pct"/>
            <w:shd w:val="clear" w:color="auto" w:fill="auto"/>
            <w:vAlign w:val="center"/>
          </w:tcPr>
          <w:p w:rsidR="009A0587" w:rsidRPr="0017560E" w:rsidRDefault="009A0587" w:rsidP="00E03D74">
            <w:pPr>
              <w:spacing w:after="0" w:line="240" w:lineRule="auto"/>
              <w:jc w:val="right"/>
              <w:rPr>
                <w:rFonts w:ascii="Times New Roman" w:hAnsi="Times New Roman"/>
                <w:color w:val="000000"/>
                <w:sz w:val="20"/>
                <w:szCs w:val="20"/>
              </w:rPr>
            </w:pPr>
            <w:r w:rsidRPr="0017560E">
              <w:rPr>
                <w:rFonts w:ascii="Times New Roman" w:hAnsi="Times New Roman"/>
                <w:color w:val="000000"/>
                <w:sz w:val="20"/>
                <w:szCs w:val="20"/>
              </w:rPr>
              <w:t xml:space="preserve">           11,0   </w:t>
            </w:r>
          </w:p>
        </w:tc>
        <w:tc>
          <w:tcPr>
            <w:tcW w:w="1321" w:type="pct"/>
            <w:shd w:val="clear" w:color="auto" w:fill="auto"/>
            <w:vAlign w:val="center"/>
          </w:tcPr>
          <w:p w:rsidR="009A0587" w:rsidRPr="0017560E" w:rsidRDefault="009A0587" w:rsidP="00E03D74">
            <w:pPr>
              <w:spacing w:after="0" w:line="240" w:lineRule="auto"/>
              <w:jc w:val="right"/>
              <w:rPr>
                <w:rFonts w:ascii="Times New Roman" w:hAnsi="Times New Roman"/>
                <w:color w:val="000000"/>
                <w:sz w:val="20"/>
                <w:szCs w:val="20"/>
              </w:rPr>
            </w:pPr>
            <w:r w:rsidRPr="0017560E">
              <w:rPr>
                <w:rFonts w:ascii="Times New Roman" w:hAnsi="Times New Roman"/>
                <w:color w:val="000000"/>
                <w:sz w:val="20"/>
                <w:szCs w:val="20"/>
              </w:rPr>
              <w:t xml:space="preserve">            15,0   </w:t>
            </w:r>
          </w:p>
        </w:tc>
        <w:tc>
          <w:tcPr>
            <w:tcW w:w="762" w:type="pct"/>
            <w:vAlign w:val="center"/>
          </w:tcPr>
          <w:p w:rsidR="009A0587" w:rsidRPr="0017560E" w:rsidRDefault="009A0587" w:rsidP="00E03D74">
            <w:pPr>
              <w:spacing w:after="0" w:line="240" w:lineRule="auto"/>
              <w:jc w:val="right"/>
              <w:rPr>
                <w:rFonts w:ascii="Times New Roman" w:hAnsi="Times New Roman"/>
                <w:color w:val="000000"/>
                <w:sz w:val="20"/>
                <w:szCs w:val="20"/>
              </w:rPr>
            </w:pPr>
            <w:r w:rsidRPr="0017560E">
              <w:rPr>
                <w:rFonts w:ascii="Times New Roman" w:hAnsi="Times New Roman"/>
                <w:color w:val="000000"/>
                <w:sz w:val="20"/>
                <w:szCs w:val="20"/>
              </w:rPr>
              <w:t>136</w:t>
            </w:r>
          </w:p>
        </w:tc>
      </w:tr>
      <w:tr w:rsidR="009A0587" w:rsidRPr="00E04A04" w:rsidTr="00E03D74">
        <w:trPr>
          <w:trHeight w:val="196"/>
        </w:trPr>
        <w:tc>
          <w:tcPr>
            <w:tcW w:w="1818" w:type="pct"/>
            <w:shd w:val="clear" w:color="auto" w:fill="auto"/>
            <w:vAlign w:val="center"/>
          </w:tcPr>
          <w:p w:rsidR="009A0587" w:rsidRPr="0017560E" w:rsidRDefault="009A0587" w:rsidP="00E03D74">
            <w:pPr>
              <w:spacing w:after="0" w:line="240" w:lineRule="auto"/>
              <w:jc w:val="both"/>
              <w:rPr>
                <w:rFonts w:ascii="Times New Roman" w:hAnsi="Times New Roman"/>
                <w:sz w:val="20"/>
                <w:szCs w:val="20"/>
              </w:rPr>
            </w:pPr>
            <w:r w:rsidRPr="0017560E">
              <w:rPr>
                <w:rFonts w:ascii="Times New Roman" w:hAnsi="Times New Roman"/>
                <w:sz w:val="20"/>
                <w:szCs w:val="20"/>
              </w:rPr>
              <w:t>Источники финансирования дефицита бюджета, в том числе:</w:t>
            </w:r>
          </w:p>
        </w:tc>
        <w:tc>
          <w:tcPr>
            <w:tcW w:w="1099" w:type="pct"/>
            <w:shd w:val="clear" w:color="auto" w:fill="auto"/>
            <w:vAlign w:val="center"/>
          </w:tcPr>
          <w:p w:rsidR="009A0587" w:rsidRPr="0017560E" w:rsidRDefault="009A0587" w:rsidP="00E03D74">
            <w:pPr>
              <w:spacing w:after="0" w:line="240" w:lineRule="auto"/>
              <w:jc w:val="right"/>
              <w:rPr>
                <w:rFonts w:ascii="Times New Roman" w:hAnsi="Times New Roman"/>
                <w:color w:val="000000"/>
                <w:sz w:val="20"/>
                <w:szCs w:val="20"/>
              </w:rPr>
            </w:pPr>
            <w:r w:rsidRPr="0017560E">
              <w:rPr>
                <w:rFonts w:ascii="Times New Roman" w:hAnsi="Times New Roman"/>
                <w:color w:val="000000"/>
                <w:sz w:val="20"/>
                <w:szCs w:val="20"/>
              </w:rPr>
              <w:t xml:space="preserve">     39 738,6   </w:t>
            </w:r>
          </w:p>
        </w:tc>
        <w:tc>
          <w:tcPr>
            <w:tcW w:w="1321" w:type="pct"/>
            <w:shd w:val="clear" w:color="auto" w:fill="auto"/>
            <w:vAlign w:val="center"/>
          </w:tcPr>
          <w:p w:rsidR="009A0587" w:rsidRPr="0017560E" w:rsidRDefault="009A0587" w:rsidP="00E03D74">
            <w:pPr>
              <w:spacing w:after="0" w:line="240" w:lineRule="auto"/>
              <w:jc w:val="right"/>
              <w:rPr>
                <w:rFonts w:ascii="Times New Roman" w:hAnsi="Times New Roman"/>
                <w:color w:val="000000"/>
                <w:sz w:val="20"/>
                <w:szCs w:val="20"/>
              </w:rPr>
            </w:pPr>
            <w:r w:rsidRPr="0017560E">
              <w:rPr>
                <w:rFonts w:ascii="Times New Roman" w:hAnsi="Times New Roman"/>
                <w:color w:val="000000"/>
                <w:sz w:val="20"/>
                <w:szCs w:val="20"/>
              </w:rPr>
              <w:t xml:space="preserve">      46 380,2   </w:t>
            </w:r>
          </w:p>
        </w:tc>
        <w:tc>
          <w:tcPr>
            <w:tcW w:w="762" w:type="pct"/>
            <w:vAlign w:val="center"/>
          </w:tcPr>
          <w:p w:rsidR="009A0587" w:rsidRPr="0017560E" w:rsidRDefault="009A0587" w:rsidP="00E03D74">
            <w:pPr>
              <w:spacing w:after="0" w:line="240" w:lineRule="auto"/>
              <w:jc w:val="right"/>
              <w:rPr>
                <w:rFonts w:ascii="Times New Roman" w:hAnsi="Times New Roman"/>
                <w:color w:val="000000"/>
                <w:sz w:val="20"/>
                <w:szCs w:val="20"/>
              </w:rPr>
            </w:pPr>
            <w:r w:rsidRPr="0017560E">
              <w:rPr>
                <w:rFonts w:ascii="Times New Roman" w:hAnsi="Times New Roman"/>
                <w:color w:val="000000"/>
                <w:sz w:val="20"/>
                <w:szCs w:val="20"/>
              </w:rPr>
              <w:t>117</w:t>
            </w:r>
          </w:p>
        </w:tc>
      </w:tr>
      <w:tr w:rsidR="009A0587" w:rsidRPr="00E04A04" w:rsidTr="00E03D74">
        <w:trPr>
          <w:trHeight w:val="196"/>
        </w:trPr>
        <w:tc>
          <w:tcPr>
            <w:tcW w:w="1818" w:type="pct"/>
            <w:shd w:val="clear" w:color="auto" w:fill="auto"/>
            <w:vAlign w:val="center"/>
          </w:tcPr>
          <w:p w:rsidR="009A0587" w:rsidRPr="0017560E" w:rsidRDefault="009A0587" w:rsidP="00E03D74">
            <w:pPr>
              <w:spacing w:after="0" w:line="240" w:lineRule="auto"/>
              <w:jc w:val="both"/>
              <w:rPr>
                <w:rFonts w:ascii="Times New Roman" w:hAnsi="Times New Roman"/>
                <w:sz w:val="20"/>
                <w:szCs w:val="20"/>
              </w:rPr>
            </w:pPr>
            <w:r w:rsidRPr="0017560E">
              <w:rPr>
                <w:rFonts w:ascii="Times New Roman" w:hAnsi="Times New Roman"/>
                <w:b/>
                <w:sz w:val="20"/>
                <w:szCs w:val="20"/>
              </w:rPr>
              <w:t>Муниципальные внутренние заимствования, в том числе:</w:t>
            </w:r>
          </w:p>
        </w:tc>
        <w:tc>
          <w:tcPr>
            <w:tcW w:w="1099" w:type="pct"/>
            <w:shd w:val="clear" w:color="auto" w:fill="auto"/>
            <w:vAlign w:val="center"/>
          </w:tcPr>
          <w:p w:rsidR="009A0587" w:rsidRPr="0017560E" w:rsidRDefault="009A0587" w:rsidP="00E03D74">
            <w:pPr>
              <w:spacing w:after="0" w:line="240" w:lineRule="auto"/>
              <w:jc w:val="right"/>
              <w:rPr>
                <w:rFonts w:ascii="Times New Roman" w:hAnsi="Times New Roman"/>
                <w:b/>
                <w:bCs/>
                <w:color w:val="000000"/>
                <w:sz w:val="20"/>
                <w:szCs w:val="20"/>
              </w:rPr>
            </w:pPr>
            <w:r w:rsidRPr="0017560E">
              <w:rPr>
                <w:rFonts w:ascii="Times New Roman" w:hAnsi="Times New Roman"/>
                <w:b/>
                <w:bCs/>
                <w:color w:val="000000"/>
                <w:sz w:val="20"/>
                <w:szCs w:val="20"/>
              </w:rPr>
              <w:t xml:space="preserve">   51 415,0   </w:t>
            </w:r>
          </w:p>
        </w:tc>
        <w:tc>
          <w:tcPr>
            <w:tcW w:w="1321" w:type="pct"/>
            <w:shd w:val="clear" w:color="auto" w:fill="auto"/>
            <w:vAlign w:val="center"/>
          </w:tcPr>
          <w:p w:rsidR="009A0587" w:rsidRPr="0017560E" w:rsidRDefault="009A0587" w:rsidP="00E03D74">
            <w:pPr>
              <w:spacing w:after="0" w:line="240" w:lineRule="auto"/>
              <w:jc w:val="right"/>
              <w:rPr>
                <w:rFonts w:ascii="Times New Roman" w:hAnsi="Times New Roman"/>
                <w:b/>
                <w:bCs/>
                <w:color w:val="000000"/>
                <w:sz w:val="20"/>
                <w:szCs w:val="20"/>
              </w:rPr>
            </w:pPr>
            <w:r w:rsidRPr="0017560E">
              <w:rPr>
                <w:rFonts w:ascii="Times New Roman" w:hAnsi="Times New Roman"/>
                <w:b/>
                <w:bCs/>
                <w:color w:val="000000"/>
                <w:sz w:val="20"/>
                <w:szCs w:val="20"/>
              </w:rPr>
              <w:t xml:space="preserve">    47 915,0   </w:t>
            </w:r>
          </w:p>
        </w:tc>
        <w:tc>
          <w:tcPr>
            <w:tcW w:w="762" w:type="pct"/>
            <w:vAlign w:val="center"/>
          </w:tcPr>
          <w:p w:rsidR="009A0587" w:rsidRPr="0017560E" w:rsidRDefault="009A0587" w:rsidP="00E03D74">
            <w:pPr>
              <w:spacing w:after="0" w:line="240" w:lineRule="auto"/>
              <w:jc w:val="right"/>
              <w:rPr>
                <w:rFonts w:ascii="Times New Roman" w:hAnsi="Times New Roman"/>
                <w:color w:val="000000"/>
                <w:sz w:val="20"/>
                <w:szCs w:val="20"/>
              </w:rPr>
            </w:pPr>
            <w:r w:rsidRPr="0017560E">
              <w:rPr>
                <w:rFonts w:ascii="Times New Roman" w:hAnsi="Times New Roman"/>
                <w:color w:val="000000"/>
                <w:sz w:val="20"/>
                <w:szCs w:val="20"/>
              </w:rPr>
              <w:t>93</w:t>
            </w:r>
          </w:p>
        </w:tc>
      </w:tr>
      <w:tr w:rsidR="009A0587" w:rsidRPr="00E04A04" w:rsidTr="00E03D74">
        <w:trPr>
          <w:trHeight w:val="196"/>
        </w:trPr>
        <w:tc>
          <w:tcPr>
            <w:tcW w:w="1818" w:type="pct"/>
            <w:shd w:val="clear" w:color="auto" w:fill="auto"/>
            <w:vAlign w:val="center"/>
          </w:tcPr>
          <w:p w:rsidR="009A0587" w:rsidRPr="0017560E" w:rsidRDefault="009A0587" w:rsidP="00E03D74">
            <w:pPr>
              <w:spacing w:after="0" w:line="240" w:lineRule="auto"/>
              <w:jc w:val="both"/>
              <w:rPr>
                <w:rFonts w:ascii="Times New Roman" w:hAnsi="Times New Roman"/>
                <w:i/>
                <w:sz w:val="20"/>
                <w:szCs w:val="20"/>
              </w:rPr>
            </w:pPr>
            <w:r w:rsidRPr="0017560E">
              <w:rPr>
                <w:rFonts w:ascii="Times New Roman" w:hAnsi="Times New Roman"/>
                <w:sz w:val="20"/>
                <w:szCs w:val="20"/>
              </w:rPr>
              <w:t>Бюджетные кредиты, полученные от других бюджетов бюджетной системы РФ бюджетам муниципальных районов в валюте РФ</w:t>
            </w:r>
          </w:p>
        </w:tc>
        <w:tc>
          <w:tcPr>
            <w:tcW w:w="1099" w:type="pct"/>
            <w:shd w:val="clear" w:color="auto" w:fill="auto"/>
            <w:vAlign w:val="center"/>
          </w:tcPr>
          <w:p w:rsidR="009A0587" w:rsidRPr="0017560E" w:rsidRDefault="009A0587" w:rsidP="00E03D74">
            <w:pPr>
              <w:spacing w:after="0" w:line="240" w:lineRule="auto"/>
              <w:jc w:val="right"/>
              <w:rPr>
                <w:rFonts w:ascii="Times New Roman" w:hAnsi="Times New Roman"/>
                <w:color w:val="000000"/>
                <w:sz w:val="20"/>
                <w:szCs w:val="20"/>
              </w:rPr>
            </w:pPr>
            <w:r w:rsidRPr="0017560E">
              <w:rPr>
                <w:rFonts w:ascii="Times New Roman" w:hAnsi="Times New Roman"/>
                <w:color w:val="000000"/>
                <w:sz w:val="20"/>
                <w:szCs w:val="20"/>
              </w:rPr>
              <w:t xml:space="preserve">       8 415,0   </w:t>
            </w:r>
          </w:p>
        </w:tc>
        <w:tc>
          <w:tcPr>
            <w:tcW w:w="1321" w:type="pct"/>
            <w:shd w:val="clear" w:color="auto" w:fill="auto"/>
            <w:vAlign w:val="center"/>
          </w:tcPr>
          <w:p w:rsidR="009A0587" w:rsidRPr="0017560E" w:rsidRDefault="009A0587" w:rsidP="00E03D74">
            <w:pPr>
              <w:spacing w:after="0" w:line="240" w:lineRule="auto"/>
              <w:jc w:val="right"/>
              <w:rPr>
                <w:rFonts w:ascii="Times New Roman" w:hAnsi="Times New Roman"/>
                <w:color w:val="000000"/>
                <w:sz w:val="20"/>
                <w:szCs w:val="20"/>
              </w:rPr>
            </w:pPr>
            <w:r w:rsidRPr="0017560E">
              <w:rPr>
                <w:rFonts w:ascii="Times New Roman" w:hAnsi="Times New Roman"/>
                <w:color w:val="000000"/>
                <w:sz w:val="20"/>
                <w:szCs w:val="20"/>
              </w:rPr>
              <w:t xml:space="preserve">        4 915,0   </w:t>
            </w:r>
          </w:p>
        </w:tc>
        <w:tc>
          <w:tcPr>
            <w:tcW w:w="762" w:type="pct"/>
            <w:vAlign w:val="center"/>
          </w:tcPr>
          <w:p w:rsidR="009A0587" w:rsidRPr="0017560E" w:rsidRDefault="009A0587" w:rsidP="00E03D74">
            <w:pPr>
              <w:spacing w:after="0" w:line="240" w:lineRule="auto"/>
              <w:jc w:val="right"/>
              <w:rPr>
                <w:rFonts w:ascii="Times New Roman" w:hAnsi="Times New Roman"/>
                <w:color w:val="000000"/>
                <w:sz w:val="20"/>
                <w:szCs w:val="20"/>
              </w:rPr>
            </w:pPr>
            <w:r w:rsidRPr="0017560E">
              <w:rPr>
                <w:rFonts w:ascii="Times New Roman" w:hAnsi="Times New Roman"/>
                <w:color w:val="000000"/>
                <w:sz w:val="20"/>
                <w:szCs w:val="20"/>
              </w:rPr>
              <w:t>58</w:t>
            </w:r>
          </w:p>
        </w:tc>
      </w:tr>
      <w:tr w:rsidR="009A0587" w:rsidRPr="00E04A04" w:rsidTr="00E03D74">
        <w:trPr>
          <w:trHeight w:val="196"/>
        </w:trPr>
        <w:tc>
          <w:tcPr>
            <w:tcW w:w="1818" w:type="pct"/>
            <w:shd w:val="clear" w:color="auto" w:fill="auto"/>
            <w:vAlign w:val="center"/>
          </w:tcPr>
          <w:p w:rsidR="009A0587" w:rsidRPr="0017560E" w:rsidRDefault="009A0587" w:rsidP="00E03D74">
            <w:pPr>
              <w:spacing w:after="0" w:line="240" w:lineRule="auto"/>
              <w:jc w:val="both"/>
              <w:rPr>
                <w:rFonts w:ascii="Times New Roman" w:hAnsi="Times New Roman"/>
                <w:i/>
                <w:sz w:val="20"/>
                <w:szCs w:val="20"/>
              </w:rPr>
            </w:pPr>
            <w:r w:rsidRPr="0017560E">
              <w:rPr>
                <w:rFonts w:ascii="Times New Roman" w:hAnsi="Times New Roman"/>
                <w:sz w:val="20"/>
                <w:szCs w:val="20"/>
              </w:rPr>
              <w:t>Кредиты, полученные от кредитных организаций бюджетами муниципальных районов в валюте РФ</w:t>
            </w:r>
          </w:p>
        </w:tc>
        <w:tc>
          <w:tcPr>
            <w:tcW w:w="1099" w:type="pct"/>
            <w:shd w:val="clear" w:color="auto" w:fill="auto"/>
            <w:vAlign w:val="center"/>
          </w:tcPr>
          <w:p w:rsidR="009A0587" w:rsidRPr="0017560E" w:rsidRDefault="009A0587" w:rsidP="00E03D74">
            <w:pPr>
              <w:spacing w:after="0" w:line="240" w:lineRule="auto"/>
              <w:jc w:val="right"/>
              <w:rPr>
                <w:rFonts w:ascii="Times New Roman" w:hAnsi="Times New Roman"/>
                <w:color w:val="000000"/>
                <w:sz w:val="20"/>
                <w:szCs w:val="20"/>
              </w:rPr>
            </w:pPr>
            <w:r w:rsidRPr="0017560E">
              <w:rPr>
                <w:rFonts w:ascii="Times New Roman" w:hAnsi="Times New Roman"/>
                <w:color w:val="000000"/>
                <w:sz w:val="20"/>
                <w:szCs w:val="20"/>
              </w:rPr>
              <w:t xml:space="preserve">43 000,0   </w:t>
            </w:r>
          </w:p>
        </w:tc>
        <w:tc>
          <w:tcPr>
            <w:tcW w:w="1321" w:type="pct"/>
            <w:shd w:val="clear" w:color="auto" w:fill="auto"/>
            <w:vAlign w:val="center"/>
          </w:tcPr>
          <w:p w:rsidR="009A0587" w:rsidRPr="0017560E" w:rsidRDefault="009A0587" w:rsidP="00E03D74">
            <w:pPr>
              <w:spacing w:after="0" w:line="240" w:lineRule="auto"/>
              <w:jc w:val="right"/>
              <w:rPr>
                <w:rFonts w:ascii="Times New Roman" w:hAnsi="Times New Roman"/>
                <w:color w:val="000000"/>
                <w:sz w:val="20"/>
                <w:szCs w:val="20"/>
              </w:rPr>
            </w:pPr>
            <w:r w:rsidRPr="0017560E">
              <w:rPr>
                <w:rFonts w:ascii="Times New Roman" w:hAnsi="Times New Roman"/>
                <w:color w:val="000000"/>
                <w:sz w:val="20"/>
                <w:szCs w:val="20"/>
              </w:rPr>
              <w:t xml:space="preserve">43 000,0   </w:t>
            </w:r>
          </w:p>
        </w:tc>
        <w:tc>
          <w:tcPr>
            <w:tcW w:w="762" w:type="pct"/>
            <w:vAlign w:val="center"/>
          </w:tcPr>
          <w:p w:rsidR="009A0587" w:rsidRPr="0017560E" w:rsidRDefault="009A0587" w:rsidP="00E03D74">
            <w:pPr>
              <w:spacing w:after="0" w:line="240" w:lineRule="auto"/>
              <w:jc w:val="right"/>
              <w:rPr>
                <w:rFonts w:ascii="Times New Roman" w:hAnsi="Times New Roman"/>
                <w:color w:val="000000"/>
                <w:sz w:val="20"/>
                <w:szCs w:val="20"/>
              </w:rPr>
            </w:pPr>
            <w:r w:rsidRPr="0017560E">
              <w:rPr>
                <w:rFonts w:ascii="Times New Roman" w:hAnsi="Times New Roman"/>
                <w:color w:val="000000"/>
                <w:sz w:val="20"/>
                <w:szCs w:val="20"/>
              </w:rPr>
              <w:t>100</w:t>
            </w:r>
          </w:p>
        </w:tc>
      </w:tr>
      <w:tr w:rsidR="009A0587" w:rsidRPr="00E04A04" w:rsidTr="00E03D74">
        <w:trPr>
          <w:trHeight w:val="196"/>
        </w:trPr>
        <w:tc>
          <w:tcPr>
            <w:tcW w:w="1818" w:type="pct"/>
            <w:shd w:val="clear" w:color="auto" w:fill="auto"/>
            <w:vAlign w:val="center"/>
          </w:tcPr>
          <w:p w:rsidR="009A0587" w:rsidRPr="0017560E" w:rsidRDefault="009A0587" w:rsidP="00E03D74">
            <w:pPr>
              <w:spacing w:after="0" w:line="240" w:lineRule="auto"/>
              <w:jc w:val="both"/>
              <w:rPr>
                <w:rFonts w:ascii="Times New Roman" w:hAnsi="Times New Roman"/>
                <w:b/>
                <w:sz w:val="20"/>
                <w:szCs w:val="20"/>
              </w:rPr>
            </w:pPr>
            <w:r w:rsidRPr="0017560E">
              <w:rPr>
                <w:rFonts w:ascii="Times New Roman" w:hAnsi="Times New Roman"/>
                <w:b/>
                <w:sz w:val="20"/>
                <w:szCs w:val="20"/>
              </w:rPr>
              <w:t>Бюджетные кредиты, предоставленные внутри страны в валюте Российской Федерации</w:t>
            </w:r>
          </w:p>
        </w:tc>
        <w:tc>
          <w:tcPr>
            <w:tcW w:w="1099" w:type="pct"/>
            <w:shd w:val="clear" w:color="auto" w:fill="auto"/>
            <w:vAlign w:val="center"/>
          </w:tcPr>
          <w:p w:rsidR="009A0587" w:rsidRPr="0017560E" w:rsidRDefault="009A0587" w:rsidP="00E03D74">
            <w:pPr>
              <w:spacing w:after="0" w:line="240" w:lineRule="auto"/>
              <w:jc w:val="right"/>
              <w:rPr>
                <w:rFonts w:ascii="Times New Roman" w:hAnsi="Times New Roman"/>
                <w:b/>
                <w:color w:val="000000"/>
                <w:sz w:val="20"/>
                <w:szCs w:val="20"/>
              </w:rPr>
            </w:pPr>
            <w:r w:rsidRPr="0017560E">
              <w:rPr>
                <w:rFonts w:ascii="Times New Roman" w:hAnsi="Times New Roman"/>
                <w:b/>
                <w:color w:val="000000"/>
                <w:sz w:val="20"/>
                <w:szCs w:val="20"/>
              </w:rPr>
              <w:t xml:space="preserve">- 1 400,0   </w:t>
            </w:r>
          </w:p>
        </w:tc>
        <w:tc>
          <w:tcPr>
            <w:tcW w:w="1321" w:type="pct"/>
            <w:shd w:val="clear" w:color="auto" w:fill="auto"/>
            <w:vAlign w:val="center"/>
          </w:tcPr>
          <w:p w:rsidR="009A0587" w:rsidRPr="0017560E" w:rsidRDefault="009A0587" w:rsidP="00E03D74">
            <w:pPr>
              <w:spacing w:after="0" w:line="240" w:lineRule="auto"/>
              <w:jc w:val="right"/>
              <w:rPr>
                <w:rFonts w:ascii="Times New Roman" w:hAnsi="Times New Roman"/>
                <w:b/>
                <w:color w:val="000000"/>
                <w:sz w:val="20"/>
                <w:szCs w:val="20"/>
              </w:rPr>
            </w:pPr>
            <w:r w:rsidRPr="0017560E">
              <w:rPr>
                <w:rFonts w:ascii="Times New Roman" w:hAnsi="Times New Roman"/>
                <w:b/>
                <w:color w:val="000000"/>
                <w:sz w:val="20"/>
                <w:szCs w:val="20"/>
              </w:rPr>
              <w:t xml:space="preserve">- 1 400,0   </w:t>
            </w:r>
          </w:p>
        </w:tc>
        <w:tc>
          <w:tcPr>
            <w:tcW w:w="762" w:type="pct"/>
            <w:vAlign w:val="center"/>
          </w:tcPr>
          <w:p w:rsidR="009A0587" w:rsidRPr="0017560E" w:rsidRDefault="009A0587" w:rsidP="00E03D74">
            <w:pPr>
              <w:spacing w:after="0" w:line="240" w:lineRule="auto"/>
              <w:jc w:val="right"/>
              <w:rPr>
                <w:rFonts w:ascii="Times New Roman" w:hAnsi="Times New Roman"/>
                <w:b/>
                <w:color w:val="000000"/>
                <w:sz w:val="20"/>
                <w:szCs w:val="20"/>
              </w:rPr>
            </w:pPr>
            <w:r w:rsidRPr="0017560E">
              <w:rPr>
                <w:rFonts w:ascii="Times New Roman" w:hAnsi="Times New Roman"/>
                <w:b/>
                <w:color w:val="000000"/>
                <w:sz w:val="20"/>
                <w:szCs w:val="20"/>
              </w:rPr>
              <w:t>100</w:t>
            </w:r>
          </w:p>
        </w:tc>
      </w:tr>
      <w:tr w:rsidR="009A0587" w:rsidRPr="00E04A04" w:rsidTr="00E03D74">
        <w:trPr>
          <w:trHeight w:val="196"/>
        </w:trPr>
        <w:tc>
          <w:tcPr>
            <w:tcW w:w="1818" w:type="pct"/>
            <w:shd w:val="clear" w:color="auto" w:fill="auto"/>
            <w:vAlign w:val="center"/>
          </w:tcPr>
          <w:p w:rsidR="009A0587" w:rsidRPr="0017560E" w:rsidRDefault="009A0587" w:rsidP="00E03D74">
            <w:pPr>
              <w:spacing w:after="0" w:line="240" w:lineRule="auto"/>
              <w:jc w:val="both"/>
              <w:rPr>
                <w:rFonts w:ascii="Times New Roman" w:hAnsi="Times New Roman"/>
                <w:b/>
                <w:sz w:val="20"/>
                <w:szCs w:val="20"/>
              </w:rPr>
            </w:pPr>
            <w:r w:rsidRPr="0017560E">
              <w:rPr>
                <w:rFonts w:ascii="Times New Roman" w:hAnsi="Times New Roman"/>
                <w:b/>
                <w:sz w:val="20"/>
                <w:szCs w:val="20"/>
              </w:rPr>
              <w:t>Возврат бюджетных кредитов, предоставленных юридическим лицам из бюджетов муниципальных районов в валюте Российской Федерации</w:t>
            </w:r>
          </w:p>
        </w:tc>
        <w:tc>
          <w:tcPr>
            <w:tcW w:w="1099" w:type="pct"/>
            <w:shd w:val="clear" w:color="auto" w:fill="auto"/>
            <w:vAlign w:val="center"/>
          </w:tcPr>
          <w:p w:rsidR="009A0587" w:rsidRPr="0017560E" w:rsidRDefault="009A0587" w:rsidP="00E03D74">
            <w:pPr>
              <w:spacing w:after="0" w:line="240" w:lineRule="auto"/>
              <w:jc w:val="right"/>
              <w:rPr>
                <w:rFonts w:ascii="Times New Roman" w:hAnsi="Times New Roman"/>
                <w:b/>
                <w:color w:val="000000"/>
                <w:sz w:val="20"/>
                <w:szCs w:val="20"/>
              </w:rPr>
            </w:pPr>
            <w:r w:rsidRPr="0017560E">
              <w:rPr>
                <w:rFonts w:ascii="Times New Roman" w:hAnsi="Times New Roman"/>
                <w:b/>
                <w:color w:val="000000"/>
                <w:sz w:val="20"/>
                <w:szCs w:val="20"/>
              </w:rPr>
              <w:t xml:space="preserve">              0,0   </w:t>
            </w:r>
          </w:p>
        </w:tc>
        <w:tc>
          <w:tcPr>
            <w:tcW w:w="1321" w:type="pct"/>
            <w:shd w:val="clear" w:color="auto" w:fill="auto"/>
            <w:vAlign w:val="center"/>
          </w:tcPr>
          <w:p w:rsidR="009A0587" w:rsidRPr="0017560E" w:rsidRDefault="009A0587" w:rsidP="00E03D74">
            <w:pPr>
              <w:spacing w:after="0" w:line="240" w:lineRule="auto"/>
              <w:jc w:val="right"/>
              <w:rPr>
                <w:rFonts w:ascii="Times New Roman" w:hAnsi="Times New Roman"/>
                <w:b/>
                <w:color w:val="000000"/>
                <w:sz w:val="20"/>
                <w:szCs w:val="20"/>
              </w:rPr>
            </w:pPr>
            <w:r w:rsidRPr="0017560E">
              <w:rPr>
                <w:rFonts w:ascii="Times New Roman" w:hAnsi="Times New Roman"/>
                <w:b/>
                <w:color w:val="000000"/>
                <w:sz w:val="20"/>
                <w:szCs w:val="20"/>
              </w:rPr>
              <w:t xml:space="preserve">            27,0   </w:t>
            </w:r>
          </w:p>
        </w:tc>
        <w:tc>
          <w:tcPr>
            <w:tcW w:w="762" w:type="pct"/>
            <w:vAlign w:val="center"/>
          </w:tcPr>
          <w:p w:rsidR="009A0587" w:rsidRPr="0017560E" w:rsidRDefault="009A0587" w:rsidP="00E03D74">
            <w:pPr>
              <w:spacing w:after="0" w:line="240" w:lineRule="auto"/>
              <w:jc w:val="right"/>
              <w:rPr>
                <w:rFonts w:ascii="Times New Roman" w:hAnsi="Times New Roman"/>
                <w:b/>
                <w:color w:val="000000"/>
                <w:sz w:val="20"/>
                <w:szCs w:val="20"/>
              </w:rPr>
            </w:pPr>
            <w:r w:rsidRPr="0017560E">
              <w:rPr>
                <w:rFonts w:ascii="Times New Roman" w:hAnsi="Times New Roman"/>
                <w:b/>
                <w:color w:val="000000"/>
                <w:sz w:val="20"/>
                <w:szCs w:val="20"/>
              </w:rPr>
              <w:t>0</w:t>
            </w:r>
          </w:p>
        </w:tc>
      </w:tr>
      <w:tr w:rsidR="009A0587" w:rsidRPr="00E04A04" w:rsidTr="00E03D74">
        <w:trPr>
          <w:trHeight w:val="196"/>
        </w:trPr>
        <w:tc>
          <w:tcPr>
            <w:tcW w:w="1818" w:type="pct"/>
            <w:shd w:val="clear" w:color="auto" w:fill="auto"/>
            <w:vAlign w:val="center"/>
          </w:tcPr>
          <w:p w:rsidR="009A0587" w:rsidRPr="0017560E" w:rsidRDefault="009A0587" w:rsidP="00E03D74">
            <w:pPr>
              <w:spacing w:after="0" w:line="240" w:lineRule="auto"/>
              <w:jc w:val="both"/>
              <w:rPr>
                <w:rFonts w:ascii="Times New Roman" w:hAnsi="Times New Roman"/>
                <w:b/>
                <w:sz w:val="20"/>
                <w:szCs w:val="20"/>
              </w:rPr>
            </w:pPr>
            <w:r w:rsidRPr="0017560E">
              <w:rPr>
                <w:rFonts w:ascii="Times New Roman" w:hAnsi="Times New Roman"/>
                <w:b/>
                <w:sz w:val="20"/>
                <w:szCs w:val="20"/>
              </w:rPr>
              <w:t>Изменение остатков средств</w:t>
            </w:r>
          </w:p>
        </w:tc>
        <w:tc>
          <w:tcPr>
            <w:tcW w:w="1099" w:type="pct"/>
            <w:shd w:val="clear" w:color="auto" w:fill="auto"/>
            <w:vAlign w:val="center"/>
          </w:tcPr>
          <w:p w:rsidR="009A0587" w:rsidRPr="0017560E" w:rsidRDefault="009A0587" w:rsidP="00E03D74">
            <w:pPr>
              <w:spacing w:after="0" w:line="240" w:lineRule="auto"/>
              <w:jc w:val="right"/>
              <w:rPr>
                <w:rFonts w:ascii="Times New Roman" w:hAnsi="Times New Roman"/>
                <w:b/>
                <w:color w:val="000000"/>
                <w:sz w:val="20"/>
                <w:szCs w:val="20"/>
              </w:rPr>
            </w:pPr>
            <w:r w:rsidRPr="0017560E">
              <w:rPr>
                <w:rFonts w:ascii="Times New Roman" w:hAnsi="Times New Roman"/>
                <w:b/>
                <w:color w:val="000000"/>
                <w:sz w:val="20"/>
                <w:szCs w:val="20"/>
              </w:rPr>
              <w:t xml:space="preserve">- 10 276,4   </w:t>
            </w:r>
          </w:p>
        </w:tc>
        <w:tc>
          <w:tcPr>
            <w:tcW w:w="1321" w:type="pct"/>
            <w:shd w:val="clear" w:color="auto" w:fill="auto"/>
            <w:vAlign w:val="center"/>
          </w:tcPr>
          <w:p w:rsidR="009A0587" w:rsidRPr="0017560E" w:rsidRDefault="009A0587" w:rsidP="00E03D74">
            <w:pPr>
              <w:spacing w:after="0" w:line="240" w:lineRule="auto"/>
              <w:jc w:val="right"/>
              <w:rPr>
                <w:rFonts w:ascii="Times New Roman" w:hAnsi="Times New Roman"/>
                <w:b/>
                <w:color w:val="000000"/>
                <w:sz w:val="20"/>
                <w:szCs w:val="20"/>
              </w:rPr>
            </w:pPr>
            <w:r w:rsidRPr="0017560E">
              <w:rPr>
                <w:rFonts w:ascii="Times New Roman" w:hAnsi="Times New Roman"/>
                <w:b/>
                <w:color w:val="000000"/>
                <w:sz w:val="20"/>
                <w:szCs w:val="20"/>
              </w:rPr>
              <w:t xml:space="preserve">- 161,8   </w:t>
            </w:r>
          </w:p>
        </w:tc>
        <w:tc>
          <w:tcPr>
            <w:tcW w:w="762" w:type="pct"/>
            <w:vAlign w:val="center"/>
          </w:tcPr>
          <w:p w:rsidR="009A0587" w:rsidRPr="0017560E" w:rsidRDefault="009A0587" w:rsidP="00E03D74">
            <w:pPr>
              <w:spacing w:after="0" w:line="240" w:lineRule="auto"/>
              <w:jc w:val="right"/>
              <w:rPr>
                <w:rFonts w:ascii="Times New Roman" w:hAnsi="Times New Roman"/>
                <w:b/>
                <w:color w:val="000000"/>
                <w:sz w:val="20"/>
                <w:szCs w:val="20"/>
              </w:rPr>
            </w:pPr>
            <w:r w:rsidRPr="0017560E">
              <w:rPr>
                <w:rFonts w:ascii="Times New Roman" w:hAnsi="Times New Roman"/>
                <w:b/>
                <w:color w:val="000000"/>
                <w:sz w:val="20"/>
                <w:szCs w:val="20"/>
              </w:rPr>
              <w:t>2</w:t>
            </w:r>
          </w:p>
        </w:tc>
      </w:tr>
    </w:tbl>
    <w:p w:rsidR="009A0587" w:rsidRDefault="009A0587" w:rsidP="009A0587">
      <w:pPr>
        <w:spacing w:after="0" w:line="240" w:lineRule="auto"/>
        <w:ind w:firstLine="708"/>
        <w:jc w:val="both"/>
        <w:rPr>
          <w:rFonts w:ascii="Times New Roman" w:hAnsi="Times New Roman"/>
          <w:sz w:val="28"/>
          <w:szCs w:val="28"/>
        </w:rPr>
      </w:pPr>
      <w:r w:rsidRPr="00BA7F9A">
        <w:rPr>
          <w:rFonts w:ascii="Times New Roman" w:hAnsi="Times New Roman"/>
          <w:sz w:val="28"/>
          <w:szCs w:val="28"/>
        </w:rPr>
        <w:t xml:space="preserve">Доходная часть бюджета Сортавальского муниципального района на 2015 год </w:t>
      </w:r>
      <w:r>
        <w:rPr>
          <w:rFonts w:ascii="Times New Roman" w:hAnsi="Times New Roman"/>
          <w:sz w:val="28"/>
          <w:szCs w:val="28"/>
        </w:rPr>
        <w:t>была утверждена в сумме</w:t>
      </w:r>
      <w:r w:rsidRPr="00BA7F9A">
        <w:rPr>
          <w:rFonts w:ascii="Times New Roman" w:hAnsi="Times New Roman"/>
          <w:sz w:val="28"/>
          <w:szCs w:val="28"/>
        </w:rPr>
        <w:t xml:space="preserve"> 791 036,8 тыс. руб., расходная часть - 830 775,3 тыс. руб., дефицит бюджета Сортавальского муниципального района </w:t>
      </w:r>
      <w:r w:rsidRPr="00A91C9F">
        <w:rPr>
          <w:rFonts w:ascii="Times New Roman" w:hAnsi="Times New Roman"/>
          <w:sz w:val="28"/>
          <w:szCs w:val="28"/>
        </w:rPr>
        <w:t>утвержден в размере 39 738,5 тыс. руб. По данным Отчета об исполнении бюджета за 2015 год доходы исполнены в размере 727 625,65 тыс. руб. или на 92% к утвержденным</w:t>
      </w:r>
      <w:r w:rsidRPr="00BA7F9A">
        <w:rPr>
          <w:rFonts w:ascii="Times New Roman" w:hAnsi="Times New Roman"/>
          <w:sz w:val="28"/>
          <w:szCs w:val="28"/>
        </w:rPr>
        <w:t xml:space="preserve"> бюджетным назначениям, по расходам исполнение составило 774 005,81 тыс. руб. или 93%, Бюджет исполнен с дефицитом 46 380,16 тыс. руб., размер которого составил 15% от общего годового объема доходов без учета безвозмездных поступлений. Утвержденный годовой объем доходов бюджета Сортавальского муниципального района (без учета утвержденного объема безвозмездных поступлений) составляет 356 532,1 </w:t>
      </w:r>
      <w:proofErr w:type="spellStart"/>
      <w:r w:rsidRPr="00BA7F9A">
        <w:rPr>
          <w:rFonts w:ascii="Times New Roman" w:hAnsi="Times New Roman"/>
          <w:sz w:val="28"/>
          <w:szCs w:val="28"/>
        </w:rPr>
        <w:t>тыс.руб</w:t>
      </w:r>
      <w:proofErr w:type="spellEnd"/>
      <w:r w:rsidRPr="00BA7F9A">
        <w:rPr>
          <w:rFonts w:ascii="Times New Roman" w:hAnsi="Times New Roman"/>
          <w:sz w:val="28"/>
          <w:szCs w:val="28"/>
        </w:rPr>
        <w:t xml:space="preserve">., 10% от суммы доходов </w:t>
      </w:r>
      <w:r>
        <w:rPr>
          <w:rFonts w:ascii="Times New Roman" w:hAnsi="Times New Roman"/>
          <w:sz w:val="28"/>
          <w:szCs w:val="28"/>
        </w:rPr>
        <w:t>-</w:t>
      </w:r>
      <w:r w:rsidRPr="00BA7F9A">
        <w:rPr>
          <w:rFonts w:ascii="Times New Roman" w:hAnsi="Times New Roman"/>
          <w:sz w:val="28"/>
          <w:szCs w:val="28"/>
        </w:rPr>
        <w:t xml:space="preserve"> 35 653,2 тыс. руб. В составе источников финансирования дефицита местного бюджета решением Совета Сортавальского муниципального района от 25.12.2014г. №94 «О бюджете Сортавальского муниципального района на 2015 год и на плановый период 2016 и 2017 годов» (с изменениями и дополнениями) утверждена разница между полученными и погашенными Сортавальским муниципальным районом бюджетными кредитами в сумме 8 </w:t>
      </w:r>
      <w:r w:rsidRPr="00BA7F9A">
        <w:rPr>
          <w:rFonts w:ascii="Times New Roman" w:hAnsi="Times New Roman"/>
          <w:sz w:val="28"/>
          <w:szCs w:val="28"/>
        </w:rPr>
        <w:lastRenderedPageBreak/>
        <w:t>415,0 тыс. руб. Таким образом, предельный размер дефицита бюджета в размере 43 958,2 тыс. руб. (35 543,2+ 8 415,0) превышен на 2 421,96 тыс. руб., что является нарушением пункта 4 статьи 92.1 Бюджетного кодекса РФ.</w:t>
      </w:r>
    </w:p>
    <w:p w:rsidR="009A0587" w:rsidRDefault="009A0587" w:rsidP="009A0587">
      <w:pPr>
        <w:spacing w:after="0" w:line="240" w:lineRule="auto"/>
        <w:ind w:firstLine="708"/>
        <w:jc w:val="both"/>
        <w:rPr>
          <w:rFonts w:ascii="Times New Roman" w:hAnsi="Times New Roman"/>
          <w:sz w:val="28"/>
          <w:szCs w:val="28"/>
        </w:rPr>
      </w:pPr>
      <w:r w:rsidRPr="003713BE">
        <w:rPr>
          <w:rFonts w:ascii="Times New Roman" w:hAnsi="Times New Roman"/>
          <w:sz w:val="28"/>
          <w:szCs w:val="28"/>
          <w:u w:val="single"/>
        </w:rPr>
        <w:t>В 2015 году в качестве источников внутреннего финансирования дефицита бюджета были использованы</w:t>
      </w:r>
      <w:r>
        <w:rPr>
          <w:rFonts w:ascii="Times New Roman" w:hAnsi="Times New Roman"/>
          <w:sz w:val="28"/>
          <w:szCs w:val="28"/>
        </w:rPr>
        <w:t>:</w:t>
      </w:r>
    </w:p>
    <w:p w:rsidR="009A0587" w:rsidRPr="00796042" w:rsidRDefault="009A0587" w:rsidP="009A0587">
      <w:pPr>
        <w:spacing w:after="0" w:line="240" w:lineRule="auto"/>
        <w:ind w:firstLine="360"/>
        <w:jc w:val="both"/>
        <w:rPr>
          <w:rFonts w:ascii="Times New Roman" w:hAnsi="Times New Roman"/>
          <w:sz w:val="28"/>
          <w:szCs w:val="28"/>
        </w:rPr>
      </w:pPr>
      <w:r w:rsidRPr="00796042">
        <w:rPr>
          <w:rFonts w:ascii="Times New Roman" w:hAnsi="Times New Roman"/>
          <w:sz w:val="28"/>
          <w:szCs w:val="28"/>
        </w:rPr>
        <w:t>-</w:t>
      </w:r>
      <w:r w:rsidRPr="003713BE">
        <w:rPr>
          <w:rFonts w:ascii="Times New Roman" w:hAnsi="Times New Roman"/>
          <w:sz w:val="28"/>
          <w:szCs w:val="28"/>
          <w:u w:val="single"/>
        </w:rPr>
        <w:t>муниципальные внутренние заимствования</w:t>
      </w:r>
      <w:r w:rsidRPr="00796042">
        <w:rPr>
          <w:rFonts w:ascii="Times New Roman" w:hAnsi="Times New Roman"/>
          <w:sz w:val="28"/>
          <w:szCs w:val="28"/>
        </w:rPr>
        <w:t xml:space="preserve">. При утвержденном объеме заимствований в размере 51 415,0 тыс. руб. исполнение составило 47 915,0 тыс. руб. или 93 процента к утвержденным назначениям. Муниципальные внутренние заимствования, представленные </w:t>
      </w:r>
      <w:r w:rsidRPr="003713BE">
        <w:rPr>
          <w:rFonts w:ascii="Times New Roman" w:hAnsi="Times New Roman"/>
          <w:sz w:val="28"/>
          <w:szCs w:val="28"/>
          <w:u w:val="single"/>
        </w:rPr>
        <w:t>бюджетными кредитами</w:t>
      </w:r>
      <w:r w:rsidRPr="00796042">
        <w:rPr>
          <w:rFonts w:ascii="Times New Roman" w:hAnsi="Times New Roman"/>
          <w:sz w:val="28"/>
          <w:szCs w:val="28"/>
        </w:rPr>
        <w:t xml:space="preserve"> от других бюджетов бюджетной системы</w:t>
      </w:r>
      <w:r>
        <w:rPr>
          <w:rFonts w:ascii="Times New Roman" w:hAnsi="Times New Roman"/>
          <w:sz w:val="28"/>
          <w:szCs w:val="28"/>
        </w:rPr>
        <w:t>,</w:t>
      </w:r>
      <w:r w:rsidRPr="00796042">
        <w:rPr>
          <w:rFonts w:ascii="Times New Roman" w:hAnsi="Times New Roman"/>
          <w:sz w:val="28"/>
          <w:szCs w:val="28"/>
        </w:rPr>
        <w:t xml:space="preserve"> </w:t>
      </w:r>
      <w:r>
        <w:rPr>
          <w:rFonts w:ascii="Times New Roman" w:hAnsi="Times New Roman"/>
          <w:sz w:val="28"/>
          <w:szCs w:val="28"/>
        </w:rPr>
        <w:t xml:space="preserve">были </w:t>
      </w:r>
      <w:r w:rsidRPr="00796042">
        <w:rPr>
          <w:rFonts w:ascii="Times New Roman" w:hAnsi="Times New Roman"/>
          <w:sz w:val="28"/>
          <w:szCs w:val="28"/>
        </w:rPr>
        <w:t>утверждены в размере</w:t>
      </w:r>
      <w:r w:rsidRPr="00796042">
        <w:rPr>
          <w:rFonts w:ascii="Times New Roman" w:hAnsi="Times New Roman"/>
          <w:color w:val="000000"/>
          <w:sz w:val="28"/>
          <w:szCs w:val="28"/>
        </w:rPr>
        <w:t xml:space="preserve"> 8 415,0, (в том числе: </w:t>
      </w:r>
      <w:r w:rsidRPr="00796042">
        <w:rPr>
          <w:rFonts w:ascii="Times New Roman" w:hAnsi="Times New Roman"/>
          <w:sz w:val="28"/>
          <w:szCs w:val="28"/>
        </w:rPr>
        <w:t>24 150,0 – привлеченные средства, 15 735,0 – погашенные средства</w:t>
      </w:r>
      <w:r w:rsidRPr="00796042">
        <w:rPr>
          <w:rFonts w:ascii="Times New Roman" w:hAnsi="Times New Roman"/>
          <w:color w:val="000000"/>
          <w:sz w:val="28"/>
          <w:szCs w:val="28"/>
        </w:rPr>
        <w:t xml:space="preserve">), </w:t>
      </w:r>
      <w:r>
        <w:rPr>
          <w:rFonts w:ascii="Times New Roman" w:hAnsi="Times New Roman"/>
          <w:color w:val="000000"/>
          <w:sz w:val="28"/>
          <w:szCs w:val="28"/>
        </w:rPr>
        <w:t xml:space="preserve">и </w:t>
      </w:r>
      <w:r w:rsidRPr="003713BE">
        <w:rPr>
          <w:rFonts w:ascii="Times New Roman" w:hAnsi="Times New Roman"/>
          <w:color w:val="000000"/>
          <w:sz w:val="28"/>
          <w:szCs w:val="28"/>
          <w:u w:val="single"/>
        </w:rPr>
        <w:t>кредитами кредитных организаций</w:t>
      </w:r>
      <w:r w:rsidRPr="00796042">
        <w:rPr>
          <w:rFonts w:ascii="Times New Roman" w:hAnsi="Times New Roman"/>
          <w:color w:val="000000"/>
          <w:sz w:val="28"/>
          <w:szCs w:val="28"/>
        </w:rPr>
        <w:t xml:space="preserve"> в сумме 43 000,0 тыс. руб. (в том числе: </w:t>
      </w:r>
      <w:r w:rsidRPr="00796042">
        <w:rPr>
          <w:rFonts w:ascii="Times New Roman" w:hAnsi="Times New Roman"/>
          <w:sz w:val="28"/>
          <w:szCs w:val="28"/>
        </w:rPr>
        <w:t>53 000,0 – привлечение средств, 10 000,0 – погашение средств</w:t>
      </w:r>
      <w:r w:rsidRPr="00796042">
        <w:rPr>
          <w:rFonts w:ascii="Times New Roman" w:hAnsi="Times New Roman"/>
          <w:color w:val="000000"/>
          <w:sz w:val="28"/>
          <w:szCs w:val="28"/>
        </w:rPr>
        <w:t>). Исполнение</w:t>
      </w:r>
      <w:r w:rsidRPr="00796042">
        <w:rPr>
          <w:rFonts w:ascii="Times New Roman" w:hAnsi="Times New Roman"/>
          <w:sz w:val="28"/>
          <w:szCs w:val="28"/>
        </w:rPr>
        <w:t xml:space="preserve"> муниципальных внутренних заимствований, представленных бюджетными кредитами от других бюджетов бюджетной системы РФ составило 4 915,0 тыс. руб. или 58% от утвержденного объема</w:t>
      </w:r>
      <w:r w:rsidRPr="00796042">
        <w:rPr>
          <w:rFonts w:ascii="Times New Roman" w:hAnsi="Times New Roman"/>
          <w:color w:val="000000"/>
          <w:sz w:val="28"/>
          <w:szCs w:val="28"/>
        </w:rPr>
        <w:t xml:space="preserve">, (в том числе: </w:t>
      </w:r>
      <w:r w:rsidRPr="00796042">
        <w:rPr>
          <w:rFonts w:ascii="Times New Roman" w:hAnsi="Times New Roman"/>
          <w:sz w:val="28"/>
          <w:szCs w:val="28"/>
        </w:rPr>
        <w:t>20 650,0 – привлеченные средства, 15 735,0 – погашенные средства</w:t>
      </w:r>
      <w:r w:rsidRPr="00796042">
        <w:rPr>
          <w:rFonts w:ascii="Times New Roman" w:hAnsi="Times New Roman"/>
          <w:color w:val="000000"/>
          <w:sz w:val="28"/>
          <w:szCs w:val="28"/>
        </w:rPr>
        <w:t xml:space="preserve">). </w:t>
      </w:r>
      <w:r w:rsidRPr="00796042">
        <w:rPr>
          <w:rFonts w:ascii="Times New Roman" w:hAnsi="Times New Roman"/>
          <w:sz w:val="28"/>
          <w:szCs w:val="28"/>
        </w:rPr>
        <w:t xml:space="preserve">Фактический объем заимствований в виде </w:t>
      </w:r>
      <w:proofErr w:type="gramStart"/>
      <w:r w:rsidRPr="00796042">
        <w:rPr>
          <w:rFonts w:ascii="Times New Roman" w:hAnsi="Times New Roman"/>
          <w:sz w:val="28"/>
          <w:szCs w:val="28"/>
        </w:rPr>
        <w:t>кредитов, полученных от кредитных организаций в валюте РФ соответствует</w:t>
      </w:r>
      <w:proofErr w:type="gramEnd"/>
      <w:r w:rsidRPr="00796042">
        <w:rPr>
          <w:rFonts w:ascii="Times New Roman" w:hAnsi="Times New Roman"/>
          <w:sz w:val="28"/>
          <w:szCs w:val="28"/>
        </w:rPr>
        <w:t xml:space="preserve"> утвержденным бюджетным назначениям и составил 43 000,0 тыс. руб.</w:t>
      </w:r>
    </w:p>
    <w:p w:rsidR="009A0587" w:rsidRPr="0094732A" w:rsidRDefault="009A0587" w:rsidP="009A0587">
      <w:pPr>
        <w:spacing w:after="0" w:line="240" w:lineRule="auto"/>
        <w:ind w:firstLine="360"/>
        <w:jc w:val="both"/>
        <w:rPr>
          <w:rFonts w:ascii="Times New Roman" w:hAnsi="Times New Roman"/>
          <w:sz w:val="28"/>
          <w:szCs w:val="28"/>
        </w:rPr>
      </w:pPr>
      <w:r>
        <w:rPr>
          <w:rFonts w:ascii="Times New Roman" w:hAnsi="Times New Roman"/>
          <w:sz w:val="28"/>
          <w:szCs w:val="28"/>
        </w:rPr>
        <w:t>-</w:t>
      </w:r>
      <w:r w:rsidRPr="003713BE">
        <w:rPr>
          <w:rFonts w:ascii="Times New Roman" w:hAnsi="Times New Roman"/>
          <w:sz w:val="28"/>
          <w:szCs w:val="28"/>
          <w:u w:val="single"/>
        </w:rPr>
        <w:t>средства возвращенных в бюджет Сортавальского муниципального района ранее предоставленны</w:t>
      </w:r>
      <w:r>
        <w:rPr>
          <w:rFonts w:ascii="Times New Roman" w:hAnsi="Times New Roman"/>
          <w:sz w:val="28"/>
          <w:szCs w:val="28"/>
          <w:u w:val="single"/>
        </w:rPr>
        <w:t>х</w:t>
      </w:r>
      <w:r w:rsidRPr="003713BE">
        <w:rPr>
          <w:rFonts w:ascii="Times New Roman" w:hAnsi="Times New Roman"/>
          <w:sz w:val="28"/>
          <w:szCs w:val="28"/>
          <w:u w:val="single"/>
        </w:rPr>
        <w:t xml:space="preserve"> кредит</w:t>
      </w:r>
      <w:r>
        <w:rPr>
          <w:rFonts w:ascii="Times New Roman" w:hAnsi="Times New Roman"/>
          <w:sz w:val="28"/>
          <w:szCs w:val="28"/>
          <w:u w:val="single"/>
        </w:rPr>
        <w:t xml:space="preserve">ов 1 627,0 тыс. руб., </w:t>
      </w:r>
      <w:r w:rsidRPr="00AD1D50">
        <w:rPr>
          <w:rFonts w:ascii="Times New Roman" w:hAnsi="Times New Roman"/>
          <w:sz w:val="28"/>
          <w:szCs w:val="28"/>
        </w:rPr>
        <w:t>в том числе</w:t>
      </w:r>
      <w:r w:rsidRPr="0094732A">
        <w:rPr>
          <w:rFonts w:ascii="Times New Roman" w:hAnsi="Times New Roman"/>
          <w:sz w:val="28"/>
          <w:szCs w:val="28"/>
        </w:rPr>
        <w:t>:</w:t>
      </w:r>
    </w:p>
    <w:p w:rsidR="009A0587" w:rsidRPr="0094732A" w:rsidRDefault="009A0587" w:rsidP="009A0587">
      <w:pPr>
        <w:spacing w:after="0" w:line="240" w:lineRule="auto"/>
        <w:ind w:firstLine="360"/>
        <w:jc w:val="both"/>
        <w:rPr>
          <w:rFonts w:ascii="Times New Roman" w:hAnsi="Times New Roman"/>
          <w:sz w:val="28"/>
          <w:szCs w:val="28"/>
        </w:rPr>
      </w:pPr>
      <w:r>
        <w:rPr>
          <w:rFonts w:ascii="Times New Roman" w:hAnsi="Times New Roman"/>
          <w:sz w:val="28"/>
          <w:szCs w:val="28"/>
        </w:rPr>
        <w:t>-</w:t>
      </w:r>
      <w:r w:rsidRPr="0094732A">
        <w:rPr>
          <w:rFonts w:ascii="Times New Roman" w:hAnsi="Times New Roman"/>
          <w:sz w:val="28"/>
          <w:szCs w:val="28"/>
        </w:rPr>
        <w:t>в сумме 1 600,0 тыс. Сортавальским городским поселением</w:t>
      </w:r>
      <w:r>
        <w:rPr>
          <w:rFonts w:ascii="Times New Roman" w:hAnsi="Times New Roman"/>
          <w:sz w:val="28"/>
          <w:szCs w:val="28"/>
        </w:rPr>
        <w:t xml:space="preserve"> (100 % от плановых назначений)</w:t>
      </w:r>
      <w:r w:rsidRPr="0094732A">
        <w:rPr>
          <w:rFonts w:ascii="Times New Roman" w:hAnsi="Times New Roman"/>
          <w:sz w:val="28"/>
          <w:szCs w:val="28"/>
        </w:rPr>
        <w:t xml:space="preserve">; </w:t>
      </w:r>
    </w:p>
    <w:p w:rsidR="009A0587" w:rsidRPr="0094732A" w:rsidRDefault="009A0587" w:rsidP="009A0587">
      <w:pPr>
        <w:spacing w:after="0" w:line="240" w:lineRule="auto"/>
        <w:ind w:firstLine="360"/>
        <w:jc w:val="both"/>
        <w:rPr>
          <w:rFonts w:ascii="Times New Roman" w:hAnsi="Times New Roman"/>
          <w:sz w:val="28"/>
          <w:szCs w:val="28"/>
        </w:rPr>
      </w:pPr>
      <w:r w:rsidRPr="0094732A">
        <w:rPr>
          <w:rFonts w:ascii="Times New Roman" w:hAnsi="Times New Roman"/>
          <w:sz w:val="28"/>
          <w:szCs w:val="28"/>
        </w:rPr>
        <w:t>- в сумме 27,0 тыс. руб.- физическим лицом</w:t>
      </w:r>
      <w:r>
        <w:rPr>
          <w:rFonts w:ascii="Times New Roman" w:hAnsi="Times New Roman"/>
          <w:sz w:val="28"/>
          <w:szCs w:val="28"/>
        </w:rPr>
        <w:t xml:space="preserve"> (на 100% сверх утвержденных назначений)</w:t>
      </w:r>
      <w:r w:rsidRPr="0094732A">
        <w:rPr>
          <w:rFonts w:ascii="Times New Roman" w:hAnsi="Times New Roman"/>
          <w:sz w:val="28"/>
          <w:szCs w:val="28"/>
        </w:rPr>
        <w:t>.</w:t>
      </w:r>
    </w:p>
    <w:p w:rsidR="009A0587" w:rsidRDefault="009A0587" w:rsidP="009A0587">
      <w:pPr>
        <w:spacing w:after="0" w:line="240" w:lineRule="auto"/>
        <w:ind w:firstLine="432"/>
        <w:jc w:val="both"/>
        <w:rPr>
          <w:rFonts w:ascii="Times New Roman" w:hAnsi="Times New Roman"/>
          <w:sz w:val="28"/>
          <w:szCs w:val="28"/>
        </w:rPr>
      </w:pPr>
      <w:r w:rsidRPr="0094732A">
        <w:rPr>
          <w:rFonts w:ascii="Times New Roman" w:hAnsi="Times New Roman"/>
          <w:sz w:val="28"/>
          <w:szCs w:val="28"/>
        </w:rPr>
        <w:t>В течение 2015 года из бюджета Сортавальского муниципального района представлен бюджетный кредит другим бюджетам бюджетной системы Российской Федерации (Сортавальскому городскому поселению) в сумме 3 000,0 тыс. руб.</w:t>
      </w:r>
      <w:r>
        <w:rPr>
          <w:rFonts w:ascii="Times New Roman" w:hAnsi="Times New Roman"/>
          <w:sz w:val="28"/>
          <w:szCs w:val="28"/>
        </w:rPr>
        <w:t>, что составило 100% от утвержденного показателя.</w:t>
      </w:r>
    </w:p>
    <w:p w:rsidR="009A0587" w:rsidRDefault="009A0587" w:rsidP="009A0587">
      <w:pPr>
        <w:spacing w:after="0" w:line="240" w:lineRule="auto"/>
        <w:ind w:firstLine="432"/>
        <w:jc w:val="both"/>
        <w:rPr>
          <w:rFonts w:ascii="Times New Roman" w:hAnsi="Times New Roman"/>
          <w:color w:val="000000"/>
          <w:sz w:val="28"/>
          <w:szCs w:val="28"/>
        </w:rPr>
      </w:pPr>
      <w:r>
        <w:rPr>
          <w:rFonts w:ascii="Times New Roman" w:hAnsi="Times New Roman"/>
          <w:sz w:val="28"/>
          <w:szCs w:val="28"/>
        </w:rPr>
        <w:t>-</w:t>
      </w:r>
      <w:r w:rsidRPr="003713BE">
        <w:rPr>
          <w:rFonts w:ascii="Times New Roman" w:hAnsi="Times New Roman"/>
          <w:sz w:val="28"/>
          <w:szCs w:val="28"/>
          <w:u w:val="single"/>
        </w:rPr>
        <w:t>изменение остатков средств</w:t>
      </w:r>
      <w:r>
        <w:rPr>
          <w:rFonts w:ascii="Times New Roman" w:hAnsi="Times New Roman"/>
          <w:sz w:val="28"/>
          <w:szCs w:val="28"/>
          <w:u w:val="single"/>
        </w:rPr>
        <w:t>.</w:t>
      </w:r>
      <w:r>
        <w:rPr>
          <w:rFonts w:ascii="Times New Roman" w:hAnsi="Times New Roman"/>
          <w:color w:val="000000"/>
          <w:sz w:val="28"/>
          <w:szCs w:val="28"/>
        </w:rPr>
        <w:t xml:space="preserve"> П</w:t>
      </w:r>
      <w:r w:rsidRPr="00535544">
        <w:rPr>
          <w:rFonts w:ascii="Times New Roman" w:hAnsi="Times New Roman"/>
          <w:color w:val="000000"/>
          <w:sz w:val="28"/>
          <w:szCs w:val="28"/>
        </w:rPr>
        <w:t xml:space="preserve">ри плановом объеме - 10 276,4, составило - 161,8 </w:t>
      </w:r>
      <w:proofErr w:type="spellStart"/>
      <w:r>
        <w:rPr>
          <w:rFonts w:ascii="Times New Roman" w:hAnsi="Times New Roman"/>
          <w:color w:val="000000"/>
          <w:sz w:val="28"/>
          <w:szCs w:val="28"/>
        </w:rPr>
        <w:t>тыс.руб</w:t>
      </w:r>
      <w:proofErr w:type="spellEnd"/>
      <w:r>
        <w:rPr>
          <w:rFonts w:ascii="Times New Roman" w:hAnsi="Times New Roman"/>
          <w:color w:val="000000"/>
          <w:sz w:val="28"/>
          <w:szCs w:val="28"/>
        </w:rPr>
        <w:t xml:space="preserve">. </w:t>
      </w:r>
      <w:r w:rsidRPr="00535544">
        <w:rPr>
          <w:rFonts w:ascii="Times New Roman" w:hAnsi="Times New Roman"/>
          <w:color w:val="000000"/>
          <w:sz w:val="28"/>
          <w:szCs w:val="28"/>
        </w:rPr>
        <w:t>или 2% к утвержденным бюджетным назначениям.</w:t>
      </w:r>
    </w:p>
    <w:p w:rsidR="009A0587" w:rsidRDefault="009A0587" w:rsidP="009A0587">
      <w:pPr>
        <w:spacing w:after="0" w:line="240" w:lineRule="auto"/>
        <w:ind w:firstLine="708"/>
        <w:jc w:val="both"/>
        <w:rPr>
          <w:rFonts w:ascii="Times New Roman" w:hAnsi="Times New Roman"/>
          <w:sz w:val="28"/>
          <w:szCs w:val="28"/>
        </w:rPr>
      </w:pPr>
      <w:r w:rsidRPr="007C08E3">
        <w:rPr>
          <w:rFonts w:ascii="Times New Roman" w:hAnsi="Times New Roman"/>
          <w:sz w:val="28"/>
          <w:szCs w:val="28"/>
        </w:rPr>
        <w:t>Показатели, характеризующие исполнение бюджета Сортавальского муниципального района за 201</w:t>
      </w:r>
      <w:r>
        <w:rPr>
          <w:rFonts w:ascii="Times New Roman" w:hAnsi="Times New Roman"/>
          <w:sz w:val="28"/>
          <w:szCs w:val="28"/>
        </w:rPr>
        <w:t>6 год приведены в т</w:t>
      </w:r>
      <w:r w:rsidRPr="007C08E3">
        <w:rPr>
          <w:rFonts w:ascii="Times New Roman" w:hAnsi="Times New Roman"/>
          <w:sz w:val="28"/>
          <w:szCs w:val="28"/>
        </w:rPr>
        <w:t>аблице.</w:t>
      </w:r>
    </w:p>
    <w:p w:rsidR="009A0587" w:rsidRDefault="009A0587" w:rsidP="009A0587">
      <w:pPr>
        <w:spacing w:after="0" w:line="240" w:lineRule="auto"/>
        <w:jc w:val="right"/>
        <w:rPr>
          <w:rFonts w:ascii="Times New Roman" w:hAnsi="Times New Roman"/>
        </w:rPr>
      </w:pPr>
    </w:p>
    <w:p w:rsidR="009A0587" w:rsidRPr="00D865C1" w:rsidRDefault="009A0587" w:rsidP="009A0587">
      <w:pPr>
        <w:spacing w:after="0" w:line="240" w:lineRule="auto"/>
        <w:jc w:val="right"/>
        <w:rPr>
          <w:rFonts w:ascii="Times New Roman" w:hAnsi="Times New Roman"/>
        </w:rPr>
      </w:pPr>
      <w:r>
        <w:rPr>
          <w:rFonts w:ascii="Times New Roman" w:hAnsi="Times New Roman"/>
        </w:rPr>
        <w:t>Т</w:t>
      </w:r>
      <w:r w:rsidRPr="00D865C1">
        <w:rPr>
          <w:rFonts w:ascii="Times New Roman" w:hAnsi="Times New Roman"/>
        </w:rPr>
        <w:t xml:space="preserve">аблица </w:t>
      </w:r>
      <w:r>
        <w:rPr>
          <w:rFonts w:ascii="Times New Roman" w:hAnsi="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9"/>
        <w:gridCol w:w="2104"/>
        <w:gridCol w:w="2529"/>
        <w:gridCol w:w="1459"/>
      </w:tblGrid>
      <w:tr w:rsidR="009A0587" w:rsidRPr="00E04A04" w:rsidTr="00E03D74">
        <w:trPr>
          <w:trHeight w:val="855"/>
          <w:tblHeader/>
        </w:trPr>
        <w:tc>
          <w:tcPr>
            <w:tcW w:w="1818" w:type="pct"/>
            <w:shd w:val="clear" w:color="auto" w:fill="auto"/>
            <w:vAlign w:val="center"/>
          </w:tcPr>
          <w:p w:rsidR="009A0587" w:rsidRPr="0017560E" w:rsidRDefault="009A0587" w:rsidP="00E03D74">
            <w:pPr>
              <w:spacing w:after="0" w:line="240" w:lineRule="auto"/>
              <w:jc w:val="center"/>
              <w:rPr>
                <w:rFonts w:ascii="Times New Roman" w:hAnsi="Times New Roman"/>
                <w:b/>
                <w:sz w:val="20"/>
                <w:szCs w:val="20"/>
              </w:rPr>
            </w:pPr>
          </w:p>
          <w:p w:rsidR="009A0587" w:rsidRPr="0017560E" w:rsidRDefault="009A0587" w:rsidP="00E03D74">
            <w:pPr>
              <w:spacing w:after="0" w:line="240" w:lineRule="auto"/>
              <w:jc w:val="center"/>
              <w:rPr>
                <w:rFonts w:ascii="Times New Roman" w:hAnsi="Times New Roman"/>
                <w:b/>
                <w:sz w:val="20"/>
                <w:szCs w:val="20"/>
              </w:rPr>
            </w:pPr>
            <w:r w:rsidRPr="0017560E">
              <w:rPr>
                <w:rFonts w:ascii="Times New Roman" w:hAnsi="Times New Roman"/>
                <w:b/>
                <w:sz w:val="20"/>
                <w:szCs w:val="20"/>
              </w:rPr>
              <w:t>Наименование показателей</w:t>
            </w:r>
          </w:p>
        </w:tc>
        <w:tc>
          <w:tcPr>
            <w:tcW w:w="1099" w:type="pct"/>
            <w:shd w:val="clear" w:color="auto" w:fill="auto"/>
            <w:vAlign w:val="center"/>
          </w:tcPr>
          <w:p w:rsidR="009A0587" w:rsidRPr="0017560E" w:rsidRDefault="009A0587" w:rsidP="00E03D74">
            <w:pPr>
              <w:spacing w:after="0" w:line="240" w:lineRule="auto"/>
              <w:jc w:val="center"/>
              <w:rPr>
                <w:rFonts w:ascii="Times New Roman" w:hAnsi="Times New Roman"/>
                <w:b/>
                <w:sz w:val="20"/>
                <w:szCs w:val="20"/>
              </w:rPr>
            </w:pPr>
            <w:r w:rsidRPr="0017560E">
              <w:rPr>
                <w:rFonts w:ascii="Times New Roman" w:hAnsi="Times New Roman"/>
                <w:b/>
                <w:sz w:val="20"/>
                <w:szCs w:val="20"/>
              </w:rPr>
              <w:t>Утверждено Решением о бюджете на 2016год, тыс. рублей</w:t>
            </w:r>
          </w:p>
        </w:tc>
        <w:tc>
          <w:tcPr>
            <w:tcW w:w="1321" w:type="pct"/>
            <w:shd w:val="clear" w:color="auto" w:fill="auto"/>
            <w:vAlign w:val="center"/>
          </w:tcPr>
          <w:p w:rsidR="009A0587" w:rsidRPr="0017560E" w:rsidRDefault="009A0587" w:rsidP="00E03D74">
            <w:pPr>
              <w:spacing w:after="0" w:line="240" w:lineRule="auto"/>
              <w:jc w:val="center"/>
              <w:rPr>
                <w:rFonts w:ascii="Times New Roman" w:hAnsi="Times New Roman"/>
                <w:b/>
                <w:sz w:val="20"/>
                <w:szCs w:val="20"/>
              </w:rPr>
            </w:pPr>
            <w:r w:rsidRPr="0017560E">
              <w:rPr>
                <w:rFonts w:ascii="Times New Roman" w:hAnsi="Times New Roman"/>
                <w:b/>
                <w:sz w:val="20"/>
                <w:szCs w:val="20"/>
              </w:rPr>
              <w:t>Исполнено</w:t>
            </w:r>
          </w:p>
          <w:p w:rsidR="009A0587" w:rsidRPr="0017560E" w:rsidRDefault="009A0587" w:rsidP="00E03D74">
            <w:pPr>
              <w:spacing w:after="0" w:line="240" w:lineRule="auto"/>
              <w:jc w:val="center"/>
              <w:rPr>
                <w:rFonts w:ascii="Times New Roman" w:hAnsi="Times New Roman"/>
                <w:b/>
                <w:sz w:val="20"/>
                <w:szCs w:val="20"/>
              </w:rPr>
            </w:pPr>
            <w:r w:rsidRPr="0017560E">
              <w:rPr>
                <w:rFonts w:ascii="Times New Roman" w:hAnsi="Times New Roman"/>
                <w:b/>
                <w:sz w:val="20"/>
                <w:szCs w:val="20"/>
              </w:rPr>
              <w:t>по отчету об исполнении бюджета за2016 год, тыс. рублей</w:t>
            </w:r>
          </w:p>
        </w:tc>
        <w:tc>
          <w:tcPr>
            <w:tcW w:w="762" w:type="pct"/>
            <w:vAlign w:val="center"/>
          </w:tcPr>
          <w:p w:rsidR="009A0587" w:rsidRPr="0017560E" w:rsidRDefault="009A0587" w:rsidP="00E03D74">
            <w:pPr>
              <w:spacing w:after="0" w:line="240" w:lineRule="auto"/>
              <w:jc w:val="center"/>
              <w:rPr>
                <w:rFonts w:ascii="Times New Roman" w:hAnsi="Times New Roman"/>
                <w:b/>
                <w:sz w:val="20"/>
                <w:szCs w:val="20"/>
              </w:rPr>
            </w:pPr>
            <w:r w:rsidRPr="0017560E">
              <w:rPr>
                <w:rFonts w:ascii="Times New Roman" w:hAnsi="Times New Roman"/>
                <w:b/>
                <w:sz w:val="20"/>
                <w:szCs w:val="20"/>
              </w:rPr>
              <w:t>Процент исполнения, %</w:t>
            </w:r>
          </w:p>
        </w:tc>
      </w:tr>
      <w:tr w:rsidR="009A0587" w:rsidRPr="00E04A04" w:rsidTr="00E03D74">
        <w:trPr>
          <w:trHeight w:val="132"/>
        </w:trPr>
        <w:tc>
          <w:tcPr>
            <w:tcW w:w="1818" w:type="pct"/>
            <w:shd w:val="clear" w:color="auto" w:fill="auto"/>
            <w:vAlign w:val="center"/>
          </w:tcPr>
          <w:p w:rsidR="009A0587" w:rsidRPr="0017560E" w:rsidRDefault="009A0587" w:rsidP="00E03D74">
            <w:pPr>
              <w:spacing w:after="0" w:line="240" w:lineRule="auto"/>
              <w:jc w:val="both"/>
              <w:rPr>
                <w:rFonts w:ascii="Times New Roman" w:hAnsi="Times New Roman"/>
                <w:b/>
                <w:sz w:val="20"/>
                <w:szCs w:val="20"/>
              </w:rPr>
            </w:pPr>
            <w:r w:rsidRPr="0017560E">
              <w:rPr>
                <w:rFonts w:ascii="Times New Roman" w:hAnsi="Times New Roman"/>
                <w:b/>
                <w:sz w:val="20"/>
                <w:szCs w:val="20"/>
              </w:rPr>
              <w:t>Общий объем доходов бюджета, в том числе:</w:t>
            </w:r>
          </w:p>
        </w:tc>
        <w:tc>
          <w:tcPr>
            <w:tcW w:w="1099" w:type="pct"/>
            <w:shd w:val="clear" w:color="auto" w:fill="auto"/>
            <w:vAlign w:val="center"/>
          </w:tcPr>
          <w:p w:rsidR="009A0587" w:rsidRPr="0017560E" w:rsidRDefault="009A0587" w:rsidP="00E03D74">
            <w:pPr>
              <w:spacing w:after="0" w:line="240" w:lineRule="auto"/>
              <w:jc w:val="right"/>
              <w:rPr>
                <w:rFonts w:ascii="Times New Roman" w:eastAsia="Times New Roman" w:hAnsi="Times New Roman"/>
                <w:b/>
                <w:color w:val="000000"/>
                <w:sz w:val="20"/>
                <w:szCs w:val="20"/>
              </w:rPr>
            </w:pPr>
            <w:r w:rsidRPr="0017560E">
              <w:rPr>
                <w:rFonts w:ascii="Times New Roman" w:hAnsi="Times New Roman"/>
                <w:b/>
                <w:color w:val="000000"/>
                <w:sz w:val="20"/>
                <w:szCs w:val="20"/>
              </w:rPr>
              <w:t xml:space="preserve">            717 578,6   </w:t>
            </w:r>
          </w:p>
        </w:tc>
        <w:tc>
          <w:tcPr>
            <w:tcW w:w="1321" w:type="pct"/>
            <w:shd w:val="clear" w:color="auto" w:fill="auto"/>
            <w:vAlign w:val="center"/>
          </w:tcPr>
          <w:p w:rsidR="009A0587" w:rsidRPr="0017560E" w:rsidRDefault="009A0587" w:rsidP="00E03D74">
            <w:pPr>
              <w:spacing w:after="0" w:line="240" w:lineRule="auto"/>
              <w:jc w:val="right"/>
              <w:rPr>
                <w:rFonts w:ascii="Times New Roman" w:hAnsi="Times New Roman"/>
                <w:b/>
                <w:color w:val="000000"/>
                <w:sz w:val="20"/>
                <w:szCs w:val="20"/>
              </w:rPr>
            </w:pPr>
            <w:r w:rsidRPr="0017560E">
              <w:rPr>
                <w:rFonts w:ascii="Times New Roman" w:hAnsi="Times New Roman"/>
                <w:b/>
                <w:color w:val="000000"/>
                <w:sz w:val="20"/>
                <w:szCs w:val="20"/>
              </w:rPr>
              <w:t xml:space="preserve">                660 588,3   </w:t>
            </w:r>
          </w:p>
        </w:tc>
        <w:tc>
          <w:tcPr>
            <w:tcW w:w="762" w:type="pct"/>
            <w:vAlign w:val="center"/>
          </w:tcPr>
          <w:p w:rsidR="009A0587" w:rsidRPr="0017560E" w:rsidRDefault="009A0587" w:rsidP="00E03D74">
            <w:pPr>
              <w:spacing w:after="0" w:line="240" w:lineRule="auto"/>
              <w:jc w:val="right"/>
              <w:rPr>
                <w:rFonts w:ascii="Times New Roman" w:hAnsi="Times New Roman"/>
                <w:b/>
                <w:color w:val="000000"/>
                <w:sz w:val="20"/>
                <w:szCs w:val="20"/>
              </w:rPr>
            </w:pPr>
            <w:r w:rsidRPr="0017560E">
              <w:rPr>
                <w:rFonts w:ascii="Times New Roman" w:hAnsi="Times New Roman"/>
                <w:b/>
                <w:color w:val="000000"/>
                <w:sz w:val="20"/>
                <w:szCs w:val="20"/>
              </w:rPr>
              <w:t>92</w:t>
            </w:r>
          </w:p>
        </w:tc>
      </w:tr>
      <w:tr w:rsidR="009A0587" w:rsidRPr="00E04A04" w:rsidTr="00E03D74">
        <w:trPr>
          <w:trHeight w:val="329"/>
        </w:trPr>
        <w:tc>
          <w:tcPr>
            <w:tcW w:w="1818" w:type="pct"/>
            <w:shd w:val="clear" w:color="auto" w:fill="auto"/>
            <w:vAlign w:val="center"/>
          </w:tcPr>
          <w:p w:rsidR="009A0587" w:rsidRPr="0017560E" w:rsidRDefault="009A0587" w:rsidP="00E03D74">
            <w:pPr>
              <w:spacing w:after="0" w:line="240" w:lineRule="auto"/>
              <w:rPr>
                <w:rFonts w:ascii="Times New Roman" w:hAnsi="Times New Roman"/>
                <w:sz w:val="20"/>
                <w:szCs w:val="20"/>
              </w:rPr>
            </w:pPr>
            <w:r w:rsidRPr="0017560E">
              <w:rPr>
                <w:rFonts w:ascii="Times New Roman" w:hAnsi="Times New Roman"/>
                <w:sz w:val="20"/>
                <w:szCs w:val="20"/>
              </w:rPr>
              <w:t>объем безвозмездных поступлений</w:t>
            </w:r>
          </w:p>
        </w:tc>
        <w:tc>
          <w:tcPr>
            <w:tcW w:w="1099" w:type="pct"/>
            <w:shd w:val="clear" w:color="auto" w:fill="auto"/>
            <w:vAlign w:val="center"/>
          </w:tcPr>
          <w:p w:rsidR="009A0587" w:rsidRPr="0017560E" w:rsidRDefault="009A0587" w:rsidP="00E03D74">
            <w:pPr>
              <w:spacing w:after="0" w:line="240" w:lineRule="auto"/>
              <w:jc w:val="right"/>
              <w:rPr>
                <w:rFonts w:ascii="Times New Roman" w:hAnsi="Times New Roman"/>
                <w:color w:val="000000"/>
                <w:sz w:val="20"/>
                <w:szCs w:val="20"/>
              </w:rPr>
            </w:pPr>
            <w:r w:rsidRPr="0017560E">
              <w:rPr>
                <w:rFonts w:ascii="Times New Roman" w:hAnsi="Times New Roman"/>
                <w:color w:val="000000"/>
                <w:sz w:val="20"/>
                <w:szCs w:val="20"/>
              </w:rPr>
              <w:t xml:space="preserve">            368 077,1   </w:t>
            </w:r>
          </w:p>
        </w:tc>
        <w:tc>
          <w:tcPr>
            <w:tcW w:w="1321" w:type="pct"/>
            <w:shd w:val="clear" w:color="auto" w:fill="auto"/>
            <w:vAlign w:val="center"/>
          </w:tcPr>
          <w:p w:rsidR="009A0587" w:rsidRPr="0017560E" w:rsidRDefault="009A0587" w:rsidP="00E03D74">
            <w:pPr>
              <w:spacing w:after="0" w:line="240" w:lineRule="auto"/>
              <w:jc w:val="right"/>
              <w:rPr>
                <w:rFonts w:ascii="Times New Roman" w:hAnsi="Times New Roman"/>
                <w:color w:val="000000"/>
                <w:sz w:val="20"/>
                <w:szCs w:val="20"/>
              </w:rPr>
            </w:pPr>
            <w:r w:rsidRPr="0017560E">
              <w:rPr>
                <w:rFonts w:ascii="Times New Roman" w:hAnsi="Times New Roman"/>
                <w:color w:val="000000"/>
                <w:sz w:val="20"/>
                <w:szCs w:val="20"/>
              </w:rPr>
              <w:t xml:space="preserve">                363 905,9   </w:t>
            </w:r>
          </w:p>
        </w:tc>
        <w:tc>
          <w:tcPr>
            <w:tcW w:w="762" w:type="pct"/>
            <w:vAlign w:val="center"/>
          </w:tcPr>
          <w:p w:rsidR="009A0587" w:rsidRPr="0017560E" w:rsidRDefault="009A0587" w:rsidP="00E03D74">
            <w:pPr>
              <w:spacing w:after="0" w:line="240" w:lineRule="auto"/>
              <w:jc w:val="right"/>
              <w:rPr>
                <w:rFonts w:ascii="Times New Roman" w:hAnsi="Times New Roman"/>
                <w:color w:val="000000"/>
                <w:sz w:val="20"/>
                <w:szCs w:val="20"/>
              </w:rPr>
            </w:pPr>
            <w:r w:rsidRPr="0017560E">
              <w:rPr>
                <w:rFonts w:ascii="Times New Roman" w:hAnsi="Times New Roman"/>
                <w:color w:val="000000"/>
                <w:sz w:val="20"/>
                <w:szCs w:val="20"/>
              </w:rPr>
              <w:t>99</w:t>
            </w:r>
          </w:p>
        </w:tc>
      </w:tr>
      <w:tr w:rsidR="009A0587" w:rsidRPr="00E04A04" w:rsidTr="00E03D74">
        <w:trPr>
          <w:trHeight w:val="269"/>
        </w:trPr>
        <w:tc>
          <w:tcPr>
            <w:tcW w:w="1818" w:type="pct"/>
            <w:shd w:val="clear" w:color="auto" w:fill="auto"/>
            <w:vAlign w:val="center"/>
          </w:tcPr>
          <w:p w:rsidR="009A0587" w:rsidRPr="0017560E" w:rsidRDefault="009A0587" w:rsidP="00E03D74">
            <w:pPr>
              <w:spacing w:after="0" w:line="240" w:lineRule="auto"/>
              <w:jc w:val="both"/>
              <w:rPr>
                <w:rFonts w:ascii="Times New Roman" w:hAnsi="Times New Roman"/>
                <w:sz w:val="20"/>
                <w:szCs w:val="20"/>
              </w:rPr>
            </w:pPr>
            <w:r w:rsidRPr="0017560E">
              <w:rPr>
                <w:rFonts w:ascii="Times New Roman" w:hAnsi="Times New Roman"/>
                <w:sz w:val="20"/>
                <w:szCs w:val="20"/>
              </w:rPr>
              <w:t>Доходы без учета объема безвозмездных поступлений</w:t>
            </w:r>
          </w:p>
        </w:tc>
        <w:tc>
          <w:tcPr>
            <w:tcW w:w="1099" w:type="pct"/>
            <w:shd w:val="clear" w:color="auto" w:fill="auto"/>
            <w:vAlign w:val="center"/>
          </w:tcPr>
          <w:p w:rsidR="009A0587" w:rsidRPr="0017560E" w:rsidRDefault="009A0587" w:rsidP="00E03D74">
            <w:pPr>
              <w:spacing w:after="0" w:line="240" w:lineRule="auto"/>
              <w:jc w:val="right"/>
              <w:rPr>
                <w:rFonts w:ascii="Times New Roman" w:hAnsi="Times New Roman"/>
                <w:color w:val="000000"/>
                <w:sz w:val="20"/>
                <w:szCs w:val="20"/>
              </w:rPr>
            </w:pPr>
            <w:r w:rsidRPr="0017560E">
              <w:rPr>
                <w:rFonts w:ascii="Times New Roman" w:hAnsi="Times New Roman"/>
                <w:color w:val="000000"/>
                <w:sz w:val="20"/>
                <w:szCs w:val="20"/>
              </w:rPr>
              <w:t xml:space="preserve">            349 501,5   </w:t>
            </w:r>
          </w:p>
        </w:tc>
        <w:tc>
          <w:tcPr>
            <w:tcW w:w="1321" w:type="pct"/>
            <w:shd w:val="clear" w:color="auto" w:fill="auto"/>
            <w:vAlign w:val="center"/>
          </w:tcPr>
          <w:p w:rsidR="009A0587" w:rsidRPr="0017560E" w:rsidRDefault="009A0587" w:rsidP="00E03D74">
            <w:pPr>
              <w:spacing w:after="0" w:line="240" w:lineRule="auto"/>
              <w:jc w:val="right"/>
              <w:rPr>
                <w:rFonts w:ascii="Times New Roman" w:hAnsi="Times New Roman"/>
                <w:color w:val="000000"/>
                <w:sz w:val="20"/>
                <w:szCs w:val="20"/>
              </w:rPr>
            </w:pPr>
            <w:r w:rsidRPr="0017560E">
              <w:rPr>
                <w:rFonts w:ascii="Times New Roman" w:hAnsi="Times New Roman"/>
                <w:color w:val="000000"/>
                <w:sz w:val="20"/>
                <w:szCs w:val="20"/>
              </w:rPr>
              <w:t xml:space="preserve">                296 682,4   </w:t>
            </w:r>
          </w:p>
        </w:tc>
        <w:tc>
          <w:tcPr>
            <w:tcW w:w="762" w:type="pct"/>
            <w:vAlign w:val="center"/>
          </w:tcPr>
          <w:p w:rsidR="009A0587" w:rsidRPr="0017560E" w:rsidRDefault="009A0587" w:rsidP="00E03D74">
            <w:pPr>
              <w:spacing w:after="0" w:line="240" w:lineRule="auto"/>
              <w:jc w:val="right"/>
              <w:rPr>
                <w:rFonts w:ascii="Times New Roman" w:hAnsi="Times New Roman"/>
                <w:color w:val="000000"/>
                <w:sz w:val="20"/>
                <w:szCs w:val="20"/>
              </w:rPr>
            </w:pPr>
            <w:r w:rsidRPr="0017560E">
              <w:rPr>
                <w:rFonts w:ascii="Times New Roman" w:hAnsi="Times New Roman"/>
                <w:color w:val="000000"/>
                <w:sz w:val="20"/>
                <w:szCs w:val="20"/>
              </w:rPr>
              <w:t>85</w:t>
            </w:r>
          </w:p>
        </w:tc>
      </w:tr>
      <w:tr w:rsidR="009A0587" w:rsidRPr="00E04A04" w:rsidTr="00E03D74">
        <w:trPr>
          <w:trHeight w:val="269"/>
        </w:trPr>
        <w:tc>
          <w:tcPr>
            <w:tcW w:w="1818" w:type="pct"/>
            <w:shd w:val="clear" w:color="auto" w:fill="auto"/>
            <w:vAlign w:val="center"/>
          </w:tcPr>
          <w:p w:rsidR="009A0587" w:rsidRPr="0017560E" w:rsidRDefault="009A0587" w:rsidP="00E03D74">
            <w:pPr>
              <w:spacing w:after="0" w:line="240" w:lineRule="auto"/>
              <w:jc w:val="both"/>
              <w:rPr>
                <w:rFonts w:ascii="Times New Roman" w:hAnsi="Times New Roman"/>
                <w:b/>
                <w:sz w:val="20"/>
                <w:szCs w:val="20"/>
              </w:rPr>
            </w:pPr>
            <w:r w:rsidRPr="0017560E">
              <w:rPr>
                <w:rFonts w:ascii="Times New Roman" w:hAnsi="Times New Roman"/>
                <w:b/>
                <w:sz w:val="20"/>
                <w:szCs w:val="20"/>
              </w:rPr>
              <w:t>Общий объем расходов бюджета</w:t>
            </w:r>
          </w:p>
        </w:tc>
        <w:tc>
          <w:tcPr>
            <w:tcW w:w="1099" w:type="pct"/>
            <w:shd w:val="clear" w:color="auto" w:fill="auto"/>
            <w:vAlign w:val="center"/>
          </w:tcPr>
          <w:p w:rsidR="009A0587" w:rsidRPr="0017560E" w:rsidRDefault="009A0587" w:rsidP="00E03D74">
            <w:pPr>
              <w:spacing w:after="0" w:line="240" w:lineRule="auto"/>
              <w:jc w:val="right"/>
              <w:rPr>
                <w:rFonts w:ascii="Times New Roman" w:hAnsi="Times New Roman"/>
                <w:b/>
                <w:color w:val="000000"/>
                <w:sz w:val="20"/>
                <w:szCs w:val="20"/>
              </w:rPr>
            </w:pPr>
            <w:r w:rsidRPr="0017560E">
              <w:rPr>
                <w:rFonts w:ascii="Times New Roman" w:hAnsi="Times New Roman"/>
                <w:b/>
                <w:color w:val="000000"/>
                <w:sz w:val="20"/>
                <w:szCs w:val="20"/>
              </w:rPr>
              <w:t xml:space="preserve">            749 247,0   </w:t>
            </w:r>
          </w:p>
        </w:tc>
        <w:tc>
          <w:tcPr>
            <w:tcW w:w="1321" w:type="pct"/>
            <w:shd w:val="clear" w:color="auto" w:fill="auto"/>
            <w:vAlign w:val="center"/>
          </w:tcPr>
          <w:p w:rsidR="009A0587" w:rsidRPr="0017560E" w:rsidRDefault="009A0587" w:rsidP="00E03D74">
            <w:pPr>
              <w:spacing w:after="0" w:line="240" w:lineRule="auto"/>
              <w:jc w:val="right"/>
              <w:rPr>
                <w:rFonts w:ascii="Times New Roman" w:hAnsi="Times New Roman"/>
                <w:b/>
                <w:color w:val="000000"/>
                <w:sz w:val="20"/>
                <w:szCs w:val="20"/>
              </w:rPr>
            </w:pPr>
            <w:r w:rsidRPr="0017560E">
              <w:rPr>
                <w:rFonts w:ascii="Times New Roman" w:hAnsi="Times New Roman"/>
                <w:b/>
                <w:color w:val="000000"/>
                <w:sz w:val="20"/>
                <w:szCs w:val="20"/>
              </w:rPr>
              <w:t xml:space="preserve">                705 705,9   </w:t>
            </w:r>
          </w:p>
        </w:tc>
        <w:tc>
          <w:tcPr>
            <w:tcW w:w="762" w:type="pct"/>
            <w:vAlign w:val="center"/>
          </w:tcPr>
          <w:p w:rsidR="009A0587" w:rsidRPr="0017560E" w:rsidRDefault="009A0587" w:rsidP="00E03D74">
            <w:pPr>
              <w:spacing w:after="0" w:line="240" w:lineRule="auto"/>
              <w:jc w:val="right"/>
              <w:rPr>
                <w:rFonts w:ascii="Times New Roman" w:hAnsi="Times New Roman"/>
                <w:b/>
                <w:color w:val="000000"/>
                <w:sz w:val="20"/>
                <w:szCs w:val="20"/>
              </w:rPr>
            </w:pPr>
            <w:r w:rsidRPr="0017560E">
              <w:rPr>
                <w:rFonts w:ascii="Times New Roman" w:hAnsi="Times New Roman"/>
                <w:b/>
                <w:color w:val="000000"/>
                <w:sz w:val="20"/>
                <w:szCs w:val="20"/>
              </w:rPr>
              <w:t>94</w:t>
            </w:r>
          </w:p>
        </w:tc>
      </w:tr>
      <w:tr w:rsidR="009A0587" w:rsidRPr="00E04A04" w:rsidTr="00E03D74">
        <w:trPr>
          <w:trHeight w:val="196"/>
        </w:trPr>
        <w:tc>
          <w:tcPr>
            <w:tcW w:w="1818" w:type="pct"/>
            <w:shd w:val="clear" w:color="auto" w:fill="auto"/>
            <w:vAlign w:val="center"/>
          </w:tcPr>
          <w:p w:rsidR="009A0587" w:rsidRPr="0017560E" w:rsidRDefault="009A0587" w:rsidP="00E03D74">
            <w:pPr>
              <w:spacing w:after="0" w:line="240" w:lineRule="auto"/>
              <w:jc w:val="both"/>
              <w:rPr>
                <w:rFonts w:ascii="Times New Roman" w:hAnsi="Times New Roman"/>
                <w:b/>
                <w:sz w:val="20"/>
                <w:szCs w:val="20"/>
              </w:rPr>
            </w:pPr>
            <w:r w:rsidRPr="0017560E">
              <w:rPr>
                <w:rFonts w:ascii="Times New Roman" w:hAnsi="Times New Roman"/>
                <w:b/>
                <w:sz w:val="20"/>
                <w:szCs w:val="20"/>
              </w:rPr>
              <w:t>Дефицит бюджета</w:t>
            </w:r>
          </w:p>
        </w:tc>
        <w:tc>
          <w:tcPr>
            <w:tcW w:w="1099" w:type="pct"/>
            <w:shd w:val="clear" w:color="auto" w:fill="auto"/>
            <w:vAlign w:val="center"/>
          </w:tcPr>
          <w:p w:rsidR="009A0587" w:rsidRPr="0017560E" w:rsidRDefault="009A0587" w:rsidP="00E03D74">
            <w:pPr>
              <w:spacing w:after="0" w:line="240" w:lineRule="auto"/>
              <w:jc w:val="right"/>
              <w:rPr>
                <w:rFonts w:ascii="Times New Roman" w:hAnsi="Times New Roman"/>
                <w:b/>
                <w:color w:val="000000"/>
                <w:sz w:val="20"/>
                <w:szCs w:val="20"/>
              </w:rPr>
            </w:pPr>
            <w:r w:rsidRPr="0017560E">
              <w:rPr>
                <w:rFonts w:ascii="Times New Roman" w:hAnsi="Times New Roman"/>
                <w:b/>
                <w:color w:val="000000"/>
                <w:sz w:val="20"/>
                <w:szCs w:val="20"/>
              </w:rPr>
              <w:t xml:space="preserve">              31 668,4   </w:t>
            </w:r>
          </w:p>
        </w:tc>
        <w:tc>
          <w:tcPr>
            <w:tcW w:w="1321" w:type="pct"/>
            <w:shd w:val="clear" w:color="auto" w:fill="auto"/>
            <w:vAlign w:val="center"/>
          </w:tcPr>
          <w:p w:rsidR="009A0587" w:rsidRPr="0017560E" w:rsidRDefault="009A0587" w:rsidP="00E03D74">
            <w:pPr>
              <w:spacing w:after="0" w:line="240" w:lineRule="auto"/>
              <w:jc w:val="right"/>
              <w:rPr>
                <w:rFonts w:ascii="Times New Roman" w:hAnsi="Times New Roman"/>
                <w:b/>
                <w:color w:val="000000"/>
                <w:sz w:val="20"/>
                <w:szCs w:val="20"/>
              </w:rPr>
            </w:pPr>
            <w:r w:rsidRPr="0017560E">
              <w:rPr>
                <w:rFonts w:ascii="Times New Roman" w:hAnsi="Times New Roman"/>
                <w:b/>
                <w:color w:val="000000"/>
                <w:sz w:val="20"/>
                <w:szCs w:val="20"/>
              </w:rPr>
              <w:t xml:space="preserve">                  45 117,6   </w:t>
            </w:r>
          </w:p>
        </w:tc>
        <w:tc>
          <w:tcPr>
            <w:tcW w:w="762" w:type="pct"/>
            <w:vAlign w:val="center"/>
          </w:tcPr>
          <w:p w:rsidR="009A0587" w:rsidRPr="0017560E" w:rsidRDefault="009A0587" w:rsidP="00E03D74">
            <w:pPr>
              <w:spacing w:after="0" w:line="240" w:lineRule="auto"/>
              <w:jc w:val="right"/>
              <w:rPr>
                <w:rFonts w:ascii="Times New Roman" w:hAnsi="Times New Roman"/>
                <w:b/>
                <w:color w:val="000000"/>
                <w:sz w:val="20"/>
                <w:szCs w:val="20"/>
              </w:rPr>
            </w:pPr>
            <w:r w:rsidRPr="0017560E">
              <w:rPr>
                <w:rFonts w:ascii="Times New Roman" w:hAnsi="Times New Roman"/>
                <w:b/>
                <w:color w:val="000000"/>
                <w:sz w:val="20"/>
                <w:szCs w:val="20"/>
              </w:rPr>
              <w:t>142</w:t>
            </w:r>
          </w:p>
        </w:tc>
      </w:tr>
      <w:tr w:rsidR="009A0587" w:rsidRPr="00E04A04" w:rsidTr="00E03D74">
        <w:trPr>
          <w:trHeight w:val="196"/>
        </w:trPr>
        <w:tc>
          <w:tcPr>
            <w:tcW w:w="1818" w:type="pct"/>
            <w:shd w:val="clear" w:color="auto" w:fill="auto"/>
            <w:vAlign w:val="center"/>
          </w:tcPr>
          <w:p w:rsidR="009A0587" w:rsidRPr="0017560E" w:rsidRDefault="009A0587" w:rsidP="00E03D74">
            <w:pPr>
              <w:spacing w:after="0" w:line="240" w:lineRule="auto"/>
              <w:jc w:val="both"/>
              <w:rPr>
                <w:rFonts w:ascii="Times New Roman" w:hAnsi="Times New Roman"/>
                <w:b/>
                <w:sz w:val="20"/>
                <w:szCs w:val="20"/>
              </w:rPr>
            </w:pPr>
            <w:r w:rsidRPr="0017560E">
              <w:rPr>
                <w:rFonts w:ascii="Times New Roman" w:hAnsi="Times New Roman"/>
                <w:b/>
                <w:sz w:val="20"/>
                <w:szCs w:val="20"/>
              </w:rPr>
              <w:t xml:space="preserve">Отношение дефицита бюджета к </w:t>
            </w:r>
            <w:r w:rsidRPr="0017560E">
              <w:rPr>
                <w:rFonts w:ascii="Times New Roman" w:hAnsi="Times New Roman"/>
                <w:b/>
                <w:sz w:val="20"/>
                <w:szCs w:val="20"/>
              </w:rPr>
              <w:lastRenderedPageBreak/>
              <w:t>общему годовому объему доходов без учета безвозмездных поступлений, % (статья 92</w:t>
            </w:r>
            <w:r w:rsidRPr="0017560E">
              <w:rPr>
                <w:rFonts w:ascii="Times New Roman" w:hAnsi="Times New Roman"/>
                <w:b/>
                <w:sz w:val="20"/>
                <w:szCs w:val="20"/>
                <w:vertAlign w:val="superscript"/>
              </w:rPr>
              <w:t>1</w:t>
            </w:r>
            <w:r w:rsidRPr="0017560E">
              <w:rPr>
                <w:rFonts w:ascii="Times New Roman" w:hAnsi="Times New Roman"/>
                <w:b/>
                <w:sz w:val="20"/>
                <w:szCs w:val="20"/>
              </w:rPr>
              <w:t xml:space="preserve"> Бюджетного кодекса РФ)</w:t>
            </w:r>
          </w:p>
        </w:tc>
        <w:tc>
          <w:tcPr>
            <w:tcW w:w="1099" w:type="pct"/>
            <w:shd w:val="clear" w:color="auto" w:fill="auto"/>
            <w:vAlign w:val="center"/>
          </w:tcPr>
          <w:p w:rsidR="009A0587" w:rsidRPr="0017560E" w:rsidRDefault="009A0587" w:rsidP="00E03D74">
            <w:pPr>
              <w:spacing w:after="0" w:line="240" w:lineRule="auto"/>
              <w:jc w:val="right"/>
              <w:rPr>
                <w:rFonts w:ascii="Times New Roman" w:hAnsi="Times New Roman"/>
                <w:b/>
                <w:color w:val="000000"/>
                <w:sz w:val="20"/>
                <w:szCs w:val="20"/>
              </w:rPr>
            </w:pPr>
            <w:r w:rsidRPr="0017560E">
              <w:rPr>
                <w:rFonts w:ascii="Times New Roman" w:hAnsi="Times New Roman"/>
                <w:b/>
                <w:color w:val="000000"/>
                <w:sz w:val="20"/>
                <w:szCs w:val="20"/>
              </w:rPr>
              <w:lastRenderedPageBreak/>
              <w:t xml:space="preserve">                        9   </w:t>
            </w:r>
          </w:p>
        </w:tc>
        <w:tc>
          <w:tcPr>
            <w:tcW w:w="1321" w:type="pct"/>
            <w:shd w:val="clear" w:color="auto" w:fill="auto"/>
            <w:vAlign w:val="center"/>
          </w:tcPr>
          <w:p w:rsidR="009A0587" w:rsidRPr="0017560E" w:rsidRDefault="009A0587" w:rsidP="00E03D74">
            <w:pPr>
              <w:spacing w:after="0" w:line="240" w:lineRule="auto"/>
              <w:jc w:val="right"/>
              <w:rPr>
                <w:rFonts w:ascii="Times New Roman" w:hAnsi="Times New Roman"/>
                <w:b/>
                <w:color w:val="000000"/>
                <w:sz w:val="20"/>
                <w:szCs w:val="20"/>
              </w:rPr>
            </w:pPr>
            <w:r w:rsidRPr="0017560E">
              <w:rPr>
                <w:rFonts w:ascii="Times New Roman" w:hAnsi="Times New Roman"/>
                <w:b/>
                <w:color w:val="000000"/>
                <w:sz w:val="20"/>
                <w:szCs w:val="20"/>
              </w:rPr>
              <w:t xml:space="preserve">                          15   </w:t>
            </w:r>
          </w:p>
        </w:tc>
        <w:tc>
          <w:tcPr>
            <w:tcW w:w="762" w:type="pct"/>
            <w:vAlign w:val="center"/>
          </w:tcPr>
          <w:p w:rsidR="009A0587" w:rsidRPr="0017560E" w:rsidRDefault="009A0587" w:rsidP="00E03D74">
            <w:pPr>
              <w:spacing w:after="0" w:line="240" w:lineRule="auto"/>
              <w:jc w:val="right"/>
              <w:rPr>
                <w:rFonts w:ascii="Times New Roman" w:hAnsi="Times New Roman"/>
                <w:b/>
                <w:color w:val="000000"/>
                <w:sz w:val="20"/>
                <w:szCs w:val="20"/>
              </w:rPr>
            </w:pPr>
            <w:r w:rsidRPr="0017560E">
              <w:rPr>
                <w:rFonts w:ascii="Times New Roman" w:hAnsi="Times New Roman"/>
                <w:b/>
                <w:color w:val="000000"/>
                <w:sz w:val="20"/>
                <w:szCs w:val="20"/>
              </w:rPr>
              <w:t>168</w:t>
            </w:r>
          </w:p>
        </w:tc>
      </w:tr>
      <w:tr w:rsidR="009A0587" w:rsidRPr="00E04A04" w:rsidTr="00E03D74">
        <w:trPr>
          <w:trHeight w:val="196"/>
        </w:trPr>
        <w:tc>
          <w:tcPr>
            <w:tcW w:w="1818" w:type="pct"/>
            <w:shd w:val="clear" w:color="auto" w:fill="auto"/>
            <w:vAlign w:val="center"/>
          </w:tcPr>
          <w:p w:rsidR="009A0587" w:rsidRPr="0017560E" w:rsidRDefault="009A0587" w:rsidP="00E03D74">
            <w:pPr>
              <w:spacing w:after="0" w:line="240" w:lineRule="auto"/>
              <w:jc w:val="both"/>
              <w:rPr>
                <w:rFonts w:ascii="Times New Roman" w:hAnsi="Times New Roman"/>
                <w:sz w:val="20"/>
                <w:szCs w:val="20"/>
              </w:rPr>
            </w:pPr>
            <w:r w:rsidRPr="0017560E">
              <w:rPr>
                <w:rFonts w:ascii="Times New Roman" w:hAnsi="Times New Roman"/>
                <w:sz w:val="20"/>
                <w:szCs w:val="20"/>
              </w:rPr>
              <w:lastRenderedPageBreak/>
              <w:t>Источники финансирования дефицита бюджета, в том числе:</w:t>
            </w:r>
          </w:p>
        </w:tc>
        <w:tc>
          <w:tcPr>
            <w:tcW w:w="1099" w:type="pct"/>
            <w:shd w:val="clear" w:color="auto" w:fill="auto"/>
            <w:vAlign w:val="center"/>
          </w:tcPr>
          <w:p w:rsidR="009A0587" w:rsidRPr="0017560E" w:rsidRDefault="009A0587" w:rsidP="00E03D74">
            <w:pPr>
              <w:spacing w:after="0" w:line="240" w:lineRule="auto"/>
              <w:jc w:val="right"/>
              <w:rPr>
                <w:rFonts w:ascii="Times New Roman" w:hAnsi="Times New Roman"/>
                <w:color w:val="000000"/>
                <w:sz w:val="20"/>
                <w:szCs w:val="20"/>
              </w:rPr>
            </w:pPr>
            <w:r w:rsidRPr="0017560E">
              <w:rPr>
                <w:rFonts w:ascii="Times New Roman" w:hAnsi="Times New Roman"/>
                <w:color w:val="000000"/>
                <w:sz w:val="20"/>
                <w:szCs w:val="20"/>
              </w:rPr>
              <w:t xml:space="preserve">         31 668,4   </w:t>
            </w:r>
          </w:p>
        </w:tc>
        <w:tc>
          <w:tcPr>
            <w:tcW w:w="1321" w:type="pct"/>
            <w:shd w:val="clear" w:color="auto" w:fill="auto"/>
            <w:vAlign w:val="center"/>
          </w:tcPr>
          <w:p w:rsidR="009A0587" w:rsidRPr="0017560E" w:rsidRDefault="009A0587" w:rsidP="00E03D74">
            <w:pPr>
              <w:spacing w:after="0" w:line="240" w:lineRule="auto"/>
              <w:jc w:val="right"/>
              <w:rPr>
                <w:rFonts w:ascii="Times New Roman" w:hAnsi="Times New Roman"/>
                <w:color w:val="000000"/>
                <w:sz w:val="20"/>
                <w:szCs w:val="20"/>
              </w:rPr>
            </w:pPr>
            <w:r w:rsidRPr="0017560E">
              <w:rPr>
                <w:rFonts w:ascii="Times New Roman" w:hAnsi="Times New Roman"/>
                <w:color w:val="000000"/>
                <w:sz w:val="20"/>
                <w:szCs w:val="20"/>
              </w:rPr>
              <w:t xml:space="preserve">            45 117,6   </w:t>
            </w:r>
          </w:p>
        </w:tc>
        <w:tc>
          <w:tcPr>
            <w:tcW w:w="762" w:type="pct"/>
            <w:vAlign w:val="center"/>
          </w:tcPr>
          <w:p w:rsidR="009A0587" w:rsidRPr="0017560E" w:rsidRDefault="009A0587" w:rsidP="00E03D74">
            <w:pPr>
              <w:spacing w:after="0" w:line="240" w:lineRule="auto"/>
              <w:jc w:val="right"/>
              <w:rPr>
                <w:rFonts w:ascii="Times New Roman" w:hAnsi="Times New Roman"/>
                <w:color w:val="000000"/>
                <w:sz w:val="20"/>
                <w:szCs w:val="20"/>
              </w:rPr>
            </w:pPr>
            <w:r w:rsidRPr="0017560E">
              <w:rPr>
                <w:rFonts w:ascii="Times New Roman" w:hAnsi="Times New Roman"/>
                <w:color w:val="000000"/>
                <w:sz w:val="20"/>
                <w:szCs w:val="20"/>
              </w:rPr>
              <w:t>142</w:t>
            </w:r>
          </w:p>
        </w:tc>
      </w:tr>
      <w:tr w:rsidR="009A0587" w:rsidRPr="00E04A04" w:rsidTr="00E03D74">
        <w:trPr>
          <w:trHeight w:val="196"/>
        </w:trPr>
        <w:tc>
          <w:tcPr>
            <w:tcW w:w="1818" w:type="pct"/>
            <w:shd w:val="clear" w:color="auto" w:fill="auto"/>
            <w:vAlign w:val="center"/>
          </w:tcPr>
          <w:p w:rsidR="009A0587" w:rsidRPr="0017560E" w:rsidRDefault="009A0587" w:rsidP="00E03D74">
            <w:pPr>
              <w:spacing w:after="0" w:line="240" w:lineRule="auto"/>
              <w:jc w:val="both"/>
              <w:rPr>
                <w:rFonts w:ascii="Times New Roman" w:hAnsi="Times New Roman"/>
                <w:sz w:val="20"/>
                <w:szCs w:val="20"/>
              </w:rPr>
            </w:pPr>
            <w:r w:rsidRPr="0017560E">
              <w:rPr>
                <w:rFonts w:ascii="Times New Roman" w:hAnsi="Times New Roman"/>
                <w:b/>
                <w:sz w:val="20"/>
                <w:szCs w:val="20"/>
              </w:rPr>
              <w:t>Муниципальные внутренние заимствования, в том числе:</w:t>
            </w:r>
          </w:p>
        </w:tc>
        <w:tc>
          <w:tcPr>
            <w:tcW w:w="1099" w:type="pct"/>
            <w:shd w:val="clear" w:color="auto" w:fill="auto"/>
            <w:vAlign w:val="center"/>
          </w:tcPr>
          <w:p w:rsidR="009A0587" w:rsidRPr="0017560E" w:rsidRDefault="009A0587" w:rsidP="00E03D74">
            <w:pPr>
              <w:spacing w:after="0" w:line="240" w:lineRule="auto"/>
              <w:jc w:val="right"/>
              <w:rPr>
                <w:rFonts w:ascii="Times New Roman" w:hAnsi="Times New Roman"/>
                <w:b/>
                <w:color w:val="000000"/>
                <w:sz w:val="20"/>
                <w:szCs w:val="20"/>
              </w:rPr>
            </w:pPr>
            <w:r w:rsidRPr="0017560E">
              <w:rPr>
                <w:rFonts w:ascii="Times New Roman" w:hAnsi="Times New Roman"/>
                <w:b/>
                <w:color w:val="000000"/>
                <w:sz w:val="20"/>
                <w:szCs w:val="20"/>
              </w:rPr>
              <w:t xml:space="preserve">         38 693,0   </w:t>
            </w:r>
          </w:p>
        </w:tc>
        <w:tc>
          <w:tcPr>
            <w:tcW w:w="1321" w:type="pct"/>
            <w:shd w:val="clear" w:color="auto" w:fill="auto"/>
            <w:vAlign w:val="center"/>
          </w:tcPr>
          <w:p w:rsidR="009A0587" w:rsidRPr="0017560E" w:rsidRDefault="009A0587" w:rsidP="00E03D74">
            <w:pPr>
              <w:spacing w:after="0" w:line="240" w:lineRule="auto"/>
              <w:jc w:val="right"/>
              <w:rPr>
                <w:rFonts w:ascii="Times New Roman" w:hAnsi="Times New Roman"/>
                <w:b/>
                <w:color w:val="000000"/>
                <w:sz w:val="20"/>
                <w:szCs w:val="20"/>
              </w:rPr>
            </w:pPr>
            <w:r w:rsidRPr="0017560E">
              <w:rPr>
                <w:rFonts w:ascii="Times New Roman" w:hAnsi="Times New Roman"/>
                <w:b/>
                <w:color w:val="000000"/>
                <w:sz w:val="20"/>
                <w:szCs w:val="20"/>
              </w:rPr>
              <w:t xml:space="preserve">            38 693,0   </w:t>
            </w:r>
          </w:p>
        </w:tc>
        <w:tc>
          <w:tcPr>
            <w:tcW w:w="762" w:type="pct"/>
            <w:vAlign w:val="center"/>
          </w:tcPr>
          <w:p w:rsidR="009A0587" w:rsidRPr="0017560E" w:rsidRDefault="009A0587" w:rsidP="00E03D74">
            <w:pPr>
              <w:spacing w:after="0" w:line="240" w:lineRule="auto"/>
              <w:jc w:val="right"/>
              <w:rPr>
                <w:rFonts w:ascii="Times New Roman" w:hAnsi="Times New Roman"/>
                <w:b/>
                <w:color w:val="000000"/>
                <w:sz w:val="20"/>
                <w:szCs w:val="20"/>
              </w:rPr>
            </w:pPr>
            <w:r w:rsidRPr="0017560E">
              <w:rPr>
                <w:rFonts w:ascii="Times New Roman" w:hAnsi="Times New Roman"/>
                <w:b/>
                <w:color w:val="000000"/>
                <w:sz w:val="20"/>
                <w:szCs w:val="20"/>
              </w:rPr>
              <w:t>100</w:t>
            </w:r>
          </w:p>
        </w:tc>
      </w:tr>
      <w:tr w:rsidR="009A0587" w:rsidRPr="00E04A04" w:rsidTr="00E03D74">
        <w:trPr>
          <w:trHeight w:val="196"/>
        </w:trPr>
        <w:tc>
          <w:tcPr>
            <w:tcW w:w="1818" w:type="pct"/>
            <w:shd w:val="clear" w:color="auto" w:fill="auto"/>
            <w:vAlign w:val="center"/>
          </w:tcPr>
          <w:p w:rsidR="009A0587" w:rsidRPr="0017560E" w:rsidRDefault="009A0587" w:rsidP="00E03D74">
            <w:pPr>
              <w:spacing w:after="0" w:line="240" w:lineRule="auto"/>
              <w:jc w:val="both"/>
              <w:rPr>
                <w:rFonts w:ascii="Times New Roman" w:hAnsi="Times New Roman"/>
                <w:i/>
                <w:sz w:val="20"/>
                <w:szCs w:val="20"/>
              </w:rPr>
            </w:pPr>
            <w:r w:rsidRPr="0017560E">
              <w:rPr>
                <w:rFonts w:ascii="Times New Roman" w:hAnsi="Times New Roman"/>
                <w:sz w:val="20"/>
                <w:szCs w:val="20"/>
              </w:rPr>
              <w:t>Бюджетные кредиты, полученные от других бюджетов бюджетной системы РФ бюджетам муниципальных районов в валюте РФ</w:t>
            </w:r>
          </w:p>
        </w:tc>
        <w:tc>
          <w:tcPr>
            <w:tcW w:w="1099" w:type="pct"/>
            <w:shd w:val="clear" w:color="auto" w:fill="auto"/>
            <w:vAlign w:val="center"/>
          </w:tcPr>
          <w:p w:rsidR="009A0587" w:rsidRPr="0017560E" w:rsidRDefault="009A0587" w:rsidP="00E03D74">
            <w:pPr>
              <w:spacing w:after="0" w:line="240" w:lineRule="auto"/>
              <w:jc w:val="right"/>
              <w:rPr>
                <w:rFonts w:ascii="Times New Roman" w:hAnsi="Times New Roman"/>
                <w:color w:val="000000"/>
                <w:sz w:val="20"/>
                <w:szCs w:val="20"/>
              </w:rPr>
            </w:pPr>
            <w:r w:rsidRPr="0017560E">
              <w:rPr>
                <w:rFonts w:ascii="Times New Roman" w:hAnsi="Times New Roman"/>
                <w:color w:val="000000"/>
                <w:sz w:val="20"/>
                <w:szCs w:val="20"/>
              </w:rPr>
              <w:t xml:space="preserve">         36 673,0   </w:t>
            </w:r>
          </w:p>
        </w:tc>
        <w:tc>
          <w:tcPr>
            <w:tcW w:w="1321" w:type="pct"/>
            <w:shd w:val="clear" w:color="auto" w:fill="auto"/>
            <w:vAlign w:val="center"/>
          </w:tcPr>
          <w:p w:rsidR="009A0587" w:rsidRPr="0017560E" w:rsidRDefault="009A0587" w:rsidP="00E03D74">
            <w:pPr>
              <w:spacing w:after="0" w:line="240" w:lineRule="auto"/>
              <w:jc w:val="right"/>
              <w:rPr>
                <w:rFonts w:ascii="Times New Roman" w:hAnsi="Times New Roman"/>
                <w:color w:val="000000"/>
                <w:sz w:val="20"/>
                <w:szCs w:val="20"/>
              </w:rPr>
            </w:pPr>
            <w:r w:rsidRPr="0017560E">
              <w:rPr>
                <w:rFonts w:ascii="Times New Roman" w:hAnsi="Times New Roman"/>
                <w:color w:val="000000"/>
                <w:sz w:val="20"/>
                <w:szCs w:val="20"/>
              </w:rPr>
              <w:t xml:space="preserve">            36 673,0   </w:t>
            </w:r>
          </w:p>
        </w:tc>
        <w:tc>
          <w:tcPr>
            <w:tcW w:w="762" w:type="pct"/>
            <w:vAlign w:val="center"/>
          </w:tcPr>
          <w:p w:rsidR="009A0587" w:rsidRPr="0017560E" w:rsidRDefault="009A0587" w:rsidP="00E03D74">
            <w:pPr>
              <w:spacing w:after="0" w:line="240" w:lineRule="auto"/>
              <w:jc w:val="right"/>
              <w:rPr>
                <w:rFonts w:ascii="Times New Roman" w:hAnsi="Times New Roman"/>
                <w:color w:val="000000"/>
                <w:sz w:val="20"/>
                <w:szCs w:val="20"/>
              </w:rPr>
            </w:pPr>
            <w:r w:rsidRPr="0017560E">
              <w:rPr>
                <w:rFonts w:ascii="Times New Roman" w:hAnsi="Times New Roman"/>
                <w:color w:val="000000"/>
                <w:sz w:val="20"/>
                <w:szCs w:val="20"/>
              </w:rPr>
              <w:t>100</w:t>
            </w:r>
          </w:p>
        </w:tc>
      </w:tr>
      <w:tr w:rsidR="009A0587" w:rsidRPr="00E04A04" w:rsidTr="00E03D74">
        <w:trPr>
          <w:trHeight w:val="196"/>
        </w:trPr>
        <w:tc>
          <w:tcPr>
            <w:tcW w:w="1818" w:type="pct"/>
            <w:shd w:val="clear" w:color="auto" w:fill="auto"/>
            <w:vAlign w:val="center"/>
          </w:tcPr>
          <w:p w:rsidR="009A0587" w:rsidRPr="0017560E" w:rsidRDefault="009A0587" w:rsidP="00E03D74">
            <w:pPr>
              <w:spacing w:after="0" w:line="240" w:lineRule="auto"/>
              <w:jc w:val="both"/>
              <w:rPr>
                <w:rFonts w:ascii="Times New Roman" w:hAnsi="Times New Roman"/>
                <w:i/>
                <w:sz w:val="20"/>
                <w:szCs w:val="20"/>
              </w:rPr>
            </w:pPr>
            <w:r w:rsidRPr="0017560E">
              <w:rPr>
                <w:rFonts w:ascii="Times New Roman" w:hAnsi="Times New Roman"/>
                <w:sz w:val="20"/>
                <w:szCs w:val="20"/>
              </w:rPr>
              <w:t>Кредиты, полученные от кредитных организаций бюджетами муниципальных районов в валюте РФ</w:t>
            </w:r>
          </w:p>
        </w:tc>
        <w:tc>
          <w:tcPr>
            <w:tcW w:w="1099" w:type="pct"/>
            <w:shd w:val="clear" w:color="auto" w:fill="auto"/>
            <w:vAlign w:val="center"/>
          </w:tcPr>
          <w:p w:rsidR="009A0587" w:rsidRPr="0017560E" w:rsidRDefault="009A0587" w:rsidP="00E03D74">
            <w:pPr>
              <w:spacing w:after="0" w:line="240" w:lineRule="auto"/>
              <w:jc w:val="right"/>
              <w:rPr>
                <w:rFonts w:ascii="Times New Roman" w:hAnsi="Times New Roman"/>
                <w:color w:val="000000"/>
                <w:sz w:val="20"/>
                <w:szCs w:val="20"/>
              </w:rPr>
            </w:pPr>
            <w:r w:rsidRPr="0017560E">
              <w:rPr>
                <w:rFonts w:ascii="Times New Roman" w:hAnsi="Times New Roman"/>
                <w:color w:val="000000"/>
                <w:sz w:val="20"/>
                <w:szCs w:val="20"/>
              </w:rPr>
              <w:t xml:space="preserve">          2 020,0   </w:t>
            </w:r>
          </w:p>
        </w:tc>
        <w:tc>
          <w:tcPr>
            <w:tcW w:w="1321" w:type="pct"/>
            <w:shd w:val="clear" w:color="auto" w:fill="auto"/>
            <w:vAlign w:val="center"/>
          </w:tcPr>
          <w:p w:rsidR="009A0587" w:rsidRPr="0017560E" w:rsidRDefault="009A0587" w:rsidP="00E03D74">
            <w:pPr>
              <w:spacing w:after="0" w:line="240" w:lineRule="auto"/>
              <w:jc w:val="right"/>
              <w:rPr>
                <w:rFonts w:ascii="Times New Roman" w:hAnsi="Times New Roman"/>
                <w:color w:val="000000"/>
                <w:sz w:val="20"/>
                <w:szCs w:val="20"/>
              </w:rPr>
            </w:pPr>
            <w:r w:rsidRPr="0017560E">
              <w:rPr>
                <w:rFonts w:ascii="Times New Roman" w:hAnsi="Times New Roman"/>
                <w:color w:val="000000"/>
                <w:sz w:val="20"/>
                <w:szCs w:val="20"/>
              </w:rPr>
              <w:t xml:space="preserve">             2 020,0   </w:t>
            </w:r>
          </w:p>
        </w:tc>
        <w:tc>
          <w:tcPr>
            <w:tcW w:w="762" w:type="pct"/>
            <w:vAlign w:val="center"/>
          </w:tcPr>
          <w:p w:rsidR="009A0587" w:rsidRPr="0017560E" w:rsidRDefault="009A0587" w:rsidP="00E03D74">
            <w:pPr>
              <w:spacing w:after="0" w:line="240" w:lineRule="auto"/>
              <w:jc w:val="right"/>
              <w:rPr>
                <w:rFonts w:ascii="Times New Roman" w:hAnsi="Times New Roman"/>
                <w:color w:val="000000"/>
                <w:sz w:val="20"/>
                <w:szCs w:val="20"/>
              </w:rPr>
            </w:pPr>
            <w:r w:rsidRPr="0017560E">
              <w:rPr>
                <w:rFonts w:ascii="Times New Roman" w:hAnsi="Times New Roman"/>
                <w:color w:val="000000"/>
                <w:sz w:val="20"/>
                <w:szCs w:val="20"/>
              </w:rPr>
              <w:t>100</w:t>
            </w:r>
          </w:p>
        </w:tc>
      </w:tr>
      <w:tr w:rsidR="009A0587" w:rsidRPr="00E04A04" w:rsidTr="00E03D74">
        <w:trPr>
          <w:trHeight w:val="196"/>
        </w:trPr>
        <w:tc>
          <w:tcPr>
            <w:tcW w:w="1818" w:type="pct"/>
            <w:shd w:val="clear" w:color="auto" w:fill="auto"/>
            <w:vAlign w:val="center"/>
          </w:tcPr>
          <w:p w:rsidR="009A0587" w:rsidRPr="0017560E" w:rsidRDefault="009A0587" w:rsidP="00E03D74">
            <w:pPr>
              <w:spacing w:after="0" w:line="240" w:lineRule="auto"/>
              <w:jc w:val="both"/>
              <w:rPr>
                <w:rFonts w:ascii="Times New Roman" w:hAnsi="Times New Roman"/>
                <w:b/>
                <w:sz w:val="20"/>
                <w:szCs w:val="20"/>
              </w:rPr>
            </w:pPr>
            <w:r w:rsidRPr="0017560E">
              <w:rPr>
                <w:rFonts w:ascii="Times New Roman" w:hAnsi="Times New Roman"/>
                <w:b/>
                <w:sz w:val="20"/>
                <w:szCs w:val="20"/>
              </w:rPr>
              <w:t>Бюджетные кредиты, предоставленные внутри страны в валюте Российской Федерации</w:t>
            </w:r>
          </w:p>
        </w:tc>
        <w:tc>
          <w:tcPr>
            <w:tcW w:w="1099" w:type="pct"/>
            <w:shd w:val="clear" w:color="auto" w:fill="auto"/>
            <w:vAlign w:val="center"/>
          </w:tcPr>
          <w:p w:rsidR="009A0587" w:rsidRPr="0017560E" w:rsidRDefault="009A0587" w:rsidP="00E03D74">
            <w:pPr>
              <w:spacing w:after="0" w:line="240" w:lineRule="auto"/>
              <w:jc w:val="right"/>
              <w:rPr>
                <w:rFonts w:ascii="Times New Roman" w:hAnsi="Times New Roman"/>
                <w:b/>
                <w:color w:val="000000"/>
                <w:sz w:val="20"/>
                <w:szCs w:val="20"/>
              </w:rPr>
            </w:pPr>
            <w:r w:rsidRPr="0017560E">
              <w:rPr>
                <w:rFonts w:ascii="Times New Roman" w:hAnsi="Times New Roman"/>
                <w:b/>
                <w:color w:val="000000"/>
                <w:sz w:val="20"/>
                <w:szCs w:val="20"/>
              </w:rPr>
              <w:t xml:space="preserve">-2 500,0   </w:t>
            </w:r>
          </w:p>
        </w:tc>
        <w:tc>
          <w:tcPr>
            <w:tcW w:w="1321" w:type="pct"/>
            <w:shd w:val="clear" w:color="auto" w:fill="auto"/>
            <w:vAlign w:val="center"/>
          </w:tcPr>
          <w:p w:rsidR="009A0587" w:rsidRPr="0017560E" w:rsidRDefault="009A0587" w:rsidP="00E03D74">
            <w:pPr>
              <w:spacing w:after="0" w:line="240" w:lineRule="auto"/>
              <w:jc w:val="right"/>
              <w:rPr>
                <w:rFonts w:ascii="Times New Roman" w:hAnsi="Times New Roman"/>
                <w:b/>
                <w:color w:val="000000"/>
                <w:sz w:val="20"/>
                <w:szCs w:val="20"/>
              </w:rPr>
            </w:pPr>
            <w:r w:rsidRPr="0017560E">
              <w:rPr>
                <w:rFonts w:ascii="Times New Roman" w:hAnsi="Times New Roman"/>
                <w:b/>
                <w:color w:val="000000"/>
                <w:sz w:val="20"/>
                <w:szCs w:val="20"/>
              </w:rPr>
              <w:t xml:space="preserve">             1 000,0   </w:t>
            </w:r>
          </w:p>
        </w:tc>
        <w:tc>
          <w:tcPr>
            <w:tcW w:w="762" w:type="pct"/>
            <w:vAlign w:val="center"/>
          </w:tcPr>
          <w:p w:rsidR="009A0587" w:rsidRPr="0017560E" w:rsidRDefault="009A0587" w:rsidP="00E03D74">
            <w:pPr>
              <w:spacing w:after="0" w:line="240" w:lineRule="auto"/>
              <w:jc w:val="right"/>
              <w:rPr>
                <w:rFonts w:ascii="Times New Roman" w:hAnsi="Times New Roman"/>
                <w:b/>
                <w:color w:val="000000"/>
                <w:sz w:val="20"/>
                <w:szCs w:val="20"/>
              </w:rPr>
            </w:pPr>
            <w:r w:rsidRPr="0017560E">
              <w:rPr>
                <w:rFonts w:ascii="Times New Roman" w:hAnsi="Times New Roman"/>
                <w:b/>
                <w:color w:val="000000"/>
                <w:sz w:val="20"/>
                <w:szCs w:val="20"/>
              </w:rPr>
              <w:t>-40</w:t>
            </w:r>
          </w:p>
        </w:tc>
      </w:tr>
      <w:tr w:rsidR="009A0587" w:rsidRPr="00E04A04" w:rsidTr="00E03D74">
        <w:trPr>
          <w:trHeight w:val="196"/>
        </w:trPr>
        <w:tc>
          <w:tcPr>
            <w:tcW w:w="1818" w:type="pct"/>
            <w:shd w:val="clear" w:color="auto" w:fill="auto"/>
            <w:vAlign w:val="center"/>
          </w:tcPr>
          <w:p w:rsidR="009A0587" w:rsidRPr="0017560E" w:rsidRDefault="009A0587" w:rsidP="00E03D74">
            <w:pPr>
              <w:spacing w:after="0" w:line="240" w:lineRule="auto"/>
              <w:jc w:val="both"/>
              <w:rPr>
                <w:rFonts w:ascii="Times New Roman" w:hAnsi="Times New Roman"/>
                <w:b/>
                <w:sz w:val="20"/>
                <w:szCs w:val="20"/>
              </w:rPr>
            </w:pPr>
            <w:r w:rsidRPr="0017560E">
              <w:rPr>
                <w:rFonts w:ascii="Times New Roman" w:hAnsi="Times New Roman"/>
                <w:b/>
                <w:sz w:val="20"/>
                <w:szCs w:val="20"/>
              </w:rPr>
              <w:t>Изменение остатков средств</w:t>
            </w:r>
          </w:p>
        </w:tc>
        <w:tc>
          <w:tcPr>
            <w:tcW w:w="1099" w:type="pct"/>
            <w:shd w:val="clear" w:color="auto" w:fill="auto"/>
            <w:vAlign w:val="center"/>
          </w:tcPr>
          <w:p w:rsidR="009A0587" w:rsidRPr="0017560E" w:rsidRDefault="009A0587" w:rsidP="00E03D74">
            <w:pPr>
              <w:spacing w:after="0" w:line="240" w:lineRule="auto"/>
              <w:jc w:val="right"/>
              <w:rPr>
                <w:rFonts w:ascii="Times New Roman" w:hAnsi="Times New Roman"/>
                <w:b/>
                <w:color w:val="000000"/>
                <w:sz w:val="20"/>
                <w:szCs w:val="20"/>
              </w:rPr>
            </w:pPr>
            <w:r w:rsidRPr="0017560E">
              <w:rPr>
                <w:rFonts w:ascii="Times New Roman" w:hAnsi="Times New Roman"/>
                <w:b/>
                <w:color w:val="000000"/>
                <w:sz w:val="20"/>
                <w:szCs w:val="20"/>
              </w:rPr>
              <w:t xml:space="preserve">-4 524,6   </w:t>
            </w:r>
          </w:p>
        </w:tc>
        <w:tc>
          <w:tcPr>
            <w:tcW w:w="1321" w:type="pct"/>
            <w:shd w:val="clear" w:color="auto" w:fill="auto"/>
            <w:vAlign w:val="center"/>
          </w:tcPr>
          <w:p w:rsidR="009A0587" w:rsidRPr="0017560E" w:rsidRDefault="009A0587" w:rsidP="00E03D74">
            <w:pPr>
              <w:spacing w:after="0" w:line="240" w:lineRule="auto"/>
              <w:jc w:val="right"/>
              <w:rPr>
                <w:rFonts w:ascii="Times New Roman" w:hAnsi="Times New Roman"/>
                <w:b/>
                <w:color w:val="000000"/>
                <w:sz w:val="20"/>
                <w:szCs w:val="20"/>
              </w:rPr>
            </w:pPr>
            <w:r w:rsidRPr="0017560E">
              <w:rPr>
                <w:rFonts w:ascii="Times New Roman" w:hAnsi="Times New Roman"/>
                <w:b/>
                <w:color w:val="000000"/>
                <w:sz w:val="20"/>
                <w:szCs w:val="20"/>
              </w:rPr>
              <w:t xml:space="preserve">             5 424,6   </w:t>
            </w:r>
          </w:p>
        </w:tc>
        <w:tc>
          <w:tcPr>
            <w:tcW w:w="762" w:type="pct"/>
            <w:vAlign w:val="center"/>
          </w:tcPr>
          <w:p w:rsidR="009A0587" w:rsidRPr="0017560E" w:rsidRDefault="009A0587" w:rsidP="00E03D74">
            <w:pPr>
              <w:spacing w:after="0" w:line="240" w:lineRule="auto"/>
              <w:jc w:val="right"/>
              <w:rPr>
                <w:rFonts w:ascii="Times New Roman" w:hAnsi="Times New Roman"/>
                <w:b/>
                <w:color w:val="000000"/>
                <w:sz w:val="20"/>
                <w:szCs w:val="20"/>
              </w:rPr>
            </w:pPr>
            <w:r w:rsidRPr="0017560E">
              <w:rPr>
                <w:rFonts w:ascii="Times New Roman" w:hAnsi="Times New Roman"/>
                <w:b/>
                <w:color w:val="000000"/>
                <w:sz w:val="20"/>
                <w:szCs w:val="20"/>
              </w:rPr>
              <w:t>-120</w:t>
            </w:r>
          </w:p>
        </w:tc>
      </w:tr>
    </w:tbl>
    <w:p w:rsidR="009A0587" w:rsidRPr="00BA7F9A" w:rsidRDefault="009A0587" w:rsidP="009A0587">
      <w:pPr>
        <w:spacing w:after="0" w:line="240" w:lineRule="auto"/>
        <w:ind w:firstLine="708"/>
        <w:jc w:val="both"/>
        <w:rPr>
          <w:rFonts w:ascii="Times New Roman" w:hAnsi="Times New Roman"/>
          <w:sz w:val="28"/>
          <w:szCs w:val="28"/>
        </w:rPr>
      </w:pPr>
      <w:r w:rsidRPr="00BA7F9A">
        <w:rPr>
          <w:rFonts w:ascii="Times New Roman" w:hAnsi="Times New Roman"/>
          <w:sz w:val="28"/>
          <w:szCs w:val="28"/>
        </w:rPr>
        <w:t>Доходная часть бюджета Сортавальско</w:t>
      </w:r>
      <w:r>
        <w:rPr>
          <w:rFonts w:ascii="Times New Roman" w:hAnsi="Times New Roman"/>
          <w:sz w:val="28"/>
          <w:szCs w:val="28"/>
        </w:rPr>
        <w:t>го муниципального района на 2016</w:t>
      </w:r>
      <w:r w:rsidRPr="00BA7F9A">
        <w:rPr>
          <w:rFonts w:ascii="Times New Roman" w:hAnsi="Times New Roman"/>
          <w:sz w:val="28"/>
          <w:szCs w:val="28"/>
        </w:rPr>
        <w:t xml:space="preserve"> год </w:t>
      </w:r>
      <w:r>
        <w:rPr>
          <w:rFonts w:ascii="Times New Roman" w:hAnsi="Times New Roman"/>
          <w:sz w:val="28"/>
          <w:szCs w:val="28"/>
        </w:rPr>
        <w:t>была утверждена в сумме</w:t>
      </w:r>
      <w:r w:rsidRPr="00BA7F9A">
        <w:rPr>
          <w:rFonts w:ascii="Times New Roman" w:hAnsi="Times New Roman"/>
          <w:sz w:val="28"/>
          <w:szCs w:val="28"/>
        </w:rPr>
        <w:t xml:space="preserve"> </w:t>
      </w:r>
      <w:r>
        <w:rPr>
          <w:rFonts w:ascii="Times New Roman" w:hAnsi="Times New Roman"/>
          <w:sz w:val="28"/>
          <w:szCs w:val="28"/>
        </w:rPr>
        <w:t>717 578,6</w:t>
      </w:r>
      <w:r w:rsidRPr="00BA7F9A">
        <w:rPr>
          <w:rFonts w:ascii="Times New Roman" w:hAnsi="Times New Roman"/>
          <w:sz w:val="28"/>
          <w:szCs w:val="28"/>
        </w:rPr>
        <w:t xml:space="preserve"> тыс. руб., расходная часть </w:t>
      </w:r>
      <w:r>
        <w:rPr>
          <w:rFonts w:ascii="Times New Roman" w:hAnsi="Times New Roman"/>
          <w:sz w:val="28"/>
          <w:szCs w:val="28"/>
        </w:rPr>
        <w:t>–</w:t>
      </w:r>
      <w:r w:rsidRPr="00BA7F9A">
        <w:rPr>
          <w:rFonts w:ascii="Times New Roman" w:hAnsi="Times New Roman"/>
          <w:sz w:val="28"/>
          <w:szCs w:val="28"/>
        </w:rPr>
        <w:t xml:space="preserve"> </w:t>
      </w:r>
      <w:r>
        <w:rPr>
          <w:rFonts w:ascii="Times New Roman" w:hAnsi="Times New Roman"/>
          <w:sz w:val="28"/>
          <w:szCs w:val="28"/>
        </w:rPr>
        <w:t>749 247,0</w:t>
      </w:r>
      <w:r w:rsidRPr="00BA7F9A">
        <w:rPr>
          <w:rFonts w:ascii="Times New Roman" w:hAnsi="Times New Roman"/>
          <w:sz w:val="28"/>
          <w:szCs w:val="28"/>
        </w:rPr>
        <w:t xml:space="preserve"> тыс. руб., дефицит бюджета Сортавальского муниципального района утвержден в размере </w:t>
      </w:r>
      <w:r>
        <w:rPr>
          <w:rFonts w:ascii="Times New Roman" w:hAnsi="Times New Roman"/>
          <w:sz w:val="28"/>
          <w:szCs w:val="28"/>
        </w:rPr>
        <w:t>31 668,4</w:t>
      </w:r>
      <w:r w:rsidRPr="00BA7F9A">
        <w:rPr>
          <w:rFonts w:ascii="Times New Roman" w:hAnsi="Times New Roman"/>
          <w:sz w:val="28"/>
          <w:szCs w:val="28"/>
        </w:rPr>
        <w:t xml:space="preserve"> тыс. руб. </w:t>
      </w:r>
    </w:p>
    <w:p w:rsidR="009A0587" w:rsidRPr="00D35A91" w:rsidRDefault="009A0587" w:rsidP="009A0587">
      <w:pPr>
        <w:spacing w:after="0" w:line="240" w:lineRule="auto"/>
        <w:ind w:firstLine="708"/>
        <w:jc w:val="both"/>
        <w:rPr>
          <w:rFonts w:ascii="Times New Roman" w:hAnsi="Times New Roman"/>
          <w:sz w:val="28"/>
          <w:szCs w:val="28"/>
        </w:rPr>
      </w:pPr>
      <w:r w:rsidRPr="00D35A91">
        <w:rPr>
          <w:rFonts w:ascii="Times New Roman" w:hAnsi="Times New Roman"/>
          <w:sz w:val="28"/>
          <w:szCs w:val="28"/>
        </w:rPr>
        <w:t>По данным Отчета об исполнении бюджета за 2016 год</w:t>
      </w:r>
      <w:r>
        <w:rPr>
          <w:rFonts w:ascii="Times New Roman" w:hAnsi="Times New Roman"/>
          <w:sz w:val="28"/>
          <w:szCs w:val="28"/>
        </w:rPr>
        <w:t>,</w:t>
      </w:r>
      <w:r w:rsidRPr="00D35A91">
        <w:rPr>
          <w:rFonts w:ascii="Times New Roman" w:hAnsi="Times New Roman"/>
          <w:sz w:val="28"/>
          <w:szCs w:val="28"/>
        </w:rPr>
        <w:t xml:space="preserve"> доходы исполнены в размере 660 588,3 тыс. руб. или на 92% к утвержденным бюджетным назначениям, по расходам исполнение составило 705 705,9 тыс. руб. или 94</w:t>
      </w:r>
      <w:r>
        <w:rPr>
          <w:rFonts w:ascii="Times New Roman" w:hAnsi="Times New Roman"/>
          <w:sz w:val="28"/>
          <w:szCs w:val="28"/>
        </w:rPr>
        <w:t>%.</w:t>
      </w:r>
      <w:r w:rsidRPr="00D35A91">
        <w:rPr>
          <w:rFonts w:ascii="Times New Roman" w:hAnsi="Times New Roman"/>
          <w:sz w:val="28"/>
          <w:szCs w:val="28"/>
        </w:rPr>
        <w:t xml:space="preserve"> Бюджет исполнен с дефицитом 45 117,6 тыс. руб., размер которого составил 15% от общего годового объема доходов без учета безвозмездных поступлений. Утвержденный годовой объем доходов бюджета Сортавальского муниципального района (без учета утвержденного объема безвозмездных поступлений) составляет 349 501,5 </w:t>
      </w:r>
      <w:proofErr w:type="spellStart"/>
      <w:r w:rsidRPr="00D35A91">
        <w:rPr>
          <w:rFonts w:ascii="Times New Roman" w:hAnsi="Times New Roman"/>
          <w:sz w:val="28"/>
          <w:szCs w:val="28"/>
        </w:rPr>
        <w:t>тыс.руб</w:t>
      </w:r>
      <w:proofErr w:type="spellEnd"/>
      <w:r w:rsidRPr="00D35A91">
        <w:rPr>
          <w:rFonts w:ascii="Times New Roman" w:hAnsi="Times New Roman"/>
          <w:sz w:val="28"/>
          <w:szCs w:val="28"/>
        </w:rPr>
        <w:t>., 10% от суммы доходов составляет 34 950,15 тыс. руб., дефицит районного бюджета превысил указанное значение на 10 167,45 тыс. руб.</w:t>
      </w:r>
    </w:p>
    <w:p w:rsidR="009A0587" w:rsidRPr="00D35A91" w:rsidRDefault="009A0587" w:rsidP="002214EF">
      <w:pPr>
        <w:keepNext/>
        <w:widowControl w:val="0"/>
        <w:spacing w:after="0" w:line="240" w:lineRule="auto"/>
        <w:ind w:firstLine="708"/>
        <w:jc w:val="both"/>
        <w:rPr>
          <w:rFonts w:ascii="Times New Roman" w:hAnsi="Times New Roman"/>
          <w:sz w:val="28"/>
          <w:szCs w:val="28"/>
        </w:rPr>
      </w:pPr>
      <w:r w:rsidRPr="00D35A91">
        <w:rPr>
          <w:rFonts w:ascii="Times New Roman" w:hAnsi="Times New Roman"/>
          <w:sz w:val="28"/>
          <w:szCs w:val="28"/>
        </w:rPr>
        <w:t xml:space="preserve">В составе источников финансирования дефицита местного бюджета решением Совета Сортавальского муниципального района от 24.12.2015г. №169 «О бюджете Сортавальского муниципального района на 2016 год» (с изменениями и дополнениями) утверждена разница между полученными и погашенными Сортавальским муниципальным районом бюджетными кредитами в сумме 36 673,0 тыс. руб. Таким образом, фактическое превышение по данным Отчета об исполнении бюджета (10 167,45 тыс. руб.) не превысило ограничений, установленных Федеральным законом от 09.04.2009 г. N 58-ФЗ "О внесении изменений в Бюджетный кодекс Российской Федерации и отдельные законодательные акты Российской Федерации". </w:t>
      </w:r>
    </w:p>
    <w:p w:rsidR="009A0587" w:rsidRDefault="009A0587" w:rsidP="002214EF">
      <w:pPr>
        <w:keepNext/>
        <w:widowControl w:val="0"/>
        <w:spacing w:after="0" w:line="240" w:lineRule="auto"/>
        <w:ind w:firstLine="708"/>
        <w:jc w:val="both"/>
        <w:rPr>
          <w:rFonts w:ascii="Times New Roman" w:hAnsi="Times New Roman"/>
          <w:sz w:val="28"/>
          <w:szCs w:val="28"/>
        </w:rPr>
      </w:pPr>
      <w:r w:rsidRPr="00C9051F">
        <w:rPr>
          <w:rFonts w:ascii="Times New Roman" w:hAnsi="Times New Roman"/>
          <w:sz w:val="28"/>
          <w:szCs w:val="28"/>
        </w:rPr>
        <w:t>В 201</w:t>
      </w:r>
      <w:r>
        <w:rPr>
          <w:rFonts w:ascii="Times New Roman" w:hAnsi="Times New Roman"/>
          <w:sz w:val="28"/>
          <w:szCs w:val="28"/>
        </w:rPr>
        <w:t>6</w:t>
      </w:r>
      <w:r w:rsidRPr="00C9051F">
        <w:rPr>
          <w:rFonts w:ascii="Times New Roman" w:hAnsi="Times New Roman"/>
          <w:sz w:val="28"/>
          <w:szCs w:val="28"/>
        </w:rPr>
        <w:t xml:space="preserve"> году в качестве источников внутреннего финансирования дефицита бюджета были использованы</w:t>
      </w:r>
      <w:r>
        <w:rPr>
          <w:rFonts w:ascii="Times New Roman" w:hAnsi="Times New Roman"/>
          <w:sz w:val="28"/>
          <w:szCs w:val="28"/>
        </w:rPr>
        <w:t>:</w:t>
      </w:r>
    </w:p>
    <w:p w:rsidR="009A0587" w:rsidRPr="009E2C67" w:rsidRDefault="009A0587" w:rsidP="002214EF">
      <w:pPr>
        <w:keepNext/>
        <w:widowControl w:val="0"/>
        <w:spacing w:after="0" w:line="240" w:lineRule="auto"/>
        <w:ind w:firstLine="360"/>
        <w:jc w:val="both"/>
        <w:rPr>
          <w:rFonts w:ascii="Times New Roman" w:hAnsi="Times New Roman"/>
          <w:sz w:val="28"/>
          <w:szCs w:val="28"/>
        </w:rPr>
      </w:pPr>
      <w:r w:rsidRPr="009E2C67">
        <w:rPr>
          <w:rFonts w:ascii="Times New Roman" w:hAnsi="Times New Roman"/>
          <w:sz w:val="28"/>
          <w:szCs w:val="28"/>
        </w:rPr>
        <w:t>-</w:t>
      </w:r>
      <w:r w:rsidRPr="003713BE">
        <w:rPr>
          <w:rFonts w:ascii="Times New Roman" w:hAnsi="Times New Roman"/>
          <w:sz w:val="28"/>
          <w:szCs w:val="28"/>
          <w:u w:val="single"/>
        </w:rPr>
        <w:t>муниципальные внутренние заимствования</w:t>
      </w:r>
      <w:r w:rsidRPr="009E2C67">
        <w:rPr>
          <w:rFonts w:ascii="Times New Roman" w:hAnsi="Times New Roman"/>
          <w:sz w:val="28"/>
          <w:szCs w:val="28"/>
        </w:rPr>
        <w:t xml:space="preserve">. При утвержденном объеме </w:t>
      </w:r>
      <w:r w:rsidRPr="009E2C67">
        <w:rPr>
          <w:rFonts w:ascii="Times New Roman" w:hAnsi="Times New Roman"/>
          <w:sz w:val="28"/>
          <w:szCs w:val="28"/>
        </w:rPr>
        <w:lastRenderedPageBreak/>
        <w:t xml:space="preserve">заимствований в размере 38 693,0 тыс. руб. исполнение составило 100 процентов к утвержденным назначениям. Муниципальные внутренние заимствования, представленные </w:t>
      </w:r>
      <w:r w:rsidRPr="003713BE">
        <w:rPr>
          <w:rFonts w:ascii="Times New Roman" w:hAnsi="Times New Roman"/>
          <w:sz w:val="28"/>
          <w:szCs w:val="28"/>
          <w:u w:val="single"/>
        </w:rPr>
        <w:t>бюджетными кредитами</w:t>
      </w:r>
      <w:r w:rsidRPr="009E2C67">
        <w:rPr>
          <w:rFonts w:ascii="Times New Roman" w:hAnsi="Times New Roman"/>
          <w:sz w:val="28"/>
          <w:szCs w:val="28"/>
        </w:rPr>
        <w:t xml:space="preserve"> от других бюджетов бюджетной системы Российской Федерации утверждены в размере</w:t>
      </w:r>
      <w:r w:rsidRPr="009E2C67">
        <w:rPr>
          <w:rFonts w:ascii="Times New Roman" w:hAnsi="Times New Roman"/>
          <w:color w:val="000000"/>
          <w:sz w:val="28"/>
          <w:szCs w:val="28"/>
        </w:rPr>
        <w:t xml:space="preserve"> 36 673,0 тыс. руб. (в том числе: </w:t>
      </w:r>
      <w:r w:rsidRPr="009E2C67">
        <w:rPr>
          <w:rFonts w:ascii="Times New Roman" w:hAnsi="Times New Roman"/>
          <w:sz w:val="28"/>
          <w:szCs w:val="28"/>
        </w:rPr>
        <w:t>43 500,0,0 – привлеченные средства, 6 827,0– погашенные средства</w:t>
      </w:r>
      <w:r w:rsidRPr="009E2C67">
        <w:rPr>
          <w:rFonts w:ascii="Times New Roman" w:hAnsi="Times New Roman"/>
          <w:color w:val="000000"/>
          <w:sz w:val="28"/>
          <w:szCs w:val="28"/>
        </w:rPr>
        <w:t xml:space="preserve">), и </w:t>
      </w:r>
      <w:r w:rsidRPr="003713BE">
        <w:rPr>
          <w:rFonts w:ascii="Times New Roman" w:hAnsi="Times New Roman"/>
          <w:color w:val="000000"/>
          <w:sz w:val="28"/>
          <w:szCs w:val="28"/>
          <w:u w:val="single"/>
        </w:rPr>
        <w:t>кредитами, полученными от кредитных организаций</w:t>
      </w:r>
      <w:r w:rsidRPr="009E2C67">
        <w:rPr>
          <w:rFonts w:ascii="Times New Roman" w:hAnsi="Times New Roman"/>
          <w:color w:val="000000"/>
          <w:sz w:val="28"/>
          <w:szCs w:val="28"/>
        </w:rPr>
        <w:t xml:space="preserve"> в сумме </w:t>
      </w:r>
      <w:r w:rsidRPr="009E2C67">
        <w:rPr>
          <w:rFonts w:ascii="Times New Roman" w:hAnsi="Times New Roman"/>
          <w:sz w:val="28"/>
          <w:szCs w:val="28"/>
        </w:rPr>
        <w:t>2 020,0</w:t>
      </w:r>
      <w:r w:rsidRPr="009E2C67">
        <w:rPr>
          <w:rFonts w:ascii="Times New Roman" w:hAnsi="Times New Roman"/>
          <w:color w:val="000000"/>
          <w:sz w:val="28"/>
          <w:szCs w:val="28"/>
        </w:rPr>
        <w:t xml:space="preserve"> тыс. руб. (в том числе: </w:t>
      </w:r>
      <w:r w:rsidRPr="009E2C67">
        <w:rPr>
          <w:rFonts w:ascii="Times New Roman" w:hAnsi="Times New Roman"/>
          <w:sz w:val="28"/>
          <w:szCs w:val="28"/>
        </w:rPr>
        <w:t>52 000,0– привлечение средств, 49 980,0– погашение средств</w:t>
      </w:r>
      <w:r w:rsidRPr="009E2C67">
        <w:rPr>
          <w:rFonts w:ascii="Times New Roman" w:hAnsi="Times New Roman"/>
          <w:color w:val="000000"/>
          <w:sz w:val="28"/>
          <w:szCs w:val="28"/>
        </w:rPr>
        <w:t>). Исполнение</w:t>
      </w:r>
      <w:r w:rsidRPr="009E2C67">
        <w:rPr>
          <w:rFonts w:ascii="Times New Roman" w:hAnsi="Times New Roman"/>
          <w:sz w:val="28"/>
          <w:szCs w:val="28"/>
        </w:rPr>
        <w:t xml:space="preserve"> муниципальных внутренних заимствований, представленных бюджетными кредитами от других бюджетов бюджетной системы РФ и кредитами, полученных от кредитных организаций в валюте РФ соответствует утвержденным бюджетным назначениям и составил 38 693,0 тыс. руб.</w:t>
      </w:r>
    </w:p>
    <w:p w:rsidR="009A0587" w:rsidRPr="0094732A" w:rsidRDefault="009A0587" w:rsidP="002214EF">
      <w:pPr>
        <w:keepNext/>
        <w:widowControl w:val="0"/>
        <w:spacing w:after="0" w:line="240" w:lineRule="auto"/>
        <w:ind w:firstLine="360"/>
        <w:jc w:val="both"/>
        <w:rPr>
          <w:rFonts w:ascii="Times New Roman" w:hAnsi="Times New Roman"/>
          <w:sz w:val="28"/>
          <w:szCs w:val="28"/>
        </w:rPr>
      </w:pPr>
      <w:r>
        <w:rPr>
          <w:rFonts w:ascii="Times New Roman" w:hAnsi="Times New Roman"/>
          <w:sz w:val="28"/>
          <w:szCs w:val="28"/>
        </w:rPr>
        <w:t>-</w:t>
      </w:r>
      <w:r w:rsidRPr="00482E14">
        <w:rPr>
          <w:rFonts w:ascii="Times New Roman" w:hAnsi="Times New Roman"/>
          <w:sz w:val="28"/>
          <w:szCs w:val="28"/>
          <w:u w:val="single"/>
        </w:rPr>
        <w:t>средства, возвращенного в бюджет района</w:t>
      </w:r>
      <w:r>
        <w:rPr>
          <w:rFonts w:ascii="Times New Roman" w:hAnsi="Times New Roman"/>
          <w:sz w:val="28"/>
          <w:szCs w:val="28"/>
          <w:u w:val="single"/>
        </w:rPr>
        <w:t>,</w:t>
      </w:r>
      <w:r w:rsidRPr="0094732A">
        <w:rPr>
          <w:rFonts w:ascii="Times New Roman" w:hAnsi="Times New Roman"/>
          <w:sz w:val="28"/>
          <w:szCs w:val="28"/>
        </w:rPr>
        <w:t xml:space="preserve"> ранее предоставленн</w:t>
      </w:r>
      <w:r>
        <w:rPr>
          <w:rFonts w:ascii="Times New Roman" w:hAnsi="Times New Roman"/>
          <w:sz w:val="28"/>
          <w:szCs w:val="28"/>
        </w:rPr>
        <w:t xml:space="preserve">ого </w:t>
      </w:r>
      <w:r w:rsidRPr="0094732A">
        <w:rPr>
          <w:rFonts w:ascii="Times New Roman" w:hAnsi="Times New Roman"/>
          <w:sz w:val="28"/>
          <w:szCs w:val="28"/>
        </w:rPr>
        <w:t>Сортавальск</w:t>
      </w:r>
      <w:r>
        <w:rPr>
          <w:rFonts w:ascii="Times New Roman" w:hAnsi="Times New Roman"/>
          <w:sz w:val="28"/>
          <w:szCs w:val="28"/>
        </w:rPr>
        <w:t>ому</w:t>
      </w:r>
      <w:r w:rsidRPr="0094732A">
        <w:rPr>
          <w:rFonts w:ascii="Times New Roman" w:hAnsi="Times New Roman"/>
          <w:sz w:val="28"/>
          <w:szCs w:val="28"/>
        </w:rPr>
        <w:t xml:space="preserve"> городск</w:t>
      </w:r>
      <w:r>
        <w:rPr>
          <w:rFonts w:ascii="Times New Roman" w:hAnsi="Times New Roman"/>
          <w:sz w:val="28"/>
          <w:szCs w:val="28"/>
        </w:rPr>
        <w:t>ому</w:t>
      </w:r>
      <w:r w:rsidRPr="0094732A">
        <w:rPr>
          <w:rFonts w:ascii="Times New Roman" w:hAnsi="Times New Roman"/>
          <w:sz w:val="28"/>
          <w:szCs w:val="28"/>
        </w:rPr>
        <w:t xml:space="preserve"> поселени</w:t>
      </w:r>
      <w:r>
        <w:rPr>
          <w:rFonts w:ascii="Times New Roman" w:hAnsi="Times New Roman"/>
          <w:sz w:val="28"/>
          <w:szCs w:val="28"/>
        </w:rPr>
        <w:t xml:space="preserve">ю </w:t>
      </w:r>
      <w:r w:rsidRPr="00482E14">
        <w:rPr>
          <w:rFonts w:ascii="Times New Roman" w:hAnsi="Times New Roman"/>
          <w:sz w:val="28"/>
          <w:szCs w:val="28"/>
          <w:u w:val="single"/>
        </w:rPr>
        <w:t xml:space="preserve">кредита </w:t>
      </w:r>
      <w:r w:rsidRPr="0094732A">
        <w:rPr>
          <w:rFonts w:ascii="Times New Roman" w:hAnsi="Times New Roman"/>
          <w:sz w:val="28"/>
          <w:szCs w:val="28"/>
        </w:rPr>
        <w:t xml:space="preserve">в сумме 1 </w:t>
      </w:r>
      <w:r>
        <w:rPr>
          <w:rFonts w:ascii="Times New Roman" w:hAnsi="Times New Roman"/>
          <w:sz w:val="28"/>
          <w:szCs w:val="28"/>
        </w:rPr>
        <w:t>0</w:t>
      </w:r>
      <w:r w:rsidRPr="0094732A">
        <w:rPr>
          <w:rFonts w:ascii="Times New Roman" w:hAnsi="Times New Roman"/>
          <w:sz w:val="28"/>
          <w:szCs w:val="28"/>
        </w:rPr>
        <w:t>00,0 тыс.</w:t>
      </w:r>
      <w:r>
        <w:rPr>
          <w:rFonts w:ascii="Times New Roman" w:hAnsi="Times New Roman"/>
          <w:sz w:val="28"/>
          <w:szCs w:val="28"/>
        </w:rPr>
        <w:t>, (100 % от плановых назначений).</w:t>
      </w:r>
    </w:p>
    <w:p w:rsidR="009A0587" w:rsidRDefault="009A0587" w:rsidP="002214EF">
      <w:pPr>
        <w:keepNext/>
        <w:widowControl w:val="0"/>
        <w:spacing w:after="0" w:line="240" w:lineRule="auto"/>
        <w:ind w:firstLine="432"/>
        <w:jc w:val="both"/>
        <w:rPr>
          <w:rFonts w:ascii="Times New Roman" w:hAnsi="Times New Roman"/>
          <w:sz w:val="28"/>
          <w:szCs w:val="28"/>
        </w:rPr>
      </w:pPr>
      <w:r w:rsidRPr="0094732A">
        <w:rPr>
          <w:rFonts w:ascii="Times New Roman" w:hAnsi="Times New Roman"/>
          <w:sz w:val="28"/>
          <w:szCs w:val="28"/>
        </w:rPr>
        <w:t xml:space="preserve">В </w:t>
      </w:r>
      <w:r>
        <w:rPr>
          <w:rFonts w:ascii="Times New Roman" w:hAnsi="Times New Roman"/>
          <w:sz w:val="28"/>
          <w:szCs w:val="28"/>
        </w:rPr>
        <w:t>2016</w:t>
      </w:r>
      <w:r w:rsidRPr="0094732A">
        <w:rPr>
          <w:rFonts w:ascii="Times New Roman" w:hAnsi="Times New Roman"/>
          <w:sz w:val="28"/>
          <w:szCs w:val="28"/>
        </w:rPr>
        <w:t xml:space="preserve"> год</w:t>
      </w:r>
      <w:r>
        <w:rPr>
          <w:rFonts w:ascii="Times New Roman" w:hAnsi="Times New Roman"/>
          <w:sz w:val="28"/>
          <w:szCs w:val="28"/>
        </w:rPr>
        <w:t>у</w:t>
      </w:r>
      <w:r w:rsidRPr="0094732A">
        <w:rPr>
          <w:rFonts w:ascii="Times New Roman" w:hAnsi="Times New Roman"/>
          <w:sz w:val="28"/>
          <w:szCs w:val="28"/>
        </w:rPr>
        <w:t xml:space="preserve"> </w:t>
      </w:r>
      <w:r>
        <w:rPr>
          <w:rFonts w:ascii="Times New Roman" w:hAnsi="Times New Roman"/>
          <w:sz w:val="28"/>
          <w:szCs w:val="28"/>
        </w:rPr>
        <w:t>в</w:t>
      </w:r>
      <w:r w:rsidRPr="0094732A">
        <w:rPr>
          <w:rFonts w:ascii="Times New Roman" w:hAnsi="Times New Roman"/>
          <w:sz w:val="28"/>
          <w:szCs w:val="28"/>
        </w:rPr>
        <w:t xml:space="preserve"> бюджет</w:t>
      </w:r>
      <w:r>
        <w:rPr>
          <w:rFonts w:ascii="Times New Roman" w:hAnsi="Times New Roman"/>
          <w:sz w:val="28"/>
          <w:szCs w:val="28"/>
        </w:rPr>
        <w:t>е</w:t>
      </w:r>
      <w:r w:rsidRPr="0094732A">
        <w:rPr>
          <w:rFonts w:ascii="Times New Roman" w:hAnsi="Times New Roman"/>
          <w:sz w:val="28"/>
          <w:szCs w:val="28"/>
        </w:rPr>
        <w:t xml:space="preserve"> Сортавальского муниципального района </w:t>
      </w:r>
      <w:r>
        <w:rPr>
          <w:rFonts w:ascii="Times New Roman" w:hAnsi="Times New Roman"/>
          <w:sz w:val="28"/>
          <w:szCs w:val="28"/>
        </w:rPr>
        <w:t>были предусмотрены б</w:t>
      </w:r>
      <w:r w:rsidRPr="0094732A">
        <w:rPr>
          <w:rFonts w:ascii="Times New Roman" w:hAnsi="Times New Roman"/>
          <w:sz w:val="28"/>
          <w:szCs w:val="28"/>
        </w:rPr>
        <w:t>юджетны</w:t>
      </w:r>
      <w:r>
        <w:rPr>
          <w:rFonts w:ascii="Times New Roman" w:hAnsi="Times New Roman"/>
          <w:sz w:val="28"/>
          <w:szCs w:val="28"/>
        </w:rPr>
        <w:t>е</w:t>
      </w:r>
      <w:r w:rsidRPr="0094732A">
        <w:rPr>
          <w:rFonts w:ascii="Times New Roman" w:hAnsi="Times New Roman"/>
          <w:sz w:val="28"/>
          <w:szCs w:val="28"/>
        </w:rPr>
        <w:t xml:space="preserve"> кредит</w:t>
      </w:r>
      <w:r>
        <w:rPr>
          <w:rFonts w:ascii="Times New Roman" w:hAnsi="Times New Roman"/>
          <w:sz w:val="28"/>
          <w:szCs w:val="28"/>
        </w:rPr>
        <w:t xml:space="preserve">ы, предоставленные </w:t>
      </w:r>
      <w:r w:rsidRPr="0094732A">
        <w:rPr>
          <w:rFonts w:ascii="Times New Roman" w:hAnsi="Times New Roman"/>
          <w:sz w:val="28"/>
          <w:szCs w:val="28"/>
        </w:rPr>
        <w:t>другим бюджетам бюджетн</w:t>
      </w:r>
      <w:r>
        <w:rPr>
          <w:rFonts w:ascii="Times New Roman" w:hAnsi="Times New Roman"/>
          <w:sz w:val="28"/>
          <w:szCs w:val="28"/>
        </w:rPr>
        <w:t>ой системы Российской Федерации</w:t>
      </w:r>
      <w:r w:rsidRPr="0094732A">
        <w:rPr>
          <w:rFonts w:ascii="Times New Roman" w:hAnsi="Times New Roman"/>
          <w:sz w:val="28"/>
          <w:szCs w:val="28"/>
        </w:rPr>
        <w:t xml:space="preserve"> в сумме</w:t>
      </w:r>
      <w:r>
        <w:rPr>
          <w:rFonts w:ascii="Times New Roman" w:hAnsi="Times New Roman"/>
          <w:sz w:val="28"/>
          <w:szCs w:val="28"/>
        </w:rPr>
        <w:t xml:space="preserve"> 2 500</w:t>
      </w:r>
      <w:r w:rsidRPr="0094732A">
        <w:rPr>
          <w:rFonts w:ascii="Times New Roman" w:hAnsi="Times New Roman"/>
          <w:sz w:val="28"/>
          <w:szCs w:val="28"/>
        </w:rPr>
        <w:t>,0 тыс. руб.</w:t>
      </w:r>
      <w:r>
        <w:rPr>
          <w:rFonts w:ascii="Times New Roman" w:hAnsi="Times New Roman"/>
          <w:sz w:val="28"/>
          <w:szCs w:val="28"/>
        </w:rPr>
        <w:t xml:space="preserve"> Исполнения по данному источнику в 2016 году не было.</w:t>
      </w:r>
    </w:p>
    <w:p w:rsidR="009A0587" w:rsidRDefault="009A0587" w:rsidP="002214EF">
      <w:pPr>
        <w:keepNext/>
        <w:widowControl w:val="0"/>
        <w:spacing w:after="0" w:line="240" w:lineRule="auto"/>
        <w:ind w:firstLine="432"/>
        <w:jc w:val="both"/>
        <w:rPr>
          <w:rFonts w:ascii="Times New Roman" w:hAnsi="Times New Roman"/>
          <w:color w:val="000000"/>
          <w:sz w:val="28"/>
          <w:szCs w:val="28"/>
        </w:rPr>
      </w:pPr>
      <w:r>
        <w:rPr>
          <w:rFonts w:ascii="Times New Roman" w:hAnsi="Times New Roman"/>
          <w:sz w:val="28"/>
          <w:szCs w:val="28"/>
        </w:rPr>
        <w:t>-</w:t>
      </w:r>
      <w:r w:rsidRPr="00482E14">
        <w:rPr>
          <w:rFonts w:ascii="Times New Roman" w:hAnsi="Times New Roman"/>
          <w:sz w:val="28"/>
          <w:szCs w:val="28"/>
          <w:u w:val="single"/>
        </w:rPr>
        <w:t>изменение остатков средств</w:t>
      </w:r>
      <w:r>
        <w:rPr>
          <w:rFonts w:ascii="Times New Roman" w:hAnsi="Times New Roman"/>
          <w:color w:val="000000"/>
          <w:sz w:val="28"/>
          <w:szCs w:val="28"/>
        </w:rPr>
        <w:t xml:space="preserve"> в сумме </w:t>
      </w:r>
      <w:r w:rsidRPr="003310E8">
        <w:rPr>
          <w:rFonts w:ascii="Times New Roman" w:hAnsi="Times New Roman"/>
          <w:color w:val="000000"/>
          <w:sz w:val="28"/>
          <w:szCs w:val="28"/>
        </w:rPr>
        <w:t>5 424,6</w:t>
      </w:r>
      <w:r>
        <w:rPr>
          <w:rFonts w:ascii="Times New Roman" w:hAnsi="Times New Roman"/>
          <w:color w:val="000000"/>
          <w:sz w:val="28"/>
          <w:szCs w:val="28"/>
        </w:rPr>
        <w:t xml:space="preserve"> тыс. руб.</w:t>
      </w:r>
      <w:r w:rsidRPr="003310E8">
        <w:rPr>
          <w:rFonts w:ascii="Times New Roman" w:hAnsi="Times New Roman"/>
          <w:color w:val="000000"/>
          <w:sz w:val="28"/>
          <w:szCs w:val="28"/>
        </w:rPr>
        <w:t xml:space="preserve"> </w:t>
      </w:r>
      <w:r>
        <w:rPr>
          <w:rFonts w:ascii="Times New Roman" w:hAnsi="Times New Roman"/>
          <w:color w:val="000000"/>
          <w:sz w:val="28"/>
          <w:szCs w:val="28"/>
        </w:rPr>
        <w:t xml:space="preserve">При плановом объеме - </w:t>
      </w:r>
      <w:r w:rsidRPr="003310E8">
        <w:rPr>
          <w:rFonts w:ascii="Times New Roman" w:hAnsi="Times New Roman"/>
          <w:color w:val="000000"/>
          <w:sz w:val="28"/>
          <w:szCs w:val="28"/>
        </w:rPr>
        <w:t xml:space="preserve">4 524,6 тыс. руб. </w:t>
      </w:r>
      <w:r>
        <w:rPr>
          <w:rFonts w:ascii="Times New Roman" w:hAnsi="Times New Roman"/>
          <w:color w:val="000000"/>
          <w:sz w:val="28"/>
          <w:szCs w:val="28"/>
        </w:rPr>
        <w:t>исполнение составило</w:t>
      </w:r>
      <w:r w:rsidRPr="003310E8">
        <w:rPr>
          <w:rFonts w:ascii="Times New Roman" w:hAnsi="Times New Roman"/>
          <w:color w:val="000000"/>
          <w:sz w:val="28"/>
          <w:szCs w:val="28"/>
        </w:rPr>
        <w:t xml:space="preserve"> 120 % к утвержденным бюджетным назначениям.</w:t>
      </w:r>
    </w:p>
    <w:p w:rsidR="009A0587" w:rsidRDefault="009A0587" w:rsidP="002214EF">
      <w:pPr>
        <w:keepNext/>
        <w:widowControl w:val="0"/>
        <w:spacing w:after="0"/>
        <w:ind w:firstLine="432"/>
        <w:jc w:val="both"/>
        <w:rPr>
          <w:rFonts w:ascii="Times New Roman" w:hAnsi="Times New Roman"/>
          <w:color w:val="000000"/>
          <w:sz w:val="28"/>
          <w:szCs w:val="28"/>
        </w:rPr>
      </w:pPr>
    </w:p>
    <w:p w:rsidR="009A0587" w:rsidRPr="00482E14" w:rsidRDefault="009A0587" w:rsidP="002214EF">
      <w:pPr>
        <w:keepNext/>
        <w:widowControl w:val="0"/>
        <w:spacing w:after="0" w:line="240" w:lineRule="auto"/>
        <w:jc w:val="both"/>
        <w:rPr>
          <w:rFonts w:ascii="Times New Roman" w:hAnsi="Times New Roman"/>
          <w:sz w:val="28"/>
          <w:szCs w:val="28"/>
        </w:rPr>
      </w:pPr>
      <w:r w:rsidRPr="00482E14">
        <w:rPr>
          <w:rFonts w:ascii="Times New Roman" w:hAnsi="Times New Roman"/>
          <w:sz w:val="28"/>
          <w:szCs w:val="28"/>
        </w:rPr>
        <w:t xml:space="preserve">Анализ структуры доходов бюджета Сортавальского муниципального района за 2015 -2016 годы представлен </w:t>
      </w:r>
      <w:r>
        <w:rPr>
          <w:rFonts w:ascii="Times New Roman" w:hAnsi="Times New Roman"/>
          <w:sz w:val="28"/>
          <w:szCs w:val="28"/>
        </w:rPr>
        <w:t>в</w:t>
      </w:r>
      <w:r w:rsidRPr="00482E14">
        <w:rPr>
          <w:rFonts w:ascii="Times New Roman" w:hAnsi="Times New Roman"/>
          <w:sz w:val="28"/>
          <w:szCs w:val="28"/>
        </w:rPr>
        <w:t xml:space="preserve"> таблице</w:t>
      </w:r>
      <w:r>
        <w:rPr>
          <w:rFonts w:ascii="Times New Roman" w:hAnsi="Times New Roman"/>
          <w:sz w:val="28"/>
          <w:szCs w:val="28"/>
        </w:rPr>
        <w:t>.</w:t>
      </w:r>
    </w:p>
    <w:p w:rsidR="009A0587" w:rsidRPr="00D865C1" w:rsidRDefault="009A0587" w:rsidP="00AB7D9B">
      <w:pPr>
        <w:keepNext/>
        <w:widowControl w:val="0"/>
        <w:spacing w:after="0" w:line="240" w:lineRule="auto"/>
        <w:jc w:val="right"/>
        <w:rPr>
          <w:rFonts w:ascii="Times New Roman" w:hAnsi="Times New Roman"/>
        </w:rPr>
      </w:pPr>
      <w:r w:rsidRPr="00D865C1">
        <w:rPr>
          <w:rFonts w:ascii="Times New Roman" w:hAnsi="Times New Roman"/>
        </w:rPr>
        <w:t xml:space="preserve">Таблица </w:t>
      </w:r>
      <w:r>
        <w:rPr>
          <w:rFonts w:ascii="Times New Roman" w:hAnsi="Times New Roman"/>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3"/>
        <w:gridCol w:w="1162"/>
        <w:gridCol w:w="1018"/>
        <w:gridCol w:w="1160"/>
        <w:gridCol w:w="871"/>
        <w:gridCol w:w="1160"/>
        <w:gridCol w:w="873"/>
        <w:gridCol w:w="1154"/>
      </w:tblGrid>
      <w:tr w:rsidR="009A0587" w:rsidRPr="00EF248F" w:rsidTr="00E03D74">
        <w:trPr>
          <w:trHeight w:val="855"/>
          <w:tblHeader/>
        </w:trPr>
        <w:tc>
          <w:tcPr>
            <w:tcW w:w="1135" w:type="pct"/>
            <w:vMerge w:val="restart"/>
            <w:shd w:val="clear" w:color="auto" w:fill="auto"/>
            <w:vAlign w:val="center"/>
          </w:tcPr>
          <w:p w:rsidR="009A0587" w:rsidRPr="00B33134" w:rsidRDefault="009A0587" w:rsidP="00AB7D9B">
            <w:pPr>
              <w:keepNext/>
              <w:widowControl w:val="0"/>
              <w:spacing w:after="0" w:line="240" w:lineRule="auto"/>
              <w:jc w:val="center"/>
              <w:rPr>
                <w:rFonts w:ascii="Times New Roman" w:hAnsi="Times New Roman"/>
                <w:b/>
                <w:sz w:val="20"/>
                <w:szCs w:val="20"/>
              </w:rPr>
            </w:pPr>
            <w:r w:rsidRPr="00B33134">
              <w:rPr>
                <w:rFonts w:ascii="Times New Roman" w:hAnsi="Times New Roman"/>
                <w:b/>
                <w:sz w:val="20"/>
                <w:szCs w:val="20"/>
              </w:rPr>
              <w:t>Наименование показателей</w:t>
            </w:r>
          </w:p>
        </w:tc>
        <w:tc>
          <w:tcPr>
            <w:tcW w:w="1139" w:type="pct"/>
            <w:gridSpan w:val="2"/>
            <w:vMerge w:val="restart"/>
            <w:shd w:val="clear" w:color="auto" w:fill="auto"/>
            <w:vAlign w:val="center"/>
          </w:tcPr>
          <w:p w:rsidR="009A0587" w:rsidRPr="00B33134" w:rsidRDefault="009A0587" w:rsidP="00AB7D9B">
            <w:pPr>
              <w:keepNext/>
              <w:widowControl w:val="0"/>
              <w:spacing w:after="0" w:line="240" w:lineRule="auto"/>
              <w:jc w:val="center"/>
              <w:rPr>
                <w:rFonts w:ascii="Times New Roman" w:hAnsi="Times New Roman"/>
                <w:b/>
                <w:sz w:val="20"/>
                <w:szCs w:val="20"/>
              </w:rPr>
            </w:pPr>
            <w:r w:rsidRPr="00B33134">
              <w:rPr>
                <w:rFonts w:ascii="Times New Roman" w:hAnsi="Times New Roman"/>
                <w:b/>
                <w:sz w:val="20"/>
                <w:szCs w:val="20"/>
              </w:rPr>
              <w:t>2015 год</w:t>
            </w:r>
          </w:p>
        </w:tc>
        <w:tc>
          <w:tcPr>
            <w:tcW w:w="1061" w:type="pct"/>
            <w:gridSpan w:val="2"/>
            <w:vMerge w:val="restart"/>
            <w:shd w:val="clear" w:color="auto" w:fill="auto"/>
            <w:vAlign w:val="center"/>
          </w:tcPr>
          <w:p w:rsidR="009A0587" w:rsidRPr="00B33134" w:rsidRDefault="009A0587" w:rsidP="00AB7D9B">
            <w:pPr>
              <w:keepNext/>
              <w:widowControl w:val="0"/>
              <w:spacing w:after="0" w:line="240" w:lineRule="auto"/>
              <w:jc w:val="center"/>
              <w:rPr>
                <w:rFonts w:ascii="Times New Roman" w:hAnsi="Times New Roman"/>
                <w:b/>
                <w:sz w:val="20"/>
                <w:szCs w:val="20"/>
              </w:rPr>
            </w:pPr>
            <w:r w:rsidRPr="00B33134">
              <w:rPr>
                <w:rFonts w:ascii="Times New Roman" w:hAnsi="Times New Roman"/>
                <w:b/>
                <w:sz w:val="20"/>
                <w:szCs w:val="20"/>
              </w:rPr>
              <w:t>2016 год</w:t>
            </w:r>
          </w:p>
        </w:tc>
        <w:tc>
          <w:tcPr>
            <w:tcW w:w="1062" w:type="pct"/>
            <w:gridSpan w:val="2"/>
            <w:vAlign w:val="center"/>
          </w:tcPr>
          <w:p w:rsidR="009A0587" w:rsidRPr="00B33134" w:rsidRDefault="009A0587" w:rsidP="00AB7D9B">
            <w:pPr>
              <w:keepNext/>
              <w:widowControl w:val="0"/>
              <w:spacing w:after="0" w:line="240" w:lineRule="auto"/>
              <w:jc w:val="center"/>
              <w:rPr>
                <w:rFonts w:ascii="Times New Roman" w:hAnsi="Times New Roman"/>
                <w:b/>
                <w:sz w:val="20"/>
                <w:szCs w:val="20"/>
              </w:rPr>
            </w:pPr>
            <w:r w:rsidRPr="00B33134">
              <w:rPr>
                <w:rFonts w:ascii="Times New Roman" w:hAnsi="Times New Roman"/>
                <w:b/>
                <w:sz w:val="20"/>
                <w:szCs w:val="20"/>
              </w:rPr>
              <w:t>Изменение</w:t>
            </w:r>
            <w:r w:rsidRPr="00B33134">
              <w:rPr>
                <w:rFonts w:ascii="Times New Roman" w:hAnsi="Times New Roman"/>
                <w:b/>
                <w:sz w:val="20"/>
                <w:szCs w:val="20"/>
              </w:rPr>
              <w:br/>
              <w:t>(+/-)</w:t>
            </w:r>
          </w:p>
        </w:tc>
        <w:tc>
          <w:tcPr>
            <w:tcW w:w="603" w:type="pct"/>
            <w:vMerge w:val="restart"/>
          </w:tcPr>
          <w:p w:rsidR="009A0587" w:rsidRPr="00B33134" w:rsidRDefault="009A0587" w:rsidP="00AB7D9B">
            <w:pPr>
              <w:keepNext/>
              <w:widowControl w:val="0"/>
              <w:spacing w:after="0" w:line="240" w:lineRule="auto"/>
              <w:jc w:val="center"/>
              <w:rPr>
                <w:rFonts w:ascii="Times New Roman" w:hAnsi="Times New Roman"/>
                <w:b/>
                <w:sz w:val="20"/>
                <w:szCs w:val="20"/>
              </w:rPr>
            </w:pPr>
            <w:r w:rsidRPr="00075DED">
              <w:rPr>
                <w:rFonts w:ascii="Times New Roman" w:hAnsi="Times New Roman"/>
                <w:b/>
                <w:sz w:val="20"/>
                <w:szCs w:val="20"/>
              </w:rPr>
              <w:t>Задолженность (недоимка) по состоянию на 01.01.2017</w:t>
            </w:r>
          </w:p>
        </w:tc>
      </w:tr>
      <w:tr w:rsidR="009A0587" w:rsidRPr="00DE5884" w:rsidTr="00E03D74">
        <w:trPr>
          <w:trHeight w:val="230"/>
        </w:trPr>
        <w:tc>
          <w:tcPr>
            <w:tcW w:w="1135" w:type="pct"/>
            <w:vMerge/>
            <w:shd w:val="clear" w:color="auto" w:fill="auto"/>
            <w:vAlign w:val="center"/>
          </w:tcPr>
          <w:p w:rsidR="009A0587" w:rsidRPr="00DE5884" w:rsidRDefault="009A0587" w:rsidP="00AB7D9B">
            <w:pPr>
              <w:keepNext/>
              <w:widowControl w:val="0"/>
              <w:spacing w:after="0" w:line="240" w:lineRule="auto"/>
              <w:jc w:val="center"/>
              <w:rPr>
                <w:rFonts w:ascii="Times New Roman" w:hAnsi="Times New Roman"/>
                <w:sz w:val="20"/>
                <w:szCs w:val="20"/>
              </w:rPr>
            </w:pPr>
          </w:p>
        </w:tc>
        <w:tc>
          <w:tcPr>
            <w:tcW w:w="1139" w:type="pct"/>
            <w:gridSpan w:val="2"/>
            <w:vMerge/>
            <w:tcBorders>
              <w:bottom w:val="single" w:sz="4" w:space="0" w:color="auto"/>
            </w:tcBorders>
            <w:shd w:val="clear" w:color="auto" w:fill="auto"/>
            <w:vAlign w:val="center"/>
          </w:tcPr>
          <w:p w:rsidR="009A0587" w:rsidRPr="00B33134" w:rsidRDefault="009A0587" w:rsidP="00AB7D9B">
            <w:pPr>
              <w:keepNext/>
              <w:widowControl w:val="0"/>
              <w:spacing w:after="0" w:line="240" w:lineRule="auto"/>
              <w:ind w:firstLine="15"/>
              <w:jc w:val="center"/>
              <w:rPr>
                <w:rFonts w:ascii="Times New Roman" w:hAnsi="Times New Roman"/>
                <w:b/>
                <w:sz w:val="20"/>
                <w:szCs w:val="20"/>
              </w:rPr>
            </w:pPr>
          </w:p>
        </w:tc>
        <w:tc>
          <w:tcPr>
            <w:tcW w:w="1061" w:type="pct"/>
            <w:gridSpan w:val="2"/>
            <w:vMerge/>
            <w:tcBorders>
              <w:bottom w:val="single" w:sz="4" w:space="0" w:color="auto"/>
            </w:tcBorders>
            <w:shd w:val="clear" w:color="auto" w:fill="auto"/>
            <w:vAlign w:val="center"/>
          </w:tcPr>
          <w:p w:rsidR="009A0587" w:rsidRPr="00B33134" w:rsidRDefault="009A0587" w:rsidP="00AB7D9B">
            <w:pPr>
              <w:keepNext/>
              <w:widowControl w:val="0"/>
              <w:spacing w:after="0" w:line="240" w:lineRule="auto"/>
              <w:jc w:val="center"/>
              <w:rPr>
                <w:rFonts w:ascii="Times New Roman" w:hAnsi="Times New Roman"/>
                <w:b/>
                <w:sz w:val="20"/>
                <w:szCs w:val="20"/>
              </w:rPr>
            </w:pPr>
          </w:p>
        </w:tc>
        <w:tc>
          <w:tcPr>
            <w:tcW w:w="606" w:type="pct"/>
            <w:vMerge w:val="restart"/>
            <w:vAlign w:val="center"/>
          </w:tcPr>
          <w:p w:rsidR="009A0587" w:rsidRPr="00B33134" w:rsidRDefault="009A0587" w:rsidP="00AB7D9B">
            <w:pPr>
              <w:keepNext/>
              <w:widowControl w:val="0"/>
              <w:spacing w:after="0" w:line="240" w:lineRule="auto"/>
              <w:jc w:val="center"/>
              <w:rPr>
                <w:rFonts w:ascii="Times New Roman" w:hAnsi="Times New Roman"/>
                <w:b/>
                <w:sz w:val="20"/>
                <w:szCs w:val="20"/>
              </w:rPr>
            </w:pPr>
            <w:r w:rsidRPr="00B33134">
              <w:rPr>
                <w:rFonts w:ascii="Times New Roman" w:hAnsi="Times New Roman"/>
                <w:b/>
                <w:sz w:val="20"/>
                <w:szCs w:val="20"/>
              </w:rPr>
              <w:t xml:space="preserve">сумма, </w:t>
            </w:r>
            <w:r w:rsidRPr="00B33134">
              <w:rPr>
                <w:rFonts w:ascii="Times New Roman" w:hAnsi="Times New Roman"/>
                <w:b/>
                <w:sz w:val="20"/>
                <w:szCs w:val="20"/>
              </w:rPr>
              <w:br/>
              <w:t>тыс. рублей</w:t>
            </w:r>
          </w:p>
          <w:p w:rsidR="009A0587" w:rsidRPr="00B33134" w:rsidRDefault="009A0587" w:rsidP="00AB7D9B">
            <w:pPr>
              <w:keepNext/>
              <w:widowControl w:val="0"/>
              <w:spacing w:after="0" w:line="240" w:lineRule="auto"/>
              <w:jc w:val="center"/>
              <w:rPr>
                <w:rFonts w:ascii="Times New Roman" w:hAnsi="Times New Roman"/>
                <w:b/>
                <w:sz w:val="20"/>
                <w:szCs w:val="20"/>
              </w:rPr>
            </w:pPr>
            <w:r w:rsidRPr="00B33134">
              <w:rPr>
                <w:rFonts w:ascii="Times New Roman" w:hAnsi="Times New Roman"/>
                <w:b/>
                <w:sz w:val="20"/>
                <w:szCs w:val="20"/>
              </w:rPr>
              <w:t>(4-2)</w:t>
            </w:r>
          </w:p>
        </w:tc>
        <w:tc>
          <w:tcPr>
            <w:tcW w:w="456" w:type="pct"/>
            <w:vMerge w:val="restart"/>
          </w:tcPr>
          <w:p w:rsidR="009A0587" w:rsidRPr="00B33134" w:rsidRDefault="009A0587" w:rsidP="00AB7D9B">
            <w:pPr>
              <w:keepNext/>
              <w:widowControl w:val="0"/>
              <w:spacing w:after="0" w:line="240" w:lineRule="auto"/>
              <w:jc w:val="center"/>
              <w:rPr>
                <w:rFonts w:ascii="Times New Roman" w:hAnsi="Times New Roman"/>
                <w:b/>
                <w:sz w:val="20"/>
                <w:szCs w:val="20"/>
              </w:rPr>
            </w:pPr>
            <w:r w:rsidRPr="00B33134">
              <w:rPr>
                <w:rFonts w:ascii="Times New Roman" w:hAnsi="Times New Roman"/>
                <w:b/>
                <w:sz w:val="20"/>
                <w:szCs w:val="20"/>
              </w:rPr>
              <w:t>%</w:t>
            </w:r>
          </w:p>
          <w:p w:rsidR="009A0587" w:rsidRPr="00B33134" w:rsidRDefault="009A0587" w:rsidP="00AB7D9B">
            <w:pPr>
              <w:keepNext/>
              <w:widowControl w:val="0"/>
              <w:spacing w:after="0" w:line="240" w:lineRule="auto"/>
              <w:jc w:val="center"/>
              <w:rPr>
                <w:rFonts w:ascii="Times New Roman" w:hAnsi="Times New Roman"/>
                <w:b/>
                <w:sz w:val="20"/>
                <w:szCs w:val="20"/>
              </w:rPr>
            </w:pPr>
            <w:r w:rsidRPr="00B33134">
              <w:rPr>
                <w:rFonts w:ascii="Times New Roman" w:hAnsi="Times New Roman"/>
                <w:b/>
                <w:sz w:val="20"/>
                <w:szCs w:val="20"/>
              </w:rPr>
              <w:t>(4/2)</w:t>
            </w:r>
          </w:p>
        </w:tc>
        <w:tc>
          <w:tcPr>
            <w:tcW w:w="603" w:type="pct"/>
            <w:vMerge/>
          </w:tcPr>
          <w:p w:rsidR="009A0587" w:rsidRDefault="009A0587" w:rsidP="00AB7D9B">
            <w:pPr>
              <w:keepNext/>
              <w:widowControl w:val="0"/>
              <w:spacing w:after="0" w:line="240" w:lineRule="auto"/>
              <w:jc w:val="center"/>
              <w:rPr>
                <w:rFonts w:ascii="Times New Roman" w:hAnsi="Times New Roman"/>
                <w:sz w:val="20"/>
                <w:szCs w:val="20"/>
              </w:rPr>
            </w:pPr>
          </w:p>
        </w:tc>
      </w:tr>
      <w:tr w:rsidR="009A0587" w:rsidRPr="00DE5884" w:rsidTr="00E03D74">
        <w:trPr>
          <w:trHeight w:val="132"/>
        </w:trPr>
        <w:tc>
          <w:tcPr>
            <w:tcW w:w="1135" w:type="pct"/>
            <w:vMerge/>
            <w:tcBorders>
              <w:bottom w:val="single" w:sz="4" w:space="0" w:color="auto"/>
            </w:tcBorders>
            <w:shd w:val="clear" w:color="auto" w:fill="auto"/>
            <w:vAlign w:val="center"/>
          </w:tcPr>
          <w:p w:rsidR="009A0587" w:rsidRPr="00DE5884" w:rsidRDefault="009A0587" w:rsidP="00AB7D9B">
            <w:pPr>
              <w:keepNext/>
              <w:widowControl w:val="0"/>
              <w:spacing w:after="0" w:line="240" w:lineRule="auto"/>
              <w:jc w:val="center"/>
              <w:rPr>
                <w:rFonts w:ascii="Times New Roman" w:hAnsi="Times New Roman"/>
                <w:sz w:val="20"/>
                <w:szCs w:val="20"/>
              </w:rPr>
            </w:pPr>
          </w:p>
        </w:tc>
        <w:tc>
          <w:tcPr>
            <w:tcW w:w="607" w:type="pct"/>
            <w:tcBorders>
              <w:bottom w:val="single" w:sz="4" w:space="0" w:color="auto"/>
            </w:tcBorders>
            <w:shd w:val="clear" w:color="auto" w:fill="auto"/>
            <w:vAlign w:val="center"/>
          </w:tcPr>
          <w:p w:rsidR="009A0587" w:rsidRPr="00B33134" w:rsidRDefault="009A0587" w:rsidP="00AB7D9B">
            <w:pPr>
              <w:keepNext/>
              <w:widowControl w:val="0"/>
              <w:spacing w:after="0" w:line="240" w:lineRule="auto"/>
              <w:ind w:firstLine="15"/>
              <w:jc w:val="center"/>
              <w:rPr>
                <w:rFonts w:ascii="Times New Roman" w:hAnsi="Times New Roman"/>
                <w:b/>
                <w:sz w:val="20"/>
                <w:szCs w:val="20"/>
              </w:rPr>
            </w:pPr>
            <w:r w:rsidRPr="00B33134">
              <w:rPr>
                <w:rFonts w:ascii="Times New Roman" w:hAnsi="Times New Roman"/>
                <w:b/>
                <w:sz w:val="20"/>
                <w:szCs w:val="20"/>
              </w:rPr>
              <w:t>сумма</w:t>
            </w:r>
          </w:p>
        </w:tc>
        <w:tc>
          <w:tcPr>
            <w:tcW w:w="532" w:type="pct"/>
            <w:tcBorders>
              <w:bottom w:val="single" w:sz="4" w:space="0" w:color="auto"/>
            </w:tcBorders>
            <w:shd w:val="clear" w:color="auto" w:fill="auto"/>
            <w:vAlign w:val="center"/>
          </w:tcPr>
          <w:p w:rsidR="009A0587" w:rsidRPr="00B33134" w:rsidRDefault="009A0587" w:rsidP="00AB7D9B">
            <w:pPr>
              <w:keepNext/>
              <w:widowControl w:val="0"/>
              <w:spacing w:after="0" w:line="240" w:lineRule="auto"/>
              <w:ind w:firstLine="15"/>
              <w:jc w:val="center"/>
              <w:rPr>
                <w:rFonts w:ascii="Times New Roman" w:hAnsi="Times New Roman"/>
                <w:b/>
                <w:sz w:val="20"/>
                <w:szCs w:val="20"/>
              </w:rPr>
            </w:pPr>
            <w:r w:rsidRPr="00B33134">
              <w:rPr>
                <w:rFonts w:ascii="Times New Roman" w:hAnsi="Times New Roman"/>
                <w:b/>
                <w:sz w:val="20"/>
                <w:szCs w:val="20"/>
              </w:rPr>
              <w:t>Доля в общем объеме доходов</w:t>
            </w:r>
          </w:p>
        </w:tc>
        <w:tc>
          <w:tcPr>
            <w:tcW w:w="606" w:type="pct"/>
            <w:tcBorders>
              <w:bottom w:val="single" w:sz="4" w:space="0" w:color="auto"/>
            </w:tcBorders>
            <w:shd w:val="clear" w:color="auto" w:fill="auto"/>
            <w:vAlign w:val="center"/>
          </w:tcPr>
          <w:p w:rsidR="009A0587" w:rsidRPr="00B33134" w:rsidRDefault="009A0587" w:rsidP="00AB7D9B">
            <w:pPr>
              <w:keepNext/>
              <w:widowControl w:val="0"/>
              <w:spacing w:after="0" w:line="240" w:lineRule="auto"/>
              <w:jc w:val="center"/>
              <w:rPr>
                <w:rFonts w:ascii="Times New Roman" w:hAnsi="Times New Roman"/>
                <w:b/>
                <w:sz w:val="20"/>
                <w:szCs w:val="20"/>
              </w:rPr>
            </w:pPr>
            <w:r w:rsidRPr="00B33134">
              <w:rPr>
                <w:rFonts w:ascii="Times New Roman" w:hAnsi="Times New Roman"/>
                <w:b/>
                <w:sz w:val="20"/>
                <w:szCs w:val="20"/>
              </w:rPr>
              <w:t>сумма</w:t>
            </w:r>
          </w:p>
        </w:tc>
        <w:tc>
          <w:tcPr>
            <w:tcW w:w="455" w:type="pct"/>
            <w:tcBorders>
              <w:bottom w:val="single" w:sz="4" w:space="0" w:color="auto"/>
            </w:tcBorders>
            <w:shd w:val="clear" w:color="auto" w:fill="auto"/>
            <w:vAlign w:val="center"/>
          </w:tcPr>
          <w:p w:rsidR="009A0587" w:rsidRPr="00B33134" w:rsidRDefault="009A0587" w:rsidP="00AB7D9B">
            <w:pPr>
              <w:keepNext/>
              <w:widowControl w:val="0"/>
              <w:spacing w:after="0" w:line="240" w:lineRule="auto"/>
              <w:jc w:val="center"/>
              <w:rPr>
                <w:rFonts w:ascii="Times New Roman" w:hAnsi="Times New Roman"/>
                <w:b/>
                <w:sz w:val="20"/>
                <w:szCs w:val="20"/>
              </w:rPr>
            </w:pPr>
            <w:r w:rsidRPr="00B33134">
              <w:rPr>
                <w:rFonts w:ascii="Times New Roman" w:hAnsi="Times New Roman"/>
                <w:b/>
                <w:sz w:val="20"/>
                <w:szCs w:val="20"/>
              </w:rPr>
              <w:t>Доля в общем объеме доходов</w:t>
            </w:r>
          </w:p>
        </w:tc>
        <w:tc>
          <w:tcPr>
            <w:tcW w:w="606" w:type="pct"/>
            <w:vMerge/>
            <w:tcBorders>
              <w:bottom w:val="single" w:sz="4" w:space="0" w:color="auto"/>
            </w:tcBorders>
            <w:vAlign w:val="center"/>
          </w:tcPr>
          <w:p w:rsidR="009A0587" w:rsidRPr="00B33134" w:rsidRDefault="009A0587" w:rsidP="00AB7D9B">
            <w:pPr>
              <w:keepNext/>
              <w:widowControl w:val="0"/>
              <w:spacing w:after="0" w:line="240" w:lineRule="auto"/>
              <w:jc w:val="center"/>
              <w:rPr>
                <w:rFonts w:ascii="Times New Roman" w:hAnsi="Times New Roman"/>
                <w:b/>
                <w:sz w:val="20"/>
                <w:szCs w:val="20"/>
              </w:rPr>
            </w:pPr>
          </w:p>
        </w:tc>
        <w:tc>
          <w:tcPr>
            <w:tcW w:w="456" w:type="pct"/>
            <w:vMerge/>
            <w:tcBorders>
              <w:bottom w:val="single" w:sz="4" w:space="0" w:color="auto"/>
            </w:tcBorders>
          </w:tcPr>
          <w:p w:rsidR="009A0587" w:rsidRPr="00B33134" w:rsidRDefault="009A0587" w:rsidP="00AB7D9B">
            <w:pPr>
              <w:keepNext/>
              <w:widowControl w:val="0"/>
              <w:spacing w:after="0" w:line="240" w:lineRule="auto"/>
              <w:jc w:val="center"/>
              <w:rPr>
                <w:rFonts w:ascii="Times New Roman" w:hAnsi="Times New Roman"/>
                <w:b/>
                <w:sz w:val="20"/>
                <w:szCs w:val="20"/>
              </w:rPr>
            </w:pPr>
          </w:p>
        </w:tc>
        <w:tc>
          <w:tcPr>
            <w:tcW w:w="603" w:type="pct"/>
            <w:vMerge/>
            <w:tcBorders>
              <w:bottom w:val="single" w:sz="4" w:space="0" w:color="auto"/>
            </w:tcBorders>
          </w:tcPr>
          <w:p w:rsidR="009A0587" w:rsidRDefault="009A0587" w:rsidP="00AB7D9B">
            <w:pPr>
              <w:keepNext/>
              <w:widowControl w:val="0"/>
              <w:spacing w:after="0" w:line="240" w:lineRule="auto"/>
              <w:jc w:val="center"/>
              <w:rPr>
                <w:rFonts w:ascii="Times New Roman" w:hAnsi="Times New Roman"/>
                <w:sz w:val="20"/>
                <w:szCs w:val="20"/>
              </w:rPr>
            </w:pPr>
          </w:p>
        </w:tc>
      </w:tr>
      <w:tr w:rsidR="009A0587" w:rsidRPr="00DE5884" w:rsidTr="00E03D74">
        <w:trPr>
          <w:trHeight w:val="132"/>
        </w:trPr>
        <w:tc>
          <w:tcPr>
            <w:tcW w:w="1135" w:type="pct"/>
            <w:tcBorders>
              <w:bottom w:val="single" w:sz="4" w:space="0" w:color="auto"/>
            </w:tcBorders>
            <w:shd w:val="clear" w:color="auto" w:fill="auto"/>
            <w:vAlign w:val="center"/>
          </w:tcPr>
          <w:p w:rsidR="009A0587" w:rsidRPr="00DE5884" w:rsidRDefault="009A0587" w:rsidP="00AB7D9B">
            <w:pPr>
              <w:keepNext/>
              <w:widowControl w:val="0"/>
              <w:spacing w:after="0" w:line="240" w:lineRule="auto"/>
              <w:jc w:val="center"/>
              <w:rPr>
                <w:rFonts w:ascii="Times New Roman" w:hAnsi="Times New Roman"/>
                <w:sz w:val="20"/>
                <w:szCs w:val="20"/>
              </w:rPr>
            </w:pPr>
            <w:r>
              <w:rPr>
                <w:rFonts w:ascii="Times New Roman" w:hAnsi="Times New Roman"/>
                <w:sz w:val="20"/>
                <w:szCs w:val="20"/>
              </w:rPr>
              <w:t>1</w:t>
            </w:r>
          </w:p>
        </w:tc>
        <w:tc>
          <w:tcPr>
            <w:tcW w:w="607" w:type="pct"/>
            <w:tcBorders>
              <w:bottom w:val="single" w:sz="4" w:space="0" w:color="auto"/>
            </w:tcBorders>
            <w:shd w:val="clear" w:color="auto" w:fill="auto"/>
            <w:vAlign w:val="center"/>
          </w:tcPr>
          <w:p w:rsidR="009A0587" w:rsidRPr="00DE5884" w:rsidRDefault="009A0587" w:rsidP="00AB7D9B">
            <w:pPr>
              <w:keepNext/>
              <w:widowControl w:val="0"/>
              <w:spacing w:after="0" w:line="240" w:lineRule="auto"/>
              <w:jc w:val="center"/>
              <w:rPr>
                <w:rFonts w:ascii="Times New Roman" w:hAnsi="Times New Roman"/>
                <w:sz w:val="20"/>
                <w:szCs w:val="20"/>
              </w:rPr>
            </w:pPr>
            <w:r>
              <w:rPr>
                <w:rFonts w:ascii="Times New Roman" w:hAnsi="Times New Roman"/>
                <w:sz w:val="20"/>
                <w:szCs w:val="20"/>
              </w:rPr>
              <w:t>2</w:t>
            </w:r>
          </w:p>
        </w:tc>
        <w:tc>
          <w:tcPr>
            <w:tcW w:w="532" w:type="pct"/>
            <w:tcBorders>
              <w:bottom w:val="single" w:sz="4" w:space="0" w:color="auto"/>
            </w:tcBorders>
          </w:tcPr>
          <w:p w:rsidR="009A0587" w:rsidRDefault="009A0587" w:rsidP="00AB7D9B">
            <w:pPr>
              <w:keepNext/>
              <w:widowControl w:val="0"/>
              <w:spacing w:after="0" w:line="240" w:lineRule="auto"/>
              <w:ind w:firstLine="15"/>
              <w:jc w:val="center"/>
              <w:rPr>
                <w:rFonts w:ascii="Times New Roman" w:hAnsi="Times New Roman"/>
                <w:sz w:val="20"/>
                <w:szCs w:val="20"/>
              </w:rPr>
            </w:pPr>
            <w:r>
              <w:rPr>
                <w:rFonts w:ascii="Times New Roman" w:hAnsi="Times New Roman"/>
                <w:sz w:val="20"/>
                <w:szCs w:val="20"/>
              </w:rPr>
              <w:t>3</w:t>
            </w:r>
          </w:p>
        </w:tc>
        <w:tc>
          <w:tcPr>
            <w:tcW w:w="606" w:type="pct"/>
            <w:tcBorders>
              <w:bottom w:val="single" w:sz="4" w:space="0" w:color="auto"/>
            </w:tcBorders>
            <w:shd w:val="clear" w:color="auto" w:fill="auto"/>
            <w:vAlign w:val="center"/>
          </w:tcPr>
          <w:p w:rsidR="009A0587" w:rsidRPr="00DE5884" w:rsidRDefault="009A0587" w:rsidP="00AB7D9B">
            <w:pPr>
              <w:keepNext/>
              <w:widowControl w:val="0"/>
              <w:spacing w:after="0" w:line="240" w:lineRule="auto"/>
              <w:ind w:firstLine="15"/>
              <w:jc w:val="center"/>
              <w:rPr>
                <w:rFonts w:ascii="Times New Roman" w:hAnsi="Times New Roman"/>
                <w:sz w:val="20"/>
                <w:szCs w:val="20"/>
              </w:rPr>
            </w:pPr>
            <w:r>
              <w:rPr>
                <w:rFonts w:ascii="Times New Roman" w:hAnsi="Times New Roman"/>
                <w:sz w:val="20"/>
                <w:szCs w:val="20"/>
              </w:rPr>
              <w:t>4</w:t>
            </w:r>
          </w:p>
        </w:tc>
        <w:tc>
          <w:tcPr>
            <w:tcW w:w="455" w:type="pct"/>
            <w:tcBorders>
              <w:bottom w:val="single" w:sz="4" w:space="0" w:color="auto"/>
            </w:tcBorders>
          </w:tcPr>
          <w:p w:rsidR="009A0587" w:rsidRDefault="009A0587" w:rsidP="00AB7D9B">
            <w:pPr>
              <w:keepNext/>
              <w:widowControl w:val="0"/>
              <w:spacing w:after="0" w:line="240" w:lineRule="auto"/>
              <w:jc w:val="center"/>
              <w:rPr>
                <w:rFonts w:ascii="Times New Roman" w:hAnsi="Times New Roman"/>
                <w:sz w:val="20"/>
                <w:szCs w:val="20"/>
              </w:rPr>
            </w:pPr>
            <w:r>
              <w:rPr>
                <w:rFonts w:ascii="Times New Roman" w:hAnsi="Times New Roman"/>
                <w:sz w:val="20"/>
                <w:szCs w:val="20"/>
              </w:rPr>
              <w:t>5</w:t>
            </w:r>
          </w:p>
        </w:tc>
        <w:tc>
          <w:tcPr>
            <w:tcW w:w="606" w:type="pct"/>
            <w:tcBorders>
              <w:bottom w:val="single" w:sz="4" w:space="0" w:color="auto"/>
            </w:tcBorders>
            <w:vAlign w:val="center"/>
          </w:tcPr>
          <w:p w:rsidR="009A0587" w:rsidRDefault="009A0587" w:rsidP="00AB7D9B">
            <w:pPr>
              <w:keepNext/>
              <w:widowControl w:val="0"/>
              <w:spacing w:after="0" w:line="240" w:lineRule="auto"/>
              <w:jc w:val="center"/>
              <w:rPr>
                <w:rFonts w:ascii="Times New Roman" w:hAnsi="Times New Roman"/>
                <w:sz w:val="20"/>
                <w:szCs w:val="20"/>
              </w:rPr>
            </w:pPr>
            <w:r>
              <w:rPr>
                <w:rFonts w:ascii="Times New Roman" w:hAnsi="Times New Roman"/>
                <w:sz w:val="20"/>
                <w:szCs w:val="20"/>
              </w:rPr>
              <w:t>6</w:t>
            </w:r>
          </w:p>
        </w:tc>
        <w:tc>
          <w:tcPr>
            <w:tcW w:w="456" w:type="pct"/>
            <w:tcBorders>
              <w:bottom w:val="single" w:sz="4" w:space="0" w:color="auto"/>
            </w:tcBorders>
          </w:tcPr>
          <w:p w:rsidR="009A0587" w:rsidRDefault="009A0587" w:rsidP="00AB7D9B">
            <w:pPr>
              <w:keepNext/>
              <w:widowControl w:val="0"/>
              <w:spacing w:after="0" w:line="240" w:lineRule="auto"/>
              <w:jc w:val="center"/>
              <w:rPr>
                <w:rFonts w:ascii="Times New Roman" w:hAnsi="Times New Roman"/>
                <w:sz w:val="20"/>
                <w:szCs w:val="20"/>
              </w:rPr>
            </w:pPr>
            <w:r>
              <w:rPr>
                <w:rFonts w:ascii="Times New Roman" w:hAnsi="Times New Roman"/>
                <w:sz w:val="20"/>
                <w:szCs w:val="20"/>
              </w:rPr>
              <w:t>7</w:t>
            </w:r>
          </w:p>
        </w:tc>
        <w:tc>
          <w:tcPr>
            <w:tcW w:w="603" w:type="pct"/>
            <w:tcBorders>
              <w:bottom w:val="single" w:sz="4" w:space="0" w:color="auto"/>
            </w:tcBorders>
          </w:tcPr>
          <w:p w:rsidR="009A0587" w:rsidRDefault="009A0587" w:rsidP="00AB7D9B">
            <w:pPr>
              <w:keepNext/>
              <w:widowControl w:val="0"/>
              <w:spacing w:after="0" w:line="240" w:lineRule="auto"/>
              <w:jc w:val="center"/>
              <w:rPr>
                <w:rFonts w:ascii="Times New Roman" w:hAnsi="Times New Roman"/>
                <w:sz w:val="20"/>
                <w:szCs w:val="20"/>
              </w:rPr>
            </w:pPr>
            <w:r>
              <w:rPr>
                <w:rFonts w:ascii="Times New Roman" w:hAnsi="Times New Roman"/>
                <w:sz w:val="20"/>
                <w:szCs w:val="20"/>
              </w:rPr>
              <w:t>8</w:t>
            </w:r>
          </w:p>
        </w:tc>
      </w:tr>
      <w:tr w:rsidR="009A0587" w:rsidRPr="00DE5884" w:rsidTr="00E03D74">
        <w:trPr>
          <w:trHeight w:val="132"/>
        </w:trPr>
        <w:tc>
          <w:tcPr>
            <w:tcW w:w="1135" w:type="pct"/>
            <w:tcBorders>
              <w:bottom w:val="single" w:sz="4" w:space="0" w:color="auto"/>
            </w:tcBorders>
            <w:shd w:val="clear" w:color="auto" w:fill="auto"/>
            <w:vAlign w:val="center"/>
          </w:tcPr>
          <w:p w:rsidR="009A0587" w:rsidRPr="005F7042" w:rsidRDefault="009A0587" w:rsidP="00AB7D9B">
            <w:pPr>
              <w:keepNext/>
              <w:widowControl w:val="0"/>
              <w:spacing w:after="0" w:line="240" w:lineRule="auto"/>
              <w:jc w:val="both"/>
              <w:rPr>
                <w:rFonts w:ascii="Times New Roman" w:hAnsi="Times New Roman"/>
                <w:b/>
                <w:sz w:val="18"/>
                <w:szCs w:val="18"/>
              </w:rPr>
            </w:pPr>
            <w:r w:rsidRPr="005F7042">
              <w:rPr>
                <w:rFonts w:ascii="Times New Roman" w:hAnsi="Times New Roman"/>
                <w:b/>
                <w:sz w:val="18"/>
                <w:szCs w:val="18"/>
              </w:rPr>
              <w:t>Общий объем налоговых и неналоговых доходов бюджета, в том числе</w:t>
            </w:r>
          </w:p>
        </w:tc>
        <w:tc>
          <w:tcPr>
            <w:tcW w:w="607" w:type="pct"/>
            <w:tcBorders>
              <w:bottom w:val="single" w:sz="4" w:space="0" w:color="auto"/>
            </w:tcBorders>
            <w:shd w:val="clear" w:color="auto" w:fill="auto"/>
          </w:tcPr>
          <w:p w:rsidR="009A0587" w:rsidRPr="001D5ADF" w:rsidRDefault="009A0587" w:rsidP="00AB7D9B">
            <w:pPr>
              <w:keepNext/>
              <w:widowControl w:val="0"/>
              <w:spacing w:after="0" w:line="240" w:lineRule="auto"/>
              <w:rPr>
                <w:rFonts w:ascii="Times New Roman" w:eastAsia="Times New Roman" w:hAnsi="Times New Roman"/>
                <w:b/>
                <w:bCs/>
                <w:color w:val="000000"/>
                <w:sz w:val="20"/>
                <w:szCs w:val="20"/>
              </w:rPr>
            </w:pPr>
            <w:r w:rsidRPr="001D5ADF">
              <w:rPr>
                <w:rFonts w:ascii="Times New Roman" w:hAnsi="Times New Roman"/>
                <w:b/>
                <w:bCs/>
                <w:color w:val="000000"/>
                <w:sz w:val="20"/>
                <w:szCs w:val="20"/>
              </w:rPr>
              <w:t>302 563,70</w:t>
            </w:r>
          </w:p>
        </w:tc>
        <w:tc>
          <w:tcPr>
            <w:tcW w:w="532" w:type="pct"/>
            <w:tcBorders>
              <w:bottom w:val="single" w:sz="4" w:space="0" w:color="auto"/>
            </w:tcBorders>
          </w:tcPr>
          <w:p w:rsidR="009A0587" w:rsidRPr="001D5ADF" w:rsidRDefault="009A0587" w:rsidP="00AB7D9B">
            <w:pPr>
              <w:keepNext/>
              <w:widowControl w:val="0"/>
              <w:spacing w:after="0" w:line="240" w:lineRule="auto"/>
              <w:rPr>
                <w:rFonts w:ascii="Times New Roman" w:hAnsi="Times New Roman"/>
                <w:b/>
                <w:bCs/>
                <w:color w:val="000000"/>
                <w:sz w:val="20"/>
                <w:szCs w:val="20"/>
              </w:rPr>
            </w:pPr>
            <w:r w:rsidRPr="001D5ADF">
              <w:rPr>
                <w:rFonts w:ascii="Times New Roman" w:hAnsi="Times New Roman"/>
                <w:b/>
                <w:bCs/>
                <w:color w:val="000000"/>
                <w:sz w:val="20"/>
                <w:szCs w:val="20"/>
              </w:rPr>
              <w:t>100</w:t>
            </w:r>
          </w:p>
        </w:tc>
        <w:tc>
          <w:tcPr>
            <w:tcW w:w="606" w:type="pct"/>
            <w:tcBorders>
              <w:bottom w:val="single" w:sz="4" w:space="0" w:color="auto"/>
            </w:tcBorders>
            <w:shd w:val="clear" w:color="auto" w:fill="auto"/>
          </w:tcPr>
          <w:p w:rsidR="009A0587" w:rsidRPr="001D5ADF" w:rsidRDefault="009A0587" w:rsidP="00AB7D9B">
            <w:pPr>
              <w:keepNext/>
              <w:widowControl w:val="0"/>
              <w:spacing w:after="0" w:line="240" w:lineRule="auto"/>
              <w:rPr>
                <w:rFonts w:ascii="Times New Roman" w:hAnsi="Times New Roman"/>
                <w:b/>
                <w:bCs/>
                <w:color w:val="000000"/>
                <w:sz w:val="20"/>
                <w:szCs w:val="20"/>
              </w:rPr>
            </w:pPr>
            <w:r w:rsidRPr="001D5ADF">
              <w:rPr>
                <w:rFonts w:ascii="Times New Roman" w:hAnsi="Times New Roman"/>
                <w:b/>
                <w:bCs/>
                <w:color w:val="000000"/>
                <w:sz w:val="20"/>
                <w:szCs w:val="20"/>
              </w:rPr>
              <w:t>296 682,40</w:t>
            </w:r>
          </w:p>
        </w:tc>
        <w:tc>
          <w:tcPr>
            <w:tcW w:w="455" w:type="pct"/>
            <w:tcBorders>
              <w:bottom w:val="single" w:sz="4" w:space="0" w:color="auto"/>
            </w:tcBorders>
          </w:tcPr>
          <w:p w:rsidR="009A0587" w:rsidRPr="001D5ADF" w:rsidRDefault="009A0587" w:rsidP="00AB7D9B">
            <w:pPr>
              <w:keepNext/>
              <w:widowControl w:val="0"/>
              <w:spacing w:after="0" w:line="240" w:lineRule="auto"/>
              <w:rPr>
                <w:rFonts w:ascii="Times New Roman" w:hAnsi="Times New Roman"/>
                <w:b/>
                <w:bCs/>
                <w:color w:val="000000"/>
                <w:sz w:val="20"/>
                <w:szCs w:val="20"/>
              </w:rPr>
            </w:pPr>
            <w:r w:rsidRPr="001D5ADF">
              <w:rPr>
                <w:rFonts w:ascii="Times New Roman" w:hAnsi="Times New Roman"/>
                <w:b/>
                <w:bCs/>
                <w:color w:val="000000"/>
                <w:sz w:val="20"/>
                <w:szCs w:val="20"/>
              </w:rPr>
              <w:t>100</w:t>
            </w:r>
          </w:p>
        </w:tc>
        <w:tc>
          <w:tcPr>
            <w:tcW w:w="606" w:type="pct"/>
            <w:tcBorders>
              <w:bottom w:val="single" w:sz="4" w:space="0" w:color="auto"/>
            </w:tcBorders>
          </w:tcPr>
          <w:p w:rsidR="009A0587" w:rsidRPr="001D5ADF" w:rsidRDefault="009A0587" w:rsidP="00AB7D9B">
            <w:pPr>
              <w:keepNext/>
              <w:widowControl w:val="0"/>
              <w:spacing w:after="0" w:line="240" w:lineRule="auto"/>
              <w:rPr>
                <w:rFonts w:ascii="Times New Roman" w:hAnsi="Times New Roman"/>
                <w:b/>
                <w:bCs/>
                <w:color w:val="000000"/>
                <w:sz w:val="20"/>
                <w:szCs w:val="20"/>
              </w:rPr>
            </w:pPr>
            <w:r w:rsidRPr="001D5ADF">
              <w:rPr>
                <w:rFonts w:ascii="Times New Roman" w:hAnsi="Times New Roman"/>
                <w:b/>
                <w:bCs/>
                <w:color w:val="000000"/>
                <w:sz w:val="20"/>
                <w:szCs w:val="20"/>
              </w:rPr>
              <w:t>-5 881,30</w:t>
            </w:r>
          </w:p>
        </w:tc>
        <w:tc>
          <w:tcPr>
            <w:tcW w:w="456" w:type="pct"/>
            <w:tcBorders>
              <w:bottom w:val="single" w:sz="4" w:space="0" w:color="auto"/>
            </w:tcBorders>
          </w:tcPr>
          <w:p w:rsidR="009A0587" w:rsidRPr="001D5ADF" w:rsidRDefault="009A0587" w:rsidP="00AB7D9B">
            <w:pPr>
              <w:keepNext/>
              <w:widowControl w:val="0"/>
              <w:spacing w:after="0" w:line="240" w:lineRule="auto"/>
              <w:rPr>
                <w:rFonts w:ascii="Times New Roman" w:hAnsi="Times New Roman"/>
                <w:b/>
                <w:bCs/>
                <w:color w:val="000000"/>
                <w:sz w:val="20"/>
                <w:szCs w:val="20"/>
              </w:rPr>
            </w:pPr>
            <w:r w:rsidRPr="001D5ADF">
              <w:rPr>
                <w:rFonts w:ascii="Times New Roman" w:hAnsi="Times New Roman"/>
                <w:b/>
                <w:bCs/>
                <w:color w:val="000000"/>
                <w:sz w:val="20"/>
                <w:szCs w:val="20"/>
              </w:rPr>
              <w:t>-1,9</w:t>
            </w:r>
          </w:p>
        </w:tc>
        <w:tc>
          <w:tcPr>
            <w:tcW w:w="603" w:type="pct"/>
            <w:tcBorders>
              <w:bottom w:val="single" w:sz="4" w:space="0" w:color="auto"/>
            </w:tcBorders>
          </w:tcPr>
          <w:p w:rsidR="009A0587" w:rsidRPr="001D5ADF" w:rsidRDefault="009A0587" w:rsidP="00AB7D9B">
            <w:pPr>
              <w:keepNext/>
              <w:widowControl w:val="0"/>
              <w:spacing w:after="0" w:line="240" w:lineRule="auto"/>
              <w:jc w:val="right"/>
              <w:rPr>
                <w:rFonts w:ascii="Times New Roman" w:eastAsia="Times New Roman" w:hAnsi="Times New Roman"/>
                <w:b/>
                <w:bCs/>
                <w:color w:val="000000"/>
                <w:sz w:val="20"/>
                <w:szCs w:val="20"/>
              </w:rPr>
            </w:pPr>
          </w:p>
        </w:tc>
      </w:tr>
      <w:tr w:rsidR="009A0587" w:rsidRPr="00DE5884" w:rsidTr="00E03D74">
        <w:trPr>
          <w:trHeight w:val="329"/>
        </w:trPr>
        <w:tc>
          <w:tcPr>
            <w:tcW w:w="1135" w:type="pct"/>
            <w:tcBorders>
              <w:top w:val="single" w:sz="4" w:space="0" w:color="auto"/>
              <w:left w:val="single" w:sz="4" w:space="0" w:color="auto"/>
              <w:bottom w:val="single" w:sz="4" w:space="0" w:color="auto"/>
            </w:tcBorders>
            <w:shd w:val="clear" w:color="auto" w:fill="auto"/>
            <w:vAlign w:val="center"/>
          </w:tcPr>
          <w:p w:rsidR="009A0587" w:rsidRPr="005F7042" w:rsidRDefault="009A0587" w:rsidP="00AB7D9B">
            <w:pPr>
              <w:keepNext/>
              <w:widowControl w:val="0"/>
              <w:spacing w:after="0" w:line="240" w:lineRule="auto"/>
              <w:rPr>
                <w:rFonts w:ascii="Times New Roman" w:hAnsi="Times New Roman"/>
                <w:b/>
                <w:sz w:val="18"/>
                <w:szCs w:val="18"/>
              </w:rPr>
            </w:pPr>
            <w:r w:rsidRPr="005F7042">
              <w:rPr>
                <w:rFonts w:ascii="Times New Roman" w:hAnsi="Times New Roman"/>
                <w:b/>
                <w:sz w:val="18"/>
                <w:szCs w:val="18"/>
              </w:rPr>
              <w:t>Налоговые доходы:</w:t>
            </w:r>
          </w:p>
        </w:tc>
        <w:tc>
          <w:tcPr>
            <w:tcW w:w="607" w:type="pct"/>
            <w:tcBorders>
              <w:top w:val="single" w:sz="4" w:space="0" w:color="auto"/>
              <w:bottom w:val="single" w:sz="4" w:space="0" w:color="auto"/>
            </w:tcBorders>
            <w:shd w:val="clear" w:color="auto" w:fill="auto"/>
          </w:tcPr>
          <w:p w:rsidR="009A0587" w:rsidRPr="001D5ADF" w:rsidRDefault="009A0587" w:rsidP="00AB7D9B">
            <w:pPr>
              <w:keepNext/>
              <w:widowControl w:val="0"/>
              <w:spacing w:after="0" w:line="240" w:lineRule="auto"/>
              <w:rPr>
                <w:rFonts w:ascii="Times New Roman" w:hAnsi="Times New Roman"/>
                <w:b/>
                <w:bCs/>
                <w:color w:val="000000"/>
                <w:sz w:val="20"/>
                <w:szCs w:val="20"/>
              </w:rPr>
            </w:pPr>
            <w:r w:rsidRPr="001D5ADF">
              <w:rPr>
                <w:rFonts w:ascii="Times New Roman" w:hAnsi="Times New Roman"/>
                <w:b/>
                <w:bCs/>
                <w:color w:val="000000"/>
                <w:sz w:val="20"/>
                <w:szCs w:val="20"/>
              </w:rPr>
              <w:t>193 379,15</w:t>
            </w:r>
          </w:p>
        </w:tc>
        <w:tc>
          <w:tcPr>
            <w:tcW w:w="532" w:type="pct"/>
            <w:tcBorders>
              <w:top w:val="single" w:sz="4" w:space="0" w:color="auto"/>
              <w:bottom w:val="single" w:sz="4" w:space="0" w:color="auto"/>
            </w:tcBorders>
          </w:tcPr>
          <w:p w:rsidR="009A0587" w:rsidRPr="001D5ADF" w:rsidRDefault="009A0587" w:rsidP="00AB7D9B">
            <w:pPr>
              <w:keepNext/>
              <w:widowControl w:val="0"/>
              <w:spacing w:after="0" w:line="240" w:lineRule="auto"/>
              <w:rPr>
                <w:rFonts w:ascii="Times New Roman" w:hAnsi="Times New Roman"/>
                <w:b/>
                <w:bCs/>
                <w:color w:val="000000"/>
                <w:sz w:val="20"/>
                <w:szCs w:val="20"/>
              </w:rPr>
            </w:pPr>
            <w:r w:rsidRPr="001D5ADF">
              <w:rPr>
                <w:rFonts w:ascii="Times New Roman" w:hAnsi="Times New Roman"/>
                <w:b/>
                <w:bCs/>
                <w:color w:val="000000"/>
                <w:sz w:val="20"/>
                <w:szCs w:val="20"/>
              </w:rPr>
              <w:t>63,9</w:t>
            </w:r>
          </w:p>
        </w:tc>
        <w:tc>
          <w:tcPr>
            <w:tcW w:w="606" w:type="pct"/>
            <w:tcBorders>
              <w:top w:val="single" w:sz="4" w:space="0" w:color="auto"/>
              <w:bottom w:val="single" w:sz="4" w:space="0" w:color="auto"/>
            </w:tcBorders>
            <w:shd w:val="clear" w:color="auto" w:fill="auto"/>
          </w:tcPr>
          <w:p w:rsidR="009A0587" w:rsidRPr="001D5ADF" w:rsidRDefault="009A0587" w:rsidP="00AB7D9B">
            <w:pPr>
              <w:keepNext/>
              <w:widowControl w:val="0"/>
              <w:spacing w:after="0" w:line="240" w:lineRule="auto"/>
              <w:rPr>
                <w:rFonts w:ascii="Times New Roman" w:hAnsi="Times New Roman"/>
                <w:b/>
                <w:bCs/>
                <w:color w:val="000000"/>
                <w:sz w:val="20"/>
                <w:szCs w:val="20"/>
              </w:rPr>
            </w:pPr>
            <w:r w:rsidRPr="001D5ADF">
              <w:rPr>
                <w:rFonts w:ascii="Times New Roman" w:hAnsi="Times New Roman"/>
                <w:b/>
                <w:bCs/>
                <w:color w:val="000000"/>
                <w:sz w:val="20"/>
                <w:szCs w:val="20"/>
              </w:rPr>
              <w:t>202 312,90</w:t>
            </w:r>
          </w:p>
        </w:tc>
        <w:tc>
          <w:tcPr>
            <w:tcW w:w="455" w:type="pct"/>
            <w:tcBorders>
              <w:top w:val="single" w:sz="4" w:space="0" w:color="auto"/>
              <w:bottom w:val="single" w:sz="4" w:space="0" w:color="auto"/>
            </w:tcBorders>
          </w:tcPr>
          <w:p w:rsidR="009A0587" w:rsidRPr="001D5ADF" w:rsidRDefault="009A0587" w:rsidP="00AB7D9B">
            <w:pPr>
              <w:keepNext/>
              <w:widowControl w:val="0"/>
              <w:spacing w:after="0" w:line="240" w:lineRule="auto"/>
              <w:rPr>
                <w:rFonts w:ascii="Times New Roman" w:hAnsi="Times New Roman"/>
                <w:b/>
                <w:bCs/>
                <w:color w:val="000000"/>
                <w:sz w:val="20"/>
                <w:szCs w:val="20"/>
              </w:rPr>
            </w:pPr>
            <w:r w:rsidRPr="001D5ADF">
              <w:rPr>
                <w:rFonts w:ascii="Times New Roman" w:hAnsi="Times New Roman"/>
                <w:b/>
                <w:bCs/>
                <w:color w:val="000000"/>
                <w:sz w:val="20"/>
                <w:szCs w:val="20"/>
              </w:rPr>
              <w:t>68,2</w:t>
            </w:r>
          </w:p>
        </w:tc>
        <w:tc>
          <w:tcPr>
            <w:tcW w:w="606" w:type="pct"/>
            <w:tcBorders>
              <w:top w:val="single" w:sz="4" w:space="0" w:color="auto"/>
              <w:bottom w:val="single" w:sz="4" w:space="0" w:color="auto"/>
            </w:tcBorders>
          </w:tcPr>
          <w:p w:rsidR="009A0587" w:rsidRPr="001D5ADF" w:rsidRDefault="009A0587" w:rsidP="00AB7D9B">
            <w:pPr>
              <w:keepNext/>
              <w:widowControl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w:t>
            </w:r>
            <w:r w:rsidRPr="001D5ADF">
              <w:rPr>
                <w:rFonts w:ascii="Times New Roman" w:hAnsi="Times New Roman"/>
                <w:b/>
                <w:bCs/>
                <w:color w:val="000000"/>
                <w:sz w:val="20"/>
                <w:szCs w:val="20"/>
              </w:rPr>
              <w:t>8 933,75</w:t>
            </w:r>
          </w:p>
        </w:tc>
        <w:tc>
          <w:tcPr>
            <w:tcW w:w="456" w:type="pct"/>
            <w:tcBorders>
              <w:top w:val="single" w:sz="4" w:space="0" w:color="auto"/>
              <w:bottom w:val="single" w:sz="4" w:space="0" w:color="auto"/>
            </w:tcBorders>
          </w:tcPr>
          <w:p w:rsidR="009A0587" w:rsidRPr="001D5ADF" w:rsidRDefault="009A0587" w:rsidP="00AB7D9B">
            <w:pPr>
              <w:keepNext/>
              <w:widowControl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w:t>
            </w:r>
            <w:r w:rsidRPr="001D5ADF">
              <w:rPr>
                <w:rFonts w:ascii="Times New Roman" w:hAnsi="Times New Roman"/>
                <w:b/>
                <w:bCs/>
                <w:color w:val="000000"/>
                <w:sz w:val="20"/>
                <w:szCs w:val="20"/>
              </w:rPr>
              <w:t>4,6</w:t>
            </w:r>
          </w:p>
        </w:tc>
        <w:tc>
          <w:tcPr>
            <w:tcW w:w="603" w:type="pct"/>
            <w:tcBorders>
              <w:top w:val="single" w:sz="4" w:space="0" w:color="auto"/>
              <w:bottom w:val="single" w:sz="4" w:space="0" w:color="auto"/>
              <w:right w:val="single" w:sz="4" w:space="0" w:color="auto"/>
            </w:tcBorders>
          </w:tcPr>
          <w:p w:rsidR="009A0587" w:rsidRPr="001D5ADF" w:rsidRDefault="009A0587" w:rsidP="00AB7D9B">
            <w:pPr>
              <w:keepNext/>
              <w:widowControl w:val="0"/>
              <w:spacing w:after="0" w:line="240" w:lineRule="auto"/>
              <w:jc w:val="right"/>
              <w:rPr>
                <w:rFonts w:ascii="Times New Roman" w:hAnsi="Times New Roman"/>
                <w:b/>
                <w:bCs/>
                <w:color w:val="000000"/>
                <w:sz w:val="20"/>
                <w:szCs w:val="20"/>
              </w:rPr>
            </w:pPr>
          </w:p>
        </w:tc>
      </w:tr>
      <w:tr w:rsidR="009A0587" w:rsidRPr="00DE5884" w:rsidTr="00E03D74">
        <w:trPr>
          <w:trHeight w:val="269"/>
        </w:trPr>
        <w:tc>
          <w:tcPr>
            <w:tcW w:w="1135" w:type="pct"/>
            <w:tcBorders>
              <w:top w:val="single" w:sz="4" w:space="0" w:color="auto"/>
            </w:tcBorders>
            <w:shd w:val="clear" w:color="auto" w:fill="auto"/>
            <w:vAlign w:val="center"/>
          </w:tcPr>
          <w:p w:rsidR="009A0587" w:rsidRPr="005F7042" w:rsidRDefault="009A0587" w:rsidP="00AB7D9B">
            <w:pPr>
              <w:keepNext/>
              <w:widowControl w:val="0"/>
              <w:spacing w:after="0" w:line="240" w:lineRule="auto"/>
              <w:jc w:val="both"/>
              <w:rPr>
                <w:rFonts w:ascii="Times New Roman" w:hAnsi="Times New Roman"/>
                <w:i/>
                <w:sz w:val="18"/>
                <w:szCs w:val="18"/>
              </w:rPr>
            </w:pPr>
            <w:r w:rsidRPr="005F7042">
              <w:rPr>
                <w:rFonts w:ascii="Times New Roman" w:hAnsi="Times New Roman"/>
                <w:i/>
                <w:sz w:val="18"/>
                <w:szCs w:val="18"/>
              </w:rPr>
              <w:t>по видам</w:t>
            </w:r>
          </w:p>
        </w:tc>
        <w:tc>
          <w:tcPr>
            <w:tcW w:w="607" w:type="pct"/>
            <w:tcBorders>
              <w:top w:val="single" w:sz="4" w:space="0" w:color="auto"/>
            </w:tcBorders>
            <w:shd w:val="clear" w:color="auto" w:fill="auto"/>
          </w:tcPr>
          <w:p w:rsidR="009A0587" w:rsidRPr="001D5ADF" w:rsidRDefault="009A0587" w:rsidP="00AB7D9B">
            <w:pPr>
              <w:keepNext/>
              <w:widowControl w:val="0"/>
              <w:spacing w:after="0" w:line="240" w:lineRule="auto"/>
              <w:rPr>
                <w:rFonts w:ascii="Times New Roman" w:hAnsi="Times New Roman"/>
                <w:color w:val="000000"/>
                <w:sz w:val="20"/>
                <w:szCs w:val="20"/>
              </w:rPr>
            </w:pPr>
            <w:r w:rsidRPr="001D5ADF">
              <w:rPr>
                <w:rFonts w:ascii="Times New Roman" w:hAnsi="Times New Roman"/>
                <w:color w:val="000000"/>
                <w:sz w:val="20"/>
                <w:szCs w:val="20"/>
              </w:rPr>
              <w:t> </w:t>
            </w:r>
          </w:p>
        </w:tc>
        <w:tc>
          <w:tcPr>
            <w:tcW w:w="532" w:type="pct"/>
            <w:tcBorders>
              <w:top w:val="single" w:sz="4" w:space="0" w:color="auto"/>
            </w:tcBorders>
          </w:tcPr>
          <w:p w:rsidR="009A0587" w:rsidRPr="001D5ADF" w:rsidRDefault="009A0587" w:rsidP="00AB7D9B">
            <w:pPr>
              <w:keepNext/>
              <w:widowControl w:val="0"/>
              <w:spacing w:after="0" w:line="240" w:lineRule="auto"/>
              <w:rPr>
                <w:rFonts w:ascii="Times New Roman" w:hAnsi="Times New Roman"/>
                <w:bCs/>
                <w:color w:val="000000"/>
                <w:sz w:val="20"/>
                <w:szCs w:val="20"/>
              </w:rPr>
            </w:pPr>
            <w:r w:rsidRPr="001D5ADF">
              <w:rPr>
                <w:rFonts w:ascii="Times New Roman" w:hAnsi="Times New Roman"/>
                <w:bCs/>
                <w:color w:val="000000"/>
                <w:sz w:val="20"/>
                <w:szCs w:val="20"/>
              </w:rPr>
              <w:t> </w:t>
            </w:r>
          </w:p>
        </w:tc>
        <w:tc>
          <w:tcPr>
            <w:tcW w:w="606" w:type="pct"/>
            <w:tcBorders>
              <w:top w:val="single" w:sz="4" w:space="0" w:color="auto"/>
            </w:tcBorders>
            <w:shd w:val="clear" w:color="auto" w:fill="auto"/>
          </w:tcPr>
          <w:p w:rsidR="009A0587" w:rsidRPr="001D5ADF" w:rsidRDefault="009A0587" w:rsidP="00AB7D9B">
            <w:pPr>
              <w:keepNext/>
              <w:widowControl w:val="0"/>
              <w:spacing w:after="0" w:line="240" w:lineRule="auto"/>
              <w:rPr>
                <w:rFonts w:ascii="Times New Roman" w:hAnsi="Times New Roman"/>
                <w:color w:val="000000"/>
                <w:sz w:val="20"/>
                <w:szCs w:val="20"/>
              </w:rPr>
            </w:pPr>
            <w:r w:rsidRPr="001D5ADF">
              <w:rPr>
                <w:rFonts w:ascii="Times New Roman" w:hAnsi="Times New Roman"/>
                <w:color w:val="000000"/>
                <w:sz w:val="20"/>
                <w:szCs w:val="20"/>
              </w:rPr>
              <w:t> </w:t>
            </w:r>
          </w:p>
        </w:tc>
        <w:tc>
          <w:tcPr>
            <w:tcW w:w="455" w:type="pct"/>
            <w:tcBorders>
              <w:top w:val="single" w:sz="4" w:space="0" w:color="auto"/>
            </w:tcBorders>
          </w:tcPr>
          <w:p w:rsidR="009A0587" w:rsidRPr="001D5ADF" w:rsidRDefault="009A0587" w:rsidP="00AB7D9B">
            <w:pPr>
              <w:keepNext/>
              <w:widowControl w:val="0"/>
              <w:spacing w:after="0" w:line="240" w:lineRule="auto"/>
              <w:rPr>
                <w:rFonts w:ascii="Times New Roman" w:hAnsi="Times New Roman"/>
                <w:bCs/>
                <w:color w:val="000000"/>
                <w:sz w:val="20"/>
                <w:szCs w:val="20"/>
              </w:rPr>
            </w:pPr>
            <w:r w:rsidRPr="001D5ADF">
              <w:rPr>
                <w:rFonts w:ascii="Times New Roman" w:hAnsi="Times New Roman"/>
                <w:bCs/>
                <w:color w:val="000000"/>
                <w:sz w:val="20"/>
                <w:szCs w:val="20"/>
              </w:rPr>
              <w:t> </w:t>
            </w:r>
          </w:p>
        </w:tc>
        <w:tc>
          <w:tcPr>
            <w:tcW w:w="606" w:type="pct"/>
            <w:tcBorders>
              <w:top w:val="single" w:sz="4" w:space="0" w:color="auto"/>
            </w:tcBorders>
          </w:tcPr>
          <w:p w:rsidR="009A0587" w:rsidRPr="001D5ADF" w:rsidRDefault="009A0587" w:rsidP="00AB7D9B">
            <w:pPr>
              <w:keepNext/>
              <w:widowControl w:val="0"/>
              <w:spacing w:after="0" w:line="240" w:lineRule="auto"/>
              <w:rPr>
                <w:rFonts w:ascii="Times New Roman" w:hAnsi="Times New Roman"/>
                <w:bCs/>
                <w:color w:val="000000"/>
                <w:sz w:val="20"/>
                <w:szCs w:val="20"/>
              </w:rPr>
            </w:pPr>
            <w:r w:rsidRPr="001D5ADF">
              <w:rPr>
                <w:rFonts w:ascii="Times New Roman" w:hAnsi="Times New Roman"/>
                <w:bCs/>
                <w:color w:val="000000"/>
                <w:sz w:val="20"/>
                <w:szCs w:val="20"/>
              </w:rPr>
              <w:t> </w:t>
            </w:r>
          </w:p>
        </w:tc>
        <w:tc>
          <w:tcPr>
            <w:tcW w:w="456" w:type="pct"/>
            <w:tcBorders>
              <w:top w:val="single" w:sz="4" w:space="0" w:color="auto"/>
            </w:tcBorders>
          </w:tcPr>
          <w:p w:rsidR="009A0587" w:rsidRPr="001D5ADF" w:rsidRDefault="009A0587" w:rsidP="00AB7D9B">
            <w:pPr>
              <w:keepNext/>
              <w:widowControl w:val="0"/>
              <w:spacing w:after="0" w:line="240" w:lineRule="auto"/>
              <w:rPr>
                <w:rFonts w:ascii="Times New Roman" w:hAnsi="Times New Roman"/>
                <w:bCs/>
                <w:color w:val="000000"/>
                <w:sz w:val="20"/>
                <w:szCs w:val="20"/>
              </w:rPr>
            </w:pPr>
            <w:r w:rsidRPr="001D5ADF">
              <w:rPr>
                <w:rFonts w:ascii="Times New Roman" w:hAnsi="Times New Roman"/>
                <w:bCs/>
                <w:color w:val="000000"/>
                <w:sz w:val="20"/>
                <w:szCs w:val="20"/>
              </w:rPr>
              <w:t> </w:t>
            </w:r>
          </w:p>
        </w:tc>
        <w:tc>
          <w:tcPr>
            <w:tcW w:w="603" w:type="pct"/>
            <w:tcBorders>
              <w:top w:val="single" w:sz="4" w:space="0" w:color="auto"/>
            </w:tcBorders>
          </w:tcPr>
          <w:p w:rsidR="009A0587" w:rsidRPr="001D5ADF" w:rsidRDefault="009A0587" w:rsidP="00AB7D9B">
            <w:pPr>
              <w:keepNext/>
              <w:widowControl w:val="0"/>
              <w:spacing w:after="0" w:line="240" w:lineRule="auto"/>
              <w:jc w:val="right"/>
              <w:rPr>
                <w:rFonts w:ascii="Times New Roman" w:hAnsi="Times New Roman"/>
                <w:color w:val="000000"/>
                <w:sz w:val="20"/>
                <w:szCs w:val="20"/>
              </w:rPr>
            </w:pPr>
          </w:p>
        </w:tc>
      </w:tr>
      <w:tr w:rsidR="009A0587" w:rsidRPr="00DE5884" w:rsidTr="00E03D74">
        <w:trPr>
          <w:trHeight w:val="269"/>
        </w:trPr>
        <w:tc>
          <w:tcPr>
            <w:tcW w:w="1135" w:type="pct"/>
            <w:shd w:val="clear" w:color="auto" w:fill="auto"/>
            <w:vAlign w:val="center"/>
          </w:tcPr>
          <w:p w:rsidR="009A0587" w:rsidRPr="005F7042" w:rsidRDefault="009A0587" w:rsidP="00AB7D9B">
            <w:pPr>
              <w:keepNext/>
              <w:widowControl w:val="0"/>
              <w:spacing w:after="0" w:line="240" w:lineRule="auto"/>
              <w:jc w:val="both"/>
              <w:rPr>
                <w:rFonts w:ascii="Times New Roman" w:hAnsi="Times New Roman"/>
                <w:b/>
                <w:i/>
                <w:sz w:val="18"/>
                <w:szCs w:val="18"/>
              </w:rPr>
            </w:pPr>
            <w:r w:rsidRPr="005F7042">
              <w:rPr>
                <w:rFonts w:ascii="Times New Roman" w:hAnsi="Times New Roman"/>
                <w:b/>
                <w:i/>
                <w:sz w:val="18"/>
                <w:szCs w:val="18"/>
              </w:rPr>
              <w:t>Налог на доходы физических. лиц</w:t>
            </w:r>
          </w:p>
        </w:tc>
        <w:tc>
          <w:tcPr>
            <w:tcW w:w="607" w:type="pct"/>
            <w:shd w:val="clear" w:color="auto" w:fill="auto"/>
          </w:tcPr>
          <w:p w:rsidR="009A0587" w:rsidRPr="001D5ADF" w:rsidRDefault="009A0587" w:rsidP="00AB7D9B">
            <w:pPr>
              <w:keepNext/>
              <w:widowControl w:val="0"/>
              <w:spacing w:after="0" w:line="240" w:lineRule="auto"/>
              <w:rPr>
                <w:rFonts w:ascii="Times New Roman" w:hAnsi="Times New Roman"/>
                <w:color w:val="000000"/>
                <w:sz w:val="20"/>
                <w:szCs w:val="20"/>
              </w:rPr>
            </w:pPr>
            <w:r w:rsidRPr="001D5ADF">
              <w:rPr>
                <w:rFonts w:ascii="Times New Roman" w:hAnsi="Times New Roman"/>
                <w:color w:val="000000"/>
                <w:sz w:val="20"/>
                <w:szCs w:val="20"/>
              </w:rPr>
              <w:t>153 713,90</w:t>
            </w:r>
          </w:p>
        </w:tc>
        <w:tc>
          <w:tcPr>
            <w:tcW w:w="532" w:type="pct"/>
          </w:tcPr>
          <w:p w:rsidR="009A0587" w:rsidRPr="001D5ADF" w:rsidRDefault="009A0587" w:rsidP="00AB7D9B">
            <w:pPr>
              <w:keepNext/>
              <w:widowControl w:val="0"/>
              <w:spacing w:after="0" w:line="240" w:lineRule="auto"/>
              <w:rPr>
                <w:rFonts w:ascii="Times New Roman" w:hAnsi="Times New Roman"/>
                <w:bCs/>
                <w:color w:val="000000"/>
                <w:sz w:val="20"/>
                <w:szCs w:val="20"/>
              </w:rPr>
            </w:pPr>
            <w:r w:rsidRPr="001D5ADF">
              <w:rPr>
                <w:rFonts w:ascii="Times New Roman" w:hAnsi="Times New Roman"/>
                <w:bCs/>
                <w:color w:val="000000"/>
                <w:sz w:val="20"/>
                <w:szCs w:val="20"/>
              </w:rPr>
              <w:t>50,8</w:t>
            </w:r>
          </w:p>
        </w:tc>
        <w:tc>
          <w:tcPr>
            <w:tcW w:w="606" w:type="pct"/>
            <w:shd w:val="clear" w:color="auto" w:fill="auto"/>
          </w:tcPr>
          <w:p w:rsidR="009A0587" w:rsidRPr="001D5ADF" w:rsidRDefault="009A0587" w:rsidP="00AB7D9B">
            <w:pPr>
              <w:keepNext/>
              <w:widowControl w:val="0"/>
              <w:spacing w:after="0" w:line="240" w:lineRule="auto"/>
              <w:rPr>
                <w:rFonts w:ascii="Times New Roman" w:hAnsi="Times New Roman"/>
                <w:color w:val="000000"/>
                <w:sz w:val="20"/>
                <w:szCs w:val="20"/>
              </w:rPr>
            </w:pPr>
            <w:r w:rsidRPr="001D5ADF">
              <w:rPr>
                <w:rFonts w:ascii="Times New Roman" w:hAnsi="Times New Roman"/>
                <w:color w:val="000000"/>
                <w:sz w:val="20"/>
                <w:szCs w:val="20"/>
              </w:rPr>
              <w:t>165 732,20</w:t>
            </w:r>
          </w:p>
        </w:tc>
        <w:tc>
          <w:tcPr>
            <w:tcW w:w="455" w:type="pct"/>
          </w:tcPr>
          <w:p w:rsidR="009A0587" w:rsidRPr="001D5ADF" w:rsidRDefault="009A0587" w:rsidP="00AB7D9B">
            <w:pPr>
              <w:keepNext/>
              <w:widowControl w:val="0"/>
              <w:spacing w:after="0" w:line="240" w:lineRule="auto"/>
              <w:rPr>
                <w:rFonts w:ascii="Times New Roman" w:hAnsi="Times New Roman"/>
                <w:bCs/>
                <w:color w:val="000000"/>
                <w:sz w:val="20"/>
                <w:szCs w:val="20"/>
              </w:rPr>
            </w:pPr>
            <w:r w:rsidRPr="001D5ADF">
              <w:rPr>
                <w:rFonts w:ascii="Times New Roman" w:hAnsi="Times New Roman"/>
                <w:bCs/>
                <w:color w:val="000000"/>
                <w:sz w:val="20"/>
                <w:szCs w:val="20"/>
              </w:rPr>
              <w:t>55,9</w:t>
            </w:r>
          </w:p>
        </w:tc>
        <w:tc>
          <w:tcPr>
            <w:tcW w:w="606" w:type="pct"/>
          </w:tcPr>
          <w:p w:rsidR="009A0587" w:rsidRPr="001D5ADF" w:rsidRDefault="009A0587" w:rsidP="00AB7D9B">
            <w:pPr>
              <w:keepNext/>
              <w:widowControl w:val="0"/>
              <w:spacing w:after="0" w:line="240" w:lineRule="auto"/>
              <w:rPr>
                <w:rFonts w:ascii="Times New Roman" w:hAnsi="Times New Roman"/>
                <w:bCs/>
                <w:color w:val="000000"/>
                <w:sz w:val="20"/>
                <w:szCs w:val="20"/>
              </w:rPr>
            </w:pPr>
            <w:r>
              <w:rPr>
                <w:rFonts w:ascii="Times New Roman" w:hAnsi="Times New Roman"/>
                <w:bCs/>
                <w:color w:val="000000"/>
                <w:sz w:val="20"/>
                <w:szCs w:val="20"/>
              </w:rPr>
              <w:t>+</w:t>
            </w:r>
            <w:r w:rsidRPr="001D5ADF">
              <w:rPr>
                <w:rFonts w:ascii="Times New Roman" w:hAnsi="Times New Roman"/>
                <w:bCs/>
                <w:color w:val="000000"/>
                <w:sz w:val="20"/>
                <w:szCs w:val="20"/>
              </w:rPr>
              <w:t>12 018,30</w:t>
            </w:r>
          </w:p>
        </w:tc>
        <w:tc>
          <w:tcPr>
            <w:tcW w:w="456" w:type="pct"/>
          </w:tcPr>
          <w:p w:rsidR="009A0587" w:rsidRPr="001D5ADF" w:rsidRDefault="009A0587" w:rsidP="00AB7D9B">
            <w:pPr>
              <w:keepNext/>
              <w:widowControl w:val="0"/>
              <w:spacing w:after="0" w:line="240" w:lineRule="auto"/>
              <w:rPr>
                <w:rFonts w:ascii="Times New Roman" w:hAnsi="Times New Roman"/>
                <w:bCs/>
                <w:color w:val="000000"/>
                <w:sz w:val="20"/>
                <w:szCs w:val="20"/>
              </w:rPr>
            </w:pPr>
            <w:r>
              <w:rPr>
                <w:rFonts w:ascii="Times New Roman" w:hAnsi="Times New Roman"/>
                <w:bCs/>
                <w:color w:val="000000"/>
                <w:sz w:val="20"/>
                <w:szCs w:val="20"/>
              </w:rPr>
              <w:t>+</w:t>
            </w:r>
            <w:r w:rsidRPr="001D5ADF">
              <w:rPr>
                <w:rFonts w:ascii="Times New Roman" w:hAnsi="Times New Roman"/>
                <w:bCs/>
                <w:color w:val="000000"/>
                <w:sz w:val="20"/>
                <w:szCs w:val="20"/>
              </w:rPr>
              <w:t>7,8</w:t>
            </w:r>
          </w:p>
        </w:tc>
        <w:tc>
          <w:tcPr>
            <w:tcW w:w="603" w:type="pct"/>
          </w:tcPr>
          <w:p w:rsidR="009A0587" w:rsidRPr="001D5ADF" w:rsidRDefault="009A0587" w:rsidP="00AB7D9B">
            <w:pPr>
              <w:keepNext/>
              <w:widowControl w:val="0"/>
              <w:spacing w:after="0" w:line="240" w:lineRule="auto"/>
              <w:jc w:val="right"/>
              <w:rPr>
                <w:rFonts w:ascii="Times New Roman" w:hAnsi="Times New Roman"/>
                <w:color w:val="000000"/>
                <w:sz w:val="20"/>
                <w:szCs w:val="20"/>
              </w:rPr>
            </w:pPr>
          </w:p>
        </w:tc>
      </w:tr>
      <w:tr w:rsidR="009A0587" w:rsidRPr="00DE5884" w:rsidTr="00E03D74">
        <w:trPr>
          <w:trHeight w:val="269"/>
        </w:trPr>
        <w:tc>
          <w:tcPr>
            <w:tcW w:w="1135" w:type="pct"/>
            <w:shd w:val="clear" w:color="auto" w:fill="auto"/>
            <w:vAlign w:val="center"/>
          </w:tcPr>
          <w:p w:rsidR="009A0587" w:rsidRPr="005F7042" w:rsidRDefault="009A0587" w:rsidP="00AB7D9B">
            <w:pPr>
              <w:keepNext/>
              <w:widowControl w:val="0"/>
              <w:spacing w:after="0" w:line="240" w:lineRule="auto"/>
              <w:jc w:val="both"/>
              <w:rPr>
                <w:rFonts w:ascii="Times New Roman" w:hAnsi="Times New Roman"/>
                <w:b/>
                <w:i/>
                <w:sz w:val="18"/>
                <w:szCs w:val="18"/>
              </w:rPr>
            </w:pPr>
            <w:r w:rsidRPr="005F7042">
              <w:rPr>
                <w:rFonts w:ascii="Times New Roman" w:hAnsi="Times New Roman"/>
                <w:b/>
                <w:i/>
                <w:sz w:val="18"/>
                <w:szCs w:val="18"/>
              </w:rPr>
              <w:t>Акциз</w:t>
            </w:r>
          </w:p>
        </w:tc>
        <w:tc>
          <w:tcPr>
            <w:tcW w:w="607" w:type="pct"/>
            <w:shd w:val="clear" w:color="auto" w:fill="auto"/>
          </w:tcPr>
          <w:p w:rsidR="009A0587" w:rsidRPr="001D5ADF" w:rsidRDefault="009A0587" w:rsidP="00AB7D9B">
            <w:pPr>
              <w:keepNext/>
              <w:widowControl w:val="0"/>
              <w:spacing w:after="0" w:line="240" w:lineRule="auto"/>
              <w:rPr>
                <w:rFonts w:ascii="Times New Roman" w:hAnsi="Times New Roman"/>
                <w:color w:val="000000"/>
                <w:sz w:val="20"/>
                <w:szCs w:val="20"/>
              </w:rPr>
            </w:pPr>
            <w:r w:rsidRPr="001D5ADF">
              <w:rPr>
                <w:rFonts w:ascii="Times New Roman" w:hAnsi="Times New Roman"/>
                <w:color w:val="000000"/>
                <w:sz w:val="20"/>
                <w:szCs w:val="20"/>
              </w:rPr>
              <w:t>2 192,40</w:t>
            </w:r>
          </w:p>
        </w:tc>
        <w:tc>
          <w:tcPr>
            <w:tcW w:w="532" w:type="pct"/>
          </w:tcPr>
          <w:p w:rsidR="009A0587" w:rsidRPr="001D5ADF" w:rsidRDefault="009A0587" w:rsidP="00AB7D9B">
            <w:pPr>
              <w:keepNext/>
              <w:widowControl w:val="0"/>
              <w:spacing w:after="0" w:line="240" w:lineRule="auto"/>
              <w:rPr>
                <w:rFonts w:ascii="Times New Roman" w:hAnsi="Times New Roman"/>
                <w:bCs/>
                <w:color w:val="000000"/>
                <w:sz w:val="20"/>
                <w:szCs w:val="20"/>
              </w:rPr>
            </w:pPr>
            <w:r w:rsidRPr="001D5ADF">
              <w:rPr>
                <w:rFonts w:ascii="Times New Roman" w:hAnsi="Times New Roman"/>
                <w:bCs/>
                <w:color w:val="000000"/>
                <w:sz w:val="20"/>
                <w:szCs w:val="20"/>
              </w:rPr>
              <w:t>0,7</w:t>
            </w:r>
          </w:p>
        </w:tc>
        <w:tc>
          <w:tcPr>
            <w:tcW w:w="606" w:type="pct"/>
            <w:shd w:val="clear" w:color="auto" w:fill="auto"/>
          </w:tcPr>
          <w:p w:rsidR="009A0587" w:rsidRPr="001D5ADF" w:rsidRDefault="009A0587" w:rsidP="00AB7D9B">
            <w:pPr>
              <w:keepNext/>
              <w:widowControl w:val="0"/>
              <w:spacing w:after="0" w:line="240" w:lineRule="auto"/>
              <w:rPr>
                <w:rFonts w:ascii="Times New Roman" w:hAnsi="Times New Roman"/>
                <w:color w:val="000000"/>
                <w:sz w:val="20"/>
                <w:szCs w:val="20"/>
              </w:rPr>
            </w:pPr>
            <w:r w:rsidRPr="001D5ADF">
              <w:rPr>
                <w:rFonts w:ascii="Times New Roman" w:hAnsi="Times New Roman"/>
                <w:color w:val="000000"/>
                <w:sz w:val="20"/>
                <w:szCs w:val="20"/>
              </w:rPr>
              <w:t>2 739,80</w:t>
            </w:r>
          </w:p>
        </w:tc>
        <w:tc>
          <w:tcPr>
            <w:tcW w:w="455" w:type="pct"/>
          </w:tcPr>
          <w:p w:rsidR="009A0587" w:rsidRPr="001D5ADF" w:rsidRDefault="009A0587" w:rsidP="00AB7D9B">
            <w:pPr>
              <w:keepNext/>
              <w:widowControl w:val="0"/>
              <w:spacing w:after="0" w:line="240" w:lineRule="auto"/>
              <w:rPr>
                <w:rFonts w:ascii="Times New Roman" w:hAnsi="Times New Roman"/>
                <w:bCs/>
                <w:color w:val="000000"/>
                <w:sz w:val="20"/>
                <w:szCs w:val="20"/>
              </w:rPr>
            </w:pPr>
            <w:r w:rsidRPr="001D5ADF">
              <w:rPr>
                <w:rFonts w:ascii="Times New Roman" w:hAnsi="Times New Roman"/>
                <w:bCs/>
                <w:color w:val="000000"/>
                <w:sz w:val="20"/>
                <w:szCs w:val="20"/>
              </w:rPr>
              <w:t>0,9</w:t>
            </w:r>
          </w:p>
        </w:tc>
        <w:tc>
          <w:tcPr>
            <w:tcW w:w="606" w:type="pct"/>
          </w:tcPr>
          <w:p w:rsidR="009A0587" w:rsidRPr="001D5ADF" w:rsidRDefault="009A0587" w:rsidP="00AB7D9B">
            <w:pPr>
              <w:keepNext/>
              <w:widowControl w:val="0"/>
              <w:spacing w:after="0" w:line="240" w:lineRule="auto"/>
              <w:rPr>
                <w:rFonts w:ascii="Times New Roman" w:hAnsi="Times New Roman"/>
                <w:bCs/>
                <w:color w:val="000000"/>
                <w:sz w:val="20"/>
                <w:szCs w:val="20"/>
              </w:rPr>
            </w:pPr>
            <w:r>
              <w:rPr>
                <w:rFonts w:ascii="Times New Roman" w:hAnsi="Times New Roman"/>
                <w:bCs/>
                <w:color w:val="000000"/>
                <w:sz w:val="20"/>
                <w:szCs w:val="20"/>
              </w:rPr>
              <w:t>+</w:t>
            </w:r>
            <w:r w:rsidRPr="001D5ADF">
              <w:rPr>
                <w:rFonts w:ascii="Times New Roman" w:hAnsi="Times New Roman"/>
                <w:bCs/>
                <w:color w:val="000000"/>
                <w:sz w:val="20"/>
                <w:szCs w:val="20"/>
              </w:rPr>
              <w:t>547,40</w:t>
            </w:r>
          </w:p>
        </w:tc>
        <w:tc>
          <w:tcPr>
            <w:tcW w:w="456" w:type="pct"/>
          </w:tcPr>
          <w:p w:rsidR="009A0587" w:rsidRPr="001D5ADF" w:rsidRDefault="009A0587" w:rsidP="00AB7D9B">
            <w:pPr>
              <w:keepNext/>
              <w:widowControl w:val="0"/>
              <w:spacing w:after="0" w:line="240" w:lineRule="auto"/>
              <w:rPr>
                <w:rFonts w:ascii="Times New Roman" w:hAnsi="Times New Roman"/>
                <w:bCs/>
                <w:color w:val="000000"/>
                <w:sz w:val="20"/>
                <w:szCs w:val="20"/>
              </w:rPr>
            </w:pPr>
            <w:r>
              <w:rPr>
                <w:rFonts w:ascii="Times New Roman" w:hAnsi="Times New Roman"/>
                <w:bCs/>
                <w:color w:val="000000"/>
                <w:sz w:val="20"/>
                <w:szCs w:val="20"/>
              </w:rPr>
              <w:t>+</w:t>
            </w:r>
            <w:r w:rsidRPr="001D5ADF">
              <w:rPr>
                <w:rFonts w:ascii="Times New Roman" w:hAnsi="Times New Roman"/>
                <w:bCs/>
                <w:color w:val="000000"/>
                <w:sz w:val="20"/>
                <w:szCs w:val="20"/>
              </w:rPr>
              <w:t>25,0</w:t>
            </w:r>
          </w:p>
        </w:tc>
        <w:tc>
          <w:tcPr>
            <w:tcW w:w="603" w:type="pct"/>
          </w:tcPr>
          <w:p w:rsidR="009A0587" w:rsidRPr="001D5ADF" w:rsidRDefault="009A0587" w:rsidP="00AB7D9B">
            <w:pPr>
              <w:keepNext/>
              <w:widowControl w:val="0"/>
              <w:spacing w:after="0" w:line="240" w:lineRule="auto"/>
              <w:jc w:val="right"/>
              <w:rPr>
                <w:rFonts w:ascii="Times New Roman" w:hAnsi="Times New Roman"/>
                <w:color w:val="000000"/>
                <w:sz w:val="20"/>
                <w:szCs w:val="20"/>
              </w:rPr>
            </w:pPr>
          </w:p>
        </w:tc>
      </w:tr>
      <w:tr w:rsidR="009A0587" w:rsidRPr="00DE5884" w:rsidTr="00E03D74">
        <w:trPr>
          <w:trHeight w:val="269"/>
        </w:trPr>
        <w:tc>
          <w:tcPr>
            <w:tcW w:w="1135" w:type="pct"/>
            <w:shd w:val="clear" w:color="auto" w:fill="auto"/>
            <w:vAlign w:val="center"/>
          </w:tcPr>
          <w:p w:rsidR="009A0587" w:rsidRPr="005F7042" w:rsidRDefault="009A0587" w:rsidP="00AB7D9B">
            <w:pPr>
              <w:keepNext/>
              <w:widowControl w:val="0"/>
              <w:spacing w:after="0" w:line="240" w:lineRule="auto"/>
              <w:jc w:val="both"/>
              <w:rPr>
                <w:rFonts w:ascii="Times New Roman" w:hAnsi="Times New Roman"/>
                <w:b/>
                <w:i/>
                <w:sz w:val="18"/>
                <w:szCs w:val="18"/>
              </w:rPr>
            </w:pPr>
            <w:r w:rsidRPr="005F7042">
              <w:rPr>
                <w:rFonts w:ascii="Times New Roman" w:hAnsi="Times New Roman"/>
                <w:b/>
                <w:i/>
                <w:sz w:val="18"/>
                <w:szCs w:val="18"/>
              </w:rPr>
              <w:t>Налог на совокупный доход, в том числе:</w:t>
            </w:r>
          </w:p>
        </w:tc>
        <w:tc>
          <w:tcPr>
            <w:tcW w:w="607" w:type="pct"/>
            <w:shd w:val="clear" w:color="auto" w:fill="auto"/>
          </w:tcPr>
          <w:p w:rsidR="009A0587" w:rsidRPr="001D5ADF" w:rsidRDefault="009A0587" w:rsidP="00AB7D9B">
            <w:pPr>
              <w:keepNext/>
              <w:widowControl w:val="0"/>
              <w:spacing w:after="0" w:line="240" w:lineRule="auto"/>
              <w:rPr>
                <w:rFonts w:ascii="Times New Roman" w:hAnsi="Times New Roman"/>
                <w:color w:val="000000"/>
                <w:sz w:val="20"/>
                <w:szCs w:val="20"/>
              </w:rPr>
            </w:pPr>
            <w:r w:rsidRPr="001D5ADF">
              <w:rPr>
                <w:rFonts w:ascii="Times New Roman" w:hAnsi="Times New Roman"/>
                <w:color w:val="000000"/>
                <w:sz w:val="20"/>
                <w:szCs w:val="20"/>
              </w:rPr>
              <w:t>31 283,40</w:t>
            </w:r>
          </w:p>
        </w:tc>
        <w:tc>
          <w:tcPr>
            <w:tcW w:w="532" w:type="pct"/>
          </w:tcPr>
          <w:p w:rsidR="009A0587" w:rsidRPr="001D5ADF" w:rsidRDefault="009A0587" w:rsidP="00AB7D9B">
            <w:pPr>
              <w:keepNext/>
              <w:widowControl w:val="0"/>
              <w:spacing w:after="0" w:line="240" w:lineRule="auto"/>
              <w:rPr>
                <w:rFonts w:ascii="Times New Roman" w:hAnsi="Times New Roman"/>
                <w:bCs/>
                <w:color w:val="000000"/>
                <w:sz w:val="20"/>
                <w:szCs w:val="20"/>
              </w:rPr>
            </w:pPr>
            <w:r w:rsidRPr="001D5ADF">
              <w:rPr>
                <w:rFonts w:ascii="Times New Roman" w:hAnsi="Times New Roman"/>
                <w:bCs/>
                <w:color w:val="000000"/>
                <w:sz w:val="20"/>
                <w:szCs w:val="20"/>
              </w:rPr>
              <w:t>10,3</w:t>
            </w:r>
          </w:p>
        </w:tc>
        <w:tc>
          <w:tcPr>
            <w:tcW w:w="606" w:type="pct"/>
            <w:shd w:val="clear" w:color="auto" w:fill="auto"/>
          </w:tcPr>
          <w:p w:rsidR="009A0587" w:rsidRPr="001D5ADF" w:rsidRDefault="009A0587" w:rsidP="00AB7D9B">
            <w:pPr>
              <w:keepNext/>
              <w:widowControl w:val="0"/>
              <w:spacing w:after="0" w:line="240" w:lineRule="auto"/>
              <w:rPr>
                <w:rFonts w:ascii="Times New Roman" w:hAnsi="Times New Roman"/>
                <w:color w:val="000000"/>
                <w:sz w:val="20"/>
                <w:szCs w:val="20"/>
              </w:rPr>
            </w:pPr>
            <w:r w:rsidRPr="001D5ADF">
              <w:rPr>
                <w:rFonts w:ascii="Times New Roman" w:hAnsi="Times New Roman"/>
                <w:color w:val="000000"/>
                <w:sz w:val="20"/>
                <w:szCs w:val="20"/>
              </w:rPr>
              <w:t>30 325,60</w:t>
            </w:r>
          </w:p>
        </w:tc>
        <w:tc>
          <w:tcPr>
            <w:tcW w:w="455" w:type="pct"/>
          </w:tcPr>
          <w:p w:rsidR="009A0587" w:rsidRPr="001D5ADF" w:rsidRDefault="009A0587" w:rsidP="00AB7D9B">
            <w:pPr>
              <w:keepNext/>
              <w:widowControl w:val="0"/>
              <w:spacing w:after="0" w:line="240" w:lineRule="auto"/>
              <w:rPr>
                <w:rFonts w:ascii="Times New Roman" w:hAnsi="Times New Roman"/>
                <w:bCs/>
                <w:color w:val="000000"/>
                <w:sz w:val="20"/>
                <w:szCs w:val="20"/>
              </w:rPr>
            </w:pPr>
            <w:r w:rsidRPr="001D5ADF">
              <w:rPr>
                <w:rFonts w:ascii="Times New Roman" w:hAnsi="Times New Roman"/>
                <w:bCs/>
                <w:color w:val="000000"/>
                <w:sz w:val="20"/>
                <w:szCs w:val="20"/>
              </w:rPr>
              <w:t>10,2</w:t>
            </w:r>
          </w:p>
        </w:tc>
        <w:tc>
          <w:tcPr>
            <w:tcW w:w="606" w:type="pct"/>
          </w:tcPr>
          <w:p w:rsidR="009A0587" w:rsidRPr="001D5ADF" w:rsidRDefault="009A0587" w:rsidP="00AB7D9B">
            <w:pPr>
              <w:keepNext/>
              <w:widowControl w:val="0"/>
              <w:spacing w:after="0" w:line="240" w:lineRule="auto"/>
              <w:rPr>
                <w:rFonts w:ascii="Times New Roman" w:hAnsi="Times New Roman"/>
                <w:bCs/>
                <w:color w:val="000000"/>
                <w:sz w:val="20"/>
                <w:szCs w:val="20"/>
              </w:rPr>
            </w:pPr>
            <w:r w:rsidRPr="001D5ADF">
              <w:rPr>
                <w:rFonts w:ascii="Times New Roman" w:hAnsi="Times New Roman"/>
                <w:bCs/>
                <w:color w:val="000000"/>
                <w:sz w:val="20"/>
                <w:szCs w:val="20"/>
              </w:rPr>
              <w:t>-957,80</w:t>
            </w:r>
          </w:p>
        </w:tc>
        <w:tc>
          <w:tcPr>
            <w:tcW w:w="456" w:type="pct"/>
          </w:tcPr>
          <w:p w:rsidR="009A0587" w:rsidRPr="001D5ADF" w:rsidRDefault="009A0587" w:rsidP="00AB7D9B">
            <w:pPr>
              <w:keepNext/>
              <w:widowControl w:val="0"/>
              <w:spacing w:after="0" w:line="240" w:lineRule="auto"/>
              <w:rPr>
                <w:rFonts w:ascii="Times New Roman" w:hAnsi="Times New Roman"/>
                <w:bCs/>
                <w:color w:val="000000"/>
                <w:sz w:val="20"/>
                <w:szCs w:val="20"/>
              </w:rPr>
            </w:pPr>
            <w:r w:rsidRPr="001D5ADF">
              <w:rPr>
                <w:rFonts w:ascii="Times New Roman" w:hAnsi="Times New Roman"/>
                <w:bCs/>
                <w:color w:val="000000"/>
                <w:sz w:val="20"/>
                <w:szCs w:val="20"/>
              </w:rPr>
              <w:t>-3,1</w:t>
            </w:r>
          </w:p>
        </w:tc>
        <w:tc>
          <w:tcPr>
            <w:tcW w:w="603" w:type="pct"/>
          </w:tcPr>
          <w:p w:rsidR="009A0587" w:rsidRPr="001D5ADF" w:rsidRDefault="009A0587" w:rsidP="00AB7D9B">
            <w:pPr>
              <w:keepNext/>
              <w:widowControl w:val="0"/>
              <w:spacing w:after="0" w:line="240" w:lineRule="auto"/>
              <w:jc w:val="right"/>
              <w:rPr>
                <w:rFonts w:ascii="Times New Roman" w:hAnsi="Times New Roman"/>
                <w:color w:val="000000"/>
                <w:sz w:val="20"/>
                <w:szCs w:val="20"/>
              </w:rPr>
            </w:pPr>
          </w:p>
        </w:tc>
      </w:tr>
      <w:tr w:rsidR="009A0587" w:rsidRPr="00DE5884" w:rsidTr="00E03D74">
        <w:trPr>
          <w:trHeight w:val="269"/>
        </w:trPr>
        <w:tc>
          <w:tcPr>
            <w:tcW w:w="1135" w:type="pct"/>
            <w:shd w:val="clear" w:color="auto" w:fill="auto"/>
            <w:vAlign w:val="center"/>
          </w:tcPr>
          <w:p w:rsidR="009A0587" w:rsidRPr="005F7042" w:rsidRDefault="009A0587" w:rsidP="00AB7D9B">
            <w:pPr>
              <w:keepNext/>
              <w:widowControl w:val="0"/>
              <w:spacing w:after="0" w:line="240" w:lineRule="auto"/>
              <w:jc w:val="both"/>
              <w:rPr>
                <w:rFonts w:ascii="Times New Roman" w:hAnsi="Times New Roman"/>
                <w:i/>
                <w:sz w:val="18"/>
                <w:szCs w:val="18"/>
              </w:rPr>
            </w:pPr>
            <w:r w:rsidRPr="005F7042">
              <w:rPr>
                <w:rFonts w:ascii="Times New Roman" w:hAnsi="Times New Roman"/>
                <w:i/>
                <w:sz w:val="18"/>
                <w:szCs w:val="18"/>
              </w:rPr>
              <w:t>Единый налог на вмененный доход</w:t>
            </w:r>
          </w:p>
        </w:tc>
        <w:tc>
          <w:tcPr>
            <w:tcW w:w="607" w:type="pct"/>
            <w:shd w:val="clear" w:color="auto" w:fill="auto"/>
          </w:tcPr>
          <w:p w:rsidR="009A0587" w:rsidRPr="001D5ADF" w:rsidRDefault="009A0587" w:rsidP="00AB7D9B">
            <w:pPr>
              <w:keepNext/>
              <w:widowControl w:val="0"/>
              <w:spacing w:after="0" w:line="240" w:lineRule="auto"/>
              <w:rPr>
                <w:rFonts w:ascii="Times New Roman" w:hAnsi="Times New Roman"/>
                <w:color w:val="000000"/>
                <w:sz w:val="20"/>
                <w:szCs w:val="20"/>
              </w:rPr>
            </w:pPr>
            <w:r w:rsidRPr="001D5ADF">
              <w:rPr>
                <w:rFonts w:ascii="Times New Roman" w:hAnsi="Times New Roman"/>
                <w:color w:val="000000"/>
                <w:sz w:val="20"/>
                <w:szCs w:val="20"/>
              </w:rPr>
              <w:t>31 026,70</w:t>
            </w:r>
          </w:p>
        </w:tc>
        <w:tc>
          <w:tcPr>
            <w:tcW w:w="532" w:type="pct"/>
          </w:tcPr>
          <w:p w:rsidR="009A0587" w:rsidRPr="001D5ADF" w:rsidRDefault="009A0587" w:rsidP="00AB7D9B">
            <w:pPr>
              <w:keepNext/>
              <w:widowControl w:val="0"/>
              <w:spacing w:after="0" w:line="240" w:lineRule="auto"/>
              <w:rPr>
                <w:rFonts w:ascii="Times New Roman" w:hAnsi="Times New Roman"/>
                <w:bCs/>
                <w:color w:val="000000"/>
                <w:sz w:val="20"/>
                <w:szCs w:val="20"/>
              </w:rPr>
            </w:pPr>
            <w:r w:rsidRPr="001D5ADF">
              <w:rPr>
                <w:rFonts w:ascii="Times New Roman" w:hAnsi="Times New Roman"/>
                <w:bCs/>
                <w:color w:val="000000"/>
                <w:sz w:val="20"/>
                <w:szCs w:val="20"/>
              </w:rPr>
              <w:t>10,3</w:t>
            </w:r>
          </w:p>
        </w:tc>
        <w:tc>
          <w:tcPr>
            <w:tcW w:w="606" w:type="pct"/>
            <w:shd w:val="clear" w:color="auto" w:fill="auto"/>
          </w:tcPr>
          <w:p w:rsidR="009A0587" w:rsidRPr="001D5ADF" w:rsidRDefault="009A0587" w:rsidP="00AB7D9B">
            <w:pPr>
              <w:keepNext/>
              <w:widowControl w:val="0"/>
              <w:spacing w:after="0" w:line="240" w:lineRule="auto"/>
              <w:rPr>
                <w:rFonts w:ascii="Times New Roman" w:hAnsi="Times New Roman"/>
                <w:color w:val="000000"/>
                <w:sz w:val="20"/>
                <w:szCs w:val="20"/>
              </w:rPr>
            </w:pPr>
            <w:r w:rsidRPr="001D5ADF">
              <w:rPr>
                <w:rFonts w:ascii="Times New Roman" w:hAnsi="Times New Roman"/>
                <w:color w:val="000000"/>
                <w:sz w:val="20"/>
                <w:szCs w:val="20"/>
              </w:rPr>
              <w:t>29 735,90</w:t>
            </w:r>
          </w:p>
        </w:tc>
        <w:tc>
          <w:tcPr>
            <w:tcW w:w="455" w:type="pct"/>
          </w:tcPr>
          <w:p w:rsidR="009A0587" w:rsidRPr="001D5ADF" w:rsidRDefault="009A0587" w:rsidP="00AB7D9B">
            <w:pPr>
              <w:keepNext/>
              <w:widowControl w:val="0"/>
              <w:spacing w:after="0" w:line="240" w:lineRule="auto"/>
              <w:rPr>
                <w:rFonts w:ascii="Times New Roman" w:hAnsi="Times New Roman"/>
                <w:bCs/>
                <w:color w:val="000000"/>
                <w:sz w:val="20"/>
                <w:szCs w:val="20"/>
              </w:rPr>
            </w:pPr>
            <w:r w:rsidRPr="001D5ADF">
              <w:rPr>
                <w:rFonts w:ascii="Times New Roman" w:hAnsi="Times New Roman"/>
                <w:bCs/>
                <w:color w:val="000000"/>
                <w:sz w:val="20"/>
                <w:szCs w:val="20"/>
              </w:rPr>
              <w:t>10,0</w:t>
            </w:r>
          </w:p>
        </w:tc>
        <w:tc>
          <w:tcPr>
            <w:tcW w:w="606" w:type="pct"/>
          </w:tcPr>
          <w:p w:rsidR="009A0587" w:rsidRPr="001D5ADF" w:rsidRDefault="009A0587" w:rsidP="00AB7D9B">
            <w:pPr>
              <w:keepNext/>
              <w:widowControl w:val="0"/>
              <w:spacing w:after="0" w:line="240" w:lineRule="auto"/>
              <w:rPr>
                <w:rFonts w:ascii="Times New Roman" w:hAnsi="Times New Roman"/>
                <w:bCs/>
                <w:color w:val="000000"/>
                <w:sz w:val="20"/>
                <w:szCs w:val="20"/>
              </w:rPr>
            </w:pPr>
            <w:r w:rsidRPr="001D5ADF">
              <w:rPr>
                <w:rFonts w:ascii="Times New Roman" w:hAnsi="Times New Roman"/>
                <w:bCs/>
                <w:color w:val="000000"/>
                <w:sz w:val="20"/>
                <w:szCs w:val="20"/>
              </w:rPr>
              <w:t>-1 290,80</w:t>
            </w:r>
          </w:p>
        </w:tc>
        <w:tc>
          <w:tcPr>
            <w:tcW w:w="456" w:type="pct"/>
          </w:tcPr>
          <w:p w:rsidR="009A0587" w:rsidRPr="001D5ADF" w:rsidRDefault="009A0587" w:rsidP="00AB7D9B">
            <w:pPr>
              <w:keepNext/>
              <w:widowControl w:val="0"/>
              <w:spacing w:after="0" w:line="240" w:lineRule="auto"/>
              <w:rPr>
                <w:rFonts w:ascii="Times New Roman" w:hAnsi="Times New Roman"/>
                <w:bCs/>
                <w:color w:val="000000"/>
                <w:sz w:val="20"/>
                <w:szCs w:val="20"/>
              </w:rPr>
            </w:pPr>
            <w:r w:rsidRPr="001D5ADF">
              <w:rPr>
                <w:rFonts w:ascii="Times New Roman" w:hAnsi="Times New Roman"/>
                <w:bCs/>
                <w:color w:val="000000"/>
                <w:sz w:val="20"/>
                <w:szCs w:val="20"/>
              </w:rPr>
              <w:t>-4,2</w:t>
            </w:r>
          </w:p>
        </w:tc>
        <w:tc>
          <w:tcPr>
            <w:tcW w:w="603" w:type="pct"/>
          </w:tcPr>
          <w:p w:rsidR="009A0587" w:rsidRPr="001D5ADF" w:rsidRDefault="009A0587" w:rsidP="00AB7D9B">
            <w:pPr>
              <w:keepNext/>
              <w:widowControl w:val="0"/>
              <w:spacing w:after="0" w:line="240" w:lineRule="auto"/>
              <w:jc w:val="right"/>
              <w:rPr>
                <w:rFonts w:ascii="Times New Roman" w:hAnsi="Times New Roman"/>
                <w:color w:val="000000"/>
                <w:sz w:val="20"/>
                <w:szCs w:val="20"/>
              </w:rPr>
            </w:pPr>
          </w:p>
        </w:tc>
      </w:tr>
      <w:tr w:rsidR="009A0587" w:rsidRPr="00DE5884" w:rsidTr="00E03D74">
        <w:trPr>
          <w:trHeight w:val="269"/>
        </w:trPr>
        <w:tc>
          <w:tcPr>
            <w:tcW w:w="1135" w:type="pct"/>
            <w:shd w:val="clear" w:color="auto" w:fill="auto"/>
            <w:vAlign w:val="center"/>
          </w:tcPr>
          <w:p w:rsidR="009A0587" w:rsidRPr="005F7042" w:rsidRDefault="009A0587" w:rsidP="00AB7D9B">
            <w:pPr>
              <w:keepNext/>
              <w:widowControl w:val="0"/>
              <w:spacing w:after="0" w:line="240" w:lineRule="auto"/>
              <w:jc w:val="both"/>
              <w:rPr>
                <w:rFonts w:ascii="Times New Roman" w:hAnsi="Times New Roman"/>
                <w:i/>
                <w:sz w:val="18"/>
                <w:szCs w:val="18"/>
              </w:rPr>
            </w:pPr>
            <w:r w:rsidRPr="005F7042">
              <w:rPr>
                <w:rFonts w:ascii="Times New Roman" w:hAnsi="Times New Roman"/>
                <w:i/>
                <w:sz w:val="18"/>
                <w:szCs w:val="18"/>
              </w:rPr>
              <w:t xml:space="preserve">Единый сельскохозяйственный </w:t>
            </w:r>
            <w:r w:rsidRPr="005F7042">
              <w:rPr>
                <w:rFonts w:ascii="Times New Roman" w:hAnsi="Times New Roman"/>
                <w:i/>
                <w:sz w:val="18"/>
                <w:szCs w:val="18"/>
              </w:rPr>
              <w:lastRenderedPageBreak/>
              <w:t>налог</w:t>
            </w:r>
          </w:p>
        </w:tc>
        <w:tc>
          <w:tcPr>
            <w:tcW w:w="607" w:type="pct"/>
            <w:shd w:val="clear" w:color="auto" w:fill="auto"/>
          </w:tcPr>
          <w:p w:rsidR="009A0587" w:rsidRPr="001D5ADF" w:rsidRDefault="009A0587" w:rsidP="00AB7D9B">
            <w:pPr>
              <w:keepNext/>
              <w:widowControl w:val="0"/>
              <w:spacing w:after="0" w:line="240" w:lineRule="auto"/>
              <w:rPr>
                <w:rFonts w:ascii="Times New Roman" w:hAnsi="Times New Roman"/>
                <w:color w:val="000000"/>
                <w:sz w:val="20"/>
                <w:szCs w:val="20"/>
              </w:rPr>
            </w:pPr>
            <w:r w:rsidRPr="001D5ADF">
              <w:rPr>
                <w:rFonts w:ascii="Times New Roman" w:hAnsi="Times New Roman"/>
                <w:color w:val="000000"/>
                <w:sz w:val="20"/>
                <w:szCs w:val="20"/>
              </w:rPr>
              <w:lastRenderedPageBreak/>
              <w:t>27,2</w:t>
            </w:r>
          </w:p>
        </w:tc>
        <w:tc>
          <w:tcPr>
            <w:tcW w:w="532" w:type="pct"/>
          </w:tcPr>
          <w:p w:rsidR="009A0587" w:rsidRPr="001D5ADF" w:rsidRDefault="009A0587" w:rsidP="00AB7D9B">
            <w:pPr>
              <w:keepNext/>
              <w:widowControl w:val="0"/>
              <w:spacing w:after="0" w:line="240" w:lineRule="auto"/>
              <w:rPr>
                <w:rFonts w:ascii="Times New Roman" w:hAnsi="Times New Roman"/>
                <w:bCs/>
                <w:color w:val="000000"/>
                <w:sz w:val="20"/>
                <w:szCs w:val="20"/>
              </w:rPr>
            </w:pPr>
            <w:r w:rsidRPr="001D5ADF">
              <w:rPr>
                <w:rFonts w:ascii="Times New Roman" w:hAnsi="Times New Roman"/>
                <w:bCs/>
                <w:color w:val="000000"/>
                <w:sz w:val="20"/>
                <w:szCs w:val="20"/>
              </w:rPr>
              <w:t>0,0</w:t>
            </w:r>
          </w:p>
        </w:tc>
        <w:tc>
          <w:tcPr>
            <w:tcW w:w="606" w:type="pct"/>
            <w:shd w:val="clear" w:color="auto" w:fill="auto"/>
          </w:tcPr>
          <w:p w:rsidR="009A0587" w:rsidRPr="001D5ADF" w:rsidRDefault="009A0587" w:rsidP="00AB7D9B">
            <w:pPr>
              <w:keepNext/>
              <w:widowControl w:val="0"/>
              <w:spacing w:after="0" w:line="240" w:lineRule="auto"/>
              <w:rPr>
                <w:rFonts w:ascii="Times New Roman" w:hAnsi="Times New Roman"/>
                <w:color w:val="000000"/>
                <w:sz w:val="20"/>
                <w:szCs w:val="20"/>
              </w:rPr>
            </w:pPr>
            <w:r w:rsidRPr="001D5ADF">
              <w:rPr>
                <w:rFonts w:ascii="Times New Roman" w:hAnsi="Times New Roman"/>
                <w:color w:val="000000"/>
                <w:sz w:val="20"/>
                <w:szCs w:val="20"/>
              </w:rPr>
              <w:t>165,5</w:t>
            </w:r>
          </w:p>
        </w:tc>
        <w:tc>
          <w:tcPr>
            <w:tcW w:w="455" w:type="pct"/>
          </w:tcPr>
          <w:p w:rsidR="009A0587" w:rsidRPr="001D5ADF" w:rsidRDefault="009A0587" w:rsidP="00AB7D9B">
            <w:pPr>
              <w:keepNext/>
              <w:widowControl w:val="0"/>
              <w:spacing w:after="0" w:line="240" w:lineRule="auto"/>
              <w:rPr>
                <w:rFonts w:ascii="Times New Roman" w:hAnsi="Times New Roman"/>
                <w:bCs/>
                <w:color w:val="000000"/>
                <w:sz w:val="20"/>
                <w:szCs w:val="20"/>
              </w:rPr>
            </w:pPr>
            <w:r w:rsidRPr="001D5ADF">
              <w:rPr>
                <w:rFonts w:ascii="Times New Roman" w:hAnsi="Times New Roman"/>
                <w:bCs/>
                <w:color w:val="000000"/>
                <w:sz w:val="20"/>
                <w:szCs w:val="20"/>
              </w:rPr>
              <w:t>0,1</w:t>
            </w:r>
          </w:p>
        </w:tc>
        <w:tc>
          <w:tcPr>
            <w:tcW w:w="606" w:type="pct"/>
          </w:tcPr>
          <w:p w:rsidR="009A0587" w:rsidRPr="001D5ADF" w:rsidRDefault="009A0587" w:rsidP="00AB7D9B">
            <w:pPr>
              <w:keepNext/>
              <w:widowControl w:val="0"/>
              <w:spacing w:after="0" w:line="240" w:lineRule="auto"/>
              <w:rPr>
                <w:rFonts w:ascii="Times New Roman" w:hAnsi="Times New Roman"/>
                <w:bCs/>
                <w:color w:val="000000"/>
                <w:sz w:val="20"/>
                <w:szCs w:val="20"/>
              </w:rPr>
            </w:pPr>
            <w:r>
              <w:rPr>
                <w:rFonts w:ascii="Times New Roman" w:hAnsi="Times New Roman"/>
                <w:bCs/>
                <w:color w:val="000000"/>
                <w:sz w:val="20"/>
                <w:szCs w:val="20"/>
              </w:rPr>
              <w:t>+</w:t>
            </w:r>
            <w:r w:rsidRPr="001D5ADF">
              <w:rPr>
                <w:rFonts w:ascii="Times New Roman" w:hAnsi="Times New Roman"/>
                <w:bCs/>
                <w:color w:val="000000"/>
                <w:sz w:val="20"/>
                <w:szCs w:val="20"/>
              </w:rPr>
              <w:t>138,30</w:t>
            </w:r>
          </w:p>
        </w:tc>
        <w:tc>
          <w:tcPr>
            <w:tcW w:w="456" w:type="pct"/>
          </w:tcPr>
          <w:p w:rsidR="009A0587" w:rsidRPr="001D5ADF" w:rsidRDefault="009A0587" w:rsidP="00AB7D9B">
            <w:pPr>
              <w:keepNext/>
              <w:widowControl w:val="0"/>
              <w:spacing w:after="0" w:line="240" w:lineRule="auto"/>
              <w:rPr>
                <w:rFonts w:ascii="Times New Roman" w:hAnsi="Times New Roman"/>
                <w:bCs/>
                <w:color w:val="000000"/>
                <w:sz w:val="20"/>
                <w:szCs w:val="20"/>
              </w:rPr>
            </w:pPr>
            <w:r>
              <w:rPr>
                <w:rFonts w:ascii="Times New Roman" w:hAnsi="Times New Roman"/>
                <w:bCs/>
                <w:color w:val="000000"/>
                <w:sz w:val="20"/>
                <w:szCs w:val="20"/>
              </w:rPr>
              <w:t>+</w:t>
            </w:r>
            <w:r w:rsidRPr="001D5ADF">
              <w:rPr>
                <w:rFonts w:ascii="Times New Roman" w:hAnsi="Times New Roman"/>
                <w:bCs/>
                <w:color w:val="000000"/>
                <w:sz w:val="20"/>
                <w:szCs w:val="20"/>
              </w:rPr>
              <w:t>508,5</w:t>
            </w:r>
          </w:p>
        </w:tc>
        <w:tc>
          <w:tcPr>
            <w:tcW w:w="603" w:type="pct"/>
          </w:tcPr>
          <w:p w:rsidR="009A0587" w:rsidRPr="001D5ADF" w:rsidRDefault="009A0587" w:rsidP="00AB7D9B">
            <w:pPr>
              <w:keepNext/>
              <w:widowControl w:val="0"/>
              <w:spacing w:after="0" w:line="240" w:lineRule="auto"/>
              <w:jc w:val="right"/>
              <w:rPr>
                <w:rFonts w:ascii="Times New Roman" w:hAnsi="Times New Roman"/>
                <w:color w:val="000000"/>
                <w:sz w:val="20"/>
                <w:szCs w:val="20"/>
              </w:rPr>
            </w:pPr>
          </w:p>
        </w:tc>
      </w:tr>
      <w:tr w:rsidR="009A0587" w:rsidRPr="00DE5884" w:rsidTr="00E03D74">
        <w:trPr>
          <w:trHeight w:val="269"/>
        </w:trPr>
        <w:tc>
          <w:tcPr>
            <w:tcW w:w="1135" w:type="pct"/>
            <w:shd w:val="clear" w:color="auto" w:fill="auto"/>
            <w:vAlign w:val="center"/>
          </w:tcPr>
          <w:p w:rsidR="009A0587" w:rsidRPr="005F7042" w:rsidRDefault="009A0587" w:rsidP="00AB7D9B">
            <w:pPr>
              <w:keepNext/>
              <w:widowControl w:val="0"/>
              <w:spacing w:after="0" w:line="240" w:lineRule="auto"/>
              <w:jc w:val="both"/>
              <w:rPr>
                <w:rFonts w:ascii="Times New Roman" w:hAnsi="Times New Roman"/>
                <w:i/>
                <w:sz w:val="18"/>
                <w:szCs w:val="18"/>
              </w:rPr>
            </w:pPr>
            <w:r w:rsidRPr="005F7042">
              <w:rPr>
                <w:rFonts w:ascii="Times New Roman" w:hAnsi="Times New Roman"/>
                <w:i/>
                <w:sz w:val="18"/>
                <w:szCs w:val="18"/>
              </w:rPr>
              <w:lastRenderedPageBreak/>
              <w:t>Налог в связи с применением патентной системы налогообложения</w:t>
            </w:r>
          </w:p>
        </w:tc>
        <w:tc>
          <w:tcPr>
            <w:tcW w:w="607" w:type="pct"/>
            <w:shd w:val="clear" w:color="auto" w:fill="auto"/>
          </w:tcPr>
          <w:p w:rsidR="009A0587" w:rsidRPr="001D5ADF" w:rsidRDefault="009A0587" w:rsidP="00AB7D9B">
            <w:pPr>
              <w:keepNext/>
              <w:widowControl w:val="0"/>
              <w:spacing w:after="0" w:line="240" w:lineRule="auto"/>
              <w:rPr>
                <w:rFonts w:ascii="Times New Roman" w:hAnsi="Times New Roman"/>
                <w:color w:val="000000"/>
                <w:sz w:val="20"/>
                <w:szCs w:val="20"/>
              </w:rPr>
            </w:pPr>
            <w:r w:rsidRPr="001D5ADF">
              <w:rPr>
                <w:rFonts w:ascii="Times New Roman" w:hAnsi="Times New Roman"/>
                <w:color w:val="000000"/>
                <w:sz w:val="20"/>
                <w:szCs w:val="20"/>
              </w:rPr>
              <w:t>232,9</w:t>
            </w:r>
          </w:p>
        </w:tc>
        <w:tc>
          <w:tcPr>
            <w:tcW w:w="532" w:type="pct"/>
          </w:tcPr>
          <w:p w:rsidR="009A0587" w:rsidRPr="001D5ADF" w:rsidRDefault="009A0587" w:rsidP="00AB7D9B">
            <w:pPr>
              <w:keepNext/>
              <w:widowControl w:val="0"/>
              <w:spacing w:after="0" w:line="240" w:lineRule="auto"/>
              <w:rPr>
                <w:rFonts w:ascii="Times New Roman" w:hAnsi="Times New Roman"/>
                <w:bCs/>
                <w:color w:val="000000"/>
                <w:sz w:val="20"/>
                <w:szCs w:val="20"/>
              </w:rPr>
            </w:pPr>
            <w:r w:rsidRPr="001D5ADF">
              <w:rPr>
                <w:rFonts w:ascii="Times New Roman" w:hAnsi="Times New Roman"/>
                <w:bCs/>
                <w:color w:val="000000"/>
                <w:sz w:val="20"/>
                <w:szCs w:val="20"/>
              </w:rPr>
              <w:t>0,1</w:t>
            </w:r>
          </w:p>
        </w:tc>
        <w:tc>
          <w:tcPr>
            <w:tcW w:w="606" w:type="pct"/>
            <w:shd w:val="clear" w:color="auto" w:fill="auto"/>
          </w:tcPr>
          <w:p w:rsidR="009A0587" w:rsidRPr="001D5ADF" w:rsidRDefault="009A0587" w:rsidP="00AB7D9B">
            <w:pPr>
              <w:keepNext/>
              <w:widowControl w:val="0"/>
              <w:spacing w:after="0" w:line="240" w:lineRule="auto"/>
              <w:rPr>
                <w:rFonts w:ascii="Times New Roman" w:hAnsi="Times New Roman"/>
                <w:color w:val="000000"/>
                <w:sz w:val="20"/>
                <w:szCs w:val="20"/>
              </w:rPr>
            </w:pPr>
            <w:r w:rsidRPr="001D5ADF">
              <w:rPr>
                <w:rFonts w:ascii="Times New Roman" w:hAnsi="Times New Roman"/>
                <w:color w:val="000000"/>
                <w:sz w:val="20"/>
                <w:szCs w:val="20"/>
              </w:rPr>
              <w:t>424,2</w:t>
            </w:r>
          </w:p>
        </w:tc>
        <w:tc>
          <w:tcPr>
            <w:tcW w:w="455" w:type="pct"/>
          </w:tcPr>
          <w:p w:rsidR="009A0587" w:rsidRPr="001D5ADF" w:rsidRDefault="009A0587" w:rsidP="00AB7D9B">
            <w:pPr>
              <w:keepNext/>
              <w:widowControl w:val="0"/>
              <w:spacing w:after="0" w:line="240" w:lineRule="auto"/>
              <w:rPr>
                <w:rFonts w:ascii="Times New Roman" w:hAnsi="Times New Roman"/>
                <w:bCs/>
                <w:color w:val="000000"/>
                <w:sz w:val="20"/>
                <w:szCs w:val="20"/>
              </w:rPr>
            </w:pPr>
            <w:r w:rsidRPr="001D5ADF">
              <w:rPr>
                <w:rFonts w:ascii="Times New Roman" w:hAnsi="Times New Roman"/>
                <w:bCs/>
                <w:color w:val="000000"/>
                <w:sz w:val="20"/>
                <w:szCs w:val="20"/>
              </w:rPr>
              <w:t>0,1</w:t>
            </w:r>
          </w:p>
        </w:tc>
        <w:tc>
          <w:tcPr>
            <w:tcW w:w="606" w:type="pct"/>
          </w:tcPr>
          <w:p w:rsidR="009A0587" w:rsidRPr="001D5ADF" w:rsidRDefault="009A0587" w:rsidP="00AB7D9B">
            <w:pPr>
              <w:keepNext/>
              <w:widowControl w:val="0"/>
              <w:spacing w:after="0" w:line="240" w:lineRule="auto"/>
              <w:rPr>
                <w:rFonts w:ascii="Times New Roman" w:hAnsi="Times New Roman"/>
                <w:bCs/>
                <w:color w:val="000000"/>
                <w:sz w:val="20"/>
                <w:szCs w:val="20"/>
              </w:rPr>
            </w:pPr>
            <w:r>
              <w:rPr>
                <w:rFonts w:ascii="Times New Roman" w:hAnsi="Times New Roman"/>
                <w:bCs/>
                <w:color w:val="000000"/>
                <w:sz w:val="20"/>
                <w:szCs w:val="20"/>
              </w:rPr>
              <w:t>+</w:t>
            </w:r>
            <w:r w:rsidRPr="001D5ADF">
              <w:rPr>
                <w:rFonts w:ascii="Times New Roman" w:hAnsi="Times New Roman"/>
                <w:bCs/>
                <w:color w:val="000000"/>
                <w:sz w:val="20"/>
                <w:szCs w:val="20"/>
              </w:rPr>
              <w:t>191,30</w:t>
            </w:r>
          </w:p>
        </w:tc>
        <w:tc>
          <w:tcPr>
            <w:tcW w:w="456" w:type="pct"/>
          </w:tcPr>
          <w:p w:rsidR="009A0587" w:rsidRPr="001D5ADF" w:rsidRDefault="009A0587" w:rsidP="00AB7D9B">
            <w:pPr>
              <w:keepNext/>
              <w:widowControl w:val="0"/>
              <w:spacing w:after="0" w:line="240" w:lineRule="auto"/>
              <w:rPr>
                <w:rFonts w:ascii="Times New Roman" w:hAnsi="Times New Roman"/>
                <w:bCs/>
                <w:color w:val="000000"/>
                <w:sz w:val="20"/>
                <w:szCs w:val="20"/>
              </w:rPr>
            </w:pPr>
            <w:r>
              <w:rPr>
                <w:rFonts w:ascii="Times New Roman" w:hAnsi="Times New Roman"/>
                <w:bCs/>
                <w:color w:val="000000"/>
                <w:sz w:val="20"/>
                <w:szCs w:val="20"/>
              </w:rPr>
              <w:t>+</w:t>
            </w:r>
            <w:r w:rsidRPr="001D5ADF">
              <w:rPr>
                <w:rFonts w:ascii="Times New Roman" w:hAnsi="Times New Roman"/>
                <w:bCs/>
                <w:color w:val="000000"/>
                <w:sz w:val="20"/>
                <w:szCs w:val="20"/>
              </w:rPr>
              <w:t>82,1</w:t>
            </w:r>
          </w:p>
        </w:tc>
        <w:tc>
          <w:tcPr>
            <w:tcW w:w="603" w:type="pct"/>
          </w:tcPr>
          <w:p w:rsidR="009A0587" w:rsidRPr="001D5ADF" w:rsidRDefault="009A0587" w:rsidP="00AB7D9B">
            <w:pPr>
              <w:keepNext/>
              <w:widowControl w:val="0"/>
              <w:spacing w:after="0" w:line="240" w:lineRule="auto"/>
              <w:jc w:val="right"/>
              <w:rPr>
                <w:rFonts w:ascii="Times New Roman" w:hAnsi="Times New Roman"/>
                <w:color w:val="000000"/>
                <w:sz w:val="20"/>
                <w:szCs w:val="20"/>
              </w:rPr>
            </w:pPr>
          </w:p>
        </w:tc>
      </w:tr>
      <w:tr w:rsidR="009A0587" w:rsidRPr="00DE5884" w:rsidTr="00E03D74">
        <w:trPr>
          <w:trHeight w:val="269"/>
        </w:trPr>
        <w:tc>
          <w:tcPr>
            <w:tcW w:w="1135" w:type="pct"/>
            <w:shd w:val="clear" w:color="auto" w:fill="auto"/>
            <w:vAlign w:val="center"/>
          </w:tcPr>
          <w:p w:rsidR="009A0587" w:rsidRPr="005F7042" w:rsidRDefault="009A0587" w:rsidP="00AB7D9B">
            <w:pPr>
              <w:keepNext/>
              <w:widowControl w:val="0"/>
              <w:spacing w:after="0" w:line="240" w:lineRule="auto"/>
              <w:jc w:val="both"/>
              <w:rPr>
                <w:rFonts w:ascii="Times New Roman" w:hAnsi="Times New Roman"/>
                <w:b/>
                <w:i/>
                <w:sz w:val="18"/>
                <w:szCs w:val="18"/>
              </w:rPr>
            </w:pPr>
            <w:r w:rsidRPr="005F7042">
              <w:rPr>
                <w:rFonts w:ascii="Times New Roman" w:hAnsi="Times New Roman"/>
                <w:b/>
                <w:i/>
                <w:sz w:val="18"/>
                <w:szCs w:val="18"/>
              </w:rPr>
              <w:t>Государственная пошлина</w:t>
            </w:r>
          </w:p>
        </w:tc>
        <w:tc>
          <w:tcPr>
            <w:tcW w:w="607" w:type="pct"/>
            <w:shd w:val="clear" w:color="auto" w:fill="auto"/>
          </w:tcPr>
          <w:p w:rsidR="009A0587" w:rsidRPr="001D5ADF" w:rsidRDefault="009A0587" w:rsidP="00AB7D9B">
            <w:pPr>
              <w:keepNext/>
              <w:widowControl w:val="0"/>
              <w:spacing w:after="0" w:line="240" w:lineRule="auto"/>
              <w:rPr>
                <w:rFonts w:ascii="Times New Roman" w:hAnsi="Times New Roman"/>
                <w:color w:val="000000"/>
                <w:sz w:val="20"/>
                <w:szCs w:val="20"/>
              </w:rPr>
            </w:pPr>
            <w:r w:rsidRPr="001D5ADF">
              <w:rPr>
                <w:rFonts w:ascii="Times New Roman" w:hAnsi="Times New Roman"/>
                <w:color w:val="000000"/>
                <w:sz w:val="20"/>
                <w:szCs w:val="20"/>
              </w:rPr>
              <w:t>6 189,50</w:t>
            </w:r>
          </w:p>
        </w:tc>
        <w:tc>
          <w:tcPr>
            <w:tcW w:w="532" w:type="pct"/>
          </w:tcPr>
          <w:p w:rsidR="009A0587" w:rsidRPr="001D5ADF" w:rsidRDefault="009A0587" w:rsidP="00AB7D9B">
            <w:pPr>
              <w:keepNext/>
              <w:widowControl w:val="0"/>
              <w:spacing w:after="0" w:line="240" w:lineRule="auto"/>
              <w:rPr>
                <w:rFonts w:ascii="Times New Roman" w:hAnsi="Times New Roman"/>
                <w:bCs/>
                <w:color w:val="000000"/>
                <w:sz w:val="20"/>
                <w:szCs w:val="20"/>
              </w:rPr>
            </w:pPr>
            <w:r w:rsidRPr="001D5ADF">
              <w:rPr>
                <w:rFonts w:ascii="Times New Roman" w:hAnsi="Times New Roman"/>
                <w:bCs/>
                <w:color w:val="000000"/>
                <w:sz w:val="20"/>
                <w:szCs w:val="20"/>
              </w:rPr>
              <w:t>2,0</w:t>
            </w:r>
          </w:p>
        </w:tc>
        <w:tc>
          <w:tcPr>
            <w:tcW w:w="606" w:type="pct"/>
            <w:shd w:val="clear" w:color="auto" w:fill="auto"/>
          </w:tcPr>
          <w:p w:rsidR="009A0587" w:rsidRPr="001D5ADF" w:rsidRDefault="009A0587" w:rsidP="00AB7D9B">
            <w:pPr>
              <w:keepNext/>
              <w:widowControl w:val="0"/>
              <w:spacing w:after="0" w:line="240" w:lineRule="auto"/>
              <w:rPr>
                <w:rFonts w:ascii="Times New Roman" w:hAnsi="Times New Roman"/>
                <w:color w:val="000000"/>
                <w:sz w:val="20"/>
                <w:szCs w:val="20"/>
              </w:rPr>
            </w:pPr>
            <w:r w:rsidRPr="001D5ADF">
              <w:rPr>
                <w:rFonts w:ascii="Times New Roman" w:hAnsi="Times New Roman"/>
                <w:color w:val="000000"/>
                <w:sz w:val="20"/>
                <w:szCs w:val="20"/>
              </w:rPr>
              <w:t>3 515,30</w:t>
            </w:r>
          </w:p>
        </w:tc>
        <w:tc>
          <w:tcPr>
            <w:tcW w:w="455" w:type="pct"/>
          </w:tcPr>
          <w:p w:rsidR="009A0587" w:rsidRPr="001D5ADF" w:rsidRDefault="009A0587" w:rsidP="00AB7D9B">
            <w:pPr>
              <w:keepNext/>
              <w:widowControl w:val="0"/>
              <w:spacing w:after="0" w:line="240" w:lineRule="auto"/>
              <w:rPr>
                <w:rFonts w:ascii="Times New Roman" w:hAnsi="Times New Roman"/>
                <w:bCs/>
                <w:color w:val="000000"/>
                <w:sz w:val="20"/>
                <w:szCs w:val="20"/>
              </w:rPr>
            </w:pPr>
            <w:r w:rsidRPr="001D5ADF">
              <w:rPr>
                <w:rFonts w:ascii="Times New Roman" w:hAnsi="Times New Roman"/>
                <w:bCs/>
                <w:color w:val="000000"/>
                <w:sz w:val="20"/>
                <w:szCs w:val="20"/>
              </w:rPr>
              <w:t>1,2</w:t>
            </w:r>
          </w:p>
        </w:tc>
        <w:tc>
          <w:tcPr>
            <w:tcW w:w="606" w:type="pct"/>
          </w:tcPr>
          <w:p w:rsidR="009A0587" w:rsidRPr="001D5ADF" w:rsidRDefault="009A0587" w:rsidP="00AB7D9B">
            <w:pPr>
              <w:keepNext/>
              <w:widowControl w:val="0"/>
              <w:spacing w:after="0" w:line="240" w:lineRule="auto"/>
              <w:rPr>
                <w:rFonts w:ascii="Times New Roman" w:hAnsi="Times New Roman"/>
                <w:bCs/>
                <w:color w:val="000000"/>
                <w:sz w:val="20"/>
                <w:szCs w:val="20"/>
              </w:rPr>
            </w:pPr>
            <w:r w:rsidRPr="001D5ADF">
              <w:rPr>
                <w:rFonts w:ascii="Times New Roman" w:hAnsi="Times New Roman"/>
                <w:bCs/>
                <w:color w:val="000000"/>
                <w:sz w:val="20"/>
                <w:szCs w:val="20"/>
              </w:rPr>
              <w:t>-2 674,20</w:t>
            </w:r>
          </w:p>
        </w:tc>
        <w:tc>
          <w:tcPr>
            <w:tcW w:w="456" w:type="pct"/>
          </w:tcPr>
          <w:p w:rsidR="009A0587" w:rsidRPr="001D5ADF" w:rsidRDefault="009A0587" w:rsidP="00AB7D9B">
            <w:pPr>
              <w:keepNext/>
              <w:widowControl w:val="0"/>
              <w:spacing w:after="0" w:line="240" w:lineRule="auto"/>
              <w:rPr>
                <w:rFonts w:ascii="Times New Roman" w:hAnsi="Times New Roman"/>
                <w:bCs/>
                <w:color w:val="000000"/>
                <w:sz w:val="20"/>
                <w:szCs w:val="20"/>
              </w:rPr>
            </w:pPr>
            <w:r w:rsidRPr="001D5ADF">
              <w:rPr>
                <w:rFonts w:ascii="Times New Roman" w:hAnsi="Times New Roman"/>
                <w:bCs/>
                <w:color w:val="000000"/>
                <w:sz w:val="20"/>
                <w:szCs w:val="20"/>
              </w:rPr>
              <w:t>-43,2</w:t>
            </w:r>
          </w:p>
        </w:tc>
        <w:tc>
          <w:tcPr>
            <w:tcW w:w="603" w:type="pct"/>
          </w:tcPr>
          <w:p w:rsidR="009A0587" w:rsidRPr="001D5ADF" w:rsidRDefault="009A0587" w:rsidP="00AB7D9B">
            <w:pPr>
              <w:keepNext/>
              <w:widowControl w:val="0"/>
              <w:spacing w:after="0" w:line="240" w:lineRule="auto"/>
              <w:jc w:val="right"/>
              <w:rPr>
                <w:rFonts w:ascii="Times New Roman" w:hAnsi="Times New Roman"/>
                <w:color w:val="000000"/>
                <w:sz w:val="20"/>
                <w:szCs w:val="20"/>
              </w:rPr>
            </w:pPr>
          </w:p>
        </w:tc>
      </w:tr>
      <w:tr w:rsidR="009A0587" w:rsidRPr="00DE5884" w:rsidTr="00E03D74">
        <w:trPr>
          <w:trHeight w:val="269"/>
        </w:trPr>
        <w:tc>
          <w:tcPr>
            <w:tcW w:w="1135" w:type="pct"/>
            <w:shd w:val="clear" w:color="auto" w:fill="auto"/>
            <w:vAlign w:val="center"/>
          </w:tcPr>
          <w:p w:rsidR="009A0587" w:rsidRPr="005F7042" w:rsidRDefault="009A0587" w:rsidP="00AB7D9B">
            <w:pPr>
              <w:keepNext/>
              <w:widowControl w:val="0"/>
              <w:spacing w:after="0" w:line="240" w:lineRule="auto"/>
              <w:jc w:val="both"/>
              <w:rPr>
                <w:rFonts w:ascii="Times New Roman" w:hAnsi="Times New Roman"/>
                <w:b/>
                <w:sz w:val="18"/>
                <w:szCs w:val="18"/>
              </w:rPr>
            </w:pPr>
            <w:r w:rsidRPr="005F7042">
              <w:rPr>
                <w:rFonts w:ascii="Times New Roman" w:hAnsi="Times New Roman"/>
                <w:b/>
                <w:sz w:val="18"/>
                <w:szCs w:val="18"/>
              </w:rPr>
              <w:t>Неналоговые доходы:</w:t>
            </w:r>
          </w:p>
        </w:tc>
        <w:tc>
          <w:tcPr>
            <w:tcW w:w="607" w:type="pct"/>
            <w:shd w:val="clear" w:color="auto" w:fill="auto"/>
          </w:tcPr>
          <w:p w:rsidR="009A0587" w:rsidRPr="001D5ADF" w:rsidRDefault="009A0587" w:rsidP="00AB7D9B">
            <w:pPr>
              <w:keepNext/>
              <w:widowControl w:val="0"/>
              <w:spacing w:after="0" w:line="240" w:lineRule="auto"/>
              <w:rPr>
                <w:rFonts w:ascii="Times New Roman" w:hAnsi="Times New Roman"/>
                <w:b/>
                <w:bCs/>
                <w:color w:val="000000"/>
                <w:sz w:val="20"/>
                <w:szCs w:val="20"/>
              </w:rPr>
            </w:pPr>
            <w:r w:rsidRPr="001D5ADF">
              <w:rPr>
                <w:rFonts w:ascii="Times New Roman" w:hAnsi="Times New Roman"/>
                <w:b/>
                <w:bCs/>
                <w:color w:val="000000"/>
                <w:sz w:val="20"/>
                <w:szCs w:val="20"/>
              </w:rPr>
              <w:t>109 184,70</w:t>
            </w:r>
          </w:p>
        </w:tc>
        <w:tc>
          <w:tcPr>
            <w:tcW w:w="532" w:type="pct"/>
          </w:tcPr>
          <w:p w:rsidR="009A0587" w:rsidRPr="001D5ADF" w:rsidRDefault="009A0587" w:rsidP="00AB7D9B">
            <w:pPr>
              <w:keepNext/>
              <w:widowControl w:val="0"/>
              <w:spacing w:after="0" w:line="240" w:lineRule="auto"/>
              <w:rPr>
                <w:rFonts w:ascii="Times New Roman" w:hAnsi="Times New Roman"/>
                <w:b/>
                <w:bCs/>
                <w:color w:val="000000"/>
                <w:sz w:val="20"/>
                <w:szCs w:val="20"/>
              </w:rPr>
            </w:pPr>
            <w:r w:rsidRPr="001D5ADF">
              <w:rPr>
                <w:rFonts w:ascii="Times New Roman" w:hAnsi="Times New Roman"/>
                <w:b/>
                <w:bCs/>
                <w:color w:val="000000"/>
                <w:sz w:val="20"/>
                <w:szCs w:val="20"/>
              </w:rPr>
              <w:t>36,1</w:t>
            </w:r>
          </w:p>
        </w:tc>
        <w:tc>
          <w:tcPr>
            <w:tcW w:w="606" w:type="pct"/>
            <w:shd w:val="clear" w:color="auto" w:fill="auto"/>
          </w:tcPr>
          <w:p w:rsidR="009A0587" w:rsidRPr="001D5ADF" w:rsidRDefault="009A0587" w:rsidP="00AB7D9B">
            <w:pPr>
              <w:keepNext/>
              <w:widowControl w:val="0"/>
              <w:spacing w:after="0" w:line="240" w:lineRule="auto"/>
              <w:rPr>
                <w:rFonts w:ascii="Times New Roman" w:hAnsi="Times New Roman"/>
                <w:b/>
                <w:bCs/>
                <w:color w:val="000000"/>
                <w:sz w:val="20"/>
                <w:szCs w:val="20"/>
              </w:rPr>
            </w:pPr>
            <w:r w:rsidRPr="001D5ADF">
              <w:rPr>
                <w:rFonts w:ascii="Times New Roman" w:hAnsi="Times New Roman"/>
                <w:b/>
                <w:bCs/>
                <w:color w:val="000000"/>
                <w:sz w:val="20"/>
                <w:szCs w:val="20"/>
              </w:rPr>
              <w:t>94 369,40</w:t>
            </w:r>
          </w:p>
        </w:tc>
        <w:tc>
          <w:tcPr>
            <w:tcW w:w="455" w:type="pct"/>
          </w:tcPr>
          <w:p w:rsidR="009A0587" w:rsidRPr="001D5ADF" w:rsidRDefault="009A0587" w:rsidP="00AB7D9B">
            <w:pPr>
              <w:keepNext/>
              <w:widowControl w:val="0"/>
              <w:spacing w:after="0" w:line="240" w:lineRule="auto"/>
              <w:rPr>
                <w:rFonts w:ascii="Times New Roman" w:hAnsi="Times New Roman"/>
                <w:b/>
                <w:bCs/>
                <w:color w:val="000000"/>
                <w:sz w:val="20"/>
                <w:szCs w:val="20"/>
              </w:rPr>
            </w:pPr>
            <w:r w:rsidRPr="001D5ADF">
              <w:rPr>
                <w:rFonts w:ascii="Times New Roman" w:hAnsi="Times New Roman"/>
                <w:b/>
                <w:bCs/>
                <w:color w:val="000000"/>
                <w:sz w:val="20"/>
                <w:szCs w:val="20"/>
              </w:rPr>
              <w:t>31,8</w:t>
            </w:r>
          </w:p>
        </w:tc>
        <w:tc>
          <w:tcPr>
            <w:tcW w:w="606" w:type="pct"/>
          </w:tcPr>
          <w:p w:rsidR="009A0587" w:rsidRPr="001D5ADF" w:rsidRDefault="009A0587" w:rsidP="00AB7D9B">
            <w:pPr>
              <w:keepNext/>
              <w:widowControl w:val="0"/>
              <w:spacing w:after="0" w:line="240" w:lineRule="auto"/>
              <w:rPr>
                <w:rFonts w:ascii="Times New Roman" w:hAnsi="Times New Roman"/>
                <w:b/>
                <w:bCs/>
                <w:color w:val="000000"/>
                <w:sz w:val="20"/>
                <w:szCs w:val="20"/>
              </w:rPr>
            </w:pPr>
            <w:r w:rsidRPr="001D5ADF">
              <w:rPr>
                <w:rFonts w:ascii="Times New Roman" w:hAnsi="Times New Roman"/>
                <w:b/>
                <w:bCs/>
                <w:color w:val="000000"/>
                <w:sz w:val="20"/>
                <w:szCs w:val="20"/>
              </w:rPr>
              <w:t>-14 815,30</w:t>
            </w:r>
          </w:p>
        </w:tc>
        <w:tc>
          <w:tcPr>
            <w:tcW w:w="456" w:type="pct"/>
          </w:tcPr>
          <w:p w:rsidR="009A0587" w:rsidRPr="001D5ADF" w:rsidRDefault="009A0587" w:rsidP="00AB7D9B">
            <w:pPr>
              <w:keepNext/>
              <w:widowControl w:val="0"/>
              <w:spacing w:after="0" w:line="240" w:lineRule="auto"/>
              <w:rPr>
                <w:rFonts w:ascii="Times New Roman" w:hAnsi="Times New Roman"/>
                <w:b/>
                <w:bCs/>
                <w:color w:val="000000"/>
                <w:sz w:val="20"/>
                <w:szCs w:val="20"/>
              </w:rPr>
            </w:pPr>
            <w:r w:rsidRPr="001D5ADF">
              <w:rPr>
                <w:rFonts w:ascii="Times New Roman" w:hAnsi="Times New Roman"/>
                <w:b/>
                <w:bCs/>
                <w:color w:val="000000"/>
                <w:sz w:val="20"/>
                <w:szCs w:val="20"/>
              </w:rPr>
              <w:t>-13,6</w:t>
            </w:r>
          </w:p>
        </w:tc>
        <w:tc>
          <w:tcPr>
            <w:tcW w:w="603" w:type="pct"/>
          </w:tcPr>
          <w:p w:rsidR="009A0587" w:rsidRPr="001D5ADF" w:rsidRDefault="009A0587" w:rsidP="00AB7D9B">
            <w:pPr>
              <w:keepNext/>
              <w:widowControl w:val="0"/>
              <w:spacing w:after="0" w:line="240" w:lineRule="auto"/>
              <w:jc w:val="right"/>
              <w:rPr>
                <w:rFonts w:ascii="Times New Roman" w:hAnsi="Times New Roman"/>
                <w:b/>
                <w:bCs/>
                <w:color w:val="000000"/>
                <w:sz w:val="20"/>
                <w:szCs w:val="20"/>
              </w:rPr>
            </w:pPr>
          </w:p>
        </w:tc>
      </w:tr>
      <w:tr w:rsidR="009A0587" w:rsidRPr="00DE5884" w:rsidTr="00E03D74">
        <w:trPr>
          <w:trHeight w:val="196"/>
        </w:trPr>
        <w:tc>
          <w:tcPr>
            <w:tcW w:w="1135" w:type="pct"/>
            <w:shd w:val="clear" w:color="auto" w:fill="auto"/>
            <w:vAlign w:val="center"/>
          </w:tcPr>
          <w:p w:rsidR="009A0587" w:rsidRPr="005F7042" w:rsidRDefault="009A0587" w:rsidP="00AB7D9B">
            <w:pPr>
              <w:keepNext/>
              <w:widowControl w:val="0"/>
              <w:spacing w:after="0" w:line="240" w:lineRule="auto"/>
              <w:jc w:val="both"/>
              <w:rPr>
                <w:rFonts w:ascii="Times New Roman" w:hAnsi="Times New Roman"/>
                <w:i/>
                <w:sz w:val="18"/>
                <w:szCs w:val="18"/>
              </w:rPr>
            </w:pPr>
            <w:r w:rsidRPr="005F7042">
              <w:rPr>
                <w:rFonts w:ascii="Times New Roman" w:hAnsi="Times New Roman"/>
                <w:i/>
                <w:sz w:val="18"/>
                <w:szCs w:val="18"/>
              </w:rPr>
              <w:t>по видам</w:t>
            </w:r>
          </w:p>
        </w:tc>
        <w:tc>
          <w:tcPr>
            <w:tcW w:w="607" w:type="pct"/>
            <w:shd w:val="clear" w:color="auto" w:fill="auto"/>
          </w:tcPr>
          <w:p w:rsidR="009A0587" w:rsidRPr="001D5ADF" w:rsidRDefault="009A0587" w:rsidP="00AB7D9B">
            <w:pPr>
              <w:keepNext/>
              <w:widowControl w:val="0"/>
              <w:spacing w:after="0" w:line="240" w:lineRule="auto"/>
              <w:rPr>
                <w:rFonts w:ascii="Times New Roman" w:hAnsi="Times New Roman"/>
                <w:color w:val="000000"/>
                <w:sz w:val="20"/>
                <w:szCs w:val="20"/>
              </w:rPr>
            </w:pPr>
            <w:r w:rsidRPr="001D5ADF">
              <w:rPr>
                <w:rFonts w:ascii="Times New Roman" w:hAnsi="Times New Roman"/>
                <w:color w:val="000000"/>
                <w:sz w:val="20"/>
                <w:szCs w:val="20"/>
              </w:rPr>
              <w:t> </w:t>
            </w:r>
          </w:p>
        </w:tc>
        <w:tc>
          <w:tcPr>
            <w:tcW w:w="532" w:type="pct"/>
          </w:tcPr>
          <w:p w:rsidR="009A0587" w:rsidRPr="001D5ADF" w:rsidRDefault="009A0587" w:rsidP="00AB7D9B">
            <w:pPr>
              <w:keepNext/>
              <w:widowControl w:val="0"/>
              <w:spacing w:after="0" w:line="240" w:lineRule="auto"/>
              <w:rPr>
                <w:rFonts w:ascii="Times New Roman" w:hAnsi="Times New Roman"/>
                <w:bCs/>
                <w:color w:val="000000"/>
                <w:sz w:val="20"/>
                <w:szCs w:val="20"/>
              </w:rPr>
            </w:pPr>
            <w:r w:rsidRPr="001D5ADF">
              <w:rPr>
                <w:rFonts w:ascii="Times New Roman" w:hAnsi="Times New Roman"/>
                <w:bCs/>
                <w:color w:val="000000"/>
                <w:sz w:val="20"/>
                <w:szCs w:val="20"/>
              </w:rPr>
              <w:t> </w:t>
            </w:r>
          </w:p>
        </w:tc>
        <w:tc>
          <w:tcPr>
            <w:tcW w:w="606" w:type="pct"/>
            <w:shd w:val="clear" w:color="auto" w:fill="auto"/>
          </w:tcPr>
          <w:p w:rsidR="009A0587" w:rsidRPr="001D5ADF" w:rsidRDefault="009A0587" w:rsidP="00AB7D9B">
            <w:pPr>
              <w:keepNext/>
              <w:widowControl w:val="0"/>
              <w:spacing w:after="0" w:line="240" w:lineRule="auto"/>
              <w:rPr>
                <w:rFonts w:ascii="Times New Roman" w:hAnsi="Times New Roman"/>
                <w:color w:val="000000"/>
                <w:sz w:val="20"/>
                <w:szCs w:val="20"/>
              </w:rPr>
            </w:pPr>
            <w:r w:rsidRPr="001D5ADF">
              <w:rPr>
                <w:rFonts w:ascii="Times New Roman" w:hAnsi="Times New Roman"/>
                <w:color w:val="000000"/>
                <w:sz w:val="20"/>
                <w:szCs w:val="20"/>
              </w:rPr>
              <w:t> </w:t>
            </w:r>
          </w:p>
        </w:tc>
        <w:tc>
          <w:tcPr>
            <w:tcW w:w="455" w:type="pct"/>
          </w:tcPr>
          <w:p w:rsidR="009A0587" w:rsidRPr="001D5ADF" w:rsidRDefault="009A0587" w:rsidP="00AB7D9B">
            <w:pPr>
              <w:keepNext/>
              <w:widowControl w:val="0"/>
              <w:spacing w:after="0" w:line="240" w:lineRule="auto"/>
              <w:rPr>
                <w:rFonts w:ascii="Times New Roman" w:hAnsi="Times New Roman"/>
                <w:bCs/>
                <w:color w:val="000000"/>
                <w:sz w:val="20"/>
                <w:szCs w:val="20"/>
              </w:rPr>
            </w:pPr>
            <w:r w:rsidRPr="001D5ADF">
              <w:rPr>
                <w:rFonts w:ascii="Times New Roman" w:hAnsi="Times New Roman"/>
                <w:bCs/>
                <w:color w:val="000000"/>
                <w:sz w:val="20"/>
                <w:szCs w:val="20"/>
              </w:rPr>
              <w:t> </w:t>
            </w:r>
          </w:p>
        </w:tc>
        <w:tc>
          <w:tcPr>
            <w:tcW w:w="606" w:type="pct"/>
          </w:tcPr>
          <w:p w:rsidR="009A0587" w:rsidRPr="001D5ADF" w:rsidRDefault="009A0587" w:rsidP="00AB7D9B">
            <w:pPr>
              <w:keepNext/>
              <w:widowControl w:val="0"/>
              <w:spacing w:after="0" w:line="240" w:lineRule="auto"/>
              <w:rPr>
                <w:rFonts w:ascii="Times New Roman" w:hAnsi="Times New Roman"/>
                <w:bCs/>
                <w:color w:val="000000"/>
                <w:sz w:val="20"/>
                <w:szCs w:val="20"/>
              </w:rPr>
            </w:pPr>
            <w:r w:rsidRPr="001D5ADF">
              <w:rPr>
                <w:rFonts w:ascii="Times New Roman" w:hAnsi="Times New Roman"/>
                <w:bCs/>
                <w:color w:val="000000"/>
                <w:sz w:val="20"/>
                <w:szCs w:val="20"/>
              </w:rPr>
              <w:t> </w:t>
            </w:r>
          </w:p>
        </w:tc>
        <w:tc>
          <w:tcPr>
            <w:tcW w:w="456" w:type="pct"/>
          </w:tcPr>
          <w:p w:rsidR="009A0587" w:rsidRPr="001D5ADF" w:rsidRDefault="009A0587" w:rsidP="00AB7D9B">
            <w:pPr>
              <w:keepNext/>
              <w:widowControl w:val="0"/>
              <w:spacing w:after="0" w:line="240" w:lineRule="auto"/>
              <w:rPr>
                <w:rFonts w:ascii="Times New Roman" w:hAnsi="Times New Roman"/>
                <w:b/>
                <w:bCs/>
                <w:color w:val="000000"/>
                <w:sz w:val="20"/>
                <w:szCs w:val="20"/>
              </w:rPr>
            </w:pPr>
            <w:r w:rsidRPr="001D5ADF">
              <w:rPr>
                <w:rFonts w:ascii="Times New Roman" w:hAnsi="Times New Roman"/>
                <w:b/>
                <w:bCs/>
                <w:color w:val="000000"/>
                <w:sz w:val="20"/>
                <w:szCs w:val="20"/>
              </w:rPr>
              <w:t> </w:t>
            </w:r>
          </w:p>
        </w:tc>
        <w:tc>
          <w:tcPr>
            <w:tcW w:w="603" w:type="pct"/>
          </w:tcPr>
          <w:p w:rsidR="009A0587" w:rsidRPr="001D5ADF" w:rsidRDefault="009A0587" w:rsidP="00AB7D9B">
            <w:pPr>
              <w:keepNext/>
              <w:widowControl w:val="0"/>
              <w:spacing w:after="0" w:line="240" w:lineRule="auto"/>
              <w:jc w:val="right"/>
              <w:rPr>
                <w:rFonts w:ascii="Times New Roman" w:hAnsi="Times New Roman"/>
                <w:color w:val="000000"/>
                <w:sz w:val="20"/>
                <w:szCs w:val="20"/>
              </w:rPr>
            </w:pPr>
          </w:p>
        </w:tc>
      </w:tr>
      <w:tr w:rsidR="009A0587" w:rsidRPr="00DE5884" w:rsidTr="00E03D74">
        <w:trPr>
          <w:trHeight w:val="196"/>
        </w:trPr>
        <w:tc>
          <w:tcPr>
            <w:tcW w:w="1135" w:type="pct"/>
            <w:shd w:val="clear" w:color="auto" w:fill="auto"/>
            <w:vAlign w:val="center"/>
          </w:tcPr>
          <w:p w:rsidR="009A0587" w:rsidRPr="005F7042" w:rsidRDefault="009A0587" w:rsidP="00AB7D9B">
            <w:pPr>
              <w:keepNext/>
              <w:widowControl w:val="0"/>
              <w:spacing w:after="0" w:line="240" w:lineRule="auto"/>
              <w:jc w:val="both"/>
              <w:rPr>
                <w:rFonts w:ascii="Times New Roman" w:hAnsi="Times New Roman"/>
                <w:b/>
                <w:sz w:val="18"/>
                <w:szCs w:val="18"/>
              </w:rPr>
            </w:pPr>
            <w:r w:rsidRPr="005F7042">
              <w:rPr>
                <w:rFonts w:ascii="Times New Roman" w:hAnsi="Times New Roman"/>
                <w:b/>
                <w:sz w:val="18"/>
                <w:szCs w:val="18"/>
              </w:rPr>
              <w:t>Доход от использования имущества</w:t>
            </w:r>
          </w:p>
        </w:tc>
        <w:tc>
          <w:tcPr>
            <w:tcW w:w="607" w:type="pct"/>
            <w:shd w:val="clear" w:color="auto" w:fill="auto"/>
          </w:tcPr>
          <w:p w:rsidR="009A0587" w:rsidRPr="001D393B" w:rsidRDefault="009A0587" w:rsidP="00AB7D9B">
            <w:pPr>
              <w:keepNext/>
              <w:widowControl w:val="0"/>
              <w:spacing w:after="0" w:line="240" w:lineRule="auto"/>
              <w:rPr>
                <w:rFonts w:ascii="Times New Roman" w:hAnsi="Times New Roman"/>
                <w:b/>
                <w:color w:val="000000"/>
                <w:sz w:val="20"/>
                <w:szCs w:val="20"/>
              </w:rPr>
            </w:pPr>
            <w:r w:rsidRPr="001D393B">
              <w:rPr>
                <w:rFonts w:ascii="Times New Roman" w:hAnsi="Times New Roman"/>
                <w:b/>
                <w:color w:val="000000"/>
                <w:sz w:val="20"/>
                <w:szCs w:val="20"/>
              </w:rPr>
              <w:t>17 528,70</w:t>
            </w:r>
          </w:p>
        </w:tc>
        <w:tc>
          <w:tcPr>
            <w:tcW w:w="532" w:type="pct"/>
          </w:tcPr>
          <w:p w:rsidR="009A0587" w:rsidRPr="001D393B" w:rsidRDefault="009A0587" w:rsidP="00AB7D9B">
            <w:pPr>
              <w:keepNext/>
              <w:widowControl w:val="0"/>
              <w:spacing w:after="0" w:line="240" w:lineRule="auto"/>
              <w:rPr>
                <w:rFonts w:ascii="Times New Roman" w:hAnsi="Times New Roman"/>
                <w:b/>
                <w:bCs/>
                <w:color w:val="000000"/>
                <w:sz w:val="20"/>
                <w:szCs w:val="20"/>
              </w:rPr>
            </w:pPr>
            <w:r w:rsidRPr="001D393B">
              <w:rPr>
                <w:rFonts w:ascii="Times New Roman" w:hAnsi="Times New Roman"/>
                <w:b/>
                <w:bCs/>
                <w:color w:val="000000"/>
                <w:sz w:val="20"/>
                <w:szCs w:val="20"/>
              </w:rPr>
              <w:t>5,8</w:t>
            </w:r>
          </w:p>
        </w:tc>
        <w:tc>
          <w:tcPr>
            <w:tcW w:w="606" w:type="pct"/>
            <w:shd w:val="clear" w:color="auto" w:fill="auto"/>
          </w:tcPr>
          <w:p w:rsidR="009A0587" w:rsidRPr="001D393B" w:rsidRDefault="009A0587" w:rsidP="00AB7D9B">
            <w:pPr>
              <w:keepNext/>
              <w:widowControl w:val="0"/>
              <w:spacing w:after="0" w:line="240" w:lineRule="auto"/>
              <w:rPr>
                <w:rFonts w:ascii="Times New Roman" w:hAnsi="Times New Roman"/>
                <w:b/>
                <w:color w:val="000000"/>
                <w:sz w:val="20"/>
                <w:szCs w:val="20"/>
              </w:rPr>
            </w:pPr>
            <w:r w:rsidRPr="001D393B">
              <w:rPr>
                <w:rFonts w:ascii="Times New Roman" w:hAnsi="Times New Roman"/>
                <w:b/>
                <w:color w:val="000000"/>
                <w:sz w:val="20"/>
                <w:szCs w:val="20"/>
              </w:rPr>
              <w:t>22 075,90</w:t>
            </w:r>
          </w:p>
        </w:tc>
        <w:tc>
          <w:tcPr>
            <w:tcW w:w="455" w:type="pct"/>
          </w:tcPr>
          <w:p w:rsidR="009A0587" w:rsidRPr="001D393B" w:rsidRDefault="009A0587" w:rsidP="00AB7D9B">
            <w:pPr>
              <w:keepNext/>
              <w:widowControl w:val="0"/>
              <w:spacing w:after="0" w:line="240" w:lineRule="auto"/>
              <w:rPr>
                <w:rFonts w:ascii="Times New Roman" w:hAnsi="Times New Roman"/>
                <w:b/>
                <w:bCs/>
                <w:color w:val="000000"/>
                <w:sz w:val="20"/>
                <w:szCs w:val="20"/>
              </w:rPr>
            </w:pPr>
            <w:r w:rsidRPr="001D393B">
              <w:rPr>
                <w:rFonts w:ascii="Times New Roman" w:hAnsi="Times New Roman"/>
                <w:b/>
                <w:bCs/>
                <w:color w:val="000000"/>
                <w:sz w:val="20"/>
                <w:szCs w:val="20"/>
              </w:rPr>
              <w:t>7,4</w:t>
            </w:r>
          </w:p>
        </w:tc>
        <w:tc>
          <w:tcPr>
            <w:tcW w:w="606" w:type="pct"/>
          </w:tcPr>
          <w:p w:rsidR="009A0587" w:rsidRPr="001D393B" w:rsidRDefault="009A0587" w:rsidP="00AB7D9B">
            <w:pPr>
              <w:keepNext/>
              <w:widowControl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w:t>
            </w:r>
            <w:r w:rsidRPr="001D393B">
              <w:rPr>
                <w:rFonts w:ascii="Times New Roman" w:hAnsi="Times New Roman"/>
                <w:b/>
                <w:bCs/>
                <w:color w:val="000000"/>
                <w:sz w:val="20"/>
                <w:szCs w:val="20"/>
              </w:rPr>
              <w:t>4 547,20</w:t>
            </w:r>
          </w:p>
        </w:tc>
        <w:tc>
          <w:tcPr>
            <w:tcW w:w="456" w:type="pct"/>
          </w:tcPr>
          <w:p w:rsidR="009A0587" w:rsidRPr="001D393B" w:rsidRDefault="009A0587" w:rsidP="00AB7D9B">
            <w:pPr>
              <w:keepNext/>
              <w:widowControl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w:t>
            </w:r>
            <w:r w:rsidRPr="001D393B">
              <w:rPr>
                <w:rFonts w:ascii="Times New Roman" w:hAnsi="Times New Roman"/>
                <w:b/>
                <w:bCs/>
                <w:color w:val="000000"/>
                <w:sz w:val="20"/>
                <w:szCs w:val="20"/>
              </w:rPr>
              <w:t>25,9</w:t>
            </w:r>
          </w:p>
        </w:tc>
        <w:tc>
          <w:tcPr>
            <w:tcW w:w="603" w:type="pct"/>
          </w:tcPr>
          <w:p w:rsidR="009A0587" w:rsidRPr="001D393B" w:rsidRDefault="009A0587" w:rsidP="00AB7D9B">
            <w:pPr>
              <w:keepNext/>
              <w:widowControl w:val="0"/>
              <w:spacing w:after="0" w:line="240" w:lineRule="auto"/>
              <w:jc w:val="right"/>
              <w:rPr>
                <w:rFonts w:ascii="Times New Roman" w:hAnsi="Times New Roman"/>
                <w:b/>
                <w:color w:val="000000"/>
                <w:sz w:val="20"/>
                <w:szCs w:val="20"/>
              </w:rPr>
            </w:pPr>
            <w:r w:rsidRPr="001D393B">
              <w:rPr>
                <w:rFonts w:ascii="Times New Roman" w:hAnsi="Times New Roman"/>
                <w:b/>
                <w:color w:val="000000"/>
                <w:sz w:val="20"/>
                <w:szCs w:val="20"/>
              </w:rPr>
              <w:t>20 480,08</w:t>
            </w:r>
          </w:p>
        </w:tc>
      </w:tr>
      <w:tr w:rsidR="009A0587" w:rsidRPr="00DE5884" w:rsidTr="00E03D74">
        <w:trPr>
          <w:trHeight w:val="196"/>
        </w:trPr>
        <w:tc>
          <w:tcPr>
            <w:tcW w:w="1135" w:type="pct"/>
            <w:shd w:val="clear" w:color="auto" w:fill="auto"/>
            <w:vAlign w:val="center"/>
          </w:tcPr>
          <w:p w:rsidR="009A0587" w:rsidRPr="005F7042" w:rsidRDefault="009A0587" w:rsidP="00E03D74">
            <w:pPr>
              <w:spacing w:after="0" w:line="240" w:lineRule="auto"/>
              <w:jc w:val="both"/>
              <w:rPr>
                <w:rFonts w:ascii="Times New Roman" w:hAnsi="Times New Roman"/>
                <w:sz w:val="18"/>
                <w:szCs w:val="18"/>
              </w:rPr>
            </w:pPr>
            <w:r w:rsidRPr="005F7042">
              <w:rPr>
                <w:rFonts w:ascii="Times New Roman" w:hAnsi="Times New Roman"/>
                <w:sz w:val="18"/>
                <w:szCs w:val="18"/>
              </w:rPr>
              <w:t>Доходы, от использования имущества</w:t>
            </w:r>
          </w:p>
        </w:tc>
        <w:tc>
          <w:tcPr>
            <w:tcW w:w="607" w:type="pct"/>
            <w:shd w:val="clear" w:color="auto" w:fill="auto"/>
          </w:tcPr>
          <w:p w:rsidR="009A0587" w:rsidRPr="001D5ADF" w:rsidRDefault="009A0587" w:rsidP="00E03D74">
            <w:pPr>
              <w:spacing w:after="0" w:line="240" w:lineRule="auto"/>
              <w:rPr>
                <w:rFonts w:ascii="Times New Roman" w:hAnsi="Times New Roman"/>
                <w:color w:val="000000"/>
                <w:sz w:val="20"/>
                <w:szCs w:val="20"/>
              </w:rPr>
            </w:pPr>
            <w:r w:rsidRPr="001D5ADF">
              <w:rPr>
                <w:rFonts w:ascii="Times New Roman" w:hAnsi="Times New Roman"/>
                <w:color w:val="000000"/>
                <w:sz w:val="20"/>
                <w:szCs w:val="20"/>
              </w:rPr>
              <w:t>5018,27</w:t>
            </w:r>
          </w:p>
        </w:tc>
        <w:tc>
          <w:tcPr>
            <w:tcW w:w="532" w:type="pct"/>
          </w:tcPr>
          <w:p w:rsidR="009A0587" w:rsidRPr="001D5ADF" w:rsidRDefault="009A0587" w:rsidP="00E03D74">
            <w:pPr>
              <w:spacing w:after="0" w:line="240" w:lineRule="auto"/>
              <w:rPr>
                <w:rFonts w:ascii="Times New Roman" w:hAnsi="Times New Roman"/>
                <w:bCs/>
                <w:color w:val="000000"/>
                <w:sz w:val="20"/>
                <w:szCs w:val="20"/>
              </w:rPr>
            </w:pPr>
            <w:r>
              <w:rPr>
                <w:rFonts w:ascii="Times New Roman" w:hAnsi="Times New Roman"/>
                <w:bCs/>
                <w:color w:val="000000"/>
                <w:sz w:val="20"/>
                <w:szCs w:val="20"/>
              </w:rPr>
              <w:t>1,7</w:t>
            </w:r>
          </w:p>
        </w:tc>
        <w:tc>
          <w:tcPr>
            <w:tcW w:w="606" w:type="pct"/>
            <w:shd w:val="clear" w:color="auto" w:fill="auto"/>
          </w:tcPr>
          <w:p w:rsidR="009A0587" w:rsidRPr="001D5ADF" w:rsidRDefault="009A0587" w:rsidP="00E03D74">
            <w:pPr>
              <w:spacing w:after="0" w:line="240" w:lineRule="auto"/>
              <w:rPr>
                <w:rFonts w:ascii="Times New Roman" w:hAnsi="Times New Roman"/>
                <w:color w:val="000000"/>
                <w:sz w:val="20"/>
                <w:szCs w:val="20"/>
              </w:rPr>
            </w:pPr>
            <w:r w:rsidRPr="001D5ADF">
              <w:rPr>
                <w:rFonts w:ascii="Times New Roman" w:hAnsi="Times New Roman"/>
                <w:color w:val="000000"/>
                <w:sz w:val="20"/>
                <w:szCs w:val="20"/>
              </w:rPr>
              <w:t>4669,7</w:t>
            </w:r>
          </w:p>
        </w:tc>
        <w:tc>
          <w:tcPr>
            <w:tcW w:w="455" w:type="pct"/>
          </w:tcPr>
          <w:p w:rsidR="009A0587" w:rsidRPr="001D5ADF" w:rsidRDefault="009A0587" w:rsidP="00E03D74">
            <w:pPr>
              <w:spacing w:after="0" w:line="240" w:lineRule="auto"/>
              <w:rPr>
                <w:rFonts w:ascii="Times New Roman" w:hAnsi="Times New Roman"/>
                <w:bCs/>
                <w:color w:val="000000"/>
                <w:sz w:val="20"/>
                <w:szCs w:val="20"/>
              </w:rPr>
            </w:pPr>
            <w:r>
              <w:rPr>
                <w:rFonts w:ascii="Times New Roman" w:hAnsi="Times New Roman"/>
                <w:bCs/>
                <w:color w:val="000000"/>
                <w:sz w:val="20"/>
                <w:szCs w:val="20"/>
              </w:rPr>
              <w:t>1,6</w:t>
            </w:r>
          </w:p>
        </w:tc>
        <w:tc>
          <w:tcPr>
            <w:tcW w:w="606" w:type="pct"/>
          </w:tcPr>
          <w:p w:rsidR="009A0587" w:rsidRPr="00B65142" w:rsidRDefault="009A0587" w:rsidP="00E03D74">
            <w:pPr>
              <w:spacing w:after="0" w:line="240" w:lineRule="auto"/>
              <w:rPr>
                <w:rFonts w:ascii="Times New Roman" w:hAnsi="Times New Roman"/>
                <w:bCs/>
                <w:color w:val="000000"/>
                <w:sz w:val="20"/>
                <w:szCs w:val="20"/>
              </w:rPr>
            </w:pPr>
            <w:r w:rsidRPr="00B65142">
              <w:rPr>
                <w:rFonts w:ascii="Times New Roman" w:hAnsi="Times New Roman"/>
                <w:bCs/>
                <w:color w:val="000000"/>
                <w:sz w:val="20"/>
                <w:szCs w:val="20"/>
              </w:rPr>
              <w:t>-348,57</w:t>
            </w:r>
          </w:p>
        </w:tc>
        <w:tc>
          <w:tcPr>
            <w:tcW w:w="456" w:type="pct"/>
          </w:tcPr>
          <w:p w:rsidR="009A0587" w:rsidRPr="00B65142" w:rsidRDefault="009A0587" w:rsidP="00E03D74">
            <w:pPr>
              <w:spacing w:after="0" w:line="240" w:lineRule="auto"/>
              <w:rPr>
                <w:rFonts w:ascii="Times New Roman" w:hAnsi="Times New Roman"/>
                <w:bCs/>
                <w:color w:val="000000"/>
                <w:sz w:val="20"/>
                <w:szCs w:val="20"/>
              </w:rPr>
            </w:pPr>
            <w:r w:rsidRPr="00B65142">
              <w:rPr>
                <w:rFonts w:ascii="Times New Roman" w:hAnsi="Times New Roman"/>
                <w:bCs/>
                <w:color w:val="000000"/>
                <w:sz w:val="20"/>
                <w:szCs w:val="20"/>
              </w:rPr>
              <w:t>-</w:t>
            </w:r>
            <w:r>
              <w:rPr>
                <w:rFonts w:ascii="Times New Roman" w:hAnsi="Times New Roman"/>
                <w:bCs/>
                <w:color w:val="000000"/>
                <w:sz w:val="20"/>
                <w:szCs w:val="20"/>
              </w:rPr>
              <w:t>6,9</w:t>
            </w:r>
          </w:p>
        </w:tc>
        <w:tc>
          <w:tcPr>
            <w:tcW w:w="603" w:type="pct"/>
          </w:tcPr>
          <w:p w:rsidR="009A0587" w:rsidRPr="001D5ADF" w:rsidRDefault="009A0587" w:rsidP="00E03D74">
            <w:pPr>
              <w:spacing w:after="0" w:line="240" w:lineRule="auto"/>
              <w:jc w:val="right"/>
              <w:rPr>
                <w:rFonts w:ascii="Times New Roman" w:hAnsi="Times New Roman"/>
                <w:color w:val="000000"/>
                <w:sz w:val="20"/>
                <w:szCs w:val="20"/>
              </w:rPr>
            </w:pPr>
          </w:p>
        </w:tc>
      </w:tr>
      <w:tr w:rsidR="009A0587" w:rsidRPr="00DE5884" w:rsidTr="00E03D74">
        <w:trPr>
          <w:trHeight w:val="196"/>
        </w:trPr>
        <w:tc>
          <w:tcPr>
            <w:tcW w:w="1135" w:type="pct"/>
            <w:shd w:val="clear" w:color="auto" w:fill="auto"/>
            <w:vAlign w:val="center"/>
          </w:tcPr>
          <w:p w:rsidR="009A0587" w:rsidRPr="005F7042" w:rsidRDefault="009A0587" w:rsidP="00E03D74">
            <w:pPr>
              <w:spacing w:after="0" w:line="240" w:lineRule="auto"/>
              <w:jc w:val="both"/>
              <w:rPr>
                <w:rFonts w:ascii="Times New Roman" w:hAnsi="Times New Roman"/>
                <w:sz w:val="18"/>
                <w:szCs w:val="18"/>
              </w:rPr>
            </w:pPr>
            <w:r w:rsidRPr="005F7042">
              <w:rPr>
                <w:rFonts w:ascii="Times New Roman" w:hAnsi="Times New Roman"/>
                <w:sz w:val="18"/>
                <w:szCs w:val="18"/>
              </w:rPr>
              <w:t>Доходы от аренды земли</w:t>
            </w:r>
          </w:p>
        </w:tc>
        <w:tc>
          <w:tcPr>
            <w:tcW w:w="607" w:type="pct"/>
            <w:shd w:val="clear" w:color="auto" w:fill="auto"/>
          </w:tcPr>
          <w:p w:rsidR="009A0587" w:rsidRPr="001D5ADF" w:rsidRDefault="009A0587" w:rsidP="00E03D74">
            <w:pPr>
              <w:spacing w:after="0" w:line="240" w:lineRule="auto"/>
              <w:rPr>
                <w:rFonts w:ascii="Times New Roman" w:hAnsi="Times New Roman"/>
                <w:color w:val="000000"/>
                <w:sz w:val="20"/>
                <w:szCs w:val="20"/>
              </w:rPr>
            </w:pPr>
            <w:r w:rsidRPr="001D5ADF">
              <w:rPr>
                <w:rFonts w:ascii="Times New Roman" w:hAnsi="Times New Roman"/>
                <w:color w:val="000000"/>
                <w:sz w:val="20"/>
                <w:szCs w:val="20"/>
              </w:rPr>
              <w:t>12488,87</w:t>
            </w:r>
          </w:p>
        </w:tc>
        <w:tc>
          <w:tcPr>
            <w:tcW w:w="532" w:type="pct"/>
          </w:tcPr>
          <w:p w:rsidR="009A0587" w:rsidRPr="001D5ADF" w:rsidRDefault="009A0587" w:rsidP="00E03D74">
            <w:pPr>
              <w:spacing w:after="0" w:line="240" w:lineRule="auto"/>
              <w:rPr>
                <w:rFonts w:ascii="Times New Roman" w:hAnsi="Times New Roman"/>
                <w:bCs/>
                <w:color w:val="000000"/>
                <w:sz w:val="20"/>
                <w:szCs w:val="20"/>
              </w:rPr>
            </w:pPr>
            <w:r>
              <w:rPr>
                <w:rFonts w:ascii="Times New Roman" w:hAnsi="Times New Roman"/>
                <w:bCs/>
                <w:color w:val="000000"/>
                <w:sz w:val="20"/>
                <w:szCs w:val="20"/>
              </w:rPr>
              <w:t>4,1</w:t>
            </w:r>
          </w:p>
        </w:tc>
        <w:tc>
          <w:tcPr>
            <w:tcW w:w="606" w:type="pct"/>
            <w:shd w:val="clear" w:color="auto" w:fill="auto"/>
          </w:tcPr>
          <w:p w:rsidR="009A0587" w:rsidRPr="001D5ADF" w:rsidRDefault="009A0587" w:rsidP="00E03D74">
            <w:pPr>
              <w:spacing w:after="0" w:line="240" w:lineRule="auto"/>
              <w:rPr>
                <w:rFonts w:ascii="Times New Roman" w:hAnsi="Times New Roman"/>
                <w:color w:val="000000"/>
                <w:sz w:val="20"/>
                <w:szCs w:val="20"/>
              </w:rPr>
            </w:pPr>
            <w:r w:rsidRPr="001D5ADF">
              <w:rPr>
                <w:rFonts w:ascii="Times New Roman" w:hAnsi="Times New Roman"/>
                <w:color w:val="000000"/>
                <w:sz w:val="20"/>
                <w:szCs w:val="20"/>
              </w:rPr>
              <w:t>16420,91</w:t>
            </w:r>
          </w:p>
        </w:tc>
        <w:tc>
          <w:tcPr>
            <w:tcW w:w="455" w:type="pct"/>
          </w:tcPr>
          <w:p w:rsidR="009A0587" w:rsidRPr="001D5ADF" w:rsidRDefault="009A0587" w:rsidP="00E03D74">
            <w:pPr>
              <w:spacing w:after="0" w:line="240" w:lineRule="auto"/>
              <w:rPr>
                <w:rFonts w:ascii="Times New Roman" w:hAnsi="Times New Roman"/>
                <w:bCs/>
                <w:color w:val="000000"/>
                <w:sz w:val="20"/>
                <w:szCs w:val="20"/>
              </w:rPr>
            </w:pPr>
            <w:r>
              <w:rPr>
                <w:rFonts w:ascii="Times New Roman" w:hAnsi="Times New Roman"/>
                <w:bCs/>
                <w:color w:val="000000"/>
                <w:sz w:val="20"/>
                <w:szCs w:val="20"/>
              </w:rPr>
              <w:t>5,5</w:t>
            </w:r>
          </w:p>
        </w:tc>
        <w:tc>
          <w:tcPr>
            <w:tcW w:w="606" w:type="pct"/>
          </w:tcPr>
          <w:p w:rsidR="009A0587" w:rsidRPr="00B65142" w:rsidRDefault="009A0587" w:rsidP="00E03D74">
            <w:pPr>
              <w:spacing w:after="0" w:line="240" w:lineRule="auto"/>
              <w:rPr>
                <w:rFonts w:ascii="Times New Roman" w:hAnsi="Times New Roman"/>
                <w:bCs/>
                <w:color w:val="000000"/>
                <w:sz w:val="20"/>
                <w:szCs w:val="20"/>
              </w:rPr>
            </w:pPr>
            <w:r w:rsidRPr="00B65142">
              <w:rPr>
                <w:rFonts w:ascii="Times New Roman" w:hAnsi="Times New Roman"/>
                <w:bCs/>
                <w:color w:val="000000"/>
                <w:sz w:val="20"/>
                <w:szCs w:val="20"/>
              </w:rPr>
              <w:t>+3932,04</w:t>
            </w:r>
          </w:p>
        </w:tc>
        <w:tc>
          <w:tcPr>
            <w:tcW w:w="456" w:type="pct"/>
          </w:tcPr>
          <w:p w:rsidR="009A0587" w:rsidRPr="00B65142" w:rsidRDefault="009A0587" w:rsidP="00E03D74">
            <w:pPr>
              <w:spacing w:after="0" w:line="240" w:lineRule="auto"/>
              <w:rPr>
                <w:rFonts w:ascii="Times New Roman" w:hAnsi="Times New Roman"/>
                <w:bCs/>
                <w:color w:val="000000"/>
                <w:sz w:val="20"/>
                <w:szCs w:val="20"/>
              </w:rPr>
            </w:pPr>
            <w:r>
              <w:rPr>
                <w:rFonts w:ascii="Times New Roman" w:hAnsi="Times New Roman"/>
                <w:bCs/>
                <w:color w:val="000000"/>
                <w:sz w:val="20"/>
                <w:szCs w:val="20"/>
              </w:rPr>
              <w:t>+31,5</w:t>
            </w:r>
          </w:p>
        </w:tc>
        <w:tc>
          <w:tcPr>
            <w:tcW w:w="603" w:type="pct"/>
          </w:tcPr>
          <w:p w:rsidR="009A0587" w:rsidRPr="001D5ADF" w:rsidRDefault="009A0587" w:rsidP="00E03D74">
            <w:pPr>
              <w:spacing w:after="0" w:line="240" w:lineRule="auto"/>
              <w:jc w:val="right"/>
              <w:rPr>
                <w:rFonts w:ascii="Times New Roman" w:hAnsi="Times New Roman"/>
                <w:color w:val="000000"/>
                <w:sz w:val="20"/>
                <w:szCs w:val="20"/>
              </w:rPr>
            </w:pPr>
          </w:p>
        </w:tc>
      </w:tr>
      <w:tr w:rsidR="009A0587" w:rsidRPr="00DE5884" w:rsidTr="00E03D74">
        <w:trPr>
          <w:trHeight w:val="196"/>
        </w:trPr>
        <w:tc>
          <w:tcPr>
            <w:tcW w:w="1135" w:type="pct"/>
            <w:shd w:val="clear" w:color="auto" w:fill="auto"/>
            <w:vAlign w:val="center"/>
          </w:tcPr>
          <w:p w:rsidR="009A0587" w:rsidRPr="005F7042" w:rsidRDefault="009A0587" w:rsidP="00E03D74">
            <w:pPr>
              <w:spacing w:after="0" w:line="240" w:lineRule="auto"/>
              <w:jc w:val="both"/>
              <w:rPr>
                <w:rFonts w:ascii="Times New Roman" w:hAnsi="Times New Roman"/>
                <w:sz w:val="18"/>
                <w:szCs w:val="18"/>
              </w:rPr>
            </w:pPr>
            <w:r w:rsidRPr="005F7042">
              <w:rPr>
                <w:rFonts w:ascii="Times New Roman" w:hAnsi="Times New Roman"/>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607" w:type="pct"/>
            <w:shd w:val="clear" w:color="auto" w:fill="auto"/>
          </w:tcPr>
          <w:p w:rsidR="009A0587" w:rsidRPr="00B65142" w:rsidRDefault="009A0587" w:rsidP="00E03D74">
            <w:pPr>
              <w:spacing w:after="0" w:line="240" w:lineRule="auto"/>
              <w:rPr>
                <w:rFonts w:ascii="Times New Roman" w:hAnsi="Times New Roman"/>
                <w:color w:val="000000"/>
                <w:sz w:val="20"/>
                <w:szCs w:val="20"/>
              </w:rPr>
            </w:pPr>
            <w:r w:rsidRPr="00B65142">
              <w:rPr>
                <w:rFonts w:ascii="Times New Roman" w:hAnsi="Times New Roman"/>
                <w:color w:val="000000"/>
                <w:sz w:val="20"/>
                <w:szCs w:val="20"/>
              </w:rPr>
              <w:t>-</w:t>
            </w:r>
          </w:p>
        </w:tc>
        <w:tc>
          <w:tcPr>
            <w:tcW w:w="532" w:type="pct"/>
          </w:tcPr>
          <w:p w:rsidR="009A0587" w:rsidRPr="00B65142" w:rsidRDefault="009A0587" w:rsidP="00E03D74">
            <w:pPr>
              <w:spacing w:after="0" w:line="240" w:lineRule="auto"/>
              <w:rPr>
                <w:rFonts w:ascii="Times New Roman" w:hAnsi="Times New Roman"/>
                <w:bCs/>
                <w:color w:val="000000"/>
                <w:sz w:val="20"/>
                <w:szCs w:val="20"/>
              </w:rPr>
            </w:pPr>
            <w:r w:rsidRPr="00B65142">
              <w:rPr>
                <w:rFonts w:ascii="Times New Roman" w:hAnsi="Times New Roman"/>
                <w:bCs/>
                <w:color w:val="000000"/>
                <w:sz w:val="20"/>
                <w:szCs w:val="20"/>
              </w:rPr>
              <w:t>-</w:t>
            </w:r>
          </w:p>
        </w:tc>
        <w:tc>
          <w:tcPr>
            <w:tcW w:w="606" w:type="pct"/>
            <w:shd w:val="clear" w:color="auto" w:fill="auto"/>
          </w:tcPr>
          <w:p w:rsidR="009A0587" w:rsidRPr="00B65142" w:rsidRDefault="009A0587" w:rsidP="00E03D74">
            <w:pPr>
              <w:spacing w:after="0" w:line="240" w:lineRule="auto"/>
              <w:rPr>
                <w:rFonts w:ascii="Times New Roman" w:hAnsi="Times New Roman"/>
                <w:color w:val="000000"/>
                <w:sz w:val="20"/>
                <w:szCs w:val="20"/>
              </w:rPr>
            </w:pPr>
            <w:r w:rsidRPr="00B65142">
              <w:rPr>
                <w:rFonts w:ascii="Times New Roman" w:hAnsi="Times New Roman"/>
                <w:color w:val="000000"/>
                <w:sz w:val="20"/>
                <w:szCs w:val="20"/>
              </w:rPr>
              <w:t>890,0</w:t>
            </w:r>
          </w:p>
        </w:tc>
        <w:tc>
          <w:tcPr>
            <w:tcW w:w="455" w:type="pct"/>
          </w:tcPr>
          <w:p w:rsidR="009A0587" w:rsidRPr="00B65142" w:rsidRDefault="009A0587" w:rsidP="00E03D74">
            <w:pPr>
              <w:spacing w:after="0" w:line="240" w:lineRule="auto"/>
              <w:rPr>
                <w:rFonts w:ascii="Times New Roman" w:hAnsi="Times New Roman"/>
                <w:bCs/>
                <w:color w:val="000000"/>
                <w:sz w:val="20"/>
                <w:szCs w:val="20"/>
              </w:rPr>
            </w:pPr>
            <w:r w:rsidRPr="00B65142">
              <w:rPr>
                <w:rFonts w:ascii="Times New Roman" w:hAnsi="Times New Roman"/>
                <w:bCs/>
                <w:color w:val="000000"/>
                <w:sz w:val="20"/>
                <w:szCs w:val="20"/>
              </w:rPr>
              <w:t>0,3</w:t>
            </w:r>
          </w:p>
        </w:tc>
        <w:tc>
          <w:tcPr>
            <w:tcW w:w="606" w:type="pct"/>
          </w:tcPr>
          <w:p w:rsidR="009A0587" w:rsidRPr="00B65142" w:rsidRDefault="009A0587" w:rsidP="00E03D74">
            <w:pPr>
              <w:spacing w:after="0" w:line="240" w:lineRule="auto"/>
              <w:rPr>
                <w:rFonts w:ascii="Times New Roman" w:hAnsi="Times New Roman"/>
                <w:bCs/>
                <w:color w:val="000000"/>
                <w:sz w:val="20"/>
                <w:szCs w:val="20"/>
              </w:rPr>
            </w:pPr>
            <w:r w:rsidRPr="00B65142">
              <w:rPr>
                <w:rFonts w:ascii="Times New Roman" w:hAnsi="Times New Roman"/>
                <w:bCs/>
                <w:color w:val="000000"/>
                <w:sz w:val="20"/>
                <w:szCs w:val="20"/>
              </w:rPr>
              <w:t>+890</w:t>
            </w:r>
          </w:p>
        </w:tc>
        <w:tc>
          <w:tcPr>
            <w:tcW w:w="456" w:type="pct"/>
          </w:tcPr>
          <w:p w:rsidR="009A0587" w:rsidRPr="00B65142" w:rsidRDefault="009A0587" w:rsidP="00E03D74">
            <w:pPr>
              <w:spacing w:after="0" w:line="240" w:lineRule="auto"/>
              <w:rPr>
                <w:rFonts w:ascii="Times New Roman" w:hAnsi="Times New Roman"/>
                <w:bCs/>
                <w:color w:val="000000"/>
                <w:sz w:val="20"/>
                <w:szCs w:val="20"/>
              </w:rPr>
            </w:pPr>
            <w:r>
              <w:rPr>
                <w:rFonts w:ascii="Times New Roman" w:hAnsi="Times New Roman"/>
                <w:bCs/>
                <w:color w:val="000000"/>
                <w:sz w:val="20"/>
                <w:szCs w:val="20"/>
              </w:rPr>
              <w:t>-</w:t>
            </w:r>
          </w:p>
        </w:tc>
        <w:tc>
          <w:tcPr>
            <w:tcW w:w="603" w:type="pct"/>
          </w:tcPr>
          <w:p w:rsidR="009A0587" w:rsidRPr="00B65142" w:rsidRDefault="009A0587" w:rsidP="00E03D74">
            <w:pPr>
              <w:spacing w:after="0" w:line="240" w:lineRule="auto"/>
              <w:jc w:val="right"/>
              <w:rPr>
                <w:rFonts w:ascii="Times New Roman" w:hAnsi="Times New Roman"/>
                <w:color w:val="000000"/>
                <w:sz w:val="20"/>
                <w:szCs w:val="20"/>
              </w:rPr>
            </w:pPr>
            <w:r w:rsidRPr="00B65142">
              <w:rPr>
                <w:rFonts w:ascii="Times New Roman" w:hAnsi="Times New Roman"/>
                <w:color w:val="000000"/>
                <w:sz w:val="20"/>
                <w:szCs w:val="20"/>
              </w:rPr>
              <w:t>-</w:t>
            </w:r>
          </w:p>
        </w:tc>
      </w:tr>
      <w:tr w:rsidR="009A0587" w:rsidRPr="00DE5884" w:rsidTr="00E03D74">
        <w:trPr>
          <w:trHeight w:val="196"/>
        </w:trPr>
        <w:tc>
          <w:tcPr>
            <w:tcW w:w="1135" w:type="pct"/>
            <w:shd w:val="clear" w:color="auto" w:fill="auto"/>
            <w:vAlign w:val="center"/>
          </w:tcPr>
          <w:p w:rsidR="009A0587" w:rsidRPr="005F7042" w:rsidRDefault="009A0587" w:rsidP="00E03D74">
            <w:pPr>
              <w:spacing w:after="0" w:line="240" w:lineRule="auto"/>
              <w:jc w:val="both"/>
              <w:rPr>
                <w:rFonts w:ascii="Times New Roman" w:hAnsi="Times New Roman"/>
                <w:sz w:val="18"/>
                <w:szCs w:val="18"/>
              </w:rPr>
            </w:pPr>
            <w:r w:rsidRPr="005F7042">
              <w:rPr>
                <w:rFonts w:ascii="Times New Roman" w:hAnsi="Times New Roman"/>
                <w:sz w:val="18"/>
                <w:szCs w:val="18"/>
              </w:rPr>
              <w:t>Проценты, полученные от предоставления бюджетных кредитов внутри страны за счет средств бюджетов муниципальных районов</w:t>
            </w:r>
          </w:p>
        </w:tc>
        <w:tc>
          <w:tcPr>
            <w:tcW w:w="607" w:type="pct"/>
            <w:shd w:val="clear" w:color="auto" w:fill="auto"/>
          </w:tcPr>
          <w:p w:rsidR="009A0587" w:rsidRPr="00B65142" w:rsidRDefault="009A0587" w:rsidP="00E03D74">
            <w:pPr>
              <w:spacing w:after="0" w:line="240" w:lineRule="auto"/>
              <w:rPr>
                <w:rFonts w:ascii="Times New Roman" w:hAnsi="Times New Roman"/>
                <w:color w:val="000000"/>
                <w:sz w:val="20"/>
                <w:szCs w:val="20"/>
              </w:rPr>
            </w:pPr>
            <w:r w:rsidRPr="00B65142">
              <w:rPr>
                <w:rFonts w:ascii="Times New Roman" w:hAnsi="Times New Roman"/>
                <w:color w:val="000000"/>
                <w:sz w:val="20"/>
                <w:szCs w:val="20"/>
              </w:rPr>
              <w:t>14,6</w:t>
            </w:r>
          </w:p>
        </w:tc>
        <w:tc>
          <w:tcPr>
            <w:tcW w:w="532" w:type="pct"/>
          </w:tcPr>
          <w:p w:rsidR="009A0587" w:rsidRPr="00B65142" w:rsidRDefault="009A0587" w:rsidP="00E03D74">
            <w:pPr>
              <w:spacing w:after="0" w:line="240" w:lineRule="auto"/>
              <w:rPr>
                <w:rFonts w:ascii="Times New Roman" w:hAnsi="Times New Roman"/>
                <w:bCs/>
                <w:color w:val="000000"/>
                <w:sz w:val="20"/>
                <w:szCs w:val="20"/>
              </w:rPr>
            </w:pPr>
            <w:r w:rsidRPr="00B65142">
              <w:rPr>
                <w:rFonts w:ascii="Times New Roman" w:hAnsi="Times New Roman"/>
                <w:bCs/>
                <w:color w:val="000000"/>
                <w:sz w:val="20"/>
                <w:szCs w:val="20"/>
              </w:rPr>
              <w:t>0,0</w:t>
            </w:r>
          </w:p>
        </w:tc>
        <w:tc>
          <w:tcPr>
            <w:tcW w:w="606" w:type="pct"/>
            <w:shd w:val="clear" w:color="auto" w:fill="auto"/>
          </w:tcPr>
          <w:p w:rsidR="009A0587" w:rsidRPr="00B65142" w:rsidRDefault="009A0587" w:rsidP="00E03D74">
            <w:pPr>
              <w:spacing w:after="0" w:line="240" w:lineRule="auto"/>
              <w:rPr>
                <w:rFonts w:ascii="Times New Roman" w:hAnsi="Times New Roman"/>
                <w:color w:val="000000"/>
                <w:sz w:val="20"/>
                <w:szCs w:val="20"/>
              </w:rPr>
            </w:pPr>
            <w:r w:rsidRPr="00B65142">
              <w:rPr>
                <w:rFonts w:ascii="Times New Roman" w:hAnsi="Times New Roman"/>
                <w:color w:val="000000"/>
                <w:sz w:val="20"/>
                <w:szCs w:val="20"/>
              </w:rPr>
              <w:t>95,3</w:t>
            </w:r>
          </w:p>
        </w:tc>
        <w:tc>
          <w:tcPr>
            <w:tcW w:w="455" w:type="pct"/>
          </w:tcPr>
          <w:p w:rsidR="009A0587" w:rsidRPr="00B65142" w:rsidRDefault="009A0587" w:rsidP="00E03D74">
            <w:pPr>
              <w:spacing w:after="0" w:line="240" w:lineRule="auto"/>
              <w:rPr>
                <w:rFonts w:ascii="Times New Roman" w:hAnsi="Times New Roman"/>
                <w:bCs/>
                <w:color w:val="000000"/>
                <w:sz w:val="20"/>
                <w:szCs w:val="20"/>
              </w:rPr>
            </w:pPr>
            <w:r w:rsidRPr="00B65142">
              <w:rPr>
                <w:rFonts w:ascii="Times New Roman" w:hAnsi="Times New Roman"/>
                <w:bCs/>
                <w:color w:val="000000"/>
                <w:sz w:val="20"/>
                <w:szCs w:val="20"/>
              </w:rPr>
              <w:t>0,0</w:t>
            </w:r>
          </w:p>
        </w:tc>
        <w:tc>
          <w:tcPr>
            <w:tcW w:w="606" w:type="pct"/>
          </w:tcPr>
          <w:p w:rsidR="009A0587" w:rsidRPr="00B65142" w:rsidRDefault="009A0587" w:rsidP="00E03D74">
            <w:pPr>
              <w:spacing w:after="0" w:line="240" w:lineRule="auto"/>
              <w:rPr>
                <w:rFonts w:ascii="Times New Roman" w:hAnsi="Times New Roman"/>
                <w:bCs/>
                <w:color w:val="000000"/>
                <w:sz w:val="20"/>
                <w:szCs w:val="20"/>
              </w:rPr>
            </w:pPr>
            <w:r w:rsidRPr="00B65142">
              <w:rPr>
                <w:rFonts w:ascii="Times New Roman" w:hAnsi="Times New Roman"/>
                <w:bCs/>
                <w:color w:val="000000"/>
                <w:sz w:val="20"/>
                <w:szCs w:val="20"/>
              </w:rPr>
              <w:t>+80,7</w:t>
            </w:r>
          </w:p>
        </w:tc>
        <w:tc>
          <w:tcPr>
            <w:tcW w:w="456" w:type="pct"/>
          </w:tcPr>
          <w:p w:rsidR="009A0587" w:rsidRPr="00B65142" w:rsidRDefault="009A0587" w:rsidP="00E03D74">
            <w:pPr>
              <w:spacing w:after="0" w:line="240" w:lineRule="auto"/>
              <w:rPr>
                <w:rFonts w:ascii="Times New Roman" w:hAnsi="Times New Roman"/>
                <w:bCs/>
                <w:color w:val="000000"/>
                <w:sz w:val="20"/>
                <w:szCs w:val="20"/>
              </w:rPr>
            </w:pPr>
            <w:r w:rsidRPr="00B65142">
              <w:rPr>
                <w:rFonts w:ascii="Times New Roman" w:hAnsi="Times New Roman"/>
                <w:bCs/>
                <w:color w:val="000000"/>
                <w:sz w:val="20"/>
                <w:szCs w:val="20"/>
              </w:rPr>
              <w:t>0,0</w:t>
            </w:r>
          </w:p>
        </w:tc>
        <w:tc>
          <w:tcPr>
            <w:tcW w:w="603" w:type="pct"/>
          </w:tcPr>
          <w:p w:rsidR="009A0587" w:rsidRPr="00B65142" w:rsidRDefault="009A0587" w:rsidP="00E03D74">
            <w:pPr>
              <w:spacing w:after="0" w:line="240" w:lineRule="auto"/>
              <w:jc w:val="right"/>
              <w:rPr>
                <w:rFonts w:ascii="Times New Roman" w:hAnsi="Times New Roman"/>
                <w:color w:val="000000"/>
                <w:sz w:val="20"/>
                <w:szCs w:val="20"/>
              </w:rPr>
            </w:pPr>
          </w:p>
        </w:tc>
      </w:tr>
      <w:tr w:rsidR="009A0587" w:rsidRPr="00DE5884" w:rsidTr="00E03D74">
        <w:trPr>
          <w:trHeight w:val="196"/>
        </w:trPr>
        <w:tc>
          <w:tcPr>
            <w:tcW w:w="1135" w:type="pct"/>
            <w:shd w:val="clear" w:color="auto" w:fill="auto"/>
            <w:vAlign w:val="center"/>
          </w:tcPr>
          <w:p w:rsidR="009A0587" w:rsidRPr="005F7042" w:rsidRDefault="009A0587" w:rsidP="00E03D74">
            <w:pPr>
              <w:spacing w:after="0" w:line="240" w:lineRule="auto"/>
              <w:jc w:val="both"/>
              <w:rPr>
                <w:rFonts w:ascii="Times New Roman" w:hAnsi="Times New Roman"/>
                <w:sz w:val="18"/>
                <w:szCs w:val="18"/>
              </w:rPr>
            </w:pPr>
            <w:r w:rsidRPr="005F7042">
              <w:rPr>
                <w:rFonts w:ascii="Times New Roman" w:hAnsi="Times New Roman"/>
                <w:sz w:val="18"/>
                <w:szCs w:val="18"/>
              </w:rPr>
              <w:t>Доходы в виде прибыли, приходящейся на доли в уставных (складочных) капиталах или дивидендов по акциям, принадлежащим муниципальным образованиям</w:t>
            </w:r>
          </w:p>
        </w:tc>
        <w:tc>
          <w:tcPr>
            <w:tcW w:w="607" w:type="pct"/>
            <w:shd w:val="clear" w:color="auto" w:fill="auto"/>
          </w:tcPr>
          <w:p w:rsidR="009A0587" w:rsidRPr="00B65142" w:rsidRDefault="009A0587" w:rsidP="00E03D74">
            <w:pPr>
              <w:spacing w:after="0" w:line="240" w:lineRule="auto"/>
              <w:rPr>
                <w:rFonts w:ascii="Times New Roman" w:hAnsi="Times New Roman"/>
                <w:color w:val="000000"/>
                <w:sz w:val="20"/>
                <w:szCs w:val="20"/>
              </w:rPr>
            </w:pPr>
            <w:r w:rsidRPr="00B65142">
              <w:rPr>
                <w:rFonts w:ascii="Times New Roman" w:hAnsi="Times New Roman"/>
                <w:color w:val="000000"/>
                <w:sz w:val="20"/>
                <w:szCs w:val="20"/>
              </w:rPr>
              <w:t>6,9</w:t>
            </w:r>
          </w:p>
        </w:tc>
        <w:tc>
          <w:tcPr>
            <w:tcW w:w="532" w:type="pct"/>
          </w:tcPr>
          <w:p w:rsidR="009A0587" w:rsidRPr="00B65142" w:rsidRDefault="009A0587" w:rsidP="00E03D74">
            <w:pPr>
              <w:spacing w:after="0" w:line="240" w:lineRule="auto"/>
              <w:rPr>
                <w:rFonts w:ascii="Times New Roman" w:hAnsi="Times New Roman"/>
                <w:bCs/>
                <w:color w:val="000000"/>
                <w:sz w:val="20"/>
                <w:szCs w:val="20"/>
              </w:rPr>
            </w:pPr>
            <w:r w:rsidRPr="00B65142">
              <w:rPr>
                <w:rFonts w:ascii="Times New Roman" w:hAnsi="Times New Roman"/>
                <w:bCs/>
                <w:color w:val="000000"/>
                <w:sz w:val="20"/>
                <w:szCs w:val="20"/>
              </w:rPr>
              <w:t>0,0</w:t>
            </w:r>
          </w:p>
        </w:tc>
        <w:tc>
          <w:tcPr>
            <w:tcW w:w="606" w:type="pct"/>
            <w:shd w:val="clear" w:color="auto" w:fill="auto"/>
          </w:tcPr>
          <w:p w:rsidR="009A0587" w:rsidRPr="00B65142" w:rsidRDefault="009A0587" w:rsidP="00E03D74">
            <w:pPr>
              <w:spacing w:after="0" w:line="240" w:lineRule="auto"/>
              <w:rPr>
                <w:rFonts w:ascii="Times New Roman" w:hAnsi="Times New Roman"/>
                <w:color w:val="000000"/>
                <w:sz w:val="20"/>
                <w:szCs w:val="20"/>
              </w:rPr>
            </w:pPr>
            <w:r w:rsidRPr="00B65142">
              <w:rPr>
                <w:rFonts w:ascii="Times New Roman" w:hAnsi="Times New Roman"/>
                <w:color w:val="000000"/>
                <w:sz w:val="20"/>
                <w:szCs w:val="20"/>
              </w:rPr>
              <w:t>-</w:t>
            </w:r>
          </w:p>
        </w:tc>
        <w:tc>
          <w:tcPr>
            <w:tcW w:w="455" w:type="pct"/>
          </w:tcPr>
          <w:p w:rsidR="009A0587" w:rsidRPr="00B65142" w:rsidRDefault="009A0587" w:rsidP="00E03D74">
            <w:pPr>
              <w:spacing w:after="0" w:line="240" w:lineRule="auto"/>
              <w:rPr>
                <w:rFonts w:ascii="Times New Roman" w:hAnsi="Times New Roman"/>
                <w:bCs/>
                <w:color w:val="000000"/>
                <w:sz w:val="20"/>
                <w:szCs w:val="20"/>
              </w:rPr>
            </w:pPr>
            <w:r>
              <w:rPr>
                <w:rFonts w:ascii="Times New Roman" w:hAnsi="Times New Roman"/>
                <w:bCs/>
                <w:color w:val="000000"/>
                <w:sz w:val="20"/>
                <w:szCs w:val="20"/>
              </w:rPr>
              <w:t>-</w:t>
            </w:r>
          </w:p>
        </w:tc>
        <w:tc>
          <w:tcPr>
            <w:tcW w:w="606" w:type="pct"/>
          </w:tcPr>
          <w:p w:rsidR="009A0587" w:rsidRPr="00B65142" w:rsidRDefault="009A0587" w:rsidP="00E03D74">
            <w:pPr>
              <w:spacing w:after="0" w:line="240" w:lineRule="auto"/>
              <w:rPr>
                <w:rFonts w:ascii="Times New Roman" w:hAnsi="Times New Roman"/>
                <w:bCs/>
                <w:color w:val="000000"/>
                <w:sz w:val="20"/>
                <w:szCs w:val="20"/>
              </w:rPr>
            </w:pPr>
            <w:r w:rsidRPr="00B65142">
              <w:rPr>
                <w:rFonts w:ascii="Times New Roman" w:hAnsi="Times New Roman"/>
                <w:bCs/>
                <w:color w:val="000000"/>
                <w:sz w:val="20"/>
                <w:szCs w:val="20"/>
              </w:rPr>
              <w:t>-6,9</w:t>
            </w:r>
          </w:p>
        </w:tc>
        <w:tc>
          <w:tcPr>
            <w:tcW w:w="456" w:type="pct"/>
          </w:tcPr>
          <w:p w:rsidR="009A0587" w:rsidRPr="00B65142" w:rsidRDefault="009A0587" w:rsidP="00E03D74">
            <w:pPr>
              <w:spacing w:after="0" w:line="240" w:lineRule="auto"/>
              <w:rPr>
                <w:rFonts w:ascii="Times New Roman" w:hAnsi="Times New Roman"/>
                <w:bCs/>
                <w:color w:val="000000"/>
                <w:sz w:val="20"/>
                <w:szCs w:val="20"/>
              </w:rPr>
            </w:pPr>
            <w:r w:rsidRPr="00B65142">
              <w:rPr>
                <w:rFonts w:ascii="Times New Roman" w:hAnsi="Times New Roman"/>
                <w:bCs/>
                <w:color w:val="000000"/>
                <w:sz w:val="20"/>
                <w:szCs w:val="20"/>
              </w:rPr>
              <w:t>0,0</w:t>
            </w:r>
          </w:p>
        </w:tc>
        <w:tc>
          <w:tcPr>
            <w:tcW w:w="603" w:type="pct"/>
          </w:tcPr>
          <w:p w:rsidR="009A0587" w:rsidRPr="00B65142" w:rsidRDefault="009A0587" w:rsidP="00E03D74">
            <w:pPr>
              <w:spacing w:after="0" w:line="240" w:lineRule="auto"/>
              <w:jc w:val="right"/>
              <w:rPr>
                <w:rFonts w:ascii="Times New Roman" w:hAnsi="Times New Roman"/>
                <w:color w:val="000000"/>
                <w:sz w:val="20"/>
                <w:szCs w:val="20"/>
              </w:rPr>
            </w:pPr>
          </w:p>
        </w:tc>
      </w:tr>
      <w:tr w:rsidR="009A0587" w:rsidRPr="00DE5884" w:rsidTr="00E03D74">
        <w:trPr>
          <w:trHeight w:val="196"/>
        </w:trPr>
        <w:tc>
          <w:tcPr>
            <w:tcW w:w="1135" w:type="pct"/>
            <w:shd w:val="clear" w:color="auto" w:fill="auto"/>
            <w:vAlign w:val="center"/>
          </w:tcPr>
          <w:p w:rsidR="009A0587" w:rsidRPr="005F7042" w:rsidRDefault="009A0587" w:rsidP="00E03D74">
            <w:pPr>
              <w:spacing w:after="0" w:line="240" w:lineRule="auto"/>
              <w:jc w:val="both"/>
              <w:rPr>
                <w:rFonts w:ascii="Times New Roman" w:hAnsi="Times New Roman"/>
                <w:b/>
                <w:sz w:val="18"/>
                <w:szCs w:val="18"/>
              </w:rPr>
            </w:pPr>
            <w:r w:rsidRPr="005F7042">
              <w:rPr>
                <w:rFonts w:ascii="Times New Roman" w:hAnsi="Times New Roman"/>
                <w:b/>
                <w:sz w:val="18"/>
                <w:szCs w:val="18"/>
              </w:rPr>
              <w:t>Доходы от продажи материальных и нематериальных активов</w:t>
            </w:r>
          </w:p>
        </w:tc>
        <w:tc>
          <w:tcPr>
            <w:tcW w:w="607" w:type="pct"/>
            <w:shd w:val="clear" w:color="auto" w:fill="auto"/>
          </w:tcPr>
          <w:p w:rsidR="009A0587" w:rsidRPr="001D5ADF" w:rsidRDefault="009A0587" w:rsidP="00E03D74">
            <w:pPr>
              <w:spacing w:after="0" w:line="240" w:lineRule="auto"/>
              <w:rPr>
                <w:rFonts w:ascii="Times New Roman" w:hAnsi="Times New Roman"/>
                <w:b/>
                <w:bCs/>
                <w:color w:val="000000"/>
                <w:sz w:val="20"/>
                <w:szCs w:val="20"/>
              </w:rPr>
            </w:pPr>
            <w:r w:rsidRPr="001D5ADF">
              <w:rPr>
                <w:rFonts w:ascii="Times New Roman" w:hAnsi="Times New Roman"/>
                <w:b/>
                <w:bCs/>
                <w:color w:val="000000"/>
                <w:sz w:val="20"/>
                <w:szCs w:val="20"/>
              </w:rPr>
              <w:t>47 919,20</w:t>
            </w:r>
          </w:p>
        </w:tc>
        <w:tc>
          <w:tcPr>
            <w:tcW w:w="532" w:type="pct"/>
          </w:tcPr>
          <w:p w:rsidR="009A0587" w:rsidRPr="001D5ADF" w:rsidRDefault="009A0587" w:rsidP="00E03D74">
            <w:pPr>
              <w:spacing w:after="0" w:line="240" w:lineRule="auto"/>
              <w:rPr>
                <w:rFonts w:ascii="Times New Roman" w:hAnsi="Times New Roman"/>
                <w:b/>
                <w:bCs/>
                <w:color w:val="000000"/>
                <w:sz w:val="20"/>
                <w:szCs w:val="20"/>
              </w:rPr>
            </w:pPr>
            <w:r w:rsidRPr="001D5ADF">
              <w:rPr>
                <w:rFonts w:ascii="Times New Roman" w:hAnsi="Times New Roman"/>
                <w:b/>
                <w:bCs/>
                <w:color w:val="000000"/>
                <w:sz w:val="20"/>
                <w:szCs w:val="20"/>
              </w:rPr>
              <w:t>15,8</w:t>
            </w:r>
          </w:p>
        </w:tc>
        <w:tc>
          <w:tcPr>
            <w:tcW w:w="606" w:type="pct"/>
            <w:shd w:val="clear" w:color="auto" w:fill="auto"/>
          </w:tcPr>
          <w:p w:rsidR="009A0587" w:rsidRPr="001D5ADF" w:rsidRDefault="009A0587" w:rsidP="00E03D74">
            <w:pPr>
              <w:spacing w:after="0" w:line="240" w:lineRule="auto"/>
              <w:rPr>
                <w:rFonts w:ascii="Times New Roman" w:hAnsi="Times New Roman"/>
                <w:b/>
                <w:bCs/>
                <w:color w:val="000000"/>
                <w:sz w:val="20"/>
                <w:szCs w:val="20"/>
              </w:rPr>
            </w:pPr>
            <w:r w:rsidRPr="001D5ADF">
              <w:rPr>
                <w:rFonts w:ascii="Times New Roman" w:hAnsi="Times New Roman"/>
                <w:b/>
                <w:bCs/>
                <w:color w:val="000000"/>
                <w:sz w:val="20"/>
                <w:szCs w:val="20"/>
              </w:rPr>
              <w:t>23 582,70</w:t>
            </w:r>
          </w:p>
        </w:tc>
        <w:tc>
          <w:tcPr>
            <w:tcW w:w="455" w:type="pct"/>
          </w:tcPr>
          <w:p w:rsidR="009A0587" w:rsidRPr="001D5ADF" w:rsidRDefault="009A0587" w:rsidP="00E03D74">
            <w:pPr>
              <w:spacing w:after="0" w:line="240" w:lineRule="auto"/>
              <w:rPr>
                <w:rFonts w:ascii="Times New Roman" w:hAnsi="Times New Roman"/>
                <w:b/>
                <w:bCs/>
                <w:color w:val="000000"/>
                <w:sz w:val="20"/>
                <w:szCs w:val="20"/>
              </w:rPr>
            </w:pPr>
            <w:r w:rsidRPr="001D5ADF">
              <w:rPr>
                <w:rFonts w:ascii="Times New Roman" w:hAnsi="Times New Roman"/>
                <w:b/>
                <w:bCs/>
                <w:color w:val="000000"/>
                <w:sz w:val="20"/>
                <w:szCs w:val="20"/>
              </w:rPr>
              <w:t>7,9</w:t>
            </w:r>
          </w:p>
        </w:tc>
        <w:tc>
          <w:tcPr>
            <w:tcW w:w="606" w:type="pct"/>
          </w:tcPr>
          <w:p w:rsidR="009A0587" w:rsidRPr="001D5ADF" w:rsidRDefault="009A0587" w:rsidP="00E03D74">
            <w:pPr>
              <w:spacing w:after="0" w:line="240" w:lineRule="auto"/>
              <w:rPr>
                <w:rFonts w:ascii="Times New Roman" w:hAnsi="Times New Roman"/>
                <w:b/>
                <w:bCs/>
                <w:color w:val="000000"/>
                <w:sz w:val="20"/>
                <w:szCs w:val="20"/>
              </w:rPr>
            </w:pPr>
            <w:r w:rsidRPr="001D5ADF">
              <w:rPr>
                <w:rFonts w:ascii="Times New Roman" w:hAnsi="Times New Roman"/>
                <w:b/>
                <w:bCs/>
                <w:color w:val="000000"/>
                <w:sz w:val="20"/>
                <w:szCs w:val="20"/>
              </w:rPr>
              <w:t>-24 336,50</w:t>
            </w:r>
          </w:p>
        </w:tc>
        <w:tc>
          <w:tcPr>
            <w:tcW w:w="456" w:type="pct"/>
          </w:tcPr>
          <w:p w:rsidR="009A0587" w:rsidRPr="001D5ADF" w:rsidRDefault="009A0587" w:rsidP="00E03D74">
            <w:pPr>
              <w:spacing w:after="0" w:line="240" w:lineRule="auto"/>
              <w:rPr>
                <w:rFonts w:ascii="Times New Roman" w:hAnsi="Times New Roman"/>
                <w:b/>
                <w:bCs/>
                <w:color w:val="000000"/>
                <w:sz w:val="20"/>
                <w:szCs w:val="20"/>
              </w:rPr>
            </w:pPr>
            <w:r w:rsidRPr="001D5ADF">
              <w:rPr>
                <w:rFonts w:ascii="Times New Roman" w:hAnsi="Times New Roman"/>
                <w:b/>
                <w:bCs/>
                <w:color w:val="000000"/>
                <w:sz w:val="20"/>
                <w:szCs w:val="20"/>
              </w:rPr>
              <w:t>-50,8</w:t>
            </w:r>
          </w:p>
        </w:tc>
        <w:tc>
          <w:tcPr>
            <w:tcW w:w="603" w:type="pct"/>
          </w:tcPr>
          <w:p w:rsidR="009A0587" w:rsidRPr="001D5ADF" w:rsidRDefault="009A0587" w:rsidP="00E03D74">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2 423,59</w:t>
            </w:r>
          </w:p>
        </w:tc>
      </w:tr>
      <w:tr w:rsidR="009A0587" w:rsidRPr="00DE5884" w:rsidTr="00E03D74">
        <w:trPr>
          <w:trHeight w:val="196"/>
        </w:trPr>
        <w:tc>
          <w:tcPr>
            <w:tcW w:w="1135" w:type="pct"/>
            <w:shd w:val="clear" w:color="auto" w:fill="auto"/>
            <w:vAlign w:val="center"/>
          </w:tcPr>
          <w:p w:rsidR="009A0587" w:rsidRPr="005F7042" w:rsidRDefault="009A0587" w:rsidP="00E03D74">
            <w:pPr>
              <w:spacing w:after="0" w:line="240" w:lineRule="auto"/>
              <w:jc w:val="both"/>
              <w:rPr>
                <w:rFonts w:ascii="Times New Roman" w:hAnsi="Times New Roman"/>
                <w:i/>
                <w:sz w:val="18"/>
                <w:szCs w:val="18"/>
              </w:rPr>
            </w:pPr>
            <w:r w:rsidRPr="005F7042">
              <w:rPr>
                <w:rFonts w:ascii="Times New Roman" w:hAnsi="Times New Roman"/>
                <w:i/>
                <w:sz w:val="18"/>
                <w:szCs w:val="18"/>
              </w:rPr>
              <w:t>От продажи земли</w:t>
            </w:r>
          </w:p>
        </w:tc>
        <w:tc>
          <w:tcPr>
            <w:tcW w:w="607" w:type="pct"/>
            <w:shd w:val="clear" w:color="auto" w:fill="auto"/>
          </w:tcPr>
          <w:p w:rsidR="009A0587" w:rsidRPr="001D5ADF" w:rsidRDefault="009A0587" w:rsidP="00E03D74">
            <w:pPr>
              <w:spacing w:after="0" w:line="240" w:lineRule="auto"/>
              <w:rPr>
                <w:rFonts w:ascii="Times New Roman" w:hAnsi="Times New Roman"/>
                <w:color w:val="000000"/>
                <w:sz w:val="20"/>
                <w:szCs w:val="20"/>
              </w:rPr>
            </w:pPr>
            <w:r>
              <w:rPr>
                <w:rFonts w:ascii="Times New Roman" w:hAnsi="Times New Roman"/>
                <w:color w:val="000000"/>
                <w:sz w:val="20"/>
                <w:szCs w:val="20"/>
              </w:rPr>
              <w:t>18 838,2</w:t>
            </w:r>
          </w:p>
        </w:tc>
        <w:tc>
          <w:tcPr>
            <w:tcW w:w="532" w:type="pct"/>
          </w:tcPr>
          <w:p w:rsidR="009A0587" w:rsidRPr="001D5ADF" w:rsidRDefault="009A0587" w:rsidP="00E03D74">
            <w:pPr>
              <w:spacing w:after="0" w:line="240" w:lineRule="auto"/>
              <w:rPr>
                <w:rFonts w:ascii="Times New Roman" w:hAnsi="Times New Roman"/>
                <w:bCs/>
                <w:color w:val="000000"/>
                <w:sz w:val="20"/>
                <w:szCs w:val="20"/>
              </w:rPr>
            </w:pPr>
            <w:r w:rsidRPr="001D5ADF">
              <w:rPr>
                <w:rFonts w:ascii="Times New Roman" w:hAnsi="Times New Roman"/>
                <w:bCs/>
                <w:color w:val="000000"/>
                <w:sz w:val="20"/>
                <w:szCs w:val="20"/>
              </w:rPr>
              <w:t>6,2</w:t>
            </w:r>
          </w:p>
        </w:tc>
        <w:tc>
          <w:tcPr>
            <w:tcW w:w="606" w:type="pct"/>
            <w:shd w:val="clear" w:color="auto" w:fill="auto"/>
          </w:tcPr>
          <w:p w:rsidR="009A0587" w:rsidRPr="001D5ADF" w:rsidRDefault="009A0587" w:rsidP="00E03D74">
            <w:pPr>
              <w:spacing w:after="0" w:line="240" w:lineRule="auto"/>
              <w:rPr>
                <w:rFonts w:ascii="Times New Roman" w:hAnsi="Times New Roman"/>
                <w:color w:val="000000"/>
                <w:sz w:val="20"/>
                <w:szCs w:val="20"/>
              </w:rPr>
            </w:pPr>
            <w:r w:rsidRPr="001D5ADF">
              <w:rPr>
                <w:rFonts w:ascii="Times New Roman" w:hAnsi="Times New Roman"/>
                <w:color w:val="000000"/>
                <w:sz w:val="20"/>
                <w:szCs w:val="20"/>
              </w:rPr>
              <w:t>11 257,3</w:t>
            </w:r>
          </w:p>
        </w:tc>
        <w:tc>
          <w:tcPr>
            <w:tcW w:w="455" w:type="pct"/>
          </w:tcPr>
          <w:p w:rsidR="009A0587" w:rsidRPr="001D5ADF" w:rsidRDefault="009A0587" w:rsidP="00E03D74">
            <w:pPr>
              <w:spacing w:after="0" w:line="240" w:lineRule="auto"/>
              <w:rPr>
                <w:rFonts w:ascii="Times New Roman" w:hAnsi="Times New Roman"/>
                <w:bCs/>
                <w:color w:val="000000"/>
                <w:sz w:val="20"/>
                <w:szCs w:val="20"/>
              </w:rPr>
            </w:pPr>
            <w:r w:rsidRPr="001D5ADF">
              <w:rPr>
                <w:rFonts w:ascii="Times New Roman" w:hAnsi="Times New Roman"/>
                <w:bCs/>
                <w:color w:val="000000"/>
                <w:sz w:val="20"/>
                <w:szCs w:val="20"/>
              </w:rPr>
              <w:t>3,8</w:t>
            </w:r>
          </w:p>
        </w:tc>
        <w:tc>
          <w:tcPr>
            <w:tcW w:w="606" w:type="pct"/>
          </w:tcPr>
          <w:p w:rsidR="009A0587" w:rsidRPr="001D5ADF" w:rsidRDefault="009A0587" w:rsidP="00E03D74">
            <w:pPr>
              <w:spacing w:after="0" w:line="240" w:lineRule="auto"/>
              <w:rPr>
                <w:rFonts w:ascii="Times New Roman" w:hAnsi="Times New Roman"/>
                <w:bCs/>
                <w:color w:val="000000"/>
                <w:sz w:val="20"/>
                <w:szCs w:val="20"/>
              </w:rPr>
            </w:pPr>
            <w:r w:rsidRPr="001D5ADF">
              <w:rPr>
                <w:rFonts w:ascii="Times New Roman" w:hAnsi="Times New Roman"/>
                <w:bCs/>
                <w:color w:val="000000"/>
                <w:sz w:val="20"/>
                <w:szCs w:val="20"/>
              </w:rPr>
              <w:t>-7 580,90</w:t>
            </w:r>
          </w:p>
        </w:tc>
        <w:tc>
          <w:tcPr>
            <w:tcW w:w="456" w:type="pct"/>
          </w:tcPr>
          <w:p w:rsidR="009A0587" w:rsidRPr="001D5ADF" w:rsidRDefault="009A0587" w:rsidP="00E03D74">
            <w:pPr>
              <w:spacing w:after="0" w:line="240" w:lineRule="auto"/>
              <w:rPr>
                <w:rFonts w:ascii="Times New Roman" w:hAnsi="Times New Roman"/>
                <w:bCs/>
                <w:color w:val="000000"/>
                <w:sz w:val="20"/>
                <w:szCs w:val="20"/>
              </w:rPr>
            </w:pPr>
            <w:r w:rsidRPr="001D5ADF">
              <w:rPr>
                <w:rFonts w:ascii="Times New Roman" w:hAnsi="Times New Roman"/>
                <w:bCs/>
                <w:color w:val="000000"/>
                <w:sz w:val="20"/>
                <w:szCs w:val="20"/>
              </w:rPr>
              <w:t>-40,2</w:t>
            </w:r>
          </w:p>
        </w:tc>
        <w:tc>
          <w:tcPr>
            <w:tcW w:w="603" w:type="pct"/>
          </w:tcPr>
          <w:p w:rsidR="009A0587" w:rsidRPr="001D5ADF" w:rsidRDefault="009A0587" w:rsidP="00E03D74">
            <w:pPr>
              <w:spacing w:after="0" w:line="240" w:lineRule="auto"/>
              <w:jc w:val="right"/>
              <w:rPr>
                <w:rFonts w:ascii="Times New Roman" w:hAnsi="Times New Roman"/>
                <w:color w:val="000000"/>
                <w:sz w:val="20"/>
                <w:szCs w:val="20"/>
              </w:rPr>
            </w:pPr>
          </w:p>
        </w:tc>
      </w:tr>
      <w:tr w:rsidR="009A0587" w:rsidRPr="00DE5884" w:rsidTr="00E03D74">
        <w:trPr>
          <w:trHeight w:val="196"/>
        </w:trPr>
        <w:tc>
          <w:tcPr>
            <w:tcW w:w="1135" w:type="pct"/>
            <w:shd w:val="clear" w:color="auto" w:fill="auto"/>
            <w:vAlign w:val="center"/>
          </w:tcPr>
          <w:p w:rsidR="009A0587" w:rsidRPr="005F7042" w:rsidRDefault="009A0587" w:rsidP="00E03D74">
            <w:pPr>
              <w:spacing w:after="0" w:line="240" w:lineRule="auto"/>
              <w:jc w:val="both"/>
              <w:rPr>
                <w:rFonts w:ascii="Times New Roman" w:hAnsi="Times New Roman"/>
                <w:i/>
                <w:sz w:val="18"/>
                <w:szCs w:val="18"/>
              </w:rPr>
            </w:pPr>
            <w:r w:rsidRPr="005F7042">
              <w:rPr>
                <w:rFonts w:ascii="Times New Roman" w:hAnsi="Times New Roman"/>
                <w:i/>
                <w:sz w:val="18"/>
                <w:szCs w:val="18"/>
              </w:rPr>
              <w:t>От продажи имущества</w:t>
            </w:r>
          </w:p>
        </w:tc>
        <w:tc>
          <w:tcPr>
            <w:tcW w:w="607" w:type="pct"/>
            <w:shd w:val="clear" w:color="auto" w:fill="auto"/>
          </w:tcPr>
          <w:p w:rsidR="009A0587" w:rsidRPr="001D5ADF" w:rsidRDefault="009A0587" w:rsidP="00E03D74">
            <w:pPr>
              <w:spacing w:after="0" w:line="240" w:lineRule="auto"/>
              <w:rPr>
                <w:rFonts w:ascii="Times New Roman" w:hAnsi="Times New Roman"/>
                <w:color w:val="000000"/>
                <w:sz w:val="20"/>
                <w:szCs w:val="20"/>
              </w:rPr>
            </w:pPr>
            <w:r>
              <w:rPr>
                <w:rFonts w:ascii="Times New Roman" w:hAnsi="Times New Roman"/>
                <w:color w:val="000000"/>
                <w:sz w:val="20"/>
                <w:szCs w:val="20"/>
              </w:rPr>
              <w:t>29 081,1</w:t>
            </w:r>
          </w:p>
        </w:tc>
        <w:tc>
          <w:tcPr>
            <w:tcW w:w="532" w:type="pct"/>
          </w:tcPr>
          <w:p w:rsidR="009A0587" w:rsidRPr="001D5ADF" w:rsidRDefault="009A0587" w:rsidP="00E03D74">
            <w:pPr>
              <w:spacing w:after="0" w:line="240" w:lineRule="auto"/>
              <w:rPr>
                <w:rFonts w:ascii="Times New Roman" w:hAnsi="Times New Roman"/>
                <w:bCs/>
                <w:color w:val="000000"/>
                <w:sz w:val="20"/>
                <w:szCs w:val="20"/>
              </w:rPr>
            </w:pPr>
            <w:r w:rsidRPr="001D5ADF">
              <w:rPr>
                <w:rFonts w:ascii="Times New Roman" w:hAnsi="Times New Roman"/>
                <w:bCs/>
                <w:color w:val="000000"/>
                <w:sz w:val="20"/>
                <w:szCs w:val="20"/>
              </w:rPr>
              <w:t>9,6</w:t>
            </w:r>
          </w:p>
        </w:tc>
        <w:tc>
          <w:tcPr>
            <w:tcW w:w="606" w:type="pct"/>
            <w:shd w:val="clear" w:color="auto" w:fill="auto"/>
          </w:tcPr>
          <w:p w:rsidR="009A0587" w:rsidRPr="001D5ADF" w:rsidRDefault="009A0587" w:rsidP="00E03D74">
            <w:pPr>
              <w:spacing w:after="0" w:line="240" w:lineRule="auto"/>
              <w:rPr>
                <w:rFonts w:ascii="Times New Roman" w:hAnsi="Times New Roman"/>
                <w:color w:val="000000"/>
                <w:sz w:val="20"/>
                <w:szCs w:val="20"/>
              </w:rPr>
            </w:pPr>
            <w:r w:rsidRPr="001D5ADF">
              <w:rPr>
                <w:rFonts w:ascii="Times New Roman" w:hAnsi="Times New Roman"/>
                <w:color w:val="000000"/>
                <w:sz w:val="20"/>
                <w:szCs w:val="20"/>
              </w:rPr>
              <w:t>12 325,4</w:t>
            </w:r>
          </w:p>
        </w:tc>
        <w:tc>
          <w:tcPr>
            <w:tcW w:w="455" w:type="pct"/>
          </w:tcPr>
          <w:p w:rsidR="009A0587" w:rsidRPr="001D5ADF" w:rsidRDefault="009A0587" w:rsidP="00E03D74">
            <w:pPr>
              <w:spacing w:after="0" w:line="240" w:lineRule="auto"/>
              <w:rPr>
                <w:rFonts w:ascii="Times New Roman" w:hAnsi="Times New Roman"/>
                <w:bCs/>
                <w:color w:val="000000"/>
                <w:sz w:val="20"/>
                <w:szCs w:val="20"/>
              </w:rPr>
            </w:pPr>
            <w:r w:rsidRPr="001D5ADF">
              <w:rPr>
                <w:rFonts w:ascii="Times New Roman" w:hAnsi="Times New Roman"/>
                <w:bCs/>
                <w:color w:val="000000"/>
                <w:sz w:val="20"/>
                <w:szCs w:val="20"/>
              </w:rPr>
              <w:t>4,2</w:t>
            </w:r>
          </w:p>
        </w:tc>
        <w:tc>
          <w:tcPr>
            <w:tcW w:w="606" w:type="pct"/>
          </w:tcPr>
          <w:p w:rsidR="009A0587" w:rsidRPr="001D5ADF" w:rsidRDefault="009A0587" w:rsidP="00E03D74">
            <w:pPr>
              <w:spacing w:after="0" w:line="240" w:lineRule="auto"/>
              <w:rPr>
                <w:rFonts w:ascii="Times New Roman" w:hAnsi="Times New Roman"/>
                <w:bCs/>
                <w:color w:val="000000"/>
                <w:sz w:val="20"/>
                <w:szCs w:val="20"/>
              </w:rPr>
            </w:pPr>
            <w:r w:rsidRPr="001D5ADF">
              <w:rPr>
                <w:rFonts w:ascii="Times New Roman" w:hAnsi="Times New Roman"/>
                <w:bCs/>
                <w:color w:val="000000"/>
                <w:sz w:val="20"/>
                <w:szCs w:val="20"/>
              </w:rPr>
              <w:t>-16 755,70</w:t>
            </w:r>
          </w:p>
        </w:tc>
        <w:tc>
          <w:tcPr>
            <w:tcW w:w="456" w:type="pct"/>
          </w:tcPr>
          <w:p w:rsidR="009A0587" w:rsidRPr="001D5ADF" w:rsidRDefault="009A0587" w:rsidP="00E03D74">
            <w:pPr>
              <w:spacing w:after="0" w:line="240" w:lineRule="auto"/>
              <w:rPr>
                <w:rFonts w:ascii="Times New Roman" w:hAnsi="Times New Roman"/>
                <w:bCs/>
                <w:color w:val="000000"/>
                <w:sz w:val="20"/>
                <w:szCs w:val="20"/>
              </w:rPr>
            </w:pPr>
            <w:r w:rsidRPr="001D5ADF">
              <w:rPr>
                <w:rFonts w:ascii="Times New Roman" w:hAnsi="Times New Roman"/>
                <w:bCs/>
                <w:color w:val="000000"/>
                <w:sz w:val="20"/>
                <w:szCs w:val="20"/>
              </w:rPr>
              <w:t>-57,6</w:t>
            </w:r>
          </w:p>
        </w:tc>
        <w:tc>
          <w:tcPr>
            <w:tcW w:w="603" w:type="pct"/>
          </w:tcPr>
          <w:p w:rsidR="009A0587" w:rsidRPr="001D5ADF" w:rsidRDefault="009A0587" w:rsidP="00E03D74">
            <w:pPr>
              <w:spacing w:after="0" w:line="240" w:lineRule="auto"/>
              <w:jc w:val="right"/>
              <w:rPr>
                <w:rFonts w:ascii="Times New Roman" w:hAnsi="Times New Roman"/>
                <w:color w:val="000000"/>
                <w:sz w:val="20"/>
                <w:szCs w:val="20"/>
              </w:rPr>
            </w:pPr>
          </w:p>
        </w:tc>
      </w:tr>
      <w:tr w:rsidR="009A0587" w:rsidRPr="00DE5884" w:rsidTr="00E03D74">
        <w:trPr>
          <w:trHeight w:val="196"/>
        </w:trPr>
        <w:tc>
          <w:tcPr>
            <w:tcW w:w="1135" w:type="pct"/>
            <w:shd w:val="clear" w:color="auto" w:fill="auto"/>
            <w:vAlign w:val="center"/>
          </w:tcPr>
          <w:p w:rsidR="009A0587" w:rsidRPr="005F7042" w:rsidRDefault="009A0587" w:rsidP="00E03D74">
            <w:pPr>
              <w:spacing w:after="0" w:line="240" w:lineRule="auto"/>
              <w:jc w:val="both"/>
              <w:rPr>
                <w:rFonts w:ascii="Times New Roman" w:hAnsi="Times New Roman"/>
                <w:b/>
                <w:sz w:val="18"/>
                <w:szCs w:val="18"/>
              </w:rPr>
            </w:pPr>
            <w:r w:rsidRPr="005F7042">
              <w:rPr>
                <w:rFonts w:ascii="Times New Roman" w:hAnsi="Times New Roman"/>
                <w:b/>
                <w:sz w:val="18"/>
                <w:szCs w:val="18"/>
              </w:rPr>
              <w:t>Штрафы</w:t>
            </w:r>
          </w:p>
        </w:tc>
        <w:tc>
          <w:tcPr>
            <w:tcW w:w="607" w:type="pct"/>
            <w:shd w:val="clear" w:color="auto" w:fill="auto"/>
          </w:tcPr>
          <w:p w:rsidR="009A0587" w:rsidRPr="001D5ADF" w:rsidRDefault="009A0587" w:rsidP="00E03D74">
            <w:pPr>
              <w:spacing w:after="0" w:line="240" w:lineRule="auto"/>
              <w:rPr>
                <w:rFonts w:ascii="Times New Roman" w:hAnsi="Times New Roman"/>
                <w:color w:val="000000"/>
                <w:sz w:val="20"/>
                <w:szCs w:val="20"/>
              </w:rPr>
            </w:pPr>
            <w:r w:rsidRPr="001D5ADF">
              <w:rPr>
                <w:rFonts w:ascii="Times New Roman" w:hAnsi="Times New Roman"/>
                <w:color w:val="000000"/>
                <w:sz w:val="20"/>
                <w:szCs w:val="20"/>
              </w:rPr>
              <w:t>4 094,20</w:t>
            </w:r>
          </w:p>
        </w:tc>
        <w:tc>
          <w:tcPr>
            <w:tcW w:w="532" w:type="pct"/>
          </w:tcPr>
          <w:p w:rsidR="009A0587" w:rsidRPr="001D5ADF" w:rsidRDefault="009A0587" w:rsidP="00E03D74">
            <w:pPr>
              <w:spacing w:after="0" w:line="240" w:lineRule="auto"/>
              <w:rPr>
                <w:rFonts w:ascii="Times New Roman" w:hAnsi="Times New Roman"/>
                <w:bCs/>
                <w:color w:val="000000"/>
                <w:sz w:val="20"/>
                <w:szCs w:val="20"/>
              </w:rPr>
            </w:pPr>
            <w:r w:rsidRPr="001D5ADF">
              <w:rPr>
                <w:rFonts w:ascii="Times New Roman" w:hAnsi="Times New Roman"/>
                <w:bCs/>
                <w:color w:val="000000"/>
                <w:sz w:val="20"/>
                <w:szCs w:val="20"/>
              </w:rPr>
              <w:t>1,4</w:t>
            </w:r>
          </w:p>
        </w:tc>
        <w:tc>
          <w:tcPr>
            <w:tcW w:w="606" w:type="pct"/>
            <w:shd w:val="clear" w:color="auto" w:fill="auto"/>
          </w:tcPr>
          <w:p w:rsidR="009A0587" w:rsidRPr="001D5ADF" w:rsidRDefault="009A0587" w:rsidP="00E03D74">
            <w:pPr>
              <w:spacing w:after="0" w:line="240" w:lineRule="auto"/>
              <w:rPr>
                <w:rFonts w:ascii="Times New Roman" w:hAnsi="Times New Roman"/>
                <w:color w:val="000000"/>
                <w:sz w:val="20"/>
                <w:szCs w:val="20"/>
              </w:rPr>
            </w:pPr>
            <w:r w:rsidRPr="001D5ADF">
              <w:rPr>
                <w:rFonts w:ascii="Times New Roman" w:hAnsi="Times New Roman"/>
                <w:color w:val="000000"/>
                <w:sz w:val="20"/>
                <w:szCs w:val="20"/>
              </w:rPr>
              <w:t>4 202,40</w:t>
            </w:r>
          </w:p>
        </w:tc>
        <w:tc>
          <w:tcPr>
            <w:tcW w:w="455" w:type="pct"/>
          </w:tcPr>
          <w:p w:rsidR="009A0587" w:rsidRPr="001D5ADF" w:rsidRDefault="009A0587" w:rsidP="00E03D74">
            <w:pPr>
              <w:spacing w:after="0" w:line="240" w:lineRule="auto"/>
              <w:rPr>
                <w:rFonts w:ascii="Times New Roman" w:hAnsi="Times New Roman"/>
                <w:bCs/>
                <w:color w:val="000000"/>
                <w:sz w:val="20"/>
                <w:szCs w:val="20"/>
              </w:rPr>
            </w:pPr>
            <w:r w:rsidRPr="001D5ADF">
              <w:rPr>
                <w:rFonts w:ascii="Times New Roman" w:hAnsi="Times New Roman"/>
                <w:bCs/>
                <w:color w:val="000000"/>
                <w:sz w:val="20"/>
                <w:szCs w:val="20"/>
              </w:rPr>
              <w:t>1,4</w:t>
            </w:r>
          </w:p>
        </w:tc>
        <w:tc>
          <w:tcPr>
            <w:tcW w:w="606" w:type="pct"/>
          </w:tcPr>
          <w:p w:rsidR="009A0587" w:rsidRPr="001D5ADF" w:rsidRDefault="009A0587" w:rsidP="00E03D74">
            <w:pPr>
              <w:spacing w:after="0" w:line="240" w:lineRule="auto"/>
              <w:rPr>
                <w:rFonts w:ascii="Times New Roman" w:hAnsi="Times New Roman"/>
                <w:bCs/>
                <w:color w:val="000000"/>
                <w:sz w:val="20"/>
                <w:szCs w:val="20"/>
              </w:rPr>
            </w:pPr>
            <w:r>
              <w:rPr>
                <w:rFonts w:ascii="Times New Roman" w:hAnsi="Times New Roman"/>
                <w:bCs/>
                <w:color w:val="000000"/>
                <w:sz w:val="20"/>
                <w:szCs w:val="20"/>
              </w:rPr>
              <w:t>+</w:t>
            </w:r>
            <w:r w:rsidRPr="001D5ADF">
              <w:rPr>
                <w:rFonts w:ascii="Times New Roman" w:hAnsi="Times New Roman"/>
                <w:bCs/>
                <w:color w:val="000000"/>
                <w:sz w:val="20"/>
                <w:szCs w:val="20"/>
              </w:rPr>
              <w:t>108,20</w:t>
            </w:r>
          </w:p>
        </w:tc>
        <w:tc>
          <w:tcPr>
            <w:tcW w:w="456" w:type="pct"/>
          </w:tcPr>
          <w:p w:rsidR="009A0587" w:rsidRPr="001D5ADF" w:rsidRDefault="009A0587" w:rsidP="00E03D74">
            <w:pPr>
              <w:spacing w:after="0" w:line="240" w:lineRule="auto"/>
              <w:rPr>
                <w:rFonts w:ascii="Times New Roman" w:hAnsi="Times New Roman"/>
                <w:bCs/>
                <w:color w:val="000000"/>
                <w:sz w:val="20"/>
                <w:szCs w:val="20"/>
              </w:rPr>
            </w:pPr>
            <w:r>
              <w:rPr>
                <w:rFonts w:ascii="Times New Roman" w:hAnsi="Times New Roman"/>
                <w:bCs/>
                <w:color w:val="000000"/>
                <w:sz w:val="20"/>
                <w:szCs w:val="20"/>
              </w:rPr>
              <w:t>+</w:t>
            </w:r>
            <w:r w:rsidRPr="001D5ADF">
              <w:rPr>
                <w:rFonts w:ascii="Times New Roman" w:hAnsi="Times New Roman"/>
                <w:bCs/>
                <w:color w:val="000000"/>
                <w:sz w:val="20"/>
                <w:szCs w:val="20"/>
              </w:rPr>
              <w:t>2,6</w:t>
            </w:r>
          </w:p>
        </w:tc>
        <w:tc>
          <w:tcPr>
            <w:tcW w:w="603" w:type="pct"/>
          </w:tcPr>
          <w:p w:rsidR="009A0587" w:rsidRPr="001D5ADF" w:rsidRDefault="009A0587" w:rsidP="00E03D74">
            <w:pPr>
              <w:spacing w:after="0" w:line="240" w:lineRule="auto"/>
              <w:jc w:val="right"/>
              <w:rPr>
                <w:rFonts w:ascii="Times New Roman" w:hAnsi="Times New Roman"/>
                <w:color w:val="000000"/>
                <w:sz w:val="20"/>
                <w:szCs w:val="20"/>
              </w:rPr>
            </w:pPr>
          </w:p>
        </w:tc>
      </w:tr>
      <w:tr w:rsidR="009A0587" w:rsidRPr="00DE5884" w:rsidTr="00E03D74">
        <w:trPr>
          <w:trHeight w:val="196"/>
        </w:trPr>
        <w:tc>
          <w:tcPr>
            <w:tcW w:w="1135" w:type="pct"/>
            <w:shd w:val="clear" w:color="auto" w:fill="auto"/>
            <w:vAlign w:val="center"/>
          </w:tcPr>
          <w:p w:rsidR="009A0587" w:rsidRPr="005F7042" w:rsidRDefault="009A0587" w:rsidP="00E03D74">
            <w:pPr>
              <w:spacing w:after="0" w:line="240" w:lineRule="auto"/>
              <w:jc w:val="both"/>
              <w:rPr>
                <w:rFonts w:ascii="Times New Roman" w:hAnsi="Times New Roman"/>
                <w:b/>
                <w:sz w:val="18"/>
                <w:szCs w:val="18"/>
              </w:rPr>
            </w:pPr>
            <w:r w:rsidRPr="005F7042">
              <w:rPr>
                <w:rFonts w:ascii="Times New Roman" w:hAnsi="Times New Roman"/>
                <w:b/>
                <w:sz w:val="18"/>
                <w:szCs w:val="18"/>
              </w:rPr>
              <w:t>Прочие неналоговые доходы</w:t>
            </w:r>
          </w:p>
        </w:tc>
        <w:tc>
          <w:tcPr>
            <w:tcW w:w="607" w:type="pct"/>
            <w:shd w:val="clear" w:color="auto" w:fill="auto"/>
          </w:tcPr>
          <w:p w:rsidR="009A0587" w:rsidRPr="001D5ADF" w:rsidRDefault="009A0587" w:rsidP="00E03D74">
            <w:pPr>
              <w:spacing w:after="0" w:line="240" w:lineRule="auto"/>
              <w:rPr>
                <w:rFonts w:ascii="Times New Roman" w:hAnsi="Times New Roman"/>
                <w:color w:val="000000"/>
                <w:sz w:val="20"/>
                <w:szCs w:val="20"/>
              </w:rPr>
            </w:pPr>
            <w:r w:rsidRPr="001D5ADF">
              <w:rPr>
                <w:rFonts w:ascii="Times New Roman" w:hAnsi="Times New Roman"/>
                <w:color w:val="000000"/>
                <w:sz w:val="20"/>
                <w:szCs w:val="20"/>
              </w:rPr>
              <w:t>-990,6</w:t>
            </w:r>
          </w:p>
        </w:tc>
        <w:tc>
          <w:tcPr>
            <w:tcW w:w="532" w:type="pct"/>
          </w:tcPr>
          <w:p w:rsidR="009A0587" w:rsidRPr="001D5ADF" w:rsidRDefault="009A0587" w:rsidP="00E03D74">
            <w:pPr>
              <w:spacing w:after="0" w:line="240" w:lineRule="auto"/>
              <w:rPr>
                <w:rFonts w:ascii="Times New Roman" w:hAnsi="Times New Roman"/>
                <w:bCs/>
                <w:color w:val="000000"/>
                <w:sz w:val="20"/>
                <w:szCs w:val="20"/>
              </w:rPr>
            </w:pPr>
            <w:r w:rsidRPr="001D5ADF">
              <w:rPr>
                <w:rFonts w:ascii="Times New Roman" w:hAnsi="Times New Roman"/>
                <w:bCs/>
                <w:color w:val="000000"/>
                <w:sz w:val="20"/>
                <w:szCs w:val="20"/>
              </w:rPr>
              <w:t>-0,3</w:t>
            </w:r>
          </w:p>
        </w:tc>
        <w:tc>
          <w:tcPr>
            <w:tcW w:w="606" w:type="pct"/>
            <w:shd w:val="clear" w:color="auto" w:fill="auto"/>
          </w:tcPr>
          <w:p w:rsidR="009A0587" w:rsidRPr="001D5ADF" w:rsidRDefault="009A0587" w:rsidP="00E03D74">
            <w:pPr>
              <w:spacing w:after="0" w:line="240" w:lineRule="auto"/>
              <w:rPr>
                <w:rFonts w:ascii="Times New Roman" w:hAnsi="Times New Roman"/>
                <w:color w:val="000000"/>
                <w:sz w:val="20"/>
                <w:szCs w:val="20"/>
              </w:rPr>
            </w:pPr>
            <w:r w:rsidRPr="001D5ADF">
              <w:rPr>
                <w:rFonts w:ascii="Times New Roman" w:hAnsi="Times New Roman"/>
                <w:color w:val="000000"/>
                <w:sz w:val="20"/>
                <w:szCs w:val="20"/>
              </w:rPr>
              <w:t>443,2</w:t>
            </w:r>
          </w:p>
        </w:tc>
        <w:tc>
          <w:tcPr>
            <w:tcW w:w="455" w:type="pct"/>
          </w:tcPr>
          <w:p w:rsidR="009A0587" w:rsidRPr="001D5ADF" w:rsidRDefault="009A0587" w:rsidP="00E03D74">
            <w:pPr>
              <w:spacing w:after="0" w:line="240" w:lineRule="auto"/>
              <w:rPr>
                <w:rFonts w:ascii="Times New Roman" w:hAnsi="Times New Roman"/>
                <w:bCs/>
                <w:color w:val="000000"/>
                <w:sz w:val="20"/>
                <w:szCs w:val="20"/>
              </w:rPr>
            </w:pPr>
            <w:r w:rsidRPr="001D5ADF">
              <w:rPr>
                <w:rFonts w:ascii="Times New Roman" w:hAnsi="Times New Roman"/>
                <w:bCs/>
                <w:color w:val="000000"/>
                <w:sz w:val="20"/>
                <w:szCs w:val="20"/>
              </w:rPr>
              <w:t>0,1</w:t>
            </w:r>
          </w:p>
        </w:tc>
        <w:tc>
          <w:tcPr>
            <w:tcW w:w="606" w:type="pct"/>
          </w:tcPr>
          <w:p w:rsidR="009A0587" w:rsidRPr="001D5ADF" w:rsidRDefault="009A0587" w:rsidP="00E03D74">
            <w:pPr>
              <w:spacing w:after="0" w:line="240" w:lineRule="auto"/>
              <w:rPr>
                <w:rFonts w:ascii="Times New Roman" w:hAnsi="Times New Roman"/>
                <w:bCs/>
                <w:color w:val="000000"/>
                <w:sz w:val="20"/>
                <w:szCs w:val="20"/>
              </w:rPr>
            </w:pPr>
            <w:r>
              <w:rPr>
                <w:rFonts w:ascii="Times New Roman" w:hAnsi="Times New Roman"/>
                <w:bCs/>
                <w:color w:val="000000"/>
                <w:sz w:val="20"/>
                <w:szCs w:val="20"/>
              </w:rPr>
              <w:t>+</w:t>
            </w:r>
            <w:r w:rsidRPr="001D5ADF">
              <w:rPr>
                <w:rFonts w:ascii="Times New Roman" w:hAnsi="Times New Roman"/>
                <w:bCs/>
                <w:color w:val="000000"/>
                <w:sz w:val="20"/>
                <w:szCs w:val="20"/>
              </w:rPr>
              <w:t>1 433,80</w:t>
            </w:r>
          </w:p>
        </w:tc>
        <w:tc>
          <w:tcPr>
            <w:tcW w:w="456" w:type="pct"/>
          </w:tcPr>
          <w:p w:rsidR="009A0587" w:rsidRPr="001D5ADF" w:rsidRDefault="009A0587" w:rsidP="00E03D74">
            <w:pPr>
              <w:spacing w:after="0" w:line="240" w:lineRule="auto"/>
              <w:rPr>
                <w:rFonts w:ascii="Times New Roman" w:hAnsi="Times New Roman"/>
                <w:bCs/>
                <w:color w:val="000000"/>
                <w:sz w:val="20"/>
                <w:szCs w:val="20"/>
              </w:rPr>
            </w:pPr>
            <w:r w:rsidRPr="001D5ADF">
              <w:rPr>
                <w:rFonts w:ascii="Times New Roman" w:hAnsi="Times New Roman"/>
                <w:bCs/>
                <w:color w:val="000000"/>
                <w:sz w:val="20"/>
                <w:szCs w:val="20"/>
              </w:rPr>
              <w:t>-144,7</w:t>
            </w:r>
          </w:p>
        </w:tc>
        <w:tc>
          <w:tcPr>
            <w:tcW w:w="603" w:type="pct"/>
          </w:tcPr>
          <w:p w:rsidR="009A0587" w:rsidRPr="001D5ADF" w:rsidRDefault="009A0587" w:rsidP="00E03D74">
            <w:pPr>
              <w:spacing w:after="0" w:line="240" w:lineRule="auto"/>
              <w:jc w:val="right"/>
              <w:rPr>
                <w:rFonts w:ascii="Times New Roman" w:hAnsi="Times New Roman"/>
                <w:color w:val="000000"/>
                <w:sz w:val="20"/>
                <w:szCs w:val="20"/>
              </w:rPr>
            </w:pPr>
          </w:p>
        </w:tc>
      </w:tr>
      <w:tr w:rsidR="009A0587" w:rsidRPr="00DE5884" w:rsidTr="00E03D74">
        <w:trPr>
          <w:trHeight w:val="196"/>
        </w:trPr>
        <w:tc>
          <w:tcPr>
            <w:tcW w:w="1135" w:type="pct"/>
            <w:shd w:val="clear" w:color="auto" w:fill="auto"/>
            <w:vAlign w:val="center"/>
          </w:tcPr>
          <w:p w:rsidR="009A0587" w:rsidRPr="005F7042" w:rsidRDefault="009A0587" w:rsidP="00E03D74">
            <w:pPr>
              <w:spacing w:after="0" w:line="240" w:lineRule="auto"/>
              <w:jc w:val="both"/>
              <w:rPr>
                <w:rFonts w:ascii="Times New Roman" w:hAnsi="Times New Roman"/>
                <w:b/>
                <w:sz w:val="18"/>
                <w:szCs w:val="18"/>
              </w:rPr>
            </w:pPr>
            <w:r w:rsidRPr="005F7042">
              <w:rPr>
                <w:rFonts w:ascii="Times New Roman" w:hAnsi="Times New Roman"/>
                <w:b/>
                <w:sz w:val="18"/>
                <w:szCs w:val="18"/>
              </w:rPr>
              <w:t>Платежи за пользование недрами</w:t>
            </w:r>
          </w:p>
        </w:tc>
        <w:tc>
          <w:tcPr>
            <w:tcW w:w="607" w:type="pct"/>
            <w:shd w:val="clear" w:color="auto" w:fill="auto"/>
          </w:tcPr>
          <w:p w:rsidR="009A0587" w:rsidRPr="001D5ADF" w:rsidRDefault="009A0587" w:rsidP="00E03D74">
            <w:pPr>
              <w:spacing w:after="0" w:line="240" w:lineRule="auto"/>
              <w:rPr>
                <w:rFonts w:ascii="Times New Roman" w:hAnsi="Times New Roman"/>
                <w:color w:val="000000"/>
                <w:sz w:val="20"/>
                <w:szCs w:val="20"/>
              </w:rPr>
            </w:pPr>
            <w:r w:rsidRPr="001D5ADF">
              <w:rPr>
                <w:rFonts w:ascii="Times New Roman" w:hAnsi="Times New Roman"/>
                <w:color w:val="000000"/>
                <w:sz w:val="20"/>
                <w:szCs w:val="20"/>
              </w:rPr>
              <w:t>1 839,80</w:t>
            </w:r>
          </w:p>
        </w:tc>
        <w:tc>
          <w:tcPr>
            <w:tcW w:w="532" w:type="pct"/>
          </w:tcPr>
          <w:p w:rsidR="009A0587" w:rsidRPr="001D5ADF" w:rsidRDefault="009A0587" w:rsidP="00E03D74">
            <w:pPr>
              <w:spacing w:after="0" w:line="240" w:lineRule="auto"/>
              <w:rPr>
                <w:rFonts w:ascii="Times New Roman" w:hAnsi="Times New Roman"/>
                <w:bCs/>
                <w:color w:val="000000"/>
                <w:sz w:val="20"/>
                <w:szCs w:val="20"/>
              </w:rPr>
            </w:pPr>
            <w:r w:rsidRPr="001D5ADF">
              <w:rPr>
                <w:rFonts w:ascii="Times New Roman" w:hAnsi="Times New Roman"/>
                <w:bCs/>
                <w:color w:val="000000"/>
                <w:sz w:val="20"/>
                <w:szCs w:val="20"/>
              </w:rPr>
              <w:t>0,6</w:t>
            </w:r>
          </w:p>
        </w:tc>
        <w:tc>
          <w:tcPr>
            <w:tcW w:w="606" w:type="pct"/>
            <w:shd w:val="clear" w:color="auto" w:fill="auto"/>
          </w:tcPr>
          <w:p w:rsidR="009A0587" w:rsidRPr="001D5ADF" w:rsidRDefault="009A0587" w:rsidP="00E03D74">
            <w:pPr>
              <w:spacing w:after="0" w:line="240" w:lineRule="auto"/>
              <w:rPr>
                <w:rFonts w:ascii="Times New Roman" w:hAnsi="Times New Roman"/>
                <w:color w:val="000000"/>
                <w:sz w:val="20"/>
                <w:szCs w:val="20"/>
              </w:rPr>
            </w:pPr>
            <w:r w:rsidRPr="001D5ADF">
              <w:rPr>
                <w:rFonts w:ascii="Times New Roman" w:hAnsi="Times New Roman"/>
                <w:color w:val="000000"/>
                <w:sz w:val="20"/>
                <w:szCs w:val="20"/>
              </w:rPr>
              <w:t>1 582,30</w:t>
            </w:r>
          </w:p>
        </w:tc>
        <w:tc>
          <w:tcPr>
            <w:tcW w:w="455" w:type="pct"/>
          </w:tcPr>
          <w:p w:rsidR="009A0587" w:rsidRPr="001D5ADF" w:rsidRDefault="009A0587" w:rsidP="00E03D74">
            <w:pPr>
              <w:spacing w:after="0" w:line="240" w:lineRule="auto"/>
              <w:rPr>
                <w:rFonts w:ascii="Times New Roman" w:hAnsi="Times New Roman"/>
                <w:bCs/>
                <w:color w:val="000000"/>
                <w:sz w:val="20"/>
                <w:szCs w:val="20"/>
              </w:rPr>
            </w:pPr>
            <w:r w:rsidRPr="001D5ADF">
              <w:rPr>
                <w:rFonts w:ascii="Times New Roman" w:hAnsi="Times New Roman"/>
                <w:bCs/>
                <w:color w:val="000000"/>
                <w:sz w:val="20"/>
                <w:szCs w:val="20"/>
              </w:rPr>
              <w:t>0,5</w:t>
            </w:r>
          </w:p>
        </w:tc>
        <w:tc>
          <w:tcPr>
            <w:tcW w:w="606" w:type="pct"/>
          </w:tcPr>
          <w:p w:rsidR="009A0587" w:rsidRPr="001D5ADF" w:rsidRDefault="009A0587" w:rsidP="00E03D74">
            <w:pPr>
              <w:spacing w:after="0" w:line="240" w:lineRule="auto"/>
              <w:rPr>
                <w:rFonts w:ascii="Times New Roman" w:hAnsi="Times New Roman"/>
                <w:bCs/>
                <w:color w:val="000000"/>
                <w:sz w:val="20"/>
                <w:szCs w:val="20"/>
              </w:rPr>
            </w:pPr>
            <w:r w:rsidRPr="001D5ADF">
              <w:rPr>
                <w:rFonts w:ascii="Times New Roman" w:hAnsi="Times New Roman"/>
                <w:bCs/>
                <w:color w:val="000000"/>
                <w:sz w:val="20"/>
                <w:szCs w:val="20"/>
              </w:rPr>
              <w:t>-257,50</w:t>
            </w:r>
          </w:p>
        </w:tc>
        <w:tc>
          <w:tcPr>
            <w:tcW w:w="456" w:type="pct"/>
          </w:tcPr>
          <w:p w:rsidR="009A0587" w:rsidRPr="001D5ADF" w:rsidRDefault="009A0587" w:rsidP="00E03D74">
            <w:pPr>
              <w:spacing w:after="0" w:line="240" w:lineRule="auto"/>
              <w:rPr>
                <w:rFonts w:ascii="Times New Roman" w:hAnsi="Times New Roman"/>
                <w:bCs/>
                <w:color w:val="000000"/>
                <w:sz w:val="20"/>
                <w:szCs w:val="20"/>
              </w:rPr>
            </w:pPr>
            <w:r w:rsidRPr="001D5ADF">
              <w:rPr>
                <w:rFonts w:ascii="Times New Roman" w:hAnsi="Times New Roman"/>
                <w:bCs/>
                <w:color w:val="000000"/>
                <w:sz w:val="20"/>
                <w:szCs w:val="20"/>
              </w:rPr>
              <w:t>-14,0</w:t>
            </w:r>
          </w:p>
        </w:tc>
        <w:tc>
          <w:tcPr>
            <w:tcW w:w="603" w:type="pct"/>
          </w:tcPr>
          <w:p w:rsidR="009A0587" w:rsidRPr="001D5ADF" w:rsidRDefault="009A0587" w:rsidP="00E03D74">
            <w:pPr>
              <w:spacing w:after="0" w:line="240" w:lineRule="auto"/>
              <w:jc w:val="right"/>
              <w:rPr>
                <w:rFonts w:ascii="Times New Roman" w:hAnsi="Times New Roman"/>
                <w:color w:val="000000"/>
                <w:sz w:val="20"/>
                <w:szCs w:val="20"/>
              </w:rPr>
            </w:pPr>
          </w:p>
        </w:tc>
      </w:tr>
      <w:tr w:rsidR="009A0587" w:rsidRPr="00DE5884" w:rsidTr="00E03D74">
        <w:trPr>
          <w:trHeight w:val="196"/>
        </w:trPr>
        <w:tc>
          <w:tcPr>
            <w:tcW w:w="1135" w:type="pct"/>
            <w:shd w:val="clear" w:color="auto" w:fill="auto"/>
            <w:vAlign w:val="center"/>
          </w:tcPr>
          <w:p w:rsidR="009A0587" w:rsidRPr="00B65142" w:rsidRDefault="009A0587" w:rsidP="00E03D74">
            <w:pPr>
              <w:spacing w:after="0" w:line="240" w:lineRule="auto"/>
              <w:jc w:val="both"/>
              <w:rPr>
                <w:rFonts w:ascii="Times New Roman" w:hAnsi="Times New Roman"/>
                <w:b/>
                <w:sz w:val="18"/>
                <w:szCs w:val="18"/>
              </w:rPr>
            </w:pPr>
            <w:r>
              <w:rPr>
                <w:rFonts w:ascii="Times New Roman" w:hAnsi="Times New Roman"/>
                <w:b/>
                <w:sz w:val="18"/>
                <w:szCs w:val="18"/>
              </w:rPr>
              <w:t>Д</w:t>
            </w:r>
            <w:r w:rsidRPr="00B65142">
              <w:rPr>
                <w:rFonts w:ascii="Times New Roman" w:hAnsi="Times New Roman"/>
                <w:b/>
                <w:sz w:val="18"/>
                <w:szCs w:val="18"/>
              </w:rPr>
              <w:t>оходы от оказания платных услуг и компенсации затрат бюджетов муниципальных районов</w:t>
            </w:r>
          </w:p>
        </w:tc>
        <w:tc>
          <w:tcPr>
            <w:tcW w:w="607" w:type="pct"/>
            <w:shd w:val="clear" w:color="auto" w:fill="auto"/>
          </w:tcPr>
          <w:p w:rsidR="009A0587" w:rsidRPr="00B65142" w:rsidRDefault="009A0587" w:rsidP="00E03D74">
            <w:pPr>
              <w:spacing w:after="0" w:line="240" w:lineRule="auto"/>
              <w:rPr>
                <w:rFonts w:ascii="Times New Roman" w:hAnsi="Times New Roman"/>
                <w:b/>
                <w:color w:val="000000"/>
                <w:sz w:val="20"/>
                <w:szCs w:val="20"/>
              </w:rPr>
            </w:pPr>
            <w:r w:rsidRPr="00B65142">
              <w:rPr>
                <w:rFonts w:ascii="Times New Roman" w:hAnsi="Times New Roman"/>
                <w:b/>
                <w:color w:val="000000"/>
                <w:sz w:val="20"/>
                <w:szCs w:val="20"/>
              </w:rPr>
              <w:t>37 246,50</w:t>
            </w:r>
          </w:p>
        </w:tc>
        <w:tc>
          <w:tcPr>
            <w:tcW w:w="532" w:type="pct"/>
          </w:tcPr>
          <w:p w:rsidR="009A0587" w:rsidRPr="00B65142" w:rsidRDefault="009A0587" w:rsidP="00E03D74">
            <w:pPr>
              <w:spacing w:after="0" w:line="240" w:lineRule="auto"/>
              <w:rPr>
                <w:rFonts w:ascii="Times New Roman" w:hAnsi="Times New Roman"/>
                <w:b/>
                <w:bCs/>
                <w:color w:val="000000"/>
                <w:sz w:val="20"/>
                <w:szCs w:val="20"/>
              </w:rPr>
            </w:pPr>
            <w:r w:rsidRPr="00B65142">
              <w:rPr>
                <w:rFonts w:ascii="Times New Roman" w:hAnsi="Times New Roman"/>
                <w:b/>
                <w:bCs/>
                <w:color w:val="000000"/>
                <w:sz w:val="20"/>
                <w:szCs w:val="20"/>
              </w:rPr>
              <w:t>12,3</w:t>
            </w:r>
          </w:p>
        </w:tc>
        <w:tc>
          <w:tcPr>
            <w:tcW w:w="606" w:type="pct"/>
            <w:shd w:val="clear" w:color="auto" w:fill="auto"/>
          </w:tcPr>
          <w:p w:rsidR="009A0587" w:rsidRPr="00B65142" w:rsidRDefault="009A0587" w:rsidP="00E03D74">
            <w:pPr>
              <w:spacing w:after="0" w:line="240" w:lineRule="auto"/>
              <w:rPr>
                <w:rFonts w:ascii="Times New Roman" w:hAnsi="Times New Roman"/>
                <w:b/>
                <w:color w:val="000000"/>
                <w:sz w:val="20"/>
                <w:szCs w:val="20"/>
              </w:rPr>
            </w:pPr>
            <w:r w:rsidRPr="00B65142">
              <w:rPr>
                <w:rFonts w:ascii="Times New Roman" w:hAnsi="Times New Roman"/>
                <w:b/>
                <w:color w:val="000000"/>
                <w:sz w:val="20"/>
                <w:szCs w:val="20"/>
              </w:rPr>
              <w:t>42 482,80</w:t>
            </w:r>
          </w:p>
        </w:tc>
        <w:tc>
          <w:tcPr>
            <w:tcW w:w="455" w:type="pct"/>
          </w:tcPr>
          <w:p w:rsidR="009A0587" w:rsidRPr="00B65142" w:rsidRDefault="009A0587" w:rsidP="00E03D74">
            <w:pPr>
              <w:spacing w:after="0" w:line="240" w:lineRule="auto"/>
              <w:rPr>
                <w:rFonts w:ascii="Times New Roman" w:hAnsi="Times New Roman"/>
                <w:b/>
                <w:bCs/>
                <w:color w:val="000000"/>
                <w:sz w:val="20"/>
                <w:szCs w:val="20"/>
              </w:rPr>
            </w:pPr>
            <w:r w:rsidRPr="00B65142">
              <w:rPr>
                <w:rFonts w:ascii="Times New Roman" w:hAnsi="Times New Roman"/>
                <w:b/>
                <w:bCs/>
                <w:color w:val="000000"/>
                <w:sz w:val="20"/>
                <w:szCs w:val="20"/>
              </w:rPr>
              <w:t>14,3</w:t>
            </w:r>
          </w:p>
        </w:tc>
        <w:tc>
          <w:tcPr>
            <w:tcW w:w="606" w:type="pct"/>
          </w:tcPr>
          <w:p w:rsidR="009A0587" w:rsidRPr="00B65142" w:rsidRDefault="009A0587" w:rsidP="00E03D74">
            <w:pPr>
              <w:spacing w:after="0" w:line="240" w:lineRule="auto"/>
              <w:rPr>
                <w:rFonts w:ascii="Times New Roman" w:hAnsi="Times New Roman"/>
                <w:b/>
                <w:bCs/>
                <w:color w:val="000000"/>
                <w:sz w:val="20"/>
                <w:szCs w:val="20"/>
              </w:rPr>
            </w:pPr>
            <w:r w:rsidRPr="00B65142">
              <w:rPr>
                <w:rFonts w:ascii="Times New Roman" w:hAnsi="Times New Roman"/>
                <w:b/>
                <w:bCs/>
                <w:color w:val="000000"/>
                <w:sz w:val="20"/>
                <w:szCs w:val="20"/>
              </w:rPr>
              <w:t>+5 236,30</w:t>
            </w:r>
          </w:p>
        </w:tc>
        <w:tc>
          <w:tcPr>
            <w:tcW w:w="456" w:type="pct"/>
          </w:tcPr>
          <w:p w:rsidR="009A0587" w:rsidRPr="00B65142" w:rsidRDefault="009A0587" w:rsidP="00E03D74">
            <w:pPr>
              <w:spacing w:after="0" w:line="240" w:lineRule="auto"/>
              <w:rPr>
                <w:rFonts w:ascii="Times New Roman" w:hAnsi="Times New Roman"/>
                <w:b/>
                <w:bCs/>
                <w:color w:val="000000"/>
                <w:sz w:val="20"/>
                <w:szCs w:val="20"/>
              </w:rPr>
            </w:pPr>
            <w:r w:rsidRPr="00B65142">
              <w:rPr>
                <w:rFonts w:ascii="Times New Roman" w:hAnsi="Times New Roman"/>
                <w:b/>
                <w:bCs/>
                <w:color w:val="000000"/>
                <w:sz w:val="20"/>
                <w:szCs w:val="20"/>
              </w:rPr>
              <w:t>+14,1</w:t>
            </w:r>
          </w:p>
        </w:tc>
        <w:tc>
          <w:tcPr>
            <w:tcW w:w="603" w:type="pct"/>
          </w:tcPr>
          <w:p w:rsidR="009A0587" w:rsidRPr="00B65142" w:rsidRDefault="009A0587" w:rsidP="00E03D74">
            <w:pPr>
              <w:spacing w:after="0" w:line="240" w:lineRule="auto"/>
              <w:jc w:val="right"/>
              <w:rPr>
                <w:rFonts w:ascii="Times New Roman" w:hAnsi="Times New Roman"/>
                <w:b/>
                <w:color w:val="000000"/>
                <w:sz w:val="20"/>
                <w:szCs w:val="20"/>
              </w:rPr>
            </w:pPr>
            <w:r w:rsidRPr="00B65142">
              <w:rPr>
                <w:rFonts w:ascii="Times New Roman" w:hAnsi="Times New Roman"/>
                <w:b/>
                <w:color w:val="000000"/>
                <w:sz w:val="20"/>
                <w:szCs w:val="20"/>
              </w:rPr>
              <w:t>3 964,53</w:t>
            </w:r>
          </w:p>
        </w:tc>
      </w:tr>
    </w:tbl>
    <w:p w:rsidR="009A0587" w:rsidRDefault="009A0587" w:rsidP="009A0587">
      <w:pPr>
        <w:spacing w:after="0" w:line="240" w:lineRule="auto"/>
        <w:ind w:firstLine="708"/>
        <w:jc w:val="both"/>
        <w:rPr>
          <w:rFonts w:ascii="Times New Roman" w:hAnsi="Times New Roman"/>
          <w:sz w:val="28"/>
          <w:szCs w:val="28"/>
        </w:rPr>
      </w:pPr>
      <w:r w:rsidRPr="00EF2D20">
        <w:rPr>
          <w:rFonts w:ascii="Times New Roman" w:hAnsi="Times New Roman"/>
          <w:sz w:val="28"/>
          <w:szCs w:val="28"/>
        </w:rPr>
        <w:t xml:space="preserve">В 2015 году налоговые и неналоговые доходы составили в доходной части бюджета Сортавальского муниципального района 42%. План по налоговым доходам выполнен на 93%, в бюджет поступило 193 379,15 тыс. руб. План по неналоговым доходам выполнен на 74%, в бюджет поступило </w:t>
      </w:r>
      <w:r w:rsidRPr="00EF2D20">
        <w:rPr>
          <w:rFonts w:ascii="Times New Roman" w:hAnsi="Times New Roman"/>
          <w:sz w:val="28"/>
          <w:szCs w:val="28"/>
        </w:rPr>
        <w:lastRenderedPageBreak/>
        <w:t xml:space="preserve">109 184,7 тыс. руб. Недополучено налоговых и неналоговых доходов на сумму 53 968,37 тыс. руб. </w:t>
      </w:r>
    </w:p>
    <w:p w:rsidR="009A0587" w:rsidRPr="00EF2D20" w:rsidRDefault="009A0587" w:rsidP="009A0587">
      <w:pPr>
        <w:spacing w:after="0" w:line="240" w:lineRule="auto"/>
        <w:ind w:firstLine="708"/>
        <w:jc w:val="both"/>
        <w:rPr>
          <w:rFonts w:ascii="Times New Roman" w:hAnsi="Times New Roman"/>
          <w:sz w:val="28"/>
          <w:szCs w:val="28"/>
        </w:rPr>
      </w:pPr>
      <w:r w:rsidRPr="00EF2D20">
        <w:rPr>
          <w:rFonts w:ascii="Times New Roman" w:hAnsi="Times New Roman"/>
          <w:sz w:val="28"/>
          <w:szCs w:val="28"/>
        </w:rPr>
        <w:t>В 2016 году налоговые и неналоговые доходы составили в доходной части бюджета Сортавальского муниципального района 45%. План по налоговым и неналоговым доходам выполнен на 85%, в бюджет поступило 296 682,33 тыс. руб. (в том числе – 202 312,90 тыс. руб. налоговых и 94 369,43 тыс. руб. неналоговых). Недополучено налоговых и неналоговых доходов на сумму 52 819,2 тыс. руб. По сравнению с 2015 годом объем налоговых и неналоговых поступлений снизился на 5 881,38 тыс. руб. или на 2%.</w:t>
      </w:r>
    </w:p>
    <w:p w:rsidR="009A0587" w:rsidRDefault="009A0587" w:rsidP="009A0587">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AA68AF">
        <w:rPr>
          <w:rFonts w:ascii="Times New Roman" w:hAnsi="Times New Roman"/>
          <w:sz w:val="28"/>
          <w:szCs w:val="28"/>
        </w:rPr>
        <w:t xml:space="preserve">В общем объеме налоговых и неналоговых доходов бюджета Сортавальского муниципального района </w:t>
      </w:r>
      <w:r>
        <w:rPr>
          <w:rFonts w:ascii="Times New Roman" w:hAnsi="Times New Roman"/>
          <w:sz w:val="28"/>
          <w:szCs w:val="28"/>
        </w:rPr>
        <w:t xml:space="preserve">за 2015 год </w:t>
      </w:r>
      <w:r w:rsidRPr="00AA68AF">
        <w:rPr>
          <w:rFonts w:ascii="Times New Roman" w:hAnsi="Times New Roman"/>
          <w:sz w:val="28"/>
          <w:szCs w:val="28"/>
        </w:rPr>
        <w:t>налоговые доходы составляют 63,9%, неналоговые 35,7%.</w:t>
      </w:r>
      <w:r>
        <w:rPr>
          <w:rFonts w:ascii="Times New Roman" w:hAnsi="Times New Roman"/>
          <w:sz w:val="28"/>
          <w:szCs w:val="28"/>
        </w:rPr>
        <w:t xml:space="preserve"> В 2016 году соотношение налоговых и неналоговых доходов в общем объеме незначительно изменяется, прослеживается увеличение доли налоговых доходов до 68,2% и снижении доли неналоговых доходов до 31,2%.</w:t>
      </w:r>
    </w:p>
    <w:p w:rsidR="009A0587" w:rsidRPr="002214EF" w:rsidRDefault="009A0587" w:rsidP="009A0587">
      <w:pPr>
        <w:spacing w:after="0" w:line="240" w:lineRule="auto"/>
        <w:jc w:val="both"/>
        <w:rPr>
          <w:rFonts w:ascii="Times New Roman" w:hAnsi="Times New Roman"/>
          <w:sz w:val="28"/>
          <w:szCs w:val="28"/>
        </w:rPr>
      </w:pPr>
      <w:r w:rsidRPr="002214EF">
        <w:rPr>
          <w:rFonts w:ascii="Times New Roman" w:hAnsi="Times New Roman"/>
          <w:sz w:val="28"/>
          <w:szCs w:val="28"/>
        </w:rPr>
        <w:t xml:space="preserve">         Основную долю в доходах Сортавальского муниципального района в анализируемых периодах занимают доходы от налога на доходы. В 2015 году указанные поступления в сумме 153 713,90 составляли 50% от объема налоговых и неналоговых доходов бюджета, и 80% от общей суммы поступивших налоговых платежей. В 2016 году налог на доходы поступил в сумме 165 732,20 тыс. руб., что на 8% больше поступлений за 2015 год. Поступления от налога на доходы составили 56% от объема налоговых и неналоговых доходов бюджета, и 82% от общей суммы поступивших налоговых платежей.</w:t>
      </w:r>
    </w:p>
    <w:p w:rsidR="009A0587" w:rsidRPr="002214EF" w:rsidRDefault="009A0587" w:rsidP="009A0587">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2214EF">
        <w:rPr>
          <w:rFonts w:ascii="Times New Roman" w:hAnsi="Times New Roman"/>
          <w:sz w:val="28"/>
          <w:szCs w:val="28"/>
        </w:rPr>
        <w:t xml:space="preserve">Доля налога на совокупный доход в 2015-2016 годах </w:t>
      </w:r>
      <w:r w:rsidR="002214EF" w:rsidRPr="002214EF">
        <w:rPr>
          <w:rFonts w:ascii="Times New Roman" w:hAnsi="Times New Roman"/>
          <w:sz w:val="28"/>
          <w:szCs w:val="28"/>
        </w:rPr>
        <w:t xml:space="preserve">в </w:t>
      </w:r>
      <w:r w:rsidRPr="002214EF">
        <w:rPr>
          <w:rFonts w:ascii="Times New Roman" w:hAnsi="Times New Roman"/>
          <w:sz w:val="28"/>
          <w:szCs w:val="28"/>
        </w:rPr>
        <w:t>объеме налоговых и неналоговых доходов бюджета составила 10,2%. Основная часть поступлений налога на совокупный доход (99%) сформирована за счет единого налога на вмененный доход. Необходимо отметить</w:t>
      </w:r>
      <w:r w:rsidR="002214EF" w:rsidRPr="002214EF">
        <w:rPr>
          <w:rFonts w:ascii="Times New Roman" w:hAnsi="Times New Roman"/>
          <w:sz w:val="28"/>
          <w:szCs w:val="28"/>
        </w:rPr>
        <w:t>,</w:t>
      </w:r>
      <w:r w:rsidRPr="002214EF">
        <w:rPr>
          <w:rFonts w:ascii="Times New Roman" w:hAnsi="Times New Roman"/>
          <w:sz w:val="28"/>
          <w:szCs w:val="28"/>
        </w:rPr>
        <w:t xml:space="preserve"> что объем поступлений от единого налога на вмененный доход по сравнению с 2014 годом в 2015 году снизился на 1 327,1 (на 4%), в 2016 году по сравнению с 2015 годом на -1 290,80 (на 4%), Таким образом, в трехлетнем периоде наблюдается тенденция к снижению суммы поступлений от единого налога на вмененный доход в бюджет Сортавальского муниципального района.</w:t>
      </w:r>
    </w:p>
    <w:p w:rsidR="009A0587" w:rsidRDefault="009A0587" w:rsidP="009A0587">
      <w:pPr>
        <w:tabs>
          <w:tab w:val="left" w:pos="2676"/>
        </w:tabs>
        <w:spacing w:after="0" w:line="240" w:lineRule="auto"/>
        <w:jc w:val="both"/>
        <w:rPr>
          <w:rFonts w:ascii="Times New Roman" w:hAnsi="Times New Roman"/>
          <w:sz w:val="28"/>
          <w:szCs w:val="28"/>
        </w:rPr>
      </w:pPr>
      <w:r w:rsidRPr="002214EF">
        <w:rPr>
          <w:rFonts w:ascii="Times New Roman" w:hAnsi="Times New Roman"/>
          <w:sz w:val="28"/>
          <w:szCs w:val="28"/>
        </w:rPr>
        <w:t xml:space="preserve">         Незначительную долю в структуре доходов бюджета в 2015 и в 2016 </w:t>
      </w:r>
      <w:r>
        <w:rPr>
          <w:rFonts w:ascii="Times New Roman" w:hAnsi="Times New Roman"/>
          <w:sz w:val="28"/>
          <w:szCs w:val="28"/>
        </w:rPr>
        <w:t>года занимают поступления от акцизов (менее 1% от общей суммы налоговых и неналоговых доходов), а также поступления государственной пошлины (2% от общей суммы налоговых и неналоговых доходов в 2015 году и 1,2% в 2016 году).</w:t>
      </w:r>
    </w:p>
    <w:p w:rsidR="009A0587" w:rsidRDefault="009A0587" w:rsidP="009A0587">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51E55">
        <w:rPr>
          <w:rFonts w:ascii="Times New Roman" w:hAnsi="Times New Roman"/>
          <w:sz w:val="28"/>
          <w:szCs w:val="28"/>
        </w:rPr>
        <w:t xml:space="preserve">Объем неналоговых доходов бюджета Сортавальского муниципального района в 2016 году сократился по сравнению с объемом 2015 года на </w:t>
      </w:r>
      <w:r w:rsidRPr="00E51E55">
        <w:rPr>
          <w:rFonts w:ascii="Times New Roman" w:hAnsi="Times New Roman"/>
          <w:bCs/>
          <w:color w:val="000000"/>
          <w:sz w:val="28"/>
          <w:szCs w:val="28"/>
        </w:rPr>
        <w:t>14 815,30 или на 14%,</w:t>
      </w:r>
      <w:r>
        <w:rPr>
          <w:rFonts w:ascii="Times New Roman" w:hAnsi="Times New Roman"/>
          <w:bCs/>
          <w:color w:val="000000"/>
          <w:sz w:val="28"/>
          <w:szCs w:val="28"/>
        </w:rPr>
        <w:t xml:space="preserve"> </w:t>
      </w:r>
      <w:r w:rsidRPr="00E51E55">
        <w:rPr>
          <w:rFonts w:ascii="Times New Roman" w:hAnsi="Times New Roman"/>
          <w:bCs/>
          <w:color w:val="000000"/>
          <w:sz w:val="28"/>
          <w:szCs w:val="28"/>
        </w:rPr>
        <w:t>на сокра</w:t>
      </w:r>
      <w:r>
        <w:rPr>
          <w:rFonts w:ascii="Times New Roman" w:hAnsi="Times New Roman"/>
          <w:bCs/>
          <w:color w:val="000000"/>
          <w:sz w:val="28"/>
          <w:szCs w:val="28"/>
        </w:rPr>
        <w:t>щ</w:t>
      </w:r>
      <w:r w:rsidRPr="00E51E55">
        <w:rPr>
          <w:rFonts w:ascii="Times New Roman" w:hAnsi="Times New Roman"/>
          <w:bCs/>
          <w:color w:val="000000"/>
          <w:sz w:val="28"/>
          <w:szCs w:val="28"/>
        </w:rPr>
        <w:t xml:space="preserve">ение </w:t>
      </w:r>
      <w:r w:rsidRPr="00E51E55">
        <w:rPr>
          <w:rFonts w:ascii="Times New Roman" w:hAnsi="Times New Roman"/>
          <w:sz w:val="28"/>
          <w:szCs w:val="28"/>
        </w:rPr>
        <w:t xml:space="preserve">неналоговых доходов </w:t>
      </w:r>
      <w:r>
        <w:rPr>
          <w:rFonts w:ascii="Times New Roman" w:hAnsi="Times New Roman"/>
          <w:sz w:val="28"/>
          <w:szCs w:val="28"/>
        </w:rPr>
        <w:t xml:space="preserve">значительное </w:t>
      </w:r>
      <w:r w:rsidRPr="00E51E55">
        <w:rPr>
          <w:rFonts w:ascii="Times New Roman" w:hAnsi="Times New Roman"/>
          <w:sz w:val="28"/>
          <w:szCs w:val="28"/>
        </w:rPr>
        <w:t xml:space="preserve">влияние </w:t>
      </w:r>
      <w:r>
        <w:rPr>
          <w:rFonts w:ascii="Times New Roman" w:hAnsi="Times New Roman"/>
          <w:sz w:val="28"/>
          <w:szCs w:val="28"/>
        </w:rPr>
        <w:t xml:space="preserve">оказало снижение доходов от продажи </w:t>
      </w:r>
      <w:r w:rsidRPr="00417FD9">
        <w:rPr>
          <w:rFonts w:ascii="Times New Roman" w:hAnsi="Times New Roman"/>
          <w:sz w:val="28"/>
          <w:szCs w:val="28"/>
        </w:rPr>
        <w:t xml:space="preserve">материальных и нематериальных </w:t>
      </w:r>
      <w:r w:rsidRPr="00A42A04">
        <w:rPr>
          <w:rFonts w:ascii="Times New Roman" w:hAnsi="Times New Roman"/>
          <w:sz w:val="28"/>
          <w:szCs w:val="28"/>
        </w:rPr>
        <w:t xml:space="preserve">активов по сравнению с объемом 2015 года. Общий объем </w:t>
      </w:r>
      <w:r w:rsidRPr="00A42A04">
        <w:rPr>
          <w:rFonts w:ascii="Times New Roman" w:hAnsi="Times New Roman"/>
          <w:sz w:val="28"/>
          <w:szCs w:val="28"/>
        </w:rPr>
        <w:lastRenderedPageBreak/>
        <w:t>доходов от продажи материальных и нематериальных активов снизился на 51%, причем снижение произошло как по доходам от продажи земельных участков на</w:t>
      </w:r>
      <w:r>
        <w:rPr>
          <w:rFonts w:ascii="Times New Roman" w:hAnsi="Times New Roman"/>
          <w:bCs/>
          <w:color w:val="000000"/>
          <w:sz w:val="28"/>
          <w:szCs w:val="28"/>
        </w:rPr>
        <w:t xml:space="preserve"> </w:t>
      </w:r>
      <w:r w:rsidRPr="00A42A04">
        <w:rPr>
          <w:rFonts w:ascii="Times New Roman" w:hAnsi="Times New Roman"/>
          <w:bCs/>
          <w:color w:val="000000"/>
          <w:sz w:val="28"/>
          <w:szCs w:val="28"/>
        </w:rPr>
        <w:t>7 580,90 или на</w:t>
      </w:r>
      <w:r w:rsidRPr="00A42A04">
        <w:rPr>
          <w:rFonts w:ascii="Times New Roman" w:hAnsi="Times New Roman"/>
          <w:sz w:val="28"/>
          <w:szCs w:val="28"/>
        </w:rPr>
        <w:t xml:space="preserve"> 40%, </w:t>
      </w:r>
      <w:r>
        <w:rPr>
          <w:rFonts w:ascii="Times New Roman" w:hAnsi="Times New Roman"/>
          <w:sz w:val="28"/>
          <w:szCs w:val="28"/>
        </w:rPr>
        <w:t xml:space="preserve">так </w:t>
      </w:r>
      <w:r w:rsidRPr="00A42A04">
        <w:rPr>
          <w:rFonts w:ascii="Times New Roman" w:hAnsi="Times New Roman"/>
          <w:sz w:val="28"/>
          <w:szCs w:val="28"/>
        </w:rPr>
        <w:t xml:space="preserve">и от продажи имущества на </w:t>
      </w:r>
      <w:r w:rsidRPr="00A42A04">
        <w:rPr>
          <w:rFonts w:ascii="Times New Roman" w:hAnsi="Times New Roman"/>
          <w:bCs/>
          <w:color w:val="000000"/>
          <w:sz w:val="28"/>
          <w:szCs w:val="28"/>
        </w:rPr>
        <w:t xml:space="preserve">16 755,70 </w:t>
      </w:r>
      <w:r w:rsidRPr="00A42A04">
        <w:rPr>
          <w:rFonts w:ascii="Times New Roman" w:hAnsi="Times New Roman"/>
          <w:sz w:val="28"/>
          <w:szCs w:val="28"/>
        </w:rPr>
        <w:t>или на 57,6%</w:t>
      </w:r>
      <w:r>
        <w:rPr>
          <w:rFonts w:ascii="Times New Roman" w:hAnsi="Times New Roman"/>
          <w:sz w:val="28"/>
          <w:szCs w:val="28"/>
        </w:rPr>
        <w:t xml:space="preserve">. Сокращение </w:t>
      </w:r>
      <w:r w:rsidRPr="00E51E55">
        <w:rPr>
          <w:rFonts w:ascii="Times New Roman" w:hAnsi="Times New Roman"/>
          <w:sz w:val="28"/>
          <w:szCs w:val="28"/>
        </w:rPr>
        <w:t>в 2016 году</w:t>
      </w:r>
      <w:r>
        <w:rPr>
          <w:rFonts w:ascii="Times New Roman" w:hAnsi="Times New Roman"/>
          <w:sz w:val="28"/>
          <w:szCs w:val="28"/>
        </w:rPr>
        <w:t xml:space="preserve"> доходов от продажи </w:t>
      </w:r>
      <w:r w:rsidRPr="00417FD9">
        <w:rPr>
          <w:rFonts w:ascii="Times New Roman" w:hAnsi="Times New Roman"/>
          <w:sz w:val="28"/>
          <w:szCs w:val="28"/>
        </w:rPr>
        <w:t xml:space="preserve">материальных и нематериальных </w:t>
      </w:r>
      <w:r w:rsidRPr="00A42A04">
        <w:rPr>
          <w:rFonts w:ascii="Times New Roman" w:hAnsi="Times New Roman"/>
          <w:sz w:val="28"/>
          <w:szCs w:val="28"/>
        </w:rPr>
        <w:t xml:space="preserve">активов </w:t>
      </w:r>
      <w:r>
        <w:rPr>
          <w:rFonts w:ascii="Times New Roman" w:hAnsi="Times New Roman"/>
          <w:sz w:val="28"/>
          <w:szCs w:val="28"/>
        </w:rPr>
        <w:t xml:space="preserve">привело к изменению структуры неналоговых доходов </w:t>
      </w:r>
      <w:r w:rsidRPr="00E51E55">
        <w:rPr>
          <w:rFonts w:ascii="Times New Roman" w:hAnsi="Times New Roman"/>
          <w:sz w:val="28"/>
          <w:szCs w:val="28"/>
        </w:rPr>
        <w:t>Сортавальского муниципального района</w:t>
      </w:r>
      <w:r>
        <w:rPr>
          <w:rFonts w:ascii="Times New Roman" w:hAnsi="Times New Roman"/>
          <w:sz w:val="28"/>
          <w:szCs w:val="28"/>
        </w:rPr>
        <w:t>.</w:t>
      </w:r>
      <w:r w:rsidRPr="00E51E55">
        <w:rPr>
          <w:rFonts w:ascii="Times New Roman" w:hAnsi="Times New Roman"/>
          <w:sz w:val="28"/>
          <w:szCs w:val="28"/>
        </w:rPr>
        <w:t xml:space="preserve"> </w:t>
      </w:r>
      <w:r>
        <w:rPr>
          <w:rFonts w:ascii="Times New Roman" w:hAnsi="Times New Roman"/>
          <w:sz w:val="28"/>
          <w:szCs w:val="28"/>
        </w:rPr>
        <w:t>Так, в 2015 году доходы от указанного источника составляли наибольшую долю – (44%) от</w:t>
      </w:r>
      <w:r w:rsidRPr="00D85F47">
        <w:rPr>
          <w:rFonts w:ascii="Times New Roman" w:hAnsi="Times New Roman"/>
          <w:sz w:val="28"/>
          <w:szCs w:val="28"/>
        </w:rPr>
        <w:t xml:space="preserve"> </w:t>
      </w:r>
      <w:r>
        <w:rPr>
          <w:rFonts w:ascii="Times New Roman" w:hAnsi="Times New Roman"/>
          <w:sz w:val="28"/>
          <w:szCs w:val="28"/>
        </w:rPr>
        <w:t xml:space="preserve">суммы </w:t>
      </w:r>
      <w:r w:rsidRPr="00E51E55">
        <w:rPr>
          <w:rFonts w:ascii="Times New Roman" w:hAnsi="Times New Roman"/>
          <w:sz w:val="28"/>
          <w:szCs w:val="28"/>
        </w:rPr>
        <w:t>неналоговых доходов бюджета</w:t>
      </w:r>
      <w:r>
        <w:rPr>
          <w:rFonts w:ascii="Times New Roman" w:hAnsi="Times New Roman"/>
          <w:sz w:val="28"/>
          <w:szCs w:val="28"/>
        </w:rPr>
        <w:t>, в 2016 году лишь 25%, наибольшую долю в структуре неналоговых доходов в 2016 году (45%) заняли</w:t>
      </w:r>
      <w:r w:rsidRPr="00D85F47">
        <w:t xml:space="preserve"> </w:t>
      </w:r>
      <w:r w:rsidRPr="00D85F47">
        <w:rPr>
          <w:rFonts w:ascii="Times New Roman" w:hAnsi="Times New Roman"/>
          <w:sz w:val="28"/>
          <w:szCs w:val="28"/>
        </w:rPr>
        <w:t>доходы от оказания платных услуг и компенсации затрат бюджетов муниципальных районов</w:t>
      </w:r>
      <w:r>
        <w:rPr>
          <w:rFonts w:ascii="Times New Roman" w:hAnsi="Times New Roman"/>
          <w:sz w:val="28"/>
          <w:szCs w:val="28"/>
        </w:rPr>
        <w:t>, которые в 2015 году составляли 34%.</w:t>
      </w:r>
    </w:p>
    <w:p w:rsidR="009A0587" w:rsidRDefault="009A0587" w:rsidP="009A0587">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Доходы от использования имущества в общем объеме собственных доходов</w:t>
      </w:r>
      <w:r w:rsidRPr="006616F9">
        <w:rPr>
          <w:rFonts w:ascii="Times New Roman" w:hAnsi="Times New Roman"/>
          <w:sz w:val="28"/>
          <w:szCs w:val="28"/>
        </w:rPr>
        <w:t xml:space="preserve"> </w:t>
      </w:r>
      <w:r w:rsidRPr="00E51E55">
        <w:rPr>
          <w:rFonts w:ascii="Times New Roman" w:hAnsi="Times New Roman"/>
          <w:sz w:val="28"/>
          <w:szCs w:val="28"/>
        </w:rPr>
        <w:t>Сортавальского муниципального района</w:t>
      </w:r>
      <w:r>
        <w:rPr>
          <w:rFonts w:ascii="Times New Roman" w:hAnsi="Times New Roman"/>
          <w:sz w:val="28"/>
          <w:szCs w:val="28"/>
        </w:rPr>
        <w:t xml:space="preserve"> заняли 5,8% в 2015 году и 7,4% в 2016 году. Объем указанных доходов в 2016 году увеличился на 4 547,2 или на 25,9% относительно уровня 2015 года. На увеличение доходов от данного источника повлиял рост доходов от аренды земельных участков (на 31,5%). Доходы от аренды прочего имущества, находящегося в собственности муниципального района </w:t>
      </w:r>
      <w:r w:rsidR="00043651">
        <w:rPr>
          <w:rFonts w:ascii="Times New Roman" w:hAnsi="Times New Roman"/>
          <w:sz w:val="28"/>
          <w:szCs w:val="28"/>
        </w:rPr>
        <w:t xml:space="preserve">в 2016 году </w:t>
      </w:r>
      <w:r>
        <w:rPr>
          <w:rFonts w:ascii="Times New Roman" w:hAnsi="Times New Roman"/>
          <w:sz w:val="28"/>
          <w:szCs w:val="28"/>
        </w:rPr>
        <w:t>сократились на 7%</w:t>
      </w:r>
      <w:r w:rsidR="00043651">
        <w:rPr>
          <w:rFonts w:ascii="Times New Roman" w:hAnsi="Times New Roman"/>
          <w:sz w:val="28"/>
          <w:szCs w:val="28"/>
        </w:rPr>
        <w:t xml:space="preserve"> относительно уровня 2015 года (5 018,3 тыс. руб.) и на 27% относительно уровня 2014 года (6 426,9 тыс. руб.)</w:t>
      </w:r>
      <w:r>
        <w:rPr>
          <w:rFonts w:ascii="Times New Roman" w:hAnsi="Times New Roman"/>
          <w:sz w:val="28"/>
          <w:szCs w:val="28"/>
        </w:rPr>
        <w:t>.</w:t>
      </w:r>
      <w:r w:rsidR="00043651">
        <w:rPr>
          <w:rFonts w:ascii="Times New Roman" w:hAnsi="Times New Roman"/>
          <w:sz w:val="28"/>
          <w:szCs w:val="28"/>
        </w:rPr>
        <w:t xml:space="preserve"> Снижение доходов</w:t>
      </w:r>
      <w:r w:rsidR="00043651" w:rsidRPr="00043651">
        <w:rPr>
          <w:rFonts w:ascii="Times New Roman" w:hAnsi="Times New Roman"/>
          <w:sz w:val="28"/>
          <w:szCs w:val="28"/>
        </w:rPr>
        <w:t xml:space="preserve"> </w:t>
      </w:r>
      <w:r w:rsidR="00043651">
        <w:rPr>
          <w:rFonts w:ascii="Times New Roman" w:hAnsi="Times New Roman"/>
          <w:sz w:val="28"/>
          <w:szCs w:val="28"/>
        </w:rPr>
        <w:t>от аренды прочего имущества связано</w:t>
      </w:r>
      <w:r w:rsidR="00BF3E2D">
        <w:rPr>
          <w:rFonts w:ascii="Times New Roman" w:hAnsi="Times New Roman"/>
          <w:sz w:val="28"/>
          <w:szCs w:val="28"/>
        </w:rPr>
        <w:t xml:space="preserve"> с сокращением числа заключенных договоров аренды муниципального имущества. (количество действующих договоров аренды муниципального имущества по состоянию на 01.01.2015г. -50 шт., на 01.01.2017г. -17 шт.).</w:t>
      </w:r>
    </w:p>
    <w:p w:rsidR="009A0587" w:rsidRDefault="009A0587" w:rsidP="009A0587">
      <w:pPr>
        <w:tabs>
          <w:tab w:val="left" w:pos="2676"/>
        </w:tabs>
        <w:spacing w:after="0" w:line="240" w:lineRule="auto"/>
        <w:jc w:val="both"/>
        <w:rPr>
          <w:rFonts w:ascii="Times New Roman" w:hAnsi="Times New Roman"/>
          <w:sz w:val="28"/>
          <w:szCs w:val="28"/>
        </w:rPr>
      </w:pPr>
      <w:r w:rsidRPr="002B0E3D">
        <w:rPr>
          <w:rFonts w:ascii="Times New Roman" w:hAnsi="Times New Roman"/>
          <w:sz w:val="28"/>
          <w:szCs w:val="28"/>
        </w:rPr>
        <w:t xml:space="preserve">         По данным отчета «Сведения по дебиторской и кредиторской задолженности» </w:t>
      </w:r>
      <w:r>
        <w:rPr>
          <w:rFonts w:ascii="Times New Roman" w:hAnsi="Times New Roman"/>
          <w:sz w:val="28"/>
          <w:szCs w:val="28"/>
        </w:rPr>
        <w:t xml:space="preserve">(ф.0503169) </w:t>
      </w:r>
      <w:r w:rsidRPr="002B0E3D">
        <w:rPr>
          <w:rFonts w:ascii="Times New Roman" w:hAnsi="Times New Roman"/>
          <w:sz w:val="28"/>
          <w:szCs w:val="28"/>
        </w:rPr>
        <w:t xml:space="preserve">по состоянию на 01.01.2017 года задолженность по доходам (счет 205), составляет 27 093,1 тыс. руб., в том числе по доходам от использования имущества – 20 480,087 тыс. руб., доходам от продажи материальных и нематериальных активов - </w:t>
      </w:r>
      <w:r w:rsidRPr="002B0E3D">
        <w:rPr>
          <w:rFonts w:ascii="Times New Roman" w:hAnsi="Times New Roman"/>
          <w:color w:val="000000"/>
          <w:sz w:val="28"/>
          <w:szCs w:val="28"/>
        </w:rPr>
        <w:t>2 423,59 тыс. руб.,</w:t>
      </w:r>
      <w:r w:rsidRPr="002B0E3D">
        <w:rPr>
          <w:rFonts w:ascii="Times New Roman" w:hAnsi="Times New Roman"/>
          <w:sz w:val="28"/>
          <w:szCs w:val="28"/>
        </w:rPr>
        <w:t xml:space="preserve"> доходам от оказания платных услуг и компенсации затрат бюджетов муниципальных районов 3 964,53 тыс. руб.</w:t>
      </w:r>
      <w:r>
        <w:rPr>
          <w:rFonts w:ascii="Times New Roman" w:hAnsi="Times New Roman"/>
          <w:sz w:val="28"/>
          <w:szCs w:val="28"/>
        </w:rPr>
        <w:t xml:space="preserve"> </w:t>
      </w:r>
    </w:p>
    <w:p w:rsidR="009A0587" w:rsidRDefault="009A0587" w:rsidP="009A0587">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Показатели, характеризующие ч</w:t>
      </w:r>
      <w:r w:rsidRPr="0008146A">
        <w:rPr>
          <w:rFonts w:ascii="Times New Roman" w:hAnsi="Times New Roman"/>
          <w:sz w:val="28"/>
          <w:szCs w:val="28"/>
        </w:rPr>
        <w:t xml:space="preserve">исленность населения </w:t>
      </w:r>
      <w:r w:rsidRPr="00547242">
        <w:rPr>
          <w:rFonts w:ascii="Times New Roman" w:hAnsi="Times New Roman"/>
          <w:sz w:val="28"/>
          <w:szCs w:val="28"/>
        </w:rPr>
        <w:t>Сортавальского муниципального района</w:t>
      </w:r>
      <w:r>
        <w:rPr>
          <w:rFonts w:ascii="Times New Roman" w:hAnsi="Times New Roman"/>
          <w:sz w:val="28"/>
          <w:szCs w:val="28"/>
        </w:rPr>
        <w:t>, о</w:t>
      </w:r>
      <w:r w:rsidRPr="0008146A">
        <w:rPr>
          <w:rFonts w:ascii="Times New Roman" w:hAnsi="Times New Roman"/>
          <w:sz w:val="28"/>
          <w:szCs w:val="28"/>
        </w:rPr>
        <w:t xml:space="preserve">бъем налоговых и неналоговых доходов </w:t>
      </w:r>
      <w:r>
        <w:rPr>
          <w:rFonts w:ascii="Times New Roman" w:hAnsi="Times New Roman"/>
          <w:sz w:val="28"/>
          <w:szCs w:val="28"/>
        </w:rPr>
        <w:t xml:space="preserve">и объем муниципального долга </w:t>
      </w:r>
      <w:r w:rsidRPr="0008146A">
        <w:rPr>
          <w:rFonts w:ascii="Times New Roman" w:hAnsi="Times New Roman"/>
          <w:sz w:val="28"/>
          <w:szCs w:val="28"/>
        </w:rPr>
        <w:t xml:space="preserve">на душу населения </w:t>
      </w:r>
      <w:r>
        <w:rPr>
          <w:rFonts w:ascii="Times New Roman" w:hAnsi="Times New Roman"/>
          <w:sz w:val="28"/>
          <w:szCs w:val="28"/>
        </w:rPr>
        <w:t>за проверяемый период отражены в таблице.</w:t>
      </w:r>
    </w:p>
    <w:p w:rsidR="009A0587" w:rsidRPr="004A0017" w:rsidRDefault="009A0587" w:rsidP="009A0587">
      <w:pPr>
        <w:tabs>
          <w:tab w:val="left" w:pos="2676"/>
        </w:tabs>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4A0017">
        <w:rPr>
          <w:rFonts w:ascii="Times New Roman" w:hAnsi="Times New Roman"/>
        </w:rPr>
        <w:t xml:space="preserve">Таблица </w:t>
      </w:r>
      <w:r>
        <w:rPr>
          <w:rFonts w:ascii="Times New Roman" w:hAnsi="Times New Roman"/>
        </w:rPr>
        <w:t>4</w:t>
      </w:r>
    </w:p>
    <w:tbl>
      <w:tblPr>
        <w:tblStyle w:val="a3"/>
        <w:tblW w:w="0" w:type="auto"/>
        <w:tblLook w:val="04A0" w:firstRow="1" w:lastRow="0" w:firstColumn="1" w:lastColumn="0" w:noHBand="0" w:noVBand="1"/>
      </w:tblPr>
      <w:tblGrid>
        <w:gridCol w:w="4957"/>
        <w:gridCol w:w="1417"/>
        <w:gridCol w:w="1377"/>
        <w:gridCol w:w="1593"/>
      </w:tblGrid>
      <w:tr w:rsidR="009A0587" w:rsidTr="00E03D74">
        <w:tc>
          <w:tcPr>
            <w:tcW w:w="4957" w:type="dxa"/>
          </w:tcPr>
          <w:p w:rsidR="009A0587" w:rsidRPr="00CF3B20" w:rsidRDefault="009A0587" w:rsidP="00E03D74">
            <w:pPr>
              <w:tabs>
                <w:tab w:val="left" w:pos="2676"/>
              </w:tabs>
              <w:spacing w:after="0" w:line="240" w:lineRule="auto"/>
              <w:jc w:val="both"/>
              <w:rPr>
                <w:rFonts w:ascii="Times New Roman" w:hAnsi="Times New Roman"/>
                <w:b/>
                <w:sz w:val="24"/>
                <w:szCs w:val="24"/>
              </w:rPr>
            </w:pPr>
            <w:r w:rsidRPr="00CF3B20">
              <w:rPr>
                <w:rFonts w:ascii="Times New Roman" w:hAnsi="Times New Roman"/>
                <w:b/>
                <w:sz w:val="24"/>
                <w:szCs w:val="24"/>
              </w:rPr>
              <w:t>Показатель</w:t>
            </w:r>
          </w:p>
        </w:tc>
        <w:tc>
          <w:tcPr>
            <w:tcW w:w="1417" w:type="dxa"/>
          </w:tcPr>
          <w:p w:rsidR="009A0587" w:rsidRPr="009F03BB" w:rsidRDefault="009A0587" w:rsidP="00E03D74">
            <w:pPr>
              <w:tabs>
                <w:tab w:val="left" w:pos="2676"/>
              </w:tabs>
              <w:spacing w:after="0" w:line="240" w:lineRule="auto"/>
              <w:jc w:val="both"/>
              <w:rPr>
                <w:rFonts w:ascii="Times New Roman" w:hAnsi="Times New Roman"/>
                <w:b/>
              </w:rPr>
            </w:pPr>
            <w:r w:rsidRPr="009F03BB">
              <w:rPr>
                <w:rFonts w:ascii="Times New Roman" w:hAnsi="Times New Roman"/>
                <w:b/>
              </w:rPr>
              <w:t>2015 год</w:t>
            </w:r>
          </w:p>
        </w:tc>
        <w:tc>
          <w:tcPr>
            <w:tcW w:w="1377" w:type="dxa"/>
          </w:tcPr>
          <w:p w:rsidR="009A0587" w:rsidRPr="009F03BB" w:rsidRDefault="009A0587" w:rsidP="00E03D74">
            <w:pPr>
              <w:tabs>
                <w:tab w:val="left" w:pos="2676"/>
              </w:tabs>
              <w:spacing w:after="0" w:line="240" w:lineRule="auto"/>
              <w:jc w:val="both"/>
              <w:rPr>
                <w:rFonts w:ascii="Times New Roman" w:hAnsi="Times New Roman"/>
                <w:b/>
              </w:rPr>
            </w:pPr>
            <w:r w:rsidRPr="009F03BB">
              <w:rPr>
                <w:rFonts w:ascii="Times New Roman" w:hAnsi="Times New Roman"/>
                <w:b/>
              </w:rPr>
              <w:t>2016 год</w:t>
            </w:r>
          </w:p>
        </w:tc>
        <w:tc>
          <w:tcPr>
            <w:tcW w:w="1593" w:type="dxa"/>
          </w:tcPr>
          <w:p w:rsidR="009A0587" w:rsidRPr="009F03BB" w:rsidRDefault="009A0587" w:rsidP="00E03D74">
            <w:pPr>
              <w:tabs>
                <w:tab w:val="left" w:pos="2676"/>
              </w:tabs>
              <w:spacing w:after="0" w:line="240" w:lineRule="auto"/>
              <w:jc w:val="both"/>
              <w:rPr>
                <w:rFonts w:ascii="Times New Roman" w:hAnsi="Times New Roman"/>
                <w:b/>
              </w:rPr>
            </w:pPr>
            <w:r w:rsidRPr="009F03BB">
              <w:rPr>
                <w:rFonts w:ascii="Times New Roman" w:hAnsi="Times New Roman"/>
                <w:b/>
              </w:rPr>
              <w:t>отклонение</w:t>
            </w:r>
          </w:p>
        </w:tc>
      </w:tr>
      <w:tr w:rsidR="009A0587" w:rsidTr="00E03D74">
        <w:tc>
          <w:tcPr>
            <w:tcW w:w="4957" w:type="dxa"/>
          </w:tcPr>
          <w:p w:rsidR="009A0587" w:rsidRPr="00CF3B20" w:rsidRDefault="009A0587" w:rsidP="00E03D74">
            <w:pPr>
              <w:tabs>
                <w:tab w:val="left" w:pos="2676"/>
              </w:tabs>
              <w:spacing w:after="0" w:line="240" w:lineRule="auto"/>
              <w:jc w:val="both"/>
              <w:rPr>
                <w:rFonts w:ascii="Times New Roman" w:hAnsi="Times New Roman"/>
              </w:rPr>
            </w:pPr>
            <w:r w:rsidRPr="00CF3B20">
              <w:rPr>
                <w:rFonts w:ascii="Times New Roman" w:hAnsi="Times New Roman"/>
              </w:rPr>
              <w:t>Численно</w:t>
            </w:r>
            <w:r>
              <w:rPr>
                <w:rFonts w:ascii="Times New Roman" w:hAnsi="Times New Roman"/>
              </w:rPr>
              <w:t xml:space="preserve">сть населения по данным </w:t>
            </w:r>
            <w:proofErr w:type="spellStart"/>
            <w:r>
              <w:rPr>
                <w:rFonts w:ascii="Times New Roman" w:hAnsi="Times New Roman"/>
              </w:rPr>
              <w:t>Карелия</w:t>
            </w:r>
            <w:r w:rsidRPr="00CF3B20">
              <w:rPr>
                <w:rFonts w:ascii="Times New Roman" w:hAnsi="Times New Roman"/>
              </w:rPr>
              <w:t>стат</w:t>
            </w:r>
            <w:proofErr w:type="spellEnd"/>
            <w:r>
              <w:rPr>
                <w:rFonts w:ascii="Times New Roman" w:hAnsi="Times New Roman"/>
              </w:rPr>
              <w:t>, человек</w:t>
            </w:r>
          </w:p>
        </w:tc>
        <w:tc>
          <w:tcPr>
            <w:tcW w:w="1417" w:type="dxa"/>
          </w:tcPr>
          <w:p w:rsidR="009A0587" w:rsidRPr="009F03BB" w:rsidRDefault="009A0587" w:rsidP="00E03D74">
            <w:pPr>
              <w:tabs>
                <w:tab w:val="left" w:pos="2676"/>
              </w:tabs>
              <w:spacing w:after="0" w:line="240" w:lineRule="auto"/>
              <w:jc w:val="both"/>
              <w:rPr>
                <w:rFonts w:ascii="Times New Roman" w:hAnsi="Times New Roman"/>
              </w:rPr>
            </w:pPr>
            <w:r w:rsidRPr="009F03BB">
              <w:rPr>
                <w:rFonts w:ascii="Times New Roman" w:hAnsi="Times New Roman"/>
              </w:rPr>
              <w:t>31 246</w:t>
            </w:r>
          </w:p>
        </w:tc>
        <w:tc>
          <w:tcPr>
            <w:tcW w:w="1377" w:type="dxa"/>
          </w:tcPr>
          <w:p w:rsidR="009A0587" w:rsidRPr="009F03BB" w:rsidRDefault="009A0587" w:rsidP="00E03D74">
            <w:pPr>
              <w:tabs>
                <w:tab w:val="left" w:pos="2676"/>
              </w:tabs>
              <w:spacing w:after="0" w:line="240" w:lineRule="auto"/>
              <w:jc w:val="both"/>
              <w:rPr>
                <w:rFonts w:ascii="Times New Roman" w:hAnsi="Times New Roman"/>
              </w:rPr>
            </w:pPr>
            <w:r w:rsidRPr="009F03BB">
              <w:rPr>
                <w:rFonts w:ascii="Times New Roman" w:hAnsi="Times New Roman"/>
              </w:rPr>
              <w:t>31 189</w:t>
            </w:r>
          </w:p>
        </w:tc>
        <w:tc>
          <w:tcPr>
            <w:tcW w:w="1593" w:type="dxa"/>
          </w:tcPr>
          <w:p w:rsidR="009A0587" w:rsidRPr="009F03BB" w:rsidRDefault="009A0587" w:rsidP="00E03D74">
            <w:pPr>
              <w:tabs>
                <w:tab w:val="left" w:pos="2676"/>
              </w:tabs>
              <w:spacing w:after="0" w:line="240" w:lineRule="auto"/>
              <w:jc w:val="both"/>
              <w:rPr>
                <w:rFonts w:ascii="Times New Roman" w:hAnsi="Times New Roman"/>
              </w:rPr>
            </w:pPr>
            <w:r>
              <w:rPr>
                <w:rFonts w:ascii="Times New Roman" w:hAnsi="Times New Roman"/>
              </w:rPr>
              <w:t>-57</w:t>
            </w:r>
          </w:p>
        </w:tc>
      </w:tr>
      <w:tr w:rsidR="009A0587" w:rsidTr="00E03D74">
        <w:tc>
          <w:tcPr>
            <w:tcW w:w="4957" w:type="dxa"/>
          </w:tcPr>
          <w:p w:rsidR="009A0587" w:rsidRPr="00CF3B20" w:rsidRDefault="009A0587" w:rsidP="00E03D74">
            <w:pPr>
              <w:tabs>
                <w:tab w:val="left" w:pos="2676"/>
              </w:tabs>
              <w:spacing w:after="0" w:line="240" w:lineRule="auto"/>
              <w:jc w:val="both"/>
              <w:rPr>
                <w:rFonts w:ascii="Times New Roman" w:hAnsi="Times New Roman"/>
              </w:rPr>
            </w:pPr>
            <w:r w:rsidRPr="00CF3B20">
              <w:rPr>
                <w:rFonts w:ascii="Times New Roman" w:hAnsi="Times New Roman"/>
              </w:rPr>
              <w:t xml:space="preserve">Объем налоговых и неналоговых доходов </w:t>
            </w:r>
            <w:r>
              <w:rPr>
                <w:rFonts w:ascii="Times New Roman" w:hAnsi="Times New Roman"/>
              </w:rPr>
              <w:t>СМР, тыс. руб.</w:t>
            </w:r>
          </w:p>
        </w:tc>
        <w:tc>
          <w:tcPr>
            <w:tcW w:w="1417" w:type="dxa"/>
          </w:tcPr>
          <w:p w:rsidR="009A0587" w:rsidRPr="009F03BB" w:rsidRDefault="009A0587" w:rsidP="00E03D74">
            <w:pPr>
              <w:tabs>
                <w:tab w:val="left" w:pos="2676"/>
              </w:tabs>
              <w:spacing w:after="0" w:line="240" w:lineRule="auto"/>
              <w:jc w:val="both"/>
              <w:rPr>
                <w:rFonts w:ascii="Times New Roman" w:hAnsi="Times New Roman"/>
              </w:rPr>
            </w:pPr>
            <w:r w:rsidRPr="009F03BB">
              <w:rPr>
                <w:rFonts w:ascii="Times New Roman" w:hAnsi="Times New Roman"/>
              </w:rPr>
              <w:t>302 563,7</w:t>
            </w:r>
          </w:p>
        </w:tc>
        <w:tc>
          <w:tcPr>
            <w:tcW w:w="1377" w:type="dxa"/>
          </w:tcPr>
          <w:p w:rsidR="009A0587" w:rsidRPr="009F03BB" w:rsidRDefault="009A0587" w:rsidP="00E03D74">
            <w:pPr>
              <w:tabs>
                <w:tab w:val="left" w:pos="2676"/>
              </w:tabs>
              <w:spacing w:after="0" w:line="240" w:lineRule="auto"/>
              <w:jc w:val="both"/>
              <w:rPr>
                <w:rFonts w:ascii="Times New Roman" w:hAnsi="Times New Roman"/>
              </w:rPr>
            </w:pPr>
            <w:r w:rsidRPr="009F03BB">
              <w:rPr>
                <w:rFonts w:ascii="Times New Roman" w:hAnsi="Times New Roman"/>
              </w:rPr>
              <w:t>296 682,4</w:t>
            </w:r>
          </w:p>
        </w:tc>
        <w:tc>
          <w:tcPr>
            <w:tcW w:w="1593" w:type="dxa"/>
          </w:tcPr>
          <w:p w:rsidR="009A0587" w:rsidRPr="009F03BB" w:rsidRDefault="009A0587" w:rsidP="00E03D74">
            <w:pPr>
              <w:tabs>
                <w:tab w:val="left" w:pos="2676"/>
              </w:tabs>
              <w:spacing w:after="0" w:line="240" w:lineRule="auto"/>
              <w:jc w:val="both"/>
              <w:rPr>
                <w:rFonts w:ascii="Times New Roman" w:hAnsi="Times New Roman"/>
              </w:rPr>
            </w:pPr>
            <w:r>
              <w:rPr>
                <w:rFonts w:ascii="Times New Roman" w:hAnsi="Times New Roman"/>
              </w:rPr>
              <w:t>-5 881,3</w:t>
            </w:r>
          </w:p>
        </w:tc>
      </w:tr>
      <w:tr w:rsidR="009A0587" w:rsidTr="00E03D74">
        <w:tc>
          <w:tcPr>
            <w:tcW w:w="4957" w:type="dxa"/>
          </w:tcPr>
          <w:p w:rsidR="009A0587" w:rsidRPr="00D865C1" w:rsidRDefault="009A0587" w:rsidP="00E03D74">
            <w:pPr>
              <w:tabs>
                <w:tab w:val="left" w:pos="2676"/>
              </w:tabs>
              <w:spacing w:after="0" w:line="240" w:lineRule="auto"/>
              <w:jc w:val="both"/>
              <w:rPr>
                <w:rFonts w:ascii="Times New Roman" w:hAnsi="Times New Roman"/>
                <w:b/>
              </w:rPr>
            </w:pPr>
            <w:r w:rsidRPr="00D865C1">
              <w:rPr>
                <w:rFonts w:ascii="Times New Roman" w:hAnsi="Times New Roman"/>
                <w:b/>
              </w:rPr>
              <w:t>Объем налоговых и неналоговых доходов на душу населения, тыс. руб.</w:t>
            </w:r>
          </w:p>
        </w:tc>
        <w:tc>
          <w:tcPr>
            <w:tcW w:w="1417" w:type="dxa"/>
          </w:tcPr>
          <w:p w:rsidR="009A0587" w:rsidRPr="00372C14" w:rsidRDefault="009A0587" w:rsidP="00E03D74">
            <w:pPr>
              <w:tabs>
                <w:tab w:val="left" w:pos="2676"/>
              </w:tabs>
              <w:spacing w:after="0" w:line="240" w:lineRule="auto"/>
              <w:jc w:val="both"/>
              <w:rPr>
                <w:rFonts w:ascii="Times New Roman" w:hAnsi="Times New Roman"/>
                <w:b/>
              </w:rPr>
            </w:pPr>
            <w:r w:rsidRPr="00372C14">
              <w:rPr>
                <w:rFonts w:ascii="Times New Roman" w:hAnsi="Times New Roman"/>
                <w:b/>
              </w:rPr>
              <w:t>9,7</w:t>
            </w:r>
          </w:p>
        </w:tc>
        <w:tc>
          <w:tcPr>
            <w:tcW w:w="1377" w:type="dxa"/>
          </w:tcPr>
          <w:p w:rsidR="009A0587" w:rsidRPr="00372C14" w:rsidRDefault="009A0587" w:rsidP="00E03D74">
            <w:pPr>
              <w:tabs>
                <w:tab w:val="left" w:pos="2676"/>
              </w:tabs>
              <w:spacing w:after="0" w:line="240" w:lineRule="auto"/>
              <w:jc w:val="both"/>
              <w:rPr>
                <w:rFonts w:ascii="Times New Roman" w:hAnsi="Times New Roman"/>
                <w:b/>
              </w:rPr>
            </w:pPr>
            <w:r w:rsidRPr="00372C14">
              <w:rPr>
                <w:rFonts w:ascii="Times New Roman" w:hAnsi="Times New Roman"/>
                <w:b/>
              </w:rPr>
              <w:t>9,5</w:t>
            </w:r>
          </w:p>
        </w:tc>
        <w:tc>
          <w:tcPr>
            <w:tcW w:w="1593" w:type="dxa"/>
          </w:tcPr>
          <w:p w:rsidR="009A0587" w:rsidRPr="00372C14" w:rsidRDefault="009A0587" w:rsidP="00E03D74">
            <w:pPr>
              <w:tabs>
                <w:tab w:val="left" w:pos="2676"/>
              </w:tabs>
              <w:spacing w:after="0" w:line="240" w:lineRule="auto"/>
              <w:jc w:val="both"/>
              <w:rPr>
                <w:rFonts w:ascii="Times New Roman" w:hAnsi="Times New Roman"/>
                <w:b/>
              </w:rPr>
            </w:pPr>
            <w:r w:rsidRPr="00372C14">
              <w:rPr>
                <w:rFonts w:ascii="Times New Roman" w:hAnsi="Times New Roman"/>
                <w:b/>
              </w:rPr>
              <w:t>-0,2</w:t>
            </w:r>
          </w:p>
        </w:tc>
      </w:tr>
      <w:tr w:rsidR="009A0587" w:rsidTr="00E03D74">
        <w:tc>
          <w:tcPr>
            <w:tcW w:w="4957" w:type="dxa"/>
          </w:tcPr>
          <w:p w:rsidR="009A0587" w:rsidRPr="00CF3B20" w:rsidRDefault="009A0587" w:rsidP="00E03D74">
            <w:pPr>
              <w:tabs>
                <w:tab w:val="left" w:pos="2676"/>
              </w:tabs>
              <w:spacing w:after="0" w:line="240" w:lineRule="auto"/>
              <w:jc w:val="both"/>
              <w:rPr>
                <w:rFonts w:ascii="Times New Roman" w:hAnsi="Times New Roman"/>
              </w:rPr>
            </w:pPr>
            <w:r w:rsidRPr="00CF3B20">
              <w:rPr>
                <w:rFonts w:ascii="Times New Roman" w:hAnsi="Times New Roman"/>
              </w:rPr>
              <w:t>Объем муниципального долга</w:t>
            </w:r>
            <w:r>
              <w:rPr>
                <w:rFonts w:ascii="Times New Roman" w:hAnsi="Times New Roman"/>
              </w:rPr>
              <w:t xml:space="preserve"> СМР, тыс. руб.</w:t>
            </w:r>
          </w:p>
        </w:tc>
        <w:tc>
          <w:tcPr>
            <w:tcW w:w="1417" w:type="dxa"/>
          </w:tcPr>
          <w:p w:rsidR="009A0587" w:rsidRPr="009F03BB" w:rsidRDefault="009A0587" w:rsidP="00E03D74">
            <w:pPr>
              <w:tabs>
                <w:tab w:val="left" w:pos="2676"/>
              </w:tabs>
              <w:spacing w:after="0" w:line="240" w:lineRule="auto"/>
              <w:jc w:val="both"/>
              <w:rPr>
                <w:rFonts w:ascii="Times New Roman" w:hAnsi="Times New Roman"/>
              </w:rPr>
            </w:pPr>
            <w:r w:rsidRPr="009F03BB">
              <w:rPr>
                <w:rFonts w:ascii="Times New Roman" w:hAnsi="Times New Roman"/>
              </w:rPr>
              <w:t>121</w:t>
            </w:r>
            <w:r>
              <w:rPr>
                <w:rFonts w:ascii="Times New Roman" w:hAnsi="Times New Roman"/>
              </w:rPr>
              <w:t> </w:t>
            </w:r>
            <w:r w:rsidRPr="009F03BB">
              <w:rPr>
                <w:rFonts w:ascii="Times New Roman" w:hAnsi="Times New Roman"/>
              </w:rPr>
              <w:t>295</w:t>
            </w:r>
            <w:r>
              <w:rPr>
                <w:rFonts w:ascii="Times New Roman" w:hAnsi="Times New Roman"/>
              </w:rPr>
              <w:t>,0</w:t>
            </w:r>
          </w:p>
        </w:tc>
        <w:tc>
          <w:tcPr>
            <w:tcW w:w="1377" w:type="dxa"/>
          </w:tcPr>
          <w:p w:rsidR="009A0587" w:rsidRPr="009F03BB" w:rsidRDefault="009A0587" w:rsidP="00E03D74">
            <w:pPr>
              <w:tabs>
                <w:tab w:val="left" w:pos="2676"/>
              </w:tabs>
              <w:spacing w:after="0" w:line="240" w:lineRule="auto"/>
              <w:jc w:val="both"/>
              <w:rPr>
                <w:rFonts w:ascii="Times New Roman" w:hAnsi="Times New Roman"/>
              </w:rPr>
            </w:pPr>
            <w:r w:rsidRPr="009F03BB">
              <w:rPr>
                <w:rFonts w:ascii="Times New Roman" w:hAnsi="Times New Roman"/>
              </w:rPr>
              <w:t>159</w:t>
            </w:r>
            <w:r>
              <w:rPr>
                <w:rFonts w:ascii="Times New Roman" w:hAnsi="Times New Roman"/>
              </w:rPr>
              <w:t> </w:t>
            </w:r>
            <w:r w:rsidRPr="009F03BB">
              <w:rPr>
                <w:rFonts w:ascii="Times New Roman" w:hAnsi="Times New Roman"/>
              </w:rPr>
              <w:t>988</w:t>
            </w:r>
            <w:r>
              <w:rPr>
                <w:rFonts w:ascii="Times New Roman" w:hAnsi="Times New Roman"/>
              </w:rPr>
              <w:t>,0</w:t>
            </w:r>
          </w:p>
        </w:tc>
        <w:tc>
          <w:tcPr>
            <w:tcW w:w="1593" w:type="dxa"/>
          </w:tcPr>
          <w:p w:rsidR="009A0587" w:rsidRPr="009F03BB" w:rsidRDefault="009A0587" w:rsidP="00E03D74">
            <w:pPr>
              <w:tabs>
                <w:tab w:val="left" w:pos="2676"/>
              </w:tabs>
              <w:spacing w:after="0" w:line="240" w:lineRule="auto"/>
              <w:jc w:val="both"/>
              <w:rPr>
                <w:rFonts w:ascii="Times New Roman" w:hAnsi="Times New Roman"/>
              </w:rPr>
            </w:pPr>
            <w:r>
              <w:rPr>
                <w:rFonts w:ascii="Times New Roman" w:hAnsi="Times New Roman"/>
              </w:rPr>
              <w:t>+38 693,0</w:t>
            </w:r>
          </w:p>
        </w:tc>
      </w:tr>
      <w:tr w:rsidR="009A0587" w:rsidTr="00E03D74">
        <w:tc>
          <w:tcPr>
            <w:tcW w:w="4957" w:type="dxa"/>
          </w:tcPr>
          <w:p w:rsidR="009A0587" w:rsidRPr="00D865C1" w:rsidRDefault="009A0587" w:rsidP="00E03D74">
            <w:pPr>
              <w:tabs>
                <w:tab w:val="left" w:pos="2676"/>
              </w:tabs>
              <w:spacing w:after="0" w:line="240" w:lineRule="auto"/>
              <w:jc w:val="both"/>
              <w:rPr>
                <w:rFonts w:ascii="Times New Roman" w:hAnsi="Times New Roman"/>
                <w:b/>
              </w:rPr>
            </w:pPr>
            <w:r w:rsidRPr="00D865C1">
              <w:rPr>
                <w:rFonts w:ascii="Times New Roman" w:hAnsi="Times New Roman"/>
                <w:b/>
              </w:rPr>
              <w:t>Объем муниципального долга на душу населения, тыс. руб.</w:t>
            </w:r>
          </w:p>
        </w:tc>
        <w:tc>
          <w:tcPr>
            <w:tcW w:w="1417" w:type="dxa"/>
          </w:tcPr>
          <w:p w:rsidR="009A0587" w:rsidRPr="00372C14" w:rsidRDefault="009A0587" w:rsidP="00E03D74">
            <w:pPr>
              <w:tabs>
                <w:tab w:val="left" w:pos="2676"/>
              </w:tabs>
              <w:spacing w:after="0" w:line="240" w:lineRule="auto"/>
              <w:jc w:val="both"/>
              <w:rPr>
                <w:rFonts w:ascii="Times New Roman" w:hAnsi="Times New Roman"/>
                <w:b/>
              </w:rPr>
            </w:pPr>
            <w:r w:rsidRPr="00372C14">
              <w:rPr>
                <w:rFonts w:ascii="Times New Roman" w:hAnsi="Times New Roman"/>
                <w:b/>
              </w:rPr>
              <w:t>3,88</w:t>
            </w:r>
          </w:p>
        </w:tc>
        <w:tc>
          <w:tcPr>
            <w:tcW w:w="1377" w:type="dxa"/>
          </w:tcPr>
          <w:p w:rsidR="009A0587" w:rsidRPr="00372C14" w:rsidRDefault="009A0587" w:rsidP="00E03D74">
            <w:pPr>
              <w:tabs>
                <w:tab w:val="left" w:pos="2676"/>
              </w:tabs>
              <w:spacing w:after="0" w:line="240" w:lineRule="auto"/>
              <w:jc w:val="both"/>
              <w:rPr>
                <w:rFonts w:ascii="Times New Roman" w:hAnsi="Times New Roman"/>
                <w:b/>
              </w:rPr>
            </w:pPr>
            <w:r w:rsidRPr="00372C14">
              <w:rPr>
                <w:rFonts w:ascii="Times New Roman" w:hAnsi="Times New Roman"/>
                <w:b/>
              </w:rPr>
              <w:t>5,13</w:t>
            </w:r>
          </w:p>
        </w:tc>
        <w:tc>
          <w:tcPr>
            <w:tcW w:w="1593" w:type="dxa"/>
          </w:tcPr>
          <w:p w:rsidR="009A0587" w:rsidRPr="00372C14" w:rsidRDefault="009A0587" w:rsidP="00E03D74">
            <w:pPr>
              <w:tabs>
                <w:tab w:val="left" w:pos="2676"/>
              </w:tabs>
              <w:spacing w:after="0" w:line="240" w:lineRule="auto"/>
              <w:jc w:val="both"/>
              <w:rPr>
                <w:rFonts w:ascii="Times New Roman" w:hAnsi="Times New Roman"/>
                <w:b/>
              </w:rPr>
            </w:pPr>
            <w:r w:rsidRPr="00372C14">
              <w:rPr>
                <w:rFonts w:ascii="Times New Roman" w:hAnsi="Times New Roman"/>
                <w:b/>
              </w:rPr>
              <w:t>+1,25</w:t>
            </w:r>
          </w:p>
        </w:tc>
      </w:tr>
    </w:tbl>
    <w:p w:rsidR="009A0587" w:rsidRDefault="009A0587" w:rsidP="009A0587">
      <w:pPr>
        <w:tabs>
          <w:tab w:val="left" w:pos="2676"/>
        </w:tabs>
        <w:spacing w:after="0" w:line="240" w:lineRule="auto"/>
        <w:jc w:val="both"/>
        <w:rPr>
          <w:rFonts w:ascii="Times New Roman" w:hAnsi="Times New Roman"/>
          <w:sz w:val="28"/>
          <w:szCs w:val="28"/>
        </w:rPr>
      </w:pPr>
    </w:p>
    <w:p w:rsidR="009A0587" w:rsidRDefault="009A0587" w:rsidP="009A0587">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Из данных таблицы видно, что о</w:t>
      </w:r>
      <w:r w:rsidRPr="0008146A">
        <w:rPr>
          <w:rFonts w:ascii="Times New Roman" w:hAnsi="Times New Roman"/>
          <w:sz w:val="28"/>
          <w:szCs w:val="28"/>
        </w:rPr>
        <w:t xml:space="preserve">бъем налоговых и неналоговых доходов на душу населения </w:t>
      </w:r>
      <w:r>
        <w:rPr>
          <w:rFonts w:ascii="Times New Roman" w:hAnsi="Times New Roman"/>
          <w:sz w:val="28"/>
          <w:szCs w:val="28"/>
        </w:rPr>
        <w:t xml:space="preserve">в </w:t>
      </w:r>
      <w:r w:rsidRPr="0008146A">
        <w:rPr>
          <w:rFonts w:ascii="Times New Roman" w:hAnsi="Times New Roman"/>
          <w:sz w:val="28"/>
          <w:szCs w:val="28"/>
        </w:rPr>
        <w:t>201</w:t>
      </w:r>
      <w:r>
        <w:rPr>
          <w:rFonts w:ascii="Times New Roman" w:hAnsi="Times New Roman"/>
          <w:sz w:val="28"/>
          <w:szCs w:val="28"/>
        </w:rPr>
        <w:t xml:space="preserve">6 </w:t>
      </w:r>
      <w:r w:rsidRPr="0008146A">
        <w:rPr>
          <w:rFonts w:ascii="Times New Roman" w:hAnsi="Times New Roman"/>
          <w:sz w:val="28"/>
          <w:szCs w:val="28"/>
        </w:rPr>
        <w:t>год</w:t>
      </w:r>
      <w:r>
        <w:rPr>
          <w:rFonts w:ascii="Times New Roman" w:hAnsi="Times New Roman"/>
          <w:sz w:val="28"/>
          <w:szCs w:val="28"/>
        </w:rPr>
        <w:t>у</w:t>
      </w:r>
      <w:r w:rsidRPr="0008146A">
        <w:rPr>
          <w:rFonts w:ascii="Times New Roman" w:hAnsi="Times New Roman"/>
          <w:sz w:val="28"/>
          <w:szCs w:val="28"/>
        </w:rPr>
        <w:t xml:space="preserve"> </w:t>
      </w:r>
      <w:r>
        <w:rPr>
          <w:rFonts w:ascii="Times New Roman" w:hAnsi="Times New Roman"/>
          <w:sz w:val="28"/>
          <w:szCs w:val="28"/>
        </w:rPr>
        <w:t xml:space="preserve">снизился по сравнению с 2015 годом на 0,2 тыс. руб., а объем муниципального долга </w:t>
      </w:r>
      <w:r w:rsidRPr="0008146A">
        <w:rPr>
          <w:rFonts w:ascii="Times New Roman" w:hAnsi="Times New Roman"/>
          <w:sz w:val="28"/>
          <w:szCs w:val="28"/>
        </w:rPr>
        <w:t xml:space="preserve">на душу населения </w:t>
      </w:r>
      <w:r>
        <w:rPr>
          <w:rFonts w:ascii="Times New Roman" w:hAnsi="Times New Roman"/>
          <w:sz w:val="28"/>
          <w:szCs w:val="28"/>
        </w:rPr>
        <w:t xml:space="preserve">превысил уровень 2016 года на 1,25 тыс. руб. Объем муниципального долга </w:t>
      </w:r>
      <w:r w:rsidRPr="0008146A">
        <w:rPr>
          <w:rFonts w:ascii="Times New Roman" w:hAnsi="Times New Roman"/>
          <w:sz w:val="28"/>
          <w:szCs w:val="28"/>
        </w:rPr>
        <w:t xml:space="preserve">на душу населения </w:t>
      </w:r>
      <w:r>
        <w:rPr>
          <w:rFonts w:ascii="Times New Roman" w:hAnsi="Times New Roman"/>
          <w:sz w:val="28"/>
          <w:szCs w:val="28"/>
        </w:rPr>
        <w:t>в 2016</w:t>
      </w:r>
      <w:r w:rsidRPr="0008146A">
        <w:rPr>
          <w:rFonts w:ascii="Times New Roman" w:hAnsi="Times New Roman"/>
          <w:sz w:val="28"/>
          <w:szCs w:val="28"/>
        </w:rPr>
        <w:t xml:space="preserve"> год</w:t>
      </w:r>
      <w:r>
        <w:rPr>
          <w:rFonts w:ascii="Times New Roman" w:hAnsi="Times New Roman"/>
          <w:sz w:val="28"/>
          <w:szCs w:val="28"/>
        </w:rPr>
        <w:t xml:space="preserve">у составил 5,13 тыс. руб. </w:t>
      </w:r>
    </w:p>
    <w:p w:rsidR="009A0587" w:rsidRDefault="009A0587" w:rsidP="009A0587">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Таким образом, в результате исполнения бюджета</w:t>
      </w:r>
      <w:r w:rsidRPr="00B85D68">
        <w:rPr>
          <w:rFonts w:ascii="Times New Roman" w:hAnsi="Times New Roman"/>
          <w:sz w:val="28"/>
          <w:szCs w:val="28"/>
        </w:rPr>
        <w:t xml:space="preserve"> </w:t>
      </w:r>
      <w:r w:rsidRPr="00547242">
        <w:rPr>
          <w:rFonts w:ascii="Times New Roman" w:hAnsi="Times New Roman"/>
          <w:sz w:val="28"/>
          <w:szCs w:val="28"/>
        </w:rPr>
        <w:t xml:space="preserve">Сортавальского муниципального района </w:t>
      </w:r>
      <w:r>
        <w:rPr>
          <w:rFonts w:ascii="Times New Roman" w:hAnsi="Times New Roman"/>
          <w:sz w:val="28"/>
          <w:szCs w:val="28"/>
        </w:rPr>
        <w:t>за 2016 год сложилась отрицательная динамика собственных доходов при значительном росте объема муниципального долга на душу населения.</w:t>
      </w:r>
    </w:p>
    <w:p w:rsidR="009A0587" w:rsidRPr="0008146A" w:rsidRDefault="009A0587" w:rsidP="009A0587">
      <w:pPr>
        <w:tabs>
          <w:tab w:val="left" w:pos="2676"/>
        </w:tabs>
        <w:spacing w:after="0" w:line="240" w:lineRule="auto"/>
        <w:jc w:val="both"/>
        <w:rPr>
          <w:rFonts w:ascii="Times New Roman" w:hAnsi="Times New Roman"/>
          <w:sz w:val="28"/>
          <w:szCs w:val="28"/>
        </w:rPr>
      </w:pPr>
    </w:p>
    <w:p w:rsidR="009A0587" w:rsidRDefault="009A0587" w:rsidP="009A0587">
      <w:pPr>
        <w:spacing w:after="0" w:line="240" w:lineRule="auto"/>
        <w:ind w:firstLine="708"/>
        <w:jc w:val="both"/>
        <w:rPr>
          <w:rFonts w:ascii="Times New Roman" w:hAnsi="Times New Roman"/>
          <w:sz w:val="28"/>
          <w:szCs w:val="28"/>
        </w:rPr>
      </w:pPr>
      <w:r w:rsidRPr="00547242">
        <w:rPr>
          <w:rFonts w:ascii="Times New Roman" w:hAnsi="Times New Roman"/>
          <w:sz w:val="28"/>
          <w:szCs w:val="28"/>
        </w:rPr>
        <w:t xml:space="preserve">Анализ расходов бюджета Сортавальского муниципального района в разрезе разделов и подразделов классификации расходов бюджета </w:t>
      </w:r>
      <w:r>
        <w:rPr>
          <w:rFonts w:ascii="Times New Roman" w:hAnsi="Times New Roman"/>
          <w:sz w:val="28"/>
          <w:szCs w:val="28"/>
        </w:rPr>
        <w:t xml:space="preserve">за 2015- 2016 годы </w:t>
      </w:r>
      <w:r w:rsidRPr="00547242">
        <w:rPr>
          <w:rFonts w:ascii="Times New Roman" w:hAnsi="Times New Roman"/>
          <w:sz w:val="28"/>
          <w:szCs w:val="28"/>
        </w:rPr>
        <w:t xml:space="preserve">приведен в </w:t>
      </w:r>
      <w:r>
        <w:rPr>
          <w:rFonts w:ascii="Times New Roman" w:hAnsi="Times New Roman"/>
          <w:sz w:val="28"/>
          <w:szCs w:val="28"/>
        </w:rPr>
        <w:t>т</w:t>
      </w:r>
      <w:r w:rsidRPr="00547242">
        <w:rPr>
          <w:rFonts w:ascii="Times New Roman" w:hAnsi="Times New Roman"/>
          <w:sz w:val="28"/>
          <w:szCs w:val="28"/>
        </w:rPr>
        <w:t>аблице</w:t>
      </w:r>
      <w:r>
        <w:rPr>
          <w:rFonts w:ascii="Times New Roman" w:hAnsi="Times New Roman"/>
          <w:sz w:val="28"/>
          <w:szCs w:val="28"/>
        </w:rPr>
        <w:t>.</w:t>
      </w:r>
      <w:r w:rsidRPr="00547242">
        <w:rPr>
          <w:rFonts w:ascii="Times New Roman" w:hAnsi="Times New Roman"/>
          <w:sz w:val="28"/>
          <w:szCs w:val="28"/>
        </w:rPr>
        <w:t xml:space="preserve"> </w:t>
      </w:r>
    </w:p>
    <w:p w:rsidR="009A0587" w:rsidRPr="00D865C1" w:rsidRDefault="009A0587" w:rsidP="009A0587">
      <w:pPr>
        <w:spacing w:after="0" w:line="240" w:lineRule="auto"/>
        <w:ind w:firstLine="708"/>
        <w:jc w:val="right"/>
        <w:rPr>
          <w:rFonts w:ascii="Times New Roman" w:hAnsi="Times New Roman"/>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sidRPr="00D865C1">
        <w:rPr>
          <w:rFonts w:ascii="Times New Roman" w:hAnsi="Times New Roman"/>
        </w:rPr>
        <w:t xml:space="preserve">Таблица </w:t>
      </w:r>
      <w:r>
        <w:rPr>
          <w:rFonts w:ascii="Times New Roman" w:hAnsi="Times New Roman"/>
        </w:rPr>
        <w:t>5</w:t>
      </w:r>
    </w:p>
    <w:tbl>
      <w:tblPr>
        <w:tblStyle w:val="a3"/>
        <w:tblW w:w="9351" w:type="dxa"/>
        <w:tblLayout w:type="fixed"/>
        <w:tblLook w:val="04A0" w:firstRow="1" w:lastRow="0" w:firstColumn="1" w:lastColumn="0" w:noHBand="0" w:noVBand="1"/>
      </w:tblPr>
      <w:tblGrid>
        <w:gridCol w:w="3114"/>
        <w:gridCol w:w="1134"/>
        <w:gridCol w:w="850"/>
        <w:gridCol w:w="1418"/>
        <w:gridCol w:w="850"/>
        <w:gridCol w:w="1134"/>
        <w:gridCol w:w="851"/>
      </w:tblGrid>
      <w:tr w:rsidR="009A0587" w:rsidRPr="00813F61" w:rsidTr="00E03D74">
        <w:tc>
          <w:tcPr>
            <w:tcW w:w="3114" w:type="dxa"/>
            <w:vMerge w:val="restart"/>
          </w:tcPr>
          <w:p w:rsidR="009A0587" w:rsidRPr="00CA262C" w:rsidRDefault="009A0587" w:rsidP="00E03D74">
            <w:pPr>
              <w:rPr>
                <w:rFonts w:ascii="Times New Roman" w:hAnsi="Times New Roman"/>
                <w:b/>
              </w:rPr>
            </w:pPr>
            <w:r w:rsidRPr="00CA262C">
              <w:rPr>
                <w:rFonts w:ascii="Times New Roman" w:hAnsi="Times New Roman"/>
                <w:b/>
              </w:rPr>
              <w:t>Раздел</w:t>
            </w:r>
          </w:p>
        </w:tc>
        <w:tc>
          <w:tcPr>
            <w:tcW w:w="1984" w:type="dxa"/>
            <w:gridSpan w:val="2"/>
          </w:tcPr>
          <w:p w:rsidR="009A0587" w:rsidRPr="00CA262C" w:rsidRDefault="009A0587" w:rsidP="00E03D74">
            <w:pPr>
              <w:rPr>
                <w:rFonts w:ascii="Times New Roman" w:hAnsi="Times New Roman"/>
                <w:b/>
              </w:rPr>
            </w:pPr>
            <w:r w:rsidRPr="00CA262C">
              <w:rPr>
                <w:rFonts w:ascii="Times New Roman" w:hAnsi="Times New Roman"/>
                <w:b/>
              </w:rPr>
              <w:t>Исполнено за 2015 год</w:t>
            </w:r>
          </w:p>
        </w:tc>
        <w:tc>
          <w:tcPr>
            <w:tcW w:w="2268" w:type="dxa"/>
            <w:gridSpan w:val="2"/>
          </w:tcPr>
          <w:p w:rsidR="009A0587" w:rsidRPr="00CA262C" w:rsidRDefault="009A0587" w:rsidP="00E03D74">
            <w:pPr>
              <w:rPr>
                <w:rFonts w:ascii="Times New Roman" w:hAnsi="Times New Roman"/>
                <w:b/>
              </w:rPr>
            </w:pPr>
            <w:r w:rsidRPr="00CA262C">
              <w:rPr>
                <w:rFonts w:ascii="Times New Roman" w:hAnsi="Times New Roman"/>
                <w:b/>
              </w:rPr>
              <w:t>Исполнено за 2016 год</w:t>
            </w:r>
          </w:p>
        </w:tc>
        <w:tc>
          <w:tcPr>
            <w:tcW w:w="1985" w:type="dxa"/>
            <w:gridSpan w:val="2"/>
          </w:tcPr>
          <w:p w:rsidR="009A0587" w:rsidRPr="00CA262C" w:rsidRDefault="009A0587" w:rsidP="00E03D74">
            <w:pPr>
              <w:rPr>
                <w:rFonts w:ascii="Times New Roman" w:hAnsi="Times New Roman"/>
                <w:b/>
              </w:rPr>
            </w:pPr>
            <w:r w:rsidRPr="00CA262C">
              <w:rPr>
                <w:rFonts w:ascii="Times New Roman" w:hAnsi="Times New Roman"/>
                <w:b/>
              </w:rPr>
              <w:t>Отклонение 2016 от 2015 года</w:t>
            </w:r>
          </w:p>
        </w:tc>
      </w:tr>
      <w:tr w:rsidR="009A0587" w:rsidRPr="00813F61" w:rsidTr="00E03D74">
        <w:tc>
          <w:tcPr>
            <w:tcW w:w="3114" w:type="dxa"/>
            <w:vMerge/>
          </w:tcPr>
          <w:p w:rsidR="009A0587" w:rsidRPr="00CA262C" w:rsidRDefault="009A0587" w:rsidP="00E03D74">
            <w:pPr>
              <w:rPr>
                <w:rFonts w:ascii="Times New Roman" w:hAnsi="Times New Roman"/>
                <w:b/>
                <w:color w:val="FF0000"/>
              </w:rPr>
            </w:pPr>
          </w:p>
        </w:tc>
        <w:tc>
          <w:tcPr>
            <w:tcW w:w="1134" w:type="dxa"/>
          </w:tcPr>
          <w:p w:rsidR="009A0587" w:rsidRPr="00CA262C" w:rsidRDefault="009A0587" w:rsidP="00E03D74">
            <w:pPr>
              <w:rPr>
                <w:rFonts w:ascii="Times New Roman" w:hAnsi="Times New Roman"/>
                <w:b/>
              </w:rPr>
            </w:pPr>
            <w:r w:rsidRPr="00CA262C">
              <w:rPr>
                <w:rFonts w:ascii="Times New Roman" w:hAnsi="Times New Roman"/>
                <w:b/>
              </w:rPr>
              <w:t>сумма, тыс. руб.</w:t>
            </w:r>
          </w:p>
        </w:tc>
        <w:tc>
          <w:tcPr>
            <w:tcW w:w="850" w:type="dxa"/>
          </w:tcPr>
          <w:p w:rsidR="009A0587" w:rsidRPr="00CA262C" w:rsidRDefault="009A0587" w:rsidP="00E03D74">
            <w:pPr>
              <w:rPr>
                <w:rFonts w:ascii="Times New Roman" w:hAnsi="Times New Roman"/>
                <w:b/>
              </w:rPr>
            </w:pPr>
            <w:r w:rsidRPr="00CA262C">
              <w:rPr>
                <w:rFonts w:ascii="Times New Roman" w:hAnsi="Times New Roman"/>
                <w:b/>
              </w:rPr>
              <w:t>доля в сумме расходов, %</w:t>
            </w:r>
          </w:p>
        </w:tc>
        <w:tc>
          <w:tcPr>
            <w:tcW w:w="1418" w:type="dxa"/>
          </w:tcPr>
          <w:p w:rsidR="009A0587" w:rsidRPr="00CA262C" w:rsidRDefault="009A0587" w:rsidP="00E03D74">
            <w:pPr>
              <w:rPr>
                <w:rFonts w:ascii="Times New Roman" w:hAnsi="Times New Roman"/>
                <w:b/>
              </w:rPr>
            </w:pPr>
            <w:r w:rsidRPr="00CA262C">
              <w:rPr>
                <w:rFonts w:ascii="Times New Roman" w:hAnsi="Times New Roman"/>
                <w:b/>
              </w:rPr>
              <w:t>сумма, тыс. руб.</w:t>
            </w:r>
          </w:p>
        </w:tc>
        <w:tc>
          <w:tcPr>
            <w:tcW w:w="850" w:type="dxa"/>
          </w:tcPr>
          <w:p w:rsidR="009A0587" w:rsidRPr="00CA262C" w:rsidRDefault="009A0587" w:rsidP="00E03D74">
            <w:pPr>
              <w:rPr>
                <w:rFonts w:ascii="Times New Roman" w:hAnsi="Times New Roman"/>
                <w:b/>
              </w:rPr>
            </w:pPr>
            <w:r w:rsidRPr="00CA262C">
              <w:rPr>
                <w:rFonts w:ascii="Times New Roman" w:hAnsi="Times New Roman"/>
                <w:b/>
              </w:rPr>
              <w:t>доля в сумме расходов, %</w:t>
            </w:r>
          </w:p>
        </w:tc>
        <w:tc>
          <w:tcPr>
            <w:tcW w:w="1134" w:type="dxa"/>
          </w:tcPr>
          <w:p w:rsidR="009A0587" w:rsidRPr="00CA262C" w:rsidRDefault="009A0587" w:rsidP="00E03D74">
            <w:pPr>
              <w:rPr>
                <w:rFonts w:ascii="Times New Roman" w:hAnsi="Times New Roman"/>
                <w:b/>
              </w:rPr>
            </w:pPr>
            <w:r w:rsidRPr="00CA262C">
              <w:rPr>
                <w:rFonts w:ascii="Times New Roman" w:hAnsi="Times New Roman"/>
                <w:b/>
              </w:rPr>
              <w:t>Сумма</w:t>
            </w:r>
          </w:p>
          <w:p w:rsidR="009A0587" w:rsidRPr="00CA262C" w:rsidRDefault="009A0587" w:rsidP="00E03D74">
            <w:pPr>
              <w:rPr>
                <w:rFonts w:ascii="Times New Roman" w:hAnsi="Times New Roman"/>
                <w:b/>
              </w:rPr>
            </w:pPr>
            <w:r w:rsidRPr="00CA262C">
              <w:rPr>
                <w:rFonts w:ascii="Times New Roman" w:hAnsi="Times New Roman"/>
                <w:b/>
              </w:rPr>
              <w:t>(гр.4-гр.2)</w:t>
            </w:r>
          </w:p>
        </w:tc>
        <w:tc>
          <w:tcPr>
            <w:tcW w:w="851" w:type="dxa"/>
          </w:tcPr>
          <w:p w:rsidR="009A0587" w:rsidRPr="00CA262C" w:rsidRDefault="009A0587" w:rsidP="00E03D74">
            <w:pPr>
              <w:rPr>
                <w:rFonts w:ascii="Times New Roman" w:hAnsi="Times New Roman"/>
                <w:b/>
              </w:rPr>
            </w:pPr>
            <w:r w:rsidRPr="00CA262C">
              <w:rPr>
                <w:rFonts w:ascii="Times New Roman" w:hAnsi="Times New Roman"/>
                <w:b/>
              </w:rPr>
              <w:t>в %</w:t>
            </w:r>
          </w:p>
          <w:p w:rsidR="009A0587" w:rsidRPr="00CA262C" w:rsidRDefault="009A0587" w:rsidP="00E03D74">
            <w:pPr>
              <w:rPr>
                <w:rFonts w:ascii="Times New Roman" w:hAnsi="Times New Roman"/>
                <w:b/>
              </w:rPr>
            </w:pPr>
            <w:r w:rsidRPr="00CA262C">
              <w:rPr>
                <w:rFonts w:ascii="Times New Roman" w:hAnsi="Times New Roman"/>
                <w:b/>
              </w:rPr>
              <w:t>(гр.4/гр.2)</w:t>
            </w:r>
          </w:p>
        </w:tc>
      </w:tr>
      <w:tr w:rsidR="009A0587" w:rsidRPr="00813F61" w:rsidTr="00E03D74">
        <w:trPr>
          <w:trHeight w:val="320"/>
        </w:trPr>
        <w:tc>
          <w:tcPr>
            <w:tcW w:w="3114" w:type="dxa"/>
          </w:tcPr>
          <w:p w:rsidR="009A0587" w:rsidRPr="00CA262C" w:rsidRDefault="009A0587" w:rsidP="00E03D74">
            <w:pPr>
              <w:jc w:val="center"/>
              <w:rPr>
                <w:rFonts w:ascii="Times New Roman" w:hAnsi="Times New Roman"/>
              </w:rPr>
            </w:pPr>
            <w:r w:rsidRPr="00CA262C">
              <w:rPr>
                <w:rFonts w:ascii="Times New Roman" w:hAnsi="Times New Roman"/>
              </w:rPr>
              <w:t>1</w:t>
            </w:r>
          </w:p>
        </w:tc>
        <w:tc>
          <w:tcPr>
            <w:tcW w:w="1134" w:type="dxa"/>
          </w:tcPr>
          <w:p w:rsidR="009A0587" w:rsidRPr="00CA262C" w:rsidRDefault="009A0587" w:rsidP="00E03D74">
            <w:pPr>
              <w:jc w:val="center"/>
              <w:rPr>
                <w:rFonts w:ascii="Times New Roman" w:hAnsi="Times New Roman"/>
              </w:rPr>
            </w:pPr>
            <w:r w:rsidRPr="00CA262C">
              <w:rPr>
                <w:rFonts w:ascii="Times New Roman" w:hAnsi="Times New Roman"/>
              </w:rPr>
              <w:t>2</w:t>
            </w:r>
          </w:p>
        </w:tc>
        <w:tc>
          <w:tcPr>
            <w:tcW w:w="850" w:type="dxa"/>
          </w:tcPr>
          <w:p w:rsidR="009A0587" w:rsidRPr="00CA262C" w:rsidRDefault="009A0587" w:rsidP="00E03D74">
            <w:pPr>
              <w:jc w:val="center"/>
              <w:rPr>
                <w:rFonts w:ascii="Times New Roman" w:hAnsi="Times New Roman"/>
              </w:rPr>
            </w:pPr>
            <w:r w:rsidRPr="00CA262C">
              <w:rPr>
                <w:rFonts w:ascii="Times New Roman" w:hAnsi="Times New Roman"/>
              </w:rPr>
              <w:t>3</w:t>
            </w:r>
          </w:p>
        </w:tc>
        <w:tc>
          <w:tcPr>
            <w:tcW w:w="1418" w:type="dxa"/>
          </w:tcPr>
          <w:p w:rsidR="009A0587" w:rsidRPr="00CA262C" w:rsidRDefault="009A0587" w:rsidP="00E03D74">
            <w:pPr>
              <w:jc w:val="center"/>
              <w:rPr>
                <w:rFonts w:ascii="Times New Roman" w:hAnsi="Times New Roman"/>
              </w:rPr>
            </w:pPr>
            <w:r w:rsidRPr="00CA262C">
              <w:rPr>
                <w:rFonts w:ascii="Times New Roman" w:hAnsi="Times New Roman"/>
              </w:rPr>
              <w:t>4</w:t>
            </w:r>
          </w:p>
        </w:tc>
        <w:tc>
          <w:tcPr>
            <w:tcW w:w="850" w:type="dxa"/>
          </w:tcPr>
          <w:p w:rsidR="009A0587" w:rsidRPr="00CA262C" w:rsidRDefault="009A0587" w:rsidP="00E03D74">
            <w:pPr>
              <w:jc w:val="center"/>
              <w:rPr>
                <w:rFonts w:ascii="Times New Roman" w:hAnsi="Times New Roman"/>
              </w:rPr>
            </w:pPr>
            <w:r w:rsidRPr="00CA262C">
              <w:rPr>
                <w:rFonts w:ascii="Times New Roman" w:hAnsi="Times New Roman"/>
              </w:rPr>
              <w:t>5</w:t>
            </w:r>
          </w:p>
        </w:tc>
        <w:tc>
          <w:tcPr>
            <w:tcW w:w="1134" w:type="dxa"/>
          </w:tcPr>
          <w:p w:rsidR="009A0587" w:rsidRPr="00CA262C" w:rsidRDefault="009A0587" w:rsidP="00E03D74">
            <w:pPr>
              <w:jc w:val="center"/>
              <w:rPr>
                <w:rFonts w:ascii="Times New Roman" w:hAnsi="Times New Roman"/>
              </w:rPr>
            </w:pPr>
            <w:r w:rsidRPr="00CA262C">
              <w:rPr>
                <w:rFonts w:ascii="Times New Roman" w:hAnsi="Times New Roman"/>
              </w:rPr>
              <w:t>6</w:t>
            </w:r>
          </w:p>
        </w:tc>
        <w:tc>
          <w:tcPr>
            <w:tcW w:w="851" w:type="dxa"/>
          </w:tcPr>
          <w:p w:rsidR="009A0587" w:rsidRPr="00CA262C" w:rsidRDefault="009A0587" w:rsidP="00E03D74">
            <w:pPr>
              <w:jc w:val="center"/>
              <w:rPr>
                <w:rFonts w:ascii="Times New Roman" w:hAnsi="Times New Roman"/>
              </w:rPr>
            </w:pPr>
            <w:r w:rsidRPr="00CA262C">
              <w:rPr>
                <w:rFonts w:ascii="Times New Roman" w:hAnsi="Times New Roman"/>
              </w:rPr>
              <w:t>7</w:t>
            </w:r>
          </w:p>
        </w:tc>
      </w:tr>
      <w:tr w:rsidR="009A0587" w:rsidRPr="00212319" w:rsidTr="00E03D74">
        <w:tc>
          <w:tcPr>
            <w:tcW w:w="3114" w:type="dxa"/>
          </w:tcPr>
          <w:p w:rsidR="009A0587" w:rsidRPr="00CA262C" w:rsidRDefault="009A0587" w:rsidP="00E03D74">
            <w:pPr>
              <w:rPr>
                <w:rFonts w:ascii="Times New Roman" w:hAnsi="Times New Roman"/>
              </w:rPr>
            </w:pPr>
            <w:r w:rsidRPr="00CA262C">
              <w:rPr>
                <w:rFonts w:ascii="Times New Roman" w:hAnsi="Times New Roman"/>
              </w:rPr>
              <w:t>01 Общегосударственные расходы</w:t>
            </w:r>
          </w:p>
        </w:tc>
        <w:tc>
          <w:tcPr>
            <w:tcW w:w="1134" w:type="dxa"/>
          </w:tcPr>
          <w:p w:rsidR="009A0587" w:rsidRPr="00CA262C" w:rsidRDefault="009A0587" w:rsidP="00E03D74">
            <w:pPr>
              <w:spacing w:after="0" w:line="240" w:lineRule="auto"/>
              <w:jc w:val="right"/>
              <w:rPr>
                <w:rFonts w:ascii="Times New Roman" w:eastAsia="Times New Roman" w:hAnsi="Times New Roman"/>
                <w:color w:val="000000"/>
              </w:rPr>
            </w:pPr>
            <w:r w:rsidRPr="00CA262C">
              <w:rPr>
                <w:rFonts w:ascii="Times New Roman" w:hAnsi="Times New Roman"/>
                <w:bCs/>
                <w:color w:val="000000"/>
              </w:rPr>
              <w:t xml:space="preserve">71 931,4  </w:t>
            </w:r>
          </w:p>
        </w:tc>
        <w:tc>
          <w:tcPr>
            <w:tcW w:w="850"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9,3</w:t>
            </w:r>
          </w:p>
        </w:tc>
        <w:tc>
          <w:tcPr>
            <w:tcW w:w="1418"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 xml:space="preserve">68 063,1  </w:t>
            </w:r>
          </w:p>
        </w:tc>
        <w:tc>
          <w:tcPr>
            <w:tcW w:w="850"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9,6</w:t>
            </w:r>
          </w:p>
        </w:tc>
        <w:tc>
          <w:tcPr>
            <w:tcW w:w="1134"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-3868,29</w:t>
            </w:r>
          </w:p>
        </w:tc>
        <w:tc>
          <w:tcPr>
            <w:tcW w:w="851"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-5</w:t>
            </w:r>
          </w:p>
        </w:tc>
      </w:tr>
      <w:tr w:rsidR="009A0587" w:rsidRPr="00212319" w:rsidTr="00E03D74">
        <w:trPr>
          <w:trHeight w:val="467"/>
        </w:trPr>
        <w:tc>
          <w:tcPr>
            <w:tcW w:w="3114" w:type="dxa"/>
          </w:tcPr>
          <w:p w:rsidR="009A0587" w:rsidRPr="00CA262C" w:rsidRDefault="009A0587" w:rsidP="00E03D74">
            <w:pPr>
              <w:pStyle w:val="afb"/>
              <w:rPr>
                <w:rFonts w:ascii="Times New Roman" w:hAnsi="Times New Roman" w:cs="Times New Roman"/>
                <w:sz w:val="20"/>
                <w:szCs w:val="20"/>
              </w:rPr>
            </w:pPr>
            <w:r w:rsidRPr="00CA262C">
              <w:rPr>
                <w:rFonts w:ascii="Times New Roman" w:hAnsi="Times New Roman" w:cs="Times New Roman"/>
                <w:sz w:val="20"/>
                <w:szCs w:val="20"/>
              </w:rPr>
              <w:t>02 Национальная оборона</w:t>
            </w:r>
          </w:p>
        </w:tc>
        <w:tc>
          <w:tcPr>
            <w:tcW w:w="1134"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 xml:space="preserve">776,4  </w:t>
            </w:r>
          </w:p>
        </w:tc>
        <w:tc>
          <w:tcPr>
            <w:tcW w:w="850"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0,1</w:t>
            </w:r>
          </w:p>
        </w:tc>
        <w:tc>
          <w:tcPr>
            <w:tcW w:w="1418"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 xml:space="preserve">794,8  </w:t>
            </w:r>
          </w:p>
        </w:tc>
        <w:tc>
          <w:tcPr>
            <w:tcW w:w="850"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0,1</w:t>
            </w:r>
          </w:p>
        </w:tc>
        <w:tc>
          <w:tcPr>
            <w:tcW w:w="1134"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18,4</w:t>
            </w:r>
          </w:p>
        </w:tc>
        <w:tc>
          <w:tcPr>
            <w:tcW w:w="851"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+2</w:t>
            </w:r>
          </w:p>
        </w:tc>
      </w:tr>
      <w:tr w:rsidR="009A0587" w:rsidRPr="00212319" w:rsidTr="00E03D74">
        <w:trPr>
          <w:trHeight w:val="467"/>
        </w:trPr>
        <w:tc>
          <w:tcPr>
            <w:tcW w:w="3114" w:type="dxa"/>
          </w:tcPr>
          <w:p w:rsidR="009A0587" w:rsidRPr="00CA262C" w:rsidRDefault="009A0587" w:rsidP="00E03D74">
            <w:pPr>
              <w:pStyle w:val="afb"/>
              <w:rPr>
                <w:rFonts w:ascii="Times New Roman" w:hAnsi="Times New Roman" w:cs="Times New Roman"/>
                <w:sz w:val="20"/>
                <w:szCs w:val="20"/>
              </w:rPr>
            </w:pPr>
            <w:r w:rsidRPr="00CA262C">
              <w:rPr>
                <w:rFonts w:ascii="Times New Roman" w:hAnsi="Times New Roman" w:cs="Times New Roman"/>
                <w:sz w:val="20"/>
                <w:szCs w:val="20"/>
              </w:rPr>
              <w:t>03 Национальная безопасность и правоохранительная деятельность</w:t>
            </w:r>
          </w:p>
        </w:tc>
        <w:tc>
          <w:tcPr>
            <w:tcW w:w="1134"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 xml:space="preserve">59,0  </w:t>
            </w:r>
          </w:p>
        </w:tc>
        <w:tc>
          <w:tcPr>
            <w:tcW w:w="850"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0,0</w:t>
            </w:r>
          </w:p>
        </w:tc>
        <w:tc>
          <w:tcPr>
            <w:tcW w:w="1418"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 xml:space="preserve">212,6  </w:t>
            </w:r>
          </w:p>
        </w:tc>
        <w:tc>
          <w:tcPr>
            <w:tcW w:w="850"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0,0</w:t>
            </w:r>
          </w:p>
        </w:tc>
        <w:tc>
          <w:tcPr>
            <w:tcW w:w="1134"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153,64</w:t>
            </w:r>
          </w:p>
        </w:tc>
        <w:tc>
          <w:tcPr>
            <w:tcW w:w="851"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+260</w:t>
            </w:r>
          </w:p>
        </w:tc>
      </w:tr>
      <w:tr w:rsidR="009A0587" w:rsidRPr="00CF1504" w:rsidTr="00E03D74">
        <w:trPr>
          <w:trHeight w:val="467"/>
        </w:trPr>
        <w:tc>
          <w:tcPr>
            <w:tcW w:w="3114" w:type="dxa"/>
          </w:tcPr>
          <w:p w:rsidR="009A0587" w:rsidRPr="00CA262C" w:rsidRDefault="009A0587" w:rsidP="00E03D74">
            <w:pPr>
              <w:pStyle w:val="afb"/>
              <w:rPr>
                <w:rFonts w:ascii="Times New Roman" w:hAnsi="Times New Roman" w:cs="Times New Roman"/>
                <w:sz w:val="20"/>
                <w:szCs w:val="20"/>
              </w:rPr>
            </w:pPr>
            <w:r w:rsidRPr="00CA262C">
              <w:rPr>
                <w:rFonts w:ascii="Times New Roman" w:hAnsi="Times New Roman" w:cs="Times New Roman"/>
                <w:sz w:val="20"/>
                <w:szCs w:val="20"/>
              </w:rPr>
              <w:t>04 Национальная экономика</w:t>
            </w:r>
          </w:p>
        </w:tc>
        <w:tc>
          <w:tcPr>
            <w:tcW w:w="1134"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 xml:space="preserve">24 803,1  </w:t>
            </w:r>
          </w:p>
        </w:tc>
        <w:tc>
          <w:tcPr>
            <w:tcW w:w="850" w:type="dxa"/>
          </w:tcPr>
          <w:p w:rsidR="009A0587" w:rsidRPr="00CA262C" w:rsidRDefault="009A0587" w:rsidP="00E03D74">
            <w:pPr>
              <w:jc w:val="right"/>
              <w:rPr>
                <w:rFonts w:ascii="Times New Roman" w:hAnsi="Times New Roman"/>
                <w:color w:val="000000"/>
              </w:rPr>
            </w:pPr>
            <w:r w:rsidRPr="00CA262C">
              <w:rPr>
                <w:rFonts w:ascii="Times New Roman" w:hAnsi="Times New Roman"/>
                <w:color w:val="000000"/>
              </w:rPr>
              <w:t>3,2</w:t>
            </w:r>
          </w:p>
        </w:tc>
        <w:tc>
          <w:tcPr>
            <w:tcW w:w="1418" w:type="dxa"/>
          </w:tcPr>
          <w:p w:rsidR="009A0587" w:rsidRPr="00CA262C" w:rsidRDefault="009A0587" w:rsidP="00E03D74">
            <w:pPr>
              <w:jc w:val="right"/>
              <w:rPr>
                <w:rFonts w:ascii="Times New Roman" w:hAnsi="Times New Roman"/>
                <w:color w:val="000000"/>
              </w:rPr>
            </w:pPr>
            <w:r w:rsidRPr="00CA262C">
              <w:rPr>
                <w:rFonts w:ascii="Times New Roman" w:hAnsi="Times New Roman"/>
                <w:color w:val="000000"/>
              </w:rPr>
              <w:t xml:space="preserve">19 160,8  </w:t>
            </w:r>
          </w:p>
        </w:tc>
        <w:tc>
          <w:tcPr>
            <w:tcW w:w="850" w:type="dxa"/>
          </w:tcPr>
          <w:p w:rsidR="009A0587" w:rsidRPr="00CA262C" w:rsidRDefault="009A0587" w:rsidP="00E03D74">
            <w:pPr>
              <w:jc w:val="right"/>
              <w:rPr>
                <w:rFonts w:ascii="Times New Roman" w:hAnsi="Times New Roman"/>
                <w:color w:val="000000"/>
              </w:rPr>
            </w:pPr>
            <w:r w:rsidRPr="00CA262C">
              <w:rPr>
                <w:rFonts w:ascii="Times New Roman" w:hAnsi="Times New Roman"/>
                <w:color w:val="000000"/>
              </w:rPr>
              <w:t>2,7</w:t>
            </w:r>
          </w:p>
        </w:tc>
        <w:tc>
          <w:tcPr>
            <w:tcW w:w="1134" w:type="dxa"/>
          </w:tcPr>
          <w:p w:rsidR="009A0587" w:rsidRPr="00CA262C" w:rsidRDefault="009A0587" w:rsidP="00E03D74">
            <w:pPr>
              <w:jc w:val="right"/>
              <w:rPr>
                <w:rFonts w:ascii="Times New Roman" w:hAnsi="Times New Roman"/>
                <w:color w:val="000000"/>
              </w:rPr>
            </w:pPr>
            <w:r w:rsidRPr="00CA262C">
              <w:rPr>
                <w:rFonts w:ascii="Times New Roman" w:hAnsi="Times New Roman"/>
                <w:color w:val="000000"/>
              </w:rPr>
              <w:t>-5642,32</w:t>
            </w:r>
          </w:p>
        </w:tc>
        <w:tc>
          <w:tcPr>
            <w:tcW w:w="851" w:type="dxa"/>
          </w:tcPr>
          <w:p w:rsidR="009A0587" w:rsidRPr="00CA262C" w:rsidRDefault="009A0587" w:rsidP="00E03D74">
            <w:pPr>
              <w:jc w:val="right"/>
              <w:rPr>
                <w:rFonts w:ascii="Times New Roman" w:hAnsi="Times New Roman"/>
                <w:color w:val="000000"/>
              </w:rPr>
            </w:pPr>
            <w:r w:rsidRPr="00CA262C">
              <w:rPr>
                <w:rFonts w:ascii="Times New Roman" w:hAnsi="Times New Roman"/>
                <w:color w:val="000000"/>
              </w:rPr>
              <w:t>-23</w:t>
            </w:r>
          </w:p>
        </w:tc>
      </w:tr>
      <w:tr w:rsidR="009A0587" w:rsidRPr="00212319" w:rsidTr="00E03D74">
        <w:trPr>
          <w:trHeight w:val="467"/>
        </w:trPr>
        <w:tc>
          <w:tcPr>
            <w:tcW w:w="3114" w:type="dxa"/>
          </w:tcPr>
          <w:p w:rsidR="009A0587" w:rsidRPr="00CA262C" w:rsidRDefault="009A0587" w:rsidP="00E03D74">
            <w:pPr>
              <w:pStyle w:val="afb"/>
              <w:rPr>
                <w:rFonts w:ascii="Times New Roman" w:hAnsi="Times New Roman" w:cs="Times New Roman"/>
                <w:sz w:val="20"/>
                <w:szCs w:val="20"/>
                <w:lang w:eastAsia="en-US"/>
              </w:rPr>
            </w:pPr>
            <w:r w:rsidRPr="00CA262C">
              <w:rPr>
                <w:rFonts w:ascii="Times New Roman" w:hAnsi="Times New Roman" w:cs="Times New Roman"/>
                <w:sz w:val="20"/>
                <w:szCs w:val="20"/>
              </w:rPr>
              <w:t>05</w:t>
            </w:r>
            <w:r w:rsidRPr="00CA262C">
              <w:rPr>
                <w:rFonts w:ascii="Times New Roman" w:hAnsi="Times New Roman" w:cs="Times New Roman"/>
                <w:sz w:val="20"/>
                <w:szCs w:val="20"/>
                <w:lang w:eastAsia="en-US"/>
              </w:rPr>
              <w:t>Жилищно-коммунальное хозяйство</w:t>
            </w:r>
          </w:p>
        </w:tc>
        <w:tc>
          <w:tcPr>
            <w:tcW w:w="1134"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 xml:space="preserve">12 592,2  </w:t>
            </w:r>
          </w:p>
        </w:tc>
        <w:tc>
          <w:tcPr>
            <w:tcW w:w="850"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1,6</w:t>
            </w:r>
          </w:p>
        </w:tc>
        <w:tc>
          <w:tcPr>
            <w:tcW w:w="1418"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 xml:space="preserve">4 171,4  </w:t>
            </w:r>
          </w:p>
        </w:tc>
        <w:tc>
          <w:tcPr>
            <w:tcW w:w="850"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0,6</w:t>
            </w:r>
          </w:p>
        </w:tc>
        <w:tc>
          <w:tcPr>
            <w:tcW w:w="1134"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-8420,84</w:t>
            </w:r>
          </w:p>
        </w:tc>
        <w:tc>
          <w:tcPr>
            <w:tcW w:w="851"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-67</w:t>
            </w:r>
          </w:p>
        </w:tc>
      </w:tr>
      <w:tr w:rsidR="009A0587" w:rsidRPr="00212319" w:rsidTr="00E03D74">
        <w:trPr>
          <w:trHeight w:val="467"/>
        </w:trPr>
        <w:tc>
          <w:tcPr>
            <w:tcW w:w="3114" w:type="dxa"/>
          </w:tcPr>
          <w:p w:rsidR="009A0587" w:rsidRPr="00CA262C" w:rsidRDefault="009A0587" w:rsidP="00E03D74">
            <w:pPr>
              <w:pStyle w:val="afb"/>
              <w:rPr>
                <w:rFonts w:ascii="Times New Roman" w:hAnsi="Times New Roman" w:cs="Times New Roman"/>
                <w:sz w:val="20"/>
                <w:szCs w:val="20"/>
                <w:lang w:eastAsia="en-US"/>
              </w:rPr>
            </w:pPr>
            <w:r w:rsidRPr="00CA262C">
              <w:rPr>
                <w:rFonts w:ascii="Times New Roman" w:hAnsi="Times New Roman" w:cs="Times New Roman"/>
                <w:sz w:val="20"/>
                <w:szCs w:val="20"/>
              </w:rPr>
              <w:t xml:space="preserve">07 </w:t>
            </w:r>
            <w:r w:rsidRPr="00CA262C">
              <w:rPr>
                <w:rFonts w:ascii="Times New Roman" w:hAnsi="Times New Roman" w:cs="Times New Roman"/>
                <w:sz w:val="20"/>
                <w:szCs w:val="20"/>
                <w:lang w:eastAsia="en-US"/>
              </w:rPr>
              <w:t>Образование</w:t>
            </w:r>
          </w:p>
        </w:tc>
        <w:tc>
          <w:tcPr>
            <w:tcW w:w="1134"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 xml:space="preserve">475 368,2  </w:t>
            </w:r>
          </w:p>
        </w:tc>
        <w:tc>
          <w:tcPr>
            <w:tcW w:w="850"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61,4</w:t>
            </w:r>
          </w:p>
        </w:tc>
        <w:tc>
          <w:tcPr>
            <w:tcW w:w="1418"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 xml:space="preserve">461 398,9  </w:t>
            </w:r>
          </w:p>
        </w:tc>
        <w:tc>
          <w:tcPr>
            <w:tcW w:w="850"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65,4</w:t>
            </w:r>
          </w:p>
        </w:tc>
        <w:tc>
          <w:tcPr>
            <w:tcW w:w="1134"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-13969,3</w:t>
            </w:r>
          </w:p>
        </w:tc>
        <w:tc>
          <w:tcPr>
            <w:tcW w:w="851"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-3</w:t>
            </w:r>
          </w:p>
        </w:tc>
      </w:tr>
      <w:tr w:rsidR="009A0587" w:rsidRPr="00212319" w:rsidTr="00E03D74">
        <w:trPr>
          <w:trHeight w:val="467"/>
        </w:trPr>
        <w:tc>
          <w:tcPr>
            <w:tcW w:w="3114" w:type="dxa"/>
          </w:tcPr>
          <w:p w:rsidR="009A0587" w:rsidRPr="00CA262C" w:rsidRDefault="009A0587" w:rsidP="00E03D74">
            <w:pPr>
              <w:pStyle w:val="afb"/>
              <w:rPr>
                <w:rFonts w:ascii="Times New Roman" w:hAnsi="Times New Roman" w:cs="Times New Roman"/>
                <w:sz w:val="20"/>
                <w:szCs w:val="20"/>
                <w:lang w:eastAsia="en-US"/>
              </w:rPr>
            </w:pPr>
            <w:r w:rsidRPr="00CA262C">
              <w:rPr>
                <w:rFonts w:ascii="Times New Roman" w:hAnsi="Times New Roman" w:cs="Times New Roman"/>
                <w:sz w:val="20"/>
                <w:szCs w:val="20"/>
              </w:rPr>
              <w:t xml:space="preserve">08 </w:t>
            </w:r>
            <w:r>
              <w:rPr>
                <w:rFonts w:ascii="Times New Roman" w:hAnsi="Times New Roman" w:cs="Times New Roman"/>
                <w:sz w:val="20"/>
                <w:szCs w:val="20"/>
                <w:lang w:eastAsia="en-US"/>
              </w:rPr>
              <w:t>Культура и кинематография</w:t>
            </w:r>
          </w:p>
        </w:tc>
        <w:tc>
          <w:tcPr>
            <w:tcW w:w="1134"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 xml:space="preserve">73 987,1  </w:t>
            </w:r>
          </w:p>
        </w:tc>
        <w:tc>
          <w:tcPr>
            <w:tcW w:w="850"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9,6</w:t>
            </w:r>
          </w:p>
        </w:tc>
        <w:tc>
          <w:tcPr>
            <w:tcW w:w="1418"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 xml:space="preserve">42 971,8  </w:t>
            </w:r>
          </w:p>
        </w:tc>
        <w:tc>
          <w:tcPr>
            <w:tcW w:w="850"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6,1</w:t>
            </w:r>
          </w:p>
        </w:tc>
        <w:tc>
          <w:tcPr>
            <w:tcW w:w="1134"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-31015,4</w:t>
            </w:r>
          </w:p>
        </w:tc>
        <w:tc>
          <w:tcPr>
            <w:tcW w:w="851"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-42</w:t>
            </w:r>
          </w:p>
        </w:tc>
      </w:tr>
      <w:tr w:rsidR="009A0587" w:rsidRPr="00212319" w:rsidTr="00E03D74">
        <w:trPr>
          <w:trHeight w:val="467"/>
        </w:trPr>
        <w:tc>
          <w:tcPr>
            <w:tcW w:w="3114" w:type="dxa"/>
          </w:tcPr>
          <w:p w:rsidR="009A0587" w:rsidRPr="00CA262C" w:rsidRDefault="009A0587" w:rsidP="00E03D74">
            <w:pPr>
              <w:pStyle w:val="afb"/>
              <w:rPr>
                <w:rFonts w:ascii="Times New Roman" w:hAnsi="Times New Roman" w:cs="Times New Roman"/>
                <w:sz w:val="20"/>
                <w:szCs w:val="20"/>
                <w:lang w:eastAsia="en-US"/>
              </w:rPr>
            </w:pPr>
            <w:r w:rsidRPr="00CA262C">
              <w:rPr>
                <w:rFonts w:ascii="Times New Roman" w:hAnsi="Times New Roman" w:cs="Times New Roman"/>
                <w:sz w:val="20"/>
                <w:szCs w:val="20"/>
              </w:rPr>
              <w:t xml:space="preserve">09 </w:t>
            </w:r>
            <w:r w:rsidRPr="00CA262C">
              <w:rPr>
                <w:rFonts w:ascii="Times New Roman" w:hAnsi="Times New Roman" w:cs="Times New Roman"/>
                <w:sz w:val="20"/>
                <w:szCs w:val="20"/>
                <w:lang w:eastAsia="en-US"/>
              </w:rPr>
              <w:t>здравоохранение</w:t>
            </w:r>
          </w:p>
        </w:tc>
        <w:tc>
          <w:tcPr>
            <w:tcW w:w="1134"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 xml:space="preserve">289,8  </w:t>
            </w:r>
          </w:p>
        </w:tc>
        <w:tc>
          <w:tcPr>
            <w:tcW w:w="850"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0,0</w:t>
            </w:r>
          </w:p>
        </w:tc>
        <w:tc>
          <w:tcPr>
            <w:tcW w:w="1418"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 xml:space="preserve">289,8  </w:t>
            </w:r>
          </w:p>
        </w:tc>
        <w:tc>
          <w:tcPr>
            <w:tcW w:w="850"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0,0</w:t>
            </w:r>
          </w:p>
        </w:tc>
        <w:tc>
          <w:tcPr>
            <w:tcW w:w="1134"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0</w:t>
            </w:r>
          </w:p>
        </w:tc>
        <w:tc>
          <w:tcPr>
            <w:tcW w:w="851"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0</w:t>
            </w:r>
          </w:p>
        </w:tc>
      </w:tr>
      <w:tr w:rsidR="009A0587" w:rsidRPr="00212319" w:rsidTr="00E03D74">
        <w:trPr>
          <w:trHeight w:val="467"/>
        </w:trPr>
        <w:tc>
          <w:tcPr>
            <w:tcW w:w="3114" w:type="dxa"/>
          </w:tcPr>
          <w:p w:rsidR="009A0587" w:rsidRPr="00CA262C" w:rsidRDefault="009A0587" w:rsidP="00E03D74">
            <w:pPr>
              <w:pStyle w:val="afb"/>
              <w:rPr>
                <w:rFonts w:ascii="Times New Roman" w:hAnsi="Times New Roman" w:cs="Times New Roman"/>
                <w:sz w:val="20"/>
                <w:szCs w:val="20"/>
                <w:lang w:eastAsia="en-US"/>
              </w:rPr>
            </w:pPr>
            <w:r w:rsidRPr="00CA262C">
              <w:rPr>
                <w:rFonts w:ascii="Times New Roman" w:hAnsi="Times New Roman" w:cs="Times New Roman"/>
                <w:sz w:val="20"/>
                <w:szCs w:val="20"/>
              </w:rPr>
              <w:t xml:space="preserve">10 </w:t>
            </w:r>
            <w:r w:rsidRPr="00CA262C">
              <w:rPr>
                <w:rFonts w:ascii="Times New Roman" w:hAnsi="Times New Roman" w:cs="Times New Roman"/>
                <w:sz w:val="20"/>
                <w:szCs w:val="20"/>
                <w:lang w:eastAsia="en-US"/>
              </w:rPr>
              <w:t>Социальная политика</w:t>
            </w:r>
          </w:p>
        </w:tc>
        <w:tc>
          <w:tcPr>
            <w:tcW w:w="1134"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 xml:space="preserve">79 743,1  </w:t>
            </w:r>
          </w:p>
        </w:tc>
        <w:tc>
          <w:tcPr>
            <w:tcW w:w="850"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10,3</w:t>
            </w:r>
          </w:p>
        </w:tc>
        <w:tc>
          <w:tcPr>
            <w:tcW w:w="1418"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 xml:space="preserve">75 359,8  </w:t>
            </w:r>
          </w:p>
        </w:tc>
        <w:tc>
          <w:tcPr>
            <w:tcW w:w="850"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10,7</w:t>
            </w:r>
          </w:p>
        </w:tc>
        <w:tc>
          <w:tcPr>
            <w:tcW w:w="1134"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-4383,24</w:t>
            </w:r>
          </w:p>
        </w:tc>
        <w:tc>
          <w:tcPr>
            <w:tcW w:w="851"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-5</w:t>
            </w:r>
          </w:p>
        </w:tc>
      </w:tr>
      <w:tr w:rsidR="009A0587" w:rsidRPr="00212319" w:rsidTr="00E03D74">
        <w:trPr>
          <w:trHeight w:val="467"/>
        </w:trPr>
        <w:tc>
          <w:tcPr>
            <w:tcW w:w="3114" w:type="dxa"/>
          </w:tcPr>
          <w:p w:rsidR="009A0587" w:rsidRPr="00CA262C" w:rsidRDefault="009A0587" w:rsidP="00E03D74">
            <w:pPr>
              <w:pStyle w:val="afb"/>
              <w:rPr>
                <w:rFonts w:ascii="Times New Roman" w:hAnsi="Times New Roman" w:cs="Times New Roman"/>
                <w:sz w:val="20"/>
                <w:szCs w:val="20"/>
              </w:rPr>
            </w:pPr>
            <w:r w:rsidRPr="00CA262C">
              <w:rPr>
                <w:rFonts w:ascii="Times New Roman" w:hAnsi="Times New Roman" w:cs="Times New Roman"/>
                <w:sz w:val="20"/>
                <w:szCs w:val="20"/>
              </w:rPr>
              <w:t>11Физическая культура и спорт</w:t>
            </w:r>
          </w:p>
        </w:tc>
        <w:tc>
          <w:tcPr>
            <w:tcW w:w="1134"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 xml:space="preserve">323,6  </w:t>
            </w:r>
          </w:p>
        </w:tc>
        <w:tc>
          <w:tcPr>
            <w:tcW w:w="850"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0,0</w:t>
            </w:r>
          </w:p>
        </w:tc>
        <w:tc>
          <w:tcPr>
            <w:tcW w:w="1418"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 xml:space="preserve">6 184,1  </w:t>
            </w:r>
          </w:p>
        </w:tc>
        <w:tc>
          <w:tcPr>
            <w:tcW w:w="850"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0,9</w:t>
            </w:r>
          </w:p>
        </w:tc>
        <w:tc>
          <w:tcPr>
            <w:tcW w:w="1134"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5860,41</w:t>
            </w:r>
          </w:p>
        </w:tc>
        <w:tc>
          <w:tcPr>
            <w:tcW w:w="851"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+1811</w:t>
            </w:r>
          </w:p>
        </w:tc>
      </w:tr>
      <w:tr w:rsidR="009A0587" w:rsidRPr="00212319" w:rsidTr="00E03D74">
        <w:trPr>
          <w:trHeight w:val="467"/>
        </w:trPr>
        <w:tc>
          <w:tcPr>
            <w:tcW w:w="3114" w:type="dxa"/>
          </w:tcPr>
          <w:p w:rsidR="009A0587" w:rsidRPr="00CA262C" w:rsidRDefault="009A0587" w:rsidP="00E03D74">
            <w:pPr>
              <w:pStyle w:val="afb"/>
              <w:rPr>
                <w:rFonts w:ascii="Times New Roman" w:hAnsi="Times New Roman" w:cs="Times New Roman"/>
                <w:sz w:val="20"/>
                <w:szCs w:val="20"/>
              </w:rPr>
            </w:pPr>
            <w:r w:rsidRPr="00CA262C">
              <w:rPr>
                <w:rFonts w:ascii="Times New Roman" w:hAnsi="Times New Roman" w:cs="Times New Roman"/>
                <w:sz w:val="20"/>
                <w:szCs w:val="20"/>
              </w:rPr>
              <w:t>12 Средства массовой информации</w:t>
            </w:r>
          </w:p>
        </w:tc>
        <w:tc>
          <w:tcPr>
            <w:tcW w:w="1134"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 xml:space="preserve">698,9  </w:t>
            </w:r>
          </w:p>
        </w:tc>
        <w:tc>
          <w:tcPr>
            <w:tcW w:w="850"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0,1</w:t>
            </w:r>
          </w:p>
        </w:tc>
        <w:tc>
          <w:tcPr>
            <w:tcW w:w="1418"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 xml:space="preserve">971,4  </w:t>
            </w:r>
          </w:p>
        </w:tc>
        <w:tc>
          <w:tcPr>
            <w:tcW w:w="850"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0,1</w:t>
            </w:r>
          </w:p>
        </w:tc>
        <w:tc>
          <w:tcPr>
            <w:tcW w:w="1134"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+272,51</w:t>
            </w:r>
          </w:p>
        </w:tc>
        <w:tc>
          <w:tcPr>
            <w:tcW w:w="851"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+39</w:t>
            </w:r>
          </w:p>
        </w:tc>
      </w:tr>
      <w:tr w:rsidR="009A0587" w:rsidRPr="00212319" w:rsidTr="00E03D74">
        <w:trPr>
          <w:trHeight w:val="467"/>
        </w:trPr>
        <w:tc>
          <w:tcPr>
            <w:tcW w:w="3114" w:type="dxa"/>
          </w:tcPr>
          <w:p w:rsidR="009A0587" w:rsidRPr="00CA262C" w:rsidRDefault="009A0587" w:rsidP="00E03D74">
            <w:pPr>
              <w:pStyle w:val="afb"/>
              <w:rPr>
                <w:rFonts w:ascii="Times New Roman" w:hAnsi="Times New Roman" w:cs="Times New Roman"/>
                <w:sz w:val="20"/>
                <w:szCs w:val="20"/>
              </w:rPr>
            </w:pPr>
            <w:r w:rsidRPr="00CA262C">
              <w:rPr>
                <w:rFonts w:ascii="Times New Roman" w:hAnsi="Times New Roman" w:cs="Times New Roman"/>
                <w:sz w:val="20"/>
                <w:szCs w:val="20"/>
              </w:rPr>
              <w:lastRenderedPageBreak/>
              <w:t>13 Обслуживание государственного и муниципального долга</w:t>
            </w:r>
          </w:p>
        </w:tc>
        <w:tc>
          <w:tcPr>
            <w:tcW w:w="1134"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 xml:space="preserve">7 921,5  </w:t>
            </w:r>
          </w:p>
        </w:tc>
        <w:tc>
          <w:tcPr>
            <w:tcW w:w="850"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1,0</w:t>
            </w:r>
          </w:p>
        </w:tc>
        <w:tc>
          <w:tcPr>
            <w:tcW w:w="1418"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 xml:space="preserve">12 979,4  </w:t>
            </w:r>
          </w:p>
        </w:tc>
        <w:tc>
          <w:tcPr>
            <w:tcW w:w="850"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1,8</w:t>
            </w:r>
          </w:p>
        </w:tc>
        <w:tc>
          <w:tcPr>
            <w:tcW w:w="1134"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+5057,82</w:t>
            </w:r>
          </w:p>
        </w:tc>
        <w:tc>
          <w:tcPr>
            <w:tcW w:w="851"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+64</w:t>
            </w:r>
          </w:p>
        </w:tc>
      </w:tr>
      <w:tr w:rsidR="009A0587" w:rsidRPr="00212319" w:rsidTr="00E03D74">
        <w:trPr>
          <w:trHeight w:val="467"/>
        </w:trPr>
        <w:tc>
          <w:tcPr>
            <w:tcW w:w="3114" w:type="dxa"/>
          </w:tcPr>
          <w:p w:rsidR="009A0587" w:rsidRPr="00CA262C" w:rsidRDefault="009A0587" w:rsidP="00E03D74">
            <w:pPr>
              <w:pStyle w:val="afb"/>
              <w:rPr>
                <w:rFonts w:ascii="Times New Roman" w:hAnsi="Times New Roman" w:cs="Times New Roman"/>
                <w:sz w:val="20"/>
                <w:szCs w:val="20"/>
              </w:rPr>
            </w:pPr>
            <w:r w:rsidRPr="00CA262C">
              <w:rPr>
                <w:rFonts w:ascii="Times New Roman" w:hAnsi="Times New Roman" w:cs="Times New Roman"/>
                <w:sz w:val="20"/>
                <w:szCs w:val="20"/>
              </w:rPr>
              <w:t xml:space="preserve">14 Межбюджетные трансферты </w:t>
            </w:r>
          </w:p>
        </w:tc>
        <w:tc>
          <w:tcPr>
            <w:tcW w:w="1134"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 xml:space="preserve">25 511,4  </w:t>
            </w:r>
          </w:p>
        </w:tc>
        <w:tc>
          <w:tcPr>
            <w:tcW w:w="850"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3,3</w:t>
            </w:r>
          </w:p>
        </w:tc>
        <w:tc>
          <w:tcPr>
            <w:tcW w:w="1418"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 xml:space="preserve">13 148,1  </w:t>
            </w:r>
          </w:p>
        </w:tc>
        <w:tc>
          <w:tcPr>
            <w:tcW w:w="850"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1,9</w:t>
            </w:r>
          </w:p>
        </w:tc>
        <w:tc>
          <w:tcPr>
            <w:tcW w:w="1134"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-12363,3</w:t>
            </w:r>
          </w:p>
        </w:tc>
        <w:tc>
          <w:tcPr>
            <w:tcW w:w="851" w:type="dxa"/>
          </w:tcPr>
          <w:p w:rsidR="009A0587" w:rsidRPr="00CA262C" w:rsidRDefault="009A0587" w:rsidP="00E03D74">
            <w:pPr>
              <w:jc w:val="right"/>
              <w:rPr>
                <w:rFonts w:ascii="Times New Roman" w:hAnsi="Times New Roman"/>
                <w:color w:val="000000"/>
              </w:rPr>
            </w:pPr>
            <w:r w:rsidRPr="00CA262C">
              <w:rPr>
                <w:rFonts w:ascii="Times New Roman" w:hAnsi="Times New Roman"/>
                <w:bCs/>
                <w:color w:val="000000"/>
              </w:rPr>
              <w:t>-48</w:t>
            </w:r>
          </w:p>
        </w:tc>
      </w:tr>
      <w:tr w:rsidR="009A0587" w:rsidRPr="004A2E7E" w:rsidTr="00E03D74">
        <w:trPr>
          <w:trHeight w:val="467"/>
        </w:trPr>
        <w:tc>
          <w:tcPr>
            <w:tcW w:w="3114" w:type="dxa"/>
          </w:tcPr>
          <w:p w:rsidR="009A0587" w:rsidRPr="00CA262C" w:rsidRDefault="009A0587" w:rsidP="00E03D74">
            <w:pPr>
              <w:pStyle w:val="afb"/>
              <w:rPr>
                <w:rFonts w:ascii="Times New Roman" w:hAnsi="Times New Roman" w:cs="Times New Roman"/>
                <w:b/>
                <w:sz w:val="20"/>
                <w:szCs w:val="20"/>
              </w:rPr>
            </w:pPr>
            <w:r w:rsidRPr="00CA262C">
              <w:rPr>
                <w:rFonts w:ascii="Times New Roman" w:hAnsi="Times New Roman" w:cs="Times New Roman"/>
                <w:b/>
                <w:sz w:val="20"/>
                <w:szCs w:val="20"/>
              </w:rPr>
              <w:t>Расходы всего</w:t>
            </w:r>
          </w:p>
        </w:tc>
        <w:tc>
          <w:tcPr>
            <w:tcW w:w="1134" w:type="dxa"/>
          </w:tcPr>
          <w:p w:rsidR="009A0587" w:rsidRPr="00CA262C" w:rsidRDefault="009A0587" w:rsidP="00E03D74">
            <w:pPr>
              <w:jc w:val="right"/>
              <w:rPr>
                <w:rFonts w:ascii="Times New Roman" w:hAnsi="Times New Roman"/>
                <w:b/>
                <w:bCs/>
                <w:color w:val="000000"/>
              </w:rPr>
            </w:pPr>
            <w:r w:rsidRPr="00CA262C">
              <w:rPr>
                <w:rFonts w:ascii="Times New Roman" w:hAnsi="Times New Roman"/>
                <w:b/>
                <w:bCs/>
                <w:color w:val="000000"/>
              </w:rPr>
              <w:t xml:space="preserve">774 005,8  </w:t>
            </w:r>
          </w:p>
        </w:tc>
        <w:tc>
          <w:tcPr>
            <w:tcW w:w="850" w:type="dxa"/>
          </w:tcPr>
          <w:p w:rsidR="009A0587" w:rsidRPr="00CA262C" w:rsidRDefault="009A0587" w:rsidP="00E03D74">
            <w:pPr>
              <w:jc w:val="right"/>
              <w:rPr>
                <w:rFonts w:ascii="Times New Roman" w:hAnsi="Times New Roman"/>
                <w:b/>
                <w:bCs/>
                <w:color w:val="000000"/>
              </w:rPr>
            </w:pPr>
            <w:r w:rsidRPr="00CA262C">
              <w:rPr>
                <w:rFonts w:ascii="Times New Roman" w:hAnsi="Times New Roman"/>
                <w:b/>
                <w:bCs/>
                <w:color w:val="000000"/>
              </w:rPr>
              <w:t>100,0</w:t>
            </w:r>
          </w:p>
        </w:tc>
        <w:tc>
          <w:tcPr>
            <w:tcW w:w="1418" w:type="dxa"/>
          </w:tcPr>
          <w:p w:rsidR="009A0587" w:rsidRPr="00CA262C" w:rsidRDefault="009A0587" w:rsidP="00E03D74">
            <w:pPr>
              <w:jc w:val="right"/>
              <w:rPr>
                <w:rFonts w:ascii="Times New Roman" w:hAnsi="Times New Roman"/>
                <w:b/>
                <w:bCs/>
                <w:color w:val="000000"/>
              </w:rPr>
            </w:pPr>
            <w:r w:rsidRPr="00CA262C">
              <w:rPr>
                <w:rFonts w:ascii="Times New Roman" w:hAnsi="Times New Roman"/>
                <w:b/>
                <w:bCs/>
                <w:color w:val="000000"/>
              </w:rPr>
              <w:t xml:space="preserve">705 705,9  </w:t>
            </w:r>
          </w:p>
        </w:tc>
        <w:tc>
          <w:tcPr>
            <w:tcW w:w="850" w:type="dxa"/>
          </w:tcPr>
          <w:p w:rsidR="009A0587" w:rsidRPr="00CA262C" w:rsidRDefault="009A0587" w:rsidP="00E03D74">
            <w:pPr>
              <w:jc w:val="right"/>
              <w:rPr>
                <w:rFonts w:ascii="Times New Roman" w:hAnsi="Times New Roman"/>
                <w:b/>
                <w:bCs/>
                <w:color w:val="000000"/>
              </w:rPr>
            </w:pPr>
            <w:r w:rsidRPr="00CA262C">
              <w:rPr>
                <w:rFonts w:ascii="Times New Roman" w:hAnsi="Times New Roman"/>
                <w:b/>
                <w:bCs/>
                <w:color w:val="000000"/>
              </w:rPr>
              <w:t>100,00</w:t>
            </w:r>
          </w:p>
        </w:tc>
        <w:tc>
          <w:tcPr>
            <w:tcW w:w="1134" w:type="dxa"/>
          </w:tcPr>
          <w:p w:rsidR="009A0587" w:rsidRPr="00CA262C" w:rsidRDefault="009A0587" w:rsidP="00E03D74">
            <w:pPr>
              <w:jc w:val="right"/>
              <w:rPr>
                <w:rFonts w:ascii="Times New Roman" w:hAnsi="Times New Roman"/>
                <w:b/>
                <w:bCs/>
                <w:color w:val="000000"/>
              </w:rPr>
            </w:pPr>
            <w:r w:rsidRPr="00CA262C">
              <w:rPr>
                <w:rFonts w:ascii="Times New Roman" w:hAnsi="Times New Roman"/>
                <w:b/>
                <w:bCs/>
                <w:color w:val="000000"/>
              </w:rPr>
              <w:t>-68 299,9</w:t>
            </w:r>
          </w:p>
        </w:tc>
        <w:tc>
          <w:tcPr>
            <w:tcW w:w="851" w:type="dxa"/>
          </w:tcPr>
          <w:p w:rsidR="009A0587" w:rsidRPr="00CA262C" w:rsidRDefault="009A0587" w:rsidP="00E03D74">
            <w:pPr>
              <w:jc w:val="right"/>
              <w:rPr>
                <w:rFonts w:ascii="Times New Roman" w:hAnsi="Times New Roman"/>
                <w:b/>
                <w:bCs/>
                <w:color w:val="000000"/>
              </w:rPr>
            </w:pPr>
            <w:r w:rsidRPr="00CA262C">
              <w:rPr>
                <w:rFonts w:ascii="Times New Roman" w:hAnsi="Times New Roman"/>
                <w:b/>
                <w:bCs/>
                <w:color w:val="000000"/>
              </w:rPr>
              <w:t>-9</w:t>
            </w:r>
          </w:p>
        </w:tc>
      </w:tr>
    </w:tbl>
    <w:p w:rsidR="009A0587" w:rsidRPr="001D08C7" w:rsidRDefault="009A0587" w:rsidP="009A0587">
      <w:pPr>
        <w:spacing w:after="0" w:line="240" w:lineRule="auto"/>
        <w:ind w:firstLine="709"/>
        <w:jc w:val="both"/>
        <w:rPr>
          <w:rFonts w:ascii="Times New Roman" w:hAnsi="Times New Roman"/>
          <w:sz w:val="28"/>
          <w:szCs w:val="28"/>
        </w:rPr>
      </w:pPr>
      <w:r w:rsidRPr="001D08C7">
        <w:rPr>
          <w:rFonts w:ascii="Times New Roman" w:hAnsi="Times New Roman"/>
          <w:sz w:val="28"/>
          <w:szCs w:val="28"/>
        </w:rPr>
        <w:t>Согласно данных Отчета об исполнении бюджета за 2015 год</w:t>
      </w:r>
      <w:r>
        <w:rPr>
          <w:rFonts w:ascii="Times New Roman" w:hAnsi="Times New Roman"/>
          <w:sz w:val="28"/>
          <w:szCs w:val="28"/>
        </w:rPr>
        <w:t>,</w:t>
      </w:r>
      <w:r w:rsidRPr="001D08C7">
        <w:rPr>
          <w:rFonts w:ascii="Times New Roman" w:hAnsi="Times New Roman"/>
          <w:sz w:val="28"/>
          <w:szCs w:val="28"/>
        </w:rPr>
        <w:t xml:space="preserve"> расходы исполнены в сумме </w:t>
      </w:r>
      <w:r w:rsidRPr="001D08C7">
        <w:rPr>
          <w:rFonts w:ascii="Times New Roman" w:hAnsi="Times New Roman"/>
          <w:bCs/>
          <w:color w:val="000000"/>
          <w:sz w:val="28"/>
          <w:szCs w:val="28"/>
        </w:rPr>
        <w:t>774 005,80</w:t>
      </w:r>
      <w:r w:rsidRPr="001D08C7">
        <w:rPr>
          <w:rFonts w:ascii="Times New Roman" w:hAnsi="Times New Roman"/>
          <w:sz w:val="28"/>
          <w:szCs w:val="28"/>
        </w:rPr>
        <w:t xml:space="preserve"> тыс. руб. или 93 % от уточненных бюджетных назначений. Основную долю исполненных расходов бюджета Сортавальского муниципального района в 2015 году составили расходы на образование – 62 процента, на социальную политику, культуру и кинематографию- по 10 процентов, на общегосударственные вопросы – 9 процентов, национальную экономику и межбюджетные трансферты - по 3 процента соответственно, на жилищно-коммунальное хозяйство - 2%, на обслуживание муниципального долга 1%. По разделам «Физическая культура и спорт», «Средства массовой информации», «Здравоохранение», «Национальная оборона» «Национальная безопасность и правоохранительная деятельность» расходы составили менее 1% от общей суммы расходов.</w:t>
      </w:r>
    </w:p>
    <w:p w:rsidR="009A0587" w:rsidRPr="001D08C7" w:rsidRDefault="009A0587" w:rsidP="009A0587">
      <w:pPr>
        <w:spacing w:after="0" w:line="240" w:lineRule="auto"/>
        <w:ind w:firstLine="708"/>
        <w:jc w:val="both"/>
        <w:rPr>
          <w:rFonts w:ascii="Times New Roman" w:hAnsi="Times New Roman"/>
          <w:sz w:val="28"/>
          <w:szCs w:val="28"/>
        </w:rPr>
      </w:pPr>
      <w:r w:rsidRPr="001D08C7">
        <w:rPr>
          <w:rFonts w:ascii="Times New Roman" w:hAnsi="Times New Roman"/>
          <w:sz w:val="28"/>
          <w:szCs w:val="28"/>
        </w:rPr>
        <w:t xml:space="preserve">В 2016 году расходы бюджета Сортавальского муниципального района исполнены в сумме </w:t>
      </w:r>
      <w:r w:rsidRPr="001D08C7">
        <w:rPr>
          <w:rFonts w:ascii="Times New Roman" w:hAnsi="Times New Roman"/>
          <w:bCs/>
          <w:color w:val="000000"/>
          <w:sz w:val="28"/>
          <w:szCs w:val="28"/>
        </w:rPr>
        <w:t xml:space="preserve">705 705,9 </w:t>
      </w:r>
      <w:r w:rsidRPr="001D08C7">
        <w:rPr>
          <w:rFonts w:ascii="Times New Roman" w:hAnsi="Times New Roman"/>
          <w:sz w:val="28"/>
          <w:szCs w:val="28"/>
        </w:rPr>
        <w:t>тыс. руб., что на 68 299,9 тыс. руб. или на 9% меньше произведенных расходов за 2015 год.</w:t>
      </w:r>
    </w:p>
    <w:p w:rsidR="009A0587" w:rsidRPr="001D08C7" w:rsidRDefault="009A0587" w:rsidP="009A0587">
      <w:pPr>
        <w:spacing w:after="0" w:line="240" w:lineRule="auto"/>
        <w:ind w:firstLine="708"/>
        <w:jc w:val="both"/>
        <w:rPr>
          <w:rFonts w:ascii="Times New Roman" w:hAnsi="Times New Roman"/>
          <w:sz w:val="28"/>
          <w:szCs w:val="28"/>
        </w:rPr>
      </w:pPr>
      <w:r w:rsidRPr="001D08C7">
        <w:rPr>
          <w:rFonts w:ascii="Times New Roman" w:hAnsi="Times New Roman"/>
          <w:sz w:val="28"/>
          <w:szCs w:val="28"/>
        </w:rPr>
        <w:t xml:space="preserve">Относительно 2015 года уменьшились расходы по разделам: «Общегосударственные вопросы» (на </w:t>
      </w:r>
      <w:r>
        <w:rPr>
          <w:rFonts w:ascii="Times New Roman" w:hAnsi="Times New Roman"/>
          <w:sz w:val="28"/>
          <w:szCs w:val="28"/>
        </w:rPr>
        <w:t>5</w:t>
      </w:r>
      <w:r w:rsidRPr="001D08C7">
        <w:rPr>
          <w:rFonts w:ascii="Times New Roman" w:hAnsi="Times New Roman"/>
          <w:sz w:val="28"/>
          <w:szCs w:val="28"/>
        </w:rPr>
        <w:t>%) «Национальная экономика» (на 23%) «Жилищно-коммунальное хозяйство» (на 67%), «Образование» (на 3%), «Культура и кинематография» (на 42%) «Социальная политика» (на 5%) и «Межбюджетные трансферты общего характера бюджетам субъектов РФ и муниципальных образований» (на 50%).</w:t>
      </w:r>
    </w:p>
    <w:p w:rsidR="009A0587" w:rsidRDefault="009A0587" w:rsidP="009A0587">
      <w:pPr>
        <w:spacing w:after="0" w:line="240" w:lineRule="auto"/>
        <w:ind w:firstLine="709"/>
        <w:jc w:val="both"/>
        <w:rPr>
          <w:rFonts w:ascii="Times New Roman" w:hAnsi="Times New Roman"/>
          <w:sz w:val="28"/>
          <w:szCs w:val="28"/>
        </w:rPr>
      </w:pPr>
      <w:r w:rsidRPr="001D08C7">
        <w:rPr>
          <w:rFonts w:ascii="Times New Roman" w:hAnsi="Times New Roman"/>
          <w:sz w:val="28"/>
          <w:szCs w:val="28"/>
        </w:rPr>
        <w:t>В сравнении с 2015 г. наблюдается наибольшее увеличение расходов по разделам «Физическая культура и спорт» (в 19,1 раза) и «Обслуживание государственного и муниципального долга» (на 64%), «Средства массовой информации (на 39%).</w:t>
      </w:r>
    </w:p>
    <w:p w:rsidR="009A0587" w:rsidRPr="00BB468C" w:rsidRDefault="009A0587" w:rsidP="009A0587">
      <w:pPr>
        <w:spacing w:after="0" w:line="240" w:lineRule="auto"/>
        <w:ind w:firstLine="709"/>
        <w:jc w:val="both"/>
        <w:rPr>
          <w:rFonts w:ascii="Times New Roman" w:hAnsi="Times New Roman"/>
          <w:bCs/>
          <w:sz w:val="28"/>
          <w:szCs w:val="28"/>
        </w:rPr>
      </w:pPr>
      <w:r w:rsidRPr="00BB468C">
        <w:rPr>
          <w:rFonts w:ascii="Times New Roman" w:hAnsi="Times New Roman"/>
          <w:sz w:val="28"/>
          <w:szCs w:val="28"/>
        </w:rPr>
        <w:t>Группировка расходов по группам видов расходов</w:t>
      </w:r>
      <w:r>
        <w:rPr>
          <w:rFonts w:ascii="Times New Roman" w:hAnsi="Times New Roman"/>
          <w:sz w:val="28"/>
          <w:szCs w:val="28"/>
        </w:rPr>
        <w:t xml:space="preserve"> </w:t>
      </w:r>
      <w:r w:rsidRPr="00BB468C">
        <w:rPr>
          <w:rFonts w:ascii="Times New Roman" w:hAnsi="Times New Roman"/>
          <w:sz w:val="28"/>
          <w:szCs w:val="28"/>
        </w:rPr>
        <w:t xml:space="preserve">по </w:t>
      </w:r>
      <w:r w:rsidRPr="00BB468C">
        <w:rPr>
          <w:rFonts w:ascii="Times New Roman" w:hAnsi="Times New Roman"/>
          <w:bCs/>
          <w:sz w:val="28"/>
          <w:szCs w:val="28"/>
        </w:rPr>
        <w:t>Сортавальскому муниципальному району</w:t>
      </w:r>
      <w:r>
        <w:rPr>
          <w:rFonts w:ascii="Times New Roman" w:hAnsi="Times New Roman"/>
          <w:bCs/>
          <w:sz w:val="28"/>
          <w:szCs w:val="28"/>
        </w:rPr>
        <w:t xml:space="preserve"> за 2015, 2016 год приведена в таблице.</w:t>
      </w:r>
    </w:p>
    <w:p w:rsidR="009A0587" w:rsidRPr="003C7147" w:rsidRDefault="009A0587" w:rsidP="009A0587">
      <w:pPr>
        <w:spacing w:after="0"/>
        <w:ind w:firstLine="709"/>
        <w:jc w:val="right"/>
        <w:rPr>
          <w:rFonts w:ascii="Times New Roman" w:hAnsi="Times New Roman"/>
        </w:rPr>
      </w:pPr>
      <w:r w:rsidRPr="003C7147">
        <w:rPr>
          <w:rFonts w:ascii="Times New Roman" w:hAnsi="Times New Roman"/>
          <w:bCs/>
        </w:rPr>
        <w:t xml:space="preserve">Таблица </w:t>
      </w:r>
      <w:r>
        <w:rPr>
          <w:rFonts w:ascii="Times New Roman" w:hAnsi="Times New Roman"/>
          <w:bCs/>
        </w:rPr>
        <w:t>6</w:t>
      </w:r>
      <w:r w:rsidRPr="003C7147">
        <w:rPr>
          <w:rFonts w:ascii="Times New Roman" w:hAnsi="Times New Roman"/>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544"/>
        <w:gridCol w:w="1276"/>
        <w:gridCol w:w="992"/>
        <w:gridCol w:w="1276"/>
        <w:gridCol w:w="992"/>
      </w:tblGrid>
      <w:tr w:rsidR="009A0587" w:rsidRPr="00B023F8" w:rsidTr="00E03D74">
        <w:tc>
          <w:tcPr>
            <w:tcW w:w="1276" w:type="dxa"/>
            <w:shd w:val="clear" w:color="auto" w:fill="E5DFEC"/>
            <w:vAlign w:val="center"/>
          </w:tcPr>
          <w:p w:rsidR="009A0587" w:rsidRPr="00B525D4" w:rsidRDefault="009A0587" w:rsidP="00E03D74">
            <w:pPr>
              <w:rPr>
                <w:rFonts w:ascii="Times New Roman" w:hAnsi="Times New Roman"/>
                <w:b/>
              </w:rPr>
            </w:pPr>
            <w:r w:rsidRPr="00B525D4">
              <w:rPr>
                <w:rFonts w:ascii="Times New Roman" w:hAnsi="Times New Roman"/>
                <w:b/>
              </w:rPr>
              <w:t>Группы видов расходов</w:t>
            </w:r>
          </w:p>
        </w:tc>
        <w:tc>
          <w:tcPr>
            <w:tcW w:w="3544" w:type="dxa"/>
            <w:shd w:val="clear" w:color="auto" w:fill="E5DFEC"/>
            <w:vAlign w:val="center"/>
          </w:tcPr>
          <w:p w:rsidR="009A0587" w:rsidRPr="00B525D4" w:rsidRDefault="009A0587" w:rsidP="00E03D74">
            <w:pPr>
              <w:rPr>
                <w:rFonts w:ascii="Times New Roman" w:hAnsi="Times New Roman"/>
                <w:b/>
              </w:rPr>
            </w:pPr>
            <w:r w:rsidRPr="00B525D4">
              <w:rPr>
                <w:rFonts w:ascii="Times New Roman" w:hAnsi="Times New Roman"/>
                <w:b/>
              </w:rPr>
              <w:t>Наименование</w:t>
            </w:r>
          </w:p>
        </w:tc>
        <w:tc>
          <w:tcPr>
            <w:tcW w:w="1276" w:type="dxa"/>
            <w:shd w:val="clear" w:color="auto" w:fill="E5DFEC"/>
          </w:tcPr>
          <w:p w:rsidR="009A0587" w:rsidRPr="00B525D4" w:rsidRDefault="009A0587" w:rsidP="00E03D74">
            <w:pPr>
              <w:jc w:val="center"/>
              <w:rPr>
                <w:rFonts w:ascii="Times New Roman" w:hAnsi="Times New Roman"/>
                <w:b/>
              </w:rPr>
            </w:pPr>
            <w:r w:rsidRPr="00B525D4">
              <w:rPr>
                <w:rFonts w:ascii="Times New Roman" w:hAnsi="Times New Roman"/>
                <w:b/>
              </w:rPr>
              <w:t>Исполнение за 2015 год</w:t>
            </w:r>
            <w:r>
              <w:rPr>
                <w:rFonts w:ascii="Times New Roman" w:hAnsi="Times New Roman"/>
                <w:b/>
              </w:rPr>
              <w:t>, тыс. руб.</w:t>
            </w:r>
          </w:p>
        </w:tc>
        <w:tc>
          <w:tcPr>
            <w:tcW w:w="992" w:type="dxa"/>
            <w:shd w:val="clear" w:color="auto" w:fill="E5DFEC"/>
          </w:tcPr>
          <w:p w:rsidR="009A0587" w:rsidRPr="00B525D4" w:rsidRDefault="009A0587" w:rsidP="00E03D74">
            <w:pPr>
              <w:jc w:val="center"/>
              <w:rPr>
                <w:rFonts w:ascii="Times New Roman" w:hAnsi="Times New Roman"/>
                <w:b/>
              </w:rPr>
            </w:pPr>
            <w:r w:rsidRPr="00B525D4">
              <w:rPr>
                <w:rFonts w:ascii="Times New Roman" w:hAnsi="Times New Roman"/>
                <w:b/>
              </w:rPr>
              <w:t>Доля в общих расходах (%</w:t>
            </w:r>
            <w:r>
              <w:rPr>
                <w:rFonts w:ascii="Times New Roman" w:hAnsi="Times New Roman"/>
                <w:b/>
              </w:rPr>
              <w:t>)</w:t>
            </w:r>
          </w:p>
        </w:tc>
        <w:tc>
          <w:tcPr>
            <w:tcW w:w="1276" w:type="dxa"/>
            <w:shd w:val="clear" w:color="auto" w:fill="E5DFEC"/>
          </w:tcPr>
          <w:p w:rsidR="009A0587" w:rsidRPr="00B525D4" w:rsidRDefault="009A0587" w:rsidP="00E03D74">
            <w:pPr>
              <w:jc w:val="center"/>
              <w:rPr>
                <w:rFonts w:ascii="Times New Roman" w:hAnsi="Times New Roman"/>
                <w:b/>
              </w:rPr>
            </w:pPr>
            <w:r w:rsidRPr="00B525D4">
              <w:rPr>
                <w:rFonts w:ascii="Times New Roman" w:hAnsi="Times New Roman"/>
                <w:b/>
              </w:rPr>
              <w:t>Исполнение за 2016 год</w:t>
            </w:r>
            <w:r>
              <w:rPr>
                <w:rFonts w:ascii="Times New Roman" w:hAnsi="Times New Roman"/>
                <w:b/>
              </w:rPr>
              <w:t xml:space="preserve"> (тыс. руб.)</w:t>
            </w:r>
          </w:p>
        </w:tc>
        <w:tc>
          <w:tcPr>
            <w:tcW w:w="992" w:type="dxa"/>
            <w:shd w:val="clear" w:color="auto" w:fill="E5DFEC"/>
          </w:tcPr>
          <w:p w:rsidR="009A0587" w:rsidRPr="00B525D4" w:rsidRDefault="009A0587" w:rsidP="00E03D74">
            <w:pPr>
              <w:jc w:val="center"/>
              <w:rPr>
                <w:rFonts w:ascii="Times New Roman" w:hAnsi="Times New Roman"/>
                <w:b/>
              </w:rPr>
            </w:pPr>
            <w:r w:rsidRPr="00B525D4">
              <w:rPr>
                <w:rFonts w:ascii="Times New Roman" w:hAnsi="Times New Roman"/>
                <w:b/>
              </w:rPr>
              <w:t>Доля в общих расходах (%</w:t>
            </w:r>
            <w:r>
              <w:rPr>
                <w:rFonts w:ascii="Times New Roman" w:hAnsi="Times New Roman"/>
                <w:b/>
              </w:rPr>
              <w:t>)</w:t>
            </w:r>
          </w:p>
        </w:tc>
      </w:tr>
      <w:tr w:rsidR="009A0587" w:rsidRPr="00B023F8" w:rsidTr="00E03D74">
        <w:trPr>
          <w:trHeight w:val="858"/>
        </w:trPr>
        <w:tc>
          <w:tcPr>
            <w:tcW w:w="1276" w:type="dxa"/>
            <w:shd w:val="clear" w:color="auto" w:fill="FFFFFF"/>
            <w:vAlign w:val="center"/>
          </w:tcPr>
          <w:p w:rsidR="009A0587" w:rsidRPr="008333F8" w:rsidRDefault="009A0587" w:rsidP="00E03D74">
            <w:pPr>
              <w:spacing w:after="0" w:line="240" w:lineRule="auto"/>
              <w:jc w:val="right"/>
              <w:rPr>
                <w:rFonts w:ascii="Times New Roman" w:hAnsi="Times New Roman"/>
                <w:sz w:val="20"/>
                <w:szCs w:val="20"/>
              </w:rPr>
            </w:pPr>
            <w:r w:rsidRPr="008333F8">
              <w:rPr>
                <w:rFonts w:ascii="Times New Roman" w:hAnsi="Times New Roman"/>
                <w:sz w:val="20"/>
                <w:szCs w:val="20"/>
              </w:rPr>
              <w:t>100</w:t>
            </w:r>
          </w:p>
        </w:tc>
        <w:tc>
          <w:tcPr>
            <w:tcW w:w="3544" w:type="dxa"/>
          </w:tcPr>
          <w:p w:rsidR="009A0587" w:rsidRPr="008333F8" w:rsidRDefault="009A0587" w:rsidP="00E03D74">
            <w:pPr>
              <w:spacing w:after="0" w:line="240" w:lineRule="auto"/>
              <w:rPr>
                <w:rFonts w:ascii="Times New Roman" w:hAnsi="Times New Roman"/>
                <w:sz w:val="20"/>
                <w:szCs w:val="20"/>
              </w:rPr>
            </w:pPr>
            <w:r w:rsidRPr="008333F8">
              <w:rPr>
                <w:rFonts w:ascii="Times New Roman" w:hAnsi="Times New Roman"/>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1276" w:type="dxa"/>
          </w:tcPr>
          <w:p w:rsidR="009A0587" w:rsidRPr="008333F8" w:rsidRDefault="009A0587" w:rsidP="00E03D74">
            <w:pPr>
              <w:spacing w:after="0" w:line="240" w:lineRule="auto"/>
              <w:jc w:val="right"/>
              <w:rPr>
                <w:rFonts w:ascii="Times New Roman" w:hAnsi="Times New Roman"/>
                <w:sz w:val="20"/>
                <w:szCs w:val="20"/>
              </w:rPr>
            </w:pPr>
            <w:r w:rsidRPr="008333F8">
              <w:rPr>
                <w:rFonts w:ascii="Times New Roman" w:hAnsi="Times New Roman"/>
                <w:sz w:val="20"/>
                <w:szCs w:val="20"/>
              </w:rPr>
              <w:t>392 545,7</w:t>
            </w:r>
          </w:p>
        </w:tc>
        <w:tc>
          <w:tcPr>
            <w:tcW w:w="992" w:type="dxa"/>
          </w:tcPr>
          <w:p w:rsidR="009A0587" w:rsidRPr="008333F8" w:rsidRDefault="009A0587" w:rsidP="00E03D74">
            <w:pPr>
              <w:jc w:val="right"/>
              <w:rPr>
                <w:rFonts w:ascii="Times New Roman" w:hAnsi="Times New Roman"/>
                <w:sz w:val="20"/>
                <w:szCs w:val="20"/>
              </w:rPr>
            </w:pPr>
            <w:r w:rsidRPr="008333F8">
              <w:rPr>
                <w:rFonts w:ascii="Times New Roman" w:hAnsi="Times New Roman"/>
                <w:sz w:val="20"/>
                <w:szCs w:val="20"/>
              </w:rPr>
              <w:t>51</w:t>
            </w:r>
          </w:p>
        </w:tc>
        <w:tc>
          <w:tcPr>
            <w:tcW w:w="1276" w:type="dxa"/>
          </w:tcPr>
          <w:p w:rsidR="009A0587" w:rsidRPr="008333F8" w:rsidRDefault="009A0587" w:rsidP="00E03D74">
            <w:pPr>
              <w:jc w:val="right"/>
              <w:rPr>
                <w:rFonts w:ascii="Times New Roman" w:hAnsi="Times New Roman"/>
                <w:color w:val="000000"/>
                <w:sz w:val="20"/>
                <w:szCs w:val="20"/>
              </w:rPr>
            </w:pPr>
            <w:r w:rsidRPr="008333F8">
              <w:rPr>
                <w:rFonts w:ascii="Times New Roman" w:hAnsi="Times New Roman"/>
                <w:color w:val="000000"/>
                <w:sz w:val="20"/>
                <w:szCs w:val="20"/>
              </w:rPr>
              <w:t>390 399,44</w:t>
            </w:r>
          </w:p>
        </w:tc>
        <w:tc>
          <w:tcPr>
            <w:tcW w:w="992" w:type="dxa"/>
          </w:tcPr>
          <w:p w:rsidR="009A0587" w:rsidRPr="008333F8" w:rsidRDefault="009A0587" w:rsidP="00E03D74">
            <w:pPr>
              <w:jc w:val="right"/>
              <w:rPr>
                <w:rFonts w:ascii="Times New Roman" w:hAnsi="Times New Roman"/>
                <w:color w:val="000000"/>
                <w:sz w:val="20"/>
                <w:szCs w:val="20"/>
              </w:rPr>
            </w:pPr>
            <w:r w:rsidRPr="008333F8">
              <w:rPr>
                <w:rFonts w:ascii="Times New Roman" w:hAnsi="Times New Roman"/>
                <w:color w:val="000000"/>
                <w:sz w:val="20"/>
                <w:szCs w:val="20"/>
              </w:rPr>
              <w:t>55</w:t>
            </w:r>
          </w:p>
        </w:tc>
      </w:tr>
      <w:tr w:rsidR="009A0587" w:rsidRPr="00B023F8" w:rsidTr="00E03D74">
        <w:trPr>
          <w:trHeight w:val="417"/>
        </w:trPr>
        <w:tc>
          <w:tcPr>
            <w:tcW w:w="1276" w:type="dxa"/>
            <w:shd w:val="clear" w:color="auto" w:fill="FFFFFF"/>
            <w:vAlign w:val="center"/>
          </w:tcPr>
          <w:p w:rsidR="009A0587" w:rsidRPr="008333F8" w:rsidRDefault="009A0587" w:rsidP="00E03D74">
            <w:pPr>
              <w:spacing w:after="0" w:line="240" w:lineRule="auto"/>
              <w:jc w:val="right"/>
              <w:rPr>
                <w:rFonts w:ascii="Times New Roman" w:hAnsi="Times New Roman"/>
                <w:sz w:val="20"/>
                <w:szCs w:val="20"/>
              </w:rPr>
            </w:pPr>
            <w:r w:rsidRPr="008333F8">
              <w:rPr>
                <w:rFonts w:ascii="Times New Roman" w:hAnsi="Times New Roman"/>
                <w:sz w:val="20"/>
                <w:szCs w:val="20"/>
              </w:rPr>
              <w:t>200</w:t>
            </w:r>
          </w:p>
        </w:tc>
        <w:tc>
          <w:tcPr>
            <w:tcW w:w="3544" w:type="dxa"/>
          </w:tcPr>
          <w:p w:rsidR="009A0587" w:rsidRPr="008333F8" w:rsidRDefault="009A0587" w:rsidP="00E03D74">
            <w:pPr>
              <w:spacing w:after="0" w:line="240" w:lineRule="auto"/>
              <w:rPr>
                <w:rFonts w:ascii="Times New Roman" w:hAnsi="Times New Roman"/>
                <w:sz w:val="20"/>
                <w:szCs w:val="20"/>
              </w:rPr>
            </w:pPr>
            <w:r w:rsidRPr="008333F8">
              <w:rPr>
                <w:rFonts w:ascii="Times New Roman" w:hAnsi="Times New Roman"/>
                <w:sz w:val="20"/>
                <w:szCs w:val="20"/>
              </w:rPr>
              <w:t>Закупка товаров, работ и услуг для муниципальных нужд</w:t>
            </w:r>
          </w:p>
        </w:tc>
        <w:tc>
          <w:tcPr>
            <w:tcW w:w="1276" w:type="dxa"/>
          </w:tcPr>
          <w:p w:rsidR="009A0587" w:rsidRPr="008333F8" w:rsidRDefault="009A0587" w:rsidP="00E03D74">
            <w:pPr>
              <w:spacing w:after="0" w:line="240" w:lineRule="auto"/>
              <w:jc w:val="right"/>
              <w:rPr>
                <w:rFonts w:ascii="Times New Roman" w:hAnsi="Times New Roman"/>
                <w:sz w:val="20"/>
                <w:szCs w:val="20"/>
              </w:rPr>
            </w:pPr>
            <w:r w:rsidRPr="008333F8">
              <w:rPr>
                <w:rFonts w:ascii="Times New Roman" w:hAnsi="Times New Roman"/>
                <w:sz w:val="20"/>
                <w:szCs w:val="20"/>
              </w:rPr>
              <w:t>157 957,5</w:t>
            </w:r>
          </w:p>
        </w:tc>
        <w:tc>
          <w:tcPr>
            <w:tcW w:w="992" w:type="dxa"/>
          </w:tcPr>
          <w:p w:rsidR="009A0587" w:rsidRPr="008333F8" w:rsidRDefault="009A0587" w:rsidP="00E03D74">
            <w:pPr>
              <w:jc w:val="right"/>
              <w:rPr>
                <w:rFonts w:ascii="Times New Roman" w:hAnsi="Times New Roman"/>
                <w:sz w:val="20"/>
                <w:szCs w:val="20"/>
              </w:rPr>
            </w:pPr>
            <w:r w:rsidRPr="008333F8">
              <w:rPr>
                <w:rFonts w:ascii="Times New Roman" w:hAnsi="Times New Roman"/>
                <w:sz w:val="20"/>
                <w:szCs w:val="20"/>
              </w:rPr>
              <w:t>20</w:t>
            </w:r>
          </w:p>
        </w:tc>
        <w:tc>
          <w:tcPr>
            <w:tcW w:w="1276" w:type="dxa"/>
          </w:tcPr>
          <w:p w:rsidR="009A0587" w:rsidRPr="008333F8" w:rsidRDefault="009A0587" w:rsidP="00E03D74">
            <w:pPr>
              <w:jc w:val="right"/>
              <w:rPr>
                <w:rFonts w:ascii="Times New Roman" w:hAnsi="Times New Roman"/>
                <w:color w:val="000000"/>
                <w:sz w:val="20"/>
                <w:szCs w:val="20"/>
              </w:rPr>
            </w:pPr>
            <w:r w:rsidRPr="008333F8">
              <w:rPr>
                <w:rFonts w:ascii="Times New Roman" w:hAnsi="Times New Roman"/>
                <w:color w:val="000000"/>
                <w:sz w:val="20"/>
                <w:szCs w:val="20"/>
              </w:rPr>
              <w:t>136 106,70</w:t>
            </w:r>
          </w:p>
        </w:tc>
        <w:tc>
          <w:tcPr>
            <w:tcW w:w="992" w:type="dxa"/>
          </w:tcPr>
          <w:p w:rsidR="009A0587" w:rsidRPr="008333F8" w:rsidRDefault="009A0587" w:rsidP="00E03D74">
            <w:pPr>
              <w:jc w:val="right"/>
              <w:rPr>
                <w:rFonts w:ascii="Times New Roman" w:hAnsi="Times New Roman"/>
                <w:color w:val="000000"/>
                <w:sz w:val="20"/>
                <w:szCs w:val="20"/>
              </w:rPr>
            </w:pPr>
            <w:r w:rsidRPr="008333F8">
              <w:rPr>
                <w:rFonts w:ascii="Times New Roman" w:hAnsi="Times New Roman"/>
                <w:color w:val="000000"/>
                <w:sz w:val="20"/>
                <w:szCs w:val="20"/>
              </w:rPr>
              <w:t>19</w:t>
            </w:r>
          </w:p>
        </w:tc>
      </w:tr>
      <w:tr w:rsidR="009A0587" w:rsidRPr="00B023F8" w:rsidTr="00E03D74">
        <w:trPr>
          <w:trHeight w:val="131"/>
        </w:trPr>
        <w:tc>
          <w:tcPr>
            <w:tcW w:w="1276" w:type="dxa"/>
            <w:shd w:val="clear" w:color="auto" w:fill="FFFFFF"/>
            <w:vAlign w:val="center"/>
          </w:tcPr>
          <w:p w:rsidR="009A0587" w:rsidRPr="008333F8" w:rsidRDefault="009A0587" w:rsidP="00E03D74">
            <w:pPr>
              <w:spacing w:after="0" w:line="240" w:lineRule="auto"/>
              <w:jc w:val="right"/>
              <w:rPr>
                <w:rFonts w:ascii="Times New Roman" w:hAnsi="Times New Roman"/>
                <w:sz w:val="20"/>
                <w:szCs w:val="20"/>
              </w:rPr>
            </w:pPr>
            <w:r w:rsidRPr="008333F8">
              <w:rPr>
                <w:rFonts w:ascii="Times New Roman" w:hAnsi="Times New Roman"/>
                <w:sz w:val="20"/>
                <w:szCs w:val="20"/>
              </w:rPr>
              <w:t>300</w:t>
            </w:r>
          </w:p>
        </w:tc>
        <w:tc>
          <w:tcPr>
            <w:tcW w:w="3544" w:type="dxa"/>
          </w:tcPr>
          <w:p w:rsidR="009A0587" w:rsidRPr="008333F8" w:rsidRDefault="009A0587" w:rsidP="00E03D74">
            <w:pPr>
              <w:spacing w:after="0" w:line="240" w:lineRule="auto"/>
              <w:rPr>
                <w:rFonts w:ascii="Times New Roman" w:hAnsi="Times New Roman"/>
                <w:sz w:val="20"/>
                <w:szCs w:val="20"/>
              </w:rPr>
            </w:pPr>
            <w:r w:rsidRPr="008333F8">
              <w:rPr>
                <w:rFonts w:ascii="Times New Roman" w:hAnsi="Times New Roman"/>
                <w:sz w:val="20"/>
                <w:szCs w:val="20"/>
              </w:rPr>
              <w:t>Социальное обеспечение и иные выплаты (субсидии)</w:t>
            </w:r>
          </w:p>
        </w:tc>
        <w:tc>
          <w:tcPr>
            <w:tcW w:w="1276" w:type="dxa"/>
          </w:tcPr>
          <w:p w:rsidR="009A0587" w:rsidRPr="008333F8" w:rsidRDefault="009A0587" w:rsidP="00E03D74">
            <w:pPr>
              <w:spacing w:after="0" w:line="240" w:lineRule="auto"/>
              <w:jc w:val="right"/>
              <w:rPr>
                <w:rFonts w:ascii="Times New Roman" w:hAnsi="Times New Roman"/>
                <w:sz w:val="20"/>
                <w:szCs w:val="20"/>
              </w:rPr>
            </w:pPr>
            <w:r w:rsidRPr="008333F8">
              <w:rPr>
                <w:rFonts w:ascii="Times New Roman" w:hAnsi="Times New Roman"/>
                <w:sz w:val="20"/>
                <w:szCs w:val="20"/>
              </w:rPr>
              <w:t>42 744,65</w:t>
            </w:r>
          </w:p>
        </w:tc>
        <w:tc>
          <w:tcPr>
            <w:tcW w:w="992" w:type="dxa"/>
          </w:tcPr>
          <w:p w:rsidR="009A0587" w:rsidRPr="008333F8" w:rsidRDefault="009A0587" w:rsidP="00E03D74">
            <w:pPr>
              <w:jc w:val="right"/>
              <w:rPr>
                <w:rFonts w:ascii="Times New Roman" w:hAnsi="Times New Roman"/>
                <w:sz w:val="20"/>
                <w:szCs w:val="20"/>
              </w:rPr>
            </w:pPr>
            <w:r w:rsidRPr="008333F8">
              <w:rPr>
                <w:rFonts w:ascii="Times New Roman" w:hAnsi="Times New Roman"/>
                <w:sz w:val="20"/>
                <w:szCs w:val="20"/>
              </w:rPr>
              <w:t>6</w:t>
            </w:r>
          </w:p>
        </w:tc>
        <w:tc>
          <w:tcPr>
            <w:tcW w:w="1276" w:type="dxa"/>
          </w:tcPr>
          <w:p w:rsidR="009A0587" w:rsidRPr="008333F8" w:rsidRDefault="009A0587" w:rsidP="00E03D74">
            <w:pPr>
              <w:jc w:val="right"/>
              <w:rPr>
                <w:rFonts w:ascii="Times New Roman" w:hAnsi="Times New Roman"/>
                <w:color w:val="000000"/>
                <w:sz w:val="20"/>
                <w:szCs w:val="20"/>
              </w:rPr>
            </w:pPr>
            <w:r w:rsidRPr="008333F8">
              <w:rPr>
                <w:rFonts w:ascii="Times New Roman" w:hAnsi="Times New Roman"/>
                <w:color w:val="000000"/>
                <w:sz w:val="20"/>
                <w:szCs w:val="20"/>
              </w:rPr>
              <w:t>42 917,00</w:t>
            </w:r>
          </w:p>
        </w:tc>
        <w:tc>
          <w:tcPr>
            <w:tcW w:w="992" w:type="dxa"/>
          </w:tcPr>
          <w:p w:rsidR="009A0587" w:rsidRPr="008333F8" w:rsidRDefault="009A0587" w:rsidP="00E03D74">
            <w:pPr>
              <w:jc w:val="right"/>
              <w:rPr>
                <w:rFonts w:ascii="Times New Roman" w:hAnsi="Times New Roman"/>
                <w:color w:val="000000"/>
                <w:sz w:val="20"/>
                <w:szCs w:val="20"/>
              </w:rPr>
            </w:pPr>
            <w:r w:rsidRPr="008333F8">
              <w:rPr>
                <w:rFonts w:ascii="Times New Roman" w:hAnsi="Times New Roman"/>
                <w:color w:val="000000"/>
                <w:sz w:val="20"/>
                <w:szCs w:val="20"/>
              </w:rPr>
              <w:t>6</w:t>
            </w:r>
          </w:p>
        </w:tc>
      </w:tr>
      <w:tr w:rsidR="009A0587" w:rsidRPr="00B023F8" w:rsidTr="00E03D74">
        <w:trPr>
          <w:trHeight w:val="131"/>
        </w:trPr>
        <w:tc>
          <w:tcPr>
            <w:tcW w:w="1276" w:type="dxa"/>
            <w:shd w:val="clear" w:color="auto" w:fill="FFFFFF"/>
            <w:vAlign w:val="center"/>
          </w:tcPr>
          <w:p w:rsidR="009A0587" w:rsidRPr="008333F8" w:rsidRDefault="009A0587" w:rsidP="00E03D74">
            <w:pPr>
              <w:spacing w:after="0" w:line="240" w:lineRule="auto"/>
              <w:jc w:val="right"/>
              <w:rPr>
                <w:rFonts w:ascii="Times New Roman" w:hAnsi="Times New Roman"/>
                <w:sz w:val="20"/>
                <w:szCs w:val="20"/>
              </w:rPr>
            </w:pPr>
            <w:r w:rsidRPr="008333F8">
              <w:rPr>
                <w:rFonts w:ascii="Times New Roman" w:hAnsi="Times New Roman"/>
                <w:sz w:val="20"/>
                <w:szCs w:val="20"/>
              </w:rPr>
              <w:lastRenderedPageBreak/>
              <w:t>400</w:t>
            </w:r>
          </w:p>
        </w:tc>
        <w:tc>
          <w:tcPr>
            <w:tcW w:w="3544" w:type="dxa"/>
          </w:tcPr>
          <w:p w:rsidR="009A0587" w:rsidRPr="008333F8" w:rsidRDefault="009A0587" w:rsidP="00E03D74">
            <w:pPr>
              <w:spacing w:after="0" w:line="240" w:lineRule="auto"/>
              <w:rPr>
                <w:rFonts w:ascii="Times New Roman" w:hAnsi="Times New Roman"/>
                <w:sz w:val="20"/>
                <w:szCs w:val="20"/>
              </w:rPr>
            </w:pPr>
            <w:r w:rsidRPr="008333F8">
              <w:rPr>
                <w:rFonts w:ascii="Times New Roman" w:hAnsi="Times New Roman"/>
                <w:sz w:val="20"/>
                <w:szCs w:val="20"/>
              </w:rPr>
              <w:t>Бюджетные инвестиции</w:t>
            </w:r>
          </w:p>
        </w:tc>
        <w:tc>
          <w:tcPr>
            <w:tcW w:w="1276" w:type="dxa"/>
          </w:tcPr>
          <w:p w:rsidR="009A0587" w:rsidRPr="008333F8" w:rsidRDefault="009A0587" w:rsidP="00E03D74">
            <w:pPr>
              <w:spacing w:after="0" w:line="240" w:lineRule="auto"/>
              <w:jc w:val="right"/>
              <w:rPr>
                <w:rFonts w:ascii="Times New Roman" w:hAnsi="Times New Roman"/>
                <w:sz w:val="20"/>
                <w:szCs w:val="20"/>
              </w:rPr>
            </w:pPr>
            <w:r w:rsidRPr="008333F8">
              <w:rPr>
                <w:rFonts w:ascii="Times New Roman" w:hAnsi="Times New Roman"/>
                <w:sz w:val="20"/>
                <w:szCs w:val="20"/>
              </w:rPr>
              <w:t>7 437,3</w:t>
            </w:r>
          </w:p>
        </w:tc>
        <w:tc>
          <w:tcPr>
            <w:tcW w:w="992" w:type="dxa"/>
          </w:tcPr>
          <w:p w:rsidR="009A0587" w:rsidRPr="008333F8" w:rsidRDefault="009A0587" w:rsidP="00E03D74">
            <w:pPr>
              <w:jc w:val="right"/>
              <w:rPr>
                <w:rFonts w:ascii="Times New Roman" w:hAnsi="Times New Roman"/>
                <w:sz w:val="20"/>
                <w:szCs w:val="20"/>
              </w:rPr>
            </w:pPr>
            <w:r w:rsidRPr="008333F8">
              <w:rPr>
                <w:rFonts w:ascii="Times New Roman" w:hAnsi="Times New Roman"/>
                <w:sz w:val="20"/>
                <w:szCs w:val="20"/>
              </w:rPr>
              <w:t>1</w:t>
            </w:r>
          </w:p>
        </w:tc>
        <w:tc>
          <w:tcPr>
            <w:tcW w:w="1276" w:type="dxa"/>
          </w:tcPr>
          <w:p w:rsidR="009A0587" w:rsidRPr="008333F8" w:rsidRDefault="009A0587" w:rsidP="00E03D74">
            <w:pPr>
              <w:jc w:val="right"/>
              <w:rPr>
                <w:rFonts w:ascii="Times New Roman" w:hAnsi="Times New Roman"/>
                <w:color w:val="000000"/>
                <w:sz w:val="20"/>
                <w:szCs w:val="20"/>
              </w:rPr>
            </w:pPr>
            <w:r w:rsidRPr="008333F8">
              <w:rPr>
                <w:rFonts w:ascii="Times New Roman" w:hAnsi="Times New Roman"/>
                <w:color w:val="000000"/>
                <w:sz w:val="20"/>
                <w:szCs w:val="20"/>
              </w:rPr>
              <w:t>8 580,82</w:t>
            </w:r>
          </w:p>
        </w:tc>
        <w:tc>
          <w:tcPr>
            <w:tcW w:w="992" w:type="dxa"/>
          </w:tcPr>
          <w:p w:rsidR="009A0587" w:rsidRPr="008333F8" w:rsidRDefault="009A0587" w:rsidP="00E03D74">
            <w:pPr>
              <w:jc w:val="right"/>
              <w:rPr>
                <w:rFonts w:ascii="Times New Roman" w:hAnsi="Times New Roman"/>
                <w:color w:val="000000"/>
                <w:sz w:val="20"/>
                <w:szCs w:val="20"/>
              </w:rPr>
            </w:pPr>
            <w:r w:rsidRPr="008333F8">
              <w:rPr>
                <w:rFonts w:ascii="Times New Roman" w:hAnsi="Times New Roman"/>
                <w:color w:val="000000"/>
                <w:sz w:val="20"/>
                <w:szCs w:val="20"/>
              </w:rPr>
              <w:t>1</w:t>
            </w:r>
          </w:p>
        </w:tc>
      </w:tr>
      <w:tr w:rsidR="009A0587" w:rsidRPr="00B023F8" w:rsidTr="00E03D74">
        <w:trPr>
          <w:trHeight w:val="631"/>
        </w:trPr>
        <w:tc>
          <w:tcPr>
            <w:tcW w:w="1276" w:type="dxa"/>
            <w:shd w:val="clear" w:color="auto" w:fill="FFFFFF"/>
            <w:vAlign w:val="center"/>
          </w:tcPr>
          <w:p w:rsidR="009A0587" w:rsidRPr="008333F8" w:rsidRDefault="009A0587" w:rsidP="00E03D74">
            <w:pPr>
              <w:spacing w:after="0" w:line="240" w:lineRule="auto"/>
              <w:jc w:val="right"/>
              <w:rPr>
                <w:rFonts w:ascii="Times New Roman" w:hAnsi="Times New Roman"/>
                <w:sz w:val="20"/>
                <w:szCs w:val="20"/>
              </w:rPr>
            </w:pPr>
            <w:r w:rsidRPr="008333F8">
              <w:rPr>
                <w:rFonts w:ascii="Times New Roman" w:hAnsi="Times New Roman"/>
                <w:sz w:val="20"/>
                <w:szCs w:val="20"/>
              </w:rPr>
              <w:t>500</w:t>
            </w:r>
          </w:p>
        </w:tc>
        <w:tc>
          <w:tcPr>
            <w:tcW w:w="3544" w:type="dxa"/>
          </w:tcPr>
          <w:p w:rsidR="009A0587" w:rsidRPr="008333F8" w:rsidRDefault="009A0587" w:rsidP="00E03D74">
            <w:pPr>
              <w:spacing w:after="0" w:line="240" w:lineRule="auto"/>
              <w:rPr>
                <w:rFonts w:ascii="Times New Roman" w:hAnsi="Times New Roman"/>
                <w:sz w:val="20"/>
                <w:szCs w:val="20"/>
              </w:rPr>
            </w:pPr>
            <w:r w:rsidRPr="008333F8">
              <w:rPr>
                <w:rFonts w:ascii="Times New Roman" w:hAnsi="Times New Roman"/>
                <w:sz w:val="20"/>
                <w:szCs w:val="20"/>
              </w:rPr>
              <w:t>Межбюджетные трансферты</w:t>
            </w:r>
          </w:p>
        </w:tc>
        <w:tc>
          <w:tcPr>
            <w:tcW w:w="1276" w:type="dxa"/>
          </w:tcPr>
          <w:p w:rsidR="009A0587" w:rsidRPr="008333F8" w:rsidRDefault="009A0587" w:rsidP="00E03D74">
            <w:pPr>
              <w:spacing w:after="0" w:line="240" w:lineRule="auto"/>
              <w:jc w:val="right"/>
              <w:rPr>
                <w:rFonts w:ascii="Times New Roman" w:hAnsi="Times New Roman"/>
                <w:sz w:val="20"/>
                <w:szCs w:val="20"/>
              </w:rPr>
            </w:pPr>
            <w:r w:rsidRPr="008333F8">
              <w:rPr>
                <w:rFonts w:ascii="Times New Roman" w:hAnsi="Times New Roman"/>
                <w:sz w:val="20"/>
                <w:szCs w:val="20"/>
              </w:rPr>
              <w:t>47 243,8</w:t>
            </w:r>
          </w:p>
        </w:tc>
        <w:tc>
          <w:tcPr>
            <w:tcW w:w="992" w:type="dxa"/>
          </w:tcPr>
          <w:p w:rsidR="009A0587" w:rsidRPr="008333F8" w:rsidRDefault="009A0587" w:rsidP="00E03D74">
            <w:pPr>
              <w:jc w:val="right"/>
              <w:rPr>
                <w:rFonts w:ascii="Times New Roman" w:hAnsi="Times New Roman"/>
                <w:sz w:val="20"/>
                <w:szCs w:val="20"/>
              </w:rPr>
            </w:pPr>
            <w:r w:rsidRPr="008333F8">
              <w:rPr>
                <w:rFonts w:ascii="Times New Roman" w:hAnsi="Times New Roman"/>
                <w:sz w:val="20"/>
                <w:szCs w:val="20"/>
              </w:rPr>
              <w:t>6</w:t>
            </w:r>
          </w:p>
        </w:tc>
        <w:tc>
          <w:tcPr>
            <w:tcW w:w="1276" w:type="dxa"/>
          </w:tcPr>
          <w:p w:rsidR="009A0587" w:rsidRPr="008333F8" w:rsidRDefault="009A0587" w:rsidP="00E03D74">
            <w:pPr>
              <w:jc w:val="right"/>
              <w:rPr>
                <w:rFonts w:ascii="Times New Roman" w:hAnsi="Times New Roman"/>
                <w:color w:val="000000"/>
                <w:sz w:val="20"/>
                <w:szCs w:val="20"/>
              </w:rPr>
            </w:pPr>
            <w:r w:rsidRPr="008333F8">
              <w:rPr>
                <w:rFonts w:ascii="Times New Roman" w:hAnsi="Times New Roman"/>
                <w:color w:val="000000"/>
                <w:sz w:val="20"/>
                <w:szCs w:val="20"/>
              </w:rPr>
              <w:t>30 420,31</w:t>
            </w:r>
          </w:p>
        </w:tc>
        <w:tc>
          <w:tcPr>
            <w:tcW w:w="992" w:type="dxa"/>
          </w:tcPr>
          <w:p w:rsidR="009A0587" w:rsidRPr="008333F8" w:rsidRDefault="009A0587" w:rsidP="00E03D74">
            <w:pPr>
              <w:jc w:val="right"/>
              <w:rPr>
                <w:rFonts w:ascii="Times New Roman" w:hAnsi="Times New Roman"/>
                <w:color w:val="000000"/>
                <w:sz w:val="20"/>
                <w:szCs w:val="20"/>
              </w:rPr>
            </w:pPr>
            <w:r w:rsidRPr="008333F8">
              <w:rPr>
                <w:rFonts w:ascii="Times New Roman" w:hAnsi="Times New Roman"/>
                <w:color w:val="000000"/>
                <w:sz w:val="20"/>
                <w:szCs w:val="20"/>
              </w:rPr>
              <w:t>4</w:t>
            </w:r>
          </w:p>
        </w:tc>
      </w:tr>
      <w:tr w:rsidR="009A0587" w:rsidRPr="00B023F8" w:rsidTr="00E03D74">
        <w:trPr>
          <w:trHeight w:val="189"/>
        </w:trPr>
        <w:tc>
          <w:tcPr>
            <w:tcW w:w="1276" w:type="dxa"/>
            <w:shd w:val="clear" w:color="auto" w:fill="FFFFFF"/>
            <w:vAlign w:val="center"/>
          </w:tcPr>
          <w:p w:rsidR="009A0587" w:rsidRPr="008333F8" w:rsidRDefault="009A0587" w:rsidP="00E03D74">
            <w:pPr>
              <w:spacing w:after="0" w:line="240" w:lineRule="auto"/>
              <w:jc w:val="right"/>
              <w:rPr>
                <w:rFonts w:ascii="Times New Roman" w:hAnsi="Times New Roman"/>
                <w:sz w:val="20"/>
                <w:szCs w:val="20"/>
              </w:rPr>
            </w:pPr>
            <w:r w:rsidRPr="008333F8">
              <w:rPr>
                <w:rFonts w:ascii="Times New Roman" w:hAnsi="Times New Roman"/>
                <w:sz w:val="20"/>
                <w:szCs w:val="20"/>
              </w:rPr>
              <w:t>600</w:t>
            </w:r>
          </w:p>
        </w:tc>
        <w:tc>
          <w:tcPr>
            <w:tcW w:w="3544" w:type="dxa"/>
          </w:tcPr>
          <w:p w:rsidR="009A0587" w:rsidRPr="008333F8" w:rsidRDefault="009A0587" w:rsidP="00E03D74">
            <w:pPr>
              <w:spacing w:after="0" w:line="240" w:lineRule="auto"/>
              <w:rPr>
                <w:rFonts w:ascii="Times New Roman" w:hAnsi="Times New Roman"/>
                <w:sz w:val="20"/>
                <w:szCs w:val="20"/>
              </w:rPr>
            </w:pPr>
            <w:r w:rsidRPr="008333F8">
              <w:rPr>
                <w:rFonts w:ascii="Times New Roman" w:hAnsi="Times New Roman"/>
                <w:sz w:val="20"/>
                <w:szCs w:val="20"/>
              </w:rPr>
              <w:t>Предоставление субсидий муниципальным бюджетным, автономным учреждениям и иным некоммерческим организациям</w:t>
            </w:r>
          </w:p>
        </w:tc>
        <w:tc>
          <w:tcPr>
            <w:tcW w:w="1276" w:type="dxa"/>
          </w:tcPr>
          <w:p w:rsidR="009A0587" w:rsidRPr="008333F8" w:rsidRDefault="009A0587" w:rsidP="00E03D74">
            <w:pPr>
              <w:spacing w:after="0" w:line="240" w:lineRule="auto"/>
              <w:jc w:val="right"/>
              <w:rPr>
                <w:rFonts w:ascii="Times New Roman" w:hAnsi="Times New Roman"/>
                <w:sz w:val="20"/>
                <w:szCs w:val="20"/>
              </w:rPr>
            </w:pPr>
            <w:r w:rsidRPr="008333F8">
              <w:rPr>
                <w:rFonts w:ascii="Times New Roman" w:hAnsi="Times New Roman"/>
                <w:sz w:val="20"/>
                <w:szCs w:val="20"/>
              </w:rPr>
              <w:t>93 982,9</w:t>
            </w:r>
          </w:p>
        </w:tc>
        <w:tc>
          <w:tcPr>
            <w:tcW w:w="992" w:type="dxa"/>
          </w:tcPr>
          <w:p w:rsidR="009A0587" w:rsidRPr="008333F8" w:rsidRDefault="009A0587" w:rsidP="00E03D74">
            <w:pPr>
              <w:jc w:val="right"/>
              <w:rPr>
                <w:rFonts w:ascii="Times New Roman" w:hAnsi="Times New Roman"/>
                <w:sz w:val="20"/>
                <w:szCs w:val="20"/>
              </w:rPr>
            </w:pPr>
            <w:r w:rsidRPr="008333F8">
              <w:rPr>
                <w:rFonts w:ascii="Times New Roman" w:hAnsi="Times New Roman"/>
                <w:sz w:val="20"/>
                <w:szCs w:val="20"/>
              </w:rPr>
              <w:t>12</w:t>
            </w:r>
          </w:p>
        </w:tc>
        <w:tc>
          <w:tcPr>
            <w:tcW w:w="1276" w:type="dxa"/>
          </w:tcPr>
          <w:p w:rsidR="009A0587" w:rsidRPr="008333F8" w:rsidRDefault="009A0587" w:rsidP="00E03D74">
            <w:pPr>
              <w:jc w:val="right"/>
              <w:rPr>
                <w:rFonts w:ascii="Times New Roman" w:hAnsi="Times New Roman"/>
                <w:color w:val="000000"/>
                <w:sz w:val="20"/>
                <w:szCs w:val="20"/>
              </w:rPr>
            </w:pPr>
            <w:r w:rsidRPr="008333F8">
              <w:rPr>
                <w:rFonts w:ascii="Times New Roman" w:hAnsi="Times New Roman"/>
                <w:color w:val="000000"/>
                <w:sz w:val="20"/>
                <w:szCs w:val="20"/>
              </w:rPr>
              <w:t>75 862,77</w:t>
            </w:r>
          </w:p>
        </w:tc>
        <w:tc>
          <w:tcPr>
            <w:tcW w:w="992" w:type="dxa"/>
          </w:tcPr>
          <w:p w:rsidR="009A0587" w:rsidRPr="008333F8" w:rsidRDefault="009A0587" w:rsidP="00E03D74">
            <w:pPr>
              <w:jc w:val="right"/>
              <w:rPr>
                <w:rFonts w:ascii="Times New Roman" w:hAnsi="Times New Roman"/>
                <w:color w:val="000000"/>
                <w:sz w:val="20"/>
                <w:szCs w:val="20"/>
              </w:rPr>
            </w:pPr>
            <w:r w:rsidRPr="008333F8">
              <w:rPr>
                <w:rFonts w:ascii="Times New Roman" w:hAnsi="Times New Roman"/>
                <w:color w:val="000000"/>
                <w:sz w:val="20"/>
                <w:szCs w:val="20"/>
              </w:rPr>
              <w:t>11</w:t>
            </w:r>
          </w:p>
        </w:tc>
      </w:tr>
      <w:tr w:rsidR="009A0587" w:rsidRPr="00B023F8" w:rsidTr="00E03D74">
        <w:trPr>
          <w:trHeight w:val="189"/>
        </w:trPr>
        <w:tc>
          <w:tcPr>
            <w:tcW w:w="1276" w:type="dxa"/>
            <w:shd w:val="clear" w:color="auto" w:fill="FFFFFF"/>
            <w:vAlign w:val="center"/>
          </w:tcPr>
          <w:p w:rsidR="009A0587" w:rsidRPr="008333F8" w:rsidRDefault="009A0587" w:rsidP="00E03D74">
            <w:pPr>
              <w:spacing w:after="0" w:line="240" w:lineRule="auto"/>
              <w:jc w:val="right"/>
              <w:rPr>
                <w:rFonts w:ascii="Times New Roman" w:hAnsi="Times New Roman"/>
                <w:sz w:val="20"/>
                <w:szCs w:val="20"/>
              </w:rPr>
            </w:pPr>
            <w:r w:rsidRPr="008333F8">
              <w:rPr>
                <w:rFonts w:ascii="Times New Roman" w:hAnsi="Times New Roman"/>
                <w:sz w:val="20"/>
                <w:szCs w:val="20"/>
              </w:rPr>
              <w:t>700</w:t>
            </w:r>
          </w:p>
        </w:tc>
        <w:tc>
          <w:tcPr>
            <w:tcW w:w="3544" w:type="dxa"/>
          </w:tcPr>
          <w:p w:rsidR="009A0587" w:rsidRPr="008333F8" w:rsidRDefault="009A0587" w:rsidP="00E03D74">
            <w:pPr>
              <w:pStyle w:val="afb"/>
              <w:rPr>
                <w:rFonts w:ascii="Times New Roman" w:hAnsi="Times New Roman" w:cs="Times New Roman"/>
                <w:sz w:val="20"/>
                <w:szCs w:val="20"/>
              </w:rPr>
            </w:pPr>
            <w:r w:rsidRPr="008333F8">
              <w:rPr>
                <w:rFonts w:ascii="Times New Roman" w:hAnsi="Times New Roman" w:cs="Times New Roman"/>
                <w:sz w:val="20"/>
                <w:szCs w:val="20"/>
              </w:rPr>
              <w:t>Обслуживание государственного (муниципального) долга</w:t>
            </w:r>
          </w:p>
          <w:p w:rsidR="009A0587" w:rsidRPr="008333F8" w:rsidRDefault="009A0587" w:rsidP="00E03D74">
            <w:pPr>
              <w:spacing w:after="0" w:line="240" w:lineRule="auto"/>
              <w:rPr>
                <w:rFonts w:ascii="Times New Roman" w:hAnsi="Times New Roman"/>
                <w:sz w:val="20"/>
                <w:szCs w:val="20"/>
              </w:rPr>
            </w:pPr>
          </w:p>
        </w:tc>
        <w:tc>
          <w:tcPr>
            <w:tcW w:w="1276" w:type="dxa"/>
          </w:tcPr>
          <w:p w:rsidR="009A0587" w:rsidRPr="008333F8" w:rsidRDefault="009A0587" w:rsidP="00E03D74">
            <w:pPr>
              <w:spacing w:after="0" w:line="240" w:lineRule="auto"/>
              <w:jc w:val="right"/>
              <w:rPr>
                <w:rFonts w:ascii="Times New Roman" w:hAnsi="Times New Roman"/>
                <w:sz w:val="20"/>
                <w:szCs w:val="20"/>
              </w:rPr>
            </w:pPr>
            <w:r w:rsidRPr="008333F8">
              <w:rPr>
                <w:rFonts w:ascii="Times New Roman" w:hAnsi="Times New Roman"/>
                <w:sz w:val="20"/>
                <w:szCs w:val="20"/>
              </w:rPr>
              <w:t>7 921,5</w:t>
            </w:r>
          </w:p>
        </w:tc>
        <w:tc>
          <w:tcPr>
            <w:tcW w:w="992" w:type="dxa"/>
          </w:tcPr>
          <w:p w:rsidR="009A0587" w:rsidRPr="008333F8" w:rsidRDefault="009A0587" w:rsidP="00E03D74">
            <w:pPr>
              <w:jc w:val="right"/>
              <w:rPr>
                <w:rFonts w:ascii="Times New Roman" w:hAnsi="Times New Roman"/>
                <w:sz w:val="20"/>
                <w:szCs w:val="20"/>
              </w:rPr>
            </w:pPr>
            <w:r w:rsidRPr="008333F8">
              <w:rPr>
                <w:rFonts w:ascii="Times New Roman" w:hAnsi="Times New Roman"/>
                <w:sz w:val="20"/>
                <w:szCs w:val="20"/>
              </w:rPr>
              <w:t>1</w:t>
            </w:r>
          </w:p>
        </w:tc>
        <w:tc>
          <w:tcPr>
            <w:tcW w:w="1276" w:type="dxa"/>
          </w:tcPr>
          <w:p w:rsidR="009A0587" w:rsidRPr="008333F8" w:rsidRDefault="009A0587" w:rsidP="00E03D74">
            <w:pPr>
              <w:jc w:val="right"/>
              <w:rPr>
                <w:rFonts w:ascii="Times New Roman" w:hAnsi="Times New Roman"/>
                <w:color w:val="000000"/>
                <w:sz w:val="20"/>
                <w:szCs w:val="20"/>
              </w:rPr>
            </w:pPr>
            <w:r w:rsidRPr="008333F8">
              <w:rPr>
                <w:rFonts w:ascii="Times New Roman" w:hAnsi="Times New Roman"/>
                <w:color w:val="000000"/>
                <w:sz w:val="20"/>
                <w:szCs w:val="20"/>
              </w:rPr>
              <w:t>12 979,36</w:t>
            </w:r>
          </w:p>
        </w:tc>
        <w:tc>
          <w:tcPr>
            <w:tcW w:w="992" w:type="dxa"/>
          </w:tcPr>
          <w:p w:rsidR="009A0587" w:rsidRPr="008333F8" w:rsidRDefault="009A0587" w:rsidP="00E03D74">
            <w:pPr>
              <w:jc w:val="right"/>
              <w:rPr>
                <w:rFonts w:ascii="Times New Roman" w:hAnsi="Times New Roman"/>
                <w:color w:val="000000"/>
                <w:sz w:val="20"/>
                <w:szCs w:val="20"/>
              </w:rPr>
            </w:pPr>
            <w:r w:rsidRPr="008333F8">
              <w:rPr>
                <w:rFonts w:ascii="Times New Roman" w:hAnsi="Times New Roman"/>
                <w:color w:val="000000"/>
                <w:sz w:val="20"/>
                <w:szCs w:val="20"/>
              </w:rPr>
              <w:t>2</w:t>
            </w:r>
          </w:p>
        </w:tc>
      </w:tr>
      <w:tr w:rsidR="009A0587" w:rsidRPr="00B023F8" w:rsidTr="00E03D74">
        <w:trPr>
          <w:trHeight w:val="264"/>
        </w:trPr>
        <w:tc>
          <w:tcPr>
            <w:tcW w:w="1276" w:type="dxa"/>
            <w:shd w:val="clear" w:color="auto" w:fill="FFFFFF"/>
            <w:vAlign w:val="center"/>
          </w:tcPr>
          <w:p w:rsidR="009A0587" w:rsidRPr="008333F8" w:rsidRDefault="009A0587" w:rsidP="00E03D74">
            <w:pPr>
              <w:spacing w:after="0" w:line="240" w:lineRule="auto"/>
              <w:jc w:val="right"/>
              <w:rPr>
                <w:rFonts w:ascii="Times New Roman" w:hAnsi="Times New Roman"/>
                <w:sz w:val="20"/>
                <w:szCs w:val="20"/>
              </w:rPr>
            </w:pPr>
            <w:r w:rsidRPr="008333F8">
              <w:rPr>
                <w:rFonts w:ascii="Times New Roman" w:hAnsi="Times New Roman"/>
                <w:sz w:val="20"/>
                <w:szCs w:val="20"/>
              </w:rPr>
              <w:t>800</w:t>
            </w:r>
          </w:p>
        </w:tc>
        <w:tc>
          <w:tcPr>
            <w:tcW w:w="3544" w:type="dxa"/>
          </w:tcPr>
          <w:p w:rsidR="009A0587" w:rsidRPr="008333F8" w:rsidRDefault="009A0587" w:rsidP="00E03D74">
            <w:pPr>
              <w:spacing w:after="0" w:line="240" w:lineRule="auto"/>
              <w:rPr>
                <w:rFonts w:ascii="Times New Roman" w:hAnsi="Times New Roman"/>
                <w:sz w:val="20"/>
                <w:szCs w:val="20"/>
              </w:rPr>
            </w:pPr>
            <w:r w:rsidRPr="008333F8">
              <w:rPr>
                <w:rFonts w:ascii="Times New Roman" w:hAnsi="Times New Roman"/>
                <w:sz w:val="20"/>
                <w:szCs w:val="20"/>
              </w:rPr>
              <w:t>Иные бюджетные ассигнования</w:t>
            </w:r>
          </w:p>
        </w:tc>
        <w:tc>
          <w:tcPr>
            <w:tcW w:w="1276" w:type="dxa"/>
          </w:tcPr>
          <w:p w:rsidR="009A0587" w:rsidRPr="008333F8" w:rsidRDefault="009A0587" w:rsidP="00E03D74">
            <w:pPr>
              <w:spacing w:after="0" w:line="240" w:lineRule="auto"/>
              <w:jc w:val="right"/>
              <w:rPr>
                <w:rFonts w:ascii="Times New Roman" w:hAnsi="Times New Roman"/>
                <w:sz w:val="20"/>
                <w:szCs w:val="20"/>
              </w:rPr>
            </w:pPr>
            <w:r w:rsidRPr="008333F8">
              <w:rPr>
                <w:rFonts w:ascii="Times New Roman" w:hAnsi="Times New Roman"/>
                <w:sz w:val="20"/>
                <w:szCs w:val="20"/>
              </w:rPr>
              <w:t>24 172,35</w:t>
            </w:r>
          </w:p>
        </w:tc>
        <w:tc>
          <w:tcPr>
            <w:tcW w:w="992" w:type="dxa"/>
          </w:tcPr>
          <w:p w:rsidR="009A0587" w:rsidRPr="008333F8" w:rsidRDefault="009A0587" w:rsidP="00E03D74">
            <w:pPr>
              <w:jc w:val="right"/>
              <w:rPr>
                <w:rFonts w:ascii="Times New Roman" w:hAnsi="Times New Roman"/>
                <w:sz w:val="20"/>
                <w:szCs w:val="20"/>
              </w:rPr>
            </w:pPr>
            <w:r w:rsidRPr="008333F8">
              <w:rPr>
                <w:rFonts w:ascii="Times New Roman" w:hAnsi="Times New Roman"/>
                <w:sz w:val="20"/>
                <w:szCs w:val="20"/>
              </w:rPr>
              <w:t>3</w:t>
            </w:r>
          </w:p>
        </w:tc>
        <w:tc>
          <w:tcPr>
            <w:tcW w:w="1276" w:type="dxa"/>
          </w:tcPr>
          <w:p w:rsidR="009A0587" w:rsidRPr="008333F8" w:rsidRDefault="009A0587" w:rsidP="00E03D74">
            <w:pPr>
              <w:jc w:val="right"/>
              <w:rPr>
                <w:rFonts w:ascii="Times New Roman" w:hAnsi="Times New Roman"/>
                <w:color w:val="000000"/>
                <w:sz w:val="20"/>
                <w:szCs w:val="20"/>
              </w:rPr>
            </w:pPr>
            <w:r w:rsidRPr="008333F8">
              <w:rPr>
                <w:rFonts w:ascii="Times New Roman" w:hAnsi="Times New Roman"/>
                <w:color w:val="000000"/>
                <w:sz w:val="20"/>
                <w:szCs w:val="20"/>
              </w:rPr>
              <w:t>8 439,51</w:t>
            </w:r>
          </w:p>
        </w:tc>
        <w:tc>
          <w:tcPr>
            <w:tcW w:w="992" w:type="dxa"/>
          </w:tcPr>
          <w:p w:rsidR="009A0587" w:rsidRPr="008333F8" w:rsidRDefault="009A0587" w:rsidP="00E03D74">
            <w:pPr>
              <w:jc w:val="right"/>
              <w:rPr>
                <w:rFonts w:ascii="Times New Roman" w:hAnsi="Times New Roman"/>
                <w:color w:val="000000"/>
                <w:sz w:val="20"/>
                <w:szCs w:val="20"/>
              </w:rPr>
            </w:pPr>
            <w:r w:rsidRPr="008333F8">
              <w:rPr>
                <w:rFonts w:ascii="Times New Roman" w:hAnsi="Times New Roman"/>
                <w:color w:val="000000"/>
                <w:sz w:val="20"/>
                <w:szCs w:val="20"/>
              </w:rPr>
              <w:t>1</w:t>
            </w:r>
          </w:p>
        </w:tc>
      </w:tr>
      <w:tr w:rsidR="009A0587" w:rsidRPr="00617533" w:rsidTr="00E03D74">
        <w:trPr>
          <w:trHeight w:val="264"/>
        </w:trPr>
        <w:tc>
          <w:tcPr>
            <w:tcW w:w="4820" w:type="dxa"/>
            <w:gridSpan w:val="2"/>
            <w:shd w:val="clear" w:color="auto" w:fill="FFFFFF"/>
          </w:tcPr>
          <w:p w:rsidR="009A0587" w:rsidRPr="008333F8" w:rsidRDefault="009A0587" w:rsidP="00E03D74">
            <w:pPr>
              <w:spacing w:after="0" w:line="240" w:lineRule="auto"/>
              <w:rPr>
                <w:rFonts w:ascii="Times New Roman" w:hAnsi="Times New Roman"/>
                <w:b/>
                <w:bCs/>
                <w:sz w:val="20"/>
                <w:szCs w:val="20"/>
              </w:rPr>
            </w:pPr>
            <w:r w:rsidRPr="008333F8">
              <w:rPr>
                <w:rFonts w:ascii="Times New Roman" w:hAnsi="Times New Roman"/>
                <w:b/>
                <w:bCs/>
                <w:sz w:val="20"/>
                <w:szCs w:val="20"/>
              </w:rPr>
              <w:t>ИТОГО</w:t>
            </w:r>
          </w:p>
        </w:tc>
        <w:tc>
          <w:tcPr>
            <w:tcW w:w="1276" w:type="dxa"/>
          </w:tcPr>
          <w:p w:rsidR="009A0587" w:rsidRPr="008333F8" w:rsidRDefault="009A0587" w:rsidP="00E03D74">
            <w:pPr>
              <w:spacing w:after="0" w:line="240" w:lineRule="auto"/>
              <w:jc w:val="right"/>
              <w:rPr>
                <w:rFonts w:ascii="Times New Roman" w:hAnsi="Times New Roman"/>
                <w:b/>
                <w:bCs/>
                <w:sz w:val="20"/>
                <w:szCs w:val="20"/>
              </w:rPr>
            </w:pPr>
            <w:r w:rsidRPr="008333F8">
              <w:rPr>
                <w:rFonts w:ascii="Times New Roman" w:hAnsi="Times New Roman"/>
                <w:b/>
                <w:bCs/>
                <w:sz w:val="20"/>
                <w:szCs w:val="20"/>
              </w:rPr>
              <w:t>774 005,8</w:t>
            </w:r>
          </w:p>
        </w:tc>
        <w:tc>
          <w:tcPr>
            <w:tcW w:w="992" w:type="dxa"/>
          </w:tcPr>
          <w:p w:rsidR="009A0587" w:rsidRPr="008333F8" w:rsidRDefault="009A0587" w:rsidP="00E03D74">
            <w:pPr>
              <w:jc w:val="right"/>
              <w:rPr>
                <w:rFonts w:ascii="Times New Roman" w:hAnsi="Times New Roman"/>
                <w:b/>
                <w:bCs/>
                <w:sz w:val="20"/>
                <w:szCs w:val="20"/>
              </w:rPr>
            </w:pPr>
            <w:r w:rsidRPr="008333F8">
              <w:rPr>
                <w:rFonts w:ascii="Times New Roman" w:hAnsi="Times New Roman"/>
                <w:b/>
                <w:bCs/>
                <w:sz w:val="20"/>
                <w:szCs w:val="20"/>
              </w:rPr>
              <w:t>100</w:t>
            </w:r>
          </w:p>
        </w:tc>
        <w:tc>
          <w:tcPr>
            <w:tcW w:w="1276" w:type="dxa"/>
          </w:tcPr>
          <w:p w:rsidR="009A0587" w:rsidRPr="008333F8" w:rsidRDefault="009A0587" w:rsidP="00E03D74">
            <w:pPr>
              <w:jc w:val="right"/>
              <w:rPr>
                <w:rFonts w:ascii="Times New Roman" w:hAnsi="Times New Roman"/>
                <w:b/>
                <w:color w:val="000000"/>
                <w:sz w:val="20"/>
                <w:szCs w:val="20"/>
              </w:rPr>
            </w:pPr>
            <w:r w:rsidRPr="008333F8">
              <w:rPr>
                <w:rFonts w:ascii="Times New Roman" w:hAnsi="Times New Roman"/>
                <w:b/>
                <w:color w:val="000000"/>
                <w:sz w:val="20"/>
                <w:szCs w:val="20"/>
              </w:rPr>
              <w:t>705 705,91</w:t>
            </w:r>
          </w:p>
        </w:tc>
        <w:tc>
          <w:tcPr>
            <w:tcW w:w="992" w:type="dxa"/>
          </w:tcPr>
          <w:p w:rsidR="009A0587" w:rsidRPr="008333F8" w:rsidRDefault="009A0587" w:rsidP="00E03D74">
            <w:pPr>
              <w:jc w:val="right"/>
              <w:rPr>
                <w:rFonts w:ascii="Times New Roman" w:hAnsi="Times New Roman"/>
                <w:b/>
                <w:color w:val="000000"/>
                <w:sz w:val="20"/>
                <w:szCs w:val="20"/>
              </w:rPr>
            </w:pPr>
            <w:r w:rsidRPr="008333F8">
              <w:rPr>
                <w:rFonts w:ascii="Times New Roman" w:hAnsi="Times New Roman"/>
                <w:b/>
                <w:color w:val="000000"/>
                <w:sz w:val="20"/>
                <w:szCs w:val="20"/>
              </w:rPr>
              <w:t>100,0</w:t>
            </w:r>
          </w:p>
        </w:tc>
      </w:tr>
    </w:tbl>
    <w:p w:rsidR="009A0587" w:rsidRPr="00153749" w:rsidRDefault="009A0587" w:rsidP="009A0587">
      <w:pPr>
        <w:pStyle w:val="afb"/>
        <w:ind w:firstLine="432"/>
        <w:jc w:val="both"/>
        <w:rPr>
          <w:rFonts w:ascii="Times New Roman" w:hAnsi="Times New Roman" w:cs="Times New Roman"/>
          <w:sz w:val="28"/>
          <w:szCs w:val="28"/>
        </w:rPr>
      </w:pPr>
      <w:r w:rsidRPr="001D08C7">
        <w:rPr>
          <w:rFonts w:ascii="Times New Roman" w:hAnsi="Times New Roman" w:cs="Times New Roman"/>
          <w:sz w:val="28"/>
          <w:szCs w:val="28"/>
        </w:rPr>
        <w:t xml:space="preserve">При анализе исполнения бюджета Сортавальского муниципального района за 2015 </w:t>
      </w:r>
      <w:r>
        <w:rPr>
          <w:rFonts w:ascii="Times New Roman" w:hAnsi="Times New Roman" w:cs="Times New Roman"/>
          <w:sz w:val="28"/>
          <w:szCs w:val="28"/>
        </w:rPr>
        <w:t xml:space="preserve">-2016 </w:t>
      </w:r>
      <w:r w:rsidRPr="001D08C7">
        <w:rPr>
          <w:rFonts w:ascii="Times New Roman" w:hAnsi="Times New Roman" w:cs="Times New Roman"/>
          <w:sz w:val="28"/>
          <w:szCs w:val="28"/>
        </w:rPr>
        <w:t>год</w:t>
      </w:r>
      <w:r>
        <w:rPr>
          <w:rFonts w:ascii="Times New Roman" w:hAnsi="Times New Roman" w:cs="Times New Roman"/>
          <w:sz w:val="28"/>
          <w:szCs w:val="28"/>
        </w:rPr>
        <w:t>ы</w:t>
      </w:r>
      <w:r w:rsidRPr="001D08C7">
        <w:rPr>
          <w:rFonts w:ascii="Times New Roman" w:hAnsi="Times New Roman" w:cs="Times New Roman"/>
          <w:sz w:val="28"/>
          <w:szCs w:val="28"/>
        </w:rPr>
        <w:t xml:space="preserve"> в разрезе сгруппированных по видам расходов установлено, что наибольший удельный вес в структуре расходов (51% от общих расходов бюджета Сортавальского муниципального района</w:t>
      </w:r>
      <w:r>
        <w:rPr>
          <w:rFonts w:ascii="Times New Roman" w:hAnsi="Times New Roman" w:cs="Times New Roman"/>
          <w:sz w:val="28"/>
          <w:szCs w:val="28"/>
        </w:rPr>
        <w:t xml:space="preserve"> в 2015 и 55% в 2016 году</w:t>
      </w:r>
      <w:r w:rsidRPr="001D08C7">
        <w:rPr>
          <w:rFonts w:ascii="Times New Roman" w:hAnsi="Times New Roman" w:cs="Times New Roman"/>
          <w:sz w:val="28"/>
          <w:szCs w:val="28"/>
        </w:rPr>
        <w:t>) заняли «</w:t>
      </w:r>
      <w:r>
        <w:rPr>
          <w:rFonts w:ascii="Times New Roman" w:hAnsi="Times New Roman" w:cs="Times New Roman"/>
          <w:sz w:val="28"/>
          <w:szCs w:val="28"/>
        </w:rPr>
        <w:t>Р</w:t>
      </w:r>
      <w:r w:rsidRPr="001D08C7">
        <w:rPr>
          <w:rFonts w:ascii="Times New Roman" w:hAnsi="Times New Roman" w:cs="Times New Roman"/>
          <w:sz w:val="28"/>
          <w:szCs w:val="28"/>
        </w:rPr>
        <w:t>асходы на выплату персоналу в целях обеспечения выполнения функций органами местного самоуправления, казенными учреждениями». Расходы по виду «Закупка товаров, работ и услуг для муниципальных нужд» составили 2</w:t>
      </w:r>
      <w:r>
        <w:rPr>
          <w:rFonts w:ascii="Times New Roman" w:hAnsi="Times New Roman" w:cs="Times New Roman"/>
          <w:sz w:val="28"/>
          <w:szCs w:val="28"/>
        </w:rPr>
        <w:t>0</w:t>
      </w:r>
      <w:r w:rsidRPr="001D08C7">
        <w:rPr>
          <w:rFonts w:ascii="Times New Roman" w:hAnsi="Times New Roman" w:cs="Times New Roman"/>
          <w:sz w:val="28"/>
          <w:szCs w:val="28"/>
        </w:rPr>
        <w:t>%</w:t>
      </w:r>
      <w:r>
        <w:rPr>
          <w:rFonts w:ascii="Times New Roman" w:hAnsi="Times New Roman" w:cs="Times New Roman"/>
          <w:sz w:val="28"/>
          <w:szCs w:val="28"/>
        </w:rPr>
        <w:t xml:space="preserve"> в 2015 году и 19% в 2016 году</w:t>
      </w:r>
      <w:r w:rsidRPr="001D08C7">
        <w:rPr>
          <w:rFonts w:ascii="Times New Roman" w:hAnsi="Times New Roman" w:cs="Times New Roman"/>
          <w:sz w:val="28"/>
          <w:szCs w:val="28"/>
        </w:rPr>
        <w:t>, по виду «Предоставление субсидий муниципальным бюджетным, автономным учреждениям и иным некоммерческим организациям» -12%</w:t>
      </w:r>
      <w:r>
        <w:rPr>
          <w:rFonts w:ascii="Times New Roman" w:hAnsi="Times New Roman" w:cs="Times New Roman"/>
          <w:sz w:val="28"/>
          <w:szCs w:val="28"/>
        </w:rPr>
        <w:t xml:space="preserve"> в 2015 и 11% в 2016 году</w:t>
      </w:r>
      <w:r w:rsidRPr="001D08C7">
        <w:rPr>
          <w:rFonts w:ascii="Times New Roman" w:hAnsi="Times New Roman" w:cs="Times New Roman"/>
          <w:sz w:val="28"/>
          <w:szCs w:val="28"/>
        </w:rPr>
        <w:t xml:space="preserve"> от общих расходов бюджета. Расходы по видам «Социальное обеспечение и иные выплаты</w:t>
      </w:r>
      <w:r>
        <w:rPr>
          <w:rFonts w:ascii="Times New Roman" w:hAnsi="Times New Roman" w:cs="Times New Roman"/>
          <w:sz w:val="28"/>
          <w:szCs w:val="28"/>
        </w:rPr>
        <w:t>»</w:t>
      </w:r>
      <w:r w:rsidRPr="001D08C7">
        <w:rPr>
          <w:rFonts w:ascii="Times New Roman" w:hAnsi="Times New Roman" w:cs="Times New Roman"/>
          <w:sz w:val="28"/>
          <w:szCs w:val="28"/>
        </w:rPr>
        <w:t xml:space="preserve"> и «Межбюджетные трансферты» -6%</w:t>
      </w:r>
      <w:r>
        <w:rPr>
          <w:rFonts w:ascii="Times New Roman" w:hAnsi="Times New Roman" w:cs="Times New Roman"/>
          <w:sz w:val="28"/>
          <w:szCs w:val="28"/>
        </w:rPr>
        <w:t xml:space="preserve"> в 2015 и в 2016 годах</w:t>
      </w:r>
      <w:r w:rsidRPr="001D08C7">
        <w:rPr>
          <w:rFonts w:ascii="Times New Roman" w:hAnsi="Times New Roman" w:cs="Times New Roman"/>
          <w:sz w:val="28"/>
          <w:szCs w:val="28"/>
        </w:rPr>
        <w:t>. Иные бюджетные ассигнования (исполнение судебных актов Российской Федерации и мировых соглашений по возмещению вреда, уплата налогов и сборов) -3%</w:t>
      </w:r>
      <w:r>
        <w:rPr>
          <w:rFonts w:ascii="Times New Roman" w:hAnsi="Times New Roman" w:cs="Times New Roman"/>
          <w:sz w:val="28"/>
          <w:szCs w:val="28"/>
        </w:rPr>
        <w:t xml:space="preserve"> в 2015 году и 1% в 2016 году</w:t>
      </w:r>
      <w:r w:rsidRPr="001D08C7">
        <w:rPr>
          <w:rFonts w:ascii="Times New Roman" w:hAnsi="Times New Roman" w:cs="Times New Roman"/>
          <w:sz w:val="28"/>
          <w:szCs w:val="28"/>
        </w:rPr>
        <w:t>, расходы на обслуживание муниципального долга составили 1%</w:t>
      </w:r>
      <w:r>
        <w:rPr>
          <w:rFonts w:ascii="Times New Roman" w:hAnsi="Times New Roman" w:cs="Times New Roman"/>
          <w:sz w:val="28"/>
          <w:szCs w:val="28"/>
        </w:rPr>
        <w:t xml:space="preserve"> в 2015 и 2% в 2016 году</w:t>
      </w:r>
      <w:r w:rsidRPr="001D08C7">
        <w:rPr>
          <w:rFonts w:ascii="Times New Roman" w:hAnsi="Times New Roman" w:cs="Times New Roman"/>
          <w:sz w:val="28"/>
          <w:szCs w:val="28"/>
        </w:rPr>
        <w:t>.</w:t>
      </w:r>
      <w:r>
        <w:rPr>
          <w:rFonts w:ascii="Times New Roman" w:hAnsi="Times New Roman" w:cs="Times New Roman"/>
          <w:sz w:val="28"/>
          <w:szCs w:val="28"/>
        </w:rPr>
        <w:t xml:space="preserve"> Таким образом, можно сделать вывод, о том, что структура расходов в </w:t>
      </w:r>
      <w:r w:rsidRPr="001D08C7">
        <w:rPr>
          <w:rFonts w:ascii="Times New Roman" w:hAnsi="Times New Roman" w:cs="Times New Roman"/>
          <w:sz w:val="28"/>
          <w:szCs w:val="28"/>
        </w:rPr>
        <w:t>разрезе сгруппированных по видам расходов</w:t>
      </w:r>
      <w:r>
        <w:rPr>
          <w:rFonts w:ascii="Times New Roman" w:hAnsi="Times New Roman" w:cs="Times New Roman"/>
          <w:sz w:val="28"/>
          <w:szCs w:val="28"/>
        </w:rPr>
        <w:t xml:space="preserve"> в анализируемом периоде существенно не изменяется.</w:t>
      </w:r>
      <w:r w:rsidRPr="00153749">
        <w:rPr>
          <w:rFonts w:ascii="Times New Roman" w:hAnsi="Times New Roman"/>
        </w:rPr>
        <w:t xml:space="preserve"> </w:t>
      </w:r>
      <w:r w:rsidRPr="00153749">
        <w:rPr>
          <w:rFonts w:ascii="Times New Roman" w:hAnsi="Times New Roman"/>
          <w:sz w:val="28"/>
          <w:szCs w:val="28"/>
        </w:rPr>
        <w:t xml:space="preserve">В 2016 году были сокращены расходы на выплаты персоналу в целях обеспечения выполнения функций органами местного самоуправления, казенными учреждениями </w:t>
      </w:r>
      <w:r>
        <w:rPr>
          <w:rFonts w:ascii="Times New Roman" w:hAnsi="Times New Roman"/>
          <w:sz w:val="28"/>
          <w:szCs w:val="28"/>
        </w:rPr>
        <w:t>и расходы</w:t>
      </w:r>
      <w:r w:rsidRPr="00153749">
        <w:rPr>
          <w:rFonts w:ascii="Times New Roman" w:hAnsi="Times New Roman"/>
          <w:sz w:val="28"/>
          <w:szCs w:val="28"/>
        </w:rPr>
        <w:t xml:space="preserve"> </w:t>
      </w:r>
      <w:r>
        <w:rPr>
          <w:rFonts w:ascii="Times New Roman" w:hAnsi="Times New Roman"/>
          <w:sz w:val="28"/>
          <w:szCs w:val="28"/>
        </w:rPr>
        <w:t xml:space="preserve">на </w:t>
      </w:r>
      <w:r w:rsidRPr="00153749">
        <w:rPr>
          <w:rFonts w:ascii="Times New Roman" w:hAnsi="Times New Roman"/>
          <w:sz w:val="28"/>
          <w:szCs w:val="28"/>
        </w:rPr>
        <w:t>закупк</w:t>
      </w:r>
      <w:r>
        <w:rPr>
          <w:rFonts w:ascii="Times New Roman" w:hAnsi="Times New Roman"/>
          <w:sz w:val="28"/>
          <w:szCs w:val="28"/>
        </w:rPr>
        <w:t>у</w:t>
      </w:r>
      <w:r w:rsidRPr="00153749">
        <w:rPr>
          <w:rFonts w:ascii="Times New Roman" w:hAnsi="Times New Roman"/>
          <w:sz w:val="28"/>
          <w:szCs w:val="28"/>
        </w:rPr>
        <w:t xml:space="preserve"> товаров, работ и услуг для муниципальных нужд.</w:t>
      </w:r>
    </w:p>
    <w:p w:rsidR="009A0587" w:rsidRDefault="009A0587" w:rsidP="009A0587">
      <w:pPr>
        <w:ind w:firstLine="432"/>
        <w:jc w:val="both"/>
        <w:rPr>
          <w:rFonts w:ascii="Times New Roman" w:hAnsi="Times New Roman"/>
          <w:sz w:val="28"/>
          <w:szCs w:val="28"/>
        </w:rPr>
      </w:pPr>
      <w:r>
        <w:rPr>
          <w:rFonts w:ascii="Times New Roman" w:hAnsi="Times New Roman"/>
          <w:sz w:val="28"/>
          <w:szCs w:val="28"/>
        </w:rPr>
        <w:t>К</w:t>
      </w:r>
      <w:r w:rsidRPr="00556121">
        <w:rPr>
          <w:rFonts w:ascii="Times New Roman" w:hAnsi="Times New Roman"/>
          <w:sz w:val="28"/>
          <w:szCs w:val="28"/>
        </w:rPr>
        <w:t>редиторск</w:t>
      </w:r>
      <w:r>
        <w:rPr>
          <w:rFonts w:ascii="Times New Roman" w:hAnsi="Times New Roman"/>
          <w:sz w:val="28"/>
          <w:szCs w:val="28"/>
        </w:rPr>
        <w:t>ая задолженность</w:t>
      </w:r>
      <w:r w:rsidRPr="00556121">
        <w:rPr>
          <w:rFonts w:ascii="Times New Roman" w:hAnsi="Times New Roman"/>
          <w:sz w:val="28"/>
          <w:szCs w:val="28"/>
        </w:rPr>
        <w:t xml:space="preserve"> Сортавальского муниципального района за анализируемый период </w:t>
      </w:r>
      <w:r>
        <w:rPr>
          <w:rFonts w:ascii="Times New Roman" w:hAnsi="Times New Roman"/>
          <w:sz w:val="28"/>
          <w:szCs w:val="28"/>
        </w:rPr>
        <w:t xml:space="preserve">по данным отчета «Сведения по дебиторской и кредиторской задолженности» (ф.0503169) </w:t>
      </w:r>
      <w:r w:rsidRPr="00556121">
        <w:rPr>
          <w:rFonts w:ascii="Times New Roman" w:hAnsi="Times New Roman"/>
          <w:sz w:val="28"/>
          <w:szCs w:val="28"/>
        </w:rPr>
        <w:t xml:space="preserve">представлены в </w:t>
      </w:r>
      <w:r>
        <w:rPr>
          <w:rFonts w:ascii="Times New Roman" w:hAnsi="Times New Roman"/>
          <w:sz w:val="28"/>
          <w:szCs w:val="28"/>
        </w:rPr>
        <w:t>т</w:t>
      </w:r>
      <w:r w:rsidRPr="00556121">
        <w:rPr>
          <w:rFonts w:ascii="Times New Roman" w:hAnsi="Times New Roman"/>
          <w:sz w:val="28"/>
          <w:szCs w:val="28"/>
        </w:rPr>
        <w:t>аблице.</w:t>
      </w:r>
    </w:p>
    <w:p w:rsidR="009A0587" w:rsidRPr="003C7147" w:rsidRDefault="009A0587" w:rsidP="009A0587">
      <w:pPr>
        <w:spacing w:after="0"/>
        <w:ind w:firstLine="432"/>
        <w:jc w:val="both"/>
        <w:rPr>
          <w:rFonts w:ascii="Times New Roman" w:hAnsi="Times New Roman"/>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3C7147">
        <w:rPr>
          <w:rFonts w:ascii="Times New Roman" w:hAnsi="Times New Roman"/>
        </w:rPr>
        <w:t xml:space="preserve">Таблица </w:t>
      </w:r>
      <w:r>
        <w:rPr>
          <w:rFonts w:ascii="Times New Roman" w:hAnsi="Times New Roman"/>
        </w:rPr>
        <w:t>7</w:t>
      </w:r>
    </w:p>
    <w:tbl>
      <w:tblPr>
        <w:tblW w:w="9351" w:type="dxa"/>
        <w:tblLayout w:type="fixed"/>
        <w:tblLook w:val="04A0" w:firstRow="1" w:lastRow="0" w:firstColumn="1" w:lastColumn="0" w:noHBand="0" w:noVBand="1"/>
      </w:tblPr>
      <w:tblGrid>
        <w:gridCol w:w="2122"/>
        <w:gridCol w:w="1275"/>
        <w:gridCol w:w="1134"/>
        <w:gridCol w:w="1276"/>
        <w:gridCol w:w="1134"/>
        <w:gridCol w:w="1134"/>
        <w:gridCol w:w="1276"/>
      </w:tblGrid>
      <w:tr w:rsidR="009A0587" w:rsidRPr="000A4646" w:rsidTr="00E03D74">
        <w:trPr>
          <w:trHeight w:val="765"/>
        </w:trPr>
        <w:tc>
          <w:tcPr>
            <w:tcW w:w="2122" w:type="dxa"/>
            <w:vMerge w:val="restart"/>
            <w:tcBorders>
              <w:top w:val="single" w:sz="4" w:space="0" w:color="auto"/>
              <w:left w:val="single" w:sz="4" w:space="0" w:color="auto"/>
              <w:bottom w:val="nil"/>
              <w:right w:val="single" w:sz="4" w:space="0" w:color="auto"/>
            </w:tcBorders>
            <w:shd w:val="clear" w:color="auto" w:fill="auto"/>
            <w:vAlign w:val="center"/>
            <w:hideMark/>
          </w:tcPr>
          <w:p w:rsidR="009A0587" w:rsidRPr="00AE76CD" w:rsidRDefault="009A0587" w:rsidP="00E03D74">
            <w:pPr>
              <w:spacing w:after="0" w:line="240" w:lineRule="auto"/>
              <w:jc w:val="center"/>
              <w:rPr>
                <w:rFonts w:ascii="Times New Roman" w:eastAsia="Times New Roman" w:hAnsi="Times New Roman"/>
                <w:b/>
                <w:color w:val="000000"/>
                <w:sz w:val="20"/>
                <w:szCs w:val="20"/>
                <w:lang w:eastAsia="ru-RU"/>
              </w:rPr>
            </w:pPr>
            <w:r w:rsidRPr="00AE76CD">
              <w:rPr>
                <w:rFonts w:ascii="Times New Roman" w:eastAsia="Times New Roman" w:hAnsi="Times New Roman"/>
                <w:b/>
                <w:color w:val="000000"/>
                <w:sz w:val="20"/>
                <w:szCs w:val="20"/>
                <w:lang w:eastAsia="ru-RU"/>
              </w:rPr>
              <w:t>Вид задолженности</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9A0587" w:rsidRPr="00AE76CD" w:rsidRDefault="009A0587" w:rsidP="00E03D74">
            <w:pPr>
              <w:spacing w:after="0" w:line="240" w:lineRule="auto"/>
              <w:jc w:val="center"/>
              <w:rPr>
                <w:rFonts w:ascii="Times New Roman" w:eastAsia="Times New Roman" w:hAnsi="Times New Roman"/>
                <w:b/>
                <w:color w:val="000000"/>
                <w:sz w:val="20"/>
                <w:szCs w:val="20"/>
                <w:lang w:eastAsia="ru-RU"/>
              </w:rPr>
            </w:pPr>
            <w:r w:rsidRPr="00AE76CD">
              <w:rPr>
                <w:rFonts w:ascii="Times New Roman" w:eastAsia="Times New Roman" w:hAnsi="Times New Roman"/>
                <w:b/>
                <w:color w:val="000000"/>
                <w:sz w:val="20"/>
                <w:szCs w:val="20"/>
                <w:lang w:eastAsia="ru-RU"/>
              </w:rPr>
              <w:t>Кредиторская задолженность на 01.01.2015</w:t>
            </w:r>
            <w:r>
              <w:rPr>
                <w:rFonts w:ascii="Times New Roman" w:eastAsia="Times New Roman" w:hAnsi="Times New Roman"/>
                <w:b/>
                <w:color w:val="000000"/>
                <w:sz w:val="20"/>
                <w:szCs w:val="20"/>
                <w:lang w:eastAsia="ru-RU"/>
              </w:rPr>
              <w:t>, тыс. руб.</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9A0587" w:rsidRPr="00AE76CD" w:rsidRDefault="009A0587" w:rsidP="00E03D74">
            <w:pPr>
              <w:spacing w:after="0" w:line="240" w:lineRule="auto"/>
              <w:jc w:val="center"/>
              <w:rPr>
                <w:rFonts w:ascii="Times New Roman" w:eastAsia="Times New Roman" w:hAnsi="Times New Roman"/>
                <w:b/>
                <w:color w:val="000000"/>
                <w:sz w:val="20"/>
                <w:szCs w:val="20"/>
                <w:lang w:eastAsia="ru-RU"/>
              </w:rPr>
            </w:pPr>
            <w:r w:rsidRPr="00AE76CD">
              <w:rPr>
                <w:rFonts w:ascii="Times New Roman" w:eastAsia="Times New Roman" w:hAnsi="Times New Roman"/>
                <w:b/>
                <w:color w:val="000000"/>
                <w:sz w:val="20"/>
                <w:szCs w:val="20"/>
                <w:lang w:eastAsia="ru-RU"/>
              </w:rPr>
              <w:t>Кредиторская задолженность на 01.01.2016</w:t>
            </w:r>
            <w:r>
              <w:rPr>
                <w:rFonts w:ascii="Times New Roman" w:eastAsia="Times New Roman" w:hAnsi="Times New Roman"/>
                <w:b/>
                <w:color w:val="000000"/>
                <w:sz w:val="20"/>
                <w:szCs w:val="20"/>
                <w:lang w:eastAsia="ru-RU"/>
              </w:rPr>
              <w:t>, тыс. руб.</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9A0587" w:rsidRPr="00AE76CD" w:rsidRDefault="009A0587" w:rsidP="00E03D74">
            <w:pPr>
              <w:spacing w:after="0" w:line="240" w:lineRule="auto"/>
              <w:jc w:val="center"/>
              <w:rPr>
                <w:rFonts w:ascii="Times New Roman" w:eastAsia="Times New Roman" w:hAnsi="Times New Roman"/>
                <w:b/>
                <w:color w:val="000000"/>
                <w:sz w:val="20"/>
                <w:szCs w:val="20"/>
                <w:lang w:eastAsia="ru-RU"/>
              </w:rPr>
            </w:pPr>
            <w:r w:rsidRPr="00AE76CD">
              <w:rPr>
                <w:rFonts w:ascii="Times New Roman" w:eastAsia="Times New Roman" w:hAnsi="Times New Roman"/>
                <w:b/>
                <w:color w:val="000000"/>
                <w:sz w:val="20"/>
                <w:szCs w:val="20"/>
                <w:lang w:eastAsia="ru-RU"/>
              </w:rPr>
              <w:t>Кредиторская задолженность на 01.01.2017</w:t>
            </w:r>
            <w:r>
              <w:rPr>
                <w:rFonts w:ascii="Times New Roman" w:eastAsia="Times New Roman" w:hAnsi="Times New Roman"/>
                <w:b/>
                <w:color w:val="000000"/>
                <w:sz w:val="20"/>
                <w:szCs w:val="20"/>
                <w:lang w:eastAsia="ru-RU"/>
              </w:rPr>
              <w:t>, тыс. руб.</w:t>
            </w:r>
          </w:p>
        </w:tc>
      </w:tr>
      <w:tr w:rsidR="009A0587" w:rsidRPr="000A4646" w:rsidTr="00E03D74">
        <w:trPr>
          <w:trHeight w:val="510"/>
        </w:trPr>
        <w:tc>
          <w:tcPr>
            <w:tcW w:w="2122" w:type="dxa"/>
            <w:vMerge/>
            <w:tcBorders>
              <w:top w:val="single" w:sz="4" w:space="0" w:color="auto"/>
              <w:left w:val="single" w:sz="4" w:space="0" w:color="auto"/>
              <w:bottom w:val="nil"/>
              <w:right w:val="single" w:sz="4" w:space="0" w:color="auto"/>
            </w:tcBorders>
            <w:vAlign w:val="center"/>
            <w:hideMark/>
          </w:tcPr>
          <w:p w:rsidR="009A0587" w:rsidRPr="00AE76CD" w:rsidRDefault="009A0587" w:rsidP="00E03D74">
            <w:pPr>
              <w:spacing w:after="0" w:line="240" w:lineRule="auto"/>
              <w:rPr>
                <w:rFonts w:ascii="Times New Roman" w:eastAsia="Times New Roman" w:hAnsi="Times New Roman"/>
                <w:b/>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9A0587" w:rsidRPr="00AE76CD" w:rsidRDefault="009A0587" w:rsidP="00E03D74">
            <w:pPr>
              <w:spacing w:after="0" w:line="240" w:lineRule="auto"/>
              <w:jc w:val="center"/>
              <w:rPr>
                <w:rFonts w:ascii="Times New Roman" w:eastAsia="Times New Roman" w:hAnsi="Times New Roman"/>
                <w:b/>
                <w:color w:val="000000"/>
                <w:sz w:val="20"/>
                <w:szCs w:val="20"/>
                <w:lang w:eastAsia="ru-RU"/>
              </w:rPr>
            </w:pPr>
            <w:r w:rsidRPr="00AE76CD">
              <w:rPr>
                <w:rFonts w:ascii="Times New Roman" w:eastAsia="Times New Roman" w:hAnsi="Times New Roman"/>
                <w:b/>
                <w:color w:val="000000"/>
                <w:sz w:val="20"/>
                <w:szCs w:val="20"/>
                <w:lang w:eastAsia="ru-RU"/>
              </w:rPr>
              <w:t>сумма,</w:t>
            </w:r>
          </w:p>
        </w:tc>
        <w:tc>
          <w:tcPr>
            <w:tcW w:w="1134" w:type="dxa"/>
            <w:tcBorders>
              <w:top w:val="nil"/>
              <w:left w:val="nil"/>
              <w:bottom w:val="single" w:sz="4" w:space="0" w:color="auto"/>
              <w:right w:val="single" w:sz="4" w:space="0" w:color="auto"/>
            </w:tcBorders>
            <w:shd w:val="clear" w:color="auto" w:fill="auto"/>
            <w:vAlign w:val="center"/>
            <w:hideMark/>
          </w:tcPr>
          <w:p w:rsidR="009A0587" w:rsidRPr="00AE76CD" w:rsidRDefault="009A0587" w:rsidP="00E03D74">
            <w:pPr>
              <w:spacing w:after="0" w:line="240" w:lineRule="auto"/>
              <w:jc w:val="center"/>
              <w:rPr>
                <w:rFonts w:ascii="Times New Roman" w:eastAsia="Times New Roman" w:hAnsi="Times New Roman"/>
                <w:b/>
                <w:color w:val="000000"/>
                <w:sz w:val="20"/>
                <w:szCs w:val="20"/>
                <w:lang w:eastAsia="ru-RU"/>
              </w:rPr>
            </w:pPr>
            <w:r w:rsidRPr="00AE76CD">
              <w:rPr>
                <w:rFonts w:ascii="Times New Roman" w:eastAsia="Times New Roman" w:hAnsi="Times New Roman"/>
                <w:b/>
                <w:color w:val="000000"/>
                <w:sz w:val="20"/>
                <w:szCs w:val="20"/>
                <w:lang w:eastAsia="ru-RU"/>
              </w:rPr>
              <w:t>в том числе, просроченная</w:t>
            </w:r>
          </w:p>
        </w:tc>
        <w:tc>
          <w:tcPr>
            <w:tcW w:w="1276" w:type="dxa"/>
            <w:tcBorders>
              <w:top w:val="nil"/>
              <w:left w:val="nil"/>
              <w:bottom w:val="single" w:sz="4" w:space="0" w:color="auto"/>
              <w:right w:val="single" w:sz="4" w:space="0" w:color="auto"/>
            </w:tcBorders>
            <w:shd w:val="clear" w:color="auto" w:fill="auto"/>
            <w:vAlign w:val="center"/>
            <w:hideMark/>
          </w:tcPr>
          <w:p w:rsidR="009A0587" w:rsidRPr="00AE76CD" w:rsidRDefault="009A0587" w:rsidP="00E03D74">
            <w:pPr>
              <w:spacing w:after="0" w:line="240" w:lineRule="auto"/>
              <w:jc w:val="center"/>
              <w:rPr>
                <w:rFonts w:ascii="Times New Roman" w:eastAsia="Times New Roman" w:hAnsi="Times New Roman"/>
                <w:b/>
                <w:color w:val="000000"/>
                <w:sz w:val="20"/>
                <w:szCs w:val="20"/>
                <w:lang w:eastAsia="ru-RU"/>
              </w:rPr>
            </w:pPr>
            <w:r w:rsidRPr="00AE76CD">
              <w:rPr>
                <w:rFonts w:ascii="Times New Roman" w:eastAsia="Times New Roman" w:hAnsi="Times New Roman"/>
                <w:b/>
                <w:color w:val="000000"/>
                <w:sz w:val="20"/>
                <w:szCs w:val="20"/>
                <w:lang w:eastAsia="ru-RU"/>
              </w:rPr>
              <w:t>сумма,</w:t>
            </w:r>
          </w:p>
        </w:tc>
        <w:tc>
          <w:tcPr>
            <w:tcW w:w="1134" w:type="dxa"/>
            <w:tcBorders>
              <w:top w:val="nil"/>
              <w:left w:val="nil"/>
              <w:bottom w:val="single" w:sz="4" w:space="0" w:color="auto"/>
              <w:right w:val="single" w:sz="4" w:space="0" w:color="auto"/>
            </w:tcBorders>
            <w:shd w:val="clear" w:color="auto" w:fill="auto"/>
            <w:vAlign w:val="center"/>
            <w:hideMark/>
          </w:tcPr>
          <w:p w:rsidR="009A0587" w:rsidRPr="00AE76CD" w:rsidRDefault="009A0587" w:rsidP="00E03D74">
            <w:pPr>
              <w:spacing w:after="0" w:line="240" w:lineRule="auto"/>
              <w:jc w:val="center"/>
              <w:rPr>
                <w:rFonts w:ascii="Times New Roman" w:eastAsia="Times New Roman" w:hAnsi="Times New Roman"/>
                <w:b/>
                <w:color w:val="000000"/>
                <w:sz w:val="20"/>
                <w:szCs w:val="20"/>
                <w:lang w:eastAsia="ru-RU"/>
              </w:rPr>
            </w:pPr>
            <w:r w:rsidRPr="00AE76CD">
              <w:rPr>
                <w:rFonts w:ascii="Times New Roman" w:eastAsia="Times New Roman" w:hAnsi="Times New Roman"/>
                <w:b/>
                <w:color w:val="000000"/>
                <w:sz w:val="20"/>
                <w:szCs w:val="20"/>
                <w:lang w:eastAsia="ru-RU"/>
              </w:rPr>
              <w:t>в том числе, просроченная</w:t>
            </w:r>
          </w:p>
        </w:tc>
        <w:tc>
          <w:tcPr>
            <w:tcW w:w="1134" w:type="dxa"/>
            <w:tcBorders>
              <w:top w:val="nil"/>
              <w:left w:val="nil"/>
              <w:bottom w:val="single" w:sz="4" w:space="0" w:color="auto"/>
              <w:right w:val="single" w:sz="4" w:space="0" w:color="auto"/>
            </w:tcBorders>
            <w:shd w:val="clear" w:color="auto" w:fill="auto"/>
            <w:vAlign w:val="center"/>
            <w:hideMark/>
          </w:tcPr>
          <w:p w:rsidR="009A0587" w:rsidRPr="00AE76CD" w:rsidRDefault="009A0587" w:rsidP="00E03D74">
            <w:pPr>
              <w:spacing w:after="0" w:line="240" w:lineRule="auto"/>
              <w:jc w:val="center"/>
              <w:rPr>
                <w:rFonts w:ascii="Times New Roman" w:eastAsia="Times New Roman" w:hAnsi="Times New Roman"/>
                <w:b/>
                <w:color w:val="000000"/>
                <w:sz w:val="20"/>
                <w:szCs w:val="20"/>
                <w:lang w:eastAsia="ru-RU"/>
              </w:rPr>
            </w:pPr>
            <w:r w:rsidRPr="00AE76CD">
              <w:rPr>
                <w:rFonts w:ascii="Times New Roman" w:eastAsia="Times New Roman" w:hAnsi="Times New Roman"/>
                <w:b/>
                <w:color w:val="000000"/>
                <w:sz w:val="20"/>
                <w:szCs w:val="20"/>
                <w:lang w:eastAsia="ru-RU"/>
              </w:rPr>
              <w:t>сумма,</w:t>
            </w:r>
          </w:p>
        </w:tc>
        <w:tc>
          <w:tcPr>
            <w:tcW w:w="1276" w:type="dxa"/>
            <w:tcBorders>
              <w:top w:val="nil"/>
              <w:left w:val="nil"/>
              <w:bottom w:val="single" w:sz="4" w:space="0" w:color="auto"/>
              <w:right w:val="single" w:sz="4" w:space="0" w:color="auto"/>
            </w:tcBorders>
            <w:shd w:val="clear" w:color="auto" w:fill="auto"/>
            <w:vAlign w:val="center"/>
            <w:hideMark/>
          </w:tcPr>
          <w:p w:rsidR="009A0587" w:rsidRPr="00AE76CD" w:rsidRDefault="009A0587" w:rsidP="00E03D74">
            <w:pPr>
              <w:spacing w:after="0" w:line="240" w:lineRule="auto"/>
              <w:jc w:val="center"/>
              <w:rPr>
                <w:rFonts w:ascii="Times New Roman" w:eastAsia="Times New Roman" w:hAnsi="Times New Roman"/>
                <w:b/>
                <w:color w:val="000000"/>
                <w:sz w:val="20"/>
                <w:szCs w:val="20"/>
                <w:lang w:eastAsia="ru-RU"/>
              </w:rPr>
            </w:pPr>
            <w:r w:rsidRPr="00AE76CD">
              <w:rPr>
                <w:rFonts w:ascii="Times New Roman" w:eastAsia="Times New Roman" w:hAnsi="Times New Roman"/>
                <w:b/>
                <w:color w:val="000000"/>
                <w:sz w:val="20"/>
                <w:szCs w:val="20"/>
                <w:lang w:eastAsia="ru-RU"/>
              </w:rPr>
              <w:t>в том числе, просроченная</w:t>
            </w:r>
          </w:p>
        </w:tc>
      </w:tr>
      <w:tr w:rsidR="009A0587" w:rsidRPr="000A4646" w:rsidTr="00E03D74">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9A0587" w:rsidRDefault="009A0587" w:rsidP="00E03D74">
            <w:pPr>
              <w:spacing w:after="0" w:line="240" w:lineRule="auto"/>
              <w:jc w:val="both"/>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 xml:space="preserve">Расчеты по </w:t>
            </w:r>
            <w:r>
              <w:rPr>
                <w:rFonts w:ascii="Times New Roman" w:eastAsia="Times New Roman" w:hAnsi="Times New Roman"/>
                <w:i/>
                <w:iCs/>
                <w:color w:val="000000"/>
                <w:sz w:val="20"/>
                <w:szCs w:val="20"/>
                <w:lang w:eastAsia="ru-RU"/>
              </w:rPr>
              <w:lastRenderedPageBreak/>
              <w:t>принятым обязательствам (302)</w:t>
            </w:r>
          </w:p>
          <w:p w:rsidR="009A0587" w:rsidRPr="000A4646" w:rsidRDefault="009A0587" w:rsidP="00E03D74">
            <w:pPr>
              <w:spacing w:after="0" w:line="240" w:lineRule="auto"/>
              <w:jc w:val="both"/>
              <w:rPr>
                <w:rFonts w:ascii="Times New Roman" w:eastAsia="Times New Roman" w:hAnsi="Times New Roman"/>
                <w:i/>
                <w:iCs/>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tcPr>
          <w:p w:rsidR="009A0587" w:rsidRPr="000A4646"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22 978,25</w:t>
            </w:r>
          </w:p>
        </w:tc>
        <w:tc>
          <w:tcPr>
            <w:tcW w:w="1134" w:type="dxa"/>
            <w:tcBorders>
              <w:top w:val="nil"/>
              <w:left w:val="nil"/>
              <w:bottom w:val="single" w:sz="4" w:space="0" w:color="auto"/>
              <w:right w:val="single" w:sz="4" w:space="0" w:color="auto"/>
            </w:tcBorders>
            <w:shd w:val="clear" w:color="auto" w:fill="auto"/>
          </w:tcPr>
          <w:p w:rsidR="009A0587" w:rsidRPr="000A4646"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16 278,86</w:t>
            </w:r>
          </w:p>
        </w:tc>
        <w:tc>
          <w:tcPr>
            <w:tcW w:w="1276" w:type="dxa"/>
            <w:tcBorders>
              <w:top w:val="nil"/>
              <w:left w:val="nil"/>
              <w:bottom w:val="single" w:sz="4" w:space="0" w:color="auto"/>
              <w:right w:val="single" w:sz="4" w:space="0" w:color="auto"/>
            </w:tcBorders>
            <w:shd w:val="clear" w:color="auto" w:fill="auto"/>
          </w:tcPr>
          <w:p w:rsidR="009A0587" w:rsidRPr="000A4646"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22 143,64</w:t>
            </w:r>
          </w:p>
        </w:tc>
        <w:tc>
          <w:tcPr>
            <w:tcW w:w="1134" w:type="dxa"/>
            <w:tcBorders>
              <w:top w:val="nil"/>
              <w:left w:val="nil"/>
              <w:bottom w:val="single" w:sz="4" w:space="0" w:color="auto"/>
              <w:right w:val="single" w:sz="4" w:space="0" w:color="auto"/>
            </w:tcBorders>
            <w:shd w:val="clear" w:color="auto" w:fill="auto"/>
          </w:tcPr>
          <w:p w:rsidR="009A0587" w:rsidRPr="000A4646"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14 721,79</w:t>
            </w:r>
          </w:p>
        </w:tc>
        <w:tc>
          <w:tcPr>
            <w:tcW w:w="1134" w:type="dxa"/>
            <w:tcBorders>
              <w:top w:val="nil"/>
              <w:left w:val="nil"/>
              <w:bottom w:val="single" w:sz="4" w:space="0" w:color="auto"/>
              <w:right w:val="single" w:sz="4" w:space="0" w:color="auto"/>
            </w:tcBorders>
            <w:shd w:val="clear" w:color="auto" w:fill="auto"/>
          </w:tcPr>
          <w:p w:rsidR="009A0587" w:rsidRPr="000A4646"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26 356,23</w:t>
            </w:r>
          </w:p>
        </w:tc>
        <w:tc>
          <w:tcPr>
            <w:tcW w:w="1276" w:type="dxa"/>
            <w:tcBorders>
              <w:top w:val="nil"/>
              <w:left w:val="nil"/>
              <w:bottom w:val="single" w:sz="4" w:space="0" w:color="auto"/>
              <w:right w:val="single" w:sz="4" w:space="0" w:color="auto"/>
            </w:tcBorders>
            <w:shd w:val="clear" w:color="auto" w:fill="auto"/>
          </w:tcPr>
          <w:p w:rsidR="009A0587" w:rsidRPr="000A4646"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17 869,84</w:t>
            </w:r>
          </w:p>
        </w:tc>
      </w:tr>
      <w:tr w:rsidR="009A0587" w:rsidRPr="000A4646" w:rsidTr="00E03D74">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9A0587" w:rsidRDefault="009A0587" w:rsidP="00E03D74">
            <w:pPr>
              <w:spacing w:after="0" w:line="240" w:lineRule="auto"/>
              <w:jc w:val="both"/>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lastRenderedPageBreak/>
              <w:t>Расчеты по платежам в бюджет (303)</w:t>
            </w:r>
          </w:p>
        </w:tc>
        <w:tc>
          <w:tcPr>
            <w:tcW w:w="1275" w:type="dxa"/>
            <w:tcBorders>
              <w:top w:val="nil"/>
              <w:left w:val="nil"/>
              <w:bottom w:val="single" w:sz="4" w:space="0" w:color="auto"/>
              <w:right w:val="single" w:sz="4" w:space="0" w:color="auto"/>
            </w:tcBorders>
            <w:shd w:val="clear" w:color="auto" w:fill="auto"/>
          </w:tcPr>
          <w:p w:rsidR="009A0587"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3 702,08</w:t>
            </w:r>
          </w:p>
        </w:tc>
        <w:tc>
          <w:tcPr>
            <w:tcW w:w="1134" w:type="dxa"/>
            <w:tcBorders>
              <w:top w:val="nil"/>
              <w:left w:val="nil"/>
              <w:bottom w:val="single" w:sz="4" w:space="0" w:color="auto"/>
              <w:right w:val="single" w:sz="4" w:space="0" w:color="auto"/>
            </w:tcBorders>
            <w:shd w:val="clear" w:color="auto" w:fill="auto"/>
          </w:tcPr>
          <w:p w:rsidR="009A0587" w:rsidRPr="000A4646"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tcPr>
          <w:p w:rsidR="009A0587"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6 161,76</w:t>
            </w:r>
          </w:p>
        </w:tc>
        <w:tc>
          <w:tcPr>
            <w:tcW w:w="1134" w:type="dxa"/>
            <w:tcBorders>
              <w:top w:val="nil"/>
              <w:left w:val="nil"/>
              <w:bottom w:val="single" w:sz="4" w:space="0" w:color="auto"/>
              <w:right w:val="single" w:sz="4" w:space="0" w:color="auto"/>
            </w:tcBorders>
            <w:shd w:val="clear" w:color="auto" w:fill="auto"/>
          </w:tcPr>
          <w:p w:rsidR="009A0587" w:rsidRPr="000A4646"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tcPr>
          <w:p w:rsidR="009A0587"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7 626,88</w:t>
            </w:r>
          </w:p>
        </w:tc>
        <w:tc>
          <w:tcPr>
            <w:tcW w:w="1276" w:type="dxa"/>
            <w:tcBorders>
              <w:top w:val="nil"/>
              <w:left w:val="nil"/>
              <w:bottom w:val="single" w:sz="4" w:space="0" w:color="auto"/>
              <w:right w:val="single" w:sz="4" w:space="0" w:color="auto"/>
            </w:tcBorders>
            <w:shd w:val="clear" w:color="auto" w:fill="auto"/>
          </w:tcPr>
          <w:p w:rsidR="009A0587" w:rsidRPr="000A4646"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9A0587" w:rsidRPr="000A4646" w:rsidTr="00E03D74">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9A0587" w:rsidRDefault="009A0587" w:rsidP="00E03D74">
            <w:pPr>
              <w:spacing w:after="0" w:line="240" w:lineRule="auto"/>
              <w:jc w:val="both"/>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Прочие расчеты с кредиторами (304)</w:t>
            </w:r>
          </w:p>
        </w:tc>
        <w:tc>
          <w:tcPr>
            <w:tcW w:w="1275" w:type="dxa"/>
            <w:tcBorders>
              <w:top w:val="nil"/>
              <w:left w:val="nil"/>
              <w:bottom w:val="single" w:sz="4" w:space="0" w:color="auto"/>
              <w:right w:val="single" w:sz="4" w:space="0" w:color="auto"/>
            </w:tcBorders>
            <w:shd w:val="clear" w:color="auto" w:fill="auto"/>
          </w:tcPr>
          <w:p w:rsidR="009A0587"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0,6</w:t>
            </w:r>
          </w:p>
        </w:tc>
        <w:tc>
          <w:tcPr>
            <w:tcW w:w="1134" w:type="dxa"/>
            <w:tcBorders>
              <w:top w:val="nil"/>
              <w:left w:val="nil"/>
              <w:bottom w:val="single" w:sz="4" w:space="0" w:color="auto"/>
              <w:right w:val="single" w:sz="4" w:space="0" w:color="auto"/>
            </w:tcBorders>
            <w:shd w:val="clear" w:color="auto" w:fill="auto"/>
          </w:tcPr>
          <w:p w:rsidR="009A0587" w:rsidRPr="000A4646"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tcPr>
          <w:p w:rsidR="009A0587"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6,17</w:t>
            </w:r>
          </w:p>
        </w:tc>
        <w:tc>
          <w:tcPr>
            <w:tcW w:w="1134" w:type="dxa"/>
            <w:tcBorders>
              <w:top w:val="nil"/>
              <w:left w:val="nil"/>
              <w:bottom w:val="single" w:sz="4" w:space="0" w:color="auto"/>
              <w:right w:val="single" w:sz="4" w:space="0" w:color="auto"/>
            </w:tcBorders>
            <w:shd w:val="clear" w:color="auto" w:fill="auto"/>
          </w:tcPr>
          <w:p w:rsidR="009A0587" w:rsidRPr="000A4646"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tcPr>
          <w:p w:rsidR="009A0587"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19,87</w:t>
            </w:r>
          </w:p>
        </w:tc>
        <w:tc>
          <w:tcPr>
            <w:tcW w:w="1276" w:type="dxa"/>
            <w:tcBorders>
              <w:top w:val="nil"/>
              <w:left w:val="nil"/>
              <w:bottom w:val="single" w:sz="4" w:space="0" w:color="auto"/>
              <w:right w:val="single" w:sz="4" w:space="0" w:color="auto"/>
            </w:tcBorders>
            <w:shd w:val="clear" w:color="auto" w:fill="auto"/>
          </w:tcPr>
          <w:p w:rsidR="009A0587" w:rsidRPr="000A4646"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9A0587" w:rsidRPr="000A4646" w:rsidTr="00E03D74">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9A0587" w:rsidRDefault="009A0587" w:rsidP="00E03D74">
            <w:pPr>
              <w:spacing w:after="0" w:line="240" w:lineRule="auto"/>
              <w:jc w:val="both"/>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Расчеты с подотчетными лицами (208)</w:t>
            </w:r>
          </w:p>
        </w:tc>
        <w:tc>
          <w:tcPr>
            <w:tcW w:w="1275" w:type="dxa"/>
            <w:tcBorders>
              <w:top w:val="nil"/>
              <w:left w:val="nil"/>
              <w:bottom w:val="single" w:sz="4" w:space="0" w:color="auto"/>
              <w:right w:val="single" w:sz="4" w:space="0" w:color="auto"/>
            </w:tcBorders>
            <w:shd w:val="clear" w:color="auto" w:fill="auto"/>
          </w:tcPr>
          <w:p w:rsidR="009A0587"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1 343,2</w:t>
            </w:r>
          </w:p>
        </w:tc>
        <w:tc>
          <w:tcPr>
            <w:tcW w:w="1134" w:type="dxa"/>
            <w:tcBorders>
              <w:top w:val="nil"/>
              <w:left w:val="nil"/>
              <w:bottom w:val="single" w:sz="4" w:space="0" w:color="auto"/>
              <w:right w:val="single" w:sz="4" w:space="0" w:color="auto"/>
            </w:tcBorders>
            <w:shd w:val="clear" w:color="auto" w:fill="auto"/>
          </w:tcPr>
          <w:p w:rsidR="009A0587" w:rsidRPr="000A4646"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tcPr>
          <w:p w:rsidR="009A0587"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1 579,65</w:t>
            </w:r>
          </w:p>
        </w:tc>
        <w:tc>
          <w:tcPr>
            <w:tcW w:w="1134" w:type="dxa"/>
            <w:tcBorders>
              <w:top w:val="nil"/>
              <w:left w:val="nil"/>
              <w:bottom w:val="single" w:sz="4" w:space="0" w:color="auto"/>
              <w:right w:val="single" w:sz="4" w:space="0" w:color="auto"/>
            </w:tcBorders>
            <w:shd w:val="clear" w:color="auto" w:fill="auto"/>
          </w:tcPr>
          <w:p w:rsidR="009A0587" w:rsidRPr="000A4646"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1 075,25</w:t>
            </w:r>
          </w:p>
        </w:tc>
        <w:tc>
          <w:tcPr>
            <w:tcW w:w="1134" w:type="dxa"/>
            <w:tcBorders>
              <w:top w:val="nil"/>
              <w:left w:val="nil"/>
              <w:bottom w:val="single" w:sz="4" w:space="0" w:color="auto"/>
              <w:right w:val="single" w:sz="4" w:space="0" w:color="auto"/>
            </w:tcBorders>
            <w:shd w:val="clear" w:color="auto" w:fill="auto"/>
          </w:tcPr>
          <w:p w:rsidR="009A0587"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2 438,53</w:t>
            </w:r>
          </w:p>
        </w:tc>
        <w:tc>
          <w:tcPr>
            <w:tcW w:w="1276" w:type="dxa"/>
            <w:tcBorders>
              <w:top w:val="nil"/>
              <w:left w:val="nil"/>
              <w:bottom w:val="single" w:sz="4" w:space="0" w:color="auto"/>
              <w:right w:val="single" w:sz="4" w:space="0" w:color="auto"/>
            </w:tcBorders>
            <w:shd w:val="clear" w:color="auto" w:fill="auto"/>
          </w:tcPr>
          <w:p w:rsidR="009A0587" w:rsidRPr="000A4646"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2 425,43</w:t>
            </w:r>
          </w:p>
        </w:tc>
      </w:tr>
      <w:tr w:rsidR="009A0587" w:rsidRPr="000A4646" w:rsidTr="00E03D74">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9A0587" w:rsidRDefault="009A0587" w:rsidP="00E03D74">
            <w:pPr>
              <w:spacing w:after="0" w:line="240" w:lineRule="auto"/>
              <w:jc w:val="both"/>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Расчеты по доходам (205)</w:t>
            </w:r>
          </w:p>
        </w:tc>
        <w:tc>
          <w:tcPr>
            <w:tcW w:w="1275" w:type="dxa"/>
            <w:tcBorders>
              <w:top w:val="nil"/>
              <w:left w:val="nil"/>
              <w:bottom w:val="single" w:sz="4" w:space="0" w:color="auto"/>
              <w:right w:val="single" w:sz="4" w:space="0" w:color="auto"/>
            </w:tcBorders>
            <w:shd w:val="clear" w:color="auto" w:fill="auto"/>
          </w:tcPr>
          <w:p w:rsidR="009A0587"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11 114,39</w:t>
            </w:r>
          </w:p>
        </w:tc>
        <w:tc>
          <w:tcPr>
            <w:tcW w:w="1134" w:type="dxa"/>
            <w:tcBorders>
              <w:top w:val="nil"/>
              <w:left w:val="nil"/>
              <w:bottom w:val="single" w:sz="4" w:space="0" w:color="auto"/>
              <w:right w:val="single" w:sz="4" w:space="0" w:color="auto"/>
            </w:tcBorders>
            <w:shd w:val="clear" w:color="auto" w:fill="auto"/>
          </w:tcPr>
          <w:p w:rsidR="009A0587" w:rsidRPr="000A4646"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tcPr>
          <w:p w:rsidR="009A0587"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5 757,86</w:t>
            </w:r>
          </w:p>
        </w:tc>
        <w:tc>
          <w:tcPr>
            <w:tcW w:w="1134" w:type="dxa"/>
            <w:tcBorders>
              <w:top w:val="nil"/>
              <w:left w:val="nil"/>
              <w:bottom w:val="single" w:sz="4" w:space="0" w:color="auto"/>
              <w:right w:val="single" w:sz="4" w:space="0" w:color="auto"/>
            </w:tcBorders>
            <w:shd w:val="clear" w:color="auto" w:fill="auto"/>
          </w:tcPr>
          <w:p w:rsidR="009A0587" w:rsidRPr="000A4646"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tcPr>
          <w:p w:rsidR="009A0587"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5 512,24</w:t>
            </w:r>
          </w:p>
        </w:tc>
        <w:tc>
          <w:tcPr>
            <w:tcW w:w="1276" w:type="dxa"/>
            <w:tcBorders>
              <w:top w:val="nil"/>
              <w:left w:val="nil"/>
              <w:bottom w:val="single" w:sz="4" w:space="0" w:color="auto"/>
              <w:right w:val="single" w:sz="4" w:space="0" w:color="auto"/>
            </w:tcBorders>
            <w:shd w:val="clear" w:color="auto" w:fill="auto"/>
          </w:tcPr>
          <w:p w:rsidR="009A0587" w:rsidRPr="000A4646"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9A0587" w:rsidRPr="00550E27" w:rsidTr="00E03D74">
        <w:trPr>
          <w:trHeight w:val="31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9A0587" w:rsidRPr="000A4646" w:rsidRDefault="009A0587" w:rsidP="00E03D74">
            <w:pPr>
              <w:spacing w:after="0" w:line="240" w:lineRule="auto"/>
              <w:jc w:val="both"/>
              <w:rPr>
                <w:rFonts w:ascii="Times New Roman" w:eastAsia="Times New Roman" w:hAnsi="Times New Roman"/>
                <w:b/>
                <w:color w:val="000000"/>
                <w:sz w:val="20"/>
                <w:szCs w:val="20"/>
                <w:lang w:eastAsia="ru-RU"/>
              </w:rPr>
            </w:pPr>
            <w:r w:rsidRPr="000A4646">
              <w:rPr>
                <w:rFonts w:ascii="Times New Roman" w:eastAsia="Times New Roman" w:hAnsi="Times New Roman"/>
                <w:b/>
                <w:color w:val="000000"/>
                <w:sz w:val="20"/>
                <w:szCs w:val="20"/>
                <w:lang w:eastAsia="ru-RU"/>
              </w:rPr>
              <w:t>ИТОГО</w:t>
            </w:r>
          </w:p>
        </w:tc>
        <w:tc>
          <w:tcPr>
            <w:tcW w:w="1275" w:type="dxa"/>
            <w:tcBorders>
              <w:top w:val="nil"/>
              <w:left w:val="nil"/>
              <w:bottom w:val="single" w:sz="4" w:space="0" w:color="auto"/>
              <w:right w:val="single" w:sz="4" w:space="0" w:color="auto"/>
            </w:tcBorders>
            <w:shd w:val="clear" w:color="auto" w:fill="auto"/>
            <w:hideMark/>
          </w:tcPr>
          <w:p w:rsidR="009A0587" w:rsidRPr="000A4646" w:rsidRDefault="009A0587" w:rsidP="00E03D74">
            <w:pPr>
              <w:spacing w:after="0" w:line="240" w:lineRule="auto"/>
              <w:jc w:val="right"/>
              <w:rPr>
                <w:rFonts w:ascii="Times New Roman" w:eastAsia="Times New Roman" w:hAnsi="Times New Roman"/>
                <w:b/>
                <w:color w:val="000000"/>
                <w:sz w:val="20"/>
                <w:szCs w:val="20"/>
                <w:lang w:eastAsia="ru-RU"/>
              </w:rPr>
            </w:pPr>
            <w:r w:rsidRPr="00550E27">
              <w:rPr>
                <w:rFonts w:ascii="Times New Roman" w:eastAsia="Times New Roman" w:hAnsi="Times New Roman"/>
                <w:b/>
                <w:color w:val="000000"/>
                <w:sz w:val="20"/>
                <w:szCs w:val="20"/>
                <w:lang w:eastAsia="ru-RU"/>
              </w:rPr>
              <w:t>39 138,52</w:t>
            </w:r>
            <w:r w:rsidRPr="000A4646">
              <w:rPr>
                <w:rFonts w:ascii="Times New Roman" w:eastAsia="Times New Roman" w:hAnsi="Times New Roman"/>
                <w:b/>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A0587" w:rsidRPr="000A4646" w:rsidRDefault="009A0587" w:rsidP="00E03D74">
            <w:pPr>
              <w:spacing w:after="0" w:line="240" w:lineRule="auto"/>
              <w:jc w:val="right"/>
              <w:rPr>
                <w:rFonts w:ascii="Times New Roman" w:eastAsia="Times New Roman" w:hAnsi="Times New Roman"/>
                <w:b/>
                <w:color w:val="000000"/>
                <w:sz w:val="20"/>
                <w:szCs w:val="20"/>
                <w:lang w:eastAsia="ru-RU"/>
              </w:rPr>
            </w:pPr>
            <w:r w:rsidRPr="00550E27">
              <w:rPr>
                <w:rFonts w:ascii="Times New Roman" w:eastAsia="Times New Roman" w:hAnsi="Times New Roman"/>
                <w:b/>
                <w:color w:val="000000"/>
                <w:sz w:val="20"/>
                <w:szCs w:val="20"/>
                <w:lang w:eastAsia="ru-RU"/>
              </w:rPr>
              <w:t>16 278,86</w:t>
            </w:r>
            <w:r w:rsidRPr="000A4646">
              <w:rPr>
                <w:rFonts w:ascii="Times New Roman" w:eastAsia="Times New Roman" w:hAnsi="Times New Roman"/>
                <w:b/>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9A0587" w:rsidRPr="000A4646" w:rsidRDefault="009A0587" w:rsidP="00E03D74">
            <w:pPr>
              <w:spacing w:after="0" w:line="240" w:lineRule="auto"/>
              <w:jc w:val="right"/>
              <w:rPr>
                <w:rFonts w:ascii="Times New Roman" w:eastAsia="Times New Roman" w:hAnsi="Times New Roman"/>
                <w:b/>
                <w:color w:val="000000"/>
                <w:sz w:val="20"/>
                <w:szCs w:val="20"/>
                <w:lang w:eastAsia="ru-RU"/>
              </w:rPr>
            </w:pPr>
            <w:r w:rsidRPr="000A4646">
              <w:rPr>
                <w:rFonts w:ascii="Times New Roman" w:eastAsia="Times New Roman" w:hAnsi="Times New Roman"/>
                <w:b/>
                <w:color w:val="000000"/>
                <w:sz w:val="20"/>
                <w:szCs w:val="20"/>
                <w:lang w:eastAsia="ru-RU"/>
              </w:rPr>
              <w:t> </w:t>
            </w:r>
            <w:r w:rsidRPr="00550E27">
              <w:rPr>
                <w:rFonts w:ascii="Times New Roman" w:eastAsia="Times New Roman" w:hAnsi="Times New Roman"/>
                <w:b/>
                <w:color w:val="000000"/>
                <w:sz w:val="20"/>
                <w:szCs w:val="20"/>
                <w:lang w:eastAsia="ru-RU"/>
              </w:rPr>
              <w:t>35 649,08</w:t>
            </w:r>
          </w:p>
        </w:tc>
        <w:tc>
          <w:tcPr>
            <w:tcW w:w="1134" w:type="dxa"/>
            <w:tcBorders>
              <w:top w:val="nil"/>
              <w:left w:val="nil"/>
              <w:bottom w:val="single" w:sz="4" w:space="0" w:color="auto"/>
              <w:right w:val="single" w:sz="4" w:space="0" w:color="auto"/>
            </w:tcBorders>
            <w:shd w:val="clear" w:color="auto" w:fill="auto"/>
            <w:hideMark/>
          </w:tcPr>
          <w:p w:rsidR="009A0587" w:rsidRPr="000A4646" w:rsidRDefault="009A0587" w:rsidP="00E03D74">
            <w:pPr>
              <w:spacing w:after="0" w:line="240" w:lineRule="auto"/>
              <w:jc w:val="right"/>
              <w:rPr>
                <w:rFonts w:ascii="Times New Roman" w:eastAsia="Times New Roman" w:hAnsi="Times New Roman"/>
                <w:b/>
                <w:color w:val="000000"/>
                <w:sz w:val="20"/>
                <w:szCs w:val="20"/>
                <w:lang w:eastAsia="ru-RU"/>
              </w:rPr>
            </w:pPr>
            <w:r w:rsidRPr="00550E27">
              <w:rPr>
                <w:rFonts w:ascii="Times New Roman" w:eastAsia="Times New Roman" w:hAnsi="Times New Roman"/>
                <w:b/>
                <w:color w:val="000000"/>
                <w:sz w:val="20"/>
                <w:szCs w:val="20"/>
                <w:lang w:eastAsia="ru-RU"/>
              </w:rPr>
              <w:t>15 797,04</w:t>
            </w:r>
            <w:r w:rsidRPr="000A4646">
              <w:rPr>
                <w:rFonts w:ascii="Times New Roman" w:eastAsia="Times New Roman" w:hAnsi="Times New Roman"/>
                <w:b/>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A0587" w:rsidRPr="000A4646" w:rsidRDefault="009A0587" w:rsidP="00E03D74">
            <w:pPr>
              <w:spacing w:after="0" w:line="240" w:lineRule="auto"/>
              <w:jc w:val="right"/>
              <w:rPr>
                <w:rFonts w:ascii="Times New Roman" w:eastAsia="Times New Roman" w:hAnsi="Times New Roman"/>
                <w:b/>
                <w:color w:val="000000"/>
                <w:sz w:val="20"/>
                <w:szCs w:val="20"/>
                <w:lang w:eastAsia="ru-RU"/>
              </w:rPr>
            </w:pPr>
            <w:r w:rsidRPr="00550E27">
              <w:rPr>
                <w:rFonts w:ascii="Times New Roman" w:eastAsia="Times New Roman" w:hAnsi="Times New Roman"/>
                <w:b/>
                <w:color w:val="000000"/>
                <w:sz w:val="20"/>
                <w:szCs w:val="20"/>
                <w:lang w:eastAsia="ru-RU"/>
              </w:rPr>
              <w:t>41 953,76</w:t>
            </w:r>
            <w:r w:rsidRPr="000A4646">
              <w:rPr>
                <w:rFonts w:ascii="Times New Roman" w:eastAsia="Times New Roman" w:hAnsi="Times New Roman"/>
                <w:b/>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9A0587" w:rsidRPr="000A4646" w:rsidRDefault="009A0587" w:rsidP="00E03D74">
            <w:pPr>
              <w:spacing w:after="0" w:line="240" w:lineRule="auto"/>
              <w:jc w:val="right"/>
              <w:rPr>
                <w:rFonts w:ascii="Times New Roman" w:eastAsia="Times New Roman" w:hAnsi="Times New Roman"/>
                <w:b/>
                <w:color w:val="000000"/>
                <w:sz w:val="20"/>
                <w:szCs w:val="20"/>
                <w:lang w:eastAsia="ru-RU"/>
              </w:rPr>
            </w:pPr>
            <w:r w:rsidRPr="00550E27">
              <w:rPr>
                <w:rFonts w:ascii="Times New Roman" w:eastAsia="Times New Roman" w:hAnsi="Times New Roman"/>
                <w:b/>
                <w:color w:val="000000"/>
                <w:sz w:val="20"/>
                <w:szCs w:val="20"/>
                <w:lang w:eastAsia="ru-RU"/>
              </w:rPr>
              <w:t>20 295,27</w:t>
            </w:r>
            <w:r w:rsidRPr="000A4646">
              <w:rPr>
                <w:rFonts w:ascii="Times New Roman" w:eastAsia="Times New Roman" w:hAnsi="Times New Roman"/>
                <w:b/>
                <w:color w:val="000000"/>
                <w:sz w:val="20"/>
                <w:szCs w:val="20"/>
                <w:lang w:eastAsia="ru-RU"/>
              </w:rPr>
              <w:t> </w:t>
            </w:r>
          </w:p>
        </w:tc>
      </w:tr>
    </w:tbl>
    <w:p w:rsidR="009A0587" w:rsidRPr="003D23FB" w:rsidRDefault="009A0587" w:rsidP="009A0587">
      <w:pPr>
        <w:spacing w:after="0" w:line="240" w:lineRule="auto"/>
        <w:ind w:firstLine="709"/>
        <w:jc w:val="both"/>
        <w:rPr>
          <w:rFonts w:ascii="Times New Roman" w:hAnsi="Times New Roman"/>
          <w:sz w:val="28"/>
          <w:szCs w:val="28"/>
        </w:rPr>
      </w:pPr>
      <w:r>
        <w:rPr>
          <w:rFonts w:ascii="Times New Roman" w:hAnsi="Times New Roman"/>
          <w:sz w:val="28"/>
          <w:szCs w:val="28"/>
        </w:rPr>
        <w:t>Из представленных в таблице данных видно, что кредиторская задолженность Сортавальского муниципального района на 01.01.2017 года составила 41 953,76 тыс. руб. Указанный показатель выше чем по состоянию на 01.01.2015 года (на 7%) и выше чем по состоянию на 01.01.2016г. на (18%). Просроченной кредиторская задолженности сформировалась на конец 2016 года в размере 20 295,27 тыс. руб., что превышает показатели на начало 2015 года (на 25%) и на начало 2016 года (на 28%). В общем объеме задолженности и в объеме просроченной задолженности наибольший удельный вес занимает задолженность по расчетам по принятым обязательствам (по оплате коммунальных услуг, по оплате работ и услуг по содержанию имущества, и расчетам по оплате прочих работ). Необходимо отметить рост общей суммы задолженности, а также рост просроченной задолженности по расчетам с подотчетными лицами. На конец 2016 года сумма задолженности по расчетам с подотчетными лицами составила 2 438,53 тыс. руб. на 99,5 указанная задолженность является просроченной.</w:t>
      </w:r>
    </w:p>
    <w:p w:rsidR="009A0587" w:rsidRPr="00F36112" w:rsidRDefault="009A0587" w:rsidP="009A0587">
      <w:pPr>
        <w:spacing w:after="0" w:line="240" w:lineRule="auto"/>
        <w:ind w:firstLine="708"/>
        <w:jc w:val="both"/>
        <w:rPr>
          <w:rFonts w:ascii="Times New Roman" w:hAnsi="Times New Roman"/>
          <w:sz w:val="28"/>
          <w:szCs w:val="28"/>
        </w:rPr>
      </w:pPr>
      <w:r w:rsidRPr="00F36112">
        <w:rPr>
          <w:rFonts w:ascii="Times New Roman" w:hAnsi="Times New Roman"/>
          <w:sz w:val="28"/>
          <w:szCs w:val="28"/>
        </w:rPr>
        <w:t>Кроме того,</w:t>
      </w:r>
      <w:r>
        <w:rPr>
          <w:rFonts w:ascii="Times New Roman" w:hAnsi="Times New Roman"/>
          <w:sz w:val="28"/>
          <w:szCs w:val="28"/>
        </w:rPr>
        <w:t xml:space="preserve"> по данным «Баланса исполнения бюджета» (ф.0503120), </w:t>
      </w:r>
      <w:r w:rsidRPr="00F36112">
        <w:rPr>
          <w:rFonts w:ascii="Times New Roman" w:hAnsi="Times New Roman"/>
          <w:sz w:val="28"/>
          <w:szCs w:val="28"/>
        </w:rPr>
        <w:t xml:space="preserve">задолженность </w:t>
      </w:r>
      <w:r>
        <w:rPr>
          <w:rFonts w:ascii="Times New Roman" w:hAnsi="Times New Roman"/>
          <w:sz w:val="28"/>
          <w:szCs w:val="28"/>
        </w:rPr>
        <w:t xml:space="preserve">Сортавальского муниципального района </w:t>
      </w:r>
      <w:r w:rsidRPr="00F36112">
        <w:rPr>
          <w:rFonts w:ascii="Times New Roman" w:hAnsi="Times New Roman"/>
          <w:sz w:val="28"/>
          <w:szCs w:val="28"/>
        </w:rPr>
        <w:t>по долговым обязательствам (счет</w:t>
      </w:r>
      <w:r>
        <w:rPr>
          <w:rFonts w:ascii="Times New Roman" w:hAnsi="Times New Roman"/>
          <w:sz w:val="28"/>
          <w:szCs w:val="28"/>
        </w:rPr>
        <w:t xml:space="preserve"> </w:t>
      </w:r>
      <w:r w:rsidRPr="00F36112">
        <w:rPr>
          <w:rFonts w:ascii="Times New Roman" w:hAnsi="Times New Roman"/>
          <w:sz w:val="28"/>
          <w:szCs w:val="28"/>
        </w:rPr>
        <w:t>301)</w:t>
      </w:r>
      <w:r>
        <w:rPr>
          <w:rFonts w:ascii="Times New Roman" w:hAnsi="Times New Roman"/>
          <w:sz w:val="28"/>
          <w:szCs w:val="28"/>
        </w:rPr>
        <w:t xml:space="preserve"> по состоянию на 01.01.2015 года составляла 73 6</w:t>
      </w:r>
      <w:r w:rsidR="002214EF">
        <w:rPr>
          <w:rFonts w:ascii="Times New Roman" w:hAnsi="Times New Roman"/>
          <w:sz w:val="28"/>
          <w:szCs w:val="28"/>
        </w:rPr>
        <w:t>93,97 тыс. руб., за период 2015 -</w:t>
      </w:r>
      <w:r>
        <w:rPr>
          <w:rFonts w:ascii="Times New Roman" w:hAnsi="Times New Roman"/>
          <w:sz w:val="28"/>
          <w:szCs w:val="28"/>
        </w:rPr>
        <w:t xml:space="preserve"> 2016 год увеличилась в 2,2 раза или на 86 461,28 тыс. руб., и по состоянию на 01.01.2017г. составила 160 155,25 тыс. руб.</w:t>
      </w:r>
    </w:p>
    <w:p w:rsidR="009A0587" w:rsidRPr="002214EF" w:rsidRDefault="009A0587" w:rsidP="009A0587">
      <w:pPr>
        <w:spacing w:after="0" w:line="240" w:lineRule="auto"/>
        <w:ind w:firstLine="708"/>
        <w:jc w:val="both"/>
        <w:rPr>
          <w:rFonts w:ascii="Times New Roman" w:hAnsi="Times New Roman"/>
          <w:sz w:val="28"/>
          <w:szCs w:val="28"/>
        </w:rPr>
      </w:pPr>
      <w:r w:rsidRPr="008F6DC4">
        <w:rPr>
          <w:rFonts w:ascii="Times New Roman" w:hAnsi="Times New Roman"/>
          <w:sz w:val="28"/>
          <w:szCs w:val="28"/>
        </w:rPr>
        <w:t>На сбалансированност</w:t>
      </w:r>
      <w:r>
        <w:rPr>
          <w:rFonts w:ascii="Times New Roman" w:hAnsi="Times New Roman"/>
          <w:sz w:val="28"/>
          <w:szCs w:val="28"/>
        </w:rPr>
        <w:t>ь</w:t>
      </w:r>
      <w:r w:rsidRPr="008F6DC4">
        <w:rPr>
          <w:rFonts w:ascii="Times New Roman" w:hAnsi="Times New Roman"/>
          <w:sz w:val="28"/>
          <w:szCs w:val="28"/>
        </w:rPr>
        <w:t xml:space="preserve"> бюджета Сортавальского муниципального района в 2015-2016 годах наибольшее влияние оказало невыполнение плановых показателей по неналоговому доходу «доходы от реализации имущества</w:t>
      </w:r>
      <w:r>
        <w:rPr>
          <w:rFonts w:ascii="Times New Roman" w:hAnsi="Times New Roman"/>
          <w:sz w:val="28"/>
          <w:szCs w:val="28"/>
        </w:rPr>
        <w:t>»</w:t>
      </w:r>
      <w:r w:rsidRPr="008F6DC4">
        <w:rPr>
          <w:rFonts w:ascii="Times New Roman" w:hAnsi="Times New Roman"/>
          <w:sz w:val="28"/>
          <w:szCs w:val="28"/>
        </w:rPr>
        <w:t>. В 2015 году по данному виду недополучено доходов в сумме 37 879,80 тыс. руб.</w:t>
      </w:r>
      <w:r>
        <w:rPr>
          <w:rFonts w:ascii="Times New Roman" w:hAnsi="Times New Roman"/>
          <w:sz w:val="28"/>
          <w:szCs w:val="28"/>
        </w:rPr>
        <w:t>,</w:t>
      </w:r>
      <w:r w:rsidRPr="008F6DC4">
        <w:rPr>
          <w:rFonts w:ascii="Times New Roman" w:hAnsi="Times New Roman"/>
          <w:sz w:val="28"/>
          <w:szCs w:val="28"/>
        </w:rPr>
        <w:t xml:space="preserve"> в 2016 году 40 832,61 </w:t>
      </w:r>
      <w:proofErr w:type="spellStart"/>
      <w:r w:rsidRPr="008F6DC4">
        <w:rPr>
          <w:rFonts w:ascii="Times New Roman" w:hAnsi="Times New Roman"/>
          <w:sz w:val="28"/>
          <w:szCs w:val="28"/>
        </w:rPr>
        <w:t>тыс.руб</w:t>
      </w:r>
      <w:proofErr w:type="spellEnd"/>
      <w:r w:rsidRPr="008F6DC4">
        <w:rPr>
          <w:rFonts w:ascii="Times New Roman" w:hAnsi="Times New Roman"/>
          <w:sz w:val="28"/>
          <w:szCs w:val="28"/>
        </w:rPr>
        <w:t>. от суммы утвержденных бюджетных назначений. Доходы не поступили по причине несостоявшихся торгов по продаже имущества Сортавальского муниципального района, в связи с отсутствием участников. Вместе с тем</w:t>
      </w:r>
      <w:r>
        <w:rPr>
          <w:rFonts w:ascii="Times New Roman" w:hAnsi="Times New Roman"/>
          <w:sz w:val="28"/>
          <w:szCs w:val="28"/>
        </w:rPr>
        <w:t>,</w:t>
      </w:r>
      <w:r w:rsidRPr="008F6DC4">
        <w:rPr>
          <w:rFonts w:ascii="Times New Roman" w:hAnsi="Times New Roman"/>
          <w:sz w:val="28"/>
          <w:szCs w:val="28"/>
        </w:rPr>
        <w:t xml:space="preserve"> в 2016 году сложилась отрицательная динамика поступления доходов от продажи имущества, по сравнению с 2015 годом доходы сократились на 16 755,7 тыс. руб. или на 57,6%, что связано с уменьшением ликвидного имущества находящегося в собственности </w:t>
      </w:r>
      <w:r w:rsidRPr="009D2344">
        <w:rPr>
          <w:rFonts w:ascii="Times New Roman" w:hAnsi="Times New Roman"/>
          <w:sz w:val="28"/>
          <w:szCs w:val="28"/>
        </w:rPr>
        <w:t xml:space="preserve">Сортавальского муниципального района (из 16 объектов, </w:t>
      </w:r>
      <w:r w:rsidRPr="009D2344">
        <w:rPr>
          <w:rFonts w:ascii="Times New Roman" w:hAnsi="Times New Roman"/>
          <w:sz w:val="28"/>
          <w:szCs w:val="28"/>
        </w:rPr>
        <w:lastRenderedPageBreak/>
        <w:t xml:space="preserve">включенных в программу приватизации </w:t>
      </w:r>
      <w:r w:rsidRPr="002214EF">
        <w:rPr>
          <w:rFonts w:ascii="Times New Roman" w:hAnsi="Times New Roman"/>
          <w:sz w:val="28"/>
          <w:szCs w:val="28"/>
        </w:rPr>
        <w:t>на 2016 год, было реализовано 7, в 2015 году из 31 объектов реализовано 13). Невыполнение плановых показателей по собственным доходам, привел</w:t>
      </w:r>
      <w:r w:rsidR="002214EF" w:rsidRPr="002214EF">
        <w:rPr>
          <w:rFonts w:ascii="Times New Roman" w:hAnsi="Times New Roman"/>
          <w:sz w:val="28"/>
          <w:szCs w:val="28"/>
        </w:rPr>
        <w:t>о</w:t>
      </w:r>
      <w:r w:rsidRPr="002214EF">
        <w:rPr>
          <w:rFonts w:ascii="Times New Roman" w:hAnsi="Times New Roman"/>
          <w:sz w:val="28"/>
          <w:szCs w:val="28"/>
        </w:rPr>
        <w:t xml:space="preserve"> к исполнению бюджета с высоким показателем дефицита (15% от собственных доходов в 2015 и 2016 году). Сложившийся по результатам исполнения бюджета за 2015, 2016 год дефицит превысил показатель, с которым исполнен бюджет за 2014 год (10 755,1 тыс. руб.) более чем в 4 раза. В условиях возросшего дефицита местного бюджета имело место наращивание муниципальных заимствований. </w:t>
      </w:r>
    </w:p>
    <w:p w:rsidR="009A0587" w:rsidRPr="003D3018" w:rsidRDefault="009A0587" w:rsidP="009A0587">
      <w:pPr>
        <w:spacing w:after="0" w:line="240" w:lineRule="auto"/>
        <w:ind w:firstLine="708"/>
        <w:jc w:val="both"/>
        <w:rPr>
          <w:rFonts w:ascii="Times New Roman" w:hAnsi="Times New Roman"/>
          <w:sz w:val="28"/>
          <w:szCs w:val="28"/>
        </w:rPr>
      </w:pPr>
    </w:p>
    <w:p w:rsidR="009A0587" w:rsidRPr="002214EF" w:rsidRDefault="009A0587" w:rsidP="009A0587">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 xml:space="preserve"> </w:t>
      </w:r>
      <w:r w:rsidRPr="00F7412D">
        <w:rPr>
          <w:rFonts w:ascii="Times New Roman" w:hAnsi="Times New Roman"/>
          <w:sz w:val="28"/>
          <w:szCs w:val="28"/>
        </w:rPr>
        <w:t xml:space="preserve">Согласно </w:t>
      </w:r>
      <w:r>
        <w:rPr>
          <w:rFonts w:ascii="Times New Roman" w:hAnsi="Times New Roman"/>
          <w:sz w:val="28"/>
          <w:szCs w:val="28"/>
        </w:rPr>
        <w:t xml:space="preserve">данным </w:t>
      </w:r>
      <w:r w:rsidRPr="00F7412D">
        <w:rPr>
          <w:rFonts w:ascii="Times New Roman" w:hAnsi="Times New Roman"/>
          <w:sz w:val="28"/>
          <w:szCs w:val="28"/>
        </w:rPr>
        <w:t>Пояснительн</w:t>
      </w:r>
      <w:r>
        <w:rPr>
          <w:rFonts w:ascii="Times New Roman" w:hAnsi="Times New Roman"/>
          <w:sz w:val="28"/>
          <w:szCs w:val="28"/>
        </w:rPr>
        <w:t xml:space="preserve">ых записок </w:t>
      </w:r>
      <w:r w:rsidRPr="00F7412D">
        <w:rPr>
          <w:rFonts w:ascii="Times New Roman" w:hAnsi="Times New Roman"/>
          <w:sz w:val="28"/>
          <w:szCs w:val="28"/>
        </w:rPr>
        <w:t>к проект</w:t>
      </w:r>
      <w:r>
        <w:rPr>
          <w:rFonts w:ascii="Times New Roman" w:hAnsi="Times New Roman"/>
          <w:sz w:val="28"/>
          <w:szCs w:val="28"/>
        </w:rPr>
        <w:t>ам</w:t>
      </w:r>
      <w:r w:rsidRPr="00F7412D">
        <w:rPr>
          <w:rFonts w:ascii="Times New Roman" w:hAnsi="Times New Roman"/>
          <w:sz w:val="28"/>
          <w:szCs w:val="28"/>
        </w:rPr>
        <w:t xml:space="preserve"> Решения о бюджете на 2015, 2016 годы, прогноз поступления налоговых и неналоговых доходов </w:t>
      </w:r>
      <w:r w:rsidRPr="00556121">
        <w:rPr>
          <w:rFonts w:ascii="Times New Roman" w:hAnsi="Times New Roman"/>
          <w:sz w:val="28"/>
          <w:szCs w:val="28"/>
        </w:rPr>
        <w:t>Сортавальского муниципального района</w:t>
      </w:r>
      <w:r w:rsidRPr="00F7412D">
        <w:rPr>
          <w:rFonts w:ascii="Times New Roman" w:hAnsi="Times New Roman"/>
          <w:sz w:val="28"/>
          <w:szCs w:val="28"/>
        </w:rPr>
        <w:t xml:space="preserve"> основыва</w:t>
      </w:r>
      <w:r>
        <w:rPr>
          <w:rFonts w:ascii="Times New Roman" w:hAnsi="Times New Roman"/>
          <w:sz w:val="28"/>
          <w:szCs w:val="28"/>
        </w:rPr>
        <w:t>л</w:t>
      </w:r>
      <w:r w:rsidRPr="00F7412D">
        <w:rPr>
          <w:rFonts w:ascii="Times New Roman" w:hAnsi="Times New Roman"/>
          <w:sz w:val="28"/>
          <w:szCs w:val="28"/>
        </w:rPr>
        <w:t xml:space="preserve">ся на </w:t>
      </w:r>
      <w:r w:rsidRPr="002214EF">
        <w:rPr>
          <w:rFonts w:ascii="Times New Roman" w:hAnsi="Times New Roman"/>
          <w:sz w:val="28"/>
          <w:szCs w:val="28"/>
        </w:rPr>
        <w:t>показателях, представленных главными администраторами доходов об ожидаемых поступления в текущем финансовом году, а не на основе прогноза социально-экономического развития территории</w:t>
      </w:r>
      <w:r w:rsidR="002214EF" w:rsidRPr="002214EF">
        <w:rPr>
          <w:rFonts w:ascii="Times New Roman" w:hAnsi="Times New Roman"/>
          <w:sz w:val="28"/>
          <w:szCs w:val="28"/>
        </w:rPr>
        <w:t>,</w:t>
      </w:r>
      <w:r w:rsidRPr="002214EF">
        <w:rPr>
          <w:rFonts w:ascii="Times New Roman" w:hAnsi="Times New Roman"/>
          <w:sz w:val="28"/>
          <w:szCs w:val="28"/>
        </w:rPr>
        <w:t xml:space="preserve"> что не соответствует требованиям бюджетного законодательства, установленных ст.174.1 БК РФ.</w:t>
      </w:r>
    </w:p>
    <w:p w:rsidR="009A0587" w:rsidRDefault="009A0587" w:rsidP="009A0587">
      <w:pPr>
        <w:pStyle w:val="aff1"/>
        <w:widowControl w:val="0"/>
        <w:tabs>
          <w:tab w:val="left" w:pos="567"/>
        </w:tabs>
        <w:spacing w:after="0" w:line="240" w:lineRule="auto"/>
        <w:ind w:left="0" w:firstLine="567"/>
        <w:jc w:val="both"/>
        <w:rPr>
          <w:rFonts w:ascii="Times New Roman" w:hAnsi="Times New Roman"/>
          <w:sz w:val="28"/>
          <w:szCs w:val="28"/>
        </w:rPr>
      </w:pPr>
      <w:r>
        <w:rPr>
          <w:rFonts w:ascii="Times New Roman" w:hAnsi="Times New Roman" w:cs="Times New Roman"/>
          <w:sz w:val="28"/>
          <w:szCs w:val="28"/>
        </w:rPr>
        <w:t xml:space="preserve">В ходе экспертизы проектов решений о внесении изменений в Решение о бюджете в 2015-2016 годах Контрольно-счетным комитетом сделаны выводы о том, что при </w:t>
      </w:r>
      <w:r w:rsidRPr="00BE389F">
        <w:rPr>
          <w:rFonts w:ascii="Times New Roman" w:eastAsia="Times New Roman" w:hAnsi="Times New Roman" w:cs="Times New Roman"/>
          <w:sz w:val="28"/>
          <w:szCs w:val="28"/>
          <w:lang w:eastAsia="ru-RU"/>
        </w:rPr>
        <w:t>изменени</w:t>
      </w:r>
      <w:r>
        <w:rPr>
          <w:rFonts w:ascii="Times New Roman" w:eastAsia="Times New Roman" w:hAnsi="Times New Roman" w:cs="Times New Roman"/>
          <w:sz w:val="28"/>
          <w:szCs w:val="28"/>
          <w:lang w:eastAsia="ru-RU"/>
        </w:rPr>
        <w:t>и</w:t>
      </w:r>
      <w:r w:rsidRPr="00BE389F">
        <w:rPr>
          <w:rFonts w:ascii="Times New Roman" w:eastAsia="Times New Roman" w:hAnsi="Times New Roman" w:cs="Times New Roman"/>
          <w:sz w:val="28"/>
          <w:szCs w:val="28"/>
          <w:lang w:eastAsia="ru-RU"/>
        </w:rPr>
        <w:t xml:space="preserve"> прогноза поступления налоговых и</w:t>
      </w:r>
      <w:r>
        <w:rPr>
          <w:rFonts w:ascii="Times New Roman" w:eastAsia="Times New Roman" w:hAnsi="Times New Roman" w:cs="Times New Roman"/>
          <w:sz w:val="28"/>
          <w:szCs w:val="28"/>
          <w:lang w:eastAsia="ru-RU"/>
        </w:rPr>
        <w:t xml:space="preserve"> неналоговых доходов </w:t>
      </w:r>
      <w:r w:rsidRPr="00BE389F">
        <w:rPr>
          <w:rFonts w:ascii="Times New Roman" w:eastAsia="Times New Roman" w:hAnsi="Times New Roman" w:cs="Times New Roman"/>
          <w:sz w:val="28"/>
          <w:szCs w:val="28"/>
          <w:lang w:eastAsia="ru-RU"/>
        </w:rPr>
        <w:t>не предлагается изменения основных экономических показателей прогноза социально-экономического развития Сортавальского муниципального района.</w:t>
      </w:r>
      <w:r>
        <w:rPr>
          <w:rFonts w:ascii="Times New Roman" w:eastAsia="Times New Roman" w:hAnsi="Times New Roman" w:cs="Times New Roman"/>
          <w:sz w:val="28"/>
          <w:szCs w:val="28"/>
          <w:lang w:eastAsia="ru-RU"/>
        </w:rPr>
        <w:t xml:space="preserve"> </w:t>
      </w:r>
      <w:r w:rsidRPr="00AA5DDB">
        <w:rPr>
          <w:rFonts w:ascii="Times New Roman" w:hAnsi="Times New Roman"/>
          <w:sz w:val="28"/>
          <w:szCs w:val="28"/>
        </w:rPr>
        <w:t xml:space="preserve">Таким образом, в анализируемом периоде </w:t>
      </w:r>
      <w:r w:rsidRPr="00AA5DDB">
        <w:rPr>
          <w:rFonts w:ascii="Times New Roman" w:eastAsia="Times New Roman" w:hAnsi="Times New Roman"/>
          <w:sz w:val="28"/>
          <w:szCs w:val="28"/>
          <w:lang w:eastAsia="ru-RU"/>
        </w:rPr>
        <w:t>прогноз социально-экономического развития Сортавальского муниципального района</w:t>
      </w:r>
      <w:r w:rsidRPr="00AA5DDB">
        <w:rPr>
          <w:rFonts w:ascii="Times New Roman" w:hAnsi="Times New Roman"/>
          <w:sz w:val="28"/>
          <w:szCs w:val="28"/>
        </w:rPr>
        <w:t xml:space="preserve"> не определя</w:t>
      </w:r>
      <w:r>
        <w:rPr>
          <w:rFonts w:ascii="Times New Roman" w:hAnsi="Times New Roman"/>
          <w:sz w:val="28"/>
          <w:szCs w:val="28"/>
        </w:rPr>
        <w:t>л</w:t>
      </w:r>
      <w:r w:rsidRPr="00AA5DDB">
        <w:rPr>
          <w:rFonts w:ascii="Times New Roman" w:hAnsi="Times New Roman"/>
          <w:sz w:val="28"/>
          <w:szCs w:val="28"/>
        </w:rPr>
        <w:t xml:space="preserve"> исходные условия для разработки проекта районного бюджета.</w:t>
      </w:r>
    </w:p>
    <w:p w:rsidR="009A0587" w:rsidRPr="002901B5" w:rsidRDefault="009A0587" w:rsidP="009A0587">
      <w:pPr>
        <w:spacing w:after="0" w:line="240" w:lineRule="auto"/>
        <w:ind w:firstLine="709"/>
        <w:jc w:val="both"/>
        <w:rPr>
          <w:rFonts w:ascii="Times New Roman" w:hAnsi="Times New Roman"/>
          <w:sz w:val="28"/>
          <w:szCs w:val="28"/>
        </w:rPr>
      </w:pPr>
      <w:r w:rsidRPr="002901B5">
        <w:rPr>
          <w:rFonts w:ascii="Times New Roman" w:hAnsi="Times New Roman"/>
          <w:sz w:val="28"/>
          <w:szCs w:val="28"/>
        </w:rPr>
        <w:t>В результате исполнения бюджета за 2015, 2016 год был значительно превышен прогнозируемый</w:t>
      </w:r>
      <w:r w:rsidR="002774E0" w:rsidRPr="002901B5">
        <w:rPr>
          <w:rFonts w:ascii="Times New Roman" w:hAnsi="Times New Roman"/>
          <w:sz w:val="28"/>
          <w:szCs w:val="28"/>
        </w:rPr>
        <w:t xml:space="preserve"> объем</w:t>
      </w:r>
      <w:r w:rsidRPr="002901B5">
        <w:rPr>
          <w:rFonts w:ascii="Times New Roman" w:hAnsi="Times New Roman"/>
          <w:sz w:val="28"/>
          <w:szCs w:val="28"/>
        </w:rPr>
        <w:t xml:space="preserve"> дефицит</w:t>
      </w:r>
      <w:r w:rsidR="002774E0" w:rsidRPr="002901B5">
        <w:rPr>
          <w:rFonts w:ascii="Times New Roman" w:hAnsi="Times New Roman"/>
          <w:sz w:val="28"/>
          <w:szCs w:val="28"/>
        </w:rPr>
        <w:t>а</w:t>
      </w:r>
      <w:r w:rsidRPr="002901B5">
        <w:rPr>
          <w:rFonts w:ascii="Times New Roman" w:hAnsi="Times New Roman"/>
          <w:sz w:val="28"/>
          <w:szCs w:val="28"/>
        </w:rPr>
        <w:t xml:space="preserve"> районного бюджета (на 17% в 2015 году и на 42% в 2016 году). Указанное превышение установленного Решением о бюджете размера дефицита бюджета свидетельствует о недостаточной точности планирования при внесении изменений в Решение о бюджете </w:t>
      </w:r>
      <w:r w:rsidRPr="002901B5">
        <w:rPr>
          <w:rFonts w:ascii="Times New Roman" w:eastAsia="Times New Roman" w:hAnsi="Times New Roman"/>
          <w:sz w:val="28"/>
          <w:szCs w:val="28"/>
          <w:lang w:eastAsia="ru-RU"/>
        </w:rPr>
        <w:t>Сортавальского муниципального района.</w:t>
      </w:r>
    </w:p>
    <w:p w:rsidR="009A0587" w:rsidRPr="002901B5" w:rsidRDefault="009A0587" w:rsidP="009A0587">
      <w:pPr>
        <w:spacing w:after="0" w:line="240" w:lineRule="auto"/>
        <w:ind w:firstLine="709"/>
        <w:jc w:val="both"/>
        <w:rPr>
          <w:rFonts w:ascii="Times New Roman" w:hAnsi="Times New Roman"/>
          <w:sz w:val="28"/>
          <w:szCs w:val="28"/>
        </w:rPr>
      </w:pPr>
    </w:p>
    <w:p w:rsidR="009A0587" w:rsidRDefault="009A0587" w:rsidP="009A0587">
      <w:pPr>
        <w:spacing w:after="0" w:line="240" w:lineRule="auto"/>
        <w:ind w:firstLine="709"/>
        <w:jc w:val="both"/>
        <w:rPr>
          <w:rFonts w:ascii="Times New Roman" w:hAnsi="Times New Roman"/>
          <w:b/>
          <w:sz w:val="28"/>
          <w:szCs w:val="28"/>
        </w:rPr>
      </w:pPr>
      <w:r>
        <w:rPr>
          <w:rFonts w:ascii="Times New Roman" w:hAnsi="Times New Roman"/>
          <w:b/>
          <w:sz w:val="28"/>
          <w:szCs w:val="28"/>
        </w:rPr>
        <w:t>2.2.</w:t>
      </w:r>
      <w:r w:rsidRPr="00BD39DB">
        <w:rPr>
          <w:rFonts w:ascii="Times New Roman" w:hAnsi="Times New Roman"/>
          <w:b/>
          <w:sz w:val="28"/>
          <w:szCs w:val="28"/>
        </w:rPr>
        <w:t>Анализ результативности мер в области повышения доходов и сокращения расходов бюджета Сортавальского</w:t>
      </w:r>
      <w:r>
        <w:rPr>
          <w:rFonts w:ascii="Times New Roman" w:hAnsi="Times New Roman"/>
          <w:b/>
          <w:sz w:val="28"/>
          <w:szCs w:val="28"/>
        </w:rPr>
        <w:t xml:space="preserve"> муниципального района</w:t>
      </w:r>
    </w:p>
    <w:p w:rsidR="009A0587" w:rsidRDefault="009A0587" w:rsidP="009A0587">
      <w:pPr>
        <w:spacing w:after="0" w:line="240" w:lineRule="auto"/>
        <w:ind w:firstLine="709"/>
        <w:jc w:val="both"/>
        <w:rPr>
          <w:rFonts w:ascii="Times New Roman" w:hAnsi="Times New Roman"/>
          <w:b/>
          <w:sz w:val="28"/>
          <w:szCs w:val="28"/>
        </w:rPr>
      </w:pPr>
    </w:p>
    <w:p w:rsidR="009A0587" w:rsidRDefault="009A0587" w:rsidP="009A0587">
      <w:pPr>
        <w:spacing w:after="0" w:line="240" w:lineRule="auto"/>
        <w:ind w:firstLine="709"/>
        <w:jc w:val="both"/>
        <w:rPr>
          <w:rFonts w:ascii="Times New Roman" w:hAnsi="Times New Roman"/>
          <w:sz w:val="28"/>
          <w:szCs w:val="28"/>
        </w:rPr>
      </w:pPr>
      <w:r w:rsidRPr="004D5397">
        <w:rPr>
          <w:rFonts w:ascii="Times New Roman" w:hAnsi="Times New Roman"/>
          <w:sz w:val="28"/>
          <w:szCs w:val="28"/>
        </w:rPr>
        <w:t>В целях увеличения доходов бюджета Сортавальского муниципального района в 2013-2015 год</w:t>
      </w:r>
      <w:r>
        <w:rPr>
          <w:rFonts w:ascii="Times New Roman" w:hAnsi="Times New Roman"/>
          <w:sz w:val="28"/>
          <w:szCs w:val="28"/>
        </w:rPr>
        <w:t>ах,</w:t>
      </w:r>
      <w:r w:rsidRPr="004D5397">
        <w:rPr>
          <w:rFonts w:ascii="Times New Roman" w:hAnsi="Times New Roman"/>
          <w:sz w:val="28"/>
          <w:szCs w:val="28"/>
        </w:rPr>
        <w:t xml:space="preserve"> Распоряжением администрации Сортавальского муниципального района №478 от 19.03.2013 года были утверждены мероприятия по мобилизации налоговых и неналоговых доходов бюджета Сортавальского муниципального района в 2013-2015 гг.</w:t>
      </w:r>
      <w:r>
        <w:rPr>
          <w:rFonts w:ascii="Times New Roman" w:hAnsi="Times New Roman"/>
          <w:sz w:val="28"/>
          <w:szCs w:val="28"/>
        </w:rPr>
        <w:t xml:space="preserve"> Согласно утвержденному плану (приложение к распоряжению администрации) было предусмотрено пять мероприятий по увеличению доходов. Ожидаемый результат от выполнения мероприятий</w:t>
      </w:r>
      <w:r w:rsidRPr="007303D7">
        <w:rPr>
          <w:rFonts w:ascii="Times New Roman" w:hAnsi="Times New Roman"/>
          <w:sz w:val="28"/>
          <w:szCs w:val="28"/>
        </w:rPr>
        <w:t xml:space="preserve"> </w:t>
      </w:r>
      <w:r>
        <w:rPr>
          <w:rFonts w:ascii="Times New Roman" w:hAnsi="Times New Roman"/>
          <w:sz w:val="28"/>
          <w:szCs w:val="28"/>
        </w:rPr>
        <w:t xml:space="preserve">по </w:t>
      </w:r>
      <w:r w:rsidRPr="004D5397">
        <w:rPr>
          <w:rFonts w:ascii="Times New Roman" w:hAnsi="Times New Roman"/>
          <w:sz w:val="28"/>
          <w:szCs w:val="28"/>
        </w:rPr>
        <w:t xml:space="preserve">мобилизации налоговых и </w:t>
      </w:r>
      <w:r w:rsidRPr="004D5397">
        <w:rPr>
          <w:rFonts w:ascii="Times New Roman" w:hAnsi="Times New Roman"/>
          <w:sz w:val="28"/>
          <w:szCs w:val="28"/>
        </w:rPr>
        <w:lastRenderedPageBreak/>
        <w:t xml:space="preserve">неналоговых доходов бюджета Сортавальского муниципального района </w:t>
      </w:r>
      <w:r>
        <w:rPr>
          <w:rFonts w:ascii="Times New Roman" w:hAnsi="Times New Roman"/>
          <w:sz w:val="28"/>
          <w:szCs w:val="28"/>
        </w:rPr>
        <w:t xml:space="preserve">на 2015 год, согласно представленному плану </w:t>
      </w:r>
      <w:r w:rsidRPr="002C3EC3">
        <w:rPr>
          <w:rFonts w:ascii="Times New Roman" w:hAnsi="Times New Roman"/>
          <w:sz w:val="28"/>
          <w:szCs w:val="28"/>
          <w:u w:val="single"/>
        </w:rPr>
        <w:t>составлял 8 956,0 тыс. руб</w:t>
      </w:r>
      <w:r>
        <w:rPr>
          <w:rFonts w:ascii="Times New Roman" w:hAnsi="Times New Roman"/>
          <w:sz w:val="28"/>
          <w:szCs w:val="28"/>
        </w:rPr>
        <w:t>., в том числе:</w:t>
      </w:r>
    </w:p>
    <w:p w:rsidR="009A0587" w:rsidRDefault="009A0587" w:rsidP="009A0587">
      <w:pPr>
        <w:spacing w:after="0" w:line="240" w:lineRule="auto"/>
        <w:jc w:val="both"/>
        <w:rPr>
          <w:rFonts w:ascii="Times New Roman" w:hAnsi="Times New Roman"/>
          <w:sz w:val="28"/>
          <w:szCs w:val="28"/>
        </w:rPr>
      </w:pPr>
      <w:r w:rsidRPr="002C3EC3">
        <w:rPr>
          <w:rFonts w:ascii="Times New Roman" w:hAnsi="Times New Roman"/>
          <w:sz w:val="28"/>
          <w:szCs w:val="28"/>
          <w:u w:val="single"/>
        </w:rPr>
        <w:t>– 8 336,0 тыс. руб. по налоговым доходам</w:t>
      </w:r>
      <w:r>
        <w:rPr>
          <w:rFonts w:ascii="Times New Roman" w:hAnsi="Times New Roman"/>
          <w:sz w:val="28"/>
          <w:szCs w:val="28"/>
        </w:rPr>
        <w:t>,</w:t>
      </w:r>
      <w:r w:rsidRPr="005155DF">
        <w:rPr>
          <w:rFonts w:ascii="Times New Roman" w:hAnsi="Times New Roman"/>
          <w:sz w:val="28"/>
          <w:szCs w:val="28"/>
        </w:rPr>
        <w:t xml:space="preserve"> </w:t>
      </w:r>
      <w:r>
        <w:rPr>
          <w:rFonts w:ascii="Times New Roman" w:hAnsi="Times New Roman"/>
          <w:sz w:val="28"/>
          <w:szCs w:val="28"/>
        </w:rPr>
        <w:t>за счет проведения контрольной работы по организациям района, проведения заседаний комиссий по легализации объектов налогообложения, рассмотрения налогоплательщиков, имеющих задолженность по налоговым платежам на комиссии по мобилизации дополнительных налоговых и неналоговых доходов,</w:t>
      </w:r>
      <w:r>
        <w:rPr>
          <w:rFonts w:ascii="Times New Roman" w:hAnsi="Times New Roman"/>
          <w:sz w:val="28"/>
          <w:szCs w:val="28"/>
          <w:u w:val="single"/>
        </w:rPr>
        <w:t xml:space="preserve"> и </w:t>
      </w:r>
      <w:r w:rsidRPr="002C3EC3">
        <w:rPr>
          <w:rFonts w:ascii="Times New Roman" w:hAnsi="Times New Roman"/>
          <w:sz w:val="28"/>
          <w:szCs w:val="28"/>
          <w:u w:val="single"/>
        </w:rPr>
        <w:t>620,0 тыс. руб. по неналоговым доходам,</w:t>
      </w:r>
      <w:r>
        <w:rPr>
          <w:rFonts w:ascii="Times New Roman" w:hAnsi="Times New Roman"/>
          <w:sz w:val="28"/>
          <w:szCs w:val="28"/>
          <w:u w:val="single"/>
        </w:rPr>
        <w:t xml:space="preserve"> за счет </w:t>
      </w:r>
      <w:r>
        <w:rPr>
          <w:rFonts w:ascii="Times New Roman" w:hAnsi="Times New Roman"/>
          <w:sz w:val="28"/>
          <w:szCs w:val="28"/>
        </w:rPr>
        <w:t>принятия мер по сокращению задолженности на 500,0 тыс. руб.; получения доходов от оказания дополнительных платных услуг, получение спонсорской помощи.</w:t>
      </w:r>
    </w:p>
    <w:p w:rsidR="009A0587" w:rsidRPr="00C51395" w:rsidRDefault="009A0587" w:rsidP="009A0587">
      <w:pPr>
        <w:spacing w:after="0" w:line="240" w:lineRule="auto"/>
        <w:ind w:firstLine="709"/>
        <w:jc w:val="both"/>
        <w:rPr>
          <w:rFonts w:ascii="Times New Roman" w:hAnsi="Times New Roman"/>
          <w:sz w:val="28"/>
          <w:szCs w:val="28"/>
        </w:rPr>
      </w:pPr>
      <w:r w:rsidRPr="00C51395">
        <w:rPr>
          <w:rFonts w:ascii="Times New Roman" w:hAnsi="Times New Roman"/>
          <w:sz w:val="28"/>
          <w:szCs w:val="28"/>
        </w:rPr>
        <w:t>Распоряжения Администрации Сортавальского муниципального района №157 от 24.02.2016г. утверждены мероприятия по мобилизации налоговых и неналоговых доходов бюджета Сортавальского муниципального района на 2016 год. Согласно утвержденному плану (приложение к распоряжению администрации</w:t>
      </w:r>
      <w:r>
        <w:rPr>
          <w:rFonts w:ascii="Times New Roman" w:hAnsi="Times New Roman"/>
          <w:sz w:val="28"/>
          <w:szCs w:val="28"/>
        </w:rPr>
        <w:t>)</w:t>
      </w:r>
      <w:r w:rsidRPr="00C51395">
        <w:rPr>
          <w:rFonts w:ascii="Times New Roman" w:hAnsi="Times New Roman"/>
          <w:sz w:val="28"/>
          <w:szCs w:val="28"/>
        </w:rPr>
        <w:t xml:space="preserve"> было предусмотрено пять мероприятий по увеличению доходов. Ожидаемый результат от выполнения мероприятий по мобилизации налоговых и неналоговых доходов бюджета Сортавальского муниципального района на 2016 год, согласно представленному плану </w:t>
      </w:r>
      <w:r w:rsidRPr="00C51395">
        <w:rPr>
          <w:rFonts w:ascii="Times New Roman" w:hAnsi="Times New Roman"/>
          <w:sz w:val="28"/>
          <w:szCs w:val="28"/>
          <w:u w:val="single"/>
        </w:rPr>
        <w:t>составлял 10 591,0 тыс. руб</w:t>
      </w:r>
      <w:r w:rsidRPr="00C51395">
        <w:rPr>
          <w:rFonts w:ascii="Times New Roman" w:hAnsi="Times New Roman"/>
          <w:sz w:val="28"/>
          <w:szCs w:val="28"/>
        </w:rPr>
        <w:t>., в том числе</w:t>
      </w:r>
      <w:r w:rsidRPr="00C51395">
        <w:rPr>
          <w:rFonts w:ascii="Times New Roman" w:hAnsi="Times New Roman"/>
          <w:sz w:val="28"/>
          <w:szCs w:val="28"/>
          <w:u w:val="single"/>
        </w:rPr>
        <w:t xml:space="preserve"> 8 000,0 тыс. руб. по налоговым доходам</w:t>
      </w:r>
      <w:r w:rsidRPr="00C51395">
        <w:rPr>
          <w:rFonts w:ascii="Times New Roman" w:hAnsi="Times New Roman"/>
          <w:sz w:val="28"/>
          <w:szCs w:val="28"/>
        </w:rPr>
        <w:t>, за счет проведения контрольной работы по организациям района, проведения заседаний комиссий по легализации объектов налогообложения, рассмотрения налогоплательщиков, имеющих задолженность по налоговым платежам на комиссии по мобилизации дополнительных налоговых и неналоговых доходов</w:t>
      </w:r>
      <w:r>
        <w:rPr>
          <w:rFonts w:ascii="Times New Roman" w:hAnsi="Times New Roman"/>
          <w:sz w:val="28"/>
          <w:szCs w:val="28"/>
        </w:rPr>
        <w:t>,</w:t>
      </w:r>
      <w:r w:rsidRPr="00C51395">
        <w:rPr>
          <w:rFonts w:ascii="Times New Roman" w:hAnsi="Times New Roman"/>
          <w:sz w:val="28"/>
          <w:szCs w:val="28"/>
        </w:rPr>
        <w:t xml:space="preserve"> и на </w:t>
      </w:r>
      <w:r w:rsidRPr="00C51395">
        <w:rPr>
          <w:rFonts w:ascii="Times New Roman" w:hAnsi="Times New Roman"/>
          <w:sz w:val="28"/>
          <w:szCs w:val="28"/>
          <w:u w:val="single"/>
        </w:rPr>
        <w:t xml:space="preserve">2 291,0 тыс. руб. </w:t>
      </w:r>
      <w:r>
        <w:rPr>
          <w:rFonts w:ascii="Times New Roman" w:hAnsi="Times New Roman"/>
          <w:sz w:val="28"/>
          <w:szCs w:val="28"/>
          <w:u w:val="single"/>
        </w:rPr>
        <w:t>по неналоговым доходам</w:t>
      </w:r>
      <w:r w:rsidRPr="00366B34">
        <w:rPr>
          <w:rFonts w:ascii="Times New Roman" w:hAnsi="Times New Roman"/>
          <w:sz w:val="28"/>
          <w:szCs w:val="28"/>
        </w:rPr>
        <w:t>, за счет</w:t>
      </w:r>
      <w:r>
        <w:rPr>
          <w:rFonts w:ascii="Times New Roman" w:hAnsi="Times New Roman"/>
          <w:sz w:val="28"/>
          <w:szCs w:val="28"/>
          <w:u w:val="single"/>
        </w:rPr>
        <w:t xml:space="preserve"> </w:t>
      </w:r>
      <w:r w:rsidRPr="00C51395">
        <w:rPr>
          <w:rFonts w:ascii="Times New Roman" w:hAnsi="Times New Roman"/>
          <w:sz w:val="28"/>
          <w:szCs w:val="28"/>
        </w:rPr>
        <w:t>принятия мер по сокращению задолженности, получения доходов от оказания дополнительных платных услуг, получение спонсорской помощи, увеличени</w:t>
      </w:r>
      <w:r>
        <w:rPr>
          <w:rFonts w:ascii="Times New Roman" w:hAnsi="Times New Roman"/>
          <w:sz w:val="28"/>
          <w:szCs w:val="28"/>
        </w:rPr>
        <w:t>я</w:t>
      </w:r>
      <w:r w:rsidRPr="00C51395">
        <w:rPr>
          <w:rFonts w:ascii="Times New Roman" w:hAnsi="Times New Roman"/>
          <w:sz w:val="28"/>
          <w:szCs w:val="28"/>
        </w:rPr>
        <w:t xml:space="preserve"> ставки по арендной плате за муниципальное имущество.</w:t>
      </w:r>
    </w:p>
    <w:p w:rsidR="009A0587" w:rsidRDefault="009A0587" w:rsidP="009A0587">
      <w:pPr>
        <w:spacing w:after="0" w:line="240" w:lineRule="auto"/>
        <w:ind w:firstLine="709"/>
        <w:jc w:val="both"/>
        <w:rPr>
          <w:rFonts w:ascii="Times New Roman" w:hAnsi="Times New Roman"/>
          <w:sz w:val="28"/>
          <w:szCs w:val="28"/>
        </w:rPr>
      </w:pPr>
      <w:r w:rsidRPr="0052375B">
        <w:rPr>
          <w:rFonts w:ascii="Times New Roman" w:hAnsi="Times New Roman"/>
          <w:sz w:val="28"/>
          <w:szCs w:val="28"/>
        </w:rPr>
        <w:t>В целях обеспечения сбалансированности бюджета Сортавальского муниципального района Распоряжением администрации Сортавальского муниципального района №347 от 03.03.2014 года утвержден план мероприятий по росту доходов, оптимизации расходов и совершенствованию долговой политики на 2014-2016 гг. по главным распорядителям и Финансовому управлению Сортавальского муниципального района.</w:t>
      </w:r>
    </w:p>
    <w:p w:rsidR="009A0587" w:rsidRPr="00B150CB" w:rsidRDefault="009A0587" w:rsidP="009A0587">
      <w:pPr>
        <w:pStyle w:val="afb"/>
        <w:ind w:firstLine="432"/>
        <w:jc w:val="both"/>
        <w:rPr>
          <w:rFonts w:ascii="Times New Roman" w:hAnsi="Times New Roman"/>
          <w:sz w:val="28"/>
          <w:szCs w:val="28"/>
        </w:rPr>
      </w:pPr>
      <w:r w:rsidRPr="00B150CB">
        <w:rPr>
          <w:rFonts w:ascii="Times New Roman" w:hAnsi="Times New Roman"/>
          <w:sz w:val="28"/>
          <w:szCs w:val="28"/>
        </w:rPr>
        <w:t xml:space="preserve">В проверяемом периоде осуществлялись запланированные мероприятия, которые </w:t>
      </w:r>
      <w:r>
        <w:rPr>
          <w:rFonts w:ascii="Times New Roman" w:hAnsi="Times New Roman"/>
          <w:sz w:val="28"/>
          <w:szCs w:val="28"/>
        </w:rPr>
        <w:t xml:space="preserve">по результатам исполнения бюджета за 2016 год </w:t>
      </w:r>
      <w:r w:rsidRPr="00B150CB">
        <w:rPr>
          <w:rFonts w:ascii="Times New Roman" w:hAnsi="Times New Roman"/>
          <w:sz w:val="28"/>
          <w:szCs w:val="28"/>
        </w:rPr>
        <w:t xml:space="preserve">способствовали увеличению доходов от использования имущества (в 2016 году на 25,9% относительно 2015 года) и доходов от оказания платных услуг и компенсации затрат бюджетов муниципальных районов (в 2016 году на 14,1% относительно 2015 года). В 2016 году </w:t>
      </w:r>
      <w:r>
        <w:rPr>
          <w:rFonts w:ascii="Times New Roman" w:hAnsi="Times New Roman"/>
          <w:sz w:val="28"/>
          <w:szCs w:val="28"/>
        </w:rPr>
        <w:t xml:space="preserve">относительно 2015 года, </w:t>
      </w:r>
      <w:r w:rsidRPr="00B150CB">
        <w:rPr>
          <w:rFonts w:ascii="Times New Roman" w:hAnsi="Times New Roman"/>
          <w:sz w:val="28"/>
          <w:szCs w:val="28"/>
        </w:rPr>
        <w:t>были сокращены расходы на выплаты персоналу в целях обеспечения выполнения функций органами местного самоуправления казенными учреждениями</w:t>
      </w:r>
      <w:r>
        <w:rPr>
          <w:rFonts w:ascii="Times New Roman" w:hAnsi="Times New Roman"/>
          <w:sz w:val="28"/>
          <w:szCs w:val="28"/>
        </w:rPr>
        <w:t xml:space="preserve"> (по КВР 100)</w:t>
      </w:r>
      <w:r w:rsidRPr="00B150CB">
        <w:rPr>
          <w:rFonts w:ascii="Times New Roman" w:hAnsi="Times New Roman"/>
          <w:sz w:val="28"/>
          <w:szCs w:val="28"/>
        </w:rPr>
        <w:t xml:space="preserve"> на 2 146,26 тыс. руб. или на 0,5%, </w:t>
      </w:r>
      <w:r w:rsidRPr="002774E0">
        <w:rPr>
          <w:rFonts w:ascii="Times New Roman" w:hAnsi="Times New Roman"/>
          <w:sz w:val="28"/>
          <w:szCs w:val="28"/>
        </w:rPr>
        <w:t xml:space="preserve">на закупку товаров, работ и услуг для муниципальных нужд (КВР 200) на 21 850,8 тыс. руб. или на 13,6%. </w:t>
      </w:r>
      <w:r w:rsidRPr="00B150CB">
        <w:rPr>
          <w:rFonts w:ascii="Times New Roman" w:hAnsi="Times New Roman"/>
          <w:sz w:val="28"/>
          <w:szCs w:val="28"/>
        </w:rPr>
        <w:t>Но</w:t>
      </w:r>
      <w:r>
        <w:rPr>
          <w:rFonts w:ascii="Times New Roman" w:hAnsi="Times New Roman"/>
          <w:sz w:val="28"/>
          <w:szCs w:val="28"/>
        </w:rPr>
        <w:t>,</w:t>
      </w:r>
      <w:r w:rsidRPr="00B150CB">
        <w:rPr>
          <w:rFonts w:ascii="Times New Roman" w:hAnsi="Times New Roman"/>
          <w:sz w:val="28"/>
          <w:szCs w:val="28"/>
        </w:rPr>
        <w:t xml:space="preserve"> </w:t>
      </w:r>
      <w:r w:rsidRPr="00B150CB">
        <w:rPr>
          <w:rFonts w:ascii="Times New Roman" w:hAnsi="Times New Roman"/>
          <w:sz w:val="28"/>
          <w:szCs w:val="28"/>
        </w:rPr>
        <w:lastRenderedPageBreak/>
        <w:t>не смотря на принимаемые меры</w:t>
      </w:r>
      <w:r>
        <w:rPr>
          <w:rFonts w:ascii="Times New Roman" w:hAnsi="Times New Roman"/>
          <w:sz w:val="28"/>
          <w:szCs w:val="28"/>
        </w:rPr>
        <w:t>,</w:t>
      </w:r>
      <w:r w:rsidRPr="00B150CB">
        <w:rPr>
          <w:rFonts w:ascii="Times New Roman" w:hAnsi="Times New Roman"/>
          <w:sz w:val="28"/>
          <w:szCs w:val="28"/>
        </w:rPr>
        <w:t xml:space="preserve"> в результате исполнения бюджета за 2016 год сложились негативные тенденции, а именно:</w:t>
      </w:r>
    </w:p>
    <w:p w:rsidR="009A0587" w:rsidRDefault="009A0587" w:rsidP="009A0587">
      <w:pPr>
        <w:spacing w:after="0" w:line="240" w:lineRule="auto"/>
        <w:jc w:val="both"/>
        <w:rPr>
          <w:rFonts w:ascii="Times New Roman" w:hAnsi="Times New Roman"/>
          <w:sz w:val="28"/>
          <w:szCs w:val="28"/>
        </w:rPr>
      </w:pPr>
      <w:r w:rsidRPr="00B150CB">
        <w:rPr>
          <w:rFonts w:ascii="Times New Roman" w:hAnsi="Times New Roman"/>
          <w:sz w:val="28"/>
          <w:szCs w:val="28"/>
        </w:rPr>
        <w:t xml:space="preserve">-сохранился высокий уровень </w:t>
      </w:r>
      <w:proofErr w:type="spellStart"/>
      <w:r w:rsidRPr="00B150CB">
        <w:rPr>
          <w:rFonts w:ascii="Times New Roman" w:hAnsi="Times New Roman"/>
          <w:sz w:val="28"/>
          <w:szCs w:val="28"/>
        </w:rPr>
        <w:t>недопоступления</w:t>
      </w:r>
      <w:proofErr w:type="spellEnd"/>
      <w:r w:rsidRPr="00B150CB">
        <w:rPr>
          <w:rFonts w:ascii="Times New Roman" w:hAnsi="Times New Roman"/>
          <w:sz w:val="28"/>
          <w:szCs w:val="28"/>
        </w:rPr>
        <w:t xml:space="preserve"> собственных доходов - 52,82 млн руб</w:t>
      </w:r>
      <w:r>
        <w:rPr>
          <w:rFonts w:ascii="Times New Roman" w:hAnsi="Times New Roman"/>
          <w:sz w:val="28"/>
          <w:szCs w:val="28"/>
        </w:rPr>
        <w:t>.</w:t>
      </w:r>
      <w:r w:rsidRPr="00B150CB">
        <w:rPr>
          <w:rFonts w:ascii="Times New Roman" w:hAnsi="Times New Roman"/>
          <w:sz w:val="28"/>
          <w:szCs w:val="28"/>
        </w:rPr>
        <w:t xml:space="preserve"> или 85% от утвержденных назначений (в 2015 году -53,9 млн руб.);</w:t>
      </w:r>
    </w:p>
    <w:p w:rsidR="009A0587" w:rsidRPr="00B150CB" w:rsidRDefault="009A0587" w:rsidP="009A0587">
      <w:pPr>
        <w:spacing w:after="0" w:line="240" w:lineRule="auto"/>
        <w:jc w:val="both"/>
        <w:rPr>
          <w:rFonts w:ascii="Times New Roman" w:hAnsi="Times New Roman"/>
          <w:sz w:val="28"/>
          <w:szCs w:val="28"/>
        </w:rPr>
      </w:pPr>
      <w:r w:rsidRPr="00B150CB">
        <w:rPr>
          <w:rFonts w:ascii="Times New Roman" w:hAnsi="Times New Roman"/>
          <w:sz w:val="28"/>
          <w:szCs w:val="28"/>
        </w:rPr>
        <w:t>-сохрани</w:t>
      </w:r>
      <w:r>
        <w:rPr>
          <w:rFonts w:ascii="Times New Roman" w:hAnsi="Times New Roman"/>
          <w:sz w:val="28"/>
          <w:szCs w:val="28"/>
        </w:rPr>
        <w:t>лся</w:t>
      </w:r>
      <w:r w:rsidRPr="00B150CB">
        <w:rPr>
          <w:rFonts w:ascii="Times New Roman" w:hAnsi="Times New Roman"/>
          <w:sz w:val="28"/>
          <w:szCs w:val="28"/>
        </w:rPr>
        <w:t xml:space="preserve"> высок</w:t>
      </w:r>
      <w:r>
        <w:rPr>
          <w:rFonts w:ascii="Times New Roman" w:hAnsi="Times New Roman"/>
          <w:sz w:val="28"/>
          <w:szCs w:val="28"/>
        </w:rPr>
        <w:t>ий</w:t>
      </w:r>
      <w:r w:rsidRPr="00B150CB">
        <w:rPr>
          <w:rFonts w:ascii="Times New Roman" w:hAnsi="Times New Roman"/>
          <w:sz w:val="28"/>
          <w:szCs w:val="28"/>
        </w:rPr>
        <w:t xml:space="preserve"> уров</w:t>
      </w:r>
      <w:r>
        <w:rPr>
          <w:rFonts w:ascii="Times New Roman" w:hAnsi="Times New Roman"/>
          <w:sz w:val="28"/>
          <w:szCs w:val="28"/>
        </w:rPr>
        <w:t>ень</w:t>
      </w:r>
      <w:r w:rsidRPr="00B150CB">
        <w:rPr>
          <w:rFonts w:ascii="Times New Roman" w:hAnsi="Times New Roman"/>
          <w:sz w:val="28"/>
          <w:szCs w:val="28"/>
        </w:rPr>
        <w:t xml:space="preserve"> показателя, характеризующего отношение дефицита бюджета к общему годовому объему доходов без учета безвозмездных поступлений </w:t>
      </w:r>
      <w:r>
        <w:rPr>
          <w:rFonts w:ascii="Times New Roman" w:hAnsi="Times New Roman"/>
          <w:sz w:val="28"/>
          <w:szCs w:val="28"/>
        </w:rPr>
        <w:t xml:space="preserve">- </w:t>
      </w:r>
      <w:r w:rsidRPr="00B150CB">
        <w:rPr>
          <w:rFonts w:ascii="Times New Roman" w:hAnsi="Times New Roman"/>
          <w:sz w:val="28"/>
          <w:szCs w:val="28"/>
        </w:rPr>
        <w:t>15% в 2016 и 2015 году;</w:t>
      </w:r>
    </w:p>
    <w:p w:rsidR="009A0587" w:rsidRDefault="009A0587" w:rsidP="009A0587">
      <w:pPr>
        <w:spacing w:after="0" w:line="240" w:lineRule="auto"/>
        <w:jc w:val="both"/>
        <w:rPr>
          <w:rFonts w:ascii="Times New Roman" w:hAnsi="Times New Roman"/>
          <w:sz w:val="28"/>
          <w:szCs w:val="28"/>
        </w:rPr>
      </w:pPr>
      <w:r>
        <w:rPr>
          <w:rFonts w:ascii="Times New Roman" w:hAnsi="Times New Roman"/>
          <w:sz w:val="28"/>
          <w:szCs w:val="28"/>
        </w:rPr>
        <w:t xml:space="preserve">-значительно </w:t>
      </w:r>
      <w:r w:rsidRPr="00232B53">
        <w:rPr>
          <w:rFonts w:ascii="Times New Roman" w:hAnsi="Times New Roman"/>
          <w:sz w:val="28"/>
          <w:szCs w:val="28"/>
        </w:rPr>
        <w:t>превышен прогнозируем</w:t>
      </w:r>
      <w:r>
        <w:rPr>
          <w:rFonts w:ascii="Times New Roman" w:hAnsi="Times New Roman"/>
          <w:sz w:val="28"/>
          <w:szCs w:val="28"/>
        </w:rPr>
        <w:t>ый</w:t>
      </w:r>
      <w:r w:rsidRPr="00232B53">
        <w:rPr>
          <w:rFonts w:ascii="Times New Roman" w:hAnsi="Times New Roman"/>
          <w:sz w:val="28"/>
          <w:szCs w:val="28"/>
        </w:rPr>
        <w:t xml:space="preserve"> </w:t>
      </w:r>
      <w:r>
        <w:rPr>
          <w:rFonts w:ascii="Times New Roman" w:hAnsi="Times New Roman"/>
          <w:sz w:val="28"/>
          <w:szCs w:val="28"/>
        </w:rPr>
        <w:t xml:space="preserve">размер </w:t>
      </w:r>
      <w:r w:rsidRPr="00232B53">
        <w:rPr>
          <w:rFonts w:ascii="Times New Roman" w:hAnsi="Times New Roman"/>
          <w:sz w:val="28"/>
          <w:szCs w:val="28"/>
        </w:rPr>
        <w:t>дефицит</w:t>
      </w:r>
      <w:r>
        <w:rPr>
          <w:rFonts w:ascii="Times New Roman" w:hAnsi="Times New Roman"/>
          <w:sz w:val="28"/>
          <w:szCs w:val="28"/>
        </w:rPr>
        <w:t>а</w:t>
      </w:r>
      <w:r w:rsidRPr="00232B53">
        <w:rPr>
          <w:rFonts w:ascii="Times New Roman" w:hAnsi="Times New Roman"/>
          <w:sz w:val="28"/>
          <w:szCs w:val="28"/>
        </w:rPr>
        <w:t xml:space="preserve"> бюджета</w:t>
      </w:r>
      <w:r w:rsidRPr="0017560E">
        <w:rPr>
          <w:rFonts w:ascii="Times New Roman" w:hAnsi="Times New Roman"/>
          <w:sz w:val="28"/>
          <w:szCs w:val="28"/>
        </w:rPr>
        <w:t xml:space="preserve"> </w:t>
      </w:r>
      <w:r w:rsidRPr="00232B53">
        <w:rPr>
          <w:rFonts w:ascii="Times New Roman" w:hAnsi="Times New Roman"/>
          <w:sz w:val="28"/>
          <w:szCs w:val="28"/>
        </w:rPr>
        <w:t>на 42 процента. В 2015 плановый показатель был превышен на 17 процентов</w:t>
      </w:r>
      <w:r>
        <w:rPr>
          <w:rFonts w:ascii="Times New Roman" w:hAnsi="Times New Roman"/>
          <w:sz w:val="28"/>
          <w:szCs w:val="28"/>
        </w:rPr>
        <w:t>;</w:t>
      </w:r>
    </w:p>
    <w:p w:rsidR="009A0587" w:rsidRPr="00B150CB" w:rsidRDefault="009A0587" w:rsidP="009A0587">
      <w:pPr>
        <w:spacing w:after="0" w:line="240" w:lineRule="auto"/>
        <w:jc w:val="both"/>
        <w:rPr>
          <w:rFonts w:ascii="Times New Roman" w:hAnsi="Times New Roman"/>
          <w:sz w:val="28"/>
          <w:szCs w:val="28"/>
        </w:rPr>
      </w:pPr>
      <w:r>
        <w:rPr>
          <w:rFonts w:ascii="Times New Roman" w:hAnsi="Times New Roman"/>
          <w:sz w:val="28"/>
          <w:szCs w:val="28"/>
        </w:rPr>
        <w:t xml:space="preserve">-сохранился высокий уровень задолженности по неналоговым доходам </w:t>
      </w:r>
      <w:r w:rsidRPr="0052375B">
        <w:rPr>
          <w:rFonts w:ascii="Times New Roman" w:hAnsi="Times New Roman"/>
          <w:sz w:val="28"/>
          <w:szCs w:val="28"/>
        </w:rPr>
        <w:t>Сортавальского муниципального района</w:t>
      </w:r>
      <w:r w:rsidRPr="002B0E3D">
        <w:rPr>
          <w:rFonts w:ascii="Times New Roman" w:hAnsi="Times New Roman"/>
          <w:sz w:val="28"/>
          <w:szCs w:val="28"/>
        </w:rPr>
        <w:t xml:space="preserve"> </w:t>
      </w:r>
      <w:r>
        <w:rPr>
          <w:rFonts w:ascii="Times New Roman" w:hAnsi="Times New Roman"/>
          <w:sz w:val="28"/>
          <w:szCs w:val="28"/>
        </w:rPr>
        <w:t xml:space="preserve">(на 01.01.2017 года </w:t>
      </w:r>
      <w:r w:rsidRPr="002B0E3D">
        <w:rPr>
          <w:rFonts w:ascii="Times New Roman" w:hAnsi="Times New Roman"/>
          <w:sz w:val="28"/>
          <w:szCs w:val="28"/>
        </w:rPr>
        <w:t>27 093,1</w:t>
      </w:r>
      <w:r>
        <w:rPr>
          <w:rFonts w:ascii="Times New Roman" w:hAnsi="Times New Roman"/>
          <w:sz w:val="28"/>
          <w:szCs w:val="28"/>
        </w:rPr>
        <w:t xml:space="preserve"> тыс. руб.);</w:t>
      </w:r>
    </w:p>
    <w:p w:rsidR="009A0587" w:rsidRPr="00B150CB" w:rsidRDefault="009A0587" w:rsidP="009A0587">
      <w:pPr>
        <w:spacing w:after="0" w:line="240" w:lineRule="auto"/>
        <w:jc w:val="both"/>
        <w:rPr>
          <w:rFonts w:ascii="Times New Roman" w:hAnsi="Times New Roman"/>
          <w:bCs/>
          <w:sz w:val="28"/>
          <w:szCs w:val="28"/>
        </w:rPr>
      </w:pPr>
      <w:r w:rsidRPr="00B150CB">
        <w:rPr>
          <w:rFonts w:ascii="Times New Roman" w:hAnsi="Times New Roman"/>
          <w:sz w:val="28"/>
          <w:szCs w:val="28"/>
        </w:rPr>
        <w:t>-</w:t>
      </w:r>
      <w:r>
        <w:rPr>
          <w:rFonts w:ascii="Times New Roman" w:hAnsi="Times New Roman"/>
          <w:sz w:val="28"/>
          <w:szCs w:val="28"/>
        </w:rPr>
        <w:t xml:space="preserve">произошел </w:t>
      </w:r>
      <w:r w:rsidRPr="00B150CB">
        <w:rPr>
          <w:rFonts w:ascii="Times New Roman" w:hAnsi="Times New Roman"/>
          <w:sz w:val="28"/>
          <w:szCs w:val="28"/>
        </w:rPr>
        <w:t xml:space="preserve">рост расходов на обслуживание муниципального долга на </w:t>
      </w:r>
      <w:r w:rsidRPr="00B150CB">
        <w:rPr>
          <w:rFonts w:ascii="Times New Roman" w:hAnsi="Times New Roman"/>
          <w:bCs/>
          <w:sz w:val="28"/>
          <w:szCs w:val="28"/>
        </w:rPr>
        <w:t>64% к уровню 2015 года и на</w:t>
      </w:r>
      <w:r w:rsidRPr="00B150CB">
        <w:rPr>
          <w:rFonts w:ascii="Times New Roman" w:hAnsi="Times New Roman"/>
          <w:sz w:val="28"/>
          <w:szCs w:val="28"/>
        </w:rPr>
        <w:t xml:space="preserve"> 187 процентов </w:t>
      </w:r>
      <w:r w:rsidRPr="00B150CB">
        <w:rPr>
          <w:rFonts w:ascii="Times New Roman" w:hAnsi="Times New Roman"/>
          <w:bCs/>
          <w:sz w:val="28"/>
          <w:szCs w:val="28"/>
        </w:rPr>
        <w:t>% к уровню 2014 года;</w:t>
      </w:r>
    </w:p>
    <w:p w:rsidR="009A0587" w:rsidRPr="00B150CB" w:rsidRDefault="009A0587" w:rsidP="009A0587">
      <w:pPr>
        <w:spacing w:after="0" w:line="240" w:lineRule="auto"/>
        <w:jc w:val="both"/>
        <w:rPr>
          <w:rFonts w:ascii="Times New Roman" w:hAnsi="Times New Roman"/>
          <w:sz w:val="28"/>
          <w:szCs w:val="28"/>
        </w:rPr>
      </w:pPr>
      <w:r w:rsidRPr="00B150CB">
        <w:rPr>
          <w:rFonts w:ascii="Times New Roman" w:hAnsi="Times New Roman"/>
          <w:bCs/>
          <w:sz w:val="28"/>
          <w:szCs w:val="28"/>
        </w:rPr>
        <w:t>-</w:t>
      </w:r>
      <w:r>
        <w:rPr>
          <w:rFonts w:ascii="Times New Roman" w:hAnsi="Times New Roman"/>
          <w:sz w:val="28"/>
          <w:szCs w:val="28"/>
        </w:rPr>
        <w:t>произошел</w:t>
      </w:r>
      <w:r w:rsidRPr="00B150CB">
        <w:rPr>
          <w:rFonts w:ascii="Times New Roman" w:hAnsi="Times New Roman"/>
          <w:bCs/>
          <w:sz w:val="28"/>
          <w:szCs w:val="28"/>
        </w:rPr>
        <w:t xml:space="preserve"> рост</w:t>
      </w:r>
      <w:r w:rsidRPr="00B150CB">
        <w:rPr>
          <w:rFonts w:ascii="Times New Roman" w:hAnsi="Times New Roman"/>
          <w:sz w:val="28"/>
          <w:szCs w:val="28"/>
        </w:rPr>
        <w:t xml:space="preserve"> кредиторской задолженности на 18% относительно значения на начало 2016 года и на 7% относительно значения на начало </w:t>
      </w:r>
      <w:r>
        <w:rPr>
          <w:rFonts w:ascii="Times New Roman" w:hAnsi="Times New Roman"/>
          <w:sz w:val="28"/>
          <w:szCs w:val="28"/>
        </w:rPr>
        <w:t>2015 года;</w:t>
      </w:r>
    </w:p>
    <w:p w:rsidR="009A0587" w:rsidRPr="00B150CB" w:rsidRDefault="009A0587" w:rsidP="009A0587">
      <w:pPr>
        <w:spacing w:after="0" w:line="240" w:lineRule="auto"/>
        <w:jc w:val="both"/>
        <w:rPr>
          <w:rFonts w:ascii="Times New Roman" w:hAnsi="Times New Roman"/>
          <w:sz w:val="28"/>
          <w:szCs w:val="28"/>
        </w:rPr>
      </w:pPr>
      <w:r w:rsidRPr="00B150CB">
        <w:rPr>
          <w:rFonts w:ascii="Times New Roman" w:hAnsi="Times New Roman"/>
          <w:sz w:val="28"/>
          <w:szCs w:val="28"/>
        </w:rPr>
        <w:t>-</w:t>
      </w:r>
      <w:r>
        <w:rPr>
          <w:rFonts w:ascii="Times New Roman" w:hAnsi="Times New Roman"/>
          <w:sz w:val="28"/>
          <w:szCs w:val="28"/>
        </w:rPr>
        <w:t xml:space="preserve">произошел </w:t>
      </w:r>
      <w:r w:rsidRPr="00B150CB">
        <w:rPr>
          <w:rFonts w:ascii="Times New Roman" w:hAnsi="Times New Roman"/>
          <w:sz w:val="28"/>
          <w:szCs w:val="28"/>
        </w:rPr>
        <w:t>рост просроченной кредиторская задолженности на 28% относительно значения на начало 2016 года и на 25% и на начало 2015 года</w:t>
      </w:r>
      <w:r>
        <w:rPr>
          <w:rFonts w:ascii="Times New Roman" w:hAnsi="Times New Roman"/>
          <w:sz w:val="28"/>
          <w:szCs w:val="28"/>
        </w:rPr>
        <w:t>;</w:t>
      </w:r>
    </w:p>
    <w:p w:rsidR="009A0587" w:rsidRPr="00B150CB" w:rsidRDefault="009A0587" w:rsidP="009A0587">
      <w:pPr>
        <w:spacing w:after="0" w:line="240" w:lineRule="auto"/>
        <w:jc w:val="both"/>
        <w:rPr>
          <w:rFonts w:ascii="Times New Roman" w:hAnsi="Times New Roman"/>
          <w:sz w:val="28"/>
          <w:szCs w:val="28"/>
        </w:rPr>
      </w:pPr>
      <w:r w:rsidRPr="00B150CB">
        <w:rPr>
          <w:rFonts w:ascii="Times New Roman" w:hAnsi="Times New Roman"/>
          <w:sz w:val="28"/>
          <w:szCs w:val="28"/>
        </w:rPr>
        <w:t>-</w:t>
      </w:r>
      <w:r>
        <w:rPr>
          <w:rFonts w:ascii="Times New Roman" w:hAnsi="Times New Roman"/>
          <w:sz w:val="28"/>
          <w:szCs w:val="28"/>
        </w:rPr>
        <w:t xml:space="preserve">произошел </w:t>
      </w:r>
      <w:r w:rsidRPr="00B150CB">
        <w:rPr>
          <w:rFonts w:ascii="Times New Roman" w:hAnsi="Times New Roman"/>
          <w:sz w:val="28"/>
          <w:szCs w:val="28"/>
        </w:rPr>
        <w:t>рост объема муниципального долга на 32% относительно значения на начало 2016 года и на 118% и к значению на начало 2015 года</w:t>
      </w:r>
      <w:r>
        <w:rPr>
          <w:rFonts w:ascii="Times New Roman" w:hAnsi="Times New Roman"/>
          <w:sz w:val="28"/>
          <w:szCs w:val="28"/>
        </w:rPr>
        <w:t>;</w:t>
      </w:r>
      <w:r w:rsidRPr="00B150CB">
        <w:rPr>
          <w:rFonts w:ascii="Times New Roman" w:hAnsi="Times New Roman"/>
          <w:sz w:val="28"/>
          <w:szCs w:val="28"/>
        </w:rPr>
        <w:t xml:space="preserve"> </w:t>
      </w:r>
    </w:p>
    <w:p w:rsidR="009A0587" w:rsidRPr="00B150CB" w:rsidRDefault="009A0587" w:rsidP="009A0587">
      <w:pPr>
        <w:spacing w:after="0" w:line="240" w:lineRule="auto"/>
        <w:jc w:val="both"/>
        <w:rPr>
          <w:rFonts w:ascii="Times New Roman" w:hAnsi="Times New Roman"/>
          <w:sz w:val="28"/>
          <w:szCs w:val="28"/>
        </w:rPr>
      </w:pPr>
      <w:r w:rsidRPr="00B150CB">
        <w:rPr>
          <w:rFonts w:ascii="Times New Roman" w:hAnsi="Times New Roman"/>
          <w:sz w:val="28"/>
          <w:szCs w:val="28"/>
        </w:rPr>
        <w:t>-увелич</w:t>
      </w:r>
      <w:r>
        <w:rPr>
          <w:rFonts w:ascii="Times New Roman" w:hAnsi="Times New Roman"/>
          <w:sz w:val="28"/>
          <w:szCs w:val="28"/>
        </w:rPr>
        <w:t>илась</w:t>
      </w:r>
      <w:r w:rsidRPr="00B150CB">
        <w:rPr>
          <w:rFonts w:ascii="Times New Roman" w:hAnsi="Times New Roman"/>
          <w:sz w:val="28"/>
          <w:szCs w:val="28"/>
        </w:rPr>
        <w:t xml:space="preserve"> долгов</w:t>
      </w:r>
      <w:r>
        <w:rPr>
          <w:rFonts w:ascii="Times New Roman" w:hAnsi="Times New Roman"/>
          <w:sz w:val="28"/>
          <w:szCs w:val="28"/>
        </w:rPr>
        <w:t>ая</w:t>
      </w:r>
      <w:r w:rsidRPr="00B150CB">
        <w:rPr>
          <w:rFonts w:ascii="Times New Roman" w:hAnsi="Times New Roman"/>
          <w:sz w:val="28"/>
          <w:szCs w:val="28"/>
        </w:rPr>
        <w:t xml:space="preserve"> нагрузк</w:t>
      </w:r>
      <w:r>
        <w:rPr>
          <w:rFonts w:ascii="Times New Roman" w:hAnsi="Times New Roman"/>
          <w:sz w:val="28"/>
          <w:szCs w:val="28"/>
        </w:rPr>
        <w:t>а</w:t>
      </w:r>
      <w:r w:rsidRPr="00B150CB">
        <w:rPr>
          <w:rFonts w:ascii="Times New Roman" w:hAnsi="Times New Roman"/>
          <w:sz w:val="28"/>
          <w:szCs w:val="28"/>
        </w:rPr>
        <w:t xml:space="preserve"> (отношение фактического объема муниципального долга к годовому объему собственных доходов) к уровню на начало 2016 года </w:t>
      </w:r>
      <w:r>
        <w:rPr>
          <w:rFonts w:ascii="Times New Roman" w:hAnsi="Times New Roman"/>
          <w:sz w:val="28"/>
          <w:szCs w:val="28"/>
        </w:rPr>
        <w:t>на</w:t>
      </w:r>
      <w:r w:rsidRPr="00B150CB">
        <w:rPr>
          <w:rFonts w:ascii="Times New Roman" w:hAnsi="Times New Roman"/>
          <w:sz w:val="28"/>
          <w:szCs w:val="28"/>
        </w:rPr>
        <w:t xml:space="preserve"> 14%, к уровню на начало 2015 года на</w:t>
      </w:r>
      <w:r>
        <w:rPr>
          <w:rFonts w:ascii="Times New Roman" w:hAnsi="Times New Roman"/>
          <w:sz w:val="28"/>
          <w:szCs w:val="28"/>
        </w:rPr>
        <w:t xml:space="preserve"> 28 процентов;</w:t>
      </w:r>
    </w:p>
    <w:p w:rsidR="009A0587" w:rsidRDefault="009A0587" w:rsidP="009A0587">
      <w:pPr>
        <w:tabs>
          <w:tab w:val="left" w:pos="2676"/>
        </w:tabs>
        <w:spacing w:after="0" w:line="240" w:lineRule="auto"/>
        <w:jc w:val="both"/>
        <w:rPr>
          <w:rFonts w:ascii="Times New Roman" w:hAnsi="Times New Roman"/>
          <w:sz w:val="28"/>
          <w:szCs w:val="28"/>
        </w:rPr>
      </w:pPr>
      <w:r w:rsidRPr="00B150CB">
        <w:rPr>
          <w:rFonts w:ascii="Times New Roman" w:hAnsi="Times New Roman"/>
          <w:sz w:val="28"/>
          <w:szCs w:val="28"/>
        </w:rPr>
        <w:t>-</w:t>
      </w:r>
      <w:r>
        <w:rPr>
          <w:rFonts w:ascii="Times New Roman" w:hAnsi="Times New Roman"/>
          <w:sz w:val="28"/>
          <w:szCs w:val="28"/>
        </w:rPr>
        <w:t xml:space="preserve">сложилась </w:t>
      </w:r>
      <w:r w:rsidRPr="00B150CB">
        <w:rPr>
          <w:rFonts w:ascii="Times New Roman" w:hAnsi="Times New Roman"/>
          <w:sz w:val="28"/>
          <w:szCs w:val="28"/>
        </w:rPr>
        <w:t>отрицательная динамика поступления собственных доходов на душу населени</w:t>
      </w:r>
      <w:r>
        <w:rPr>
          <w:rFonts w:ascii="Times New Roman" w:hAnsi="Times New Roman"/>
          <w:sz w:val="28"/>
          <w:szCs w:val="28"/>
        </w:rPr>
        <w:t xml:space="preserve">я </w:t>
      </w:r>
      <w:r w:rsidRPr="00B150CB">
        <w:rPr>
          <w:rFonts w:ascii="Times New Roman" w:hAnsi="Times New Roman"/>
          <w:sz w:val="28"/>
          <w:szCs w:val="28"/>
        </w:rPr>
        <w:t>при значительном росте объема муниципального долга на душу населени</w:t>
      </w:r>
      <w:r>
        <w:rPr>
          <w:rFonts w:ascii="Times New Roman" w:hAnsi="Times New Roman"/>
          <w:sz w:val="28"/>
          <w:szCs w:val="28"/>
        </w:rPr>
        <w:t>я относительно уровня 2015 года.</w:t>
      </w:r>
    </w:p>
    <w:p w:rsidR="009A0587" w:rsidRPr="00B150CB" w:rsidRDefault="009A0587" w:rsidP="009A0587">
      <w:pPr>
        <w:spacing w:after="0" w:line="240" w:lineRule="auto"/>
        <w:jc w:val="both"/>
        <w:rPr>
          <w:rFonts w:ascii="Times New Roman" w:hAnsi="Times New Roman"/>
          <w:sz w:val="28"/>
          <w:szCs w:val="28"/>
        </w:rPr>
      </w:pPr>
      <w:r>
        <w:rPr>
          <w:rFonts w:ascii="Times New Roman" w:hAnsi="Times New Roman"/>
          <w:sz w:val="28"/>
          <w:szCs w:val="28"/>
        </w:rPr>
        <w:t xml:space="preserve">       </w:t>
      </w:r>
      <w:r w:rsidRPr="008952C0">
        <w:rPr>
          <w:rFonts w:ascii="Times New Roman" w:hAnsi="Times New Roman"/>
          <w:sz w:val="28"/>
          <w:szCs w:val="28"/>
        </w:rPr>
        <w:t xml:space="preserve">Мероприятий по росту доходов, оптимизации расходов и совершенствованию долговой политики утверждались в целях обеспечения сбалансированности бюджета Сортавальского муниципального района. Согласно статьи 33 </w:t>
      </w:r>
      <w:r>
        <w:rPr>
          <w:rFonts w:ascii="Times New Roman" w:hAnsi="Times New Roman"/>
          <w:sz w:val="28"/>
          <w:szCs w:val="28"/>
        </w:rPr>
        <w:t>БК</w:t>
      </w:r>
      <w:r w:rsidRPr="008952C0">
        <w:rPr>
          <w:rFonts w:ascii="Times New Roman" w:hAnsi="Times New Roman"/>
          <w:sz w:val="28"/>
          <w:szCs w:val="28"/>
        </w:rPr>
        <w:t xml:space="preserve"> РФ, п</w:t>
      </w:r>
      <w:r w:rsidRPr="00891084">
        <w:rPr>
          <w:rFonts w:ascii="Times New Roman" w:eastAsiaTheme="minorHAnsi" w:hAnsi="Times New Roman"/>
          <w:sz w:val="28"/>
          <w:szCs w:val="28"/>
        </w:rPr>
        <w:t>ри составлении, утверждении и исполнении бюджета уполномоченные органы должны исходить из необходимости минимизации размера дефицита бюджета.</w:t>
      </w:r>
      <w:r>
        <w:rPr>
          <w:rFonts w:ascii="Times New Roman" w:eastAsiaTheme="minorHAnsi" w:hAnsi="Times New Roman"/>
          <w:sz w:val="28"/>
          <w:szCs w:val="28"/>
        </w:rPr>
        <w:t xml:space="preserve"> В проверяемом периоде наблюдается значительный рост </w:t>
      </w:r>
      <w:r>
        <w:rPr>
          <w:rFonts w:ascii="Times New Roman" w:hAnsi="Times New Roman"/>
          <w:sz w:val="28"/>
          <w:szCs w:val="28"/>
        </w:rPr>
        <w:t xml:space="preserve">сложившегося по результатам исполнения бюджета за 2015, 2016 год дефицита бюджета относительно показателя, с которым исполнен бюджет за 2014 год (10 755,1 тыс. руб.) более чем в 4 раза, а также </w:t>
      </w:r>
      <w:r w:rsidRPr="00B150CB">
        <w:rPr>
          <w:rFonts w:ascii="Times New Roman" w:hAnsi="Times New Roman"/>
          <w:sz w:val="28"/>
          <w:szCs w:val="28"/>
        </w:rPr>
        <w:t>высо</w:t>
      </w:r>
      <w:r>
        <w:rPr>
          <w:rFonts w:ascii="Times New Roman" w:hAnsi="Times New Roman"/>
          <w:sz w:val="28"/>
          <w:szCs w:val="28"/>
        </w:rPr>
        <w:t>кий</w:t>
      </w:r>
      <w:r w:rsidRPr="00B150CB">
        <w:rPr>
          <w:rFonts w:ascii="Times New Roman" w:hAnsi="Times New Roman"/>
          <w:sz w:val="28"/>
          <w:szCs w:val="28"/>
        </w:rPr>
        <w:t xml:space="preserve"> уров</w:t>
      </w:r>
      <w:r>
        <w:rPr>
          <w:rFonts w:ascii="Times New Roman" w:hAnsi="Times New Roman"/>
          <w:sz w:val="28"/>
          <w:szCs w:val="28"/>
        </w:rPr>
        <w:t>ень</w:t>
      </w:r>
      <w:r w:rsidRPr="00B150CB">
        <w:rPr>
          <w:rFonts w:ascii="Times New Roman" w:hAnsi="Times New Roman"/>
          <w:sz w:val="28"/>
          <w:szCs w:val="28"/>
        </w:rPr>
        <w:t xml:space="preserve"> показателя, характеризующего отношение дефицита бюджета к общему годовому объему доходов без учета безвозмездных поступлений </w:t>
      </w:r>
      <w:r>
        <w:rPr>
          <w:rFonts w:ascii="Times New Roman" w:hAnsi="Times New Roman"/>
          <w:sz w:val="28"/>
          <w:szCs w:val="28"/>
        </w:rPr>
        <w:t xml:space="preserve">- </w:t>
      </w:r>
      <w:r w:rsidRPr="00B150CB">
        <w:rPr>
          <w:rFonts w:ascii="Times New Roman" w:hAnsi="Times New Roman"/>
          <w:sz w:val="28"/>
          <w:szCs w:val="28"/>
        </w:rPr>
        <w:t>15% в 201</w:t>
      </w:r>
      <w:r>
        <w:rPr>
          <w:rFonts w:ascii="Times New Roman" w:hAnsi="Times New Roman"/>
          <w:sz w:val="28"/>
          <w:szCs w:val="28"/>
        </w:rPr>
        <w:t>5</w:t>
      </w:r>
      <w:r w:rsidRPr="00B150CB">
        <w:rPr>
          <w:rFonts w:ascii="Times New Roman" w:hAnsi="Times New Roman"/>
          <w:sz w:val="28"/>
          <w:szCs w:val="28"/>
        </w:rPr>
        <w:t xml:space="preserve"> и </w:t>
      </w:r>
      <w:r>
        <w:rPr>
          <w:rFonts w:ascii="Times New Roman" w:hAnsi="Times New Roman"/>
          <w:sz w:val="28"/>
          <w:szCs w:val="28"/>
        </w:rPr>
        <w:t xml:space="preserve">в </w:t>
      </w:r>
      <w:r w:rsidRPr="00B150CB">
        <w:rPr>
          <w:rFonts w:ascii="Times New Roman" w:hAnsi="Times New Roman"/>
          <w:sz w:val="28"/>
          <w:szCs w:val="28"/>
        </w:rPr>
        <w:t>201</w:t>
      </w:r>
      <w:r>
        <w:rPr>
          <w:rFonts w:ascii="Times New Roman" w:hAnsi="Times New Roman"/>
          <w:sz w:val="28"/>
          <w:szCs w:val="28"/>
        </w:rPr>
        <w:t>6</w:t>
      </w:r>
      <w:r w:rsidRPr="00B150CB">
        <w:rPr>
          <w:rFonts w:ascii="Times New Roman" w:hAnsi="Times New Roman"/>
          <w:sz w:val="28"/>
          <w:szCs w:val="28"/>
        </w:rPr>
        <w:t xml:space="preserve"> году</w:t>
      </w:r>
      <w:r>
        <w:rPr>
          <w:rFonts w:ascii="Times New Roman" w:hAnsi="Times New Roman"/>
          <w:sz w:val="28"/>
          <w:szCs w:val="28"/>
        </w:rPr>
        <w:t>. В связи с указанными обстоятельствами,</w:t>
      </w:r>
      <w:r w:rsidRPr="001F5FE4">
        <w:rPr>
          <w:rFonts w:ascii="Times New Roman" w:hAnsi="Times New Roman"/>
          <w:sz w:val="28"/>
          <w:szCs w:val="28"/>
        </w:rPr>
        <w:t xml:space="preserve"> </w:t>
      </w:r>
      <w:r>
        <w:rPr>
          <w:rFonts w:ascii="Times New Roman" w:hAnsi="Times New Roman"/>
          <w:sz w:val="28"/>
          <w:szCs w:val="28"/>
        </w:rPr>
        <w:t>цель с которой</w:t>
      </w:r>
      <w:r w:rsidRPr="001F5FE4">
        <w:rPr>
          <w:rFonts w:ascii="Times New Roman" w:hAnsi="Times New Roman"/>
          <w:sz w:val="28"/>
          <w:szCs w:val="28"/>
        </w:rPr>
        <w:t xml:space="preserve"> </w:t>
      </w:r>
      <w:r>
        <w:rPr>
          <w:rFonts w:ascii="Times New Roman" w:hAnsi="Times New Roman"/>
          <w:sz w:val="28"/>
          <w:szCs w:val="28"/>
        </w:rPr>
        <w:t>утверждались м</w:t>
      </w:r>
      <w:r w:rsidRPr="008952C0">
        <w:rPr>
          <w:rFonts w:ascii="Times New Roman" w:hAnsi="Times New Roman"/>
          <w:sz w:val="28"/>
          <w:szCs w:val="28"/>
        </w:rPr>
        <w:t>ероприяти</w:t>
      </w:r>
      <w:r>
        <w:rPr>
          <w:rFonts w:ascii="Times New Roman" w:hAnsi="Times New Roman"/>
          <w:sz w:val="28"/>
          <w:szCs w:val="28"/>
        </w:rPr>
        <w:t>я</w:t>
      </w:r>
      <w:r w:rsidRPr="008952C0">
        <w:rPr>
          <w:rFonts w:ascii="Times New Roman" w:hAnsi="Times New Roman"/>
          <w:sz w:val="28"/>
          <w:szCs w:val="28"/>
        </w:rPr>
        <w:t xml:space="preserve"> по росту доходов, оптимизации расходов и совершенствованию долговой политики</w:t>
      </w:r>
      <w:r>
        <w:rPr>
          <w:rFonts w:ascii="Times New Roman" w:hAnsi="Times New Roman"/>
          <w:sz w:val="28"/>
          <w:szCs w:val="28"/>
        </w:rPr>
        <w:t xml:space="preserve"> –</w:t>
      </w:r>
      <w:r w:rsidRPr="008952C0">
        <w:rPr>
          <w:rFonts w:ascii="Times New Roman" w:hAnsi="Times New Roman"/>
          <w:sz w:val="28"/>
          <w:szCs w:val="28"/>
        </w:rPr>
        <w:t xml:space="preserve"> обеспечени</w:t>
      </w:r>
      <w:r>
        <w:rPr>
          <w:rFonts w:ascii="Times New Roman" w:hAnsi="Times New Roman"/>
          <w:sz w:val="28"/>
          <w:szCs w:val="28"/>
        </w:rPr>
        <w:t>е</w:t>
      </w:r>
      <w:r w:rsidRPr="008952C0">
        <w:rPr>
          <w:rFonts w:ascii="Times New Roman" w:hAnsi="Times New Roman"/>
          <w:sz w:val="28"/>
          <w:szCs w:val="28"/>
        </w:rPr>
        <w:t xml:space="preserve"> сбалансированности бюджета </w:t>
      </w:r>
      <w:r>
        <w:rPr>
          <w:rFonts w:ascii="Times New Roman" w:hAnsi="Times New Roman"/>
          <w:sz w:val="28"/>
          <w:szCs w:val="28"/>
        </w:rPr>
        <w:t>(с учетом необходимости минимизации дефицита бюджета) в проверяемом периоде не была достигнута.</w:t>
      </w:r>
    </w:p>
    <w:p w:rsidR="009A0587" w:rsidRPr="00891084" w:rsidRDefault="009A0587" w:rsidP="009A0587">
      <w:pPr>
        <w:tabs>
          <w:tab w:val="left" w:pos="2676"/>
        </w:tabs>
        <w:spacing w:after="0" w:line="240" w:lineRule="auto"/>
        <w:jc w:val="both"/>
        <w:rPr>
          <w:rFonts w:ascii="Times New Roman" w:eastAsiaTheme="minorHAnsi" w:hAnsi="Times New Roman"/>
          <w:sz w:val="28"/>
          <w:szCs w:val="28"/>
        </w:rPr>
      </w:pPr>
    </w:p>
    <w:p w:rsidR="009A0587" w:rsidRDefault="009A0587" w:rsidP="009A0587">
      <w:pPr>
        <w:spacing w:after="0" w:line="240" w:lineRule="auto"/>
        <w:ind w:firstLine="709"/>
        <w:jc w:val="center"/>
        <w:rPr>
          <w:rFonts w:ascii="Times New Roman" w:hAnsi="Times New Roman"/>
          <w:b/>
          <w:sz w:val="28"/>
          <w:szCs w:val="28"/>
        </w:rPr>
      </w:pPr>
      <w:r>
        <w:rPr>
          <w:rFonts w:ascii="Times New Roman" w:hAnsi="Times New Roman"/>
          <w:b/>
          <w:sz w:val="28"/>
          <w:szCs w:val="28"/>
        </w:rPr>
        <w:t>2.3.</w:t>
      </w:r>
      <w:r w:rsidRPr="00D45047">
        <w:rPr>
          <w:rFonts w:ascii="Times New Roman" w:hAnsi="Times New Roman"/>
          <w:b/>
          <w:sz w:val="28"/>
          <w:szCs w:val="28"/>
        </w:rPr>
        <w:t>Анализ причин роста задолженности бюджета Сортавальского муниципального района перед бюджетом Республики Карелия по бюджетным кредитам.</w:t>
      </w:r>
    </w:p>
    <w:p w:rsidR="009A0587" w:rsidRPr="00D45047" w:rsidRDefault="009A0587" w:rsidP="009A0587">
      <w:pPr>
        <w:spacing w:after="0" w:line="240" w:lineRule="auto"/>
        <w:ind w:firstLine="709"/>
        <w:jc w:val="center"/>
        <w:rPr>
          <w:rFonts w:ascii="Times New Roman" w:hAnsi="Times New Roman"/>
          <w:b/>
          <w:sz w:val="28"/>
          <w:szCs w:val="28"/>
        </w:rPr>
      </w:pPr>
    </w:p>
    <w:p w:rsidR="009A0587" w:rsidRDefault="009A0587" w:rsidP="009A0587">
      <w:pPr>
        <w:pStyle w:val="1"/>
        <w:spacing w:before="0" w:after="0"/>
        <w:ind w:firstLine="708"/>
        <w:jc w:val="both"/>
        <w:rPr>
          <w:rFonts w:ascii="Times New Roman" w:hAnsi="Times New Roman"/>
          <w:b w:val="0"/>
          <w:sz w:val="28"/>
          <w:szCs w:val="28"/>
        </w:rPr>
      </w:pPr>
      <w:r w:rsidRPr="00CD64D8">
        <w:rPr>
          <w:rFonts w:ascii="Times New Roman" w:hAnsi="Times New Roman" w:cs="Times New Roman"/>
          <w:b w:val="0"/>
          <w:sz w:val="28"/>
          <w:szCs w:val="28"/>
        </w:rPr>
        <w:t>В 2015 году финансовая помощь из бюджета Республики Карелия в форме дотаций на выравнивание бюджетной обеспеченности бюджета Сортавальского муниципального района не поступала, дополнительные нормативы отчислений от налога на доходы физических лиц в бюджеты Сортавальского муниципального района на 2015 год утверждены не были. В 2016 году дотаци</w:t>
      </w:r>
      <w:r>
        <w:rPr>
          <w:rFonts w:ascii="Times New Roman" w:hAnsi="Times New Roman" w:cs="Times New Roman"/>
          <w:b w:val="0"/>
          <w:sz w:val="28"/>
          <w:szCs w:val="28"/>
        </w:rPr>
        <w:t>я</w:t>
      </w:r>
      <w:r w:rsidRPr="00CD64D8">
        <w:rPr>
          <w:rFonts w:ascii="Times New Roman" w:hAnsi="Times New Roman" w:cs="Times New Roman"/>
          <w:b w:val="0"/>
          <w:sz w:val="28"/>
          <w:szCs w:val="28"/>
        </w:rPr>
        <w:t xml:space="preserve"> на выравнивание бюджетной обеспеченности бюджета </w:t>
      </w:r>
      <w:r>
        <w:rPr>
          <w:rFonts w:ascii="Times New Roman" w:hAnsi="Times New Roman" w:cs="Times New Roman"/>
          <w:b w:val="0"/>
          <w:sz w:val="28"/>
          <w:szCs w:val="28"/>
        </w:rPr>
        <w:t>поступила в размере</w:t>
      </w:r>
      <w:r w:rsidRPr="00CD64D8">
        <w:rPr>
          <w:rFonts w:ascii="Times New Roman" w:hAnsi="Times New Roman" w:cs="Times New Roman"/>
          <w:b w:val="0"/>
          <w:sz w:val="28"/>
          <w:szCs w:val="28"/>
        </w:rPr>
        <w:t xml:space="preserve"> 2 203,0 тыс. руб. или 0,3% от общей суммы доходов бюджета района. Дополнительный норматив отчислений от налога на доходы физических лиц в районный бюджет в 2016 год состав</w:t>
      </w:r>
      <w:r>
        <w:rPr>
          <w:rFonts w:ascii="Times New Roman" w:hAnsi="Times New Roman" w:cs="Times New Roman"/>
          <w:b w:val="0"/>
          <w:sz w:val="28"/>
          <w:szCs w:val="28"/>
        </w:rPr>
        <w:t>лял</w:t>
      </w:r>
      <w:r w:rsidRPr="00CD64D8">
        <w:rPr>
          <w:rFonts w:ascii="Times New Roman" w:hAnsi="Times New Roman" w:cs="Times New Roman"/>
          <w:b w:val="0"/>
          <w:sz w:val="28"/>
          <w:szCs w:val="28"/>
        </w:rPr>
        <w:t xml:space="preserve"> 1%</w:t>
      </w:r>
      <w:r>
        <w:rPr>
          <w:rFonts w:ascii="Times New Roman" w:hAnsi="Times New Roman" w:cs="Times New Roman"/>
          <w:b w:val="0"/>
          <w:sz w:val="28"/>
          <w:szCs w:val="28"/>
        </w:rPr>
        <w:t>.</w:t>
      </w:r>
    </w:p>
    <w:p w:rsidR="009A0587" w:rsidRPr="00B17A82" w:rsidRDefault="009A0587" w:rsidP="009A0587">
      <w:pPr>
        <w:spacing w:line="240" w:lineRule="auto"/>
        <w:ind w:firstLine="708"/>
        <w:jc w:val="both"/>
        <w:rPr>
          <w:rFonts w:ascii="Times New Roman" w:hAnsi="Times New Roman"/>
          <w:sz w:val="28"/>
          <w:szCs w:val="28"/>
        </w:rPr>
      </w:pPr>
      <w:r w:rsidRPr="00B17A82">
        <w:rPr>
          <w:rFonts w:ascii="Times New Roman" w:hAnsi="Times New Roman"/>
          <w:sz w:val="28"/>
          <w:szCs w:val="28"/>
        </w:rPr>
        <w:t xml:space="preserve">Плановые показатели по собственным доходам в 2015-2016 годах были исполнены только на 85%. В условиях недостаточности собственных доходов и необходимости исполнения расходных обязательств (в том числе по первоочередным расходам бюджета на оплату труда и начислений на выплату по оплате труда, а также на оплату коммунальных услуг предоставляемым муниципальным учреждениям) бюджет в 2015 и 2016 году исполнен с высоким уровнем дефицита для финансирования которого потребовалось привлечение </w:t>
      </w:r>
      <w:r w:rsidRPr="002774E0">
        <w:rPr>
          <w:rFonts w:ascii="Times New Roman" w:hAnsi="Times New Roman"/>
          <w:sz w:val="28"/>
          <w:szCs w:val="28"/>
        </w:rPr>
        <w:t>источников финансирования</w:t>
      </w:r>
      <w:r w:rsidRPr="00B17A82">
        <w:rPr>
          <w:rFonts w:ascii="Times New Roman" w:hAnsi="Times New Roman"/>
          <w:sz w:val="28"/>
          <w:szCs w:val="28"/>
        </w:rPr>
        <w:t>, в виде кредитов, в том числе из бюджета Республика Карелия</w:t>
      </w:r>
      <w:r w:rsidR="002774E0" w:rsidRPr="002774E0">
        <w:rPr>
          <w:rFonts w:ascii="Times New Roman" w:hAnsi="Times New Roman"/>
          <w:color w:val="FF0000"/>
          <w:sz w:val="28"/>
          <w:szCs w:val="28"/>
        </w:rPr>
        <w:t>,</w:t>
      </w:r>
      <w:r w:rsidRPr="00B17A82">
        <w:rPr>
          <w:rFonts w:ascii="Times New Roman" w:hAnsi="Times New Roman"/>
          <w:sz w:val="28"/>
          <w:szCs w:val="28"/>
        </w:rPr>
        <w:t xml:space="preserve"> приведшее к увеличению </w:t>
      </w:r>
      <w:r>
        <w:rPr>
          <w:rFonts w:ascii="Times New Roman" w:hAnsi="Times New Roman"/>
          <w:sz w:val="28"/>
          <w:szCs w:val="28"/>
        </w:rPr>
        <w:t>муниципального долга.</w:t>
      </w:r>
    </w:p>
    <w:p w:rsidR="009A0587" w:rsidRDefault="009A0587" w:rsidP="009A0587">
      <w:pPr>
        <w:spacing w:after="0" w:line="240" w:lineRule="auto"/>
        <w:ind w:firstLine="708"/>
        <w:jc w:val="both"/>
        <w:rPr>
          <w:rFonts w:ascii="Times New Roman" w:hAnsi="Times New Roman"/>
          <w:sz w:val="28"/>
          <w:szCs w:val="28"/>
        </w:rPr>
      </w:pPr>
    </w:p>
    <w:p w:rsidR="009A0587" w:rsidRDefault="009A0587" w:rsidP="009A0587">
      <w:pPr>
        <w:autoSpaceDE w:val="0"/>
        <w:autoSpaceDN w:val="0"/>
        <w:adjustRightInd w:val="0"/>
        <w:spacing w:after="0" w:line="240" w:lineRule="auto"/>
        <w:ind w:firstLine="720"/>
        <w:jc w:val="center"/>
        <w:rPr>
          <w:rFonts w:ascii="Times New Roman" w:hAnsi="Times New Roman"/>
          <w:b/>
          <w:sz w:val="28"/>
          <w:szCs w:val="28"/>
        </w:rPr>
      </w:pPr>
      <w:bookmarkStart w:id="1" w:name="sub_103072"/>
      <w:r>
        <w:rPr>
          <w:rFonts w:ascii="Times New Roman" w:hAnsi="Times New Roman"/>
          <w:b/>
          <w:sz w:val="28"/>
          <w:szCs w:val="28"/>
        </w:rPr>
        <w:t>2.4.</w:t>
      </w:r>
      <w:r w:rsidRPr="0039418C">
        <w:rPr>
          <w:rFonts w:ascii="Times New Roman" w:hAnsi="Times New Roman"/>
          <w:b/>
          <w:sz w:val="28"/>
          <w:szCs w:val="28"/>
        </w:rPr>
        <w:t>Оценка выполнения Сортавальским муниципальным районом условий договоров о предоставлении кредитов. Анализ обоснованности, результативности и эффективности использования Сортавальским муниципальным районом средств бюджета Республики Карелия, предоставленных в виде бюджетных кредитов.</w:t>
      </w:r>
    </w:p>
    <w:p w:rsidR="009A0587" w:rsidRPr="0039418C" w:rsidRDefault="009A0587" w:rsidP="009A0587">
      <w:pPr>
        <w:autoSpaceDE w:val="0"/>
        <w:autoSpaceDN w:val="0"/>
        <w:adjustRightInd w:val="0"/>
        <w:spacing w:after="0" w:line="240" w:lineRule="auto"/>
        <w:ind w:firstLine="720"/>
        <w:jc w:val="both"/>
        <w:rPr>
          <w:rFonts w:ascii="Times New Roman" w:hAnsi="Times New Roman"/>
          <w:b/>
          <w:sz w:val="28"/>
          <w:szCs w:val="28"/>
        </w:rPr>
      </w:pPr>
    </w:p>
    <w:p w:rsidR="009A0587" w:rsidRPr="00FB2591" w:rsidRDefault="009A0587" w:rsidP="009A0587">
      <w:pPr>
        <w:autoSpaceDE w:val="0"/>
        <w:autoSpaceDN w:val="0"/>
        <w:adjustRightInd w:val="0"/>
        <w:spacing w:after="0" w:line="240" w:lineRule="auto"/>
        <w:ind w:firstLine="720"/>
        <w:jc w:val="both"/>
        <w:rPr>
          <w:rFonts w:ascii="Times New Roman" w:eastAsiaTheme="minorHAnsi" w:hAnsi="Times New Roman"/>
          <w:sz w:val="28"/>
          <w:szCs w:val="28"/>
        </w:rPr>
      </w:pPr>
      <w:r w:rsidRPr="00FB2591">
        <w:rPr>
          <w:rFonts w:ascii="Times New Roman" w:eastAsiaTheme="minorHAnsi" w:hAnsi="Times New Roman"/>
          <w:sz w:val="28"/>
          <w:szCs w:val="28"/>
        </w:rPr>
        <w:t>Согласно пункту 7 статьи 103 БК РФ, право осуществления муниципальных заимствований от имени муниципального образования принадлежит местной администрации.</w:t>
      </w:r>
    </w:p>
    <w:bookmarkEnd w:id="1"/>
    <w:p w:rsidR="009A0587" w:rsidRDefault="009A0587" w:rsidP="009A0587">
      <w:pPr>
        <w:autoSpaceDE w:val="0"/>
        <w:autoSpaceDN w:val="0"/>
        <w:adjustRightInd w:val="0"/>
        <w:spacing w:after="0" w:line="240" w:lineRule="auto"/>
        <w:ind w:left="57" w:right="113" w:firstLine="540"/>
        <w:jc w:val="both"/>
        <w:rPr>
          <w:rFonts w:ascii="Times New Roman" w:hAnsi="Times New Roman"/>
          <w:sz w:val="28"/>
          <w:szCs w:val="28"/>
        </w:rPr>
      </w:pPr>
      <w:r w:rsidRPr="00FB2591">
        <w:rPr>
          <w:rFonts w:ascii="Times New Roman" w:hAnsi="Times New Roman"/>
          <w:sz w:val="28"/>
          <w:szCs w:val="28"/>
        </w:rPr>
        <w:t xml:space="preserve">В соответствии со статьей 3. Положения о бюджетном процессе Администрация Сортавальского муниципального </w:t>
      </w:r>
      <w:r>
        <w:rPr>
          <w:rFonts w:ascii="Times New Roman" w:hAnsi="Times New Roman"/>
          <w:sz w:val="28"/>
          <w:szCs w:val="28"/>
        </w:rPr>
        <w:t xml:space="preserve">района </w:t>
      </w:r>
      <w:r w:rsidRPr="00FB2591">
        <w:rPr>
          <w:rFonts w:ascii="Times New Roman" w:hAnsi="Times New Roman"/>
          <w:sz w:val="28"/>
          <w:szCs w:val="28"/>
        </w:rPr>
        <w:t xml:space="preserve">заключает муниципальные контракты на получение кредитов от кредитных организаций и кредитные </w:t>
      </w:r>
      <w:r w:rsidRPr="002901B5">
        <w:rPr>
          <w:rFonts w:ascii="Times New Roman" w:hAnsi="Times New Roman"/>
          <w:sz w:val="28"/>
          <w:szCs w:val="28"/>
        </w:rPr>
        <w:t xml:space="preserve">договора </w:t>
      </w:r>
      <w:r w:rsidR="00C93438" w:rsidRPr="002901B5">
        <w:rPr>
          <w:rFonts w:ascii="Times New Roman" w:hAnsi="Times New Roman"/>
          <w:sz w:val="28"/>
          <w:szCs w:val="28"/>
        </w:rPr>
        <w:t xml:space="preserve">на </w:t>
      </w:r>
      <w:r w:rsidRPr="002901B5">
        <w:rPr>
          <w:rFonts w:ascii="Times New Roman" w:hAnsi="Times New Roman"/>
          <w:sz w:val="28"/>
          <w:szCs w:val="28"/>
        </w:rPr>
        <w:t xml:space="preserve">получение кредитов </w:t>
      </w:r>
      <w:r w:rsidRPr="00FB2591">
        <w:rPr>
          <w:rFonts w:ascii="Times New Roman" w:hAnsi="Times New Roman"/>
          <w:sz w:val="28"/>
          <w:szCs w:val="28"/>
        </w:rPr>
        <w:t xml:space="preserve">от других бюджетов бюджетной системы </w:t>
      </w:r>
      <w:r>
        <w:rPr>
          <w:rFonts w:ascii="Times New Roman" w:hAnsi="Times New Roman"/>
          <w:sz w:val="28"/>
          <w:szCs w:val="28"/>
        </w:rPr>
        <w:t xml:space="preserve">РФ. В проверяемом периоде </w:t>
      </w:r>
      <w:r w:rsidRPr="00FB2591">
        <w:rPr>
          <w:rFonts w:ascii="Times New Roman" w:hAnsi="Times New Roman"/>
          <w:sz w:val="28"/>
          <w:szCs w:val="28"/>
        </w:rPr>
        <w:t>Администраци</w:t>
      </w:r>
      <w:r>
        <w:rPr>
          <w:rFonts w:ascii="Times New Roman" w:hAnsi="Times New Roman"/>
          <w:sz w:val="28"/>
          <w:szCs w:val="28"/>
        </w:rPr>
        <w:t>ей</w:t>
      </w:r>
      <w:r w:rsidRPr="00FB2591">
        <w:rPr>
          <w:rFonts w:ascii="Times New Roman" w:hAnsi="Times New Roman"/>
          <w:sz w:val="28"/>
          <w:szCs w:val="28"/>
        </w:rPr>
        <w:t xml:space="preserve"> Сортавальского муниципального</w:t>
      </w:r>
      <w:r>
        <w:rPr>
          <w:rFonts w:ascii="Times New Roman" w:hAnsi="Times New Roman"/>
          <w:sz w:val="28"/>
          <w:szCs w:val="28"/>
        </w:rPr>
        <w:t xml:space="preserve"> района было заключено 10 договоров с Министерством Финансов Республики Карелия о предоставлении из бюджета республики бюджетных кредитов бюджету</w:t>
      </w:r>
      <w:r w:rsidRPr="00FB2591">
        <w:rPr>
          <w:rFonts w:ascii="Times New Roman" w:hAnsi="Times New Roman"/>
          <w:sz w:val="28"/>
          <w:szCs w:val="28"/>
        </w:rPr>
        <w:t xml:space="preserve"> Сортавальского муниципального</w:t>
      </w:r>
      <w:r>
        <w:rPr>
          <w:rFonts w:ascii="Times New Roman" w:hAnsi="Times New Roman"/>
          <w:sz w:val="28"/>
          <w:szCs w:val="28"/>
        </w:rPr>
        <w:t xml:space="preserve"> района на общую сумму 64 150,0тыс. руб.</w:t>
      </w:r>
      <w:r w:rsidRPr="006545FF">
        <w:rPr>
          <w:rFonts w:ascii="Times New Roman" w:hAnsi="Times New Roman"/>
          <w:sz w:val="28"/>
          <w:szCs w:val="28"/>
        </w:rPr>
        <w:t xml:space="preserve"> </w:t>
      </w:r>
    </w:p>
    <w:tbl>
      <w:tblPr>
        <w:tblW w:w="9640" w:type="dxa"/>
        <w:tblInd w:w="-142" w:type="dxa"/>
        <w:tblLayout w:type="fixed"/>
        <w:tblLook w:val="04A0" w:firstRow="1" w:lastRow="0" w:firstColumn="1" w:lastColumn="0" w:noHBand="0" w:noVBand="1"/>
      </w:tblPr>
      <w:tblGrid>
        <w:gridCol w:w="1560"/>
        <w:gridCol w:w="1276"/>
        <w:gridCol w:w="1984"/>
        <w:gridCol w:w="1418"/>
        <w:gridCol w:w="283"/>
        <w:gridCol w:w="1134"/>
        <w:gridCol w:w="992"/>
        <w:gridCol w:w="993"/>
      </w:tblGrid>
      <w:tr w:rsidR="009A0587" w:rsidRPr="00E81B0B" w:rsidTr="00E03D74">
        <w:trPr>
          <w:trHeight w:val="645"/>
        </w:trPr>
        <w:tc>
          <w:tcPr>
            <w:tcW w:w="9640" w:type="dxa"/>
            <w:gridSpan w:val="8"/>
            <w:tcBorders>
              <w:top w:val="nil"/>
              <w:left w:val="nil"/>
              <w:bottom w:val="nil"/>
              <w:right w:val="nil"/>
            </w:tcBorders>
            <w:shd w:val="clear" w:color="auto" w:fill="auto"/>
            <w:vAlign w:val="bottom"/>
            <w:hideMark/>
          </w:tcPr>
          <w:p w:rsidR="009A0587" w:rsidRDefault="009A0587" w:rsidP="00E03D74">
            <w:pPr>
              <w:spacing w:after="0" w:line="240" w:lineRule="auto"/>
              <w:ind w:left="57" w:right="113"/>
              <w:jc w:val="both"/>
              <w:rPr>
                <w:rFonts w:ascii="Times New Roman" w:eastAsia="Times New Roman" w:hAnsi="Times New Roman"/>
                <w:bCs/>
                <w:color w:val="000000"/>
                <w:sz w:val="28"/>
                <w:szCs w:val="28"/>
                <w:lang w:eastAsia="ru-RU"/>
              </w:rPr>
            </w:pPr>
            <w:r>
              <w:rPr>
                <w:rFonts w:ascii="Times New Roman" w:hAnsi="Times New Roman"/>
                <w:sz w:val="28"/>
                <w:szCs w:val="28"/>
              </w:rPr>
              <w:lastRenderedPageBreak/>
              <w:t xml:space="preserve">        </w:t>
            </w:r>
            <w:r w:rsidRPr="00F51EE5">
              <w:rPr>
                <w:rFonts w:ascii="Times New Roman" w:hAnsi="Times New Roman"/>
                <w:sz w:val="28"/>
                <w:szCs w:val="28"/>
              </w:rPr>
              <w:t>В 2015 году в качестве источников внутреннего финансирования дефицита бюджета был</w:t>
            </w:r>
            <w:r>
              <w:rPr>
                <w:rFonts w:ascii="Times New Roman" w:hAnsi="Times New Roman"/>
                <w:sz w:val="28"/>
                <w:szCs w:val="28"/>
              </w:rPr>
              <w:t>и</w:t>
            </w:r>
            <w:r w:rsidRPr="00F51EE5">
              <w:rPr>
                <w:rFonts w:ascii="Times New Roman" w:hAnsi="Times New Roman"/>
                <w:sz w:val="28"/>
                <w:szCs w:val="28"/>
              </w:rPr>
              <w:t xml:space="preserve"> привлечен</w:t>
            </w:r>
            <w:r>
              <w:rPr>
                <w:rFonts w:ascii="Times New Roman" w:hAnsi="Times New Roman"/>
                <w:sz w:val="28"/>
                <w:szCs w:val="28"/>
              </w:rPr>
              <w:t>ы</w:t>
            </w:r>
            <w:r w:rsidRPr="00F51EE5">
              <w:rPr>
                <w:rFonts w:ascii="Times New Roman" w:hAnsi="Times New Roman"/>
                <w:sz w:val="28"/>
                <w:szCs w:val="28"/>
              </w:rPr>
              <w:t xml:space="preserve"> бюджетны</w:t>
            </w:r>
            <w:r>
              <w:rPr>
                <w:rFonts w:ascii="Times New Roman" w:hAnsi="Times New Roman"/>
                <w:sz w:val="28"/>
                <w:szCs w:val="28"/>
              </w:rPr>
              <w:t>е</w:t>
            </w:r>
            <w:r w:rsidRPr="00F51EE5">
              <w:rPr>
                <w:rFonts w:ascii="Times New Roman" w:hAnsi="Times New Roman"/>
                <w:sz w:val="28"/>
                <w:szCs w:val="28"/>
              </w:rPr>
              <w:t xml:space="preserve"> кредит</w:t>
            </w:r>
            <w:r>
              <w:rPr>
                <w:rFonts w:ascii="Times New Roman" w:hAnsi="Times New Roman"/>
                <w:sz w:val="28"/>
                <w:szCs w:val="28"/>
              </w:rPr>
              <w:t>ы</w:t>
            </w:r>
            <w:r w:rsidRPr="00F51EE5">
              <w:rPr>
                <w:rFonts w:ascii="Times New Roman" w:hAnsi="Times New Roman"/>
                <w:sz w:val="28"/>
                <w:szCs w:val="28"/>
              </w:rPr>
              <w:t xml:space="preserve"> в сумме 20 650,0 тыс. руб.</w:t>
            </w:r>
            <w:r>
              <w:rPr>
                <w:rFonts w:ascii="Times New Roman" w:eastAsia="Times New Roman" w:hAnsi="Times New Roman"/>
                <w:bCs/>
                <w:color w:val="000000"/>
                <w:sz w:val="28"/>
                <w:szCs w:val="28"/>
                <w:lang w:eastAsia="ru-RU"/>
              </w:rPr>
              <w:t xml:space="preserve"> Данные об и</w:t>
            </w:r>
            <w:r w:rsidRPr="00A5143E">
              <w:rPr>
                <w:rFonts w:ascii="Times New Roman" w:eastAsia="Times New Roman" w:hAnsi="Times New Roman"/>
                <w:bCs/>
                <w:color w:val="000000"/>
                <w:sz w:val="28"/>
                <w:szCs w:val="28"/>
                <w:lang w:eastAsia="ru-RU"/>
              </w:rPr>
              <w:t>спользовани</w:t>
            </w:r>
            <w:r>
              <w:rPr>
                <w:rFonts w:ascii="Times New Roman" w:eastAsia="Times New Roman" w:hAnsi="Times New Roman"/>
                <w:bCs/>
                <w:color w:val="000000"/>
                <w:sz w:val="28"/>
                <w:szCs w:val="28"/>
                <w:lang w:eastAsia="ru-RU"/>
              </w:rPr>
              <w:t>и</w:t>
            </w:r>
            <w:r w:rsidRPr="00A5143E">
              <w:rPr>
                <w:rFonts w:ascii="Times New Roman" w:eastAsia="Times New Roman" w:hAnsi="Times New Roman"/>
                <w:bCs/>
                <w:color w:val="000000"/>
                <w:sz w:val="28"/>
                <w:szCs w:val="28"/>
                <w:lang w:eastAsia="ru-RU"/>
              </w:rPr>
              <w:t xml:space="preserve"> средств, предоставленных в 2015</w:t>
            </w:r>
            <w:r>
              <w:rPr>
                <w:rFonts w:ascii="Times New Roman" w:eastAsia="Times New Roman" w:hAnsi="Times New Roman"/>
                <w:bCs/>
                <w:color w:val="000000"/>
                <w:sz w:val="28"/>
                <w:szCs w:val="28"/>
                <w:lang w:eastAsia="ru-RU"/>
              </w:rPr>
              <w:t xml:space="preserve"> году в виде бюджетных кредитов отражены в таблице.</w:t>
            </w:r>
          </w:p>
          <w:p w:rsidR="002901B5" w:rsidRDefault="002901B5" w:rsidP="00E03D74">
            <w:pPr>
              <w:spacing w:after="0" w:line="240" w:lineRule="auto"/>
              <w:ind w:left="57" w:right="113"/>
              <w:jc w:val="both"/>
              <w:rPr>
                <w:rFonts w:ascii="Times New Roman" w:eastAsia="Times New Roman" w:hAnsi="Times New Roman"/>
                <w:bCs/>
                <w:color w:val="000000"/>
                <w:sz w:val="28"/>
                <w:szCs w:val="28"/>
                <w:lang w:eastAsia="ru-RU"/>
              </w:rPr>
            </w:pPr>
          </w:p>
          <w:p w:rsidR="002901B5" w:rsidRDefault="002901B5" w:rsidP="00E03D74">
            <w:pPr>
              <w:spacing w:after="0" w:line="240" w:lineRule="auto"/>
              <w:ind w:left="57" w:right="113"/>
              <w:jc w:val="both"/>
              <w:rPr>
                <w:rFonts w:ascii="Times New Roman" w:eastAsia="Times New Roman" w:hAnsi="Times New Roman"/>
                <w:bCs/>
                <w:color w:val="000000"/>
                <w:sz w:val="28"/>
                <w:szCs w:val="28"/>
                <w:lang w:eastAsia="ru-RU"/>
              </w:rPr>
            </w:pPr>
          </w:p>
          <w:p w:rsidR="009A0587" w:rsidRPr="00F861D5" w:rsidRDefault="009A0587" w:rsidP="00E03D74">
            <w:pPr>
              <w:spacing w:after="0" w:line="240" w:lineRule="auto"/>
              <w:ind w:left="57" w:right="113"/>
              <w:jc w:val="right"/>
              <w:rPr>
                <w:rFonts w:ascii="Times New Roman" w:eastAsia="Times New Roman" w:hAnsi="Times New Roman"/>
                <w:bCs/>
                <w:color w:val="000000"/>
                <w:lang w:eastAsia="ru-RU"/>
              </w:rPr>
            </w:pPr>
            <w:r>
              <w:rPr>
                <w:rFonts w:ascii="Times New Roman" w:hAnsi="Times New Roman"/>
              </w:rPr>
              <w:t xml:space="preserve">  Таблица 8</w:t>
            </w:r>
          </w:p>
        </w:tc>
      </w:tr>
      <w:tr w:rsidR="009A0587" w:rsidRPr="00E81B0B" w:rsidTr="00E03D74">
        <w:trPr>
          <w:trHeight w:val="51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0587" w:rsidRPr="00A5162A" w:rsidRDefault="009A0587" w:rsidP="00E03D74">
            <w:pPr>
              <w:spacing w:after="0" w:line="240" w:lineRule="auto"/>
              <w:rPr>
                <w:rFonts w:ascii="Times New Roman" w:eastAsia="Times New Roman" w:hAnsi="Times New Roman"/>
                <w:b/>
                <w:sz w:val="20"/>
                <w:szCs w:val="20"/>
                <w:lang w:eastAsia="ru-RU"/>
              </w:rPr>
            </w:pPr>
            <w:r w:rsidRPr="00A5162A">
              <w:rPr>
                <w:rFonts w:ascii="Times New Roman" w:eastAsia="Times New Roman" w:hAnsi="Times New Roman"/>
                <w:b/>
                <w:sz w:val="20"/>
                <w:szCs w:val="20"/>
                <w:lang w:eastAsia="ru-RU"/>
              </w:rPr>
              <w:t>№ и дата договора (соглашения)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A0587" w:rsidRPr="00A5162A" w:rsidRDefault="009A0587" w:rsidP="00E03D74">
            <w:pPr>
              <w:spacing w:after="0" w:line="240" w:lineRule="auto"/>
              <w:rPr>
                <w:rFonts w:ascii="Times New Roman" w:eastAsia="Times New Roman" w:hAnsi="Times New Roman"/>
                <w:b/>
                <w:sz w:val="20"/>
                <w:szCs w:val="20"/>
                <w:lang w:eastAsia="ru-RU"/>
              </w:rPr>
            </w:pPr>
            <w:r w:rsidRPr="00A5162A">
              <w:rPr>
                <w:rFonts w:ascii="Times New Roman" w:eastAsia="Times New Roman" w:hAnsi="Times New Roman"/>
                <w:b/>
                <w:sz w:val="20"/>
                <w:szCs w:val="20"/>
                <w:lang w:eastAsia="ru-RU"/>
              </w:rPr>
              <w:t>Предоставлено бюджетных кредитов,</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A0587" w:rsidRPr="00A5162A" w:rsidRDefault="009A0587" w:rsidP="00E03D74">
            <w:pPr>
              <w:spacing w:after="0" w:line="240" w:lineRule="auto"/>
              <w:rPr>
                <w:rFonts w:ascii="Times New Roman" w:eastAsia="Times New Roman" w:hAnsi="Times New Roman"/>
                <w:b/>
                <w:sz w:val="20"/>
                <w:szCs w:val="20"/>
                <w:lang w:eastAsia="ru-RU"/>
              </w:rPr>
            </w:pPr>
            <w:r w:rsidRPr="00A5162A">
              <w:rPr>
                <w:rFonts w:ascii="Times New Roman" w:eastAsia="Times New Roman" w:hAnsi="Times New Roman"/>
                <w:b/>
                <w:sz w:val="20"/>
                <w:szCs w:val="20"/>
                <w:lang w:eastAsia="ru-RU"/>
              </w:rPr>
              <w:t>Цели предоставления (в соответствии с договором)</w:t>
            </w:r>
          </w:p>
        </w:tc>
        <w:tc>
          <w:tcPr>
            <w:tcW w:w="3827" w:type="dxa"/>
            <w:gridSpan w:val="4"/>
            <w:tcBorders>
              <w:top w:val="single" w:sz="4" w:space="0" w:color="auto"/>
              <w:left w:val="nil"/>
              <w:bottom w:val="single" w:sz="4" w:space="0" w:color="auto"/>
              <w:right w:val="single" w:sz="4" w:space="0" w:color="auto"/>
            </w:tcBorders>
            <w:shd w:val="clear" w:color="auto" w:fill="auto"/>
            <w:hideMark/>
          </w:tcPr>
          <w:p w:rsidR="009A0587" w:rsidRPr="00A5162A" w:rsidRDefault="009A0587" w:rsidP="00E03D74">
            <w:pPr>
              <w:spacing w:after="0" w:line="240" w:lineRule="auto"/>
              <w:rPr>
                <w:rFonts w:ascii="Times New Roman" w:eastAsia="Times New Roman" w:hAnsi="Times New Roman"/>
                <w:b/>
                <w:sz w:val="20"/>
                <w:szCs w:val="20"/>
                <w:lang w:eastAsia="ru-RU"/>
              </w:rPr>
            </w:pPr>
            <w:r w:rsidRPr="00A5162A">
              <w:rPr>
                <w:rFonts w:ascii="Times New Roman" w:eastAsia="Times New Roman" w:hAnsi="Times New Roman"/>
                <w:b/>
                <w:sz w:val="20"/>
                <w:szCs w:val="20"/>
                <w:lang w:eastAsia="ru-RU"/>
              </w:rPr>
              <w:t>Использование средств бюджета Республики Карелия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0587" w:rsidRPr="00A5162A" w:rsidRDefault="009A0587" w:rsidP="00E03D74">
            <w:pPr>
              <w:spacing w:after="0" w:line="240" w:lineRule="auto"/>
              <w:rPr>
                <w:rFonts w:ascii="Times New Roman" w:eastAsia="Times New Roman" w:hAnsi="Times New Roman"/>
                <w:b/>
                <w:sz w:val="20"/>
                <w:szCs w:val="20"/>
                <w:lang w:eastAsia="ru-RU"/>
              </w:rPr>
            </w:pPr>
            <w:r w:rsidRPr="00A5162A">
              <w:rPr>
                <w:rFonts w:ascii="Times New Roman" w:eastAsia="Times New Roman" w:hAnsi="Times New Roman"/>
                <w:b/>
                <w:sz w:val="20"/>
                <w:szCs w:val="20"/>
                <w:lang w:eastAsia="ru-RU"/>
              </w:rPr>
              <w:t>Остаток неиспользованных средств на 01.01.2016</w:t>
            </w:r>
          </w:p>
        </w:tc>
      </w:tr>
      <w:tr w:rsidR="009A0587" w:rsidRPr="00E81B0B" w:rsidTr="00E03D74">
        <w:trPr>
          <w:trHeight w:val="420"/>
        </w:trPr>
        <w:tc>
          <w:tcPr>
            <w:tcW w:w="1560" w:type="dxa"/>
            <w:vMerge/>
            <w:tcBorders>
              <w:top w:val="single" w:sz="4" w:space="0" w:color="auto"/>
              <w:left w:val="single" w:sz="4" w:space="0" w:color="auto"/>
              <w:bottom w:val="single" w:sz="4" w:space="0" w:color="auto"/>
              <w:right w:val="single" w:sz="4" w:space="0" w:color="auto"/>
            </w:tcBorders>
            <w:hideMark/>
          </w:tcPr>
          <w:p w:rsidR="009A0587" w:rsidRPr="00E81B0B" w:rsidRDefault="009A0587" w:rsidP="00E03D74">
            <w:pPr>
              <w:spacing w:after="0" w:line="240" w:lineRule="auto"/>
              <w:rPr>
                <w:rFonts w:ascii="Times New Roman" w:eastAsia="Times New Roman" w:hAnsi="Times New Roman"/>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hideMark/>
          </w:tcPr>
          <w:p w:rsidR="009A0587" w:rsidRPr="00E81B0B" w:rsidRDefault="009A0587" w:rsidP="00E03D74">
            <w:pPr>
              <w:spacing w:after="0" w:line="240" w:lineRule="auto"/>
              <w:rPr>
                <w:rFonts w:ascii="Times New Roman" w:eastAsia="Times New Roman" w:hAnsi="Times New Roman"/>
                <w:color w:val="000000"/>
                <w:sz w:val="20"/>
                <w:szCs w:val="20"/>
                <w:lang w:eastAsia="ru-RU"/>
              </w:rPr>
            </w:pPr>
          </w:p>
        </w:tc>
        <w:tc>
          <w:tcPr>
            <w:tcW w:w="1984" w:type="dxa"/>
            <w:vMerge/>
            <w:tcBorders>
              <w:top w:val="single" w:sz="4" w:space="0" w:color="auto"/>
              <w:left w:val="single" w:sz="4" w:space="0" w:color="auto"/>
              <w:bottom w:val="single" w:sz="4" w:space="0" w:color="000000"/>
              <w:right w:val="single" w:sz="4" w:space="0" w:color="auto"/>
            </w:tcBorders>
            <w:hideMark/>
          </w:tcPr>
          <w:p w:rsidR="009A0587" w:rsidRPr="00E81B0B" w:rsidRDefault="009A0587" w:rsidP="00E03D74">
            <w:pPr>
              <w:spacing w:after="0" w:line="240" w:lineRule="auto"/>
              <w:rPr>
                <w:rFonts w:ascii="Times New Roman" w:eastAsia="Times New Roman" w:hAnsi="Times New Roman"/>
                <w:color w:val="000000"/>
                <w:sz w:val="20"/>
                <w:szCs w:val="20"/>
                <w:lang w:eastAsia="ru-RU"/>
              </w:rPr>
            </w:pPr>
          </w:p>
        </w:tc>
        <w:tc>
          <w:tcPr>
            <w:tcW w:w="1701" w:type="dxa"/>
            <w:gridSpan w:val="2"/>
            <w:tcBorders>
              <w:top w:val="nil"/>
              <w:left w:val="nil"/>
              <w:bottom w:val="single" w:sz="4" w:space="0" w:color="auto"/>
              <w:right w:val="single" w:sz="4" w:space="0" w:color="auto"/>
            </w:tcBorders>
            <w:shd w:val="clear" w:color="auto" w:fill="auto"/>
            <w:hideMark/>
          </w:tcPr>
          <w:p w:rsidR="009A0587" w:rsidRPr="00A5162A" w:rsidRDefault="009A0587" w:rsidP="00E03D74">
            <w:pPr>
              <w:spacing w:after="0" w:line="240" w:lineRule="auto"/>
              <w:rPr>
                <w:rFonts w:ascii="Times New Roman" w:eastAsia="Times New Roman" w:hAnsi="Times New Roman"/>
                <w:b/>
                <w:color w:val="000000"/>
                <w:sz w:val="20"/>
                <w:szCs w:val="20"/>
                <w:lang w:eastAsia="ru-RU"/>
              </w:rPr>
            </w:pPr>
            <w:r w:rsidRPr="00A5162A">
              <w:rPr>
                <w:rFonts w:ascii="Times New Roman" w:eastAsia="Times New Roman" w:hAnsi="Times New Roman"/>
                <w:b/>
                <w:color w:val="000000"/>
                <w:sz w:val="20"/>
                <w:szCs w:val="20"/>
                <w:lang w:eastAsia="ru-RU"/>
              </w:rPr>
              <w:t>направление</w:t>
            </w:r>
          </w:p>
        </w:tc>
        <w:tc>
          <w:tcPr>
            <w:tcW w:w="1134" w:type="dxa"/>
            <w:tcBorders>
              <w:top w:val="nil"/>
              <w:left w:val="nil"/>
              <w:bottom w:val="single" w:sz="4" w:space="0" w:color="auto"/>
              <w:right w:val="single" w:sz="4" w:space="0" w:color="auto"/>
            </w:tcBorders>
            <w:shd w:val="clear" w:color="auto" w:fill="auto"/>
            <w:hideMark/>
          </w:tcPr>
          <w:p w:rsidR="009A0587" w:rsidRPr="00A5162A" w:rsidRDefault="009A0587" w:rsidP="00E03D74">
            <w:pPr>
              <w:spacing w:after="0" w:line="240" w:lineRule="auto"/>
              <w:rPr>
                <w:rFonts w:ascii="Times New Roman" w:eastAsia="Times New Roman" w:hAnsi="Times New Roman"/>
                <w:b/>
                <w:color w:val="000000"/>
                <w:sz w:val="20"/>
                <w:szCs w:val="20"/>
                <w:lang w:eastAsia="ru-RU"/>
              </w:rPr>
            </w:pPr>
            <w:r w:rsidRPr="00A5162A">
              <w:rPr>
                <w:rFonts w:ascii="Times New Roman" w:eastAsia="Times New Roman" w:hAnsi="Times New Roman"/>
                <w:b/>
                <w:color w:val="000000"/>
                <w:sz w:val="20"/>
                <w:szCs w:val="20"/>
                <w:lang w:eastAsia="ru-RU"/>
              </w:rPr>
              <w:t>основания</w:t>
            </w:r>
          </w:p>
        </w:tc>
        <w:tc>
          <w:tcPr>
            <w:tcW w:w="992" w:type="dxa"/>
            <w:tcBorders>
              <w:top w:val="nil"/>
              <w:left w:val="nil"/>
              <w:bottom w:val="single" w:sz="4" w:space="0" w:color="auto"/>
              <w:right w:val="single" w:sz="4" w:space="0" w:color="auto"/>
            </w:tcBorders>
            <w:shd w:val="clear" w:color="auto" w:fill="auto"/>
            <w:hideMark/>
          </w:tcPr>
          <w:p w:rsidR="009A0587" w:rsidRPr="00A5162A" w:rsidRDefault="009A0587" w:rsidP="00E03D74">
            <w:pPr>
              <w:spacing w:after="0" w:line="240" w:lineRule="auto"/>
              <w:rPr>
                <w:rFonts w:ascii="Times New Roman" w:eastAsia="Times New Roman" w:hAnsi="Times New Roman"/>
                <w:b/>
                <w:color w:val="000000"/>
                <w:sz w:val="20"/>
                <w:szCs w:val="20"/>
                <w:lang w:eastAsia="ru-RU"/>
              </w:rPr>
            </w:pPr>
            <w:r w:rsidRPr="00A5162A">
              <w:rPr>
                <w:rFonts w:ascii="Times New Roman" w:eastAsia="Times New Roman" w:hAnsi="Times New Roman"/>
                <w:b/>
                <w:color w:val="000000"/>
                <w:sz w:val="20"/>
                <w:szCs w:val="20"/>
                <w:lang w:eastAsia="ru-RU"/>
              </w:rPr>
              <w:t>сумма</w:t>
            </w:r>
          </w:p>
        </w:tc>
        <w:tc>
          <w:tcPr>
            <w:tcW w:w="993" w:type="dxa"/>
            <w:vMerge/>
            <w:tcBorders>
              <w:top w:val="single" w:sz="4" w:space="0" w:color="auto"/>
              <w:left w:val="single" w:sz="4" w:space="0" w:color="auto"/>
              <w:bottom w:val="single" w:sz="4" w:space="0" w:color="auto"/>
              <w:right w:val="single" w:sz="4" w:space="0" w:color="auto"/>
            </w:tcBorders>
            <w:hideMark/>
          </w:tcPr>
          <w:p w:rsidR="009A0587" w:rsidRPr="00E81B0B" w:rsidRDefault="009A0587" w:rsidP="00E03D74">
            <w:pPr>
              <w:spacing w:after="0" w:line="240" w:lineRule="auto"/>
              <w:rPr>
                <w:rFonts w:ascii="Times New Roman" w:eastAsia="Times New Roman" w:hAnsi="Times New Roman"/>
                <w:color w:val="000000"/>
                <w:sz w:val="20"/>
                <w:szCs w:val="20"/>
                <w:lang w:eastAsia="ru-RU"/>
              </w:rPr>
            </w:pPr>
          </w:p>
        </w:tc>
      </w:tr>
      <w:tr w:rsidR="009A0587" w:rsidRPr="00E81B0B" w:rsidTr="00E03D74">
        <w:trPr>
          <w:trHeight w:val="1020"/>
        </w:trPr>
        <w:tc>
          <w:tcPr>
            <w:tcW w:w="1560" w:type="dxa"/>
            <w:tcBorders>
              <w:top w:val="nil"/>
              <w:left w:val="single" w:sz="4" w:space="0" w:color="auto"/>
              <w:bottom w:val="single" w:sz="4" w:space="0" w:color="auto"/>
              <w:right w:val="single" w:sz="4" w:space="0" w:color="auto"/>
            </w:tcBorders>
            <w:shd w:val="clear" w:color="auto" w:fill="auto"/>
          </w:tcPr>
          <w:p w:rsidR="009A0587" w:rsidRPr="000D0585" w:rsidRDefault="009A0587" w:rsidP="00E03D74">
            <w:pPr>
              <w:spacing w:after="0" w:line="240" w:lineRule="auto"/>
              <w:rPr>
                <w:rFonts w:ascii="Times New Roman" w:eastAsia="Times New Roman" w:hAnsi="Times New Roman"/>
                <w:sz w:val="20"/>
                <w:szCs w:val="20"/>
                <w:lang w:eastAsia="ru-RU"/>
              </w:rPr>
            </w:pPr>
            <w:r w:rsidRPr="000D0585">
              <w:rPr>
                <w:rFonts w:ascii="Times New Roman" w:eastAsia="Times New Roman" w:hAnsi="Times New Roman"/>
                <w:sz w:val="20"/>
                <w:szCs w:val="20"/>
                <w:lang w:eastAsia="ru-RU"/>
              </w:rPr>
              <w:t>15-1/15 от 13.08.2015г.</w:t>
            </w:r>
          </w:p>
        </w:tc>
        <w:tc>
          <w:tcPr>
            <w:tcW w:w="1276" w:type="dxa"/>
            <w:tcBorders>
              <w:top w:val="nil"/>
              <w:left w:val="nil"/>
              <w:bottom w:val="single" w:sz="4" w:space="0" w:color="auto"/>
              <w:right w:val="single" w:sz="4" w:space="0" w:color="auto"/>
            </w:tcBorders>
            <w:shd w:val="clear" w:color="auto" w:fill="auto"/>
          </w:tcPr>
          <w:p w:rsidR="009A0587" w:rsidRPr="000D0585" w:rsidRDefault="009A0587" w:rsidP="00E03D74">
            <w:pPr>
              <w:spacing w:after="0" w:line="240" w:lineRule="auto"/>
              <w:rPr>
                <w:rFonts w:ascii="Times New Roman" w:eastAsia="Times New Roman" w:hAnsi="Times New Roman"/>
                <w:sz w:val="20"/>
                <w:szCs w:val="20"/>
                <w:lang w:eastAsia="ru-RU"/>
              </w:rPr>
            </w:pPr>
            <w:r w:rsidRPr="000D0585">
              <w:rPr>
                <w:rFonts w:ascii="Times New Roman" w:eastAsia="Times New Roman" w:hAnsi="Times New Roman"/>
                <w:sz w:val="20"/>
                <w:szCs w:val="20"/>
                <w:lang w:eastAsia="ru-RU"/>
              </w:rPr>
              <w:t>4 500,0</w:t>
            </w:r>
          </w:p>
        </w:tc>
        <w:tc>
          <w:tcPr>
            <w:tcW w:w="1984" w:type="dxa"/>
            <w:tcBorders>
              <w:top w:val="nil"/>
              <w:left w:val="nil"/>
              <w:bottom w:val="single" w:sz="4" w:space="0" w:color="auto"/>
              <w:right w:val="single" w:sz="4" w:space="0" w:color="auto"/>
            </w:tcBorders>
            <w:shd w:val="clear" w:color="auto" w:fill="auto"/>
          </w:tcPr>
          <w:p w:rsidR="009A0587" w:rsidRPr="000D0585" w:rsidRDefault="009A0587" w:rsidP="00E03D74">
            <w:pPr>
              <w:spacing w:after="0" w:line="240" w:lineRule="auto"/>
              <w:rPr>
                <w:rFonts w:ascii="Times New Roman" w:eastAsia="Times New Roman" w:hAnsi="Times New Roman"/>
                <w:sz w:val="20"/>
                <w:szCs w:val="20"/>
                <w:lang w:eastAsia="ru-RU"/>
              </w:rPr>
            </w:pPr>
            <w:r w:rsidRPr="000D0585">
              <w:rPr>
                <w:rFonts w:ascii="Times New Roman" w:eastAsia="Times New Roman" w:hAnsi="Times New Roman"/>
                <w:sz w:val="20"/>
                <w:szCs w:val="20"/>
                <w:lang w:eastAsia="ru-RU"/>
              </w:rPr>
              <w:t>Частичное покрытие дефицита.</w:t>
            </w:r>
          </w:p>
          <w:p w:rsidR="009A0587" w:rsidRPr="000D0585" w:rsidRDefault="009A0587" w:rsidP="00E03D74">
            <w:pPr>
              <w:spacing w:after="0" w:line="240" w:lineRule="auto"/>
              <w:rPr>
                <w:rFonts w:ascii="Times New Roman" w:eastAsia="Times New Roman" w:hAnsi="Times New Roman"/>
                <w:sz w:val="20"/>
                <w:szCs w:val="20"/>
                <w:lang w:eastAsia="ru-RU"/>
              </w:rPr>
            </w:pPr>
            <w:r w:rsidRPr="000D0585">
              <w:rPr>
                <w:rFonts w:ascii="Times New Roman" w:eastAsia="Times New Roman" w:hAnsi="Times New Roman"/>
                <w:sz w:val="20"/>
                <w:szCs w:val="20"/>
                <w:lang w:eastAsia="ru-RU"/>
              </w:rPr>
              <w:t>(расходы по оплате прочего персонала образовательных учреждений)</w:t>
            </w:r>
          </w:p>
          <w:p w:rsidR="009A0587" w:rsidRPr="000D0585" w:rsidRDefault="009A0587" w:rsidP="00E03D74">
            <w:pPr>
              <w:spacing w:after="0" w:line="240" w:lineRule="auto"/>
              <w:rPr>
                <w:rFonts w:ascii="Times New Roman" w:eastAsia="Times New Roman" w:hAnsi="Times New Roman"/>
                <w:sz w:val="20"/>
                <w:szCs w:val="20"/>
                <w:lang w:eastAsia="ru-RU"/>
              </w:rPr>
            </w:pPr>
          </w:p>
        </w:tc>
        <w:tc>
          <w:tcPr>
            <w:tcW w:w="1701" w:type="dxa"/>
            <w:gridSpan w:val="2"/>
            <w:tcBorders>
              <w:top w:val="nil"/>
              <w:left w:val="nil"/>
              <w:bottom w:val="single" w:sz="4" w:space="0" w:color="auto"/>
              <w:right w:val="single" w:sz="4" w:space="0" w:color="auto"/>
            </w:tcBorders>
            <w:shd w:val="clear" w:color="auto" w:fill="auto"/>
          </w:tcPr>
          <w:p w:rsidR="009A0587" w:rsidRPr="000D0585" w:rsidRDefault="009A0587" w:rsidP="00E03D74">
            <w:pPr>
              <w:spacing w:after="0" w:line="240" w:lineRule="auto"/>
              <w:rPr>
                <w:rFonts w:ascii="Times New Roman" w:eastAsia="Times New Roman" w:hAnsi="Times New Roman"/>
                <w:sz w:val="20"/>
                <w:szCs w:val="20"/>
                <w:lang w:eastAsia="ru-RU"/>
              </w:rPr>
            </w:pPr>
            <w:r w:rsidRPr="000D0585">
              <w:rPr>
                <w:rFonts w:ascii="Times New Roman" w:eastAsia="Times New Roman" w:hAnsi="Times New Roman"/>
                <w:sz w:val="20"/>
                <w:szCs w:val="20"/>
                <w:lang w:eastAsia="ru-RU"/>
              </w:rPr>
              <w:t xml:space="preserve">Расходы по оплате прочего персонала образовательных учреждений </w:t>
            </w:r>
          </w:p>
        </w:tc>
        <w:tc>
          <w:tcPr>
            <w:tcW w:w="1134" w:type="dxa"/>
            <w:tcBorders>
              <w:top w:val="nil"/>
              <w:left w:val="nil"/>
              <w:bottom w:val="single" w:sz="4" w:space="0" w:color="auto"/>
              <w:right w:val="single" w:sz="4" w:space="0" w:color="auto"/>
            </w:tcBorders>
            <w:shd w:val="clear" w:color="auto" w:fill="auto"/>
          </w:tcPr>
          <w:p w:rsidR="009A0587" w:rsidRPr="000D0585" w:rsidRDefault="009A0587" w:rsidP="00E03D74">
            <w:pPr>
              <w:spacing w:after="0" w:line="240" w:lineRule="auto"/>
              <w:rPr>
                <w:rFonts w:ascii="Times New Roman" w:eastAsia="Times New Roman" w:hAnsi="Times New Roman"/>
                <w:sz w:val="20"/>
                <w:szCs w:val="20"/>
                <w:lang w:eastAsia="ru-RU"/>
              </w:rPr>
            </w:pPr>
            <w:r w:rsidRPr="000D0585">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tcPr>
          <w:p w:rsidR="009A0587" w:rsidRPr="000D0585" w:rsidRDefault="009A0587" w:rsidP="00E03D74">
            <w:pPr>
              <w:spacing w:after="0" w:line="240" w:lineRule="auto"/>
              <w:rPr>
                <w:rFonts w:ascii="Times New Roman" w:eastAsia="Times New Roman" w:hAnsi="Times New Roman"/>
                <w:sz w:val="20"/>
                <w:szCs w:val="20"/>
                <w:lang w:eastAsia="ru-RU"/>
              </w:rPr>
            </w:pPr>
            <w:r w:rsidRPr="000D0585">
              <w:rPr>
                <w:rFonts w:ascii="Times New Roman" w:eastAsia="Times New Roman" w:hAnsi="Times New Roman"/>
                <w:sz w:val="20"/>
                <w:szCs w:val="20"/>
                <w:lang w:eastAsia="ru-RU"/>
              </w:rPr>
              <w:t>4 500,0</w:t>
            </w:r>
          </w:p>
        </w:tc>
        <w:tc>
          <w:tcPr>
            <w:tcW w:w="993" w:type="dxa"/>
            <w:tcBorders>
              <w:top w:val="nil"/>
              <w:left w:val="nil"/>
              <w:bottom w:val="single" w:sz="4" w:space="0" w:color="auto"/>
              <w:right w:val="single" w:sz="4" w:space="0" w:color="auto"/>
            </w:tcBorders>
            <w:shd w:val="clear" w:color="auto" w:fill="auto"/>
          </w:tcPr>
          <w:p w:rsidR="009A0587" w:rsidRPr="000D0585" w:rsidRDefault="009A0587" w:rsidP="00E03D74">
            <w:pPr>
              <w:spacing w:after="0" w:line="240" w:lineRule="auto"/>
              <w:rPr>
                <w:rFonts w:ascii="Times New Roman" w:eastAsia="Times New Roman" w:hAnsi="Times New Roman"/>
                <w:sz w:val="20"/>
                <w:szCs w:val="20"/>
                <w:lang w:eastAsia="ru-RU"/>
              </w:rPr>
            </w:pPr>
            <w:r w:rsidRPr="000D0585">
              <w:rPr>
                <w:rFonts w:ascii="Times New Roman" w:eastAsia="Times New Roman" w:hAnsi="Times New Roman"/>
                <w:sz w:val="20"/>
                <w:szCs w:val="20"/>
                <w:lang w:eastAsia="ru-RU"/>
              </w:rPr>
              <w:t>-</w:t>
            </w:r>
          </w:p>
        </w:tc>
      </w:tr>
      <w:tr w:rsidR="009A0587" w:rsidRPr="00E81B0B" w:rsidTr="00E03D74">
        <w:trPr>
          <w:trHeight w:val="315"/>
        </w:trPr>
        <w:tc>
          <w:tcPr>
            <w:tcW w:w="1560" w:type="dxa"/>
            <w:tcBorders>
              <w:top w:val="nil"/>
              <w:left w:val="single" w:sz="4" w:space="0" w:color="auto"/>
              <w:bottom w:val="single" w:sz="4" w:space="0" w:color="auto"/>
              <w:right w:val="single" w:sz="4" w:space="0" w:color="auto"/>
            </w:tcBorders>
            <w:shd w:val="clear" w:color="auto" w:fill="auto"/>
            <w:hideMark/>
          </w:tcPr>
          <w:p w:rsidR="009A0587" w:rsidRPr="000D0585" w:rsidRDefault="009A0587" w:rsidP="00E03D74">
            <w:pPr>
              <w:spacing w:after="0" w:line="240" w:lineRule="auto"/>
              <w:rPr>
                <w:rFonts w:ascii="Times New Roman" w:eastAsia="Times New Roman" w:hAnsi="Times New Roman"/>
                <w:sz w:val="20"/>
                <w:szCs w:val="20"/>
                <w:lang w:eastAsia="ru-RU"/>
              </w:rPr>
            </w:pPr>
            <w:r w:rsidRPr="000D0585">
              <w:rPr>
                <w:rFonts w:ascii="Times New Roman" w:eastAsia="Times New Roman" w:hAnsi="Times New Roman"/>
                <w:sz w:val="20"/>
                <w:szCs w:val="20"/>
                <w:lang w:eastAsia="ru-RU"/>
              </w:rPr>
              <w:t> 15-2/15 от 17.09.2015г.</w:t>
            </w:r>
          </w:p>
        </w:tc>
        <w:tc>
          <w:tcPr>
            <w:tcW w:w="1276" w:type="dxa"/>
            <w:tcBorders>
              <w:top w:val="nil"/>
              <w:left w:val="nil"/>
              <w:bottom w:val="single" w:sz="4" w:space="0" w:color="auto"/>
              <w:right w:val="single" w:sz="4" w:space="0" w:color="auto"/>
            </w:tcBorders>
            <w:shd w:val="clear" w:color="auto" w:fill="auto"/>
            <w:hideMark/>
          </w:tcPr>
          <w:p w:rsidR="009A0587" w:rsidRPr="000D0585" w:rsidRDefault="009A0587" w:rsidP="00E03D74">
            <w:pPr>
              <w:spacing w:after="0" w:line="240" w:lineRule="auto"/>
              <w:rPr>
                <w:rFonts w:ascii="Times New Roman" w:eastAsia="Times New Roman" w:hAnsi="Times New Roman"/>
                <w:sz w:val="20"/>
                <w:szCs w:val="20"/>
                <w:lang w:eastAsia="ru-RU"/>
              </w:rPr>
            </w:pPr>
            <w:r w:rsidRPr="000D0585">
              <w:rPr>
                <w:rFonts w:ascii="Times New Roman" w:eastAsia="Times New Roman" w:hAnsi="Times New Roman"/>
                <w:sz w:val="20"/>
                <w:szCs w:val="20"/>
                <w:lang w:eastAsia="ru-RU"/>
              </w:rPr>
              <w:t>1 650,0 </w:t>
            </w:r>
          </w:p>
        </w:tc>
        <w:tc>
          <w:tcPr>
            <w:tcW w:w="1984" w:type="dxa"/>
            <w:tcBorders>
              <w:top w:val="nil"/>
              <w:left w:val="nil"/>
              <w:bottom w:val="single" w:sz="4" w:space="0" w:color="auto"/>
              <w:right w:val="single" w:sz="4" w:space="0" w:color="auto"/>
            </w:tcBorders>
            <w:shd w:val="clear" w:color="auto" w:fill="auto"/>
            <w:hideMark/>
          </w:tcPr>
          <w:p w:rsidR="009A0587" w:rsidRPr="000D0585" w:rsidRDefault="009A0587" w:rsidP="00E03D74">
            <w:pPr>
              <w:spacing w:after="0" w:line="240" w:lineRule="auto"/>
              <w:rPr>
                <w:rFonts w:ascii="Times New Roman" w:eastAsia="Times New Roman" w:hAnsi="Times New Roman"/>
                <w:sz w:val="20"/>
                <w:szCs w:val="20"/>
                <w:lang w:eastAsia="ru-RU"/>
              </w:rPr>
            </w:pPr>
            <w:r w:rsidRPr="000D0585">
              <w:rPr>
                <w:rFonts w:ascii="Times New Roman" w:eastAsia="Times New Roman" w:hAnsi="Times New Roman"/>
                <w:sz w:val="20"/>
                <w:szCs w:val="20"/>
                <w:lang w:eastAsia="ru-RU"/>
              </w:rPr>
              <w:t>Частичное покрытие дефицита </w:t>
            </w:r>
          </w:p>
        </w:tc>
        <w:tc>
          <w:tcPr>
            <w:tcW w:w="1701" w:type="dxa"/>
            <w:gridSpan w:val="2"/>
            <w:tcBorders>
              <w:top w:val="nil"/>
              <w:left w:val="nil"/>
              <w:bottom w:val="single" w:sz="4" w:space="0" w:color="auto"/>
              <w:right w:val="single" w:sz="4" w:space="0" w:color="auto"/>
            </w:tcBorders>
            <w:shd w:val="clear" w:color="auto" w:fill="auto"/>
            <w:hideMark/>
          </w:tcPr>
          <w:p w:rsidR="009A0587" w:rsidRPr="000D0585" w:rsidRDefault="009A0587" w:rsidP="00E03D74">
            <w:pPr>
              <w:spacing w:after="0" w:line="240" w:lineRule="auto"/>
              <w:rPr>
                <w:rFonts w:ascii="Times New Roman" w:eastAsia="Times New Roman" w:hAnsi="Times New Roman"/>
                <w:sz w:val="20"/>
                <w:szCs w:val="20"/>
                <w:lang w:eastAsia="ru-RU"/>
              </w:rPr>
            </w:pPr>
            <w:r w:rsidRPr="000D0585">
              <w:rPr>
                <w:rFonts w:ascii="Times New Roman" w:eastAsia="Times New Roman" w:hAnsi="Times New Roman"/>
                <w:sz w:val="20"/>
                <w:szCs w:val="20"/>
                <w:lang w:eastAsia="ru-RU"/>
              </w:rPr>
              <w:t>Частичное покрытие дефицита  </w:t>
            </w:r>
          </w:p>
        </w:tc>
        <w:tc>
          <w:tcPr>
            <w:tcW w:w="1134" w:type="dxa"/>
            <w:tcBorders>
              <w:top w:val="nil"/>
              <w:left w:val="nil"/>
              <w:bottom w:val="single" w:sz="4" w:space="0" w:color="auto"/>
              <w:right w:val="single" w:sz="4" w:space="0" w:color="auto"/>
            </w:tcBorders>
            <w:shd w:val="clear" w:color="auto" w:fill="auto"/>
            <w:hideMark/>
          </w:tcPr>
          <w:p w:rsidR="009A0587" w:rsidRPr="000D0585" w:rsidRDefault="009A0587" w:rsidP="00E03D74">
            <w:pPr>
              <w:spacing w:after="0" w:line="240" w:lineRule="auto"/>
              <w:rPr>
                <w:rFonts w:ascii="Times New Roman" w:eastAsia="Times New Roman" w:hAnsi="Times New Roman"/>
                <w:sz w:val="20"/>
                <w:szCs w:val="20"/>
                <w:lang w:eastAsia="ru-RU"/>
              </w:rPr>
            </w:pPr>
            <w:r w:rsidRPr="000D0585">
              <w:rPr>
                <w:rFonts w:ascii="Times New Roman" w:eastAsia="Times New Roman" w:hAnsi="Times New Roman"/>
                <w:sz w:val="20"/>
                <w:szCs w:val="20"/>
                <w:lang w:eastAsia="ru-RU"/>
              </w:rPr>
              <w:t> </w:t>
            </w:r>
            <w:r>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9A0587" w:rsidRPr="000D0585" w:rsidRDefault="009A0587" w:rsidP="00E03D74">
            <w:pPr>
              <w:spacing w:after="0" w:line="240" w:lineRule="auto"/>
              <w:rPr>
                <w:rFonts w:ascii="Times New Roman" w:eastAsia="Times New Roman" w:hAnsi="Times New Roman"/>
                <w:sz w:val="20"/>
                <w:szCs w:val="20"/>
                <w:lang w:eastAsia="ru-RU"/>
              </w:rPr>
            </w:pPr>
            <w:r w:rsidRPr="000D0585">
              <w:rPr>
                <w:rFonts w:ascii="Times New Roman" w:eastAsia="Times New Roman" w:hAnsi="Times New Roman"/>
                <w:sz w:val="20"/>
                <w:szCs w:val="20"/>
                <w:lang w:eastAsia="ru-RU"/>
              </w:rPr>
              <w:t> 1 650,0</w:t>
            </w:r>
          </w:p>
        </w:tc>
        <w:tc>
          <w:tcPr>
            <w:tcW w:w="993" w:type="dxa"/>
            <w:tcBorders>
              <w:top w:val="nil"/>
              <w:left w:val="nil"/>
              <w:bottom w:val="single" w:sz="4" w:space="0" w:color="auto"/>
              <w:right w:val="single" w:sz="4" w:space="0" w:color="auto"/>
            </w:tcBorders>
            <w:shd w:val="clear" w:color="auto" w:fill="auto"/>
            <w:hideMark/>
          </w:tcPr>
          <w:p w:rsidR="009A0587" w:rsidRPr="000D0585" w:rsidRDefault="009A0587" w:rsidP="00E03D74">
            <w:pPr>
              <w:spacing w:after="0" w:line="240" w:lineRule="auto"/>
              <w:rPr>
                <w:rFonts w:ascii="Times New Roman" w:eastAsia="Times New Roman" w:hAnsi="Times New Roman"/>
                <w:sz w:val="20"/>
                <w:szCs w:val="20"/>
                <w:lang w:eastAsia="ru-RU"/>
              </w:rPr>
            </w:pPr>
            <w:r w:rsidRPr="000D0585">
              <w:rPr>
                <w:rFonts w:ascii="Times New Roman" w:eastAsia="Times New Roman" w:hAnsi="Times New Roman"/>
                <w:sz w:val="20"/>
                <w:szCs w:val="20"/>
                <w:lang w:eastAsia="ru-RU"/>
              </w:rPr>
              <w:t> -</w:t>
            </w:r>
          </w:p>
        </w:tc>
      </w:tr>
      <w:tr w:rsidR="009A0587" w:rsidRPr="00E81B0B" w:rsidTr="00E03D74">
        <w:trPr>
          <w:trHeight w:val="315"/>
        </w:trPr>
        <w:tc>
          <w:tcPr>
            <w:tcW w:w="1560" w:type="dxa"/>
            <w:tcBorders>
              <w:top w:val="nil"/>
              <w:left w:val="single" w:sz="4" w:space="0" w:color="auto"/>
              <w:bottom w:val="single" w:sz="4" w:space="0" w:color="auto"/>
              <w:right w:val="single" w:sz="4" w:space="0" w:color="auto"/>
            </w:tcBorders>
            <w:shd w:val="clear" w:color="auto" w:fill="auto"/>
          </w:tcPr>
          <w:p w:rsidR="009A0587" w:rsidRPr="000D0585" w:rsidRDefault="009A0587" w:rsidP="00E03D74">
            <w:pPr>
              <w:spacing w:after="0" w:line="240" w:lineRule="auto"/>
              <w:rPr>
                <w:rFonts w:ascii="Times New Roman" w:eastAsia="Times New Roman" w:hAnsi="Times New Roman"/>
                <w:sz w:val="20"/>
                <w:szCs w:val="20"/>
                <w:lang w:eastAsia="ru-RU"/>
              </w:rPr>
            </w:pPr>
            <w:r w:rsidRPr="000D0585">
              <w:rPr>
                <w:rFonts w:ascii="Times New Roman" w:eastAsia="Times New Roman" w:hAnsi="Times New Roman"/>
                <w:sz w:val="20"/>
                <w:szCs w:val="20"/>
                <w:lang w:eastAsia="ru-RU"/>
              </w:rPr>
              <w:t>15-3/15 от 07.12.2015г.</w:t>
            </w:r>
          </w:p>
        </w:tc>
        <w:tc>
          <w:tcPr>
            <w:tcW w:w="1276" w:type="dxa"/>
            <w:tcBorders>
              <w:top w:val="nil"/>
              <w:left w:val="nil"/>
              <w:bottom w:val="single" w:sz="4" w:space="0" w:color="auto"/>
              <w:right w:val="single" w:sz="4" w:space="0" w:color="auto"/>
            </w:tcBorders>
            <w:shd w:val="clear" w:color="auto" w:fill="auto"/>
          </w:tcPr>
          <w:p w:rsidR="009A0587" w:rsidRPr="000D0585" w:rsidRDefault="009A0587" w:rsidP="00E03D74">
            <w:pPr>
              <w:spacing w:after="0" w:line="240" w:lineRule="auto"/>
              <w:rPr>
                <w:rFonts w:ascii="Times New Roman" w:eastAsia="Times New Roman" w:hAnsi="Times New Roman"/>
                <w:sz w:val="20"/>
                <w:szCs w:val="20"/>
                <w:lang w:eastAsia="ru-RU"/>
              </w:rPr>
            </w:pPr>
            <w:r w:rsidRPr="000D0585">
              <w:rPr>
                <w:rFonts w:ascii="Times New Roman" w:eastAsia="Times New Roman" w:hAnsi="Times New Roman"/>
                <w:sz w:val="20"/>
                <w:szCs w:val="20"/>
                <w:lang w:eastAsia="ru-RU"/>
              </w:rPr>
              <w:t>3 000,0</w:t>
            </w:r>
          </w:p>
        </w:tc>
        <w:tc>
          <w:tcPr>
            <w:tcW w:w="1984" w:type="dxa"/>
            <w:tcBorders>
              <w:top w:val="nil"/>
              <w:left w:val="nil"/>
              <w:bottom w:val="single" w:sz="4" w:space="0" w:color="auto"/>
              <w:right w:val="single" w:sz="4" w:space="0" w:color="auto"/>
            </w:tcBorders>
            <w:shd w:val="clear" w:color="auto" w:fill="auto"/>
          </w:tcPr>
          <w:p w:rsidR="009A0587" w:rsidRPr="000D0585" w:rsidRDefault="009A0587" w:rsidP="00E03D74">
            <w:pPr>
              <w:spacing w:after="0" w:line="240" w:lineRule="auto"/>
              <w:rPr>
                <w:rFonts w:ascii="Times New Roman" w:eastAsia="Times New Roman" w:hAnsi="Times New Roman"/>
                <w:sz w:val="20"/>
                <w:szCs w:val="20"/>
                <w:lang w:eastAsia="ru-RU"/>
              </w:rPr>
            </w:pPr>
            <w:r w:rsidRPr="000D0585">
              <w:rPr>
                <w:rFonts w:ascii="Times New Roman" w:eastAsia="Times New Roman" w:hAnsi="Times New Roman"/>
                <w:sz w:val="20"/>
                <w:szCs w:val="20"/>
                <w:lang w:eastAsia="ru-RU"/>
              </w:rPr>
              <w:t>Частичное покрытие дефицита</w:t>
            </w:r>
          </w:p>
          <w:p w:rsidR="009A0587" w:rsidRPr="000D0585" w:rsidRDefault="009A0587" w:rsidP="00E03D74">
            <w:pPr>
              <w:spacing w:after="0" w:line="240" w:lineRule="auto"/>
              <w:rPr>
                <w:rFonts w:ascii="Times New Roman" w:eastAsia="Times New Roman" w:hAnsi="Times New Roman"/>
                <w:sz w:val="20"/>
                <w:szCs w:val="20"/>
                <w:lang w:eastAsia="ru-RU"/>
              </w:rPr>
            </w:pPr>
            <w:r w:rsidRPr="000D0585">
              <w:rPr>
                <w:rFonts w:ascii="Times New Roman" w:eastAsia="Times New Roman" w:hAnsi="Times New Roman"/>
                <w:sz w:val="20"/>
                <w:szCs w:val="20"/>
                <w:lang w:eastAsia="ru-RU"/>
              </w:rPr>
              <w:t>(предоставление бюджетного кредита бюджет</w:t>
            </w:r>
            <w:r>
              <w:rPr>
                <w:rFonts w:ascii="Times New Roman" w:eastAsia="Times New Roman" w:hAnsi="Times New Roman"/>
                <w:sz w:val="20"/>
                <w:szCs w:val="20"/>
                <w:lang w:eastAsia="ru-RU"/>
              </w:rPr>
              <w:t>у</w:t>
            </w:r>
            <w:r w:rsidRPr="000D0585">
              <w:rPr>
                <w:rFonts w:ascii="Times New Roman" w:eastAsia="Times New Roman" w:hAnsi="Times New Roman"/>
                <w:sz w:val="20"/>
                <w:szCs w:val="20"/>
                <w:lang w:eastAsia="ru-RU"/>
              </w:rPr>
              <w:t xml:space="preserve"> Сортавальского городского поселения) </w:t>
            </w:r>
          </w:p>
        </w:tc>
        <w:tc>
          <w:tcPr>
            <w:tcW w:w="1701" w:type="dxa"/>
            <w:gridSpan w:val="2"/>
            <w:tcBorders>
              <w:top w:val="nil"/>
              <w:left w:val="nil"/>
              <w:bottom w:val="single" w:sz="4" w:space="0" w:color="auto"/>
              <w:right w:val="single" w:sz="4" w:space="0" w:color="auto"/>
            </w:tcBorders>
            <w:shd w:val="clear" w:color="auto" w:fill="auto"/>
          </w:tcPr>
          <w:p w:rsidR="009A0587" w:rsidRPr="000D0585" w:rsidRDefault="009A0587" w:rsidP="00E03D7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w:t>
            </w:r>
            <w:r w:rsidRPr="000D0585">
              <w:rPr>
                <w:rFonts w:ascii="Times New Roman" w:eastAsia="Times New Roman" w:hAnsi="Times New Roman"/>
                <w:sz w:val="20"/>
                <w:szCs w:val="20"/>
                <w:lang w:eastAsia="ru-RU"/>
              </w:rPr>
              <w:t>редоставление бюджетного кредита бюджету Сортавальского городского поселения</w:t>
            </w:r>
          </w:p>
        </w:tc>
        <w:tc>
          <w:tcPr>
            <w:tcW w:w="1134" w:type="dxa"/>
            <w:tcBorders>
              <w:top w:val="nil"/>
              <w:left w:val="nil"/>
              <w:bottom w:val="single" w:sz="4" w:space="0" w:color="auto"/>
              <w:right w:val="single" w:sz="4" w:space="0" w:color="auto"/>
            </w:tcBorders>
            <w:shd w:val="clear" w:color="auto" w:fill="auto"/>
          </w:tcPr>
          <w:p w:rsidR="009A0587" w:rsidRPr="000D0585" w:rsidRDefault="009A0587" w:rsidP="00E03D74">
            <w:pPr>
              <w:spacing w:after="0" w:line="240" w:lineRule="auto"/>
              <w:rPr>
                <w:rFonts w:ascii="Times New Roman" w:eastAsia="Times New Roman" w:hAnsi="Times New Roman"/>
                <w:sz w:val="20"/>
                <w:szCs w:val="20"/>
                <w:lang w:eastAsia="ru-RU"/>
              </w:rPr>
            </w:pPr>
            <w:r w:rsidRPr="000D0585">
              <w:rPr>
                <w:rFonts w:ascii="Times New Roman" w:eastAsia="Times New Roman" w:hAnsi="Times New Roman"/>
                <w:sz w:val="20"/>
                <w:szCs w:val="20"/>
                <w:lang w:eastAsia="ru-RU"/>
              </w:rPr>
              <w:t>Договор о предоставлении бюджетного кредита № 1 от 10.12.2015г.*</w:t>
            </w:r>
          </w:p>
        </w:tc>
        <w:tc>
          <w:tcPr>
            <w:tcW w:w="992" w:type="dxa"/>
            <w:tcBorders>
              <w:top w:val="nil"/>
              <w:left w:val="nil"/>
              <w:bottom w:val="single" w:sz="4" w:space="0" w:color="auto"/>
              <w:right w:val="single" w:sz="4" w:space="0" w:color="auto"/>
            </w:tcBorders>
            <w:shd w:val="clear" w:color="auto" w:fill="auto"/>
          </w:tcPr>
          <w:p w:rsidR="009A0587" w:rsidRPr="000D0585" w:rsidRDefault="009A0587" w:rsidP="00E03D74">
            <w:pPr>
              <w:spacing w:after="0" w:line="240" w:lineRule="auto"/>
              <w:rPr>
                <w:rFonts w:ascii="Times New Roman" w:eastAsia="Times New Roman" w:hAnsi="Times New Roman"/>
                <w:sz w:val="20"/>
                <w:szCs w:val="20"/>
                <w:lang w:eastAsia="ru-RU"/>
              </w:rPr>
            </w:pPr>
            <w:r w:rsidRPr="000D0585">
              <w:rPr>
                <w:rFonts w:ascii="Times New Roman" w:eastAsia="Times New Roman" w:hAnsi="Times New Roman"/>
                <w:sz w:val="20"/>
                <w:szCs w:val="20"/>
                <w:lang w:eastAsia="ru-RU"/>
              </w:rPr>
              <w:t>3 000,0</w:t>
            </w:r>
          </w:p>
        </w:tc>
        <w:tc>
          <w:tcPr>
            <w:tcW w:w="993" w:type="dxa"/>
            <w:tcBorders>
              <w:top w:val="nil"/>
              <w:left w:val="nil"/>
              <w:bottom w:val="single" w:sz="4" w:space="0" w:color="auto"/>
              <w:right w:val="single" w:sz="4" w:space="0" w:color="auto"/>
            </w:tcBorders>
            <w:shd w:val="clear" w:color="auto" w:fill="auto"/>
          </w:tcPr>
          <w:p w:rsidR="009A0587" w:rsidRPr="000D0585" w:rsidRDefault="009A0587" w:rsidP="00E03D74">
            <w:pPr>
              <w:spacing w:after="0" w:line="240" w:lineRule="auto"/>
              <w:rPr>
                <w:rFonts w:ascii="Times New Roman" w:eastAsia="Times New Roman" w:hAnsi="Times New Roman"/>
                <w:sz w:val="20"/>
                <w:szCs w:val="20"/>
                <w:lang w:eastAsia="ru-RU"/>
              </w:rPr>
            </w:pPr>
            <w:r w:rsidRPr="000D0585">
              <w:rPr>
                <w:rFonts w:ascii="Times New Roman" w:eastAsia="Times New Roman" w:hAnsi="Times New Roman"/>
                <w:sz w:val="20"/>
                <w:szCs w:val="20"/>
                <w:lang w:eastAsia="ru-RU"/>
              </w:rPr>
              <w:t>-</w:t>
            </w:r>
          </w:p>
        </w:tc>
      </w:tr>
      <w:tr w:rsidR="009A0587" w:rsidRPr="00E81B0B" w:rsidTr="00E03D74">
        <w:trPr>
          <w:trHeight w:val="315"/>
        </w:trPr>
        <w:tc>
          <w:tcPr>
            <w:tcW w:w="1560" w:type="dxa"/>
            <w:tcBorders>
              <w:top w:val="nil"/>
              <w:left w:val="single" w:sz="4" w:space="0" w:color="auto"/>
              <w:bottom w:val="single" w:sz="4" w:space="0" w:color="auto"/>
              <w:right w:val="single" w:sz="4" w:space="0" w:color="auto"/>
            </w:tcBorders>
            <w:shd w:val="clear" w:color="auto" w:fill="auto"/>
          </w:tcPr>
          <w:p w:rsidR="009A0587" w:rsidRPr="000D0585" w:rsidRDefault="009A0587" w:rsidP="00E03D74">
            <w:pPr>
              <w:spacing w:after="0" w:line="240" w:lineRule="auto"/>
              <w:rPr>
                <w:rFonts w:ascii="Times New Roman" w:eastAsia="Times New Roman" w:hAnsi="Times New Roman"/>
                <w:sz w:val="20"/>
                <w:szCs w:val="20"/>
                <w:lang w:eastAsia="ru-RU"/>
              </w:rPr>
            </w:pPr>
            <w:r w:rsidRPr="000D0585">
              <w:rPr>
                <w:rFonts w:ascii="Times New Roman" w:eastAsia="Times New Roman" w:hAnsi="Times New Roman"/>
                <w:sz w:val="20"/>
                <w:szCs w:val="20"/>
                <w:lang w:eastAsia="ru-RU"/>
              </w:rPr>
              <w:t>15-4/15 от 24.12.2015г.</w:t>
            </w:r>
          </w:p>
        </w:tc>
        <w:tc>
          <w:tcPr>
            <w:tcW w:w="1276" w:type="dxa"/>
            <w:tcBorders>
              <w:top w:val="nil"/>
              <w:left w:val="nil"/>
              <w:bottom w:val="single" w:sz="4" w:space="0" w:color="auto"/>
              <w:right w:val="single" w:sz="4" w:space="0" w:color="auto"/>
            </w:tcBorders>
            <w:shd w:val="clear" w:color="auto" w:fill="auto"/>
          </w:tcPr>
          <w:p w:rsidR="009A0587" w:rsidRPr="000D0585" w:rsidRDefault="009A0587" w:rsidP="00E03D74">
            <w:pPr>
              <w:spacing w:after="0" w:line="240" w:lineRule="auto"/>
              <w:rPr>
                <w:rFonts w:ascii="Times New Roman" w:eastAsia="Times New Roman" w:hAnsi="Times New Roman"/>
                <w:sz w:val="20"/>
                <w:szCs w:val="20"/>
                <w:lang w:eastAsia="ru-RU"/>
              </w:rPr>
            </w:pPr>
            <w:r w:rsidRPr="000D0585">
              <w:rPr>
                <w:rFonts w:ascii="Times New Roman" w:eastAsia="Times New Roman" w:hAnsi="Times New Roman"/>
                <w:sz w:val="20"/>
                <w:szCs w:val="20"/>
                <w:lang w:eastAsia="ru-RU"/>
              </w:rPr>
              <w:t>8 500,0</w:t>
            </w:r>
          </w:p>
        </w:tc>
        <w:tc>
          <w:tcPr>
            <w:tcW w:w="1984" w:type="dxa"/>
            <w:tcBorders>
              <w:top w:val="nil"/>
              <w:left w:val="nil"/>
              <w:bottom w:val="single" w:sz="4" w:space="0" w:color="auto"/>
              <w:right w:val="single" w:sz="4" w:space="0" w:color="auto"/>
            </w:tcBorders>
            <w:shd w:val="clear" w:color="auto" w:fill="auto"/>
          </w:tcPr>
          <w:p w:rsidR="009A0587" w:rsidRPr="000D0585" w:rsidRDefault="009A0587" w:rsidP="00E03D74">
            <w:pPr>
              <w:spacing w:after="0" w:line="240" w:lineRule="auto"/>
              <w:rPr>
                <w:rFonts w:ascii="Times New Roman" w:eastAsia="Times New Roman" w:hAnsi="Times New Roman"/>
                <w:sz w:val="20"/>
                <w:szCs w:val="20"/>
                <w:lang w:eastAsia="ru-RU"/>
              </w:rPr>
            </w:pPr>
            <w:r w:rsidRPr="000D0585">
              <w:rPr>
                <w:rFonts w:ascii="Times New Roman" w:eastAsia="Times New Roman" w:hAnsi="Times New Roman"/>
                <w:sz w:val="20"/>
                <w:szCs w:val="20"/>
                <w:lang w:eastAsia="ru-RU"/>
              </w:rPr>
              <w:t>Частичное покрытие дефицита</w:t>
            </w:r>
          </w:p>
          <w:p w:rsidR="009A0587" w:rsidRPr="000D0585" w:rsidRDefault="009A0587" w:rsidP="00E03D74">
            <w:pPr>
              <w:spacing w:after="0" w:line="240" w:lineRule="auto"/>
              <w:rPr>
                <w:rFonts w:ascii="Times New Roman" w:eastAsia="Times New Roman" w:hAnsi="Times New Roman"/>
                <w:sz w:val="20"/>
                <w:szCs w:val="20"/>
                <w:lang w:eastAsia="ru-RU"/>
              </w:rPr>
            </w:pPr>
            <w:r w:rsidRPr="000D0585">
              <w:rPr>
                <w:rFonts w:ascii="Times New Roman" w:eastAsia="Times New Roman" w:hAnsi="Times New Roman"/>
                <w:sz w:val="20"/>
                <w:szCs w:val="20"/>
                <w:lang w:eastAsia="ru-RU"/>
              </w:rPr>
              <w:t>(на выплату заработной платы за декабрь) </w:t>
            </w:r>
          </w:p>
        </w:tc>
        <w:tc>
          <w:tcPr>
            <w:tcW w:w="1701" w:type="dxa"/>
            <w:gridSpan w:val="2"/>
            <w:tcBorders>
              <w:top w:val="nil"/>
              <w:left w:val="nil"/>
              <w:bottom w:val="single" w:sz="4" w:space="0" w:color="auto"/>
              <w:right w:val="single" w:sz="4" w:space="0" w:color="auto"/>
            </w:tcBorders>
            <w:shd w:val="clear" w:color="auto" w:fill="auto"/>
          </w:tcPr>
          <w:p w:rsidR="009A0587" w:rsidRPr="000D0585" w:rsidRDefault="009A0587" w:rsidP="00E03D7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w:t>
            </w:r>
            <w:r w:rsidRPr="000D0585">
              <w:rPr>
                <w:rFonts w:ascii="Times New Roman" w:eastAsia="Times New Roman" w:hAnsi="Times New Roman"/>
                <w:sz w:val="20"/>
                <w:szCs w:val="20"/>
                <w:lang w:eastAsia="ru-RU"/>
              </w:rPr>
              <w:t>ыплата заработной платы за декабрь</w:t>
            </w:r>
          </w:p>
        </w:tc>
        <w:tc>
          <w:tcPr>
            <w:tcW w:w="1134" w:type="dxa"/>
            <w:tcBorders>
              <w:top w:val="nil"/>
              <w:left w:val="nil"/>
              <w:bottom w:val="single" w:sz="4" w:space="0" w:color="auto"/>
              <w:right w:val="single" w:sz="4" w:space="0" w:color="auto"/>
            </w:tcBorders>
            <w:shd w:val="clear" w:color="auto" w:fill="auto"/>
          </w:tcPr>
          <w:p w:rsidR="009A0587" w:rsidRPr="000D0585" w:rsidRDefault="009A0587" w:rsidP="00E03D7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tcPr>
          <w:p w:rsidR="009A0587" w:rsidRPr="000D0585" w:rsidRDefault="009A0587" w:rsidP="00E03D74">
            <w:pPr>
              <w:spacing w:after="0" w:line="240" w:lineRule="auto"/>
              <w:rPr>
                <w:rFonts w:ascii="Times New Roman" w:eastAsia="Times New Roman" w:hAnsi="Times New Roman"/>
                <w:sz w:val="20"/>
                <w:szCs w:val="20"/>
                <w:lang w:eastAsia="ru-RU"/>
              </w:rPr>
            </w:pPr>
            <w:r w:rsidRPr="000D0585">
              <w:rPr>
                <w:rFonts w:ascii="Times New Roman" w:eastAsia="Times New Roman" w:hAnsi="Times New Roman"/>
                <w:sz w:val="20"/>
                <w:szCs w:val="20"/>
                <w:lang w:eastAsia="ru-RU"/>
              </w:rPr>
              <w:t>8 500,0</w:t>
            </w:r>
          </w:p>
        </w:tc>
        <w:tc>
          <w:tcPr>
            <w:tcW w:w="993" w:type="dxa"/>
            <w:tcBorders>
              <w:top w:val="nil"/>
              <w:left w:val="nil"/>
              <w:bottom w:val="single" w:sz="4" w:space="0" w:color="auto"/>
              <w:right w:val="single" w:sz="4" w:space="0" w:color="auto"/>
            </w:tcBorders>
            <w:shd w:val="clear" w:color="auto" w:fill="auto"/>
          </w:tcPr>
          <w:p w:rsidR="009A0587" w:rsidRPr="000D0585" w:rsidRDefault="009A0587" w:rsidP="00E03D74">
            <w:pPr>
              <w:spacing w:after="0" w:line="240" w:lineRule="auto"/>
              <w:rPr>
                <w:rFonts w:ascii="Times New Roman" w:eastAsia="Times New Roman" w:hAnsi="Times New Roman"/>
                <w:sz w:val="20"/>
                <w:szCs w:val="20"/>
                <w:lang w:eastAsia="ru-RU"/>
              </w:rPr>
            </w:pPr>
            <w:r w:rsidRPr="000D0585">
              <w:rPr>
                <w:rFonts w:ascii="Times New Roman" w:eastAsia="Times New Roman" w:hAnsi="Times New Roman"/>
                <w:sz w:val="20"/>
                <w:szCs w:val="20"/>
                <w:lang w:eastAsia="ru-RU"/>
              </w:rPr>
              <w:t>-</w:t>
            </w:r>
          </w:p>
        </w:tc>
      </w:tr>
      <w:tr w:rsidR="009A0587" w:rsidRPr="00E81B0B" w:rsidTr="00E03D74">
        <w:trPr>
          <w:trHeight w:val="315"/>
        </w:trPr>
        <w:tc>
          <w:tcPr>
            <w:tcW w:w="1560" w:type="dxa"/>
            <w:tcBorders>
              <w:top w:val="nil"/>
              <w:left w:val="single" w:sz="4" w:space="0" w:color="auto"/>
              <w:bottom w:val="single" w:sz="4" w:space="0" w:color="auto"/>
              <w:right w:val="single" w:sz="4" w:space="0" w:color="auto"/>
            </w:tcBorders>
            <w:shd w:val="clear" w:color="auto" w:fill="auto"/>
          </w:tcPr>
          <w:p w:rsidR="009A0587" w:rsidRPr="000D0585" w:rsidRDefault="009A0587" w:rsidP="00E03D74">
            <w:pPr>
              <w:spacing w:after="0" w:line="240" w:lineRule="auto"/>
              <w:rPr>
                <w:rFonts w:ascii="Times New Roman" w:eastAsia="Times New Roman" w:hAnsi="Times New Roman"/>
                <w:sz w:val="20"/>
                <w:szCs w:val="20"/>
                <w:lang w:eastAsia="ru-RU"/>
              </w:rPr>
            </w:pPr>
            <w:r w:rsidRPr="000D0585">
              <w:rPr>
                <w:rFonts w:ascii="Times New Roman" w:eastAsia="Times New Roman" w:hAnsi="Times New Roman"/>
                <w:sz w:val="20"/>
                <w:szCs w:val="20"/>
                <w:lang w:eastAsia="ru-RU"/>
              </w:rPr>
              <w:t>15-5/15 от 25.12.2015г.</w:t>
            </w:r>
          </w:p>
        </w:tc>
        <w:tc>
          <w:tcPr>
            <w:tcW w:w="1276" w:type="dxa"/>
            <w:tcBorders>
              <w:top w:val="nil"/>
              <w:left w:val="nil"/>
              <w:bottom w:val="single" w:sz="4" w:space="0" w:color="auto"/>
              <w:right w:val="single" w:sz="4" w:space="0" w:color="auto"/>
            </w:tcBorders>
            <w:shd w:val="clear" w:color="auto" w:fill="auto"/>
          </w:tcPr>
          <w:p w:rsidR="009A0587" w:rsidRPr="000D0585" w:rsidRDefault="009A0587" w:rsidP="00E03D74">
            <w:pPr>
              <w:spacing w:after="0" w:line="240" w:lineRule="auto"/>
              <w:rPr>
                <w:rFonts w:ascii="Times New Roman" w:eastAsia="Times New Roman" w:hAnsi="Times New Roman"/>
                <w:sz w:val="20"/>
                <w:szCs w:val="20"/>
                <w:lang w:eastAsia="ru-RU"/>
              </w:rPr>
            </w:pPr>
            <w:r w:rsidRPr="000D0585">
              <w:rPr>
                <w:rFonts w:ascii="Times New Roman" w:eastAsia="Times New Roman" w:hAnsi="Times New Roman"/>
                <w:sz w:val="20"/>
                <w:szCs w:val="20"/>
                <w:lang w:eastAsia="ru-RU"/>
              </w:rPr>
              <w:t>3 000,0</w:t>
            </w:r>
          </w:p>
        </w:tc>
        <w:tc>
          <w:tcPr>
            <w:tcW w:w="1984" w:type="dxa"/>
            <w:tcBorders>
              <w:top w:val="nil"/>
              <w:left w:val="nil"/>
              <w:bottom w:val="single" w:sz="4" w:space="0" w:color="auto"/>
              <w:right w:val="single" w:sz="4" w:space="0" w:color="auto"/>
            </w:tcBorders>
            <w:shd w:val="clear" w:color="auto" w:fill="auto"/>
          </w:tcPr>
          <w:p w:rsidR="009A0587" w:rsidRPr="000D0585" w:rsidRDefault="009A0587" w:rsidP="00E03D74">
            <w:pPr>
              <w:spacing w:after="0" w:line="240" w:lineRule="auto"/>
              <w:rPr>
                <w:rFonts w:ascii="Times New Roman" w:eastAsia="Times New Roman" w:hAnsi="Times New Roman"/>
                <w:sz w:val="20"/>
                <w:szCs w:val="20"/>
                <w:lang w:eastAsia="ru-RU"/>
              </w:rPr>
            </w:pPr>
            <w:r w:rsidRPr="000D0585">
              <w:rPr>
                <w:rFonts w:ascii="Times New Roman" w:eastAsia="Times New Roman" w:hAnsi="Times New Roman"/>
                <w:sz w:val="20"/>
                <w:szCs w:val="20"/>
                <w:lang w:eastAsia="ru-RU"/>
              </w:rPr>
              <w:t>Частичное покрытие дефицита</w:t>
            </w:r>
          </w:p>
          <w:p w:rsidR="009A0587" w:rsidRPr="000D0585" w:rsidRDefault="009A0587" w:rsidP="00E03D74">
            <w:pPr>
              <w:spacing w:after="0" w:line="240" w:lineRule="auto"/>
              <w:rPr>
                <w:rFonts w:ascii="Times New Roman" w:eastAsia="Times New Roman" w:hAnsi="Times New Roman"/>
                <w:sz w:val="20"/>
                <w:szCs w:val="20"/>
                <w:lang w:eastAsia="ru-RU"/>
              </w:rPr>
            </w:pPr>
            <w:r w:rsidRPr="000D0585">
              <w:rPr>
                <w:rFonts w:ascii="Times New Roman" w:eastAsia="Times New Roman" w:hAnsi="Times New Roman"/>
                <w:sz w:val="20"/>
                <w:szCs w:val="20"/>
                <w:lang w:eastAsia="ru-RU"/>
              </w:rPr>
              <w:t>(выплата заработной платы за декабрь).</w:t>
            </w:r>
          </w:p>
        </w:tc>
        <w:tc>
          <w:tcPr>
            <w:tcW w:w="1701" w:type="dxa"/>
            <w:gridSpan w:val="2"/>
            <w:tcBorders>
              <w:top w:val="nil"/>
              <w:left w:val="nil"/>
              <w:bottom w:val="single" w:sz="4" w:space="0" w:color="auto"/>
              <w:right w:val="single" w:sz="4" w:space="0" w:color="auto"/>
            </w:tcBorders>
            <w:shd w:val="clear" w:color="auto" w:fill="auto"/>
          </w:tcPr>
          <w:p w:rsidR="009A0587" w:rsidRPr="000D0585" w:rsidRDefault="009A0587" w:rsidP="00E03D74">
            <w:pPr>
              <w:spacing w:after="0" w:line="240" w:lineRule="auto"/>
              <w:rPr>
                <w:rFonts w:ascii="Times New Roman" w:eastAsia="Times New Roman" w:hAnsi="Times New Roman"/>
                <w:sz w:val="20"/>
                <w:szCs w:val="20"/>
                <w:lang w:eastAsia="ru-RU"/>
              </w:rPr>
            </w:pPr>
            <w:r w:rsidRPr="000D0585">
              <w:rPr>
                <w:rFonts w:ascii="Times New Roman" w:eastAsia="Times New Roman" w:hAnsi="Times New Roman"/>
                <w:sz w:val="20"/>
                <w:szCs w:val="20"/>
                <w:lang w:eastAsia="ru-RU"/>
              </w:rPr>
              <w:t>выплата заработной платы за декабрь</w:t>
            </w:r>
          </w:p>
        </w:tc>
        <w:tc>
          <w:tcPr>
            <w:tcW w:w="1134" w:type="dxa"/>
            <w:tcBorders>
              <w:top w:val="nil"/>
              <w:left w:val="nil"/>
              <w:bottom w:val="single" w:sz="4" w:space="0" w:color="auto"/>
              <w:right w:val="single" w:sz="4" w:space="0" w:color="auto"/>
            </w:tcBorders>
            <w:shd w:val="clear" w:color="auto" w:fill="auto"/>
          </w:tcPr>
          <w:p w:rsidR="009A0587" w:rsidRPr="000D0585" w:rsidRDefault="009A0587" w:rsidP="00E03D7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tcPr>
          <w:p w:rsidR="009A0587" w:rsidRPr="000D0585" w:rsidRDefault="009A0587" w:rsidP="00E03D74">
            <w:pPr>
              <w:spacing w:after="0" w:line="240" w:lineRule="auto"/>
              <w:rPr>
                <w:rFonts w:ascii="Times New Roman" w:eastAsia="Times New Roman" w:hAnsi="Times New Roman"/>
                <w:sz w:val="20"/>
                <w:szCs w:val="20"/>
                <w:lang w:eastAsia="ru-RU"/>
              </w:rPr>
            </w:pPr>
            <w:r w:rsidRPr="000D0585">
              <w:rPr>
                <w:rFonts w:ascii="Times New Roman" w:eastAsia="Times New Roman" w:hAnsi="Times New Roman"/>
                <w:sz w:val="20"/>
                <w:szCs w:val="20"/>
                <w:lang w:eastAsia="ru-RU"/>
              </w:rPr>
              <w:t>3000,0</w:t>
            </w:r>
          </w:p>
        </w:tc>
        <w:tc>
          <w:tcPr>
            <w:tcW w:w="993" w:type="dxa"/>
            <w:tcBorders>
              <w:top w:val="nil"/>
              <w:left w:val="nil"/>
              <w:bottom w:val="single" w:sz="4" w:space="0" w:color="auto"/>
              <w:right w:val="single" w:sz="4" w:space="0" w:color="auto"/>
            </w:tcBorders>
            <w:shd w:val="clear" w:color="auto" w:fill="auto"/>
          </w:tcPr>
          <w:p w:rsidR="009A0587" w:rsidRPr="000D0585" w:rsidRDefault="009A0587" w:rsidP="00E03D74">
            <w:pPr>
              <w:spacing w:after="0" w:line="240" w:lineRule="auto"/>
              <w:rPr>
                <w:rFonts w:ascii="Times New Roman" w:eastAsia="Times New Roman" w:hAnsi="Times New Roman"/>
                <w:sz w:val="20"/>
                <w:szCs w:val="20"/>
                <w:lang w:eastAsia="ru-RU"/>
              </w:rPr>
            </w:pPr>
            <w:r w:rsidRPr="000D0585">
              <w:rPr>
                <w:rFonts w:ascii="Times New Roman" w:eastAsia="Times New Roman" w:hAnsi="Times New Roman"/>
                <w:sz w:val="20"/>
                <w:szCs w:val="20"/>
                <w:lang w:eastAsia="ru-RU"/>
              </w:rPr>
              <w:t>-</w:t>
            </w:r>
          </w:p>
        </w:tc>
      </w:tr>
      <w:tr w:rsidR="009A0587" w:rsidRPr="00E81B0B" w:rsidTr="00E03D74">
        <w:trPr>
          <w:trHeight w:val="315"/>
        </w:trPr>
        <w:tc>
          <w:tcPr>
            <w:tcW w:w="1560" w:type="dxa"/>
            <w:tcBorders>
              <w:top w:val="nil"/>
              <w:left w:val="single" w:sz="4" w:space="0" w:color="auto"/>
              <w:bottom w:val="single" w:sz="4" w:space="0" w:color="auto"/>
              <w:right w:val="single" w:sz="4" w:space="0" w:color="auto"/>
            </w:tcBorders>
            <w:shd w:val="clear" w:color="auto" w:fill="auto"/>
            <w:hideMark/>
          </w:tcPr>
          <w:p w:rsidR="009A0587" w:rsidRPr="00E15D39" w:rsidRDefault="009A0587" w:rsidP="00E03D74">
            <w:pPr>
              <w:spacing w:after="0" w:line="240" w:lineRule="auto"/>
              <w:rPr>
                <w:rFonts w:ascii="Times New Roman" w:eastAsia="Times New Roman" w:hAnsi="Times New Roman"/>
                <w:b/>
                <w:sz w:val="20"/>
                <w:szCs w:val="20"/>
                <w:lang w:eastAsia="ru-RU"/>
              </w:rPr>
            </w:pPr>
            <w:r w:rsidRPr="00E15D39">
              <w:rPr>
                <w:rFonts w:ascii="Times New Roman" w:eastAsia="Times New Roman" w:hAnsi="Times New Roman"/>
                <w:b/>
                <w:sz w:val="20"/>
                <w:szCs w:val="20"/>
                <w:lang w:eastAsia="ru-RU"/>
              </w:rPr>
              <w:t>ИТОГО</w:t>
            </w:r>
          </w:p>
        </w:tc>
        <w:tc>
          <w:tcPr>
            <w:tcW w:w="1276" w:type="dxa"/>
            <w:tcBorders>
              <w:top w:val="nil"/>
              <w:left w:val="nil"/>
              <w:bottom w:val="single" w:sz="4" w:space="0" w:color="auto"/>
              <w:right w:val="single" w:sz="4" w:space="0" w:color="auto"/>
            </w:tcBorders>
            <w:shd w:val="clear" w:color="auto" w:fill="auto"/>
            <w:hideMark/>
          </w:tcPr>
          <w:p w:rsidR="009A0587" w:rsidRPr="00E15D39" w:rsidRDefault="009A0587" w:rsidP="00E03D74">
            <w:pPr>
              <w:spacing w:after="0" w:line="240" w:lineRule="auto"/>
              <w:rPr>
                <w:rFonts w:ascii="Times New Roman" w:eastAsia="Times New Roman" w:hAnsi="Times New Roman"/>
                <w:b/>
                <w:sz w:val="20"/>
                <w:szCs w:val="20"/>
                <w:lang w:eastAsia="ru-RU"/>
              </w:rPr>
            </w:pPr>
            <w:r w:rsidRPr="00E15D39">
              <w:rPr>
                <w:rFonts w:ascii="Times New Roman" w:eastAsia="Times New Roman" w:hAnsi="Times New Roman"/>
                <w:b/>
                <w:sz w:val="20"/>
                <w:szCs w:val="20"/>
                <w:lang w:eastAsia="ru-RU"/>
              </w:rPr>
              <w:t> 20 650,0</w:t>
            </w:r>
          </w:p>
        </w:tc>
        <w:tc>
          <w:tcPr>
            <w:tcW w:w="1984" w:type="dxa"/>
            <w:tcBorders>
              <w:top w:val="nil"/>
              <w:left w:val="nil"/>
              <w:bottom w:val="single" w:sz="4" w:space="0" w:color="auto"/>
              <w:right w:val="single" w:sz="4" w:space="0" w:color="auto"/>
            </w:tcBorders>
            <w:shd w:val="clear" w:color="auto" w:fill="auto"/>
            <w:hideMark/>
          </w:tcPr>
          <w:p w:rsidR="009A0587" w:rsidRPr="00E15D39" w:rsidRDefault="009A0587" w:rsidP="00E03D74">
            <w:pPr>
              <w:spacing w:after="0" w:line="240" w:lineRule="auto"/>
              <w:rPr>
                <w:rFonts w:ascii="Times New Roman" w:eastAsia="Times New Roman" w:hAnsi="Times New Roman"/>
                <w:b/>
                <w:sz w:val="20"/>
                <w:szCs w:val="20"/>
                <w:lang w:eastAsia="ru-RU"/>
              </w:rPr>
            </w:pPr>
            <w:r w:rsidRPr="00E15D39">
              <w:rPr>
                <w:rFonts w:ascii="Times New Roman" w:eastAsia="Times New Roman" w:hAnsi="Times New Roman"/>
                <w:b/>
                <w:sz w:val="20"/>
                <w:szCs w:val="20"/>
                <w:lang w:eastAsia="ru-RU"/>
              </w:rPr>
              <w:t> </w:t>
            </w:r>
          </w:p>
        </w:tc>
        <w:tc>
          <w:tcPr>
            <w:tcW w:w="1701" w:type="dxa"/>
            <w:gridSpan w:val="2"/>
            <w:tcBorders>
              <w:top w:val="nil"/>
              <w:left w:val="nil"/>
              <w:bottom w:val="single" w:sz="4" w:space="0" w:color="auto"/>
              <w:right w:val="single" w:sz="4" w:space="0" w:color="auto"/>
            </w:tcBorders>
            <w:shd w:val="clear" w:color="auto" w:fill="auto"/>
            <w:hideMark/>
          </w:tcPr>
          <w:p w:rsidR="009A0587" w:rsidRPr="00E15D39" w:rsidRDefault="009A0587" w:rsidP="00E03D74">
            <w:pPr>
              <w:spacing w:after="0" w:line="240" w:lineRule="auto"/>
              <w:rPr>
                <w:rFonts w:ascii="Times New Roman" w:eastAsia="Times New Roman" w:hAnsi="Times New Roman"/>
                <w:b/>
                <w:sz w:val="20"/>
                <w:szCs w:val="20"/>
                <w:lang w:eastAsia="ru-RU"/>
              </w:rPr>
            </w:pPr>
            <w:r w:rsidRPr="00E15D39">
              <w:rPr>
                <w:rFonts w:ascii="Times New Roman" w:eastAsia="Times New Roman" w:hAnsi="Times New Roman"/>
                <w:b/>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A0587" w:rsidRPr="00E15D39" w:rsidRDefault="009A0587" w:rsidP="00E03D74">
            <w:pPr>
              <w:spacing w:after="0" w:line="240" w:lineRule="auto"/>
              <w:rPr>
                <w:rFonts w:ascii="Times New Roman" w:eastAsia="Times New Roman" w:hAnsi="Times New Roman"/>
                <w:b/>
                <w:sz w:val="20"/>
                <w:szCs w:val="20"/>
                <w:lang w:eastAsia="ru-RU"/>
              </w:rPr>
            </w:pPr>
            <w:r w:rsidRPr="00E15D39">
              <w:rPr>
                <w:rFonts w:ascii="Times New Roman" w:eastAsia="Times New Roman" w:hAnsi="Times New Roman"/>
                <w:b/>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A0587" w:rsidRPr="00E15D39" w:rsidRDefault="009A0587" w:rsidP="00E03D74">
            <w:pPr>
              <w:spacing w:after="0" w:line="240" w:lineRule="auto"/>
              <w:rPr>
                <w:rFonts w:ascii="Times New Roman" w:eastAsia="Times New Roman" w:hAnsi="Times New Roman"/>
                <w:b/>
                <w:sz w:val="20"/>
                <w:szCs w:val="20"/>
                <w:lang w:eastAsia="ru-RU"/>
              </w:rPr>
            </w:pPr>
            <w:r w:rsidRPr="00E15D39">
              <w:rPr>
                <w:rFonts w:ascii="Times New Roman" w:eastAsia="Times New Roman" w:hAnsi="Times New Roman"/>
                <w:b/>
                <w:sz w:val="20"/>
                <w:szCs w:val="20"/>
                <w:lang w:eastAsia="ru-RU"/>
              </w:rPr>
              <w:t> 20 650,0</w:t>
            </w:r>
          </w:p>
        </w:tc>
        <w:tc>
          <w:tcPr>
            <w:tcW w:w="993" w:type="dxa"/>
            <w:tcBorders>
              <w:top w:val="nil"/>
              <w:left w:val="nil"/>
              <w:bottom w:val="single" w:sz="4" w:space="0" w:color="auto"/>
              <w:right w:val="single" w:sz="4" w:space="0" w:color="auto"/>
            </w:tcBorders>
            <w:shd w:val="clear" w:color="auto" w:fill="auto"/>
            <w:hideMark/>
          </w:tcPr>
          <w:p w:rsidR="009A0587" w:rsidRPr="00E15D39" w:rsidRDefault="009A0587" w:rsidP="00E03D74">
            <w:pPr>
              <w:spacing w:after="0" w:line="240" w:lineRule="auto"/>
              <w:rPr>
                <w:rFonts w:ascii="Times New Roman" w:eastAsia="Times New Roman" w:hAnsi="Times New Roman"/>
                <w:b/>
                <w:sz w:val="20"/>
                <w:szCs w:val="20"/>
                <w:lang w:eastAsia="ru-RU"/>
              </w:rPr>
            </w:pPr>
            <w:r w:rsidRPr="00E15D39">
              <w:rPr>
                <w:rFonts w:ascii="Times New Roman" w:eastAsia="Times New Roman" w:hAnsi="Times New Roman"/>
                <w:b/>
                <w:sz w:val="20"/>
                <w:szCs w:val="20"/>
                <w:lang w:eastAsia="ru-RU"/>
              </w:rPr>
              <w:t> </w:t>
            </w:r>
          </w:p>
        </w:tc>
      </w:tr>
      <w:tr w:rsidR="009A0587" w:rsidRPr="00E81B0B" w:rsidTr="00E03D74">
        <w:trPr>
          <w:trHeight w:val="645"/>
        </w:trPr>
        <w:tc>
          <w:tcPr>
            <w:tcW w:w="9640" w:type="dxa"/>
            <w:gridSpan w:val="8"/>
            <w:tcBorders>
              <w:top w:val="nil"/>
              <w:left w:val="nil"/>
              <w:bottom w:val="nil"/>
              <w:right w:val="nil"/>
            </w:tcBorders>
            <w:shd w:val="clear" w:color="auto" w:fill="auto"/>
            <w:hideMark/>
          </w:tcPr>
          <w:p w:rsidR="009A0587" w:rsidRPr="000D0585" w:rsidRDefault="009A0587" w:rsidP="00E03D74">
            <w:pPr>
              <w:spacing w:after="0" w:line="240" w:lineRule="auto"/>
              <w:ind w:firstLine="709"/>
              <w:jc w:val="both"/>
              <w:rPr>
                <w:rFonts w:ascii="Times New Roman" w:eastAsia="Times New Roman" w:hAnsi="Times New Roman"/>
                <w:sz w:val="20"/>
                <w:szCs w:val="20"/>
                <w:lang w:eastAsia="ru-RU"/>
              </w:rPr>
            </w:pPr>
            <w:r w:rsidRPr="000D0585">
              <w:rPr>
                <w:rFonts w:ascii="Times New Roman" w:hAnsi="Times New Roman"/>
                <w:sz w:val="28"/>
                <w:szCs w:val="28"/>
              </w:rPr>
              <w:t>*</w:t>
            </w:r>
            <w:r w:rsidRPr="000D0585">
              <w:rPr>
                <w:rFonts w:ascii="Times New Roman" w:eastAsia="Times New Roman" w:hAnsi="Times New Roman"/>
                <w:sz w:val="20"/>
                <w:szCs w:val="20"/>
                <w:lang w:eastAsia="ru-RU"/>
              </w:rPr>
              <w:t xml:space="preserve"> Договор о предоставлении из бюджета Сортавальского муниципального района бюджетного кредита бюджету Сортавальского городского поселения № 1 от 10.12.2015 года.</w:t>
            </w:r>
          </w:p>
          <w:p w:rsidR="009A0587" w:rsidRPr="000D0585" w:rsidRDefault="009A0587" w:rsidP="00E03D74">
            <w:pPr>
              <w:spacing w:after="0" w:line="240" w:lineRule="auto"/>
              <w:ind w:firstLine="709"/>
              <w:jc w:val="both"/>
              <w:rPr>
                <w:rFonts w:ascii="Times New Roman" w:hAnsi="Times New Roman"/>
                <w:sz w:val="28"/>
                <w:szCs w:val="28"/>
              </w:rPr>
            </w:pPr>
            <w:r w:rsidRPr="000D0585">
              <w:rPr>
                <w:rFonts w:ascii="Times New Roman" w:hAnsi="Times New Roman"/>
                <w:sz w:val="28"/>
                <w:szCs w:val="28"/>
              </w:rPr>
              <w:t xml:space="preserve">В соответствии с условиями договоров о предоставлении бюджетных кредитов, заключенных в 2015 году, кредиты в общей сумме 20 650,0 тыс. руб. были предоставлены на частичное покрытие дефицита бюджета. </w:t>
            </w:r>
            <w:proofErr w:type="gramStart"/>
            <w:r w:rsidRPr="000D0585">
              <w:rPr>
                <w:rFonts w:ascii="Times New Roman" w:hAnsi="Times New Roman"/>
                <w:sz w:val="28"/>
                <w:szCs w:val="28"/>
              </w:rPr>
              <w:t>В соответствии с условиями договоров о предоставлении бюджетных кредитов, (пункт 3.2. договоров №</w:t>
            </w:r>
            <w:r w:rsidRPr="000D0585">
              <w:rPr>
                <w:rFonts w:ascii="Times New Roman" w:eastAsia="Times New Roman" w:hAnsi="Times New Roman"/>
                <w:sz w:val="28"/>
                <w:szCs w:val="28"/>
                <w:lang w:eastAsia="ru-RU"/>
              </w:rPr>
              <w:t>15-1/15 от 13.08.2015г., 15-3/15 от 07.12.2015г. 15-4/15 от 24.12.2015г. 15-5/15 от 25.12.2015г.</w:t>
            </w:r>
            <w:r w:rsidRPr="000D0585">
              <w:rPr>
                <w:rFonts w:ascii="Times New Roman" w:hAnsi="Times New Roman"/>
                <w:sz w:val="28"/>
                <w:szCs w:val="28"/>
              </w:rPr>
              <w:t>), средства бюджетного кредита</w:t>
            </w:r>
            <w:r>
              <w:rPr>
                <w:rFonts w:ascii="Times New Roman" w:hAnsi="Times New Roman"/>
                <w:sz w:val="28"/>
                <w:szCs w:val="28"/>
              </w:rPr>
              <w:t>,</w:t>
            </w:r>
            <w:r w:rsidRPr="000D0585">
              <w:rPr>
                <w:rFonts w:ascii="Times New Roman" w:hAnsi="Times New Roman"/>
                <w:sz w:val="28"/>
                <w:szCs w:val="28"/>
              </w:rPr>
              <w:t xml:space="preserve"> предоставленны</w:t>
            </w:r>
            <w:r>
              <w:rPr>
                <w:rFonts w:ascii="Times New Roman" w:hAnsi="Times New Roman"/>
                <w:sz w:val="28"/>
                <w:szCs w:val="28"/>
              </w:rPr>
              <w:t>е</w:t>
            </w:r>
            <w:r w:rsidRPr="000D0585">
              <w:rPr>
                <w:rFonts w:ascii="Times New Roman" w:hAnsi="Times New Roman"/>
                <w:sz w:val="28"/>
                <w:szCs w:val="28"/>
              </w:rPr>
              <w:t xml:space="preserve"> для ч</w:t>
            </w:r>
            <w:r w:rsidRPr="000D0585">
              <w:rPr>
                <w:rFonts w:ascii="Times New Roman" w:eastAsia="Times New Roman" w:hAnsi="Times New Roman"/>
                <w:sz w:val="28"/>
                <w:szCs w:val="28"/>
                <w:lang w:eastAsia="ru-RU"/>
              </w:rPr>
              <w:t>астичного покрытия дефицита</w:t>
            </w:r>
            <w:r w:rsidRPr="000D0585">
              <w:rPr>
                <w:rFonts w:ascii="Times New Roman" w:hAnsi="Times New Roman"/>
                <w:sz w:val="28"/>
                <w:szCs w:val="28"/>
              </w:rPr>
              <w:t xml:space="preserve"> должны были быть направлены на определенные договором цели (выплата заработной платы, </w:t>
            </w:r>
            <w:r w:rsidRPr="000D0585">
              <w:rPr>
                <w:rFonts w:ascii="Times New Roman" w:eastAsia="Times New Roman" w:hAnsi="Times New Roman"/>
                <w:sz w:val="28"/>
                <w:szCs w:val="28"/>
                <w:lang w:eastAsia="ru-RU"/>
              </w:rPr>
              <w:t xml:space="preserve">предоставление бюджетного кредита бюджету Сортавальского городского </w:t>
            </w:r>
            <w:r w:rsidRPr="000D0585">
              <w:rPr>
                <w:rFonts w:ascii="Times New Roman" w:eastAsia="Times New Roman" w:hAnsi="Times New Roman"/>
                <w:sz w:val="28"/>
                <w:szCs w:val="28"/>
                <w:lang w:eastAsia="ru-RU"/>
              </w:rPr>
              <w:lastRenderedPageBreak/>
              <w:t>поселения</w:t>
            </w:r>
            <w:r w:rsidRPr="000D0585">
              <w:rPr>
                <w:rFonts w:ascii="Times New Roman" w:hAnsi="Times New Roman"/>
                <w:sz w:val="28"/>
                <w:szCs w:val="28"/>
              </w:rPr>
              <w:t>).</w:t>
            </w:r>
            <w:proofErr w:type="gramEnd"/>
            <w:r w:rsidRPr="000D0585">
              <w:rPr>
                <w:rFonts w:ascii="Times New Roman" w:hAnsi="Times New Roman"/>
                <w:sz w:val="28"/>
                <w:szCs w:val="28"/>
              </w:rPr>
              <w:t xml:space="preserve"> При проверке направления использования средств бюджетных кредитов не установлено использования их на цели, не предусмотренные договорами. Остатка неиспользованных средств на 01.01.2016 г. нет.</w:t>
            </w:r>
          </w:p>
          <w:p w:rsidR="009A0587" w:rsidRPr="000D0585" w:rsidRDefault="009A0587" w:rsidP="00E03D74">
            <w:pPr>
              <w:spacing w:after="0" w:line="240" w:lineRule="auto"/>
              <w:ind w:firstLine="709"/>
              <w:jc w:val="both"/>
              <w:rPr>
                <w:rFonts w:ascii="Times New Roman" w:hAnsi="Times New Roman"/>
                <w:sz w:val="28"/>
                <w:szCs w:val="28"/>
              </w:rPr>
            </w:pPr>
            <w:r w:rsidRPr="000D0585">
              <w:rPr>
                <w:rFonts w:ascii="Times New Roman" w:hAnsi="Times New Roman"/>
                <w:sz w:val="28"/>
                <w:szCs w:val="28"/>
              </w:rPr>
              <w:t>В 2016 году в качестве источников внутреннего финансирования дефицита бюджета были привлечены бюджетные кредиты Министерства финансов Республики Карелия в сумме 43 500,00 тыс. руб.</w:t>
            </w:r>
          </w:p>
          <w:p w:rsidR="009A0587" w:rsidRDefault="009A0587" w:rsidP="00E03D74">
            <w:pPr>
              <w:spacing w:after="0" w:line="240" w:lineRule="auto"/>
              <w:jc w:val="both"/>
              <w:rPr>
                <w:rFonts w:ascii="Times New Roman" w:eastAsia="Times New Roman" w:hAnsi="Times New Roman"/>
                <w:bCs/>
                <w:sz w:val="28"/>
                <w:szCs w:val="28"/>
                <w:lang w:eastAsia="ru-RU"/>
              </w:rPr>
            </w:pPr>
            <w:r w:rsidRPr="000D0585">
              <w:rPr>
                <w:rFonts w:ascii="Times New Roman" w:eastAsia="Times New Roman" w:hAnsi="Times New Roman"/>
                <w:bCs/>
                <w:sz w:val="28"/>
                <w:szCs w:val="28"/>
                <w:lang w:eastAsia="ru-RU"/>
              </w:rPr>
              <w:t xml:space="preserve">        Данные об использовании средств, предоставленных в 2016 году в виде бюджетных кредитов отражены в </w:t>
            </w:r>
            <w:r>
              <w:rPr>
                <w:rFonts w:ascii="Times New Roman" w:eastAsia="Times New Roman" w:hAnsi="Times New Roman"/>
                <w:bCs/>
                <w:sz w:val="28"/>
                <w:szCs w:val="28"/>
                <w:lang w:eastAsia="ru-RU"/>
              </w:rPr>
              <w:t>т</w:t>
            </w:r>
            <w:r w:rsidRPr="000D0585">
              <w:rPr>
                <w:rFonts w:ascii="Times New Roman" w:eastAsia="Times New Roman" w:hAnsi="Times New Roman"/>
                <w:bCs/>
                <w:sz w:val="28"/>
                <w:szCs w:val="28"/>
                <w:lang w:eastAsia="ru-RU"/>
              </w:rPr>
              <w:t>аблице.</w:t>
            </w:r>
          </w:p>
          <w:p w:rsidR="009A0587" w:rsidRPr="000D0585" w:rsidRDefault="009A0587" w:rsidP="00E03D74">
            <w:pPr>
              <w:spacing w:after="0" w:line="240" w:lineRule="auto"/>
              <w:jc w:val="both"/>
              <w:rPr>
                <w:rFonts w:ascii="Times New Roman" w:eastAsia="Times New Roman" w:hAnsi="Times New Roman"/>
                <w:bCs/>
                <w:sz w:val="28"/>
                <w:szCs w:val="28"/>
                <w:lang w:eastAsia="ru-RU"/>
              </w:rPr>
            </w:pPr>
          </w:p>
          <w:p w:rsidR="009A0587" w:rsidRPr="000D0585" w:rsidRDefault="009A0587" w:rsidP="00E03D74">
            <w:pPr>
              <w:spacing w:after="0" w:line="240" w:lineRule="auto"/>
              <w:jc w:val="right"/>
              <w:rPr>
                <w:rFonts w:ascii="Times New Roman" w:eastAsia="Times New Roman" w:hAnsi="Times New Roman"/>
                <w:bCs/>
                <w:lang w:eastAsia="ru-RU"/>
              </w:rPr>
            </w:pPr>
            <w:r w:rsidRPr="000D0585">
              <w:rPr>
                <w:rFonts w:ascii="Times New Roman" w:eastAsia="Times New Roman" w:hAnsi="Times New Roman"/>
                <w:bCs/>
                <w:lang w:eastAsia="ru-RU"/>
              </w:rPr>
              <w:t xml:space="preserve">Таблица </w:t>
            </w:r>
            <w:r>
              <w:rPr>
                <w:rFonts w:ascii="Times New Roman" w:eastAsia="Times New Roman" w:hAnsi="Times New Roman"/>
                <w:bCs/>
                <w:lang w:eastAsia="ru-RU"/>
              </w:rPr>
              <w:t>9</w:t>
            </w:r>
          </w:p>
        </w:tc>
      </w:tr>
      <w:tr w:rsidR="009A0587" w:rsidRPr="00E81B0B" w:rsidTr="00E03D74">
        <w:trPr>
          <w:trHeight w:val="51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0587" w:rsidRPr="0002453F" w:rsidRDefault="009A0587" w:rsidP="00E03D74">
            <w:pPr>
              <w:spacing w:after="0" w:line="240" w:lineRule="auto"/>
              <w:rPr>
                <w:rFonts w:ascii="Times New Roman" w:eastAsia="Times New Roman" w:hAnsi="Times New Roman"/>
                <w:b/>
                <w:sz w:val="20"/>
                <w:szCs w:val="20"/>
                <w:lang w:eastAsia="ru-RU"/>
              </w:rPr>
            </w:pPr>
            <w:r w:rsidRPr="0002453F">
              <w:rPr>
                <w:rFonts w:ascii="Times New Roman" w:eastAsia="Times New Roman" w:hAnsi="Times New Roman"/>
                <w:b/>
                <w:sz w:val="20"/>
                <w:szCs w:val="20"/>
                <w:lang w:eastAsia="ru-RU"/>
              </w:rPr>
              <w:lastRenderedPageBreak/>
              <w:t>№ и дата договора (соглашения)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A0587" w:rsidRPr="0002453F" w:rsidRDefault="009A0587" w:rsidP="00E03D74">
            <w:pPr>
              <w:spacing w:after="0" w:line="240" w:lineRule="auto"/>
              <w:rPr>
                <w:rFonts w:ascii="Times New Roman" w:eastAsia="Times New Roman" w:hAnsi="Times New Roman"/>
                <w:b/>
                <w:sz w:val="20"/>
                <w:szCs w:val="20"/>
                <w:lang w:eastAsia="ru-RU"/>
              </w:rPr>
            </w:pPr>
            <w:r w:rsidRPr="0002453F">
              <w:rPr>
                <w:rFonts w:ascii="Times New Roman" w:eastAsia="Times New Roman" w:hAnsi="Times New Roman"/>
                <w:b/>
                <w:sz w:val="20"/>
                <w:szCs w:val="20"/>
                <w:lang w:eastAsia="ru-RU"/>
              </w:rPr>
              <w:t>Предоставлено бюджетных кредитов,</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A0587" w:rsidRPr="0002453F" w:rsidRDefault="009A0587" w:rsidP="00E03D74">
            <w:pPr>
              <w:spacing w:after="0" w:line="240" w:lineRule="auto"/>
              <w:rPr>
                <w:rFonts w:ascii="Times New Roman" w:eastAsia="Times New Roman" w:hAnsi="Times New Roman"/>
                <w:b/>
                <w:sz w:val="20"/>
                <w:szCs w:val="20"/>
                <w:lang w:eastAsia="ru-RU"/>
              </w:rPr>
            </w:pPr>
            <w:r w:rsidRPr="0002453F">
              <w:rPr>
                <w:rFonts w:ascii="Times New Roman" w:eastAsia="Times New Roman" w:hAnsi="Times New Roman"/>
                <w:b/>
                <w:sz w:val="20"/>
                <w:szCs w:val="20"/>
                <w:lang w:eastAsia="ru-RU"/>
              </w:rPr>
              <w:t>Цели предоставления (в соответствии с договором)</w:t>
            </w:r>
          </w:p>
        </w:tc>
        <w:tc>
          <w:tcPr>
            <w:tcW w:w="3827" w:type="dxa"/>
            <w:gridSpan w:val="4"/>
            <w:tcBorders>
              <w:top w:val="single" w:sz="4" w:space="0" w:color="auto"/>
              <w:left w:val="nil"/>
              <w:bottom w:val="single" w:sz="4" w:space="0" w:color="auto"/>
              <w:right w:val="single" w:sz="4" w:space="0" w:color="auto"/>
            </w:tcBorders>
            <w:shd w:val="clear" w:color="auto" w:fill="auto"/>
            <w:hideMark/>
          </w:tcPr>
          <w:p w:rsidR="009A0587" w:rsidRPr="0002453F" w:rsidRDefault="009A0587" w:rsidP="00E03D74">
            <w:pPr>
              <w:spacing w:after="0" w:line="240" w:lineRule="auto"/>
              <w:rPr>
                <w:rFonts w:ascii="Times New Roman" w:eastAsia="Times New Roman" w:hAnsi="Times New Roman"/>
                <w:b/>
                <w:sz w:val="20"/>
                <w:szCs w:val="20"/>
                <w:lang w:eastAsia="ru-RU"/>
              </w:rPr>
            </w:pPr>
            <w:r w:rsidRPr="0002453F">
              <w:rPr>
                <w:rFonts w:ascii="Times New Roman" w:eastAsia="Times New Roman" w:hAnsi="Times New Roman"/>
                <w:b/>
                <w:sz w:val="20"/>
                <w:szCs w:val="20"/>
                <w:lang w:eastAsia="ru-RU"/>
              </w:rPr>
              <w:t>Использование средств бюджета Республики Карелия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0587" w:rsidRPr="0002453F" w:rsidRDefault="009A0587" w:rsidP="00E03D74">
            <w:pPr>
              <w:spacing w:after="0" w:line="240" w:lineRule="auto"/>
              <w:rPr>
                <w:rFonts w:ascii="Times New Roman" w:eastAsia="Times New Roman" w:hAnsi="Times New Roman"/>
                <w:b/>
                <w:sz w:val="20"/>
                <w:szCs w:val="20"/>
                <w:lang w:eastAsia="ru-RU"/>
              </w:rPr>
            </w:pPr>
            <w:r w:rsidRPr="0002453F">
              <w:rPr>
                <w:rFonts w:ascii="Times New Roman" w:eastAsia="Times New Roman" w:hAnsi="Times New Roman"/>
                <w:b/>
                <w:sz w:val="20"/>
                <w:szCs w:val="20"/>
                <w:lang w:eastAsia="ru-RU"/>
              </w:rPr>
              <w:t>Остаток неиспользованных средств на 01.01.2017</w:t>
            </w:r>
          </w:p>
        </w:tc>
      </w:tr>
      <w:tr w:rsidR="009A0587" w:rsidRPr="00E81B0B" w:rsidTr="00E03D74">
        <w:trPr>
          <w:trHeight w:val="420"/>
        </w:trPr>
        <w:tc>
          <w:tcPr>
            <w:tcW w:w="1560" w:type="dxa"/>
            <w:vMerge/>
            <w:tcBorders>
              <w:top w:val="single" w:sz="4" w:space="0" w:color="auto"/>
              <w:left w:val="single" w:sz="4" w:space="0" w:color="auto"/>
              <w:bottom w:val="single" w:sz="4" w:space="0" w:color="auto"/>
              <w:right w:val="single" w:sz="4" w:space="0" w:color="auto"/>
            </w:tcBorders>
            <w:hideMark/>
          </w:tcPr>
          <w:p w:rsidR="009A0587" w:rsidRPr="00E81B0B" w:rsidRDefault="009A0587" w:rsidP="00E03D74">
            <w:pPr>
              <w:spacing w:after="0" w:line="240" w:lineRule="auto"/>
              <w:rPr>
                <w:rFonts w:ascii="Times New Roman" w:eastAsia="Times New Roman" w:hAnsi="Times New Roman"/>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hideMark/>
          </w:tcPr>
          <w:p w:rsidR="009A0587" w:rsidRPr="00E81B0B" w:rsidRDefault="009A0587" w:rsidP="00E03D74">
            <w:pPr>
              <w:spacing w:after="0" w:line="240" w:lineRule="auto"/>
              <w:rPr>
                <w:rFonts w:ascii="Times New Roman" w:eastAsia="Times New Roman" w:hAnsi="Times New Roman"/>
                <w:color w:val="000000"/>
                <w:sz w:val="20"/>
                <w:szCs w:val="20"/>
                <w:lang w:eastAsia="ru-RU"/>
              </w:rPr>
            </w:pPr>
          </w:p>
        </w:tc>
        <w:tc>
          <w:tcPr>
            <w:tcW w:w="1984" w:type="dxa"/>
            <w:vMerge/>
            <w:tcBorders>
              <w:top w:val="single" w:sz="4" w:space="0" w:color="auto"/>
              <w:left w:val="single" w:sz="4" w:space="0" w:color="auto"/>
              <w:bottom w:val="single" w:sz="4" w:space="0" w:color="000000"/>
              <w:right w:val="single" w:sz="4" w:space="0" w:color="auto"/>
            </w:tcBorders>
            <w:hideMark/>
          </w:tcPr>
          <w:p w:rsidR="009A0587" w:rsidRPr="00E81B0B" w:rsidRDefault="009A0587" w:rsidP="00E03D74">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9A0587" w:rsidRPr="0002453F" w:rsidRDefault="009A0587" w:rsidP="00E03D74">
            <w:pPr>
              <w:spacing w:after="0" w:line="240" w:lineRule="auto"/>
              <w:rPr>
                <w:rFonts w:ascii="Times New Roman" w:eastAsia="Times New Roman" w:hAnsi="Times New Roman"/>
                <w:b/>
                <w:color w:val="000000"/>
                <w:sz w:val="20"/>
                <w:szCs w:val="20"/>
                <w:lang w:eastAsia="ru-RU"/>
              </w:rPr>
            </w:pPr>
            <w:r w:rsidRPr="0002453F">
              <w:rPr>
                <w:rFonts w:ascii="Times New Roman" w:eastAsia="Times New Roman" w:hAnsi="Times New Roman"/>
                <w:b/>
                <w:color w:val="000000"/>
                <w:sz w:val="20"/>
                <w:szCs w:val="20"/>
                <w:lang w:eastAsia="ru-RU"/>
              </w:rPr>
              <w:t>направление</w:t>
            </w:r>
          </w:p>
        </w:tc>
        <w:tc>
          <w:tcPr>
            <w:tcW w:w="1417" w:type="dxa"/>
            <w:gridSpan w:val="2"/>
            <w:tcBorders>
              <w:top w:val="nil"/>
              <w:left w:val="nil"/>
              <w:bottom w:val="single" w:sz="4" w:space="0" w:color="auto"/>
              <w:right w:val="single" w:sz="4" w:space="0" w:color="auto"/>
            </w:tcBorders>
            <w:shd w:val="clear" w:color="auto" w:fill="auto"/>
            <w:hideMark/>
          </w:tcPr>
          <w:p w:rsidR="009A0587" w:rsidRPr="0002453F" w:rsidRDefault="009A0587" w:rsidP="00E03D74">
            <w:pPr>
              <w:spacing w:after="0" w:line="240" w:lineRule="auto"/>
              <w:rPr>
                <w:rFonts w:ascii="Times New Roman" w:eastAsia="Times New Roman" w:hAnsi="Times New Roman"/>
                <w:b/>
                <w:color w:val="000000"/>
                <w:sz w:val="20"/>
                <w:szCs w:val="20"/>
                <w:lang w:eastAsia="ru-RU"/>
              </w:rPr>
            </w:pPr>
            <w:r w:rsidRPr="0002453F">
              <w:rPr>
                <w:rFonts w:ascii="Times New Roman" w:eastAsia="Times New Roman" w:hAnsi="Times New Roman"/>
                <w:b/>
                <w:color w:val="000000"/>
                <w:sz w:val="20"/>
                <w:szCs w:val="20"/>
                <w:lang w:eastAsia="ru-RU"/>
              </w:rPr>
              <w:t>основания</w:t>
            </w:r>
          </w:p>
        </w:tc>
        <w:tc>
          <w:tcPr>
            <w:tcW w:w="992" w:type="dxa"/>
            <w:tcBorders>
              <w:top w:val="nil"/>
              <w:left w:val="nil"/>
              <w:bottom w:val="single" w:sz="4" w:space="0" w:color="auto"/>
              <w:right w:val="single" w:sz="4" w:space="0" w:color="auto"/>
            </w:tcBorders>
            <w:shd w:val="clear" w:color="auto" w:fill="auto"/>
            <w:hideMark/>
          </w:tcPr>
          <w:p w:rsidR="009A0587" w:rsidRPr="0002453F" w:rsidRDefault="009A0587" w:rsidP="00E03D74">
            <w:pPr>
              <w:spacing w:after="0" w:line="240" w:lineRule="auto"/>
              <w:rPr>
                <w:rFonts w:ascii="Times New Roman" w:eastAsia="Times New Roman" w:hAnsi="Times New Roman"/>
                <w:b/>
                <w:color w:val="000000"/>
                <w:sz w:val="20"/>
                <w:szCs w:val="20"/>
                <w:lang w:eastAsia="ru-RU"/>
              </w:rPr>
            </w:pPr>
            <w:r w:rsidRPr="0002453F">
              <w:rPr>
                <w:rFonts w:ascii="Times New Roman" w:eastAsia="Times New Roman" w:hAnsi="Times New Roman"/>
                <w:b/>
                <w:color w:val="000000"/>
                <w:sz w:val="20"/>
                <w:szCs w:val="20"/>
                <w:lang w:eastAsia="ru-RU"/>
              </w:rPr>
              <w:t>сумма</w:t>
            </w:r>
          </w:p>
        </w:tc>
        <w:tc>
          <w:tcPr>
            <w:tcW w:w="993" w:type="dxa"/>
            <w:vMerge/>
            <w:tcBorders>
              <w:top w:val="single" w:sz="4" w:space="0" w:color="auto"/>
              <w:left w:val="single" w:sz="4" w:space="0" w:color="auto"/>
              <w:bottom w:val="single" w:sz="4" w:space="0" w:color="auto"/>
              <w:right w:val="single" w:sz="4" w:space="0" w:color="auto"/>
            </w:tcBorders>
            <w:hideMark/>
          </w:tcPr>
          <w:p w:rsidR="009A0587" w:rsidRPr="00E81B0B" w:rsidRDefault="009A0587" w:rsidP="00E03D74">
            <w:pPr>
              <w:spacing w:after="0" w:line="240" w:lineRule="auto"/>
              <w:rPr>
                <w:rFonts w:ascii="Times New Roman" w:eastAsia="Times New Roman" w:hAnsi="Times New Roman"/>
                <w:color w:val="000000"/>
                <w:sz w:val="20"/>
                <w:szCs w:val="20"/>
                <w:lang w:eastAsia="ru-RU"/>
              </w:rPr>
            </w:pPr>
          </w:p>
        </w:tc>
      </w:tr>
      <w:tr w:rsidR="009A0587" w:rsidRPr="00E81B0B" w:rsidTr="00E03D74">
        <w:trPr>
          <w:trHeight w:val="1020"/>
        </w:trPr>
        <w:tc>
          <w:tcPr>
            <w:tcW w:w="1560" w:type="dxa"/>
            <w:tcBorders>
              <w:top w:val="nil"/>
              <w:left w:val="single" w:sz="4" w:space="0" w:color="auto"/>
              <w:bottom w:val="single" w:sz="4" w:space="0" w:color="auto"/>
              <w:right w:val="single" w:sz="4" w:space="0" w:color="auto"/>
            </w:tcBorders>
            <w:shd w:val="clear" w:color="auto" w:fill="auto"/>
          </w:tcPr>
          <w:p w:rsidR="009A0587" w:rsidRPr="0035513F" w:rsidRDefault="009A0587" w:rsidP="00E03D74">
            <w:pPr>
              <w:spacing w:after="0" w:line="240" w:lineRule="auto"/>
              <w:rPr>
                <w:rFonts w:ascii="Times New Roman" w:eastAsia="Times New Roman" w:hAnsi="Times New Roman"/>
                <w:sz w:val="20"/>
                <w:szCs w:val="20"/>
                <w:lang w:eastAsia="ru-RU"/>
              </w:rPr>
            </w:pPr>
            <w:r w:rsidRPr="0035513F">
              <w:rPr>
                <w:rFonts w:ascii="Times New Roman" w:eastAsia="Times New Roman" w:hAnsi="Times New Roman"/>
                <w:sz w:val="20"/>
                <w:szCs w:val="20"/>
                <w:lang w:eastAsia="ru-RU"/>
              </w:rPr>
              <w:t>15-1/16 от 24.05.2016г.</w:t>
            </w:r>
          </w:p>
        </w:tc>
        <w:tc>
          <w:tcPr>
            <w:tcW w:w="1276" w:type="dxa"/>
            <w:tcBorders>
              <w:top w:val="nil"/>
              <w:left w:val="nil"/>
              <w:bottom w:val="single" w:sz="4" w:space="0" w:color="auto"/>
              <w:right w:val="single" w:sz="4" w:space="0" w:color="auto"/>
            </w:tcBorders>
            <w:shd w:val="clear" w:color="auto" w:fill="auto"/>
          </w:tcPr>
          <w:p w:rsidR="009A0587" w:rsidRPr="0035513F" w:rsidRDefault="009A0587" w:rsidP="00E03D74">
            <w:pPr>
              <w:spacing w:after="0" w:line="240" w:lineRule="auto"/>
              <w:rPr>
                <w:rFonts w:ascii="Times New Roman" w:eastAsia="Times New Roman" w:hAnsi="Times New Roman"/>
                <w:sz w:val="20"/>
                <w:szCs w:val="20"/>
                <w:lang w:eastAsia="ru-RU"/>
              </w:rPr>
            </w:pPr>
          </w:p>
          <w:p w:rsidR="009A0587" w:rsidRPr="0035513F" w:rsidRDefault="009A0587" w:rsidP="00E03D74">
            <w:pPr>
              <w:spacing w:after="0" w:line="240" w:lineRule="auto"/>
              <w:rPr>
                <w:rFonts w:ascii="Times New Roman" w:eastAsia="Times New Roman" w:hAnsi="Times New Roman"/>
                <w:sz w:val="20"/>
                <w:szCs w:val="20"/>
                <w:lang w:eastAsia="ru-RU"/>
              </w:rPr>
            </w:pPr>
            <w:r w:rsidRPr="0035513F">
              <w:rPr>
                <w:rFonts w:ascii="Times New Roman" w:eastAsia="Times New Roman" w:hAnsi="Times New Roman"/>
                <w:sz w:val="20"/>
                <w:szCs w:val="20"/>
                <w:lang w:eastAsia="ru-RU"/>
              </w:rPr>
              <w:t>5 000,0</w:t>
            </w:r>
          </w:p>
        </w:tc>
        <w:tc>
          <w:tcPr>
            <w:tcW w:w="1984" w:type="dxa"/>
            <w:tcBorders>
              <w:top w:val="nil"/>
              <w:left w:val="nil"/>
              <w:bottom w:val="single" w:sz="4" w:space="0" w:color="auto"/>
              <w:right w:val="single" w:sz="4" w:space="0" w:color="auto"/>
            </w:tcBorders>
            <w:shd w:val="clear" w:color="auto" w:fill="auto"/>
          </w:tcPr>
          <w:p w:rsidR="009A0587" w:rsidRPr="0035513F" w:rsidRDefault="009A0587" w:rsidP="00E03D74">
            <w:pPr>
              <w:spacing w:after="0" w:line="240" w:lineRule="auto"/>
              <w:rPr>
                <w:rFonts w:ascii="Times New Roman" w:eastAsia="Times New Roman" w:hAnsi="Times New Roman"/>
                <w:sz w:val="20"/>
                <w:szCs w:val="20"/>
                <w:lang w:eastAsia="ru-RU"/>
              </w:rPr>
            </w:pPr>
            <w:r w:rsidRPr="0035513F">
              <w:rPr>
                <w:rFonts w:ascii="Times New Roman" w:eastAsia="Times New Roman" w:hAnsi="Times New Roman"/>
                <w:sz w:val="20"/>
                <w:szCs w:val="20"/>
                <w:lang w:eastAsia="ru-RU"/>
              </w:rPr>
              <w:t>Частичное покрытие дефицита.</w:t>
            </w:r>
          </w:p>
        </w:tc>
        <w:tc>
          <w:tcPr>
            <w:tcW w:w="1418" w:type="dxa"/>
            <w:tcBorders>
              <w:top w:val="nil"/>
              <w:left w:val="nil"/>
              <w:bottom w:val="single" w:sz="4" w:space="0" w:color="auto"/>
              <w:right w:val="single" w:sz="4" w:space="0" w:color="auto"/>
            </w:tcBorders>
            <w:shd w:val="clear" w:color="auto" w:fill="auto"/>
          </w:tcPr>
          <w:p w:rsidR="009A0587" w:rsidRPr="0035513F" w:rsidRDefault="009A0587" w:rsidP="00E03D74">
            <w:pPr>
              <w:spacing w:after="0" w:line="240" w:lineRule="auto"/>
              <w:rPr>
                <w:rFonts w:ascii="Times New Roman" w:eastAsia="Times New Roman" w:hAnsi="Times New Roman"/>
                <w:sz w:val="20"/>
                <w:szCs w:val="20"/>
                <w:lang w:eastAsia="ru-RU"/>
              </w:rPr>
            </w:pPr>
            <w:r w:rsidRPr="0035513F">
              <w:rPr>
                <w:rFonts w:ascii="Times New Roman" w:eastAsia="Times New Roman" w:hAnsi="Times New Roman"/>
                <w:sz w:val="20"/>
                <w:szCs w:val="20"/>
                <w:lang w:eastAsia="ru-RU"/>
              </w:rPr>
              <w:t>Частичное покрытие дефицита </w:t>
            </w:r>
          </w:p>
        </w:tc>
        <w:tc>
          <w:tcPr>
            <w:tcW w:w="1417" w:type="dxa"/>
            <w:gridSpan w:val="2"/>
            <w:tcBorders>
              <w:top w:val="nil"/>
              <w:left w:val="nil"/>
              <w:bottom w:val="single" w:sz="4" w:space="0" w:color="auto"/>
              <w:right w:val="single" w:sz="4" w:space="0" w:color="auto"/>
            </w:tcBorders>
            <w:shd w:val="clear" w:color="auto" w:fill="auto"/>
          </w:tcPr>
          <w:p w:rsidR="009A0587" w:rsidRPr="007A1101" w:rsidRDefault="009A0587" w:rsidP="00E03D74">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tcPr>
          <w:p w:rsidR="009A0587" w:rsidRPr="0035513F" w:rsidRDefault="009A0587" w:rsidP="00E03D74">
            <w:pPr>
              <w:spacing w:after="0" w:line="240" w:lineRule="auto"/>
              <w:rPr>
                <w:rFonts w:ascii="Times New Roman" w:eastAsia="Times New Roman" w:hAnsi="Times New Roman"/>
                <w:sz w:val="20"/>
                <w:szCs w:val="20"/>
                <w:lang w:eastAsia="ru-RU"/>
              </w:rPr>
            </w:pPr>
            <w:r w:rsidRPr="0035513F">
              <w:rPr>
                <w:rFonts w:ascii="Times New Roman" w:eastAsia="Times New Roman" w:hAnsi="Times New Roman"/>
                <w:sz w:val="20"/>
                <w:szCs w:val="20"/>
                <w:lang w:eastAsia="ru-RU"/>
              </w:rPr>
              <w:t>5 000,0</w:t>
            </w:r>
          </w:p>
        </w:tc>
        <w:tc>
          <w:tcPr>
            <w:tcW w:w="993" w:type="dxa"/>
            <w:tcBorders>
              <w:top w:val="nil"/>
              <w:left w:val="nil"/>
              <w:bottom w:val="single" w:sz="4" w:space="0" w:color="auto"/>
              <w:right w:val="single" w:sz="4" w:space="0" w:color="auto"/>
            </w:tcBorders>
            <w:shd w:val="clear" w:color="auto" w:fill="auto"/>
          </w:tcPr>
          <w:p w:rsidR="009A0587" w:rsidRPr="00E81B0B" w:rsidRDefault="009A0587" w:rsidP="00E03D7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9A0587" w:rsidRPr="00E81B0B" w:rsidTr="00E03D74">
        <w:trPr>
          <w:trHeight w:val="315"/>
        </w:trPr>
        <w:tc>
          <w:tcPr>
            <w:tcW w:w="1560" w:type="dxa"/>
            <w:tcBorders>
              <w:top w:val="nil"/>
              <w:left w:val="single" w:sz="4" w:space="0" w:color="auto"/>
              <w:bottom w:val="single" w:sz="4" w:space="0" w:color="auto"/>
              <w:right w:val="single" w:sz="4" w:space="0" w:color="auto"/>
            </w:tcBorders>
            <w:shd w:val="clear" w:color="auto" w:fill="auto"/>
            <w:hideMark/>
          </w:tcPr>
          <w:p w:rsidR="009A0587" w:rsidRPr="0035513F" w:rsidRDefault="009A0587" w:rsidP="00E03D74">
            <w:pPr>
              <w:spacing w:after="0" w:line="240" w:lineRule="auto"/>
              <w:rPr>
                <w:rFonts w:ascii="Times New Roman" w:eastAsia="Times New Roman" w:hAnsi="Times New Roman"/>
                <w:sz w:val="20"/>
                <w:szCs w:val="20"/>
                <w:lang w:eastAsia="ru-RU"/>
              </w:rPr>
            </w:pPr>
            <w:r w:rsidRPr="0035513F">
              <w:rPr>
                <w:rFonts w:ascii="Times New Roman" w:eastAsia="Times New Roman" w:hAnsi="Times New Roman"/>
                <w:sz w:val="20"/>
                <w:szCs w:val="20"/>
                <w:lang w:eastAsia="ru-RU"/>
              </w:rPr>
              <w:t> </w:t>
            </w:r>
            <w:r w:rsidRPr="00296890">
              <w:rPr>
                <w:rFonts w:ascii="Times New Roman" w:eastAsia="Times New Roman" w:hAnsi="Times New Roman"/>
                <w:sz w:val="20"/>
                <w:szCs w:val="20"/>
                <w:lang w:eastAsia="ru-RU"/>
              </w:rPr>
              <w:t>15-2/16 от 09.08.2016г.</w:t>
            </w:r>
          </w:p>
        </w:tc>
        <w:tc>
          <w:tcPr>
            <w:tcW w:w="1276" w:type="dxa"/>
            <w:tcBorders>
              <w:top w:val="nil"/>
              <w:left w:val="nil"/>
              <w:bottom w:val="single" w:sz="4" w:space="0" w:color="auto"/>
              <w:right w:val="single" w:sz="4" w:space="0" w:color="auto"/>
            </w:tcBorders>
            <w:shd w:val="clear" w:color="auto" w:fill="auto"/>
            <w:hideMark/>
          </w:tcPr>
          <w:p w:rsidR="009A0587" w:rsidRPr="00795DC7" w:rsidRDefault="009A0587" w:rsidP="00E03D74">
            <w:pPr>
              <w:spacing w:after="0" w:line="240" w:lineRule="auto"/>
              <w:rPr>
                <w:rFonts w:ascii="Times New Roman" w:eastAsia="Times New Roman" w:hAnsi="Times New Roman"/>
                <w:sz w:val="20"/>
                <w:szCs w:val="20"/>
                <w:lang w:eastAsia="ru-RU"/>
              </w:rPr>
            </w:pPr>
            <w:r w:rsidRPr="00795DC7">
              <w:rPr>
                <w:rFonts w:ascii="Times New Roman" w:eastAsia="Times New Roman" w:hAnsi="Times New Roman"/>
                <w:sz w:val="20"/>
                <w:szCs w:val="20"/>
                <w:lang w:eastAsia="ru-RU"/>
              </w:rPr>
              <w:t>1 500,0 </w:t>
            </w:r>
          </w:p>
        </w:tc>
        <w:tc>
          <w:tcPr>
            <w:tcW w:w="1984" w:type="dxa"/>
            <w:tcBorders>
              <w:top w:val="nil"/>
              <w:left w:val="nil"/>
              <w:bottom w:val="single" w:sz="4" w:space="0" w:color="auto"/>
              <w:right w:val="single" w:sz="4" w:space="0" w:color="auto"/>
            </w:tcBorders>
            <w:shd w:val="clear" w:color="auto" w:fill="auto"/>
            <w:hideMark/>
          </w:tcPr>
          <w:p w:rsidR="009A0587" w:rsidRPr="00795DC7" w:rsidRDefault="009A0587" w:rsidP="00E03D74">
            <w:pPr>
              <w:spacing w:after="0" w:line="240" w:lineRule="auto"/>
              <w:rPr>
                <w:rFonts w:ascii="Times New Roman" w:eastAsia="Times New Roman" w:hAnsi="Times New Roman"/>
                <w:sz w:val="20"/>
                <w:szCs w:val="20"/>
                <w:lang w:eastAsia="ru-RU"/>
              </w:rPr>
            </w:pPr>
            <w:r w:rsidRPr="00795DC7">
              <w:rPr>
                <w:rFonts w:ascii="Times New Roman" w:eastAsia="Times New Roman" w:hAnsi="Times New Roman"/>
                <w:sz w:val="20"/>
                <w:szCs w:val="20"/>
                <w:lang w:eastAsia="ru-RU"/>
              </w:rPr>
              <w:t>Покрытие временного кассового разрыва </w:t>
            </w:r>
          </w:p>
          <w:p w:rsidR="009A0587" w:rsidRPr="00795DC7" w:rsidRDefault="009A0587" w:rsidP="00E03D74">
            <w:pPr>
              <w:spacing w:after="0" w:line="240" w:lineRule="auto"/>
              <w:rPr>
                <w:rFonts w:ascii="Times New Roman" w:eastAsia="Times New Roman" w:hAnsi="Times New Roman"/>
                <w:sz w:val="20"/>
                <w:szCs w:val="20"/>
                <w:lang w:eastAsia="ru-RU"/>
              </w:rPr>
            </w:pPr>
            <w:r w:rsidRPr="00795DC7">
              <w:rPr>
                <w:rFonts w:ascii="Times New Roman" w:eastAsia="Times New Roman" w:hAnsi="Times New Roman"/>
                <w:sz w:val="20"/>
                <w:szCs w:val="20"/>
                <w:lang w:eastAsia="ru-RU"/>
              </w:rPr>
              <w:t>(</w:t>
            </w:r>
            <w:r>
              <w:rPr>
                <w:rFonts w:ascii="Times New Roman" w:eastAsia="Times New Roman" w:hAnsi="Times New Roman"/>
                <w:sz w:val="20"/>
                <w:szCs w:val="20"/>
                <w:lang w:eastAsia="ru-RU"/>
              </w:rPr>
              <w:t>на оплату</w:t>
            </w:r>
            <w:r w:rsidRPr="00795DC7">
              <w:rPr>
                <w:rFonts w:ascii="Times New Roman" w:eastAsia="Times New Roman" w:hAnsi="Times New Roman"/>
                <w:sz w:val="20"/>
                <w:szCs w:val="20"/>
                <w:lang w:eastAsia="ru-RU"/>
              </w:rPr>
              <w:t xml:space="preserve"> работ по изготовлению ПСД для реконструкции КОС п. Заозерный СМР)</w:t>
            </w:r>
          </w:p>
        </w:tc>
        <w:tc>
          <w:tcPr>
            <w:tcW w:w="1418" w:type="dxa"/>
            <w:tcBorders>
              <w:top w:val="nil"/>
              <w:left w:val="nil"/>
              <w:bottom w:val="single" w:sz="4" w:space="0" w:color="auto"/>
              <w:right w:val="single" w:sz="4" w:space="0" w:color="auto"/>
            </w:tcBorders>
            <w:shd w:val="clear" w:color="auto" w:fill="auto"/>
            <w:hideMark/>
          </w:tcPr>
          <w:p w:rsidR="009A0587" w:rsidRDefault="009A0587" w:rsidP="00E03D7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Оплата </w:t>
            </w:r>
            <w:r w:rsidRPr="00D81842">
              <w:rPr>
                <w:rFonts w:ascii="Times New Roman" w:eastAsia="Times New Roman" w:hAnsi="Times New Roman"/>
                <w:sz w:val="20"/>
                <w:szCs w:val="20"/>
                <w:lang w:eastAsia="ru-RU"/>
              </w:rPr>
              <w:t xml:space="preserve">работ по изготовлению ПСД для реконструкции КОС п. </w:t>
            </w:r>
            <w:proofErr w:type="gramStart"/>
            <w:r w:rsidRPr="00D81842">
              <w:rPr>
                <w:rFonts w:ascii="Times New Roman" w:eastAsia="Times New Roman" w:hAnsi="Times New Roman"/>
                <w:sz w:val="20"/>
                <w:szCs w:val="20"/>
                <w:lang w:eastAsia="ru-RU"/>
              </w:rPr>
              <w:t>Заозерный</w:t>
            </w:r>
            <w:proofErr w:type="gramEnd"/>
            <w:r w:rsidRPr="00D81842">
              <w:rPr>
                <w:rFonts w:ascii="Times New Roman" w:eastAsia="Times New Roman" w:hAnsi="Times New Roman"/>
                <w:sz w:val="20"/>
                <w:szCs w:val="20"/>
                <w:lang w:eastAsia="ru-RU"/>
              </w:rPr>
              <w:t xml:space="preserve"> СМР</w:t>
            </w:r>
            <w:r>
              <w:rPr>
                <w:rFonts w:ascii="Times New Roman" w:eastAsia="Times New Roman" w:hAnsi="Times New Roman"/>
                <w:sz w:val="20"/>
                <w:szCs w:val="20"/>
                <w:lang w:eastAsia="ru-RU"/>
              </w:rPr>
              <w:t xml:space="preserve"> (восстановление расходов)*</w:t>
            </w:r>
          </w:p>
          <w:p w:rsidR="009A0587" w:rsidRPr="00D81842" w:rsidRDefault="009A0587" w:rsidP="00E03D74">
            <w:pPr>
              <w:spacing w:after="0" w:line="240" w:lineRule="auto"/>
              <w:rPr>
                <w:rFonts w:ascii="Times New Roman" w:eastAsia="Times New Roman" w:hAnsi="Times New Roman"/>
                <w:sz w:val="20"/>
                <w:szCs w:val="20"/>
                <w:lang w:eastAsia="ru-RU"/>
              </w:rPr>
            </w:pPr>
            <w:r w:rsidRPr="00795DC7">
              <w:rPr>
                <w:rFonts w:ascii="Times New Roman" w:eastAsia="Times New Roman" w:hAnsi="Times New Roman"/>
                <w:sz w:val="20"/>
                <w:szCs w:val="20"/>
                <w:lang w:eastAsia="ru-RU"/>
              </w:rPr>
              <w:t>Покрытие временного кассового разрыва</w:t>
            </w:r>
          </w:p>
        </w:tc>
        <w:tc>
          <w:tcPr>
            <w:tcW w:w="1417" w:type="dxa"/>
            <w:gridSpan w:val="2"/>
            <w:tcBorders>
              <w:top w:val="nil"/>
              <w:left w:val="nil"/>
              <w:bottom w:val="single" w:sz="4" w:space="0" w:color="auto"/>
              <w:right w:val="single" w:sz="4" w:space="0" w:color="auto"/>
            </w:tcBorders>
            <w:shd w:val="clear" w:color="auto" w:fill="auto"/>
            <w:hideMark/>
          </w:tcPr>
          <w:p w:rsidR="009A0587" w:rsidRDefault="009A0587" w:rsidP="00E03D74">
            <w:pPr>
              <w:autoSpaceDE w:val="0"/>
              <w:autoSpaceDN w:val="0"/>
              <w:adjustRightInd w:val="0"/>
              <w:spacing w:after="0" w:line="240" w:lineRule="auto"/>
              <w:rPr>
                <w:rFonts w:ascii="Times New Roman" w:eastAsia="Times New Roman" w:hAnsi="Times New Roman"/>
                <w:sz w:val="20"/>
                <w:szCs w:val="20"/>
                <w:lang w:eastAsia="ru-RU"/>
              </w:rPr>
            </w:pPr>
            <w:r w:rsidRPr="001B64FB">
              <w:rPr>
                <w:rFonts w:ascii="Times New Roman" w:eastAsia="Times New Roman" w:hAnsi="Times New Roman"/>
                <w:sz w:val="20"/>
                <w:szCs w:val="20"/>
                <w:lang w:eastAsia="ru-RU"/>
              </w:rPr>
              <w:t>Муниципальный контракт №0106300012115000058-ОК от 21.12.2015г.</w:t>
            </w:r>
          </w:p>
          <w:p w:rsidR="009A0587" w:rsidRPr="001B64FB" w:rsidRDefault="009A0587" w:rsidP="00E03D74">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(1 494,0 тыс. руб.)</w:t>
            </w:r>
          </w:p>
        </w:tc>
        <w:tc>
          <w:tcPr>
            <w:tcW w:w="992" w:type="dxa"/>
            <w:tcBorders>
              <w:top w:val="nil"/>
              <w:left w:val="nil"/>
              <w:bottom w:val="single" w:sz="4" w:space="0" w:color="auto"/>
              <w:right w:val="single" w:sz="4" w:space="0" w:color="auto"/>
            </w:tcBorders>
            <w:shd w:val="clear" w:color="auto" w:fill="auto"/>
          </w:tcPr>
          <w:p w:rsidR="009A0587" w:rsidRPr="001B64FB" w:rsidRDefault="009A0587" w:rsidP="00E03D7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1 500,0</w:t>
            </w:r>
          </w:p>
        </w:tc>
        <w:tc>
          <w:tcPr>
            <w:tcW w:w="993" w:type="dxa"/>
            <w:tcBorders>
              <w:top w:val="nil"/>
              <w:left w:val="nil"/>
              <w:bottom w:val="single" w:sz="4" w:space="0" w:color="auto"/>
              <w:right w:val="single" w:sz="4" w:space="0" w:color="auto"/>
            </w:tcBorders>
            <w:shd w:val="clear" w:color="auto" w:fill="auto"/>
            <w:hideMark/>
          </w:tcPr>
          <w:p w:rsidR="009A0587" w:rsidRPr="00E81B0B" w:rsidRDefault="009A0587" w:rsidP="00E03D7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9A0587" w:rsidRPr="00E81B0B" w:rsidTr="00E03D74">
        <w:trPr>
          <w:trHeight w:val="315"/>
        </w:trPr>
        <w:tc>
          <w:tcPr>
            <w:tcW w:w="1560" w:type="dxa"/>
            <w:tcBorders>
              <w:top w:val="nil"/>
              <w:left w:val="single" w:sz="4" w:space="0" w:color="auto"/>
              <w:bottom w:val="single" w:sz="4" w:space="0" w:color="auto"/>
              <w:right w:val="single" w:sz="4" w:space="0" w:color="auto"/>
            </w:tcBorders>
            <w:shd w:val="clear" w:color="auto" w:fill="auto"/>
          </w:tcPr>
          <w:p w:rsidR="009A0587" w:rsidRPr="0035513F" w:rsidRDefault="009A0587" w:rsidP="00E03D74">
            <w:pPr>
              <w:spacing w:after="0" w:line="240" w:lineRule="auto"/>
              <w:rPr>
                <w:rFonts w:ascii="Times New Roman" w:eastAsia="Times New Roman" w:hAnsi="Times New Roman"/>
                <w:sz w:val="20"/>
                <w:szCs w:val="20"/>
                <w:lang w:eastAsia="ru-RU"/>
              </w:rPr>
            </w:pPr>
            <w:r w:rsidRPr="0035513F">
              <w:rPr>
                <w:rFonts w:ascii="Times New Roman" w:eastAsia="Times New Roman" w:hAnsi="Times New Roman"/>
                <w:sz w:val="20"/>
                <w:szCs w:val="20"/>
                <w:lang w:eastAsia="ru-RU"/>
              </w:rPr>
              <w:t>15-3/16 от</w:t>
            </w:r>
          </w:p>
          <w:p w:rsidR="009A0587" w:rsidRPr="0035513F" w:rsidRDefault="009A0587" w:rsidP="00E03D74">
            <w:pPr>
              <w:spacing w:after="0" w:line="240" w:lineRule="auto"/>
              <w:rPr>
                <w:rFonts w:ascii="Times New Roman" w:eastAsia="Times New Roman" w:hAnsi="Times New Roman"/>
                <w:sz w:val="20"/>
                <w:szCs w:val="20"/>
                <w:lang w:eastAsia="ru-RU"/>
              </w:rPr>
            </w:pPr>
            <w:r w:rsidRPr="0035513F">
              <w:rPr>
                <w:rFonts w:ascii="Times New Roman" w:eastAsia="Times New Roman" w:hAnsi="Times New Roman"/>
                <w:sz w:val="20"/>
                <w:szCs w:val="20"/>
                <w:lang w:eastAsia="ru-RU"/>
              </w:rPr>
              <w:t>11.08.2016г.</w:t>
            </w:r>
          </w:p>
        </w:tc>
        <w:tc>
          <w:tcPr>
            <w:tcW w:w="1276" w:type="dxa"/>
            <w:tcBorders>
              <w:top w:val="nil"/>
              <w:left w:val="nil"/>
              <w:bottom w:val="single" w:sz="4" w:space="0" w:color="auto"/>
              <w:right w:val="single" w:sz="4" w:space="0" w:color="auto"/>
            </w:tcBorders>
            <w:shd w:val="clear" w:color="auto" w:fill="auto"/>
          </w:tcPr>
          <w:p w:rsidR="009A0587" w:rsidRPr="0035513F" w:rsidRDefault="009A0587" w:rsidP="00E03D74">
            <w:pPr>
              <w:spacing w:after="0" w:line="240" w:lineRule="auto"/>
              <w:rPr>
                <w:rFonts w:ascii="Times New Roman" w:eastAsia="Times New Roman" w:hAnsi="Times New Roman"/>
                <w:sz w:val="20"/>
                <w:szCs w:val="20"/>
                <w:lang w:eastAsia="ru-RU"/>
              </w:rPr>
            </w:pPr>
            <w:r w:rsidRPr="0035513F">
              <w:rPr>
                <w:rFonts w:ascii="Times New Roman" w:eastAsia="Times New Roman" w:hAnsi="Times New Roman"/>
                <w:sz w:val="20"/>
                <w:szCs w:val="20"/>
                <w:lang w:eastAsia="ru-RU"/>
              </w:rPr>
              <w:t>20 000,0</w:t>
            </w:r>
          </w:p>
        </w:tc>
        <w:tc>
          <w:tcPr>
            <w:tcW w:w="1984" w:type="dxa"/>
            <w:tcBorders>
              <w:top w:val="nil"/>
              <w:left w:val="nil"/>
              <w:bottom w:val="single" w:sz="4" w:space="0" w:color="auto"/>
              <w:right w:val="single" w:sz="4" w:space="0" w:color="auto"/>
            </w:tcBorders>
            <w:shd w:val="clear" w:color="auto" w:fill="auto"/>
          </w:tcPr>
          <w:p w:rsidR="009A0587" w:rsidRPr="0035513F" w:rsidRDefault="009A0587" w:rsidP="00E03D74">
            <w:pPr>
              <w:spacing w:after="0" w:line="240" w:lineRule="auto"/>
              <w:rPr>
                <w:rFonts w:ascii="Times New Roman" w:eastAsia="Times New Roman" w:hAnsi="Times New Roman"/>
                <w:sz w:val="20"/>
                <w:szCs w:val="20"/>
                <w:lang w:eastAsia="ru-RU"/>
              </w:rPr>
            </w:pPr>
            <w:r w:rsidRPr="0035513F">
              <w:rPr>
                <w:rFonts w:ascii="Times New Roman" w:eastAsia="Times New Roman" w:hAnsi="Times New Roman"/>
                <w:sz w:val="20"/>
                <w:szCs w:val="20"/>
                <w:lang w:eastAsia="ru-RU"/>
              </w:rPr>
              <w:t>Частичное покрытие дефицита.</w:t>
            </w:r>
          </w:p>
          <w:p w:rsidR="009A0587" w:rsidRPr="0035513F" w:rsidRDefault="009A0587" w:rsidP="00E03D74">
            <w:pPr>
              <w:spacing w:after="0" w:line="240" w:lineRule="auto"/>
              <w:rPr>
                <w:rFonts w:ascii="Times New Roman" w:eastAsia="Times New Roman" w:hAnsi="Times New Roman"/>
                <w:sz w:val="20"/>
                <w:szCs w:val="20"/>
                <w:lang w:eastAsia="ru-RU"/>
              </w:rPr>
            </w:pPr>
            <w:r w:rsidRPr="0035513F">
              <w:rPr>
                <w:rFonts w:ascii="Times New Roman" w:eastAsia="Times New Roman" w:hAnsi="Times New Roman"/>
                <w:sz w:val="20"/>
                <w:szCs w:val="20"/>
                <w:lang w:eastAsia="ru-RU"/>
              </w:rPr>
              <w:t>(на оплату коммунальных услуг муниципальных учреждений)</w:t>
            </w:r>
          </w:p>
        </w:tc>
        <w:tc>
          <w:tcPr>
            <w:tcW w:w="1418" w:type="dxa"/>
            <w:tcBorders>
              <w:top w:val="nil"/>
              <w:left w:val="nil"/>
              <w:bottom w:val="single" w:sz="4" w:space="0" w:color="auto"/>
              <w:right w:val="single" w:sz="4" w:space="0" w:color="auto"/>
            </w:tcBorders>
            <w:shd w:val="clear" w:color="auto" w:fill="auto"/>
          </w:tcPr>
          <w:p w:rsidR="009A0587" w:rsidRPr="0035513F" w:rsidRDefault="009A0587" w:rsidP="00E03D74">
            <w:pPr>
              <w:spacing w:after="0" w:line="240" w:lineRule="auto"/>
              <w:rPr>
                <w:rFonts w:ascii="Times New Roman" w:eastAsia="Times New Roman" w:hAnsi="Times New Roman"/>
                <w:sz w:val="20"/>
                <w:szCs w:val="20"/>
                <w:lang w:eastAsia="ru-RU"/>
              </w:rPr>
            </w:pPr>
            <w:r w:rsidRPr="0035513F">
              <w:rPr>
                <w:rFonts w:ascii="Times New Roman" w:eastAsia="Times New Roman" w:hAnsi="Times New Roman"/>
                <w:sz w:val="20"/>
                <w:szCs w:val="20"/>
                <w:lang w:eastAsia="ru-RU"/>
              </w:rPr>
              <w:t>Оплата коммунальных услуг муниципальных учреждений)</w:t>
            </w:r>
          </w:p>
        </w:tc>
        <w:tc>
          <w:tcPr>
            <w:tcW w:w="1417" w:type="dxa"/>
            <w:gridSpan w:val="2"/>
            <w:tcBorders>
              <w:top w:val="nil"/>
              <w:left w:val="nil"/>
              <w:bottom w:val="single" w:sz="4" w:space="0" w:color="auto"/>
              <w:right w:val="single" w:sz="4" w:space="0" w:color="auto"/>
            </w:tcBorders>
            <w:shd w:val="clear" w:color="auto" w:fill="auto"/>
          </w:tcPr>
          <w:p w:rsidR="009A0587" w:rsidRPr="0035513F" w:rsidRDefault="009A0587" w:rsidP="00E03D74">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tcPr>
          <w:p w:rsidR="009A0587" w:rsidRPr="0035513F" w:rsidRDefault="009A0587" w:rsidP="00E03D74">
            <w:pPr>
              <w:spacing w:after="0" w:line="240" w:lineRule="auto"/>
              <w:rPr>
                <w:rFonts w:ascii="Times New Roman" w:eastAsia="Times New Roman" w:hAnsi="Times New Roman"/>
                <w:sz w:val="20"/>
                <w:szCs w:val="20"/>
                <w:lang w:eastAsia="ru-RU"/>
              </w:rPr>
            </w:pPr>
            <w:r w:rsidRPr="0035513F">
              <w:rPr>
                <w:rFonts w:ascii="Times New Roman" w:eastAsia="Times New Roman" w:hAnsi="Times New Roman"/>
                <w:sz w:val="20"/>
                <w:szCs w:val="20"/>
                <w:lang w:eastAsia="ru-RU"/>
              </w:rPr>
              <w:t>20 000,0</w:t>
            </w:r>
          </w:p>
        </w:tc>
        <w:tc>
          <w:tcPr>
            <w:tcW w:w="993" w:type="dxa"/>
            <w:tcBorders>
              <w:top w:val="nil"/>
              <w:left w:val="nil"/>
              <w:bottom w:val="single" w:sz="4" w:space="0" w:color="auto"/>
              <w:right w:val="single" w:sz="4" w:space="0" w:color="auto"/>
            </w:tcBorders>
            <w:shd w:val="clear" w:color="auto" w:fill="auto"/>
          </w:tcPr>
          <w:p w:rsidR="009A0587" w:rsidRPr="00E81B0B" w:rsidRDefault="009A0587" w:rsidP="00E03D7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9A0587" w:rsidRPr="00E81B0B" w:rsidTr="00E03D74">
        <w:trPr>
          <w:trHeight w:val="315"/>
        </w:trPr>
        <w:tc>
          <w:tcPr>
            <w:tcW w:w="1560" w:type="dxa"/>
            <w:tcBorders>
              <w:top w:val="nil"/>
              <w:left w:val="single" w:sz="4" w:space="0" w:color="auto"/>
              <w:bottom w:val="single" w:sz="4" w:space="0" w:color="auto"/>
              <w:right w:val="single" w:sz="4" w:space="0" w:color="auto"/>
            </w:tcBorders>
            <w:shd w:val="clear" w:color="auto" w:fill="auto"/>
          </w:tcPr>
          <w:p w:rsidR="009A0587" w:rsidRPr="0035513F" w:rsidRDefault="009A0587" w:rsidP="00E03D74">
            <w:pPr>
              <w:spacing w:after="0" w:line="240" w:lineRule="auto"/>
              <w:rPr>
                <w:rFonts w:ascii="Times New Roman" w:eastAsia="Times New Roman" w:hAnsi="Times New Roman"/>
                <w:sz w:val="20"/>
                <w:szCs w:val="20"/>
                <w:lang w:eastAsia="ru-RU"/>
              </w:rPr>
            </w:pPr>
            <w:r w:rsidRPr="0035513F">
              <w:rPr>
                <w:rFonts w:ascii="Times New Roman" w:eastAsia="Times New Roman" w:hAnsi="Times New Roman"/>
                <w:sz w:val="20"/>
                <w:szCs w:val="20"/>
                <w:lang w:eastAsia="ru-RU"/>
              </w:rPr>
              <w:t>15-4/16 от 30.11.2016г.</w:t>
            </w:r>
          </w:p>
        </w:tc>
        <w:tc>
          <w:tcPr>
            <w:tcW w:w="1276" w:type="dxa"/>
            <w:tcBorders>
              <w:top w:val="nil"/>
              <w:left w:val="nil"/>
              <w:bottom w:val="single" w:sz="4" w:space="0" w:color="auto"/>
              <w:right w:val="single" w:sz="4" w:space="0" w:color="auto"/>
            </w:tcBorders>
            <w:shd w:val="clear" w:color="auto" w:fill="auto"/>
          </w:tcPr>
          <w:p w:rsidR="009A0587" w:rsidRPr="0035513F" w:rsidRDefault="009A0587" w:rsidP="00E03D74">
            <w:pPr>
              <w:spacing w:after="0" w:line="240" w:lineRule="auto"/>
              <w:rPr>
                <w:rFonts w:ascii="Times New Roman" w:eastAsia="Times New Roman" w:hAnsi="Times New Roman"/>
                <w:sz w:val="20"/>
                <w:szCs w:val="20"/>
                <w:lang w:eastAsia="ru-RU"/>
              </w:rPr>
            </w:pPr>
            <w:r w:rsidRPr="0035513F">
              <w:rPr>
                <w:rFonts w:ascii="Times New Roman" w:eastAsia="Times New Roman" w:hAnsi="Times New Roman"/>
                <w:sz w:val="20"/>
                <w:szCs w:val="20"/>
                <w:lang w:eastAsia="ru-RU"/>
              </w:rPr>
              <w:t>10 000,0</w:t>
            </w:r>
          </w:p>
        </w:tc>
        <w:tc>
          <w:tcPr>
            <w:tcW w:w="1984" w:type="dxa"/>
            <w:tcBorders>
              <w:top w:val="nil"/>
              <w:left w:val="nil"/>
              <w:bottom w:val="single" w:sz="4" w:space="0" w:color="auto"/>
              <w:right w:val="single" w:sz="4" w:space="0" w:color="auto"/>
            </w:tcBorders>
            <w:shd w:val="clear" w:color="auto" w:fill="auto"/>
          </w:tcPr>
          <w:p w:rsidR="009A0587" w:rsidRPr="0035513F" w:rsidRDefault="009A0587" w:rsidP="00E03D74">
            <w:pPr>
              <w:spacing w:after="0" w:line="240" w:lineRule="auto"/>
              <w:rPr>
                <w:rFonts w:ascii="Times New Roman" w:eastAsia="Times New Roman" w:hAnsi="Times New Roman"/>
                <w:sz w:val="20"/>
                <w:szCs w:val="20"/>
                <w:lang w:eastAsia="ru-RU"/>
              </w:rPr>
            </w:pPr>
            <w:r w:rsidRPr="0035513F">
              <w:rPr>
                <w:rFonts w:ascii="Times New Roman" w:eastAsia="Times New Roman" w:hAnsi="Times New Roman"/>
                <w:sz w:val="20"/>
                <w:szCs w:val="20"/>
                <w:lang w:eastAsia="ru-RU"/>
              </w:rPr>
              <w:t>Частичное покрытие дефицита </w:t>
            </w:r>
            <w:r>
              <w:rPr>
                <w:rFonts w:ascii="Times New Roman" w:eastAsia="Times New Roman" w:hAnsi="Times New Roman"/>
                <w:sz w:val="20"/>
                <w:szCs w:val="20"/>
                <w:lang w:eastAsia="ru-RU"/>
              </w:rPr>
              <w:t xml:space="preserve"> </w:t>
            </w:r>
          </w:p>
        </w:tc>
        <w:tc>
          <w:tcPr>
            <w:tcW w:w="1418" w:type="dxa"/>
            <w:tcBorders>
              <w:top w:val="nil"/>
              <w:left w:val="nil"/>
              <w:bottom w:val="single" w:sz="4" w:space="0" w:color="auto"/>
              <w:right w:val="single" w:sz="4" w:space="0" w:color="auto"/>
            </w:tcBorders>
            <w:shd w:val="clear" w:color="auto" w:fill="auto"/>
          </w:tcPr>
          <w:p w:rsidR="009A0587" w:rsidRPr="0035513F" w:rsidRDefault="009A0587" w:rsidP="00E03D74">
            <w:pPr>
              <w:spacing w:after="0" w:line="240" w:lineRule="auto"/>
              <w:rPr>
                <w:rFonts w:ascii="Times New Roman" w:eastAsia="Times New Roman" w:hAnsi="Times New Roman"/>
                <w:sz w:val="20"/>
                <w:szCs w:val="20"/>
                <w:lang w:eastAsia="ru-RU"/>
              </w:rPr>
            </w:pPr>
            <w:r w:rsidRPr="0035513F">
              <w:rPr>
                <w:rFonts w:ascii="Times New Roman" w:eastAsia="Times New Roman" w:hAnsi="Times New Roman"/>
                <w:sz w:val="20"/>
                <w:szCs w:val="20"/>
                <w:lang w:eastAsia="ru-RU"/>
              </w:rPr>
              <w:t>Частичное покрытие дефицита </w:t>
            </w:r>
          </w:p>
        </w:tc>
        <w:tc>
          <w:tcPr>
            <w:tcW w:w="1417" w:type="dxa"/>
            <w:gridSpan w:val="2"/>
            <w:tcBorders>
              <w:top w:val="nil"/>
              <w:left w:val="nil"/>
              <w:bottom w:val="single" w:sz="4" w:space="0" w:color="auto"/>
              <w:right w:val="single" w:sz="4" w:space="0" w:color="auto"/>
            </w:tcBorders>
            <w:shd w:val="clear" w:color="auto" w:fill="auto"/>
          </w:tcPr>
          <w:p w:rsidR="009A0587" w:rsidRPr="0035513F" w:rsidRDefault="009A0587" w:rsidP="00E03D74">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tcPr>
          <w:p w:rsidR="009A0587" w:rsidRPr="0035513F" w:rsidRDefault="009A0587" w:rsidP="00E03D74">
            <w:pPr>
              <w:spacing w:after="0" w:line="240" w:lineRule="auto"/>
              <w:rPr>
                <w:rFonts w:ascii="Times New Roman" w:eastAsia="Times New Roman" w:hAnsi="Times New Roman"/>
                <w:sz w:val="20"/>
                <w:szCs w:val="20"/>
                <w:lang w:eastAsia="ru-RU"/>
              </w:rPr>
            </w:pPr>
            <w:r w:rsidRPr="0035513F">
              <w:rPr>
                <w:rFonts w:ascii="Times New Roman" w:eastAsia="Times New Roman" w:hAnsi="Times New Roman"/>
                <w:sz w:val="20"/>
                <w:szCs w:val="20"/>
                <w:lang w:eastAsia="ru-RU"/>
              </w:rPr>
              <w:t>10 000,0</w:t>
            </w:r>
          </w:p>
        </w:tc>
        <w:tc>
          <w:tcPr>
            <w:tcW w:w="993" w:type="dxa"/>
            <w:tcBorders>
              <w:top w:val="nil"/>
              <w:left w:val="nil"/>
              <w:bottom w:val="single" w:sz="4" w:space="0" w:color="auto"/>
              <w:right w:val="single" w:sz="4" w:space="0" w:color="auto"/>
            </w:tcBorders>
            <w:shd w:val="clear" w:color="auto" w:fill="auto"/>
          </w:tcPr>
          <w:p w:rsidR="009A0587" w:rsidRPr="00E81B0B" w:rsidRDefault="009A0587" w:rsidP="00E03D7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9A0587" w:rsidRPr="00E81B0B" w:rsidTr="00E03D74">
        <w:trPr>
          <w:trHeight w:val="315"/>
        </w:trPr>
        <w:tc>
          <w:tcPr>
            <w:tcW w:w="1560" w:type="dxa"/>
            <w:tcBorders>
              <w:top w:val="nil"/>
              <w:left w:val="single" w:sz="4" w:space="0" w:color="auto"/>
              <w:bottom w:val="single" w:sz="4" w:space="0" w:color="auto"/>
              <w:right w:val="single" w:sz="4" w:space="0" w:color="auto"/>
            </w:tcBorders>
            <w:shd w:val="clear" w:color="auto" w:fill="auto"/>
          </w:tcPr>
          <w:p w:rsidR="009A0587" w:rsidRPr="0035513F" w:rsidRDefault="009A0587" w:rsidP="00E03D74">
            <w:pPr>
              <w:spacing w:after="0" w:line="240" w:lineRule="auto"/>
              <w:rPr>
                <w:rFonts w:ascii="Times New Roman" w:eastAsia="Times New Roman" w:hAnsi="Times New Roman"/>
                <w:sz w:val="20"/>
                <w:szCs w:val="20"/>
                <w:lang w:eastAsia="ru-RU"/>
              </w:rPr>
            </w:pPr>
            <w:r w:rsidRPr="0035513F">
              <w:rPr>
                <w:rFonts w:ascii="Times New Roman" w:eastAsia="Times New Roman" w:hAnsi="Times New Roman"/>
                <w:sz w:val="20"/>
                <w:szCs w:val="20"/>
                <w:lang w:eastAsia="ru-RU"/>
              </w:rPr>
              <w:t>15-5/16 от 24.12.2015г.</w:t>
            </w:r>
          </w:p>
        </w:tc>
        <w:tc>
          <w:tcPr>
            <w:tcW w:w="1276" w:type="dxa"/>
            <w:tcBorders>
              <w:top w:val="nil"/>
              <w:left w:val="nil"/>
              <w:bottom w:val="single" w:sz="4" w:space="0" w:color="auto"/>
              <w:right w:val="single" w:sz="4" w:space="0" w:color="auto"/>
            </w:tcBorders>
            <w:shd w:val="clear" w:color="auto" w:fill="auto"/>
          </w:tcPr>
          <w:p w:rsidR="009A0587" w:rsidRPr="0035513F" w:rsidRDefault="009A0587" w:rsidP="00E03D74">
            <w:pPr>
              <w:spacing w:after="0" w:line="240" w:lineRule="auto"/>
              <w:rPr>
                <w:rFonts w:ascii="Times New Roman" w:eastAsia="Times New Roman" w:hAnsi="Times New Roman"/>
                <w:sz w:val="20"/>
                <w:szCs w:val="20"/>
                <w:lang w:eastAsia="ru-RU"/>
              </w:rPr>
            </w:pPr>
            <w:r w:rsidRPr="0035513F">
              <w:rPr>
                <w:rFonts w:ascii="Times New Roman" w:eastAsia="Times New Roman" w:hAnsi="Times New Roman"/>
                <w:sz w:val="20"/>
                <w:szCs w:val="20"/>
                <w:lang w:eastAsia="ru-RU"/>
              </w:rPr>
              <w:t>7 000,0</w:t>
            </w:r>
          </w:p>
        </w:tc>
        <w:tc>
          <w:tcPr>
            <w:tcW w:w="1984" w:type="dxa"/>
            <w:tcBorders>
              <w:top w:val="nil"/>
              <w:left w:val="nil"/>
              <w:bottom w:val="single" w:sz="4" w:space="0" w:color="auto"/>
              <w:right w:val="single" w:sz="4" w:space="0" w:color="auto"/>
            </w:tcBorders>
            <w:shd w:val="clear" w:color="auto" w:fill="auto"/>
          </w:tcPr>
          <w:p w:rsidR="009A0587" w:rsidRPr="0035513F" w:rsidRDefault="009A0587" w:rsidP="00E03D74">
            <w:pPr>
              <w:spacing w:after="0" w:line="240" w:lineRule="auto"/>
              <w:rPr>
                <w:rFonts w:ascii="Times New Roman" w:eastAsia="Times New Roman" w:hAnsi="Times New Roman"/>
                <w:sz w:val="20"/>
                <w:szCs w:val="20"/>
                <w:lang w:eastAsia="ru-RU"/>
              </w:rPr>
            </w:pPr>
            <w:r w:rsidRPr="0035513F">
              <w:rPr>
                <w:rFonts w:ascii="Times New Roman" w:eastAsia="Times New Roman" w:hAnsi="Times New Roman"/>
                <w:sz w:val="20"/>
                <w:szCs w:val="20"/>
                <w:lang w:eastAsia="ru-RU"/>
              </w:rPr>
              <w:t>Частичное покрытие дефицита (выплата заработной платы за декабрь) </w:t>
            </w:r>
          </w:p>
        </w:tc>
        <w:tc>
          <w:tcPr>
            <w:tcW w:w="1418" w:type="dxa"/>
            <w:tcBorders>
              <w:top w:val="nil"/>
              <w:left w:val="nil"/>
              <w:bottom w:val="single" w:sz="4" w:space="0" w:color="auto"/>
              <w:right w:val="single" w:sz="4" w:space="0" w:color="auto"/>
            </w:tcBorders>
            <w:shd w:val="clear" w:color="auto" w:fill="auto"/>
          </w:tcPr>
          <w:p w:rsidR="009A0587" w:rsidRPr="0035513F" w:rsidRDefault="009A0587" w:rsidP="00E03D74">
            <w:pPr>
              <w:spacing w:after="0" w:line="240" w:lineRule="auto"/>
              <w:rPr>
                <w:rFonts w:ascii="Times New Roman" w:eastAsia="Times New Roman" w:hAnsi="Times New Roman"/>
                <w:sz w:val="20"/>
                <w:szCs w:val="20"/>
                <w:lang w:eastAsia="ru-RU"/>
              </w:rPr>
            </w:pPr>
            <w:r w:rsidRPr="0035513F">
              <w:rPr>
                <w:rFonts w:ascii="Times New Roman" w:eastAsia="Times New Roman" w:hAnsi="Times New Roman"/>
                <w:sz w:val="20"/>
                <w:szCs w:val="20"/>
                <w:lang w:eastAsia="ru-RU"/>
              </w:rPr>
              <w:t>Частичное покрытие дефицита </w:t>
            </w:r>
            <w:r>
              <w:rPr>
                <w:rFonts w:ascii="Times New Roman" w:eastAsia="Times New Roman" w:hAnsi="Times New Roman"/>
                <w:sz w:val="20"/>
                <w:szCs w:val="20"/>
                <w:lang w:eastAsia="ru-RU"/>
              </w:rPr>
              <w:t>(</w:t>
            </w:r>
            <w:r w:rsidRPr="0035513F">
              <w:rPr>
                <w:rFonts w:ascii="Times New Roman" w:eastAsia="Times New Roman" w:hAnsi="Times New Roman"/>
                <w:sz w:val="20"/>
                <w:szCs w:val="20"/>
                <w:lang w:eastAsia="ru-RU"/>
              </w:rPr>
              <w:t>выплата заработной платы за декабрь) </w:t>
            </w:r>
          </w:p>
        </w:tc>
        <w:tc>
          <w:tcPr>
            <w:tcW w:w="1417" w:type="dxa"/>
            <w:gridSpan w:val="2"/>
            <w:tcBorders>
              <w:top w:val="nil"/>
              <w:left w:val="nil"/>
              <w:bottom w:val="single" w:sz="4" w:space="0" w:color="auto"/>
              <w:right w:val="single" w:sz="4" w:space="0" w:color="auto"/>
            </w:tcBorders>
            <w:shd w:val="clear" w:color="auto" w:fill="auto"/>
          </w:tcPr>
          <w:p w:rsidR="009A0587" w:rsidRPr="0035513F" w:rsidRDefault="009A0587" w:rsidP="00E03D74">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tcPr>
          <w:p w:rsidR="009A0587" w:rsidRPr="0035513F" w:rsidRDefault="009A0587" w:rsidP="00E03D74">
            <w:pPr>
              <w:spacing w:after="0" w:line="240" w:lineRule="auto"/>
              <w:rPr>
                <w:rFonts w:ascii="Times New Roman" w:eastAsia="Times New Roman" w:hAnsi="Times New Roman"/>
                <w:sz w:val="20"/>
                <w:szCs w:val="20"/>
                <w:lang w:eastAsia="ru-RU"/>
              </w:rPr>
            </w:pPr>
            <w:r w:rsidRPr="0035513F">
              <w:rPr>
                <w:rFonts w:ascii="Times New Roman" w:eastAsia="Times New Roman" w:hAnsi="Times New Roman"/>
                <w:sz w:val="20"/>
                <w:szCs w:val="20"/>
                <w:lang w:eastAsia="ru-RU"/>
              </w:rPr>
              <w:t>7 000,0</w:t>
            </w:r>
          </w:p>
        </w:tc>
        <w:tc>
          <w:tcPr>
            <w:tcW w:w="993" w:type="dxa"/>
            <w:tcBorders>
              <w:top w:val="nil"/>
              <w:left w:val="nil"/>
              <w:bottom w:val="single" w:sz="4" w:space="0" w:color="auto"/>
              <w:right w:val="single" w:sz="4" w:space="0" w:color="auto"/>
            </w:tcBorders>
            <w:shd w:val="clear" w:color="auto" w:fill="auto"/>
          </w:tcPr>
          <w:p w:rsidR="009A0587" w:rsidRPr="00E81B0B" w:rsidRDefault="009A0587" w:rsidP="00E03D7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9A0587" w:rsidRPr="00E81B0B" w:rsidTr="00E03D74">
        <w:trPr>
          <w:trHeight w:val="31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A0587" w:rsidRPr="00E15D39" w:rsidRDefault="009A0587" w:rsidP="00E03D74">
            <w:pPr>
              <w:spacing w:after="0" w:line="240" w:lineRule="auto"/>
              <w:jc w:val="both"/>
              <w:rPr>
                <w:rFonts w:ascii="Times New Roman" w:eastAsia="Times New Roman" w:hAnsi="Times New Roman"/>
                <w:b/>
                <w:color w:val="000000"/>
                <w:sz w:val="20"/>
                <w:szCs w:val="20"/>
                <w:lang w:eastAsia="ru-RU"/>
              </w:rPr>
            </w:pPr>
            <w:r w:rsidRPr="00E15D39">
              <w:rPr>
                <w:rFonts w:ascii="Times New Roman" w:eastAsia="Times New Roman" w:hAnsi="Times New Roman"/>
                <w:b/>
                <w:color w:val="000000"/>
                <w:sz w:val="20"/>
                <w:szCs w:val="20"/>
                <w:lang w:eastAsia="ru-RU"/>
              </w:rPr>
              <w:t>ИТОГО</w:t>
            </w:r>
          </w:p>
        </w:tc>
        <w:tc>
          <w:tcPr>
            <w:tcW w:w="1276" w:type="dxa"/>
            <w:tcBorders>
              <w:top w:val="nil"/>
              <w:left w:val="nil"/>
              <w:bottom w:val="single" w:sz="4" w:space="0" w:color="auto"/>
              <w:right w:val="single" w:sz="4" w:space="0" w:color="auto"/>
            </w:tcBorders>
            <w:shd w:val="clear" w:color="auto" w:fill="auto"/>
            <w:hideMark/>
          </w:tcPr>
          <w:p w:rsidR="009A0587" w:rsidRPr="00E15D39" w:rsidRDefault="009A0587" w:rsidP="00E03D74">
            <w:pPr>
              <w:spacing w:after="0" w:line="240" w:lineRule="auto"/>
              <w:jc w:val="right"/>
              <w:rPr>
                <w:rFonts w:ascii="Times New Roman" w:eastAsia="Times New Roman" w:hAnsi="Times New Roman"/>
                <w:b/>
                <w:color w:val="000000"/>
                <w:sz w:val="20"/>
                <w:szCs w:val="20"/>
                <w:lang w:eastAsia="ru-RU"/>
              </w:rPr>
            </w:pPr>
            <w:r w:rsidRPr="00E15D39">
              <w:rPr>
                <w:rFonts w:ascii="Times New Roman" w:eastAsia="Times New Roman" w:hAnsi="Times New Roman"/>
                <w:b/>
                <w:color w:val="000000"/>
                <w:sz w:val="20"/>
                <w:szCs w:val="20"/>
                <w:lang w:eastAsia="ru-RU"/>
              </w:rPr>
              <w:t> 43 500,0</w:t>
            </w:r>
          </w:p>
        </w:tc>
        <w:tc>
          <w:tcPr>
            <w:tcW w:w="1984" w:type="dxa"/>
            <w:tcBorders>
              <w:top w:val="nil"/>
              <w:left w:val="nil"/>
              <w:bottom w:val="single" w:sz="4" w:space="0" w:color="auto"/>
              <w:right w:val="single" w:sz="4" w:space="0" w:color="auto"/>
            </w:tcBorders>
            <w:shd w:val="clear" w:color="auto" w:fill="auto"/>
            <w:vAlign w:val="center"/>
            <w:hideMark/>
          </w:tcPr>
          <w:p w:rsidR="009A0587" w:rsidRPr="00E15D39" w:rsidRDefault="009A0587" w:rsidP="00E03D74">
            <w:pPr>
              <w:spacing w:after="0" w:line="240" w:lineRule="auto"/>
              <w:jc w:val="center"/>
              <w:rPr>
                <w:rFonts w:ascii="Times New Roman" w:eastAsia="Times New Roman" w:hAnsi="Times New Roman"/>
                <w:b/>
                <w:color w:val="000000"/>
                <w:sz w:val="20"/>
                <w:szCs w:val="20"/>
                <w:lang w:eastAsia="ru-RU"/>
              </w:rPr>
            </w:pPr>
            <w:r w:rsidRPr="00E15D39">
              <w:rPr>
                <w:rFonts w:ascii="Times New Roman" w:eastAsia="Times New Roman" w:hAnsi="Times New Roman"/>
                <w:b/>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9A0587" w:rsidRPr="00E15D39" w:rsidRDefault="009A0587" w:rsidP="00E03D74">
            <w:pPr>
              <w:spacing w:after="0" w:line="240" w:lineRule="auto"/>
              <w:jc w:val="center"/>
              <w:rPr>
                <w:rFonts w:ascii="Times New Roman" w:eastAsia="Times New Roman" w:hAnsi="Times New Roman"/>
                <w:b/>
                <w:color w:val="000000"/>
                <w:sz w:val="20"/>
                <w:szCs w:val="20"/>
                <w:lang w:eastAsia="ru-RU"/>
              </w:rPr>
            </w:pPr>
            <w:r w:rsidRPr="00E15D39">
              <w:rPr>
                <w:rFonts w:ascii="Times New Roman" w:eastAsia="Times New Roman" w:hAnsi="Times New Roman"/>
                <w:b/>
                <w:color w:val="000000"/>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A0587" w:rsidRPr="00E15D39" w:rsidRDefault="009A0587" w:rsidP="00E03D74">
            <w:pPr>
              <w:spacing w:after="0" w:line="240" w:lineRule="auto"/>
              <w:jc w:val="center"/>
              <w:rPr>
                <w:rFonts w:ascii="Times New Roman" w:eastAsia="Times New Roman" w:hAnsi="Times New Roman"/>
                <w:b/>
                <w:color w:val="000000"/>
                <w:sz w:val="20"/>
                <w:szCs w:val="20"/>
                <w:lang w:eastAsia="ru-RU"/>
              </w:rPr>
            </w:pPr>
            <w:r w:rsidRPr="00E15D39">
              <w:rPr>
                <w:rFonts w:ascii="Times New Roman" w:eastAsia="Times New Roman" w:hAnsi="Times New Roman"/>
                <w:b/>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A0587" w:rsidRPr="00E15D39" w:rsidRDefault="009A0587" w:rsidP="00E03D74">
            <w:pPr>
              <w:spacing w:after="0" w:line="240" w:lineRule="auto"/>
              <w:jc w:val="center"/>
              <w:rPr>
                <w:rFonts w:ascii="Times New Roman" w:eastAsia="Times New Roman" w:hAnsi="Times New Roman"/>
                <w:b/>
                <w:color w:val="000000"/>
                <w:sz w:val="20"/>
                <w:szCs w:val="20"/>
                <w:lang w:eastAsia="ru-RU"/>
              </w:rPr>
            </w:pPr>
            <w:r w:rsidRPr="00E15D39">
              <w:rPr>
                <w:rFonts w:ascii="Times New Roman" w:eastAsia="Times New Roman" w:hAnsi="Times New Roman"/>
                <w:b/>
                <w:color w:val="000000"/>
                <w:sz w:val="20"/>
                <w:szCs w:val="20"/>
                <w:lang w:eastAsia="ru-RU"/>
              </w:rPr>
              <w:t> 43 500,0</w:t>
            </w:r>
          </w:p>
        </w:tc>
        <w:tc>
          <w:tcPr>
            <w:tcW w:w="993" w:type="dxa"/>
            <w:tcBorders>
              <w:top w:val="nil"/>
              <w:left w:val="nil"/>
              <w:bottom w:val="single" w:sz="4" w:space="0" w:color="auto"/>
              <w:right w:val="single" w:sz="4" w:space="0" w:color="auto"/>
            </w:tcBorders>
            <w:shd w:val="clear" w:color="auto" w:fill="auto"/>
            <w:vAlign w:val="center"/>
            <w:hideMark/>
          </w:tcPr>
          <w:p w:rsidR="009A0587" w:rsidRPr="00E15D39" w:rsidRDefault="009A0587" w:rsidP="00E03D74">
            <w:pPr>
              <w:spacing w:after="0" w:line="240" w:lineRule="auto"/>
              <w:jc w:val="center"/>
              <w:rPr>
                <w:rFonts w:ascii="Times New Roman" w:eastAsia="Times New Roman" w:hAnsi="Times New Roman"/>
                <w:b/>
                <w:color w:val="000000"/>
                <w:sz w:val="20"/>
                <w:szCs w:val="20"/>
                <w:lang w:eastAsia="ru-RU"/>
              </w:rPr>
            </w:pPr>
            <w:r w:rsidRPr="00E15D39">
              <w:rPr>
                <w:rFonts w:ascii="Times New Roman" w:eastAsia="Times New Roman" w:hAnsi="Times New Roman"/>
                <w:b/>
                <w:color w:val="000000"/>
                <w:sz w:val="20"/>
                <w:szCs w:val="20"/>
                <w:lang w:eastAsia="ru-RU"/>
              </w:rPr>
              <w:t>- </w:t>
            </w:r>
          </w:p>
        </w:tc>
      </w:tr>
    </w:tbl>
    <w:p w:rsidR="009A0587" w:rsidRPr="007E6DB9" w:rsidRDefault="009A0587" w:rsidP="009A0587">
      <w:pPr>
        <w:pStyle w:val="aa"/>
        <w:autoSpaceDE w:val="0"/>
        <w:autoSpaceDN w:val="0"/>
        <w:adjustRightInd w:val="0"/>
        <w:spacing w:after="0" w:line="240" w:lineRule="auto"/>
        <w:ind w:left="0"/>
        <w:jc w:val="both"/>
        <w:rPr>
          <w:rFonts w:ascii="Times New Roman" w:eastAsiaTheme="minorHAnsi" w:hAnsi="Times New Roman"/>
        </w:rPr>
      </w:pPr>
      <w:r w:rsidRPr="007E6DB9">
        <w:rPr>
          <w:rFonts w:ascii="Times New Roman" w:eastAsia="Times New Roman" w:hAnsi="Times New Roman"/>
          <w:lang w:eastAsia="ru-RU"/>
        </w:rPr>
        <w:t>*</w:t>
      </w:r>
      <w:r>
        <w:rPr>
          <w:rFonts w:ascii="Times New Roman" w:eastAsia="Times New Roman" w:hAnsi="Times New Roman"/>
          <w:lang w:eastAsia="ru-RU"/>
        </w:rPr>
        <w:t>Оплата по</w:t>
      </w:r>
      <w:r w:rsidRPr="00E261D3">
        <w:rPr>
          <w:rFonts w:ascii="Times New Roman" w:eastAsia="Times New Roman" w:hAnsi="Times New Roman"/>
          <w:sz w:val="20"/>
          <w:szCs w:val="20"/>
          <w:lang w:eastAsia="ru-RU"/>
        </w:rPr>
        <w:t xml:space="preserve"> </w:t>
      </w:r>
      <w:r w:rsidRPr="00ED77DF">
        <w:rPr>
          <w:rFonts w:ascii="Times New Roman" w:eastAsia="Times New Roman" w:hAnsi="Times New Roman"/>
          <w:sz w:val="20"/>
          <w:szCs w:val="20"/>
          <w:lang w:eastAsia="ru-RU"/>
        </w:rPr>
        <w:t>Муниципальн</w:t>
      </w:r>
      <w:r>
        <w:rPr>
          <w:rFonts w:ascii="Times New Roman" w:eastAsia="Times New Roman" w:hAnsi="Times New Roman"/>
          <w:sz w:val="20"/>
          <w:szCs w:val="20"/>
          <w:lang w:eastAsia="ru-RU"/>
        </w:rPr>
        <w:t>ому</w:t>
      </w:r>
      <w:r w:rsidRPr="00ED77DF">
        <w:rPr>
          <w:rFonts w:ascii="Times New Roman" w:eastAsia="Times New Roman" w:hAnsi="Times New Roman"/>
          <w:sz w:val="20"/>
          <w:szCs w:val="20"/>
          <w:lang w:eastAsia="ru-RU"/>
        </w:rPr>
        <w:t xml:space="preserve"> контракт</w:t>
      </w:r>
      <w:r>
        <w:rPr>
          <w:rFonts w:ascii="Times New Roman" w:eastAsia="Times New Roman" w:hAnsi="Times New Roman"/>
          <w:sz w:val="20"/>
          <w:szCs w:val="20"/>
          <w:lang w:eastAsia="ru-RU"/>
        </w:rPr>
        <w:t>у</w:t>
      </w:r>
      <w:r w:rsidRPr="00E261D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на выполнение работ </w:t>
      </w:r>
      <w:r w:rsidRPr="00795DC7">
        <w:rPr>
          <w:rFonts w:ascii="Times New Roman" w:eastAsia="Times New Roman" w:hAnsi="Times New Roman"/>
          <w:sz w:val="20"/>
          <w:szCs w:val="20"/>
          <w:lang w:eastAsia="ru-RU"/>
        </w:rPr>
        <w:t xml:space="preserve">по изготовлению ПСД для реконструкции </w:t>
      </w:r>
      <w:r>
        <w:rPr>
          <w:rFonts w:ascii="Times New Roman" w:eastAsia="Times New Roman" w:hAnsi="Times New Roman"/>
          <w:sz w:val="20"/>
          <w:szCs w:val="20"/>
          <w:lang w:eastAsia="ru-RU"/>
        </w:rPr>
        <w:t>канализационных очистных сооружений</w:t>
      </w:r>
      <w:r w:rsidRPr="00795DC7">
        <w:rPr>
          <w:rFonts w:ascii="Times New Roman" w:eastAsia="Times New Roman" w:hAnsi="Times New Roman"/>
          <w:sz w:val="20"/>
          <w:szCs w:val="20"/>
          <w:lang w:eastAsia="ru-RU"/>
        </w:rPr>
        <w:t xml:space="preserve"> п. Заозерный СМР</w:t>
      </w:r>
      <w:r w:rsidRPr="00ED77DF">
        <w:rPr>
          <w:rFonts w:ascii="Times New Roman" w:eastAsia="Times New Roman" w:hAnsi="Times New Roman"/>
          <w:sz w:val="20"/>
          <w:szCs w:val="20"/>
          <w:lang w:eastAsia="ru-RU"/>
        </w:rPr>
        <w:t xml:space="preserve"> №0106300012115000058-ОК от 21.12.2015г</w:t>
      </w:r>
      <w:r>
        <w:rPr>
          <w:rFonts w:ascii="Times New Roman" w:eastAsia="Times New Roman" w:hAnsi="Times New Roman"/>
          <w:sz w:val="20"/>
          <w:szCs w:val="20"/>
          <w:lang w:eastAsia="ru-RU"/>
        </w:rPr>
        <w:t>.</w:t>
      </w:r>
      <w:r>
        <w:rPr>
          <w:rFonts w:ascii="Times New Roman" w:eastAsia="Times New Roman" w:hAnsi="Times New Roman"/>
          <w:lang w:eastAsia="ru-RU"/>
        </w:rPr>
        <w:t xml:space="preserve"> </w:t>
      </w:r>
      <w:r>
        <w:rPr>
          <w:rFonts w:ascii="Times New Roman" w:eastAsia="Times New Roman" w:hAnsi="Times New Roman"/>
          <w:lang w:eastAsia="ru-RU"/>
        </w:rPr>
        <w:lastRenderedPageBreak/>
        <w:t>была произведена платежным поручением 22.07.2016 года</w:t>
      </w:r>
      <w:r>
        <w:rPr>
          <w:rFonts w:ascii="Times New Roman" w:eastAsiaTheme="minorHAnsi" w:hAnsi="Times New Roman"/>
        </w:rPr>
        <w:t>, в процессе заключения договора о предоставлении бюджетного кредита с Министерством Финансов.</w:t>
      </w:r>
    </w:p>
    <w:p w:rsidR="009A0587" w:rsidRPr="005433CC" w:rsidRDefault="009A0587" w:rsidP="009A0587">
      <w:pPr>
        <w:spacing w:after="0" w:line="240" w:lineRule="auto"/>
        <w:ind w:firstLine="708"/>
        <w:jc w:val="both"/>
        <w:rPr>
          <w:rFonts w:ascii="Times New Roman" w:hAnsi="Times New Roman"/>
          <w:sz w:val="28"/>
          <w:szCs w:val="28"/>
        </w:rPr>
      </w:pPr>
      <w:r w:rsidRPr="00E80D06">
        <w:rPr>
          <w:rFonts w:ascii="Times New Roman" w:hAnsi="Times New Roman"/>
          <w:sz w:val="28"/>
          <w:szCs w:val="28"/>
        </w:rPr>
        <w:t>В соответствии с условиями договоров о предоставлении бюджетных кредитов, заключенных в 2016 году, кредиты в общей сумме 42 000,0 тыс. руб. были предоставлены на частичное покрытие дефицита бюджета, и в сумме 1 500,0 тыс. руб. на покрытие временного кассового разрыва</w:t>
      </w:r>
      <w:r w:rsidRPr="00E80D06">
        <w:rPr>
          <w:rFonts w:ascii="Times New Roman" w:eastAsia="Times New Roman" w:hAnsi="Times New Roman"/>
          <w:sz w:val="28"/>
          <w:szCs w:val="28"/>
          <w:lang w:eastAsia="ru-RU"/>
        </w:rPr>
        <w:t xml:space="preserve"> (на оплату работ по изготовлению ПСД для реконструкции КОС п. Заозерный СМР)</w:t>
      </w:r>
      <w:r w:rsidRPr="00E80D06">
        <w:rPr>
          <w:rFonts w:ascii="Times New Roman" w:hAnsi="Times New Roman"/>
          <w:sz w:val="28"/>
          <w:szCs w:val="28"/>
        </w:rPr>
        <w:t>.</w:t>
      </w:r>
      <w:r w:rsidRPr="005433CC">
        <w:rPr>
          <w:rFonts w:ascii="Times New Roman" w:hAnsi="Times New Roman"/>
          <w:sz w:val="28"/>
          <w:szCs w:val="28"/>
        </w:rPr>
        <w:t xml:space="preserve"> В соответствии с условиями договоров о предоставлении бюджетных кредитов, (пункт 3.2. договоров</w:t>
      </w:r>
      <w:r>
        <w:rPr>
          <w:rFonts w:ascii="Times New Roman" w:hAnsi="Times New Roman"/>
          <w:sz w:val="28"/>
          <w:szCs w:val="28"/>
        </w:rPr>
        <w:t xml:space="preserve"> </w:t>
      </w:r>
      <w:r w:rsidRPr="00A50DFD">
        <w:rPr>
          <w:rFonts w:ascii="Times New Roman" w:eastAsia="Times New Roman" w:hAnsi="Times New Roman"/>
          <w:sz w:val="28"/>
          <w:szCs w:val="28"/>
          <w:lang w:eastAsia="ru-RU"/>
        </w:rPr>
        <w:t>15-3/16 от 11.08.2016г</w:t>
      </w:r>
      <w:r>
        <w:rPr>
          <w:rFonts w:ascii="Times New Roman" w:eastAsia="Times New Roman" w:hAnsi="Times New Roman"/>
          <w:sz w:val="28"/>
          <w:szCs w:val="28"/>
          <w:lang w:eastAsia="ru-RU"/>
        </w:rPr>
        <w:t xml:space="preserve">. и </w:t>
      </w:r>
      <w:r w:rsidRPr="00A50DFD">
        <w:rPr>
          <w:rFonts w:ascii="Times New Roman" w:eastAsia="Times New Roman" w:hAnsi="Times New Roman"/>
          <w:sz w:val="28"/>
          <w:szCs w:val="28"/>
          <w:lang w:eastAsia="ru-RU"/>
        </w:rPr>
        <w:t>15-5/16 от 24.12.2015г.</w:t>
      </w:r>
      <w:r w:rsidRPr="005433CC">
        <w:rPr>
          <w:rFonts w:ascii="Times New Roman" w:hAnsi="Times New Roman"/>
          <w:sz w:val="28"/>
          <w:szCs w:val="28"/>
        </w:rPr>
        <w:t>), средства бюджетного кредита</w:t>
      </w:r>
      <w:r>
        <w:rPr>
          <w:rFonts w:ascii="Times New Roman" w:hAnsi="Times New Roman"/>
          <w:sz w:val="28"/>
          <w:szCs w:val="28"/>
        </w:rPr>
        <w:t>,</w:t>
      </w:r>
      <w:r w:rsidRPr="005433CC">
        <w:rPr>
          <w:rFonts w:ascii="Times New Roman" w:hAnsi="Times New Roman"/>
          <w:sz w:val="28"/>
          <w:szCs w:val="28"/>
        </w:rPr>
        <w:t xml:space="preserve"> предоставленны</w:t>
      </w:r>
      <w:r>
        <w:rPr>
          <w:rFonts w:ascii="Times New Roman" w:hAnsi="Times New Roman"/>
          <w:sz w:val="28"/>
          <w:szCs w:val="28"/>
        </w:rPr>
        <w:t>е</w:t>
      </w:r>
      <w:r w:rsidRPr="005433CC">
        <w:rPr>
          <w:rFonts w:ascii="Times New Roman" w:hAnsi="Times New Roman"/>
          <w:sz w:val="28"/>
          <w:szCs w:val="28"/>
        </w:rPr>
        <w:t xml:space="preserve"> для ч</w:t>
      </w:r>
      <w:r w:rsidRPr="005433CC">
        <w:rPr>
          <w:rFonts w:ascii="Times New Roman" w:eastAsia="Times New Roman" w:hAnsi="Times New Roman"/>
          <w:sz w:val="28"/>
          <w:szCs w:val="28"/>
          <w:lang w:eastAsia="ru-RU"/>
        </w:rPr>
        <w:t>астичного покрытия дефицита</w:t>
      </w:r>
      <w:r>
        <w:rPr>
          <w:rFonts w:ascii="Times New Roman" w:eastAsia="Times New Roman" w:hAnsi="Times New Roman"/>
          <w:sz w:val="28"/>
          <w:szCs w:val="28"/>
          <w:lang w:eastAsia="ru-RU"/>
        </w:rPr>
        <w:t>,</w:t>
      </w:r>
      <w:r w:rsidRPr="005433CC">
        <w:rPr>
          <w:rFonts w:ascii="Times New Roman" w:hAnsi="Times New Roman"/>
          <w:sz w:val="28"/>
          <w:szCs w:val="28"/>
        </w:rPr>
        <w:t xml:space="preserve"> должны были быть направлены на определенные договором цели (выплата заработной платы, оплата коммунальных услуг). При проверке направления использования средств бюджетных кредитов не установлено использования их на цели, не предусмотренные договорами.</w:t>
      </w:r>
      <w:r>
        <w:rPr>
          <w:rFonts w:ascii="Times New Roman" w:hAnsi="Times New Roman"/>
          <w:sz w:val="28"/>
          <w:szCs w:val="28"/>
        </w:rPr>
        <w:t xml:space="preserve"> О</w:t>
      </w:r>
      <w:r w:rsidRPr="005433CC">
        <w:rPr>
          <w:rFonts w:ascii="Times New Roman" w:hAnsi="Times New Roman"/>
          <w:sz w:val="28"/>
          <w:szCs w:val="28"/>
        </w:rPr>
        <w:t>статка неиспользованных средств на 01.01.2017 г. нет.</w:t>
      </w:r>
    </w:p>
    <w:p w:rsidR="009A0587" w:rsidRDefault="009A0587" w:rsidP="009A0587">
      <w:pPr>
        <w:spacing w:after="0" w:line="240" w:lineRule="auto"/>
        <w:ind w:firstLine="709"/>
        <w:jc w:val="both"/>
        <w:rPr>
          <w:rFonts w:ascii="Times New Roman" w:hAnsi="Times New Roman"/>
          <w:sz w:val="28"/>
          <w:szCs w:val="28"/>
        </w:rPr>
      </w:pPr>
      <w:r>
        <w:rPr>
          <w:rFonts w:ascii="Times New Roman" w:hAnsi="Times New Roman"/>
          <w:sz w:val="28"/>
          <w:szCs w:val="28"/>
        </w:rPr>
        <w:t>При проверке своевременности возврата бюджетных кредитов</w:t>
      </w:r>
      <w:r w:rsidRPr="00FE1CAC">
        <w:rPr>
          <w:rFonts w:ascii="Times New Roman" w:hAnsi="Times New Roman"/>
          <w:sz w:val="28"/>
          <w:szCs w:val="28"/>
        </w:rPr>
        <w:t xml:space="preserve"> </w:t>
      </w:r>
      <w:r w:rsidRPr="00CE25DE">
        <w:rPr>
          <w:rFonts w:ascii="Times New Roman" w:hAnsi="Times New Roman"/>
          <w:sz w:val="28"/>
          <w:szCs w:val="28"/>
        </w:rPr>
        <w:t>Сортавальск</w:t>
      </w:r>
      <w:r>
        <w:rPr>
          <w:rFonts w:ascii="Times New Roman" w:hAnsi="Times New Roman"/>
          <w:sz w:val="28"/>
          <w:szCs w:val="28"/>
        </w:rPr>
        <w:t>им</w:t>
      </w:r>
      <w:r w:rsidRPr="00CE25DE">
        <w:rPr>
          <w:rFonts w:ascii="Times New Roman" w:hAnsi="Times New Roman"/>
          <w:sz w:val="28"/>
          <w:szCs w:val="28"/>
        </w:rPr>
        <w:t xml:space="preserve"> муниципальн</w:t>
      </w:r>
      <w:r>
        <w:rPr>
          <w:rFonts w:ascii="Times New Roman" w:hAnsi="Times New Roman"/>
          <w:sz w:val="28"/>
          <w:szCs w:val="28"/>
        </w:rPr>
        <w:t>ым</w:t>
      </w:r>
      <w:r w:rsidRPr="00CE25DE">
        <w:rPr>
          <w:rFonts w:ascii="Times New Roman" w:hAnsi="Times New Roman"/>
          <w:sz w:val="28"/>
          <w:szCs w:val="28"/>
        </w:rPr>
        <w:t xml:space="preserve"> район</w:t>
      </w:r>
      <w:r>
        <w:rPr>
          <w:rFonts w:ascii="Times New Roman" w:hAnsi="Times New Roman"/>
          <w:sz w:val="28"/>
          <w:szCs w:val="28"/>
        </w:rPr>
        <w:t>ом установлено, что по договорам, заключенным в анализируемом периоде (2015, 2016гг.) погашение осуществлялось в соответствии с графиками возврата бюджетных кредитов, и соглашениями о реструктуризации задолженности. В соответствии с графиками возврата кредитов</w:t>
      </w:r>
      <w:r w:rsidRPr="00614E12">
        <w:rPr>
          <w:rFonts w:ascii="Times New Roman" w:hAnsi="Times New Roman"/>
          <w:sz w:val="28"/>
          <w:szCs w:val="28"/>
        </w:rPr>
        <w:t xml:space="preserve"> </w:t>
      </w:r>
      <w:r>
        <w:rPr>
          <w:rFonts w:ascii="Times New Roman" w:hAnsi="Times New Roman"/>
          <w:sz w:val="28"/>
          <w:szCs w:val="28"/>
        </w:rPr>
        <w:t xml:space="preserve">по указанным договорам, в 2016 году подлежало возврату 5 150,0 тыс. руб., из них своевременно погашено – 2 860,0 тыс. руб., (в том числе 1 500,0 по </w:t>
      </w:r>
      <w:r w:rsidRPr="00A87AB5">
        <w:rPr>
          <w:rFonts w:ascii="Times New Roman" w:hAnsi="Times New Roman"/>
          <w:sz w:val="28"/>
          <w:szCs w:val="28"/>
        </w:rPr>
        <w:t xml:space="preserve">кредиту </w:t>
      </w:r>
      <w:r w:rsidRPr="00A87AB5">
        <w:rPr>
          <w:rFonts w:ascii="Times New Roman" w:eastAsia="Times New Roman" w:hAnsi="Times New Roman"/>
          <w:color w:val="000000"/>
          <w:sz w:val="28"/>
          <w:szCs w:val="28"/>
          <w:lang w:eastAsia="ru-RU"/>
        </w:rPr>
        <w:t>15-2/16 от 09.08.2016г., предоставленному</w:t>
      </w:r>
      <w:r w:rsidRPr="00A87AB5">
        <w:rPr>
          <w:rFonts w:ascii="Times New Roman" w:hAnsi="Times New Roman"/>
          <w:sz w:val="28"/>
          <w:szCs w:val="28"/>
        </w:rPr>
        <w:t xml:space="preserve"> на покрытие временного кассового разрыва</w:t>
      </w:r>
      <w:r>
        <w:rPr>
          <w:rFonts w:ascii="Times New Roman" w:hAnsi="Times New Roman"/>
          <w:sz w:val="28"/>
          <w:szCs w:val="28"/>
        </w:rPr>
        <w:t xml:space="preserve">). На задолженность в сумме 2 290,0 тыс. руб., до наступления срока погашения, заключены соглашения с Министерством финансов РК о реструктуризации задолженности. Всего по договорам 2015-2016 года в проверяемом периоде было заключено 3 соглашения о реструктуризации задолженности, срок погашения задолженности в сумме 2 290,0 тыс. руб. с 2016 года перенесен на 2021 год. </w:t>
      </w:r>
      <w:r w:rsidRPr="00EE6939">
        <w:rPr>
          <w:rFonts w:ascii="Times New Roman" w:hAnsi="Times New Roman"/>
          <w:sz w:val="28"/>
          <w:szCs w:val="28"/>
        </w:rPr>
        <w:t>Целесообразность для бюджета Сортавальского муниципального района проведения указанной реструктуризации задолженности по бюджетным кредитам была обусловлена отсутствием в условиях значительного дефицита бюджета средств для единовременного погашения кредитов.</w:t>
      </w:r>
    </w:p>
    <w:p w:rsidR="009A0587" w:rsidRDefault="009A0587" w:rsidP="009A0587">
      <w:pPr>
        <w:spacing w:after="0" w:line="240" w:lineRule="auto"/>
        <w:ind w:firstLine="708"/>
        <w:jc w:val="both"/>
        <w:rPr>
          <w:rFonts w:ascii="Times New Roman" w:hAnsi="Times New Roman"/>
          <w:sz w:val="28"/>
          <w:szCs w:val="28"/>
        </w:rPr>
      </w:pPr>
      <w:r>
        <w:rPr>
          <w:rFonts w:ascii="Times New Roman" w:hAnsi="Times New Roman"/>
          <w:sz w:val="28"/>
          <w:szCs w:val="28"/>
        </w:rPr>
        <w:t>При проверке полноты и своевременности уплаты процентов по бюджетным кредитам факты несвоевременного уплаты процентов не установлены. В проверяемом периоде Министерством финансов РК срок уплаты процентов за пользование бюджетными кредитами за июнь 2016 года был перенесен с 10 на 25 июля 2016 года (письмо №2725/12.2-10) от 04.07.2017 года.</w:t>
      </w:r>
    </w:p>
    <w:p w:rsidR="009A0587" w:rsidRDefault="009A0587" w:rsidP="009A0587">
      <w:pPr>
        <w:spacing w:after="0" w:line="240" w:lineRule="auto"/>
        <w:ind w:firstLine="708"/>
        <w:jc w:val="both"/>
        <w:rPr>
          <w:rFonts w:ascii="Times New Roman" w:hAnsi="Times New Roman"/>
          <w:color w:val="000000" w:themeColor="text1"/>
          <w:sz w:val="28"/>
          <w:szCs w:val="28"/>
        </w:rPr>
      </w:pPr>
      <w:r>
        <w:rPr>
          <w:rFonts w:ascii="Times New Roman" w:hAnsi="Times New Roman"/>
          <w:sz w:val="28"/>
          <w:szCs w:val="28"/>
        </w:rPr>
        <w:t>Проверкой соблюдения условий</w:t>
      </w:r>
      <w:r w:rsidRPr="00AB6211">
        <w:rPr>
          <w:rFonts w:ascii="Times New Roman" w:hAnsi="Times New Roman"/>
          <w:sz w:val="28"/>
          <w:szCs w:val="28"/>
        </w:rPr>
        <w:t xml:space="preserve"> </w:t>
      </w:r>
      <w:r>
        <w:rPr>
          <w:rFonts w:ascii="Times New Roman" w:hAnsi="Times New Roman"/>
          <w:sz w:val="28"/>
          <w:szCs w:val="28"/>
        </w:rPr>
        <w:t>договоров о предоставлении бюджетных кредитов, заключенных в 2015, 2016 годах установлено неисполнение условий договоров по</w:t>
      </w:r>
      <w:r w:rsidRPr="00AB6211">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своевременности оплаты коммунальных услуг, а также недопущение роста просроченной кредиторской </w:t>
      </w:r>
      <w:r>
        <w:rPr>
          <w:rFonts w:ascii="Times New Roman" w:hAnsi="Times New Roman"/>
          <w:color w:val="000000" w:themeColor="text1"/>
          <w:sz w:val="28"/>
          <w:szCs w:val="28"/>
        </w:rPr>
        <w:lastRenderedPageBreak/>
        <w:t xml:space="preserve">задолженности (задолженность по оплате коммунальных услуг по состоянию на 01.01.2017г. составила – 10 557,24 </w:t>
      </w:r>
      <w:proofErr w:type="spellStart"/>
      <w:r>
        <w:rPr>
          <w:rFonts w:ascii="Times New Roman" w:hAnsi="Times New Roman"/>
          <w:color w:val="000000" w:themeColor="text1"/>
          <w:sz w:val="28"/>
          <w:szCs w:val="28"/>
        </w:rPr>
        <w:t>тыс.руб</w:t>
      </w:r>
      <w:proofErr w:type="spellEnd"/>
      <w:r>
        <w:rPr>
          <w:rFonts w:ascii="Times New Roman" w:hAnsi="Times New Roman"/>
          <w:color w:val="000000" w:themeColor="text1"/>
          <w:sz w:val="28"/>
          <w:szCs w:val="28"/>
        </w:rPr>
        <w:t>. в т. ч. 9 906,83 тыс. руб. просроченная, а рост просроченной кредиторской задолженности района за 2016 год составил 28%).</w:t>
      </w:r>
    </w:p>
    <w:p w:rsidR="009A0587" w:rsidRPr="00985961" w:rsidRDefault="009A0587" w:rsidP="009A0587">
      <w:pPr>
        <w:spacing w:after="0" w:line="240" w:lineRule="auto"/>
        <w:ind w:firstLine="708"/>
        <w:jc w:val="both"/>
        <w:rPr>
          <w:rFonts w:ascii="Times New Roman" w:hAnsi="Times New Roman"/>
          <w:sz w:val="28"/>
          <w:szCs w:val="28"/>
        </w:rPr>
      </w:pPr>
      <w:r w:rsidRPr="00985961">
        <w:rPr>
          <w:rFonts w:ascii="Times New Roman" w:hAnsi="Times New Roman"/>
          <w:sz w:val="28"/>
          <w:szCs w:val="28"/>
        </w:rPr>
        <w:t>Основная часть бюджетных кредитов из бюджета Республики Карелия была предоставлена для частичного покрытия дефицита</w:t>
      </w:r>
      <w:r>
        <w:rPr>
          <w:rFonts w:ascii="Times New Roman" w:hAnsi="Times New Roman"/>
          <w:sz w:val="28"/>
          <w:szCs w:val="28"/>
        </w:rPr>
        <w:t>,</w:t>
      </w:r>
      <w:r w:rsidRPr="00985961">
        <w:rPr>
          <w:rFonts w:ascii="Times New Roman" w:hAnsi="Times New Roman"/>
          <w:sz w:val="28"/>
          <w:szCs w:val="28"/>
        </w:rPr>
        <w:t xml:space="preserve"> с целью исполнения первоочередных расходов, таких как</w:t>
      </w:r>
      <w:r>
        <w:rPr>
          <w:rFonts w:ascii="Times New Roman" w:hAnsi="Times New Roman"/>
          <w:sz w:val="28"/>
          <w:szCs w:val="28"/>
        </w:rPr>
        <w:t>,</w:t>
      </w:r>
      <w:r w:rsidRPr="00985961">
        <w:rPr>
          <w:rFonts w:ascii="Times New Roman" w:hAnsi="Times New Roman"/>
          <w:sz w:val="28"/>
          <w:szCs w:val="28"/>
        </w:rPr>
        <w:t xml:space="preserve"> выплата заработной платы, оплата коммунальных услуг. В результате привлечения бюджетных кредитов на конец анализируемого периода улучшилась структура муниципального долга Сортавальского муниципального района. Так, по состоянию на 01.01.2015 года бюджетные кредиты составляли 43% от объема муниципального долга, по состоянию на 01.01.2016г. - 30%, на 01.01.2017г. муниципальный долг на 46% представлен бюджетными кредитами.</w:t>
      </w:r>
    </w:p>
    <w:p w:rsidR="009A0587" w:rsidRPr="00985961" w:rsidRDefault="009A0587" w:rsidP="009A0587">
      <w:pPr>
        <w:spacing w:after="0" w:line="240" w:lineRule="auto"/>
        <w:ind w:firstLine="708"/>
        <w:jc w:val="both"/>
        <w:rPr>
          <w:rFonts w:ascii="Times New Roman" w:hAnsi="Times New Roman"/>
          <w:sz w:val="28"/>
          <w:szCs w:val="28"/>
        </w:rPr>
      </w:pPr>
      <w:r w:rsidRPr="00985961">
        <w:rPr>
          <w:rFonts w:ascii="Times New Roman" w:hAnsi="Times New Roman"/>
          <w:sz w:val="28"/>
          <w:szCs w:val="28"/>
        </w:rPr>
        <w:t xml:space="preserve">Несмотря на данное обстоятельство, привлечение бюджетных кредитов в бюджет Сортавальского муниципального района не привело к сокращению процентных расходов на обслуживание муниципального долга (в 2016 году рост расходов на обслуживание муниципального долга составил </w:t>
      </w:r>
      <w:r w:rsidRPr="00985961">
        <w:rPr>
          <w:rFonts w:ascii="Times New Roman" w:hAnsi="Times New Roman"/>
          <w:bCs/>
          <w:sz w:val="28"/>
          <w:szCs w:val="28"/>
        </w:rPr>
        <w:t>64% к уровню 2015 года и на</w:t>
      </w:r>
      <w:r w:rsidRPr="00985961">
        <w:rPr>
          <w:rFonts w:ascii="Times New Roman" w:hAnsi="Times New Roman"/>
          <w:sz w:val="28"/>
          <w:szCs w:val="28"/>
        </w:rPr>
        <w:t xml:space="preserve"> 187 процентов </w:t>
      </w:r>
      <w:r w:rsidRPr="00985961">
        <w:rPr>
          <w:rFonts w:ascii="Times New Roman" w:hAnsi="Times New Roman"/>
          <w:bCs/>
          <w:sz w:val="28"/>
          <w:szCs w:val="28"/>
        </w:rPr>
        <w:t>% к уровню 2014 года</w:t>
      </w:r>
      <w:r w:rsidRPr="00985961">
        <w:rPr>
          <w:rFonts w:ascii="Times New Roman" w:hAnsi="Times New Roman"/>
          <w:sz w:val="28"/>
          <w:szCs w:val="28"/>
        </w:rPr>
        <w:t>). Привлечение бюджетных кредитов в 2015 и 2016 годах не привело к сокращению объема кредиторской задолженности и сокращению просроченной кредиторской задолженности</w:t>
      </w:r>
      <w:r>
        <w:rPr>
          <w:rFonts w:ascii="Times New Roman" w:hAnsi="Times New Roman"/>
          <w:sz w:val="28"/>
          <w:szCs w:val="28"/>
        </w:rPr>
        <w:t xml:space="preserve"> района</w:t>
      </w:r>
      <w:r w:rsidRPr="00985961">
        <w:rPr>
          <w:rFonts w:ascii="Times New Roman" w:hAnsi="Times New Roman"/>
          <w:sz w:val="28"/>
          <w:szCs w:val="28"/>
        </w:rPr>
        <w:t xml:space="preserve">. </w:t>
      </w:r>
    </w:p>
    <w:p w:rsidR="009A0587" w:rsidRPr="0047132A" w:rsidRDefault="009A0587" w:rsidP="009A0587">
      <w:pPr>
        <w:spacing w:after="0"/>
        <w:jc w:val="both"/>
        <w:rPr>
          <w:rFonts w:ascii="Times New Roman" w:hAnsi="Times New Roman"/>
          <w:sz w:val="28"/>
          <w:szCs w:val="28"/>
        </w:rPr>
      </w:pPr>
    </w:p>
    <w:p w:rsidR="009A0587" w:rsidRPr="0047132A" w:rsidRDefault="009A0587" w:rsidP="009A0587">
      <w:pPr>
        <w:spacing w:after="0"/>
        <w:jc w:val="both"/>
        <w:rPr>
          <w:rFonts w:ascii="Times New Roman" w:hAnsi="Times New Roman"/>
          <w:b/>
          <w:sz w:val="28"/>
          <w:szCs w:val="28"/>
        </w:rPr>
      </w:pPr>
      <w:r w:rsidRPr="0047132A">
        <w:rPr>
          <w:rFonts w:ascii="Times New Roman" w:hAnsi="Times New Roman"/>
          <w:b/>
          <w:sz w:val="28"/>
          <w:szCs w:val="28"/>
        </w:rPr>
        <w:t>2.5.Оценка организации внутреннего финансового контроля и аудита.</w:t>
      </w:r>
    </w:p>
    <w:p w:rsidR="009A0587" w:rsidRPr="0047132A" w:rsidRDefault="009A0587" w:rsidP="009A0587">
      <w:pPr>
        <w:spacing w:after="0"/>
        <w:ind w:firstLine="709"/>
        <w:jc w:val="both"/>
        <w:rPr>
          <w:rFonts w:ascii="Times New Roman" w:hAnsi="Times New Roman"/>
          <w:b/>
          <w:sz w:val="28"/>
          <w:szCs w:val="28"/>
        </w:rPr>
      </w:pPr>
    </w:p>
    <w:p w:rsidR="009A0587" w:rsidRPr="00960D20" w:rsidRDefault="009A0587" w:rsidP="009A0587">
      <w:pPr>
        <w:spacing w:after="0" w:line="240" w:lineRule="auto"/>
        <w:ind w:firstLine="708"/>
        <w:jc w:val="both"/>
        <w:rPr>
          <w:rFonts w:ascii="Times New Roman" w:hAnsi="Times New Roman"/>
          <w:sz w:val="28"/>
          <w:szCs w:val="28"/>
        </w:rPr>
      </w:pPr>
      <w:r w:rsidRPr="008367E5">
        <w:rPr>
          <w:rStyle w:val="afa"/>
          <w:rFonts w:ascii="Times New Roman" w:hAnsi="Times New Roman"/>
          <w:sz w:val="28"/>
          <w:szCs w:val="28"/>
        </w:rPr>
        <w:t xml:space="preserve">В соответствии со статьей 160.2-1 Бюджетного кодекса РФ </w:t>
      </w:r>
      <w:r w:rsidRPr="008367E5">
        <w:rPr>
          <w:rFonts w:ascii="Times New Roman" w:hAnsi="Times New Roman"/>
          <w:sz w:val="28"/>
          <w:szCs w:val="28"/>
        </w:rPr>
        <w:t xml:space="preserve">Постановлением Администрации Сортавальского муниципального района №101 от </w:t>
      </w:r>
      <w:r w:rsidRPr="00960D20">
        <w:rPr>
          <w:rFonts w:ascii="Times New Roman" w:hAnsi="Times New Roman"/>
          <w:sz w:val="28"/>
          <w:szCs w:val="28"/>
        </w:rPr>
        <w:t xml:space="preserve">26 июня 2015 года был утвержден «Порядок осуществления главными распорядителями (распорядителями) средств бюджета Сортавальского муниципального района, главными администраторами (администраторами) доходов бюджета Сортавальского муниципального района, главными администраторами (администраторами) источников финансирования дефицита бюджета Сортавальского </w:t>
      </w:r>
      <w:r w:rsidRPr="00960D20">
        <w:rPr>
          <w:rFonts w:ascii="Times New Roman" w:hAnsi="Times New Roman"/>
          <w:color w:val="000000" w:themeColor="text1"/>
          <w:sz w:val="28"/>
          <w:szCs w:val="28"/>
        </w:rPr>
        <w:t>муниципального района внутреннего финансового контроля и внутреннего финансового аудита» (далее – Порядок внутреннего финансового контроля и аудита)</w:t>
      </w:r>
      <w:r>
        <w:rPr>
          <w:rFonts w:ascii="Times New Roman" w:hAnsi="Times New Roman"/>
          <w:color w:val="000000" w:themeColor="text1"/>
          <w:sz w:val="28"/>
          <w:szCs w:val="28"/>
        </w:rPr>
        <w:t>.</w:t>
      </w:r>
      <w:r w:rsidRPr="00960D20">
        <w:rPr>
          <w:rFonts w:ascii="Times New Roman" w:hAnsi="Times New Roman"/>
          <w:color w:val="000000" w:themeColor="text1"/>
          <w:sz w:val="28"/>
          <w:szCs w:val="28"/>
        </w:rPr>
        <w:t xml:space="preserve"> </w:t>
      </w:r>
      <w:r w:rsidRPr="00960D20">
        <w:rPr>
          <w:rFonts w:ascii="Times New Roman" w:eastAsiaTheme="minorHAnsi" w:hAnsi="Times New Roman"/>
          <w:sz w:val="28"/>
          <w:szCs w:val="28"/>
        </w:rPr>
        <w:t xml:space="preserve">В </w:t>
      </w:r>
      <w:r w:rsidRPr="00960D20">
        <w:rPr>
          <w:rFonts w:ascii="Times New Roman" w:hAnsi="Times New Roman"/>
          <w:sz w:val="28"/>
          <w:szCs w:val="28"/>
        </w:rPr>
        <w:t>составе годовой бюджетной отчетности ГРБС Финансового управления за 2015, 2016 годы представлены Сведения о результатах мероприятий внутреннего финансового (муниципального) контроля. Согласно представленным сведениям, в проверяемом периоде был осуществлен ряд запланированных мероприятий внутреннего финансового контроля. В числе мероприятий внутреннего финансового контроля в 2015,2016 годах было</w:t>
      </w:r>
      <w:r>
        <w:rPr>
          <w:rFonts w:ascii="Times New Roman" w:hAnsi="Times New Roman"/>
          <w:sz w:val="28"/>
          <w:szCs w:val="28"/>
        </w:rPr>
        <w:t xml:space="preserve"> проведено мероприятие по контролю за</w:t>
      </w:r>
      <w:r w:rsidRPr="00960D20">
        <w:rPr>
          <w:rFonts w:ascii="Times New Roman" w:hAnsi="Times New Roman"/>
          <w:sz w:val="28"/>
          <w:szCs w:val="28"/>
        </w:rPr>
        <w:t xml:space="preserve"> составление</w:t>
      </w:r>
      <w:r>
        <w:rPr>
          <w:rFonts w:ascii="Times New Roman" w:hAnsi="Times New Roman"/>
          <w:sz w:val="28"/>
          <w:szCs w:val="28"/>
        </w:rPr>
        <w:t>м</w:t>
      </w:r>
      <w:r w:rsidRPr="00960D20">
        <w:rPr>
          <w:rFonts w:ascii="Times New Roman" w:hAnsi="Times New Roman"/>
          <w:sz w:val="28"/>
          <w:szCs w:val="28"/>
        </w:rPr>
        <w:t xml:space="preserve"> и предоставление</w:t>
      </w:r>
      <w:r>
        <w:rPr>
          <w:rFonts w:ascii="Times New Roman" w:hAnsi="Times New Roman"/>
          <w:sz w:val="28"/>
          <w:szCs w:val="28"/>
        </w:rPr>
        <w:t>м</w:t>
      </w:r>
      <w:r w:rsidRPr="00960D20">
        <w:rPr>
          <w:rFonts w:ascii="Times New Roman" w:hAnsi="Times New Roman"/>
          <w:sz w:val="28"/>
          <w:szCs w:val="28"/>
        </w:rPr>
        <w:t xml:space="preserve"> бюджетной отчетности (сводной бюджетной отчетности). В результате проведенных мероприятий нарушений выявлено не было</w:t>
      </w:r>
      <w:r>
        <w:rPr>
          <w:rFonts w:ascii="Times New Roman" w:hAnsi="Times New Roman"/>
          <w:sz w:val="28"/>
          <w:szCs w:val="28"/>
        </w:rPr>
        <w:t xml:space="preserve">. </w:t>
      </w:r>
      <w:r w:rsidRPr="00960D20">
        <w:rPr>
          <w:rFonts w:ascii="Times New Roman" w:hAnsi="Times New Roman"/>
          <w:sz w:val="28"/>
          <w:szCs w:val="28"/>
        </w:rPr>
        <w:t xml:space="preserve">При проведении </w:t>
      </w:r>
      <w:r>
        <w:rPr>
          <w:rFonts w:ascii="Times New Roman" w:hAnsi="Times New Roman"/>
          <w:sz w:val="28"/>
          <w:szCs w:val="28"/>
        </w:rPr>
        <w:t xml:space="preserve">Контрольно-счетным комитетом СМР </w:t>
      </w:r>
      <w:r w:rsidRPr="00960D20">
        <w:rPr>
          <w:rFonts w:ascii="Times New Roman" w:hAnsi="Times New Roman"/>
          <w:sz w:val="28"/>
          <w:szCs w:val="28"/>
        </w:rPr>
        <w:t xml:space="preserve">экспертно-аналитического мероприятия «Внешняя </w:t>
      </w:r>
      <w:r w:rsidRPr="00960D20">
        <w:rPr>
          <w:rFonts w:ascii="Times New Roman" w:hAnsi="Times New Roman"/>
          <w:sz w:val="28"/>
          <w:szCs w:val="28"/>
        </w:rPr>
        <w:lastRenderedPageBreak/>
        <w:t>проверка годового Отчета об исполнении бюджета Сортавальского муниципального района» за 2015 и 2016 год</w:t>
      </w:r>
      <w:r>
        <w:rPr>
          <w:rFonts w:ascii="Times New Roman" w:hAnsi="Times New Roman"/>
          <w:sz w:val="28"/>
          <w:szCs w:val="28"/>
        </w:rPr>
        <w:t xml:space="preserve"> был выявлен ряд нарушений, и недостатков, допущенных при составлении </w:t>
      </w:r>
      <w:r w:rsidRPr="00960D20">
        <w:rPr>
          <w:rFonts w:ascii="Times New Roman" w:hAnsi="Times New Roman"/>
          <w:sz w:val="28"/>
          <w:szCs w:val="28"/>
        </w:rPr>
        <w:t>бюджетной отчетности</w:t>
      </w:r>
      <w:r>
        <w:rPr>
          <w:rFonts w:ascii="Times New Roman" w:hAnsi="Times New Roman"/>
          <w:sz w:val="28"/>
          <w:szCs w:val="28"/>
        </w:rPr>
        <w:t xml:space="preserve"> Сортавальского муниципального района за 2015 и 2016 год (отражены </w:t>
      </w:r>
      <w:r w:rsidRPr="008367E5">
        <w:rPr>
          <w:rFonts w:ascii="Times New Roman" w:hAnsi="Times New Roman"/>
          <w:sz w:val="28"/>
          <w:szCs w:val="28"/>
        </w:rPr>
        <w:t>в Заключениях на Годовой отчет об исполнении бюджета Сортавальского муниципального района</w:t>
      </w:r>
      <w:r>
        <w:rPr>
          <w:rFonts w:ascii="Times New Roman" w:hAnsi="Times New Roman"/>
          <w:sz w:val="28"/>
          <w:szCs w:val="28"/>
        </w:rPr>
        <w:t>). Таким образом, можно сделать вывод о недостаточном уровне организации внутреннего финансового контроля.</w:t>
      </w:r>
    </w:p>
    <w:p w:rsidR="009A0587" w:rsidRDefault="009A0587" w:rsidP="009A0587">
      <w:pPr>
        <w:pStyle w:val="af8"/>
        <w:ind w:left="0" w:firstLine="709"/>
        <w:rPr>
          <w:sz w:val="28"/>
          <w:szCs w:val="28"/>
        </w:rPr>
      </w:pPr>
      <w:r w:rsidRPr="00960D20">
        <w:rPr>
          <w:rFonts w:ascii="Times New Roman" w:hAnsi="Times New Roman"/>
          <w:sz w:val="28"/>
          <w:szCs w:val="28"/>
        </w:rPr>
        <w:t>В составе годовой бюджетной отчетности ГРБС Финансового управления за 2016 годы</w:t>
      </w:r>
      <w:r>
        <w:rPr>
          <w:rFonts w:ascii="Times New Roman" w:hAnsi="Times New Roman"/>
          <w:sz w:val="28"/>
          <w:szCs w:val="28"/>
        </w:rPr>
        <w:t xml:space="preserve"> была представлена информация об осуществлении внутреннего финансового аудита. Согласно представленной информации, в соответствии с утвержденным планом на 2016 год, проведена одна аудиторская проверка, в результате которой нарушений не установлено. Информация о проведении внутреннего финансового аудита в 2015 году</w:t>
      </w:r>
      <w:r w:rsidRPr="0080780D">
        <w:rPr>
          <w:rFonts w:ascii="Times New Roman" w:hAnsi="Times New Roman"/>
          <w:sz w:val="28"/>
          <w:szCs w:val="28"/>
        </w:rPr>
        <w:t xml:space="preserve"> </w:t>
      </w:r>
      <w:r w:rsidRPr="00960D20">
        <w:rPr>
          <w:rFonts w:ascii="Times New Roman" w:hAnsi="Times New Roman"/>
          <w:sz w:val="28"/>
          <w:szCs w:val="28"/>
        </w:rPr>
        <w:t>Финансов</w:t>
      </w:r>
      <w:r>
        <w:rPr>
          <w:rFonts w:ascii="Times New Roman" w:hAnsi="Times New Roman"/>
          <w:sz w:val="28"/>
          <w:szCs w:val="28"/>
        </w:rPr>
        <w:t>ым</w:t>
      </w:r>
      <w:r w:rsidRPr="00960D20">
        <w:rPr>
          <w:rFonts w:ascii="Times New Roman" w:hAnsi="Times New Roman"/>
          <w:sz w:val="28"/>
          <w:szCs w:val="28"/>
        </w:rPr>
        <w:t xml:space="preserve"> управлени</w:t>
      </w:r>
      <w:r>
        <w:rPr>
          <w:rFonts w:ascii="Times New Roman" w:hAnsi="Times New Roman"/>
          <w:sz w:val="28"/>
          <w:szCs w:val="28"/>
        </w:rPr>
        <w:t>ем не представлено.</w:t>
      </w:r>
    </w:p>
    <w:p w:rsidR="009A0587" w:rsidRDefault="009A0587" w:rsidP="009A0587">
      <w:pPr>
        <w:pStyle w:val="af8"/>
        <w:ind w:left="0" w:firstLine="709"/>
        <w:rPr>
          <w:sz w:val="28"/>
          <w:szCs w:val="28"/>
        </w:rPr>
      </w:pPr>
    </w:p>
    <w:p w:rsidR="009A0587" w:rsidRDefault="009A0587" w:rsidP="009A0587">
      <w:pPr>
        <w:spacing w:after="0" w:line="240" w:lineRule="auto"/>
        <w:ind w:firstLine="709"/>
        <w:jc w:val="center"/>
        <w:rPr>
          <w:rFonts w:ascii="Times New Roman" w:hAnsi="Times New Roman"/>
          <w:b/>
          <w:sz w:val="28"/>
          <w:szCs w:val="28"/>
        </w:rPr>
      </w:pPr>
      <w:r>
        <w:rPr>
          <w:rFonts w:ascii="Times New Roman" w:hAnsi="Times New Roman"/>
          <w:b/>
          <w:sz w:val="28"/>
          <w:szCs w:val="28"/>
        </w:rPr>
        <w:t>3.</w:t>
      </w:r>
      <w:r w:rsidRPr="005C1527">
        <w:rPr>
          <w:rFonts w:ascii="Times New Roman" w:hAnsi="Times New Roman"/>
          <w:b/>
          <w:sz w:val="28"/>
          <w:szCs w:val="28"/>
        </w:rPr>
        <w:t>Анализ и оценка эффективности долговой политики</w:t>
      </w:r>
      <w:r>
        <w:rPr>
          <w:rFonts w:ascii="Times New Roman" w:hAnsi="Times New Roman"/>
          <w:b/>
          <w:sz w:val="28"/>
          <w:szCs w:val="28"/>
        </w:rPr>
        <w:t>,</w:t>
      </w:r>
      <w:r w:rsidRPr="005C1527">
        <w:rPr>
          <w:rFonts w:ascii="Times New Roman" w:hAnsi="Times New Roman"/>
          <w:b/>
          <w:sz w:val="28"/>
          <w:szCs w:val="28"/>
        </w:rPr>
        <w:t xml:space="preserve"> проводимой Сортавальским муниципальным районом.</w:t>
      </w:r>
    </w:p>
    <w:p w:rsidR="009A0587" w:rsidRDefault="009A0587" w:rsidP="009A0587">
      <w:pPr>
        <w:spacing w:after="0" w:line="240" w:lineRule="auto"/>
        <w:ind w:firstLine="709"/>
        <w:jc w:val="center"/>
        <w:rPr>
          <w:rFonts w:ascii="Times New Roman" w:hAnsi="Times New Roman"/>
          <w:b/>
          <w:sz w:val="28"/>
          <w:szCs w:val="28"/>
        </w:rPr>
      </w:pPr>
    </w:p>
    <w:p w:rsidR="009A0587" w:rsidRDefault="009A0587" w:rsidP="009A0587">
      <w:pPr>
        <w:spacing w:after="0" w:line="240" w:lineRule="auto"/>
        <w:ind w:firstLine="709"/>
        <w:jc w:val="center"/>
        <w:rPr>
          <w:rFonts w:ascii="Times New Roman" w:hAnsi="Times New Roman"/>
          <w:b/>
          <w:sz w:val="28"/>
          <w:szCs w:val="28"/>
        </w:rPr>
      </w:pPr>
      <w:r>
        <w:rPr>
          <w:rFonts w:ascii="Times New Roman" w:hAnsi="Times New Roman"/>
          <w:b/>
          <w:sz w:val="28"/>
          <w:szCs w:val="28"/>
        </w:rPr>
        <w:t>3</w:t>
      </w:r>
      <w:r w:rsidRPr="003C4B99">
        <w:rPr>
          <w:rFonts w:ascii="Times New Roman" w:hAnsi="Times New Roman"/>
          <w:b/>
          <w:sz w:val="28"/>
          <w:szCs w:val="28"/>
        </w:rPr>
        <w:t>.1. Анализ нормативной правовой и методологической базы Сортавальского муниципального района, регламентирующей формирование и управление муниципальным долгом</w:t>
      </w:r>
    </w:p>
    <w:p w:rsidR="009A0587" w:rsidRPr="003C4B99" w:rsidRDefault="009A0587" w:rsidP="009A0587">
      <w:pPr>
        <w:spacing w:after="0" w:line="240" w:lineRule="auto"/>
        <w:ind w:firstLine="709"/>
        <w:jc w:val="center"/>
        <w:rPr>
          <w:rFonts w:ascii="Times New Roman" w:hAnsi="Times New Roman"/>
          <w:b/>
          <w:sz w:val="28"/>
          <w:szCs w:val="28"/>
        </w:rPr>
      </w:pPr>
    </w:p>
    <w:p w:rsidR="009A0587" w:rsidRPr="00041374" w:rsidRDefault="009A0587" w:rsidP="009A0587">
      <w:pPr>
        <w:pStyle w:val="af4"/>
        <w:spacing w:after="0"/>
        <w:ind w:firstLine="708"/>
        <w:jc w:val="both"/>
        <w:rPr>
          <w:sz w:val="28"/>
          <w:szCs w:val="28"/>
        </w:rPr>
      </w:pPr>
      <w:r w:rsidRPr="00041374">
        <w:rPr>
          <w:sz w:val="28"/>
          <w:szCs w:val="28"/>
        </w:rPr>
        <w:t>Согласно пункт</w:t>
      </w:r>
      <w:r>
        <w:rPr>
          <w:sz w:val="28"/>
          <w:szCs w:val="28"/>
        </w:rPr>
        <w:t>у</w:t>
      </w:r>
      <w:r w:rsidRPr="00041374">
        <w:rPr>
          <w:sz w:val="28"/>
          <w:szCs w:val="28"/>
        </w:rPr>
        <w:t xml:space="preserve"> 3 статьи 101 БК РФ, у</w:t>
      </w:r>
      <w:r w:rsidRPr="00041374">
        <w:rPr>
          <w:rFonts w:eastAsiaTheme="minorHAnsi"/>
          <w:sz w:val="28"/>
          <w:szCs w:val="28"/>
        </w:rPr>
        <w:t>правление муниципальным долгом осуществляется исполнительно-распорядительным органом муниципального образования (местной администрацией) в соответствии с уставом муниципального образования.</w:t>
      </w:r>
      <w:r w:rsidRPr="00041374">
        <w:rPr>
          <w:bCs/>
          <w:sz w:val="28"/>
          <w:szCs w:val="28"/>
        </w:rPr>
        <w:t xml:space="preserve"> Статьей 29 Устава Сортавальского муниципального района к полномочиям администрации Сортавальского муниципального района отнесено </w:t>
      </w:r>
      <w:r w:rsidRPr="00041374">
        <w:rPr>
          <w:sz w:val="28"/>
          <w:szCs w:val="28"/>
        </w:rPr>
        <w:t>управление муниципальным долгом.</w:t>
      </w:r>
    </w:p>
    <w:p w:rsidR="009A0587" w:rsidRPr="0037289F" w:rsidRDefault="009A0587" w:rsidP="009A0587">
      <w:pPr>
        <w:autoSpaceDE w:val="0"/>
        <w:autoSpaceDN w:val="0"/>
        <w:adjustRightInd w:val="0"/>
        <w:spacing w:after="0" w:line="240" w:lineRule="auto"/>
        <w:ind w:firstLine="540"/>
        <w:jc w:val="both"/>
        <w:rPr>
          <w:rFonts w:ascii="Times New Roman" w:hAnsi="Times New Roman"/>
          <w:i/>
          <w:sz w:val="28"/>
          <w:szCs w:val="28"/>
        </w:rPr>
      </w:pPr>
      <w:r w:rsidRPr="0037289F">
        <w:rPr>
          <w:rFonts w:ascii="Times New Roman" w:hAnsi="Times New Roman"/>
          <w:sz w:val="28"/>
          <w:szCs w:val="28"/>
        </w:rPr>
        <w:t>Согласно статьи 3 Положения о бюджетном процессе в Сортавальском муниципальном районе</w:t>
      </w:r>
      <w:r>
        <w:rPr>
          <w:rFonts w:ascii="Times New Roman" w:hAnsi="Times New Roman"/>
          <w:sz w:val="28"/>
          <w:szCs w:val="28"/>
        </w:rPr>
        <w:t>,</w:t>
      </w:r>
      <w:r w:rsidRPr="0037289F">
        <w:rPr>
          <w:rFonts w:ascii="Times New Roman" w:hAnsi="Times New Roman"/>
          <w:sz w:val="28"/>
          <w:szCs w:val="28"/>
        </w:rPr>
        <w:t xml:space="preserve"> </w:t>
      </w:r>
      <w:r>
        <w:rPr>
          <w:rFonts w:ascii="Times New Roman" w:hAnsi="Times New Roman"/>
          <w:sz w:val="28"/>
          <w:szCs w:val="28"/>
        </w:rPr>
        <w:t>а</w:t>
      </w:r>
      <w:r w:rsidRPr="0037289F">
        <w:rPr>
          <w:rFonts w:ascii="Times New Roman" w:hAnsi="Times New Roman"/>
          <w:sz w:val="28"/>
          <w:szCs w:val="28"/>
        </w:rPr>
        <w:t xml:space="preserve">дминистрация Сортавальского муниципального района осуществляет бюджетные полномочия по определению бюджетной, налоговой и долговой политики Сортавальского муниципального района, а также устанавливает порядок осуществления муниципальных заимствований, обслуживания и </w:t>
      </w:r>
      <w:r>
        <w:rPr>
          <w:rFonts w:ascii="Times New Roman" w:hAnsi="Times New Roman"/>
          <w:sz w:val="28"/>
          <w:szCs w:val="28"/>
        </w:rPr>
        <w:t>управления муниципальным долгом.</w:t>
      </w:r>
    </w:p>
    <w:p w:rsidR="009A0587" w:rsidRDefault="009A0587" w:rsidP="009A0587">
      <w:pPr>
        <w:spacing w:after="0" w:line="240" w:lineRule="auto"/>
        <w:ind w:firstLine="709"/>
        <w:jc w:val="both"/>
        <w:rPr>
          <w:rFonts w:ascii="Times New Roman" w:hAnsi="Times New Roman"/>
          <w:sz w:val="28"/>
          <w:szCs w:val="28"/>
        </w:rPr>
      </w:pPr>
      <w:r>
        <w:rPr>
          <w:rFonts w:ascii="Times New Roman" w:hAnsi="Times New Roman"/>
          <w:sz w:val="28"/>
          <w:szCs w:val="28"/>
        </w:rPr>
        <w:t>Положения</w:t>
      </w:r>
      <w:r w:rsidRPr="006F2580">
        <w:rPr>
          <w:rFonts w:ascii="Times New Roman" w:hAnsi="Times New Roman"/>
          <w:sz w:val="28"/>
          <w:szCs w:val="28"/>
        </w:rPr>
        <w:t xml:space="preserve"> долговой политики Сорта</w:t>
      </w:r>
      <w:r>
        <w:rPr>
          <w:rFonts w:ascii="Times New Roman" w:hAnsi="Times New Roman"/>
          <w:sz w:val="28"/>
          <w:szCs w:val="28"/>
        </w:rPr>
        <w:t>вальского муниципального района и совершенствование управления муниципальным долгом на 2015 год и плановый период 2016 и 2017 годов изложены в Основных направлениях бюджетной и налоговой политики Сортавальского</w:t>
      </w:r>
      <w:r w:rsidRPr="006F2580">
        <w:rPr>
          <w:rFonts w:ascii="Times New Roman" w:hAnsi="Times New Roman"/>
          <w:sz w:val="28"/>
          <w:szCs w:val="28"/>
        </w:rPr>
        <w:t xml:space="preserve"> </w:t>
      </w:r>
      <w:r>
        <w:rPr>
          <w:rFonts w:ascii="Times New Roman" w:hAnsi="Times New Roman"/>
          <w:sz w:val="28"/>
          <w:szCs w:val="28"/>
        </w:rPr>
        <w:t xml:space="preserve">муниципального района, представленной в Контрольно-счетный комитет в качестве материалов к проекту бюджета </w:t>
      </w:r>
      <w:r w:rsidRPr="006F2580">
        <w:rPr>
          <w:rFonts w:ascii="Times New Roman" w:hAnsi="Times New Roman"/>
          <w:sz w:val="28"/>
          <w:szCs w:val="28"/>
        </w:rPr>
        <w:t>Сорта</w:t>
      </w:r>
      <w:r>
        <w:rPr>
          <w:rFonts w:ascii="Times New Roman" w:hAnsi="Times New Roman"/>
          <w:sz w:val="28"/>
          <w:szCs w:val="28"/>
        </w:rPr>
        <w:t>вальского муниципального района на 2015 год и плановый период 2016 и 2017 годов (далее – «Основные направления бюджетной и налоговой политики Сортавальского</w:t>
      </w:r>
      <w:r w:rsidRPr="006F2580">
        <w:rPr>
          <w:rFonts w:ascii="Times New Roman" w:hAnsi="Times New Roman"/>
          <w:sz w:val="28"/>
          <w:szCs w:val="28"/>
        </w:rPr>
        <w:t xml:space="preserve"> </w:t>
      </w:r>
      <w:r>
        <w:rPr>
          <w:rFonts w:ascii="Times New Roman" w:hAnsi="Times New Roman"/>
          <w:sz w:val="28"/>
          <w:szCs w:val="28"/>
        </w:rPr>
        <w:t xml:space="preserve">муниципального района на 2015 год и плановый период 2016 и 2017 годов».) Согласно данным </w:t>
      </w:r>
      <w:r>
        <w:rPr>
          <w:rFonts w:ascii="Times New Roman" w:hAnsi="Times New Roman"/>
          <w:sz w:val="28"/>
          <w:szCs w:val="28"/>
        </w:rPr>
        <w:lastRenderedPageBreak/>
        <w:t>представленного документа, основными направлениями совершенствования работы в соответствующей сфере являются:</w:t>
      </w:r>
    </w:p>
    <w:p w:rsidR="009A0587" w:rsidRDefault="009A0587" w:rsidP="009A0587">
      <w:pPr>
        <w:spacing w:after="0" w:line="240" w:lineRule="auto"/>
        <w:jc w:val="both"/>
        <w:rPr>
          <w:rFonts w:ascii="Times New Roman" w:hAnsi="Times New Roman"/>
          <w:sz w:val="28"/>
          <w:szCs w:val="28"/>
        </w:rPr>
      </w:pPr>
      <w:r>
        <w:rPr>
          <w:rFonts w:ascii="Times New Roman" w:hAnsi="Times New Roman"/>
          <w:sz w:val="28"/>
          <w:szCs w:val="28"/>
        </w:rPr>
        <w:t>-разработка и мониторинг основных направлений муниципальной долговой политики;</w:t>
      </w:r>
    </w:p>
    <w:p w:rsidR="009A0587" w:rsidRDefault="009A0587" w:rsidP="009A0587">
      <w:pPr>
        <w:spacing w:after="0" w:line="240" w:lineRule="auto"/>
        <w:jc w:val="both"/>
        <w:rPr>
          <w:rFonts w:ascii="Times New Roman" w:hAnsi="Times New Roman"/>
          <w:sz w:val="28"/>
          <w:szCs w:val="28"/>
        </w:rPr>
      </w:pPr>
      <w:r>
        <w:rPr>
          <w:rFonts w:ascii="Times New Roman" w:hAnsi="Times New Roman"/>
          <w:sz w:val="28"/>
          <w:szCs w:val="28"/>
        </w:rPr>
        <w:t>-организация и проведение регулярного мониторинга муниципального долга;</w:t>
      </w:r>
    </w:p>
    <w:p w:rsidR="009A0587" w:rsidRDefault="009A0587" w:rsidP="009A0587">
      <w:pPr>
        <w:spacing w:after="0" w:line="240" w:lineRule="auto"/>
        <w:jc w:val="both"/>
        <w:rPr>
          <w:rFonts w:ascii="Times New Roman" w:hAnsi="Times New Roman"/>
          <w:sz w:val="28"/>
          <w:szCs w:val="28"/>
        </w:rPr>
      </w:pPr>
      <w:r>
        <w:rPr>
          <w:rFonts w:ascii="Times New Roman" w:hAnsi="Times New Roman"/>
          <w:sz w:val="28"/>
          <w:szCs w:val="28"/>
        </w:rPr>
        <w:t>-повышение прозрачности данных о состоянии муниципального долга;</w:t>
      </w:r>
    </w:p>
    <w:p w:rsidR="009A0587" w:rsidRDefault="009A0587" w:rsidP="009A0587">
      <w:pPr>
        <w:spacing w:after="0" w:line="240" w:lineRule="auto"/>
        <w:jc w:val="both"/>
        <w:rPr>
          <w:rFonts w:ascii="Times New Roman" w:hAnsi="Times New Roman"/>
          <w:sz w:val="28"/>
          <w:szCs w:val="28"/>
        </w:rPr>
      </w:pPr>
      <w:r>
        <w:rPr>
          <w:rFonts w:ascii="Times New Roman" w:hAnsi="Times New Roman"/>
          <w:sz w:val="28"/>
          <w:szCs w:val="28"/>
        </w:rPr>
        <w:t>-удлинение долгового профиля, обеспечение приоритета долгосрочных и среднесрочных заимствований;</w:t>
      </w:r>
    </w:p>
    <w:p w:rsidR="009A0587" w:rsidRDefault="009A0587" w:rsidP="009A0587">
      <w:pPr>
        <w:spacing w:after="0" w:line="240" w:lineRule="auto"/>
        <w:jc w:val="both"/>
        <w:rPr>
          <w:rFonts w:ascii="Times New Roman" w:hAnsi="Times New Roman"/>
          <w:sz w:val="28"/>
          <w:szCs w:val="28"/>
        </w:rPr>
      </w:pPr>
      <w:r>
        <w:rPr>
          <w:rFonts w:ascii="Times New Roman" w:hAnsi="Times New Roman"/>
          <w:sz w:val="28"/>
          <w:szCs w:val="28"/>
        </w:rPr>
        <w:t>-равномерное распределение долговой нагрузки по годам (ежегодный объем погашения долговых обязательств не более 30% от объема собственных доходов бюджета);</w:t>
      </w:r>
    </w:p>
    <w:p w:rsidR="009A0587" w:rsidRDefault="009A0587" w:rsidP="009A0587">
      <w:pPr>
        <w:spacing w:after="0" w:line="240" w:lineRule="auto"/>
        <w:jc w:val="both"/>
        <w:rPr>
          <w:rFonts w:ascii="Times New Roman" w:hAnsi="Times New Roman"/>
          <w:sz w:val="28"/>
          <w:szCs w:val="28"/>
        </w:rPr>
      </w:pPr>
      <w:r>
        <w:rPr>
          <w:rFonts w:ascii="Times New Roman" w:hAnsi="Times New Roman"/>
          <w:sz w:val="28"/>
          <w:szCs w:val="28"/>
        </w:rPr>
        <w:t>-соблюдение моратория на предоставление муниципальных гарантий;</w:t>
      </w:r>
    </w:p>
    <w:p w:rsidR="009A0587" w:rsidRDefault="009A0587" w:rsidP="009A0587">
      <w:pPr>
        <w:spacing w:after="0" w:line="240" w:lineRule="auto"/>
        <w:jc w:val="both"/>
        <w:rPr>
          <w:rFonts w:ascii="Times New Roman" w:hAnsi="Times New Roman"/>
          <w:sz w:val="28"/>
          <w:szCs w:val="28"/>
        </w:rPr>
      </w:pPr>
      <w:r>
        <w:rPr>
          <w:rFonts w:ascii="Times New Roman" w:hAnsi="Times New Roman"/>
          <w:sz w:val="28"/>
          <w:szCs w:val="28"/>
        </w:rPr>
        <w:t>-удешевление стоимости обслуживания муниципального долга, в том числе путем процедуры бюджетного кредитования кассовых разрывов.</w:t>
      </w:r>
    </w:p>
    <w:p w:rsidR="009A0587" w:rsidRPr="006F2580" w:rsidRDefault="009A0587" w:rsidP="009A0587">
      <w:pPr>
        <w:spacing w:after="0" w:line="240" w:lineRule="auto"/>
        <w:ind w:firstLine="709"/>
        <w:jc w:val="both"/>
        <w:rPr>
          <w:rFonts w:ascii="Times New Roman" w:hAnsi="Times New Roman"/>
          <w:sz w:val="28"/>
          <w:szCs w:val="28"/>
        </w:rPr>
      </w:pPr>
      <w:r>
        <w:rPr>
          <w:rFonts w:ascii="Times New Roman" w:hAnsi="Times New Roman"/>
          <w:sz w:val="28"/>
          <w:szCs w:val="28"/>
        </w:rPr>
        <w:t>Согласно положениям, отраженных в Основных направлениях бюджетной и налоговой политики Сортавальского</w:t>
      </w:r>
      <w:r w:rsidRPr="006F2580">
        <w:rPr>
          <w:rFonts w:ascii="Times New Roman" w:hAnsi="Times New Roman"/>
          <w:sz w:val="28"/>
          <w:szCs w:val="28"/>
        </w:rPr>
        <w:t xml:space="preserve"> </w:t>
      </w:r>
      <w:r>
        <w:rPr>
          <w:rFonts w:ascii="Times New Roman" w:hAnsi="Times New Roman"/>
          <w:sz w:val="28"/>
          <w:szCs w:val="28"/>
        </w:rPr>
        <w:t>муниципального района на 2016 год и плановый период 2017 и 2018 годов, представленных в Контрольно-счетный комитет к проекту бюджета Сортавальского</w:t>
      </w:r>
      <w:r w:rsidRPr="006F2580">
        <w:rPr>
          <w:rFonts w:ascii="Times New Roman" w:hAnsi="Times New Roman"/>
          <w:sz w:val="28"/>
          <w:szCs w:val="28"/>
        </w:rPr>
        <w:t xml:space="preserve"> </w:t>
      </w:r>
      <w:r>
        <w:rPr>
          <w:rFonts w:ascii="Times New Roman" w:hAnsi="Times New Roman"/>
          <w:sz w:val="28"/>
          <w:szCs w:val="28"/>
        </w:rPr>
        <w:t>муниципального района на 2016 год, долговая политика</w:t>
      </w:r>
      <w:r w:rsidRPr="005633A5">
        <w:rPr>
          <w:rFonts w:ascii="Times New Roman" w:hAnsi="Times New Roman"/>
          <w:sz w:val="28"/>
          <w:szCs w:val="28"/>
        </w:rPr>
        <w:t xml:space="preserve"> </w:t>
      </w:r>
      <w:r>
        <w:rPr>
          <w:rFonts w:ascii="Times New Roman" w:hAnsi="Times New Roman"/>
          <w:sz w:val="28"/>
          <w:szCs w:val="28"/>
        </w:rPr>
        <w:t>Сортавальского</w:t>
      </w:r>
      <w:r w:rsidRPr="006F2580">
        <w:rPr>
          <w:rFonts w:ascii="Times New Roman" w:hAnsi="Times New Roman"/>
          <w:sz w:val="28"/>
          <w:szCs w:val="28"/>
        </w:rPr>
        <w:t xml:space="preserve"> </w:t>
      </w:r>
      <w:r>
        <w:rPr>
          <w:rFonts w:ascii="Times New Roman" w:hAnsi="Times New Roman"/>
          <w:sz w:val="28"/>
          <w:szCs w:val="28"/>
        </w:rPr>
        <w:t>муниципального района, направлена на сдерживание муниципального долга и сокращение процентных расходов на его обслуживание. Также, согласно положениям, отраженных в указанном документе, в бюджете Сортавальского</w:t>
      </w:r>
      <w:r w:rsidRPr="006F2580">
        <w:rPr>
          <w:rFonts w:ascii="Times New Roman" w:hAnsi="Times New Roman"/>
          <w:sz w:val="28"/>
          <w:szCs w:val="28"/>
        </w:rPr>
        <w:t xml:space="preserve"> </w:t>
      </w:r>
      <w:r>
        <w:rPr>
          <w:rFonts w:ascii="Times New Roman" w:hAnsi="Times New Roman"/>
          <w:sz w:val="28"/>
          <w:szCs w:val="28"/>
        </w:rPr>
        <w:t>муниципального района на 2016 год дефицит не должен был превысить 5 процентов доходов бюджета района без учета безвозмездных поступлений.</w:t>
      </w:r>
    </w:p>
    <w:p w:rsidR="009A0587" w:rsidRPr="00D160A8" w:rsidRDefault="009A0587" w:rsidP="009A0587">
      <w:pPr>
        <w:tabs>
          <w:tab w:val="left" w:pos="10100"/>
        </w:tabs>
        <w:spacing w:after="0" w:line="240" w:lineRule="auto"/>
        <w:jc w:val="both"/>
        <w:rPr>
          <w:rFonts w:ascii="Times New Roman" w:hAnsi="Times New Roman"/>
          <w:sz w:val="28"/>
          <w:szCs w:val="28"/>
        </w:rPr>
      </w:pPr>
      <w:r>
        <w:rPr>
          <w:rFonts w:ascii="Times New Roman" w:hAnsi="Times New Roman"/>
          <w:sz w:val="28"/>
          <w:szCs w:val="28"/>
        </w:rPr>
        <w:t xml:space="preserve">           Для достижения </w:t>
      </w:r>
      <w:r w:rsidRPr="00D160A8">
        <w:rPr>
          <w:rFonts w:ascii="Times New Roman" w:hAnsi="Times New Roman"/>
          <w:sz w:val="28"/>
          <w:szCs w:val="28"/>
        </w:rPr>
        <w:t xml:space="preserve">целей </w:t>
      </w:r>
      <w:r>
        <w:rPr>
          <w:rFonts w:ascii="Times New Roman" w:hAnsi="Times New Roman"/>
          <w:sz w:val="28"/>
          <w:szCs w:val="28"/>
        </w:rPr>
        <w:t xml:space="preserve">долговой политики, </w:t>
      </w:r>
      <w:r w:rsidRPr="00D160A8">
        <w:rPr>
          <w:rFonts w:ascii="Times New Roman" w:hAnsi="Times New Roman"/>
          <w:sz w:val="28"/>
          <w:szCs w:val="28"/>
        </w:rPr>
        <w:t>Постановлением Администрации Сортавальского муниципального района</w:t>
      </w:r>
      <w:r>
        <w:rPr>
          <w:rFonts w:ascii="Times New Roman" w:hAnsi="Times New Roman"/>
          <w:sz w:val="28"/>
          <w:szCs w:val="28"/>
        </w:rPr>
        <w:t xml:space="preserve"> №89 от 21.07.2010 года утвержден</w:t>
      </w:r>
      <w:r w:rsidRPr="00D160A8">
        <w:rPr>
          <w:rFonts w:ascii="Times New Roman" w:hAnsi="Times New Roman"/>
          <w:sz w:val="28"/>
          <w:szCs w:val="28"/>
        </w:rPr>
        <w:t xml:space="preserve"> Поряд</w:t>
      </w:r>
      <w:r>
        <w:rPr>
          <w:rFonts w:ascii="Times New Roman" w:hAnsi="Times New Roman"/>
          <w:sz w:val="28"/>
          <w:szCs w:val="28"/>
        </w:rPr>
        <w:t>ок</w:t>
      </w:r>
      <w:r w:rsidRPr="00D160A8">
        <w:rPr>
          <w:rFonts w:ascii="Times New Roman" w:hAnsi="Times New Roman"/>
          <w:sz w:val="28"/>
          <w:szCs w:val="28"/>
        </w:rPr>
        <w:t xml:space="preserve"> управлением муниципальным долгом Сортавальского муниципального района</w:t>
      </w:r>
      <w:r>
        <w:rPr>
          <w:rFonts w:ascii="Times New Roman" w:hAnsi="Times New Roman"/>
          <w:sz w:val="28"/>
          <w:szCs w:val="28"/>
        </w:rPr>
        <w:t>, актуализированный на период до 2018 года.</w:t>
      </w:r>
    </w:p>
    <w:p w:rsidR="009A0587" w:rsidRDefault="009A0587" w:rsidP="009A0587">
      <w:pPr>
        <w:spacing w:after="0" w:line="240" w:lineRule="auto"/>
        <w:ind w:firstLine="709"/>
        <w:jc w:val="both"/>
        <w:rPr>
          <w:rFonts w:ascii="Times New Roman" w:hAnsi="Times New Roman"/>
          <w:sz w:val="28"/>
          <w:szCs w:val="28"/>
        </w:rPr>
      </w:pPr>
      <w:r w:rsidRPr="00D160A8">
        <w:rPr>
          <w:rFonts w:ascii="Times New Roman" w:hAnsi="Times New Roman"/>
          <w:sz w:val="28"/>
          <w:szCs w:val="28"/>
        </w:rPr>
        <w:t>Поряд</w:t>
      </w:r>
      <w:r>
        <w:rPr>
          <w:rFonts w:ascii="Times New Roman" w:hAnsi="Times New Roman"/>
          <w:sz w:val="28"/>
          <w:szCs w:val="28"/>
        </w:rPr>
        <w:t>ок</w:t>
      </w:r>
      <w:r w:rsidRPr="00D160A8">
        <w:rPr>
          <w:rFonts w:ascii="Times New Roman" w:hAnsi="Times New Roman"/>
          <w:sz w:val="28"/>
          <w:szCs w:val="28"/>
        </w:rPr>
        <w:t xml:space="preserve"> управлением муниципальным долгом</w:t>
      </w:r>
      <w:r w:rsidRPr="00E964C6">
        <w:rPr>
          <w:rFonts w:ascii="Times New Roman" w:hAnsi="Times New Roman"/>
          <w:sz w:val="28"/>
          <w:szCs w:val="28"/>
        </w:rPr>
        <w:t xml:space="preserve"> </w:t>
      </w:r>
      <w:r w:rsidRPr="00D160A8">
        <w:rPr>
          <w:rFonts w:ascii="Times New Roman" w:hAnsi="Times New Roman"/>
          <w:sz w:val="28"/>
          <w:szCs w:val="28"/>
        </w:rPr>
        <w:t>Сортавальского муниципального района</w:t>
      </w:r>
      <w:r>
        <w:rPr>
          <w:rFonts w:ascii="Times New Roman" w:hAnsi="Times New Roman"/>
          <w:sz w:val="28"/>
          <w:szCs w:val="28"/>
        </w:rPr>
        <w:t xml:space="preserve"> содержит:</w:t>
      </w:r>
    </w:p>
    <w:p w:rsidR="009A0587" w:rsidRDefault="009A0587" w:rsidP="009A0587">
      <w:pPr>
        <w:spacing w:after="0" w:line="240" w:lineRule="auto"/>
        <w:jc w:val="both"/>
        <w:rPr>
          <w:rFonts w:ascii="Times New Roman" w:hAnsi="Times New Roman"/>
          <w:sz w:val="28"/>
          <w:szCs w:val="28"/>
        </w:rPr>
      </w:pPr>
      <w:r>
        <w:rPr>
          <w:rFonts w:ascii="Times New Roman" w:hAnsi="Times New Roman"/>
          <w:sz w:val="28"/>
          <w:szCs w:val="28"/>
        </w:rPr>
        <w:t>-задачи и принципы управления муниципальным долгом;</w:t>
      </w:r>
    </w:p>
    <w:p w:rsidR="009A0587" w:rsidRDefault="009A0587" w:rsidP="009A0587">
      <w:pPr>
        <w:spacing w:after="0" w:line="240" w:lineRule="auto"/>
        <w:jc w:val="both"/>
        <w:rPr>
          <w:rFonts w:ascii="Times New Roman" w:hAnsi="Times New Roman"/>
          <w:sz w:val="28"/>
          <w:szCs w:val="28"/>
        </w:rPr>
      </w:pPr>
      <w:r>
        <w:rPr>
          <w:rFonts w:ascii="Times New Roman" w:hAnsi="Times New Roman"/>
          <w:sz w:val="28"/>
          <w:szCs w:val="28"/>
        </w:rPr>
        <w:t>-порядок планирования муниципальных долговых обязательств и расходов на обслуживание муниципального долга;</w:t>
      </w:r>
    </w:p>
    <w:p w:rsidR="009A0587" w:rsidRDefault="009A0587" w:rsidP="009A0587">
      <w:pPr>
        <w:spacing w:after="0" w:line="240" w:lineRule="auto"/>
        <w:jc w:val="both"/>
        <w:rPr>
          <w:rFonts w:ascii="Times New Roman" w:hAnsi="Times New Roman"/>
          <w:sz w:val="28"/>
          <w:szCs w:val="28"/>
        </w:rPr>
      </w:pPr>
      <w:r>
        <w:rPr>
          <w:rFonts w:ascii="Times New Roman" w:hAnsi="Times New Roman"/>
          <w:sz w:val="28"/>
          <w:szCs w:val="28"/>
        </w:rPr>
        <w:t>-порядок разработки, утверждения, осуществления программы муниципальных внутренних заимствований;</w:t>
      </w:r>
    </w:p>
    <w:p w:rsidR="009A0587" w:rsidRDefault="009A0587" w:rsidP="009A0587">
      <w:pPr>
        <w:spacing w:after="0" w:line="240" w:lineRule="auto"/>
        <w:jc w:val="both"/>
        <w:rPr>
          <w:rFonts w:ascii="Times New Roman" w:hAnsi="Times New Roman"/>
          <w:sz w:val="28"/>
          <w:szCs w:val="28"/>
        </w:rPr>
      </w:pPr>
      <w:r>
        <w:rPr>
          <w:rFonts w:ascii="Times New Roman" w:hAnsi="Times New Roman"/>
          <w:sz w:val="28"/>
          <w:szCs w:val="28"/>
        </w:rPr>
        <w:t>-порядок отражения муниципальных долговых обязательств в бюджете, их учет и регистрации.</w:t>
      </w:r>
    </w:p>
    <w:p w:rsidR="009A0587" w:rsidRDefault="009A0587" w:rsidP="009A0587">
      <w:pPr>
        <w:tabs>
          <w:tab w:val="left" w:pos="6521"/>
        </w:tabs>
        <w:spacing w:after="0" w:line="240" w:lineRule="auto"/>
        <w:jc w:val="both"/>
        <w:rPr>
          <w:rFonts w:ascii="Times New Roman" w:hAnsi="Times New Roman"/>
          <w:sz w:val="28"/>
          <w:szCs w:val="28"/>
        </w:rPr>
      </w:pPr>
      <w:r w:rsidRPr="00F64BC2">
        <w:rPr>
          <w:rFonts w:ascii="Times New Roman" w:hAnsi="Times New Roman"/>
          <w:sz w:val="28"/>
          <w:szCs w:val="28"/>
        </w:rPr>
        <w:t xml:space="preserve">          В соответствии с пунктом 6.3. Порядка управлением муниципальным долгом, Постановлением администрации от 19 июля 2017 г.№ 66 утвержден порядок регистрации и учета муниципального долга Сортавальского муниципального района в муниципальной долговой книге.</w:t>
      </w:r>
    </w:p>
    <w:p w:rsidR="009A0587" w:rsidRPr="00B44354" w:rsidRDefault="009A0587" w:rsidP="009A0587">
      <w:pPr>
        <w:autoSpaceDE w:val="0"/>
        <w:autoSpaceDN w:val="0"/>
        <w:adjustRightInd w:val="0"/>
        <w:spacing w:after="0" w:line="240" w:lineRule="auto"/>
        <w:ind w:firstLine="540"/>
        <w:jc w:val="both"/>
        <w:rPr>
          <w:rFonts w:ascii="Times New Roman" w:hAnsi="Times New Roman"/>
          <w:i/>
          <w:sz w:val="28"/>
          <w:szCs w:val="28"/>
        </w:rPr>
      </w:pPr>
      <w:r w:rsidRPr="00B44354">
        <w:rPr>
          <w:rFonts w:ascii="Times New Roman" w:hAnsi="Times New Roman"/>
          <w:sz w:val="28"/>
          <w:szCs w:val="28"/>
        </w:rPr>
        <w:t>Положение «О порядке осуществления муниципальных заимствован</w:t>
      </w:r>
      <w:r>
        <w:rPr>
          <w:rFonts w:ascii="Times New Roman" w:hAnsi="Times New Roman"/>
          <w:sz w:val="28"/>
          <w:szCs w:val="28"/>
        </w:rPr>
        <w:t xml:space="preserve">ий в муниципальном образовании </w:t>
      </w:r>
      <w:r w:rsidRPr="00B44354">
        <w:rPr>
          <w:rFonts w:ascii="Times New Roman" w:hAnsi="Times New Roman"/>
          <w:sz w:val="28"/>
          <w:szCs w:val="28"/>
        </w:rPr>
        <w:t>Сортавальский муниципальный район</w:t>
      </w:r>
      <w:r>
        <w:rPr>
          <w:rFonts w:ascii="Times New Roman" w:hAnsi="Times New Roman"/>
          <w:sz w:val="28"/>
          <w:szCs w:val="28"/>
        </w:rPr>
        <w:t>»</w:t>
      </w:r>
      <w:r w:rsidRPr="00B44354">
        <w:rPr>
          <w:rFonts w:ascii="Times New Roman" w:hAnsi="Times New Roman"/>
          <w:sz w:val="28"/>
          <w:szCs w:val="28"/>
        </w:rPr>
        <w:t xml:space="preserve">, </w:t>
      </w:r>
      <w:r w:rsidRPr="00B44354">
        <w:rPr>
          <w:rFonts w:ascii="Times New Roman" w:hAnsi="Times New Roman"/>
          <w:sz w:val="28"/>
          <w:szCs w:val="28"/>
        </w:rPr>
        <w:lastRenderedPageBreak/>
        <w:t xml:space="preserve">утверждено Решением Совета Сортавальского муниципального района от 21.08.2008 года, в то время как установление порядка осуществления муниципальных заимствований, согласно </w:t>
      </w:r>
      <w:r>
        <w:rPr>
          <w:rFonts w:ascii="Times New Roman" w:hAnsi="Times New Roman"/>
          <w:sz w:val="28"/>
          <w:szCs w:val="28"/>
        </w:rPr>
        <w:t xml:space="preserve">пп.11 </w:t>
      </w:r>
      <w:r w:rsidRPr="00B44354">
        <w:rPr>
          <w:rFonts w:ascii="Times New Roman" w:hAnsi="Times New Roman"/>
          <w:sz w:val="28"/>
          <w:szCs w:val="28"/>
        </w:rPr>
        <w:t>статьи 3 Положения о бюджетном процессе в Сортавальском муниципальном районе относится к бюджетным полномочиям Администрация Сортавальского муниципального района</w:t>
      </w:r>
      <w:r>
        <w:rPr>
          <w:rFonts w:ascii="Times New Roman" w:hAnsi="Times New Roman"/>
          <w:sz w:val="28"/>
          <w:szCs w:val="28"/>
        </w:rPr>
        <w:t xml:space="preserve"> и не относится к полномочиям </w:t>
      </w:r>
      <w:r w:rsidRPr="00B44354">
        <w:rPr>
          <w:rFonts w:ascii="Times New Roman" w:hAnsi="Times New Roman"/>
          <w:sz w:val="28"/>
          <w:szCs w:val="28"/>
        </w:rPr>
        <w:t>Совета Сортавальского муниципального района</w:t>
      </w:r>
      <w:r>
        <w:rPr>
          <w:rFonts w:ascii="Times New Roman" w:hAnsi="Times New Roman"/>
          <w:sz w:val="28"/>
          <w:szCs w:val="28"/>
        </w:rPr>
        <w:t>.</w:t>
      </w:r>
    </w:p>
    <w:p w:rsidR="009A0587" w:rsidRPr="00D52C46" w:rsidRDefault="009A0587" w:rsidP="009A0587">
      <w:pPr>
        <w:spacing w:after="0" w:line="240" w:lineRule="auto"/>
        <w:jc w:val="both"/>
        <w:rPr>
          <w:rFonts w:ascii="Times New Roman" w:eastAsiaTheme="minorHAnsi" w:hAnsi="Times New Roman"/>
          <w:sz w:val="28"/>
          <w:szCs w:val="28"/>
        </w:rPr>
      </w:pPr>
      <w:bookmarkStart w:id="2" w:name="sub_21921"/>
      <w:r w:rsidRPr="00D52C46">
        <w:rPr>
          <w:rFonts w:ascii="Times New Roman" w:eastAsiaTheme="minorHAnsi" w:hAnsi="Times New Roman"/>
          <w:sz w:val="28"/>
          <w:szCs w:val="28"/>
        </w:rPr>
        <w:t xml:space="preserve">          Согласно статье 219.2 БК РФ, исполнение бюджета по источникам финансирования дефицита бюджета осуществляется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w:t>
      </w:r>
      <w:bookmarkStart w:id="3" w:name="sub_21922"/>
      <w:r w:rsidRPr="00D52C46">
        <w:rPr>
          <w:rFonts w:ascii="Times New Roman" w:hAnsi="Times New Roman"/>
          <w:sz w:val="28"/>
          <w:szCs w:val="28"/>
        </w:rPr>
        <w:t xml:space="preserve"> С</w:t>
      </w:r>
      <w:r w:rsidRPr="00D52C46">
        <w:rPr>
          <w:rFonts w:ascii="Times New Roman" w:eastAsiaTheme="minorHAnsi" w:hAnsi="Times New Roman"/>
          <w:sz w:val="28"/>
          <w:szCs w:val="28"/>
        </w:rPr>
        <w:t>анкционирование оплаты денежных обязательств, подлежащих исполнению за счет бюджетных ассигнований по источникам ф</w:t>
      </w:r>
      <w:r>
        <w:rPr>
          <w:rFonts w:ascii="Times New Roman" w:eastAsiaTheme="minorHAnsi" w:hAnsi="Times New Roman"/>
          <w:sz w:val="28"/>
          <w:szCs w:val="28"/>
        </w:rPr>
        <w:t xml:space="preserve">инансирования дефицита бюджета, также </w:t>
      </w:r>
      <w:r w:rsidRPr="00D52C46">
        <w:rPr>
          <w:rFonts w:ascii="Times New Roman" w:eastAsiaTheme="minorHAnsi" w:hAnsi="Times New Roman"/>
          <w:sz w:val="28"/>
          <w:szCs w:val="28"/>
        </w:rPr>
        <w:t>осуществляется в порядке, установленном финансовым органом.</w:t>
      </w:r>
    </w:p>
    <w:bookmarkEnd w:id="2"/>
    <w:bookmarkEnd w:id="3"/>
    <w:p w:rsidR="009A0587" w:rsidRPr="00D52C46" w:rsidRDefault="009A0587" w:rsidP="009A0587">
      <w:pPr>
        <w:spacing w:after="0" w:line="240" w:lineRule="auto"/>
        <w:ind w:firstLine="708"/>
        <w:jc w:val="both"/>
        <w:rPr>
          <w:rFonts w:ascii="Times New Roman" w:eastAsiaTheme="minorHAnsi" w:hAnsi="Times New Roman"/>
          <w:sz w:val="28"/>
          <w:szCs w:val="28"/>
        </w:rPr>
      </w:pPr>
      <w:r w:rsidRPr="00D52C46">
        <w:rPr>
          <w:rFonts w:ascii="Times New Roman" w:hAnsi="Times New Roman"/>
          <w:sz w:val="28"/>
          <w:szCs w:val="28"/>
        </w:rPr>
        <w:t>В соответствии с пунктом 48 статьи 4 Положения о бюджетном процессе к бюджетным полномочиям финансового управления Сортавальского муниципального района относится установление порядка исполнения бюджета по источникам финансирования дефицита бюджета главными администраторами источников финансирования дефицита бюджета, администраторами источников финансирования дефицита бюджета. Согласно статьи 36 Положения о бюджетном процессе, с</w:t>
      </w:r>
      <w:r w:rsidRPr="00D52C46">
        <w:rPr>
          <w:rFonts w:ascii="Times New Roman" w:eastAsiaTheme="minorHAnsi" w:hAnsi="Times New Roman"/>
          <w:sz w:val="28"/>
          <w:szCs w:val="28"/>
        </w:rPr>
        <w:t>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w:t>
      </w:r>
    </w:p>
    <w:p w:rsidR="009A0587" w:rsidRPr="00D52C46" w:rsidRDefault="009A0587" w:rsidP="009A0587">
      <w:pPr>
        <w:spacing w:after="0" w:line="240" w:lineRule="auto"/>
        <w:ind w:firstLine="708"/>
        <w:jc w:val="both"/>
        <w:rPr>
          <w:rFonts w:ascii="Times New Roman" w:eastAsiaTheme="minorHAnsi" w:hAnsi="Times New Roman"/>
          <w:sz w:val="28"/>
          <w:szCs w:val="28"/>
        </w:rPr>
      </w:pPr>
      <w:r w:rsidRPr="00D52C46">
        <w:rPr>
          <w:rFonts w:ascii="Times New Roman" w:eastAsiaTheme="minorHAnsi" w:hAnsi="Times New Roman"/>
          <w:sz w:val="28"/>
          <w:szCs w:val="28"/>
        </w:rPr>
        <w:t>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r w:rsidRPr="00D52C46">
        <w:rPr>
          <w:rFonts w:ascii="Times New Roman" w:hAnsi="Times New Roman"/>
          <w:sz w:val="28"/>
          <w:szCs w:val="28"/>
        </w:rPr>
        <w:t xml:space="preserve"> Сортавальского муниципального района утвержден Приказом Финансового управления Сортавальского муниципального района от 12.02.2016 года № 18-ФУ.</w:t>
      </w:r>
    </w:p>
    <w:p w:rsidR="009A0587" w:rsidRDefault="009A0587" w:rsidP="009A0587">
      <w:pPr>
        <w:spacing w:after="0" w:line="240" w:lineRule="auto"/>
        <w:ind w:firstLine="709"/>
        <w:jc w:val="both"/>
        <w:rPr>
          <w:rFonts w:ascii="Times New Roman" w:hAnsi="Times New Roman"/>
          <w:sz w:val="28"/>
          <w:szCs w:val="28"/>
        </w:rPr>
      </w:pPr>
    </w:p>
    <w:p w:rsidR="009A0587" w:rsidRDefault="009A0587" w:rsidP="009A0587">
      <w:pPr>
        <w:tabs>
          <w:tab w:val="center" w:pos="4677"/>
          <w:tab w:val="right" w:pos="8931"/>
          <w:tab w:val="right" w:pos="9355"/>
        </w:tabs>
        <w:spacing w:after="0" w:line="240" w:lineRule="auto"/>
        <w:jc w:val="center"/>
        <w:rPr>
          <w:rFonts w:ascii="Times New Roman" w:hAnsi="Times New Roman"/>
          <w:b/>
          <w:sz w:val="28"/>
          <w:szCs w:val="28"/>
        </w:rPr>
      </w:pPr>
      <w:r>
        <w:rPr>
          <w:rFonts w:ascii="Times New Roman" w:hAnsi="Times New Roman"/>
          <w:b/>
          <w:sz w:val="28"/>
          <w:szCs w:val="28"/>
        </w:rPr>
        <w:t>3.2.</w:t>
      </w:r>
      <w:r w:rsidRPr="003C4B99">
        <w:rPr>
          <w:rFonts w:ascii="Times New Roman" w:hAnsi="Times New Roman"/>
          <w:b/>
          <w:sz w:val="28"/>
          <w:szCs w:val="28"/>
        </w:rPr>
        <w:t xml:space="preserve">Анализ объема, структуры </w:t>
      </w:r>
      <w:r>
        <w:rPr>
          <w:rFonts w:ascii="Times New Roman" w:hAnsi="Times New Roman"/>
          <w:b/>
          <w:sz w:val="28"/>
          <w:szCs w:val="28"/>
        </w:rPr>
        <w:t>и динамики муниципального долга</w:t>
      </w:r>
    </w:p>
    <w:p w:rsidR="009A0587" w:rsidRPr="003C4B99" w:rsidRDefault="009A0587" w:rsidP="009A0587">
      <w:pPr>
        <w:tabs>
          <w:tab w:val="center" w:pos="4677"/>
          <w:tab w:val="right" w:pos="8931"/>
          <w:tab w:val="right" w:pos="9355"/>
        </w:tabs>
        <w:spacing w:after="0" w:line="240" w:lineRule="auto"/>
        <w:jc w:val="center"/>
        <w:rPr>
          <w:rFonts w:ascii="Times New Roman" w:hAnsi="Times New Roman"/>
          <w:b/>
          <w:sz w:val="28"/>
          <w:szCs w:val="28"/>
        </w:rPr>
      </w:pPr>
    </w:p>
    <w:p w:rsidR="009A0587" w:rsidRPr="002347EA" w:rsidRDefault="009A0587" w:rsidP="009A0587">
      <w:pPr>
        <w:spacing w:after="0" w:line="240" w:lineRule="auto"/>
        <w:ind w:firstLine="708"/>
        <w:jc w:val="both"/>
        <w:rPr>
          <w:rFonts w:ascii="Times New Roman" w:hAnsi="Times New Roman"/>
          <w:sz w:val="28"/>
          <w:szCs w:val="28"/>
        </w:rPr>
      </w:pPr>
      <w:r w:rsidRPr="002347EA">
        <w:rPr>
          <w:rFonts w:ascii="Times New Roman" w:hAnsi="Times New Roman"/>
          <w:sz w:val="28"/>
          <w:szCs w:val="28"/>
        </w:rPr>
        <w:t>Анализ содержания муниципальной долговой книги Сортавальского муниципального районом показал, что в нее включена вся информация о имевшихся в исследуемом периоде долговых обязательствах Сортавальского муниципального района по бюджетным кредитам. Муниципальный долг подтвержден данными долговой книги по состоянию на 1 января 2015 года, 1 января 2016 года и 1 января 2017 года и соответствует данным бюджетной отчетности (отражен в балансе исполнения бюджета (</w:t>
      </w:r>
      <w:hyperlink r:id="rId11" w:history="1">
        <w:r w:rsidRPr="002347EA">
          <w:rPr>
            <w:rStyle w:val="ae"/>
            <w:rFonts w:ascii="Times New Roman" w:hAnsi="Times New Roman"/>
            <w:color w:val="auto"/>
            <w:sz w:val="28"/>
            <w:szCs w:val="28"/>
          </w:rPr>
          <w:t>форма 0503120</w:t>
        </w:r>
      </w:hyperlink>
      <w:r w:rsidRPr="002347EA">
        <w:rPr>
          <w:rFonts w:ascii="Times New Roman" w:hAnsi="Times New Roman"/>
          <w:sz w:val="28"/>
          <w:szCs w:val="28"/>
        </w:rPr>
        <w:t>).</w:t>
      </w:r>
    </w:p>
    <w:p w:rsidR="009A0587" w:rsidRPr="002347EA" w:rsidRDefault="009A0587" w:rsidP="009A0587">
      <w:pPr>
        <w:spacing w:after="0" w:line="240" w:lineRule="auto"/>
        <w:ind w:firstLine="709"/>
        <w:jc w:val="both"/>
        <w:rPr>
          <w:rFonts w:ascii="Times New Roman" w:hAnsi="Times New Roman"/>
          <w:sz w:val="28"/>
          <w:szCs w:val="28"/>
        </w:rPr>
      </w:pPr>
    </w:p>
    <w:p w:rsidR="009A0587" w:rsidRPr="00E44646" w:rsidRDefault="009A0587" w:rsidP="009A0587">
      <w:pPr>
        <w:spacing w:after="0" w:line="240" w:lineRule="auto"/>
        <w:ind w:firstLine="431"/>
        <w:jc w:val="both"/>
        <w:rPr>
          <w:rFonts w:ascii="Times New Roman" w:hAnsi="Times New Roman"/>
        </w:rPr>
      </w:pPr>
      <w:r w:rsidRPr="002347EA">
        <w:rPr>
          <w:rFonts w:ascii="Times New Roman" w:hAnsi="Times New Roman"/>
          <w:sz w:val="28"/>
          <w:szCs w:val="28"/>
        </w:rPr>
        <w:t xml:space="preserve">По данным годовой Муниципальной долговой книги Сортавальского муниципального района, остаток долгового обязательства на 01.01.2017г. составил 159 988,0 тыс. руб. (72 988,0 тыс. руб. – долговые обязательства по </w:t>
      </w:r>
      <w:r w:rsidRPr="002347EA">
        <w:rPr>
          <w:rFonts w:ascii="Times New Roman" w:hAnsi="Times New Roman"/>
          <w:sz w:val="28"/>
          <w:szCs w:val="28"/>
        </w:rPr>
        <w:lastRenderedPageBreak/>
        <w:t xml:space="preserve">бюджетным кредитам, привлеченным в местный бюджет от других бюджетов Российской Федерации, 87 000,0 тыс. руб. – долговые обязательства по кредитам, полученным от кредитных организаций  и 0,0 тыс. руб. - муниципальные гарантии), или 100 % от утвержденного верхнего </w:t>
      </w:r>
      <w:r w:rsidRPr="00E00A2C">
        <w:rPr>
          <w:rFonts w:ascii="Times New Roman" w:hAnsi="Times New Roman"/>
          <w:sz w:val="28"/>
          <w:szCs w:val="28"/>
        </w:rPr>
        <w:t xml:space="preserve">предела муниципального внутреннего долга Сортавальского муниципального района, установленного статьей 1 Решения о бюджете Сортавальского муниципального района на 2016 год (159 988,0 тыс. рублей). </w:t>
      </w:r>
      <w:r w:rsidRPr="00A860EE">
        <w:rPr>
          <w:rFonts w:ascii="Times New Roman" w:hAnsi="Times New Roman"/>
          <w:sz w:val="28"/>
          <w:szCs w:val="28"/>
        </w:rPr>
        <w:t>Структура муниципального внутреннего долга Сортавальского муниципального района в анализируемом периоде по видам долговых обязательств и ее изменение характеризуется следующими данными: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w:t>
      </w:r>
      <w:r w:rsidRPr="00E44646">
        <w:rPr>
          <w:rFonts w:ascii="Times New Roman" w:hAnsi="Times New Roman"/>
        </w:rPr>
        <w:t>Таблица 1</w:t>
      </w:r>
      <w:r>
        <w:rPr>
          <w:rFonts w:ascii="Times New Roman" w:hAnsi="Times New Roman"/>
        </w:rPr>
        <w:t>0</w:t>
      </w:r>
    </w:p>
    <w:tbl>
      <w:tblPr>
        <w:tblW w:w="9214" w:type="dxa"/>
        <w:tblInd w:w="-5" w:type="dxa"/>
        <w:tblLayout w:type="fixed"/>
        <w:tblLook w:val="04A0" w:firstRow="1" w:lastRow="0" w:firstColumn="1" w:lastColumn="0" w:noHBand="0" w:noVBand="1"/>
      </w:tblPr>
      <w:tblGrid>
        <w:gridCol w:w="1701"/>
        <w:gridCol w:w="1134"/>
        <w:gridCol w:w="709"/>
        <w:gridCol w:w="1300"/>
        <w:gridCol w:w="516"/>
        <w:gridCol w:w="1303"/>
        <w:gridCol w:w="708"/>
        <w:gridCol w:w="1134"/>
        <w:gridCol w:w="709"/>
      </w:tblGrid>
      <w:tr w:rsidR="009A0587" w:rsidRPr="00B251B9" w:rsidTr="00E03D74">
        <w:trPr>
          <w:trHeight w:val="510"/>
        </w:trPr>
        <w:tc>
          <w:tcPr>
            <w:tcW w:w="1701" w:type="dxa"/>
            <w:vMerge w:val="restart"/>
            <w:tcBorders>
              <w:top w:val="single" w:sz="4" w:space="0" w:color="auto"/>
              <w:left w:val="single" w:sz="4" w:space="0" w:color="auto"/>
              <w:bottom w:val="nil"/>
              <w:right w:val="single" w:sz="4" w:space="0" w:color="auto"/>
            </w:tcBorders>
            <w:shd w:val="clear" w:color="auto" w:fill="auto"/>
            <w:vAlign w:val="center"/>
            <w:hideMark/>
          </w:tcPr>
          <w:p w:rsidR="009A0587" w:rsidRPr="00E15D39" w:rsidRDefault="009A0587" w:rsidP="00E03D74">
            <w:pPr>
              <w:spacing w:after="0" w:line="240" w:lineRule="auto"/>
              <w:jc w:val="center"/>
              <w:rPr>
                <w:rFonts w:ascii="Times New Roman" w:eastAsia="Times New Roman" w:hAnsi="Times New Roman"/>
                <w:b/>
                <w:color w:val="000000"/>
                <w:sz w:val="20"/>
                <w:szCs w:val="20"/>
                <w:lang w:eastAsia="ru-RU"/>
              </w:rPr>
            </w:pPr>
            <w:r w:rsidRPr="00E15D39">
              <w:rPr>
                <w:rFonts w:ascii="Times New Roman" w:eastAsia="Times New Roman" w:hAnsi="Times New Roman"/>
                <w:b/>
                <w:color w:val="000000"/>
                <w:sz w:val="20"/>
                <w:szCs w:val="20"/>
                <w:lang w:eastAsia="ru-RU"/>
              </w:rPr>
              <w:t>Вид долгового обязательства</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9A0587" w:rsidRPr="00E15D39" w:rsidRDefault="009A0587" w:rsidP="00E03D74">
            <w:pPr>
              <w:spacing w:after="0" w:line="240" w:lineRule="auto"/>
              <w:jc w:val="center"/>
              <w:rPr>
                <w:rFonts w:ascii="Times New Roman" w:eastAsia="Times New Roman" w:hAnsi="Times New Roman"/>
                <w:b/>
                <w:color w:val="000000"/>
                <w:sz w:val="20"/>
                <w:szCs w:val="20"/>
                <w:lang w:eastAsia="ru-RU"/>
              </w:rPr>
            </w:pPr>
            <w:r w:rsidRPr="00E15D39">
              <w:rPr>
                <w:rFonts w:ascii="Times New Roman" w:eastAsia="Times New Roman" w:hAnsi="Times New Roman"/>
                <w:b/>
                <w:color w:val="000000"/>
                <w:sz w:val="20"/>
                <w:szCs w:val="20"/>
                <w:lang w:eastAsia="ru-RU"/>
              </w:rPr>
              <w:t>Муниципальный долг на 01.01.2015</w:t>
            </w:r>
          </w:p>
        </w:tc>
        <w:tc>
          <w:tcPr>
            <w:tcW w:w="1816" w:type="dxa"/>
            <w:gridSpan w:val="2"/>
            <w:tcBorders>
              <w:top w:val="single" w:sz="4" w:space="0" w:color="auto"/>
              <w:left w:val="nil"/>
              <w:bottom w:val="single" w:sz="4" w:space="0" w:color="auto"/>
              <w:right w:val="single" w:sz="4" w:space="0" w:color="auto"/>
            </w:tcBorders>
            <w:shd w:val="clear" w:color="auto" w:fill="auto"/>
            <w:vAlign w:val="center"/>
            <w:hideMark/>
          </w:tcPr>
          <w:p w:rsidR="009A0587" w:rsidRPr="00E15D39" w:rsidRDefault="009A0587" w:rsidP="00E03D74">
            <w:pPr>
              <w:spacing w:after="0" w:line="240" w:lineRule="auto"/>
              <w:jc w:val="center"/>
              <w:rPr>
                <w:rFonts w:ascii="Times New Roman" w:eastAsia="Times New Roman" w:hAnsi="Times New Roman"/>
                <w:b/>
                <w:color w:val="000000"/>
                <w:sz w:val="20"/>
                <w:szCs w:val="20"/>
                <w:lang w:eastAsia="ru-RU"/>
              </w:rPr>
            </w:pPr>
            <w:r w:rsidRPr="00E15D39">
              <w:rPr>
                <w:rFonts w:ascii="Times New Roman" w:eastAsia="Times New Roman" w:hAnsi="Times New Roman"/>
                <w:b/>
                <w:color w:val="000000"/>
                <w:sz w:val="20"/>
                <w:szCs w:val="20"/>
                <w:lang w:eastAsia="ru-RU"/>
              </w:rPr>
              <w:t>Муниципальный долг на 01.01.2016</w:t>
            </w:r>
          </w:p>
        </w:tc>
        <w:tc>
          <w:tcPr>
            <w:tcW w:w="2011" w:type="dxa"/>
            <w:gridSpan w:val="2"/>
            <w:tcBorders>
              <w:top w:val="single" w:sz="4" w:space="0" w:color="auto"/>
              <w:left w:val="nil"/>
              <w:bottom w:val="single" w:sz="4" w:space="0" w:color="auto"/>
              <w:right w:val="single" w:sz="4" w:space="0" w:color="auto"/>
            </w:tcBorders>
            <w:shd w:val="clear" w:color="auto" w:fill="auto"/>
            <w:vAlign w:val="center"/>
            <w:hideMark/>
          </w:tcPr>
          <w:p w:rsidR="009A0587" w:rsidRPr="00E15D39" w:rsidRDefault="009A0587" w:rsidP="00E03D74">
            <w:pPr>
              <w:spacing w:after="0" w:line="240" w:lineRule="auto"/>
              <w:jc w:val="center"/>
              <w:rPr>
                <w:rFonts w:ascii="Times New Roman" w:eastAsia="Times New Roman" w:hAnsi="Times New Roman"/>
                <w:b/>
                <w:color w:val="000000"/>
                <w:sz w:val="20"/>
                <w:szCs w:val="20"/>
                <w:lang w:eastAsia="ru-RU"/>
              </w:rPr>
            </w:pPr>
            <w:r w:rsidRPr="00E15D39">
              <w:rPr>
                <w:rFonts w:ascii="Times New Roman" w:eastAsia="Times New Roman" w:hAnsi="Times New Roman"/>
                <w:b/>
                <w:color w:val="000000"/>
                <w:sz w:val="20"/>
                <w:szCs w:val="20"/>
                <w:lang w:eastAsia="ru-RU"/>
              </w:rPr>
              <w:t>Муниципальный долг на 01.01.2017</w:t>
            </w:r>
          </w:p>
        </w:tc>
        <w:tc>
          <w:tcPr>
            <w:tcW w:w="1843" w:type="dxa"/>
            <w:gridSpan w:val="2"/>
            <w:tcBorders>
              <w:top w:val="single" w:sz="4" w:space="0" w:color="auto"/>
              <w:left w:val="nil"/>
              <w:bottom w:val="single" w:sz="4" w:space="0" w:color="auto"/>
              <w:right w:val="single" w:sz="4" w:space="0" w:color="auto"/>
            </w:tcBorders>
          </w:tcPr>
          <w:p w:rsidR="009A0587" w:rsidRPr="00E15D39" w:rsidRDefault="009A0587" w:rsidP="00E03D74">
            <w:pPr>
              <w:spacing w:after="0" w:line="240" w:lineRule="auto"/>
              <w:jc w:val="center"/>
              <w:rPr>
                <w:rFonts w:ascii="Times New Roman" w:eastAsia="Times New Roman" w:hAnsi="Times New Roman"/>
                <w:b/>
                <w:color w:val="000000"/>
                <w:sz w:val="20"/>
                <w:szCs w:val="20"/>
                <w:lang w:eastAsia="ru-RU"/>
              </w:rPr>
            </w:pPr>
            <w:r w:rsidRPr="00E15D39">
              <w:rPr>
                <w:rFonts w:ascii="Times New Roman" w:eastAsia="Times New Roman" w:hAnsi="Times New Roman"/>
                <w:b/>
                <w:color w:val="000000"/>
                <w:sz w:val="20"/>
                <w:szCs w:val="20"/>
                <w:lang w:eastAsia="ru-RU"/>
              </w:rPr>
              <w:t>Увеличение за анализируемый период</w:t>
            </w:r>
          </w:p>
        </w:tc>
      </w:tr>
      <w:tr w:rsidR="009A0587" w:rsidRPr="00B251B9" w:rsidTr="00E03D74">
        <w:trPr>
          <w:trHeight w:val="315"/>
        </w:trPr>
        <w:tc>
          <w:tcPr>
            <w:tcW w:w="1701" w:type="dxa"/>
            <w:vMerge/>
            <w:tcBorders>
              <w:top w:val="single" w:sz="4" w:space="0" w:color="auto"/>
              <w:left w:val="single" w:sz="4" w:space="0" w:color="auto"/>
              <w:bottom w:val="nil"/>
              <w:right w:val="single" w:sz="4" w:space="0" w:color="auto"/>
            </w:tcBorders>
            <w:vAlign w:val="center"/>
            <w:hideMark/>
          </w:tcPr>
          <w:p w:rsidR="009A0587" w:rsidRPr="00B251B9" w:rsidRDefault="009A0587" w:rsidP="00E03D74">
            <w:pPr>
              <w:spacing w:after="0" w:line="240" w:lineRule="auto"/>
              <w:rPr>
                <w:rFonts w:ascii="Times New Roman" w:eastAsia="Times New Roman" w:hAnsi="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9A0587" w:rsidRPr="00B251B9" w:rsidRDefault="009A0587" w:rsidP="00E03D74">
            <w:pPr>
              <w:spacing w:after="0" w:line="240" w:lineRule="auto"/>
              <w:jc w:val="center"/>
              <w:rPr>
                <w:rFonts w:ascii="Times New Roman" w:eastAsia="Times New Roman" w:hAnsi="Times New Roman"/>
                <w:color w:val="000000"/>
                <w:sz w:val="20"/>
                <w:szCs w:val="20"/>
                <w:lang w:eastAsia="ru-RU"/>
              </w:rPr>
            </w:pPr>
            <w:r w:rsidRPr="00B251B9">
              <w:rPr>
                <w:rFonts w:ascii="Times New Roman" w:eastAsia="Times New Roman" w:hAnsi="Times New Roman"/>
                <w:color w:val="000000"/>
                <w:sz w:val="20"/>
                <w:szCs w:val="20"/>
                <w:lang w:eastAsia="ru-RU"/>
              </w:rPr>
              <w:t>сумма</w:t>
            </w:r>
          </w:p>
        </w:tc>
        <w:tc>
          <w:tcPr>
            <w:tcW w:w="709" w:type="dxa"/>
            <w:tcBorders>
              <w:top w:val="nil"/>
              <w:left w:val="nil"/>
              <w:bottom w:val="single" w:sz="4" w:space="0" w:color="auto"/>
              <w:right w:val="single" w:sz="4" w:space="0" w:color="auto"/>
            </w:tcBorders>
            <w:shd w:val="clear" w:color="auto" w:fill="auto"/>
            <w:vAlign w:val="center"/>
            <w:hideMark/>
          </w:tcPr>
          <w:p w:rsidR="009A0587" w:rsidRPr="00B251B9" w:rsidRDefault="009A0587" w:rsidP="00E03D74">
            <w:pPr>
              <w:spacing w:after="0" w:line="240" w:lineRule="auto"/>
              <w:jc w:val="center"/>
              <w:rPr>
                <w:rFonts w:ascii="Times New Roman" w:eastAsia="Times New Roman" w:hAnsi="Times New Roman"/>
                <w:color w:val="000000"/>
                <w:sz w:val="20"/>
                <w:szCs w:val="20"/>
                <w:lang w:eastAsia="ru-RU"/>
              </w:rPr>
            </w:pPr>
            <w:r w:rsidRPr="00B251B9">
              <w:rPr>
                <w:rFonts w:ascii="Times New Roman" w:eastAsia="Times New Roman" w:hAnsi="Times New Roman"/>
                <w:color w:val="000000"/>
                <w:sz w:val="20"/>
                <w:szCs w:val="20"/>
                <w:lang w:eastAsia="ru-RU"/>
              </w:rPr>
              <w:t>%</w:t>
            </w:r>
          </w:p>
        </w:tc>
        <w:tc>
          <w:tcPr>
            <w:tcW w:w="1300" w:type="dxa"/>
            <w:tcBorders>
              <w:top w:val="nil"/>
              <w:left w:val="nil"/>
              <w:bottom w:val="single" w:sz="4" w:space="0" w:color="auto"/>
              <w:right w:val="single" w:sz="4" w:space="0" w:color="auto"/>
            </w:tcBorders>
            <w:shd w:val="clear" w:color="auto" w:fill="auto"/>
            <w:vAlign w:val="center"/>
            <w:hideMark/>
          </w:tcPr>
          <w:p w:rsidR="009A0587" w:rsidRPr="00B251B9" w:rsidRDefault="009A0587" w:rsidP="00E03D74">
            <w:pPr>
              <w:spacing w:after="0" w:line="240" w:lineRule="auto"/>
              <w:jc w:val="center"/>
              <w:rPr>
                <w:rFonts w:ascii="Times New Roman" w:eastAsia="Times New Roman" w:hAnsi="Times New Roman"/>
                <w:color w:val="000000"/>
                <w:sz w:val="20"/>
                <w:szCs w:val="20"/>
                <w:lang w:eastAsia="ru-RU"/>
              </w:rPr>
            </w:pPr>
            <w:r w:rsidRPr="00B251B9">
              <w:rPr>
                <w:rFonts w:ascii="Times New Roman" w:eastAsia="Times New Roman" w:hAnsi="Times New Roman"/>
                <w:color w:val="000000"/>
                <w:sz w:val="20"/>
                <w:szCs w:val="20"/>
                <w:lang w:eastAsia="ru-RU"/>
              </w:rPr>
              <w:t>сумма</w:t>
            </w:r>
          </w:p>
        </w:tc>
        <w:tc>
          <w:tcPr>
            <w:tcW w:w="516" w:type="dxa"/>
            <w:tcBorders>
              <w:top w:val="nil"/>
              <w:left w:val="nil"/>
              <w:bottom w:val="single" w:sz="4" w:space="0" w:color="auto"/>
              <w:right w:val="single" w:sz="4" w:space="0" w:color="auto"/>
            </w:tcBorders>
            <w:shd w:val="clear" w:color="auto" w:fill="auto"/>
            <w:vAlign w:val="center"/>
            <w:hideMark/>
          </w:tcPr>
          <w:p w:rsidR="009A0587" w:rsidRPr="00B251B9" w:rsidRDefault="009A0587" w:rsidP="00E03D74">
            <w:pPr>
              <w:spacing w:after="0" w:line="240" w:lineRule="auto"/>
              <w:jc w:val="center"/>
              <w:rPr>
                <w:rFonts w:ascii="Times New Roman" w:eastAsia="Times New Roman" w:hAnsi="Times New Roman"/>
                <w:color w:val="000000"/>
                <w:sz w:val="20"/>
                <w:szCs w:val="20"/>
                <w:lang w:eastAsia="ru-RU"/>
              </w:rPr>
            </w:pPr>
            <w:r w:rsidRPr="00B251B9">
              <w:rPr>
                <w:rFonts w:ascii="Times New Roman" w:eastAsia="Times New Roman" w:hAnsi="Times New Roman"/>
                <w:color w:val="000000"/>
                <w:sz w:val="20"/>
                <w:szCs w:val="20"/>
                <w:lang w:eastAsia="ru-RU"/>
              </w:rPr>
              <w:t>%</w:t>
            </w:r>
          </w:p>
        </w:tc>
        <w:tc>
          <w:tcPr>
            <w:tcW w:w="1303" w:type="dxa"/>
            <w:tcBorders>
              <w:top w:val="nil"/>
              <w:left w:val="nil"/>
              <w:bottom w:val="single" w:sz="4" w:space="0" w:color="auto"/>
              <w:right w:val="single" w:sz="4" w:space="0" w:color="auto"/>
            </w:tcBorders>
            <w:shd w:val="clear" w:color="auto" w:fill="auto"/>
            <w:vAlign w:val="center"/>
            <w:hideMark/>
          </w:tcPr>
          <w:p w:rsidR="009A0587" w:rsidRPr="00B251B9" w:rsidRDefault="009A0587" w:rsidP="00E03D74">
            <w:pPr>
              <w:spacing w:after="0" w:line="240" w:lineRule="auto"/>
              <w:jc w:val="center"/>
              <w:rPr>
                <w:rFonts w:ascii="Times New Roman" w:eastAsia="Times New Roman" w:hAnsi="Times New Roman"/>
                <w:color w:val="000000"/>
                <w:sz w:val="20"/>
                <w:szCs w:val="20"/>
                <w:lang w:eastAsia="ru-RU"/>
              </w:rPr>
            </w:pPr>
            <w:r w:rsidRPr="00B251B9">
              <w:rPr>
                <w:rFonts w:ascii="Times New Roman" w:eastAsia="Times New Roman" w:hAnsi="Times New Roman"/>
                <w:color w:val="000000"/>
                <w:sz w:val="20"/>
                <w:szCs w:val="20"/>
                <w:lang w:eastAsia="ru-RU"/>
              </w:rPr>
              <w:t>сумма</w:t>
            </w:r>
          </w:p>
        </w:tc>
        <w:tc>
          <w:tcPr>
            <w:tcW w:w="708" w:type="dxa"/>
            <w:tcBorders>
              <w:top w:val="nil"/>
              <w:left w:val="nil"/>
              <w:bottom w:val="single" w:sz="4" w:space="0" w:color="auto"/>
              <w:right w:val="single" w:sz="4" w:space="0" w:color="auto"/>
            </w:tcBorders>
            <w:shd w:val="clear" w:color="auto" w:fill="auto"/>
            <w:vAlign w:val="center"/>
            <w:hideMark/>
          </w:tcPr>
          <w:p w:rsidR="009A0587" w:rsidRPr="00B251B9" w:rsidRDefault="009A0587" w:rsidP="00E03D74">
            <w:pPr>
              <w:spacing w:after="0" w:line="240" w:lineRule="auto"/>
              <w:jc w:val="center"/>
              <w:rPr>
                <w:rFonts w:ascii="Times New Roman" w:eastAsia="Times New Roman" w:hAnsi="Times New Roman"/>
                <w:color w:val="000000"/>
                <w:sz w:val="20"/>
                <w:szCs w:val="20"/>
                <w:lang w:eastAsia="ru-RU"/>
              </w:rPr>
            </w:pPr>
            <w:r w:rsidRPr="00B251B9">
              <w:rPr>
                <w:rFonts w:ascii="Times New Roman" w:eastAsia="Times New Roman" w:hAnsi="Times New Roman"/>
                <w:color w:val="000000"/>
                <w:sz w:val="20"/>
                <w:szCs w:val="20"/>
                <w:lang w:eastAsia="ru-RU"/>
              </w:rPr>
              <w:t>%</w:t>
            </w:r>
          </w:p>
        </w:tc>
        <w:tc>
          <w:tcPr>
            <w:tcW w:w="1134" w:type="dxa"/>
            <w:tcBorders>
              <w:top w:val="nil"/>
              <w:left w:val="nil"/>
              <w:bottom w:val="single" w:sz="4" w:space="0" w:color="auto"/>
              <w:right w:val="single" w:sz="4" w:space="0" w:color="auto"/>
            </w:tcBorders>
          </w:tcPr>
          <w:p w:rsidR="009A0587" w:rsidRDefault="009A0587" w:rsidP="00E03D7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сумме</w:t>
            </w:r>
          </w:p>
          <w:p w:rsidR="009A0587" w:rsidRPr="00B251B9" w:rsidRDefault="009A0587" w:rsidP="00E03D7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w:t>
            </w:r>
          </w:p>
        </w:tc>
        <w:tc>
          <w:tcPr>
            <w:tcW w:w="709" w:type="dxa"/>
            <w:tcBorders>
              <w:top w:val="nil"/>
              <w:left w:val="nil"/>
              <w:bottom w:val="single" w:sz="4" w:space="0" w:color="auto"/>
              <w:right w:val="single" w:sz="4" w:space="0" w:color="auto"/>
            </w:tcBorders>
          </w:tcPr>
          <w:p w:rsidR="009A0587" w:rsidRPr="00B251B9" w:rsidRDefault="009A0587" w:rsidP="00E03D7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Темп роста относительно суммы на 01.01.2015 года</w:t>
            </w:r>
          </w:p>
        </w:tc>
      </w:tr>
      <w:tr w:rsidR="009A0587" w:rsidRPr="00B251B9" w:rsidTr="00E03D74">
        <w:trPr>
          <w:trHeight w:val="315"/>
        </w:trPr>
        <w:tc>
          <w:tcPr>
            <w:tcW w:w="1701" w:type="dxa"/>
            <w:tcBorders>
              <w:top w:val="single" w:sz="4" w:space="0" w:color="auto"/>
              <w:left w:val="single" w:sz="4" w:space="0" w:color="auto"/>
              <w:bottom w:val="nil"/>
              <w:right w:val="single" w:sz="4" w:space="0" w:color="auto"/>
            </w:tcBorders>
            <w:vAlign w:val="center"/>
          </w:tcPr>
          <w:p w:rsidR="009A0587" w:rsidRPr="00B251B9" w:rsidRDefault="009A0587" w:rsidP="00E03D7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tcPr>
          <w:p w:rsidR="009A0587" w:rsidRPr="00B251B9" w:rsidRDefault="009A0587" w:rsidP="00E03D7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tcPr>
          <w:p w:rsidR="009A0587" w:rsidRPr="00B251B9" w:rsidRDefault="009A0587" w:rsidP="00E03D7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1300" w:type="dxa"/>
            <w:tcBorders>
              <w:top w:val="nil"/>
              <w:left w:val="nil"/>
              <w:bottom w:val="single" w:sz="4" w:space="0" w:color="auto"/>
              <w:right w:val="single" w:sz="4" w:space="0" w:color="auto"/>
            </w:tcBorders>
            <w:shd w:val="clear" w:color="auto" w:fill="auto"/>
            <w:vAlign w:val="center"/>
          </w:tcPr>
          <w:p w:rsidR="009A0587" w:rsidRPr="00B251B9" w:rsidRDefault="009A0587" w:rsidP="00E03D7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516" w:type="dxa"/>
            <w:tcBorders>
              <w:top w:val="nil"/>
              <w:left w:val="nil"/>
              <w:bottom w:val="single" w:sz="4" w:space="0" w:color="auto"/>
              <w:right w:val="single" w:sz="4" w:space="0" w:color="auto"/>
            </w:tcBorders>
            <w:shd w:val="clear" w:color="auto" w:fill="auto"/>
            <w:vAlign w:val="center"/>
          </w:tcPr>
          <w:p w:rsidR="009A0587" w:rsidRPr="00B251B9" w:rsidRDefault="009A0587" w:rsidP="00E03D7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1303" w:type="dxa"/>
            <w:tcBorders>
              <w:top w:val="nil"/>
              <w:left w:val="nil"/>
              <w:bottom w:val="single" w:sz="4" w:space="0" w:color="auto"/>
              <w:right w:val="single" w:sz="4" w:space="0" w:color="auto"/>
            </w:tcBorders>
            <w:shd w:val="clear" w:color="auto" w:fill="auto"/>
            <w:vAlign w:val="center"/>
          </w:tcPr>
          <w:p w:rsidR="009A0587" w:rsidRPr="00B251B9" w:rsidRDefault="009A0587" w:rsidP="00E03D7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708" w:type="dxa"/>
            <w:tcBorders>
              <w:top w:val="nil"/>
              <w:left w:val="nil"/>
              <w:bottom w:val="single" w:sz="4" w:space="0" w:color="auto"/>
              <w:right w:val="single" w:sz="4" w:space="0" w:color="auto"/>
            </w:tcBorders>
            <w:shd w:val="clear" w:color="auto" w:fill="auto"/>
            <w:vAlign w:val="center"/>
          </w:tcPr>
          <w:p w:rsidR="009A0587" w:rsidRPr="00B251B9" w:rsidRDefault="009A0587" w:rsidP="00E03D7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1134" w:type="dxa"/>
            <w:tcBorders>
              <w:top w:val="nil"/>
              <w:left w:val="nil"/>
              <w:bottom w:val="single" w:sz="4" w:space="0" w:color="auto"/>
              <w:right w:val="single" w:sz="4" w:space="0" w:color="auto"/>
            </w:tcBorders>
          </w:tcPr>
          <w:p w:rsidR="009A0587" w:rsidRPr="00B251B9" w:rsidRDefault="009A0587" w:rsidP="00E03D7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709" w:type="dxa"/>
            <w:tcBorders>
              <w:top w:val="nil"/>
              <w:left w:val="nil"/>
              <w:bottom w:val="single" w:sz="4" w:space="0" w:color="auto"/>
              <w:right w:val="single" w:sz="4" w:space="0" w:color="auto"/>
            </w:tcBorders>
          </w:tcPr>
          <w:p w:rsidR="009A0587" w:rsidRPr="00B251B9" w:rsidRDefault="009A0587" w:rsidP="00E03D7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r>
      <w:tr w:rsidR="009A0587" w:rsidRPr="00B251B9" w:rsidTr="00E03D74">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0587" w:rsidRPr="00B251B9" w:rsidRDefault="009A0587" w:rsidP="00E03D74">
            <w:pPr>
              <w:spacing w:after="0" w:line="240" w:lineRule="auto"/>
              <w:jc w:val="both"/>
              <w:rPr>
                <w:rFonts w:ascii="Times New Roman" w:eastAsia="Times New Roman" w:hAnsi="Times New Roman"/>
                <w:color w:val="000000"/>
                <w:sz w:val="20"/>
                <w:szCs w:val="20"/>
                <w:lang w:eastAsia="ru-RU"/>
              </w:rPr>
            </w:pPr>
            <w:r w:rsidRPr="00B251B9">
              <w:rPr>
                <w:rFonts w:ascii="Times New Roman" w:eastAsia="Times New Roman" w:hAnsi="Times New Roman"/>
                <w:color w:val="000000"/>
                <w:sz w:val="20"/>
                <w:szCs w:val="20"/>
                <w:lang w:eastAsia="ru-RU"/>
              </w:rPr>
              <w:t>Бюджетные кредиты от бюджетов других уровней</w:t>
            </w:r>
          </w:p>
        </w:tc>
        <w:tc>
          <w:tcPr>
            <w:tcW w:w="1134" w:type="dxa"/>
            <w:tcBorders>
              <w:top w:val="nil"/>
              <w:left w:val="nil"/>
              <w:bottom w:val="single" w:sz="4" w:space="0" w:color="auto"/>
              <w:right w:val="single" w:sz="4" w:space="0" w:color="auto"/>
            </w:tcBorders>
            <w:shd w:val="clear" w:color="auto" w:fill="auto"/>
            <w:hideMark/>
          </w:tcPr>
          <w:p w:rsidR="009A0587" w:rsidRPr="00B251B9"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31400,0</w:t>
            </w:r>
            <w:r w:rsidRPr="00B251B9">
              <w:rPr>
                <w:rFonts w:ascii="Times New Roman" w:eastAsia="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9A0587" w:rsidRPr="00B251B9" w:rsidRDefault="009A0587" w:rsidP="00E03D74">
            <w:pPr>
              <w:spacing w:after="0" w:line="240" w:lineRule="auto"/>
              <w:jc w:val="right"/>
              <w:rPr>
                <w:rFonts w:ascii="Times New Roman" w:eastAsia="Times New Roman" w:hAnsi="Times New Roman"/>
                <w:color w:val="000000"/>
                <w:sz w:val="20"/>
                <w:szCs w:val="20"/>
                <w:lang w:eastAsia="ru-RU"/>
              </w:rPr>
            </w:pPr>
            <w:r w:rsidRPr="00B251B9">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43</w:t>
            </w:r>
          </w:p>
        </w:tc>
        <w:tc>
          <w:tcPr>
            <w:tcW w:w="1300" w:type="dxa"/>
            <w:tcBorders>
              <w:top w:val="nil"/>
              <w:left w:val="nil"/>
              <w:bottom w:val="single" w:sz="4" w:space="0" w:color="auto"/>
              <w:right w:val="single" w:sz="4" w:space="0" w:color="auto"/>
            </w:tcBorders>
            <w:shd w:val="clear" w:color="auto" w:fill="auto"/>
            <w:hideMark/>
          </w:tcPr>
          <w:p w:rsidR="009A0587" w:rsidRPr="00B251B9"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36315,0</w:t>
            </w:r>
            <w:r w:rsidRPr="00B251B9">
              <w:rPr>
                <w:rFonts w:ascii="Times New Roman" w:eastAsia="Times New Roman" w:hAnsi="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hideMark/>
          </w:tcPr>
          <w:p w:rsidR="009A0587" w:rsidRPr="00B251B9"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w:t>
            </w:r>
            <w:r w:rsidRPr="00B251B9">
              <w:rPr>
                <w:rFonts w:ascii="Times New Roman" w:eastAsia="Times New Roman" w:hAnsi="Times New Roman"/>
                <w:color w:val="000000"/>
                <w:sz w:val="20"/>
                <w:szCs w:val="20"/>
                <w:lang w:eastAsia="ru-RU"/>
              </w:rPr>
              <w:t> </w:t>
            </w:r>
          </w:p>
        </w:tc>
        <w:tc>
          <w:tcPr>
            <w:tcW w:w="1303" w:type="dxa"/>
            <w:tcBorders>
              <w:top w:val="nil"/>
              <w:left w:val="nil"/>
              <w:bottom w:val="single" w:sz="4" w:space="0" w:color="auto"/>
              <w:right w:val="single" w:sz="4" w:space="0" w:color="auto"/>
            </w:tcBorders>
            <w:shd w:val="clear" w:color="auto" w:fill="auto"/>
            <w:hideMark/>
          </w:tcPr>
          <w:p w:rsidR="009A0587" w:rsidRPr="00B251B9"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72988,0</w:t>
            </w:r>
            <w:r w:rsidRPr="00B251B9">
              <w:rPr>
                <w:rFonts w:ascii="Times New Roman" w:eastAsia="Times New Roman" w:hAnsi="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9A0587" w:rsidRPr="00B251B9" w:rsidRDefault="009A0587" w:rsidP="00E03D74">
            <w:pPr>
              <w:spacing w:after="0" w:line="240" w:lineRule="auto"/>
              <w:jc w:val="right"/>
              <w:rPr>
                <w:rFonts w:ascii="Times New Roman" w:eastAsia="Times New Roman" w:hAnsi="Times New Roman"/>
                <w:color w:val="000000"/>
                <w:sz w:val="20"/>
                <w:szCs w:val="20"/>
                <w:lang w:eastAsia="ru-RU"/>
              </w:rPr>
            </w:pPr>
            <w:r w:rsidRPr="00B251B9">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46</w:t>
            </w:r>
          </w:p>
        </w:tc>
        <w:tc>
          <w:tcPr>
            <w:tcW w:w="1134" w:type="dxa"/>
            <w:tcBorders>
              <w:top w:val="nil"/>
              <w:left w:val="nil"/>
              <w:bottom w:val="single" w:sz="4" w:space="0" w:color="auto"/>
              <w:right w:val="single" w:sz="4" w:space="0" w:color="auto"/>
            </w:tcBorders>
          </w:tcPr>
          <w:p w:rsidR="009A0587" w:rsidRPr="00B251B9"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+41 588,0</w:t>
            </w:r>
          </w:p>
        </w:tc>
        <w:tc>
          <w:tcPr>
            <w:tcW w:w="709" w:type="dxa"/>
            <w:tcBorders>
              <w:top w:val="nil"/>
              <w:left w:val="nil"/>
              <w:bottom w:val="single" w:sz="4" w:space="0" w:color="auto"/>
              <w:right w:val="single" w:sz="4" w:space="0" w:color="auto"/>
            </w:tcBorders>
          </w:tcPr>
          <w:p w:rsidR="009A0587" w:rsidRPr="00B251B9"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w:t>
            </w:r>
          </w:p>
        </w:tc>
      </w:tr>
      <w:tr w:rsidR="009A0587" w:rsidRPr="00B251B9" w:rsidTr="00E03D74">
        <w:trPr>
          <w:trHeight w:val="31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9A0587" w:rsidRPr="00B251B9" w:rsidRDefault="009A0587" w:rsidP="00E03D74">
            <w:pPr>
              <w:spacing w:after="0" w:line="240" w:lineRule="auto"/>
              <w:jc w:val="both"/>
              <w:rPr>
                <w:rFonts w:ascii="Times New Roman" w:eastAsia="Times New Roman" w:hAnsi="Times New Roman"/>
                <w:color w:val="000000"/>
                <w:sz w:val="20"/>
                <w:szCs w:val="20"/>
                <w:lang w:eastAsia="ru-RU"/>
              </w:rPr>
            </w:pPr>
            <w:r w:rsidRPr="00B251B9">
              <w:rPr>
                <w:rFonts w:ascii="Times New Roman" w:eastAsia="Times New Roman" w:hAnsi="Times New Roman"/>
                <w:color w:val="000000"/>
                <w:sz w:val="20"/>
                <w:szCs w:val="20"/>
                <w:lang w:eastAsia="ru-RU"/>
              </w:rPr>
              <w:t xml:space="preserve">Кредиты от кредитных организаций </w:t>
            </w:r>
          </w:p>
        </w:tc>
        <w:tc>
          <w:tcPr>
            <w:tcW w:w="1134" w:type="dxa"/>
            <w:tcBorders>
              <w:top w:val="nil"/>
              <w:left w:val="nil"/>
              <w:bottom w:val="single" w:sz="4" w:space="0" w:color="auto"/>
              <w:right w:val="single" w:sz="4" w:space="0" w:color="auto"/>
            </w:tcBorders>
            <w:shd w:val="clear" w:color="auto" w:fill="auto"/>
            <w:hideMark/>
          </w:tcPr>
          <w:p w:rsidR="009A0587" w:rsidRPr="00B251B9" w:rsidRDefault="009A0587" w:rsidP="00E03D74">
            <w:pPr>
              <w:spacing w:after="0" w:line="240" w:lineRule="auto"/>
              <w:jc w:val="right"/>
              <w:rPr>
                <w:rFonts w:ascii="Times New Roman" w:eastAsia="Times New Roman" w:hAnsi="Times New Roman"/>
                <w:color w:val="000000"/>
                <w:sz w:val="20"/>
                <w:szCs w:val="20"/>
                <w:lang w:eastAsia="ru-RU"/>
              </w:rPr>
            </w:pPr>
            <w:r w:rsidRPr="00B251B9">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41980,0</w:t>
            </w:r>
          </w:p>
        </w:tc>
        <w:tc>
          <w:tcPr>
            <w:tcW w:w="709" w:type="dxa"/>
            <w:tcBorders>
              <w:top w:val="nil"/>
              <w:left w:val="nil"/>
              <w:bottom w:val="single" w:sz="4" w:space="0" w:color="auto"/>
              <w:right w:val="single" w:sz="4" w:space="0" w:color="auto"/>
            </w:tcBorders>
            <w:shd w:val="clear" w:color="auto" w:fill="auto"/>
            <w:hideMark/>
          </w:tcPr>
          <w:p w:rsidR="009A0587" w:rsidRPr="00B251B9"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w:t>
            </w:r>
            <w:r w:rsidRPr="00B251B9">
              <w:rPr>
                <w:rFonts w:ascii="Times New Roman" w:eastAsia="Times New Roman" w:hAnsi="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9A0587" w:rsidRPr="00B251B9" w:rsidRDefault="009A0587" w:rsidP="00E03D74">
            <w:pPr>
              <w:spacing w:after="0" w:line="240" w:lineRule="auto"/>
              <w:jc w:val="right"/>
              <w:rPr>
                <w:rFonts w:ascii="Times New Roman" w:eastAsia="Times New Roman" w:hAnsi="Times New Roman"/>
                <w:color w:val="000000"/>
                <w:sz w:val="20"/>
                <w:szCs w:val="20"/>
                <w:lang w:eastAsia="ru-RU"/>
              </w:rPr>
            </w:pPr>
            <w:r w:rsidRPr="00B251B9">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84980,0</w:t>
            </w:r>
          </w:p>
        </w:tc>
        <w:tc>
          <w:tcPr>
            <w:tcW w:w="516" w:type="dxa"/>
            <w:tcBorders>
              <w:top w:val="nil"/>
              <w:left w:val="nil"/>
              <w:bottom w:val="single" w:sz="4" w:space="0" w:color="auto"/>
              <w:right w:val="single" w:sz="4" w:space="0" w:color="auto"/>
            </w:tcBorders>
            <w:shd w:val="clear" w:color="auto" w:fill="auto"/>
            <w:hideMark/>
          </w:tcPr>
          <w:p w:rsidR="009A0587" w:rsidRPr="00B251B9" w:rsidRDefault="009A0587" w:rsidP="00E03D74">
            <w:pPr>
              <w:spacing w:after="0" w:line="240" w:lineRule="auto"/>
              <w:jc w:val="right"/>
              <w:rPr>
                <w:rFonts w:ascii="Times New Roman" w:eastAsia="Times New Roman" w:hAnsi="Times New Roman"/>
                <w:color w:val="000000"/>
                <w:sz w:val="20"/>
                <w:szCs w:val="20"/>
                <w:lang w:eastAsia="ru-RU"/>
              </w:rPr>
            </w:pPr>
            <w:r w:rsidRPr="00B251B9">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70</w:t>
            </w:r>
          </w:p>
        </w:tc>
        <w:tc>
          <w:tcPr>
            <w:tcW w:w="1303" w:type="dxa"/>
            <w:tcBorders>
              <w:top w:val="nil"/>
              <w:left w:val="nil"/>
              <w:bottom w:val="single" w:sz="4" w:space="0" w:color="auto"/>
              <w:right w:val="single" w:sz="4" w:space="0" w:color="auto"/>
            </w:tcBorders>
            <w:shd w:val="clear" w:color="auto" w:fill="auto"/>
            <w:hideMark/>
          </w:tcPr>
          <w:p w:rsidR="009A0587" w:rsidRPr="00B251B9" w:rsidRDefault="009A0587" w:rsidP="00E03D74">
            <w:pPr>
              <w:spacing w:after="0" w:line="240" w:lineRule="auto"/>
              <w:jc w:val="right"/>
              <w:rPr>
                <w:rFonts w:ascii="Times New Roman" w:eastAsia="Times New Roman" w:hAnsi="Times New Roman"/>
                <w:color w:val="000000"/>
                <w:sz w:val="20"/>
                <w:szCs w:val="20"/>
                <w:lang w:eastAsia="ru-RU"/>
              </w:rPr>
            </w:pPr>
            <w:r w:rsidRPr="00B251B9">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87000,0</w:t>
            </w:r>
          </w:p>
        </w:tc>
        <w:tc>
          <w:tcPr>
            <w:tcW w:w="708" w:type="dxa"/>
            <w:tcBorders>
              <w:top w:val="nil"/>
              <w:left w:val="nil"/>
              <w:bottom w:val="single" w:sz="4" w:space="0" w:color="auto"/>
              <w:right w:val="single" w:sz="4" w:space="0" w:color="auto"/>
            </w:tcBorders>
            <w:shd w:val="clear" w:color="auto" w:fill="auto"/>
            <w:hideMark/>
          </w:tcPr>
          <w:p w:rsidR="009A0587" w:rsidRPr="00B251B9" w:rsidRDefault="009A0587" w:rsidP="00E03D74">
            <w:pPr>
              <w:spacing w:after="0" w:line="240" w:lineRule="auto"/>
              <w:jc w:val="right"/>
              <w:rPr>
                <w:rFonts w:ascii="Times New Roman" w:eastAsia="Times New Roman" w:hAnsi="Times New Roman"/>
                <w:color w:val="000000"/>
                <w:sz w:val="20"/>
                <w:szCs w:val="20"/>
                <w:lang w:eastAsia="ru-RU"/>
              </w:rPr>
            </w:pPr>
            <w:r w:rsidRPr="00B251B9">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54</w:t>
            </w:r>
          </w:p>
        </w:tc>
        <w:tc>
          <w:tcPr>
            <w:tcW w:w="1134" w:type="dxa"/>
            <w:tcBorders>
              <w:top w:val="nil"/>
              <w:left w:val="nil"/>
              <w:bottom w:val="single" w:sz="4" w:space="0" w:color="auto"/>
              <w:right w:val="single" w:sz="4" w:space="0" w:color="auto"/>
            </w:tcBorders>
          </w:tcPr>
          <w:p w:rsidR="009A0587" w:rsidRPr="00B251B9"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+45 020,0</w:t>
            </w:r>
          </w:p>
        </w:tc>
        <w:tc>
          <w:tcPr>
            <w:tcW w:w="709" w:type="dxa"/>
            <w:tcBorders>
              <w:top w:val="nil"/>
              <w:left w:val="nil"/>
              <w:bottom w:val="single" w:sz="4" w:space="0" w:color="auto"/>
              <w:right w:val="single" w:sz="4" w:space="0" w:color="auto"/>
            </w:tcBorders>
          </w:tcPr>
          <w:p w:rsidR="009A0587" w:rsidRPr="00B251B9"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+107</w:t>
            </w:r>
          </w:p>
        </w:tc>
      </w:tr>
      <w:tr w:rsidR="009A0587" w:rsidRPr="00B251B9" w:rsidTr="00E03D74">
        <w:trPr>
          <w:trHeight w:val="31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9A0587" w:rsidRPr="00B251B9" w:rsidRDefault="009A0587" w:rsidP="00E03D74">
            <w:pPr>
              <w:spacing w:after="0" w:line="240" w:lineRule="auto"/>
              <w:rPr>
                <w:rFonts w:ascii="Times New Roman" w:eastAsia="Times New Roman" w:hAnsi="Times New Roman"/>
                <w:color w:val="000000"/>
                <w:sz w:val="20"/>
                <w:szCs w:val="20"/>
                <w:lang w:eastAsia="ru-RU"/>
              </w:rPr>
            </w:pPr>
            <w:r w:rsidRPr="00B251B9">
              <w:rPr>
                <w:rFonts w:ascii="Times New Roman" w:eastAsia="Times New Roman" w:hAnsi="Times New Roman"/>
                <w:color w:val="000000"/>
                <w:sz w:val="20"/>
                <w:szCs w:val="20"/>
                <w:lang w:eastAsia="ru-RU"/>
              </w:rPr>
              <w:t xml:space="preserve">Муниципальные гарантии </w:t>
            </w:r>
            <w:r w:rsidRPr="00B251B9">
              <w:rPr>
                <w:rFonts w:ascii="Times New Roman" w:eastAsia="Times New Roman" w:hAnsi="Times New Roman"/>
                <w:i/>
                <w:iCs/>
                <w:color w:val="000000"/>
                <w:sz w:val="20"/>
                <w:szCs w:val="20"/>
                <w:lang w:eastAsia="ru-RU"/>
              </w:rPr>
              <w:t>(при наличии)</w:t>
            </w:r>
          </w:p>
        </w:tc>
        <w:tc>
          <w:tcPr>
            <w:tcW w:w="1134" w:type="dxa"/>
            <w:tcBorders>
              <w:top w:val="nil"/>
              <w:left w:val="nil"/>
              <w:bottom w:val="single" w:sz="4" w:space="0" w:color="auto"/>
              <w:right w:val="single" w:sz="4" w:space="0" w:color="auto"/>
            </w:tcBorders>
            <w:shd w:val="clear" w:color="auto" w:fill="auto"/>
            <w:hideMark/>
          </w:tcPr>
          <w:p w:rsidR="009A0587" w:rsidRPr="00B251B9" w:rsidRDefault="009A0587" w:rsidP="00E03D74">
            <w:pPr>
              <w:spacing w:after="0" w:line="240" w:lineRule="auto"/>
              <w:jc w:val="right"/>
              <w:rPr>
                <w:rFonts w:ascii="Times New Roman" w:eastAsia="Times New Roman" w:hAnsi="Times New Roman"/>
                <w:color w:val="000000"/>
                <w:sz w:val="20"/>
                <w:szCs w:val="20"/>
                <w:lang w:eastAsia="ru-RU"/>
              </w:rPr>
            </w:pPr>
            <w:r w:rsidRPr="00B251B9">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hideMark/>
          </w:tcPr>
          <w:p w:rsidR="009A0587" w:rsidRPr="00B251B9"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Pr="00B251B9">
              <w:rPr>
                <w:rFonts w:ascii="Times New Roman" w:eastAsia="Times New Roman" w:hAnsi="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9A0587" w:rsidRPr="00B251B9" w:rsidRDefault="009A0587" w:rsidP="00E03D74">
            <w:pPr>
              <w:spacing w:after="0" w:line="240" w:lineRule="auto"/>
              <w:jc w:val="right"/>
              <w:rPr>
                <w:rFonts w:ascii="Times New Roman" w:eastAsia="Times New Roman" w:hAnsi="Times New Roman"/>
                <w:color w:val="000000"/>
                <w:sz w:val="20"/>
                <w:szCs w:val="20"/>
                <w:lang w:eastAsia="ru-RU"/>
              </w:rPr>
            </w:pPr>
            <w:r w:rsidRPr="00B251B9">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0</w:t>
            </w:r>
          </w:p>
        </w:tc>
        <w:tc>
          <w:tcPr>
            <w:tcW w:w="516" w:type="dxa"/>
            <w:tcBorders>
              <w:top w:val="nil"/>
              <w:left w:val="nil"/>
              <w:bottom w:val="single" w:sz="4" w:space="0" w:color="auto"/>
              <w:right w:val="single" w:sz="4" w:space="0" w:color="auto"/>
            </w:tcBorders>
            <w:shd w:val="clear" w:color="auto" w:fill="auto"/>
            <w:hideMark/>
          </w:tcPr>
          <w:p w:rsidR="009A0587" w:rsidRPr="00B251B9" w:rsidRDefault="009A0587" w:rsidP="00E03D74">
            <w:pPr>
              <w:spacing w:after="0" w:line="240" w:lineRule="auto"/>
              <w:jc w:val="right"/>
              <w:rPr>
                <w:rFonts w:ascii="Times New Roman" w:eastAsia="Times New Roman" w:hAnsi="Times New Roman"/>
                <w:color w:val="000000"/>
                <w:sz w:val="20"/>
                <w:szCs w:val="20"/>
                <w:lang w:eastAsia="ru-RU"/>
              </w:rPr>
            </w:pPr>
            <w:r w:rsidRPr="00B251B9">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0</w:t>
            </w:r>
          </w:p>
        </w:tc>
        <w:tc>
          <w:tcPr>
            <w:tcW w:w="1303" w:type="dxa"/>
            <w:tcBorders>
              <w:top w:val="nil"/>
              <w:left w:val="nil"/>
              <w:bottom w:val="single" w:sz="4" w:space="0" w:color="auto"/>
              <w:right w:val="single" w:sz="4" w:space="0" w:color="auto"/>
            </w:tcBorders>
            <w:shd w:val="clear" w:color="auto" w:fill="auto"/>
            <w:hideMark/>
          </w:tcPr>
          <w:p w:rsidR="009A0587" w:rsidRPr="00B251B9"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Pr="00B251B9">
              <w:rPr>
                <w:rFonts w:ascii="Times New Roman" w:eastAsia="Times New Roman" w:hAnsi="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9A0587" w:rsidRPr="00B251B9" w:rsidRDefault="009A0587" w:rsidP="00E03D74">
            <w:pPr>
              <w:spacing w:after="0" w:line="240" w:lineRule="auto"/>
              <w:jc w:val="right"/>
              <w:rPr>
                <w:rFonts w:ascii="Times New Roman" w:eastAsia="Times New Roman" w:hAnsi="Times New Roman"/>
                <w:color w:val="000000"/>
                <w:sz w:val="20"/>
                <w:szCs w:val="20"/>
                <w:lang w:eastAsia="ru-RU"/>
              </w:rPr>
            </w:pPr>
            <w:r w:rsidRPr="00B251B9">
              <w:rPr>
                <w:rFonts w:ascii="Times New Roman" w:eastAsia="Times New Roman" w:hAnsi="Times New Roman"/>
                <w:color w:val="000000"/>
                <w:sz w:val="20"/>
                <w:szCs w:val="20"/>
                <w:lang w:eastAsia="ru-RU"/>
              </w:rPr>
              <w:t> </w:t>
            </w:r>
          </w:p>
        </w:tc>
        <w:tc>
          <w:tcPr>
            <w:tcW w:w="1134" w:type="dxa"/>
            <w:tcBorders>
              <w:top w:val="nil"/>
              <w:left w:val="nil"/>
              <w:bottom w:val="single" w:sz="4" w:space="0" w:color="auto"/>
              <w:right w:val="single" w:sz="4" w:space="0" w:color="auto"/>
            </w:tcBorders>
          </w:tcPr>
          <w:p w:rsidR="009A0587" w:rsidRPr="00B251B9"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9A0587" w:rsidRPr="00B251B9"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9A0587" w:rsidRPr="00B251B9" w:rsidTr="00E03D74">
        <w:trPr>
          <w:trHeight w:val="31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9A0587" w:rsidRPr="00BC6348" w:rsidRDefault="009A0587" w:rsidP="00E03D74">
            <w:pPr>
              <w:spacing w:after="0" w:line="240" w:lineRule="auto"/>
              <w:rPr>
                <w:rFonts w:ascii="Times New Roman" w:eastAsia="Times New Roman" w:hAnsi="Times New Roman"/>
                <w:b/>
                <w:color w:val="000000"/>
                <w:sz w:val="20"/>
                <w:szCs w:val="20"/>
                <w:lang w:eastAsia="ru-RU"/>
              </w:rPr>
            </w:pPr>
            <w:r w:rsidRPr="00BC6348">
              <w:rPr>
                <w:rFonts w:ascii="Times New Roman" w:eastAsia="Times New Roman" w:hAnsi="Times New Roman"/>
                <w:b/>
                <w:color w:val="000000"/>
                <w:sz w:val="20"/>
                <w:szCs w:val="20"/>
                <w:lang w:eastAsia="ru-RU"/>
              </w:rPr>
              <w:t>ИТОГО</w:t>
            </w:r>
          </w:p>
        </w:tc>
        <w:tc>
          <w:tcPr>
            <w:tcW w:w="1134" w:type="dxa"/>
            <w:tcBorders>
              <w:top w:val="nil"/>
              <w:left w:val="nil"/>
              <w:bottom w:val="single" w:sz="4" w:space="0" w:color="auto"/>
              <w:right w:val="single" w:sz="4" w:space="0" w:color="auto"/>
            </w:tcBorders>
            <w:shd w:val="clear" w:color="auto" w:fill="auto"/>
            <w:hideMark/>
          </w:tcPr>
          <w:p w:rsidR="009A0587" w:rsidRPr="00BC6348" w:rsidRDefault="009A0587" w:rsidP="00E03D74">
            <w:pPr>
              <w:spacing w:after="0" w:line="240" w:lineRule="auto"/>
              <w:jc w:val="right"/>
              <w:rPr>
                <w:rFonts w:ascii="Times New Roman" w:eastAsia="Times New Roman" w:hAnsi="Times New Roman"/>
                <w:b/>
                <w:color w:val="000000"/>
                <w:sz w:val="20"/>
                <w:szCs w:val="20"/>
                <w:lang w:eastAsia="ru-RU"/>
              </w:rPr>
            </w:pPr>
            <w:r w:rsidRPr="00BC6348">
              <w:rPr>
                <w:rFonts w:ascii="Times New Roman" w:eastAsia="Times New Roman" w:hAnsi="Times New Roman"/>
                <w:b/>
                <w:color w:val="000000"/>
                <w:sz w:val="20"/>
                <w:szCs w:val="20"/>
                <w:lang w:eastAsia="ru-RU"/>
              </w:rPr>
              <w:t> 73380,0</w:t>
            </w:r>
          </w:p>
        </w:tc>
        <w:tc>
          <w:tcPr>
            <w:tcW w:w="709" w:type="dxa"/>
            <w:tcBorders>
              <w:top w:val="nil"/>
              <w:left w:val="nil"/>
              <w:bottom w:val="single" w:sz="4" w:space="0" w:color="auto"/>
              <w:right w:val="single" w:sz="4" w:space="0" w:color="auto"/>
            </w:tcBorders>
            <w:shd w:val="clear" w:color="auto" w:fill="auto"/>
            <w:hideMark/>
          </w:tcPr>
          <w:p w:rsidR="009A0587" w:rsidRPr="00BC6348" w:rsidRDefault="009A0587" w:rsidP="00E03D74">
            <w:pPr>
              <w:spacing w:after="0" w:line="240" w:lineRule="auto"/>
              <w:jc w:val="right"/>
              <w:rPr>
                <w:rFonts w:ascii="Times New Roman" w:eastAsia="Times New Roman" w:hAnsi="Times New Roman"/>
                <w:b/>
                <w:color w:val="000000"/>
                <w:sz w:val="20"/>
                <w:szCs w:val="20"/>
                <w:lang w:eastAsia="ru-RU"/>
              </w:rPr>
            </w:pPr>
            <w:r w:rsidRPr="00BC6348">
              <w:rPr>
                <w:rFonts w:ascii="Times New Roman" w:eastAsia="Times New Roman" w:hAnsi="Times New Roman"/>
                <w:b/>
                <w:color w:val="000000"/>
                <w:sz w:val="20"/>
                <w:szCs w:val="20"/>
                <w:lang w:eastAsia="ru-RU"/>
              </w:rPr>
              <w:t>100</w:t>
            </w:r>
          </w:p>
        </w:tc>
        <w:tc>
          <w:tcPr>
            <w:tcW w:w="1300" w:type="dxa"/>
            <w:tcBorders>
              <w:top w:val="nil"/>
              <w:left w:val="nil"/>
              <w:bottom w:val="single" w:sz="4" w:space="0" w:color="auto"/>
              <w:right w:val="single" w:sz="4" w:space="0" w:color="auto"/>
            </w:tcBorders>
            <w:shd w:val="clear" w:color="auto" w:fill="auto"/>
            <w:hideMark/>
          </w:tcPr>
          <w:p w:rsidR="009A0587" w:rsidRPr="00BC6348" w:rsidRDefault="009A0587" w:rsidP="00E03D74">
            <w:pPr>
              <w:spacing w:after="0" w:line="240" w:lineRule="auto"/>
              <w:jc w:val="right"/>
              <w:rPr>
                <w:rFonts w:ascii="Times New Roman" w:eastAsia="Times New Roman" w:hAnsi="Times New Roman"/>
                <w:b/>
                <w:color w:val="000000"/>
                <w:sz w:val="20"/>
                <w:szCs w:val="20"/>
                <w:lang w:eastAsia="ru-RU"/>
              </w:rPr>
            </w:pPr>
            <w:r w:rsidRPr="00BC6348">
              <w:rPr>
                <w:rFonts w:ascii="Times New Roman" w:eastAsia="Times New Roman" w:hAnsi="Times New Roman"/>
                <w:b/>
                <w:color w:val="000000"/>
                <w:sz w:val="20"/>
                <w:szCs w:val="20"/>
                <w:lang w:eastAsia="ru-RU"/>
              </w:rPr>
              <w:t> 121295,0</w:t>
            </w:r>
          </w:p>
        </w:tc>
        <w:tc>
          <w:tcPr>
            <w:tcW w:w="516" w:type="dxa"/>
            <w:tcBorders>
              <w:top w:val="nil"/>
              <w:left w:val="nil"/>
              <w:bottom w:val="single" w:sz="4" w:space="0" w:color="auto"/>
              <w:right w:val="single" w:sz="4" w:space="0" w:color="auto"/>
            </w:tcBorders>
            <w:shd w:val="clear" w:color="auto" w:fill="auto"/>
            <w:hideMark/>
          </w:tcPr>
          <w:p w:rsidR="009A0587" w:rsidRPr="00BC6348" w:rsidRDefault="009A0587" w:rsidP="00E03D74">
            <w:pPr>
              <w:spacing w:after="0" w:line="240" w:lineRule="auto"/>
              <w:jc w:val="right"/>
              <w:rPr>
                <w:rFonts w:ascii="Times New Roman" w:eastAsia="Times New Roman" w:hAnsi="Times New Roman"/>
                <w:b/>
                <w:color w:val="000000"/>
                <w:sz w:val="20"/>
                <w:szCs w:val="20"/>
                <w:lang w:eastAsia="ru-RU"/>
              </w:rPr>
            </w:pPr>
            <w:r w:rsidRPr="00BC6348">
              <w:rPr>
                <w:rFonts w:ascii="Times New Roman" w:eastAsia="Times New Roman" w:hAnsi="Times New Roman"/>
                <w:b/>
                <w:color w:val="000000"/>
                <w:sz w:val="20"/>
                <w:szCs w:val="20"/>
                <w:lang w:eastAsia="ru-RU"/>
              </w:rPr>
              <w:t>100</w:t>
            </w:r>
          </w:p>
        </w:tc>
        <w:tc>
          <w:tcPr>
            <w:tcW w:w="1303" w:type="dxa"/>
            <w:tcBorders>
              <w:top w:val="nil"/>
              <w:left w:val="nil"/>
              <w:bottom w:val="single" w:sz="4" w:space="0" w:color="auto"/>
              <w:right w:val="single" w:sz="4" w:space="0" w:color="auto"/>
            </w:tcBorders>
            <w:shd w:val="clear" w:color="auto" w:fill="auto"/>
            <w:hideMark/>
          </w:tcPr>
          <w:p w:rsidR="009A0587" w:rsidRPr="00BC6348" w:rsidRDefault="009A0587" w:rsidP="00E03D74">
            <w:pPr>
              <w:spacing w:after="0" w:line="240" w:lineRule="auto"/>
              <w:jc w:val="right"/>
              <w:rPr>
                <w:rFonts w:ascii="Times New Roman" w:eastAsia="Times New Roman" w:hAnsi="Times New Roman"/>
                <w:b/>
                <w:color w:val="000000"/>
                <w:sz w:val="20"/>
                <w:szCs w:val="20"/>
                <w:lang w:eastAsia="ru-RU"/>
              </w:rPr>
            </w:pPr>
            <w:r w:rsidRPr="00BC6348">
              <w:rPr>
                <w:rFonts w:ascii="Times New Roman" w:eastAsia="Times New Roman" w:hAnsi="Times New Roman"/>
                <w:b/>
                <w:color w:val="000000"/>
                <w:sz w:val="20"/>
                <w:szCs w:val="20"/>
                <w:lang w:eastAsia="ru-RU"/>
              </w:rPr>
              <w:t> 159988,0</w:t>
            </w:r>
          </w:p>
        </w:tc>
        <w:tc>
          <w:tcPr>
            <w:tcW w:w="708" w:type="dxa"/>
            <w:tcBorders>
              <w:top w:val="nil"/>
              <w:left w:val="nil"/>
              <w:bottom w:val="single" w:sz="4" w:space="0" w:color="auto"/>
              <w:right w:val="single" w:sz="4" w:space="0" w:color="auto"/>
            </w:tcBorders>
            <w:shd w:val="clear" w:color="auto" w:fill="auto"/>
            <w:hideMark/>
          </w:tcPr>
          <w:p w:rsidR="009A0587" w:rsidRPr="00BC6348" w:rsidRDefault="009A0587" w:rsidP="00E03D74">
            <w:pPr>
              <w:spacing w:after="0" w:line="240" w:lineRule="auto"/>
              <w:jc w:val="right"/>
              <w:rPr>
                <w:rFonts w:ascii="Times New Roman" w:eastAsia="Times New Roman" w:hAnsi="Times New Roman"/>
                <w:b/>
                <w:color w:val="000000"/>
                <w:sz w:val="20"/>
                <w:szCs w:val="20"/>
                <w:lang w:eastAsia="ru-RU"/>
              </w:rPr>
            </w:pPr>
            <w:r w:rsidRPr="00BC6348">
              <w:rPr>
                <w:rFonts w:ascii="Times New Roman" w:eastAsia="Times New Roman" w:hAnsi="Times New Roman"/>
                <w:b/>
                <w:color w:val="000000"/>
                <w:sz w:val="20"/>
                <w:szCs w:val="20"/>
                <w:lang w:eastAsia="ru-RU"/>
              </w:rPr>
              <w:t>100</w:t>
            </w:r>
          </w:p>
        </w:tc>
        <w:tc>
          <w:tcPr>
            <w:tcW w:w="1134" w:type="dxa"/>
            <w:tcBorders>
              <w:top w:val="nil"/>
              <w:left w:val="nil"/>
              <w:bottom w:val="single" w:sz="4" w:space="0" w:color="auto"/>
              <w:right w:val="single" w:sz="4" w:space="0" w:color="auto"/>
            </w:tcBorders>
          </w:tcPr>
          <w:p w:rsidR="009A0587" w:rsidRPr="00BC6348" w:rsidRDefault="009A0587" w:rsidP="00E03D74">
            <w:pPr>
              <w:spacing w:after="0" w:line="240" w:lineRule="auto"/>
              <w:jc w:val="right"/>
              <w:rPr>
                <w:rFonts w:ascii="Times New Roman" w:eastAsia="Times New Roman" w:hAnsi="Times New Roman"/>
                <w:b/>
                <w:color w:val="000000"/>
                <w:sz w:val="20"/>
                <w:szCs w:val="20"/>
                <w:lang w:eastAsia="ru-RU"/>
              </w:rPr>
            </w:pPr>
            <w:r w:rsidRPr="00BC6348">
              <w:rPr>
                <w:rFonts w:ascii="Times New Roman" w:eastAsia="Times New Roman" w:hAnsi="Times New Roman"/>
                <w:b/>
                <w:color w:val="000000"/>
                <w:sz w:val="20"/>
                <w:szCs w:val="20"/>
                <w:lang w:eastAsia="ru-RU"/>
              </w:rPr>
              <w:t>+86 608,0</w:t>
            </w:r>
          </w:p>
        </w:tc>
        <w:tc>
          <w:tcPr>
            <w:tcW w:w="709" w:type="dxa"/>
            <w:tcBorders>
              <w:top w:val="nil"/>
              <w:left w:val="nil"/>
              <w:bottom w:val="single" w:sz="4" w:space="0" w:color="auto"/>
              <w:right w:val="single" w:sz="4" w:space="0" w:color="auto"/>
            </w:tcBorders>
          </w:tcPr>
          <w:p w:rsidR="009A0587" w:rsidRPr="00BC6348" w:rsidRDefault="009A0587" w:rsidP="00E03D74">
            <w:pPr>
              <w:spacing w:after="0" w:line="240" w:lineRule="auto"/>
              <w:jc w:val="right"/>
              <w:rPr>
                <w:rFonts w:ascii="Times New Roman" w:eastAsia="Times New Roman" w:hAnsi="Times New Roman"/>
                <w:b/>
                <w:color w:val="000000"/>
                <w:sz w:val="20"/>
                <w:szCs w:val="20"/>
                <w:lang w:eastAsia="ru-RU"/>
              </w:rPr>
            </w:pPr>
            <w:r w:rsidRPr="00BC6348">
              <w:rPr>
                <w:rFonts w:ascii="Times New Roman" w:eastAsia="Times New Roman" w:hAnsi="Times New Roman"/>
                <w:b/>
                <w:color w:val="000000"/>
                <w:sz w:val="20"/>
                <w:szCs w:val="20"/>
                <w:lang w:eastAsia="ru-RU"/>
              </w:rPr>
              <w:t>+118</w:t>
            </w:r>
          </w:p>
        </w:tc>
      </w:tr>
    </w:tbl>
    <w:p w:rsidR="009A0587" w:rsidRDefault="009A0587" w:rsidP="009A0587">
      <w:pPr>
        <w:spacing w:after="0" w:line="240" w:lineRule="auto"/>
        <w:ind w:firstLine="708"/>
        <w:jc w:val="both"/>
        <w:rPr>
          <w:rFonts w:ascii="Times New Roman" w:hAnsi="Times New Roman"/>
          <w:sz w:val="28"/>
          <w:szCs w:val="28"/>
        </w:rPr>
      </w:pPr>
    </w:p>
    <w:p w:rsidR="009A0587" w:rsidRPr="00B674C9" w:rsidRDefault="009A0587" w:rsidP="009A0587">
      <w:pPr>
        <w:spacing w:after="0" w:line="240" w:lineRule="auto"/>
        <w:ind w:firstLine="708"/>
        <w:jc w:val="both"/>
        <w:rPr>
          <w:rFonts w:ascii="Times New Roman" w:hAnsi="Times New Roman"/>
          <w:sz w:val="28"/>
          <w:szCs w:val="28"/>
        </w:rPr>
      </w:pPr>
      <w:r>
        <w:rPr>
          <w:rFonts w:ascii="Times New Roman" w:hAnsi="Times New Roman"/>
          <w:sz w:val="28"/>
          <w:szCs w:val="28"/>
        </w:rPr>
        <w:t>Как видно из данных таблицы з</w:t>
      </w:r>
      <w:r w:rsidRPr="00B674C9">
        <w:rPr>
          <w:rFonts w:ascii="Times New Roman" w:hAnsi="Times New Roman"/>
          <w:sz w:val="28"/>
          <w:szCs w:val="28"/>
        </w:rPr>
        <w:t>адолженность на 01.01.2017</w:t>
      </w:r>
      <w:r>
        <w:rPr>
          <w:rFonts w:ascii="Times New Roman" w:hAnsi="Times New Roman"/>
          <w:sz w:val="28"/>
          <w:szCs w:val="28"/>
        </w:rPr>
        <w:t xml:space="preserve"> </w:t>
      </w:r>
      <w:r w:rsidRPr="00B674C9">
        <w:rPr>
          <w:rFonts w:ascii="Times New Roman" w:hAnsi="Times New Roman"/>
          <w:sz w:val="28"/>
          <w:szCs w:val="28"/>
        </w:rPr>
        <w:t>г</w:t>
      </w:r>
      <w:r>
        <w:rPr>
          <w:rFonts w:ascii="Times New Roman" w:hAnsi="Times New Roman"/>
          <w:sz w:val="28"/>
          <w:szCs w:val="28"/>
        </w:rPr>
        <w:t>ода</w:t>
      </w:r>
      <w:r w:rsidRPr="00B674C9">
        <w:rPr>
          <w:rFonts w:ascii="Times New Roman" w:hAnsi="Times New Roman"/>
          <w:sz w:val="28"/>
          <w:szCs w:val="28"/>
        </w:rPr>
        <w:t xml:space="preserve"> по бюджетным кредитам, привлеченным от других бюджетов бюджетной системы РФ составила 72 988,0 тыс. руб., т.е. увеличилась </w:t>
      </w:r>
      <w:r>
        <w:rPr>
          <w:rFonts w:ascii="Times New Roman" w:hAnsi="Times New Roman"/>
          <w:sz w:val="28"/>
          <w:szCs w:val="28"/>
        </w:rPr>
        <w:t xml:space="preserve">с 01.01.2015 года </w:t>
      </w:r>
      <w:r w:rsidRPr="00B674C9">
        <w:rPr>
          <w:rFonts w:ascii="Times New Roman" w:hAnsi="Times New Roman"/>
          <w:sz w:val="28"/>
          <w:szCs w:val="28"/>
        </w:rPr>
        <w:t>на 41 588,0 тыс. руб. или на 1</w:t>
      </w:r>
      <w:r>
        <w:rPr>
          <w:rFonts w:ascii="Times New Roman" w:hAnsi="Times New Roman"/>
          <w:sz w:val="28"/>
          <w:szCs w:val="28"/>
        </w:rPr>
        <w:t>32</w:t>
      </w:r>
      <w:r w:rsidRPr="00B674C9">
        <w:rPr>
          <w:rFonts w:ascii="Times New Roman" w:hAnsi="Times New Roman"/>
          <w:sz w:val="28"/>
          <w:szCs w:val="28"/>
        </w:rPr>
        <w:t xml:space="preserve">% (на 01.01.2016г. – </w:t>
      </w:r>
      <w:r>
        <w:rPr>
          <w:rFonts w:ascii="Times New Roman" w:hAnsi="Times New Roman"/>
          <w:sz w:val="28"/>
          <w:szCs w:val="28"/>
        </w:rPr>
        <w:t>31 400,</w:t>
      </w:r>
      <w:r w:rsidRPr="00B674C9">
        <w:rPr>
          <w:rFonts w:ascii="Times New Roman" w:hAnsi="Times New Roman"/>
          <w:sz w:val="28"/>
          <w:szCs w:val="28"/>
        </w:rPr>
        <w:t>0 тыс. руб.).</w:t>
      </w:r>
    </w:p>
    <w:p w:rsidR="009A0587" w:rsidRDefault="009A0587" w:rsidP="009A0587">
      <w:pPr>
        <w:spacing w:after="0" w:line="240" w:lineRule="auto"/>
        <w:ind w:firstLine="708"/>
        <w:jc w:val="both"/>
        <w:rPr>
          <w:rFonts w:ascii="Times New Roman" w:hAnsi="Times New Roman"/>
          <w:sz w:val="28"/>
          <w:szCs w:val="28"/>
        </w:rPr>
      </w:pPr>
      <w:r w:rsidRPr="00B674C9">
        <w:rPr>
          <w:rFonts w:ascii="Times New Roman" w:hAnsi="Times New Roman"/>
          <w:sz w:val="28"/>
          <w:szCs w:val="28"/>
        </w:rPr>
        <w:t>По состоянию на 01.01.2017 года задолженность по кредитам кредитных организаций составила 87 000,0 тыс. руб., т.е. увеличилась за анализируемый период на 45 020,0 тыс. руб. или на 107%, (на 01.01.2015г.-</w:t>
      </w:r>
      <w:r w:rsidRPr="00B674C9">
        <w:rPr>
          <w:rFonts w:ascii="Times New Roman" w:eastAsia="Times New Roman" w:hAnsi="Times New Roman"/>
          <w:color w:val="000000"/>
          <w:sz w:val="28"/>
          <w:szCs w:val="28"/>
          <w:lang w:eastAsia="ru-RU"/>
        </w:rPr>
        <w:t xml:space="preserve">  41</w:t>
      </w:r>
      <w:r>
        <w:rPr>
          <w:rFonts w:ascii="Times New Roman" w:eastAsia="Times New Roman" w:hAnsi="Times New Roman"/>
          <w:color w:val="000000"/>
          <w:sz w:val="28"/>
          <w:szCs w:val="28"/>
          <w:lang w:eastAsia="ru-RU"/>
        </w:rPr>
        <w:t xml:space="preserve"> </w:t>
      </w:r>
      <w:r w:rsidRPr="00B674C9">
        <w:rPr>
          <w:rFonts w:ascii="Times New Roman" w:eastAsia="Times New Roman" w:hAnsi="Times New Roman"/>
          <w:color w:val="000000"/>
          <w:sz w:val="28"/>
          <w:szCs w:val="28"/>
          <w:lang w:eastAsia="ru-RU"/>
        </w:rPr>
        <w:t>980,0</w:t>
      </w:r>
      <w:r w:rsidRPr="00B674C9">
        <w:rPr>
          <w:rFonts w:ascii="Times New Roman" w:hAnsi="Times New Roman"/>
          <w:sz w:val="28"/>
          <w:szCs w:val="28"/>
        </w:rPr>
        <w:t>тыс. руб.).</w:t>
      </w:r>
    </w:p>
    <w:p w:rsidR="009A0587" w:rsidRDefault="009A0587" w:rsidP="009A0587">
      <w:pPr>
        <w:spacing w:after="0" w:line="240" w:lineRule="auto"/>
        <w:ind w:firstLine="708"/>
        <w:jc w:val="both"/>
        <w:rPr>
          <w:rFonts w:ascii="Times New Roman" w:hAnsi="Times New Roman"/>
          <w:sz w:val="28"/>
          <w:szCs w:val="28"/>
        </w:rPr>
      </w:pPr>
      <w:r>
        <w:rPr>
          <w:rFonts w:ascii="Times New Roman" w:hAnsi="Times New Roman"/>
          <w:sz w:val="28"/>
          <w:szCs w:val="28"/>
        </w:rPr>
        <w:t>Общий объем муниципального долга</w:t>
      </w:r>
      <w:r w:rsidRPr="00D46522">
        <w:rPr>
          <w:rFonts w:ascii="Times New Roman" w:hAnsi="Times New Roman"/>
          <w:sz w:val="28"/>
          <w:szCs w:val="28"/>
        </w:rPr>
        <w:t xml:space="preserve"> </w:t>
      </w:r>
      <w:r w:rsidRPr="00DB45C8">
        <w:rPr>
          <w:rFonts w:ascii="Times New Roman" w:hAnsi="Times New Roman"/>
          <w:sz w:val="28"/>
          <w:szCs w:val="28"/>
        </w:rPr>
        <w:t>Сортавальского муниципального района</w:t>
      </w:r>
      <w:r>
        <w:rPr>
          <w:rFonts w:ascii="Times New Roman" w:hAnsi="Times New Roman"/>
          <w:sz w:val="28"/>
          <w:szCs w:val="28"/>
        </w:rPr>
        <w:t xml:space="preserve"> в анализируемом периоде возрос на 118%. Увеличение муниципального долга</w:t>
      </w:r>
      <w:r w:rsidRPr="00D46522">
        <w:rPr>
          <w:rFonts w:ascii="Times New Roman" w:hAnsi="Times New Roman"/>
          <w:sz w:val="28"/>
          <w:szCs w:val="28"/>
        </w:rPr>
        <w:t xml:space="preserve"> </w:t>
      </w:r>
      <w:r w:rsidRPr="00DB45C8">
        <w:rPr>
          <w:rFonts w:ascii="Times New Roman" w:hAnsi="Times New Roman"/>
          <w:sz w:val="28"/>
          <w:szCs w:val="28"/>
        </w:rPr>
        <w:t>Сортавальского муниципального</w:t>
      </w:r>
      <w:r>
        <w:rPr>
          <w:rFonts w:ascii="Times New Roman" w:hAnsi="Times New Roman"/>
          <w:sz w:val="28"/>
          <w:szCs w:val="28"/>
        </w:rPr>
        <w:t xml:space="preserve"> района к объему на 01.01.2015 года составило - 86 608,0 тыс. руб.</w:t>
      </w:r>
    </w:p>
    <w:p w:rsidR="009A0587" w:rsidRPr="00CA4EEB" w:rsidRDefault="009A0587" w:rsidP="009A0587">
      <w:pPr>
        <w:spacing w:after="0" w:line="240" w:lineRule="auto"/>
        <w:ind w:firstLine="708"/>
        <w:jc w:val="both"/>
        <w:rPr>
          <w:rFonts w:ascii="Times New Roman" w:hAnsi="Times New Roman"/>
          <w:sz w:val="28"/>
          <w:szCs w:val="28"/>
        </w:rPr>
      </w:pPr>
      <w:r w:rsidRPr="00B674C9">
        <w:rPr>
          <w:rFonts w:ascii="Times New Roman" w:hAnsi="Times New Roman"/>
          <w:sz w:val="28"/>
          <w:szCs w:val="28"/>
        </w:rPr>
        <w:t>По состоянию на 01.01.201</w:t>
      </w:r>
      <w:r>
        <w:rPr>
          <w:rFonts w:ascii="Times New Roman" w:hAnsi="Times New Roman"/>
          <w:sz w:val="28"/>
          <w:szCs w:val="28"/>
        </w:rPr>
        <w:t>5</w:t>
      </w:r>
      <w:r w:rsidRPr="00B674C9">
        <w:rPr>
          <w:rFonts w:ascii="Times New Roman" w:hAnsi="Times New Roman"/>
          <w:sz w:val="28"/>
          <w:szCs w:val="28"/>
        </w:rPr>
        <w:t>г. структура муниципального</w:t>
      </w:r>
      <w:r w:rsidRPr="009A0EB4">
        <w:rPr>
          <w:rFonts w:ascii="Times New Roman" w:hAnsi="Times New Roman"/>
          <w:sz w:val="28"/>
          <w:szCs w:val="28"/>
        </w:rPr>
        <w:t xml:space="preserve"> долга Сорт</w:t>
      </w:r>
      <w:r w:rsidRPr="00CA4EEB">
        <w:rPr>
          <w:rFonts w:ascii="Times New Roman" w:hAnsi="Times New Roman"/>
          <w:sz w:val="28"/>
          <w:szCs w:val="28"/>
        </w:rPr>
        <w:t xml:space="preserve">авальского муниципального района включала долговые обязательства </w:t>
      </w:r>
      <w:r w:rsidRPr="00CA4EEB">
        <w:rPr>
          <w:rFonts w:ascii="Times New Roman" w:hAnsi="Times New Roman"/>
          <w:sz w:val="28"/>
          <w:szCs w:val="28"/>
        </w:rPr>
        <w:lastRenderedPageBreak/>
        <w:t xml:space="preserve">по бюджетным кредитам из бюджета Республики Карелия (43%) и кредитам кредитных организаций (57%), по состоянию на 01.01.2016г. бюджетные кредиты составляли 30%, кредиты кредитных организаций 70%, на 01.01.2017г. муниципальный долг на 46% представлен бюджетными кредитами и на 54% коммерческими кредитами. </w:t>
      </w:r>
      <w:r>
        <w:rPr>
          <w:rFonts w:ascii="Times New Roman" w:hAnsi="Times New Roman"/>
          <w:sz w:val="28"/>
          <w:szCs w:val="28"/>
        </w:rPr>
        <w:t>В</w:t>
      </w:r>
      <w:r w:rsidRPr="00CA4EEB">
        <w:rPr>
          <w:rFonts w:ascii="Times New Roman" w:hAnsi="Times New Roman"/>
          <w:sz w:val="28"/>
          <w:szCs w:val="28"/>
        </w:rPr>
        <w:t xml:space="preserve"> анализируемом периоде в структуре муниципального долга преобладали коммерческие кредиты.</w:t>
      </w:r>
    </w:p>
    <w:p w:rsidR="009A0587" w:rsidRPr="00CA4EEB" w:rsidRDefault="009A0587" w:rsidP="009A0587">
      <w:pPr>
        <w:spacing w:after="0" w:line="240" w:lineRule="auto"/>
        <w:ind w:firstLine="708"/>
        <w:jc w:val="both"/>
        <w:rPr>
          <w:rFonts w:ascii="Times New Roman" w:hAnsi="Times New Roman"/>
          <w:sz w:val="28"/>
          <w:szCs w:val="28"/>
        </w:rPr>
      </w:pPr>
      <w:r w:rsidRPr="00CA4EEB">
        <w:rPr>
          <w:rFonts w:ascii="Times New Roman" w:hAnsi="Times New Roman"/>
          <w:sz w:val="28"/>
          <w:szCs w:val="28"/>
        </w:rPr>
        <w:t>Отношение фактического объема муниципального долга Сортавальского муниципального района на 1 января 2017 года к общему годовому объему доходов районного бюджета без учета безвозмездных поступлений составило 54%. К уровню на 1 января 2015 года (26%) рост составил 28 процентов.</w:t>
      </w:r>
    </w:p>
    <w:p w:rsidR="009A0587" w:rsidRDefault="009A0587" w:rsidP="009A0587">
      <w:pPr>
        <w:spacing w:after="0" w:line="240" w:lineRule="auto"/>
        <w:ind w:firstLine="432"/>
        <w:jc w:val="both"/>
        <w:rPr>
          <w:rFonts w:ascii="Times New Roman" w:hAnsi="Times New Roman"/>
          <w:sz w:val="28"/>
          <w:szCs w:val="28"/>
        </w:rPr>
      </w:pPr>
      <w:r w:rsidRPr="00CA4EEB">
        <w:rPr>
          <w:rFonts w:ascii="Times New Roman" w:hAnsi="Times New Roman"/>
          <w:sz w:val="28"/>
          <w:szCs w:val="28"/>
        </w:rPr>
        <w:t>Долговая нагрузка на бюджет Сортавальского муниципального района в анализируемом периоде значительно возросла.</w:t>
      </w:r>
    </w:p>
    <w:p w:rsidR="009A0587" w:rsidRPr="00CA4EEB" w:rsidRDefault="009A0587" w:rsidP="009A0587">
      <w:pPr>
        <w:spacing w:after="0" w:line="240" w:lineRule="auto"/>
        <w:ind w:firstLine="431"/>
        <w:jc w:val="both"/>
        <w:rPr>
          <w:rFonts w:ascii="Times New Roman" w:hAnsi="Times New Roman"/>
          <w:sz w:val="28"/>
          <w:szCs w:val="28"/>
        </w:rPr>
      </w:pPr>
      <w:r w:rsidRPr="0063716E">
        <w:rPr>
          <w:rFonts w:ascii="Times New Roman" w:hAnsi="Times New Roman"/>
          <w:sz w:val="28"/>
          <w:szCs w:val="28"/>
        </w:rPr>
        <w:t xml:space="preserve">Меры по сокращению муниципального долга в анализируемом периоде не принимались. Согласно информации представленной в Контрольно-счетный </w:t>
      </w:r>
      <w:r w:rsidR="0063716E" w:rsidRPr="0063716E">
        <w:rPr>
          <w:rFonts w:ascii="Times New Roman" w:hAnsi="Times New Roman"/>
          <w:sz w:val="28"/>
          <w:szCs w:val="28"/>
        </w:rPr>
        <w:t xml:space="preserve">комитет </w:t>
      </w:r>
      <w:r w:rsidRPr="0063716E">
        <w:rPr>
          <w:rFonts w:ascii="Times New Roman" w:hAnsi="Times New Roman"/>
          <w:sz w:val="28"/>
          <w:szCs w:val="28"/>
        </w:rPr>
        <w:t xml:space="preserve">Администрацией Сортавальского муниципального района, в связи с высоко дефицитным бюджетом </w:t>
      </w:r>
      <w:r w:rsidRPr="00CA4EEB">
        <w:rPr>
          <w:rFonts w:ascii="Times New Roman" w:hAnsi="Times New Roman"/>
          <w:sz w:val="28"/>
          <w:szCs w:val="28"/>
        </w:rPr>
        <w:t xml:space="preserve">Сортавальского муниципального района в 2015 и 2016 годах, недостаточностью собственных доходных источников для исполнения расходных обязательств (в том числе по первоочередным расходам бюджета на оплату труда и начислений на выплату по оплате труда, а также на оплату коммунальных услуг предоставляемым муниципальным учреждениям) не представлялось возможным сократить муниципальный долг, так как исполнение вышеуказанных расходов требовало дополнительных источников финансирования, в том числе за счет бюджетных и коммерческих кредитов. </w:t>
      </w:r>
    </w:p>
    <w:p w:rsidR="009A0587" w:rsidRPr="00CA4EEB" w:rsidRDefault="009A0587" w:rsidP="009A0587">
      <w:pPr>
        <w:spacing w:after="0" w:line="240" w:lineRule="auto"/>
        <w:ind w:firstLine="431"/>
        <w:jc w:val="both"/>
        <w:rPr>
          <w:rFonts w:ascii="Times New Roman" w:hAnsi="Times New Roman"/>
          <w:sz w:val="28"/>
          <w:szCs w:val="28"/>
        </w:rPr>
      </w:pPr>
      <w:r w:rsidRPr="00CA4EEB">
        <w:rPr>
          <w:rFonts w:ascii="Times New Roman" w:hAnsi="Times New Roman"/>
          <w:sz w:val="28"/>
          <w:szCs w:val="28"/>
        </w:rPr>
        <w:t xml:space="preserve">При анализе эффективности проводимой Сортавальским муниципальным районом долговой политики проанализирована равномерность распределения долговой нагрузки по годам, (одним из основных направлений совершенствования работы в области долговой политики, изложенным в «Основных направлениях бюджетной и налоговой политики Сортавальского муниципального района на 2015 год и плановый период 2016 и 2017 годов» - ежегодный объем погашения долговых обязательств не более 30% от объема собственных доходов бюджета). </w:t>
      </w:r>
      <w:r>
        <w:rPr>
          <w:rFonts w:ascii="Times New Roman" w:hAnsi="Times New Roman"/>
          <w:sz w:val="28"/>
          <w:szCs w:val="28"/>
        </w:rPr>
        <w:t>У</w:t>
      </w:r>
      <w:r w:rsidRPr="00CA4EEB">
        <w:rPr>
          <w:rFonts w:ascii="Times New Roman" w:hAnsi="Times New Roman"/>
          <w:sz w:val="28"/>
          <w:szCs w:val="28"/>
        </w:rPr>
        <w:t>становлено</w:t>
      </w:r>
      <w:r>
        <w:rPr>
          <w:rFonts w:ascii="Times New Roman" w:hAnsi="Times New Roman"/>
          <w:sz w:val="28"/>
          <w:szCs w:val="28"/>
        </w:rPr>
        <w:t>,</w:t>
      </w:r>
      <w:r w:rsidRPr="00CA4EEB">
        <w:rPr>
          <w:rFonts w:ascii="Times New Roman" w:hAnsi="Times New Roman"/>
          <w:sz w:val="28"/>
          <w:szCs w:val="28"/>
        </w:rPr>
        <w:t xml:space="preserve"> что в результате исполнения бюджета, объем погашения долговых обязательств в 2015 году составил - 25 735,0 или 9% от объема собственных доходов бюджета, в 2016 году – 56 807,0 тыс. руб. или 19% от объема собственных доходов, объем погашения долговых обязательств, утвержденный решением о бюджете с учетом внесенных изменений на 2017 год – 117 000,0 или 37% от объема собственных доходов.</w:t>
      </w:r>
    </w:p>
    <w:p w:rsidR="009A0587" w:rsidRPr="00CA4EEB" w:rsidRDefault="009A0587" w:rsidP="009A0587">
      <w:pPr>
        <w:spacing w:after="0" w:line="240" w:lineRule="auto"/>
        <w:ind w:firstLine="431"/>
        <w:jc w:val="both"/>
        <w:rPr>
          <w:rFonts w:ascii="Times New Roman" w:hAnsi="Times New Roman"/>
          <w:sz w:val="28"/>
          <w:szCs w:val="28"/>
        </w:rPr>
      </w:pPr>
      <w:r>
        <w:rPr>
          <w:rFonts w:ascii="Times New Roman" w:hAnsi="Times New Roman"/>
          <w:sz w:val="28"/>
          <w:szCs w:val="28"/>
        </w:rPr>
        <w:t>Таким образом, н</w:t>
      </w:r>
      <w:r w:rsidRPr="00CA4EEB">
        <w:rPr>
          <w:rFonts w:ascii="Times New Roman" w:hAnsi="Times New Roman"/>
          <w:sz w:val="28"/>
          <w:szCs w:val="28"/>
        </w:rPr>
        <w:t xml:space="preserve">аблюдается значительный рост ежегодного объема погашения долговых обязательств, неравномерность распределения долговой нагрузки по годам, а также превышение </w:t>
      </w:r>
      <w:r>
        <w:rPr>
          <w:rFonts w:ascii="Times New Roman" w:hAnsi="Times New Roman"/>
          <w:sz w:val="28"/>
          <w:szCs w:val="28"/>
        </w:rPr>
        <w:t xml:space="preserve">в утвержденном бюджете на текущий (2017 год) </w:t>
      </w:r>
      <w:r w:rsidRPr="00CA4EEB">
        <w:rPr>
          <w:rFonts w:ascii="Times New Roman" w:hAnsi="Times New Roman"/>
          <w:sz w:val="28"/>
          <w:szCs w:val="28"/>
        </w:rPr>
        <w:t xml:space="preserve">намеченного показателя, характеризующего отношение </w:t>
      </w:r>
      <w:r w:rsidRPr="00CA4EEB">
        <w:rPr>
          <w:rFonts w:ascii="Times New Roman" w:hAnsi="Times New Roman"/>
          <w:sz w:val="28"/>
          <w:szCs w:val="28"/>
        </w:rPr>
        <w:lastRenderedPageBreak/>
        <w:t>годового объема погашения долговых обязательств к объему собственных доходов бюджета (не более 30%).</w:t>
      </w:r>
    </w:p>
    <w:p w:rsidR="009A0587" w:rsidRDefault="009A0587" w:rsidP="009A0587">
      <w:pPr>
        <w:spacing w:after="0" w:line="240" w:lineRule="auto"/>
        <w:ind w:firstLine="709"/>
        <w:jc w:val="both"/>
        <w:rPr>
          <w:rFonts w:ascii="Times New Roman" w:hAnsi="Times New Roman"/>
          <w:sz w:val="28"/>
          <w:szCs w:val="28"/>
        </w:rPr>
      </w:pPr>
      <w:r w:rsidRPr="00CA4EEB">
        <w:rPr>
          <w:rFonts w:ascii="Times New Roman" w:hAnsi="Times New Roman"/>
          <w:sz w:val="28"/>
          <w:szCs w:val="28"/>
        </w:rPr>
        <w:t>Согласно положениям, отраженны</w:t>
      </w:r>
      <w:r>
        <w:rPr>
          <w:rFonts w:ascii="Times New Roman" w:hAnsi="Times New Roman"/>
          <w:sz w:val="28"/>
          <w:szCs w:val="28"/>
        </w:rPr>
        <w:t>м</w:t>
      </w:r>
      <w:r w:rsidRPr="00CA4EEB">
        <w:rPr>
          <w:rFonts w:ascii="Times New Roman" w:hAnsi="Times New Roman"/>
          <w:sz w:val="28"/>
          <w:szCs w:val="28"/>
        </w:rPr>
        <w:t xml:space="preserve"> в Основных направлениях бюджетной и налоговой политики Сортавальского муниципального района на 2016 год и плановый период 2017 и 2018 годов, долговая политика Сортавальского муниципального района, направлена на сдерживание муниципального долга и сокращение процентных расходов на его обслуживание. Также, согласно положениям, отраженных в указанном документе, в бюджете Сортавальского муниципального района на 2016 год дефицит не должен был превысить 5 процентов доходов бюджета района без учета безвозмездных поступлений. Объем муниципального долга Сортавальского муниципального района за 2016 год увеличился на 38 693,0 тыс. руб.</w:t>
      </w:r>
      <w:r>
        <w:rPr>
          <w:rFonts w:ascii="Times New Roman" w:hAnsi="Times New Roman"/>
          <w:sz w:val="28"/>
          <w:szCs w:val="28"/>
        </w:rPr>
        <w:t xml:space="preserve"> или на 32%</w:t>
      </w:r>
      <w:r w:rsidRPr="00CA4EEB">
        <w:rPr>
          <w:rFonts w:ascii="Times New Roman" w:hAnsi="Times New Roman"/>
          <w:sz w:val="28"/>
          <w:szCs w:val="28"/>
        </w:rPr>
        <w:t xml:space="preserve"> и составил 159 988,0 тыс. руб., расходы на обслуживание муниципального долга в 2016 году по сравнению с 2015 годом увеличились на 5 057,82 тыс. руб. или на 64 процента. Дефицит бюджета Сортавальского муниципального района за 2016 год превысил 10 процентов доходов бюджета района без учета безвозмездных поступлений.</w:t>
      </w:r>
    </w:p>
    <w:p w:rsidR="009A0587" w:rsidRPr="00291908" w:rsidRDefault="009A0587" w:rsidP="009A0587">
      <w:pPr>
        <w:spacing w:after="0" w:line="240" w:lineRule="auto"/>
        <w:ind w:firstLine="709"/>
        <w:jc w:val="both"/>
        <w:rPr>
          <w:rFonts w:ascii="Times New Roman" w:hAnsi="Times New Roman"/>
          <w:sz w:val="28"/>
          <w:szCs w:val="28"/>
        </w:rPr>
      </w:pPr>
      <w:r w:rsidRPr="00291908">
        <w:rPr>
          <w:rFonts w:ascii="Times New Roman" w:hAnsi="Times New Roman"/>
          <w:sz w:val="28"/>
          <w:szCs w:val="28"/>
        </w:rPr>
        <w:t xml:space="preserve">Таким образом, </w:t>
      </w:r>
      <w:r w:rsidR="00291908" w:rsidRPr="00291908">
        <w:rPr>
          <w:rFonts w:ascii="Times New Roman" w:hAnsi="Times New Roman"/>
          <w:sz w:val="28"/>
          <w:szCs w:val="28"/>
        </w:rPr>
        <w:t>при оценке</w:t>
      </w:r>
      <w:r w:rsidRPr="00291908">
        <w:rPr>
          <w:rFonts w:ascii="Times New Roman" w:hAnsi="Times New Roman"/>
          <w:sz w:val="28"/>
          <w:szCs w:val="28"/>
        </w:rPr>
        <w:t xml:space="preserve"> эффективности</w:t>
      </w:r>
      <w:r w:rsidR="00DB2EAD" w:rsidRPr="00291908">
        <w:rPr>
          <w:rFonts w:ascii="Times New Roman" w:hAnsi="Times New Roman"/>
          <w:sz w:val="28"/>
          <w:szCs w:val="28"/>
        </w:rPr>
        <w:t>,</w:t>
      </w:r>
      <w:r w:rsidRPr="00291908">
        <w:rPr>
          <w:rFonts w:ascii="Times New Roman" w:hAnsi="Times New Roman"/>
          <w:sz w:val="28"/>
          <w:szCs w:val="28"/>
        </w:rPr>
        <w:t xml:space="preserve"> проводимой Сортавальским муниципальным районом долговой политики, можно констатировать </w:t>
      </w:r>
      <w:r w:rsidR="00DB2EAD" w:rsidRPr="00291908">
        <w:rPr>
          <w:rFonts w:ascii="Times New Roman" w:hAnsi="Times New Roman"/>
          <w:sz w:val="28"/>
          <w:szCs w:val="28"/>
        </w:rPr>
        <w:t xml:space="preserve">факт </w:t>
      </w:r>
      <w:r w:rsidRPr="00291908">
        <w:rPr>
          <w:rFonts w:ascii="Times New Roman" w:hAnsi="Times New Roman"/>
          <w:sz w:val="28"/>
          <w:szCs w:val="28"/>
        </w:rPr>
        <w:t>неисполнени</w:t>
      </w:r>
      <w:r w:rsidR="00DB2EAD" w:rsidRPr="00291908">
        <w:rPr>
          <w:rFonts w:ascii="Times New Roman" w:hAnsi="Times New Roman"/>
          <w:sz w:val="28"/>
          <w:szCs w:val="28"/>
        </w:rPr>
        <w:t>я</w:t>
      </w:r>
      <w:r w:rsidRPr="00291908">
        <w:rPr>
          <w:rFonts w:ascii="Times New Roman" w:hAnsi="Times New Roman"/>
          <w:sz w:val="28"/>
          <w:szCs w:val="28"/>
        </w:rPr>
        <w:t xml:space="preserve"> основных ее направлений.</w:t>
      </w:r>
    </w:p>
    <w:p w:rsidR="009A0587" w:rsidRPr="00AF53B2" w:rsidRDefault="009A0587" w:rsidP="009A0587">
      <w:pPr>
        <w:spacing w:after="0" w:line="240" w:lineRule="auto"/>
        <w:ind w:firstLine="709"/>
        <w:jc w:val="center"/>
        <w:rPr>
          <w:rFonts w:ascii="Times New Roman" w:hAnsi="Times New Roman"/>
          <w:sz w:val="28"/>
          <w:szCs w:val="28"/>
        </w:rPr>
      </w:pPr>
    </w:p>
    <w:p w:rsidR="009A0587" w:rsidRDefault="009A0587" w:rsidP="009A0587">
      <w:pPr>
        <w:spacing w:after="0" w:line="240" w:lineRule="auto"/>
        <w:jc w:val="both"/>
        <w:rPr>
          <w:rFonts w:ascii="Times New Roman" w:hAnsi="Times New Roman"/>
          <w:b/>
          <w:sz w:val="28"/>
          <w:szCs w:val="28"/>
        </w:rPr>
      </w:pPr>
      <w:r>
        <w:rPr>
          <w:rFonts w:ascii="Times New Roman" w:hAnsi="Times New Roman"/>
          <w:b/>
          <w:sz w:val="28"/>
          <w:szCs w:val="28"/>
        </w:rPr>
        <w:t>3.3.</w:t>
      </w:r>
      <w:r w:rsidRPr="002577D4">
        <w:rPr>
          <w:rFonts w:ascii="Times New Roman" w:hAnsi="Times New Roman"/>
          <w:b/>
          <w:sz w:val="28"/>
          <w:szCs w:val="28"/>
        </w:rPr>
        <w:t xml:space="preserve">Соблюдение норм Бюджетного кодекса </w:t>
      </w:r>
      <w:r>
        <w:rPr>
          <w:rFonts w:ascii="Times New Roman" w:hAnsi="Times New Roman"/>
          <w:b/>
          <w:sz w:val="28"/>
          <w:szCs w:val="28"/>
        </w:rPr>
        <w:t>(статьи 92.1, 106, 107, 111,112)</w:t>
      </w:r>
    </w:p>
    <w:p w:rsidR="009A0587" w:rsidRDefault="009A0587" w:rsidP="009A0587">
      <w:pPr>
        <w:spacing w:after="0" w:line="240" w:lineRule="auto"/>
        <w:ind w:firstLine="431"/>
        <w:jc w:val="both"/>
        <w:rPr>
          <w:rFonts w:ascii="Times New Roman" w:hAnsi="Times New Roman"/>
          <w:b/>
          <w:sz w:val="28"/>
          <w:szCs w:val="28"/>
        </w:rPr>
      </w:pPr>
    </w:p>
    <w:p w:rsidR="009A0587" w:rsidRPr="00D20FEE" w:rsidRDefault="009A0587" w:rsidP="009A0587">
      <w:pPr>
        <w:spacing w:after="0" w:line="240" w:lineRule="auto"/>
        <w:ind w:firstLine="284"/>
        <w:jc w:val="both"/>
        <w:rPr>
          <w:rFonts w:ascii="Times New Roman" w:hAnsi="Times New Roman"/>
          <w:sz w:val="28"/>
          <w:szCs w:val="28"/>
        </w:rPr>
      </w:pPr>
      <w:r>
        <w:rPr>
          <w:rFonts w:ascii="Times New Roman" w:hAnsi="Times New Roman"/>
          <w:sz w:val="28"/>
          <w:szCs w:val="28"/>
        </w:rPr>
        <w:t xml:space="preserve">    </w:t>
      </w:r>
      <w:r w:rsidRPr="00D20FEE">
        <w:rPr>
          <w:rFonts w:ascii="Times New Roman" w:hAnsi="Times New Roman"/>
          <w:sz w:val="28"/>
          <w:szCs w:val="28"/>
        </w:rPr>
        <w:t>В 2015 году бюджет Сортавальского муниципального района был исполнен с дефицит</w:t>
      </w:r>
      <w:r>
        <w:rPr>
          <w:rFonts w:ascii="Times New Roman" w:hAnsi="Times New Roman"/>
          <w:sz w:val="28"/>
          <w:szCs w:val="28"/>
        </w:rPr>
        <w:t>ом в сумме</w:t>
      </w:r>
      <w:r w:rsidRPr="00D20FEE">
        <w:rPr>
          <w:rFonts w:ascii="Times New Roman" w:hAnsi="Times New Roman"/>
          <w:sz w:val="28"/>
          <w:szCs w:val="28"/>
        </w:rPr>
        <w:t xml:space="preserve"> 46 380,2 тыс. руб. Размер дефицита превысил уровень назначений, утвержденных Решением о бюджете на 6 641,7 тыс. руб. или на 17%. В составе источников финансирования дефицита местного бюджета решением Совета Сортавальского муниципального района от 25.12.2014г. №94 «О бюджете Сортавальского муниципального района на 2015 год и на плановый период 2016 и 2017 годов» (с изменениями и дополнениями) утверждена разница между полученными и погашенными Сортавальским муниципальным районом бюджетными кредитами в сумме 8 415,0 тыс. руб. </w:t>
      </w:r>
      <w:r w:rsidRPr="00D20FEE">
        <w:rPr>
          <w:rFonts w:ascii="Times New Roman" w:eastAsiaTheme="minorHAnsi" w:hAnsi="Times New Roman"/>
          <w:sz w:val="28"/>
          <w:szCs w:val="28"/>
        </w:rPr>
        <w:t xml:space="preserve">Утвержденный общий годовой объем доходов бюджета без учета утвержденного объема безвозмездных поступлений составляет </w:t>
      </w:r>
      <w:r w:rsidRPr="00D20FEE">
        <w:rPr>
          <w:rFonts w:ascii="Times New Roman" w:hAnsi="Times New Roman"/>
          <w:sz w:val="28"/>
          <w:szCs w:val="28"/>
        </w:rPr>
        <w:t>356 532,1 тыс. руб., 10 % от этой суммы – 35 653,2 тыс. руб. Таким образом, предельный размер дефицита бюджета в размере 43 958,2 тыс. руб. (35 543,2+ 8 415,0) превышен на 2 421,96 тыс. руб., что является нарушением пункта 4 статьи 92.1 Бюджетного кодекса РФ.</w:t>
      </w:r>
    </w:p>
    <w:p w:rsidR="009A0587" w:rsidRPr="00D20FEE" w:rsidRDefault="009A0587" w:rsidP="009A0587">
      <w:pPr>
        <w:spacing w:after="0" w:line="240" w:lineRule="auto"/>
        <w:ind w:firstLine="709"/>
        <w:jc w:val="both"/>
        <w:rPr>
          <w:rFonts w:ascii="Times New Roman" w:hAnsi="Times New Roman"/>
          <w:sz w:val="28"/>
          <w:szCs w:val="28"/>
        </w:rPr>
      </w:pPr>
      <w:r w:rsidRPr="00D20FEE">
        <w:rPr>
          <w:rFonts w:ascii="Times New Roman" w:hAnsi="Times New Roman"/>
          <w:sz w:val="28"/>
          <w:szCs w:val="28"/>
        </w:rPr>
        <w:t xml:space="preserve">В 2016 году бюджет Сортавальского муниципального района был </w:t>
      </w:r>
      <w:r>
        <w:rPr>
          <w:rFonts w:ascii="Times New Roman" w:hAnsi="Times New Roman"/>
          <w:sz w:val="28"/>
          <w:szCs w:val="28"/>
        </w:rPr>
        <w:t xml:space="preserve">также </w:t>
      </w:r>
      <w:r w:rsidRPr="00D20FEE">
        <w:rPr>
          <w:rFonts w:ascii="Times New Roman" w:hAnsi="Times New Roman"/>
          <w:sz w:val="28"/>
          <w:szCs w:val="28"/>
        </w:rPr>
        <w:t xml:space="preserve">исполнен с дефицитом. Расходы бюджета исполнены в сумме 705 705,92 тыс. руб. и превышают фактически полученные доходы в сумме 660 588,28 тыс. руб. на сумму 45 117,64 тыс. руб. Размер дефицита превысил уровень назначений, утвержденных Решением о бюджете на 13 449,2 тыс. руб. или на 42%. Утвержденный годовой объем доходов бюджета </w:t>
      </w:r>
      <w:r w:rsidRPr="00D20FEE">
        <w:rPr>
          <w:rFonts w:ascii="Times New Roman" w:hAnsi="Times New Roman"/>
          <w:sz w:val="28"/>
          <w:szCs w:val="28"/>
        </w:rPr>
        <w:lastRenderedPageBreak/>
        <w:t xml:space="preserve">Сортавальского муниципального района (без учета утвержденного объема безвозмездных поступлений) составляет 349 501,5 </w:t>
      </w:r>
      <w:proofErr w:type="spellStart"/>
      <w:r w:rsidRPr="00D20FEE">
        <w:rPr>
          <w:rFonts w:ascii="Times New Roman" w:hAnsi="Times New Roman"/>
          <w:sz w:val="28"/>
          <w:szCs w:val="28"/>
        </w:rPr>
        <w:t>тыс.руб</w:t>
      </w:r>
      <w:proofErr w:type="spellEnd"/>
      <w:r w:rsidRPr="00D20FEE">
        <w:rPr>
          <w:rFonts w:ascii="Times New Roman" w:hAnsi="Times New Roman"/>
          <w:sz w:val="28"/>
          <w:szCs w:val="28"/>
        </w:rPr>
        <w:t>., 10% от суммы доходов составляет 34 950,15 тыс. руб., дефицит районного бюджета превысил указанное значение на 10 167,45 тыс. руб.</w:t>
      </w:r>
    </w:p>
    <w:p w:rsidR="009A0587" w:rsidRDefault="009A0587" w:rsidP="009A0587">
      <w:pPr>
        <w:spacing w:after="0" w:line="240" w:lineRule="auto"/>
        <w:ind w:firstLine="709"/>
        <w:jc w:val="both"/>
        <w:rPr>
          <w:rFonts w:ascii="Times New Roman" w:hAnsi="Times New Roman"/>
          <w:sz w:val="28"/>
          <w:szCs w:val="28"/>
        </w:rPr>
      </w:pPr>
      <w:r w:rsidRPr="00D20FEE">
        <w:rPr>
          <w:rFonts w:ascii="Times New Roman" w:hAnsi="Times New Roman"/>
          <w:sz w:val="28"/>
          <w:szCs w:val="28"/>
        </w:rPr>
        <w:t xml:space="preserve">В составе источников финансирования дефицита местного бюджета решением Совета Сортавальского муниципального района от 24.12.2015г. №169 «О бюджете Сортавальского муниципального района на 2016 год» (с изменениями и дополнениями) утверждена разница между полученными и погашенными Сортавальским муниципальным районом бюджетными кредитами в сумме 36 673,0 тыс. руб. Таким образом, фактическое превышение по данным Отчета об исполнении бюджета (10 167,45 тыс. руб.) не превысило ограничений, установленных Федеральным законом от 09.04.2009 г. N 58-ФЗ </w:t>
      </w:r>
      <w:r>
        <w:rPr>
          <w:rFonts w:ascii="Times New Roman" w:hAnsi="Times New Roman"/>
          <w:sz w:val="28"/>
          <w:szCs w:val="28"/>
        </w:rPr>
        <w:t>«</w:t>
      </w:r>
      <w:r w:rsidRPr="00D20FEE">
        <w:rPr>
          <w:rFonts w:ascii="Times New Roman" w:hAnsi="Times New Roman"/>
          <w:sz w:val="28"/>
          <w:szCs w:val="28"/>
        </w:rPr>
        <w:t>О внесении изменений в Бюджетный кодекс Российской Федерации и отдельные законодательные акты Российской Федерации</w:t>
      </w:r>
      <w:r>
        <w:rPr>
          <w:rFonts w:ascii="Times New Roman" w:hAnsi="Times New Roman"/>
          <w:sz w:val="28"/>
          <w:szCs w:val="28"/>
        </w:rPr>
        <w:t>»</w:t>
      </w:r>
      <w:r w:rsidRPr="00D20FEE">
        <w:rPr>
          <w:rFonts w:ascii="Times New Roman" w:hAnsi="Times New Roman"/>
          <w:sz w:val="28"/>
          <w:szCs w:val="28"/>
        </w:rPr>
        <w:t>. Д</w:t>
      </w:r>
      <w:r w:rsidRPr="00D20FEE">
        <w:rPr>
          <w:rFonts w:ascii="Times New Roman" w:eastAsiaTheme="minorHAnsi" w:hAnsi="Times New Roman"/>
          <w:sz w:val="28"/>
          <w:szCs w:val="28"/>
        </w:rPr>
        <w:t>ефицит местного бюджета не превышает ограничений, установленных</w:t>
      </w:r>
      <w:r w:rsidRPr="00D20FEE">
        <w:rPr>
          <w:rFonts w:ascii="Times New Roman" w:hAnsi="Times New Roman"/>
          <w:sz w:val="28"/>
          <w:szCs w:val="28"/>
        </w:rPr>
        <w:t xml:space="preserve"> </w:t>
      </w:r>
      <w:r>
        <w:rPr>
          <w:rFonts w:ascii="Times New Roman" w:hAnsi="Times New Roman"/>
          <w:sz w:val="28"/>
          <w:szCs w:val="28"/>
        </w:rPr>
        <w:t>БК</w:t>
      </w:r>
      <w:r w:rsidRPr="00D20FEE">
        <w:rPr>
          <w:rFonts w:ascii="Times New Roman" w:hAnsi="Times New Roman"/>
          <w:sz w:val="28"/>
          <w:szCs w:val="28"/>
        </w:rPr>
        <w:t xml:space="preserve"> РФ.</w:t>
      </w:r>
    </w:p>
    <w:p w:rsidR="009A0587" w:rsidRPr="0030355B" w:rsidRDefault="009A0587" w:rsidP="009A0587">
      <w:pPr>
        <w:spacing w:after="0" w:line="240" w:lineRule="auto"/>
        <w:ind w:left="7788"/>
        <w:jc w:val="both"/>
        <w:rPr>
          <w:rFonts w:ascii="Times New Roman" w:hAnsi="Times New Roman"/>
        </w:rPr>
      </w:pPr>
      <w:r>
        <w:rPr>
          <w:rFonts w:ascii="Times New Roman" w:hAnsi="Times New Roman"/>
        </w:rPr>
        <w:t xml:space="preserve">     </w:t>
      </w:r>
      <w:r w:rsidRPr="0030355B">
        <w:rPr>
          <w:rFonts w:ascii="Times New Roman" w:hAnsi="Times New Roman"/>
        </w:rPr>
        <w:t>Таблица 1</w:t>
      </w:r>
      <w:r>
        <w:rPr>
          <w:rFonts w:ascii="Times New Roman" w:hAnsi="Times New Roman"/>
        </w:rPr>
        <w:t>1</w:t>
      </w:r>
    </w:p>
    <w:tbl>
      <w:tblPr>
        <w:tblW w:w="9209" w:type="dxa"/>
        <w:tblLook w:val="04A0" w:firstRow="1" w:lastRow="0" w:firstColumn="1" w:lastColumn="0" w:noHBand="0" w:noVBand="1"/>
      </w:tblPr>
      <w:tblGrid>
        <w:gridCol w:w="5098"/>
        <w:gridCol w:w="1560"/>
        <w:gridCol w:w="1275"/>
        <w:gridCol w:w="1276"/>
      </w:tblGrid>
      <w:tr w:rsidR="009A0587" w:rsidRPr="00D41FB8" w:rsidTr="00E03D74">
        <w:trPr>
          <w:trHeight w:val="315"/>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0587" w:rsidRPr="00D41FB8" w:rsidRDefault="009A0587" w:rsidP="00E03D74">
            <w:pPr>
              <w:spacing w:after="0" w:line="240" w:lineRule="auto"/>
              <w:rPr>
                <w:rFonts w:ascii="Times New Roman" w:eastAsia="Times New Roman" w:hAnsi="Times New Roman"/>
                <w:b/>
                <w:color w:val="000000"/>
                <w:sz w:val="20"/>
                <w:szCs w:val="20"/>
                <w:lang w:eastAsia="ru-RU"/>
              </w:rPr>
            </w:pPr>
            <w:r w:rsidRPr="00D41FB8">
              <w:rPr>
                <w:rFonts w:ascii="Times New Roman" w:eastAsia="Times New Roman" w:hAnsi="Times New Roman"/>
                <w:b/>
                <w:color w:val="000000"/>
                <w:sz w:val="20"/>
                <w:szCs w:val="20"/>
                <w:lang w:eastAsia="ru-RU"/>
              </w:rPr>
              <w:t>Наименование показателя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A0587" w:rsidRPr="00D41FB8" w:rsidRDefault="009A0587" w:rsidP="00E03D74">
            <w:pPr>
              <w:spacing w:after="0" w:line="240" w:lineRule="auto"/>
              <w:jc w:val="center"/>
              <w:rPr>
                <w:rFonts w:ascii="Times New Roman" w:eastAsia="Times New Roman" w:hAnsi="Times New Roman"/>
                <w:b/>
                <w:color w:val="000000"/>
                <w:sz w:val="20"/>
                <w:szCs w:val="20"/>
                <w:lang w:eastAsia="ru-RU"/>
              </w:rPr>
            </w:pPr>
            <w:r w:rsidRPr="00D41FB8">
              <w:rPr>
                <w:rFonts w:ascii="Times New Roman" w:eastAsia="Times New Roman" w:hAnsi="Times New Roman"/>
                <w:b/>
                <w:color w:val="000000"/>
                <w:sz w:val="20"/>
                <w:szCs w:val="20"/>
                <w:lang w:eastAsia="ru-RU"/>
              </w:rPr>
              <w:t>2015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A0587" w:rsidRPr="00D41FB8" w:rsidRDefault="009A0587" w:rsidP="00E03D74">
            <w:pPr>
              <w:spacing w:after="0" w:line="240" w:lineRule="auto"/>
              <w:jc w:val="center"/>
              <w:rPr>
                <w:rFonts w:ascii="Times New Roman" w:eastAsia="Times New Roman" w:hAnsi="Times New Roman"/>
                <w:b/>
                <w:color w:val="000000"/>
                <w:sz w:val="20"/>
                <w:szCs w:val="20"/>
                <w:lang w:eastAsia="ru-RU"/>
              </w:rPr>
            </w:pPr>
            <w:r w:rsidRPr="00D41FB8">
              <w:rPr>
                <w:rFonts w:ascii="Times New Roman" w:eastAsia="Times New Roman" w:hAnsi="Times New Roman"/>
                <w:b/>
                <w:color w:val="000000"/>
                <w:sz w:val="20"/>
                <w:szCs w:val="20"/>
                <w:lang w:eastAsia="ru-RU"/>
              </w:rPr>
              <w:t>2016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A0587" w:rsidRPr="00D41FB8" w:rsidRDefault="009A0587" w:rsidP="00E03D74">
            <w:pPr>
              <w:spacing w:after="0" w:line="240" w:lineRule="auto"/>
              <w:jc w:val="center"/>
              <w:rPr>
                <w:rFonts w:ascii="Times New Roman" w:eastAsia="Times New Roman" w:hAnsi="Times New Roman"/>
                <w:b/>
                <w:color w:val="000000"/>
                <w:sz w:val="20"/>
                <w:szCs w:val="20"/>
                <w:lang w:eastAsia="ru-RU"/>
              </w:rPr>
            </w:pPr>
            <w:r w:rsidRPr="00D41FB8">
              <w:rPr>
                <w:rFonts w:ascii="Times New Roman" w:eastAsia="Times New Roman" w:hAnsi="Times New Roman"/>
                <w:b/>
                <w:color w:val="000000"/>
                <w:sz w:val="20"/>
                <w:szCs w:val="20"/>
                <w:lang w:eastAsia="ru-RU"/>
              </w:rPr>
              <w:t>Изменение (+/-)</w:t>
            </w:r>
          </w:p>
        </w:tc>
      </w:tr>
      <w:tr w:rsidR="009A0587" w:rsidRPr="00456071" w:rsidTr="00E03D74">
        <w:trPr>
          <w:trHeight w:val="315"/>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9A0587" w:rsidRPr="00D41FB8" w:rsidRDefault="009A0587" w:rsidP="00E03D74">
            <w:pPr>
              <w:spacing w:after="0" w:line="240" w:lineRule="auto"/>
              <w:rPr>
                <w:rFonts w:ascii="Times New Roman" w:eastAsia="Times New Roman" w:hAnsi="Times New Roman"/>
                <w:color w:val="000000"/>
                <w:sz w:val="20"/>
                <w:szCs w:val="20"/>
              </w:rPr>
            </w:pPr>
            <w:r w:rsidRPr="00D41FB8">
              <w:rPr>
                <w:rFonts w:ascii="Times New Roman" w:hAnsi="Times New Roman"/>
                <w:color w:val="000000"/>
                <w:sz w:val="20"/>
                <w:szCs w:val="20"/>
              </w:rPr>
              <w:t>Доходы бюджета без учета объема безвозмездных поступлений</w:t>
            </w:r>
          </w:p>
        </w:tc>
        <w:tc>
          <w:tcPr>
            <w:tcW w:w="1560" w:type="dxa"/>
            <w:tcBorders>
              <w:top w:val="nil"/>
              <w:left w:val="nil"/>
              <w:bottom w:val="single" w:sz="4" w:space="0" w:color="auto"/>
              <w:right w:val="single" w:sz="4" w:space="0" w:color="auto"/>
            </w:tcBorders>
            <w:shd w:val="clear" w:color="auto" w:fill="auto"/>
            <w:hideMark/>
          </w:tcPr>
          <w:p w:rsidR="009A0587" w:rsidRPr="008E383A" w:rsidRDefault="009A0587" w:rsidP="00E03D74">
            <w:pPr>
              <w:jc w:val="right"/>
              <w:rPr>
                <w:rFonts w:ascii="Times New Roman" w:hAnsi="Times New Roman"/>
                <w:color w:val="000000"/>
                <w:sz w:val="20"/>
                <w:szCs w:val="20"/>
              </w:rPr>
            </w:pPr>
            <w:r w:rsidRPr="008E383A">
              <w:rPr>
                <w:rFonts w:ascii="Times New Roman" w:hAnsi="Times New Roman"/>
                <w:color w:val="000000"/>
                <w:sz w:val="20"/>
                <w:szCs w:val="20"/>
              </w:rPr>
              <w:t>302 563,7</w:t>
            </w:r>
          </w:p>
        </w:tc>
        <w:tc>
          <w:tcPr>
            <w:tcW w:w="1275" w:type="dxa"/>
            <w:tcBorders>
              <w:top w:val="nil"/>
              <w:left w:val="nil"/>
              <w:bottom w:val="single" w:sz="4" w:space="0" w:color="auto"/>
              <w:right w:val="single" w:sz="4" w:space="0" w:color="auto"/>
            </w:tcBorders>
            <w:shd w:val="clear" w:color="auto" w:fill="auto"/>
            <w:hideMark/>
          </w:tcPr>
          <w:p w:rsidR="009A0587" w:rsidRPr="008E383A" w:rsidRDefault="009A0587" w:rsidP="00E03D74">
            <w:pPr>
              <w:jc w:val="right"/>
              <w:rPr>
                <w:rFonts w:ascii="Times New Roman" w:hAnsi="Times New Roman"/>
                <w:color w:val="000000"/>
                <w:sz w:val="20"/>
                <w:szCs w:val="20"/>
              </w:rPr>
            </w:pPr>
            <w:r w:rsidRPr="008E383A">
              <w:rPr>
                <w:rFonts w:ascii="Times New Roman" w:hAnsi="Times New Roman"/>
                <w:color w:val="000000"/>
                <w:sz w:val="20"/>
                <w:szCs w:val="20"/>
              </w:rPr>
              <w:t>296 682,4</w:t>
            </w:r>
          </w:p>
        </w:tc>
        <w:tc>
          <w:tcPr>
            <w:tcW w:w="1276" w:type="dxa"/>
            <w:tcBorders>
              <w:top w:val="nil"/>
              <w:left w:val="nil"/>
              <w:bottom w:val="single" w:sz="4" w:space="0" w:color="auto"/>
              <w:right w:val="single" w:sz="4" w:space="0" w:color="auto"/>
            </w:tcBorders>
            <w:shd w:val="clear" w:color="auto" w:fill="auto"/>
            <w:hideMark/>
          </w:tcPr>
          <w:p w:rsidR="009A0587" w:rsidRPr="008E383A" w:rsidRDefault="009A0587" w:rsidP="00E03D74">
            <w:pPr>
              <w:jc w:val="right"/>
              <w:rPr>
                <w:rFonts w:ascii="Times New Roman" w:hAnsi="Times New Roman"/>
                <w:color w:val="000000"/>
                <w:sz w:val="20"/>
                <w:szCs w:val="20"/>
              </w:rPr>
            </w:pPr>
            <w:r w:rsidRPr="008E383A">
              <w:rPr>
                <w:rFonts w:ascii="Times New Roman" w:hAnsi="Times New Roman"/>
                <w:color w:val="000000"/>
                <w:sz w:val="20"/>
                <w:szCs w:val="20"/>
              </w:rPr>
              <w:t>-5 881,3</w:t>
            </w:r>
          </w:p>
        </w:tc>
      </w:tr>
      <w:tr w:rsidR="009A0587" w:rsidRPr="00456071" w:rsidTr="00E03D74">
        <w:trPr>
          <w:trHeight w:val="51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9A0587" w:rsidRPr="00D41FB8" w:rsidRDefault="009A0587" w:rsidP="00E03D74">
            <w:pPr>
              <w:spacing w:after="0"/>
              <w:rPr>
                <w:rFonts w:ascii="Times New Roman" w:hAnsi="Times New Roman"/>
                <w:color w:val="000000"/>
                <w:sz w:val="20"/>
                <w:szCs w:val="20"/>
              </w:rPr>
            </w:pPr>
            <w:r w:rsidRPr="00D41FB8">
              <w:rPr>
                <w:rFonts w:ascii="Times New Roman" w:hAnsi="Times New Roman"/>
                <w:color w:val="000000"/>
                <w:sz w:val="20"/>
                <w:szCs w:val="20"/>
              </w:rPr>
              <w:t>Объем муниципального долга,</w:t>
            </w:r>
          </w:p>
        </w:tc>
        <w:tc>
          <w:tcPr>
            <w:tcW w:w="1560" w:type="dxa"/>
            <w:tcBorders>
              <w:top w:val="nil"/>
              <w:left w:val="nil"/>
              <w:bottom w:val="single" w:sz="4" w:space="0" w:color="auto"/>
              <w:right w:val="single" w:sz="4" w:space="0" w:color="auto"/>
            </w:tcBorders>
            <w:shd w:val="clear" w:color="auto" w:fill="auto"/>
            <w:hideMark/>
          </w:tcPr>
          <w:p w:rsidR="009A0587" w:rsidRPr="008E383A" w:rsidRDefault="009A0587" w:rsidP="00E03D74">
            <w:pPr>
              <w:jc w:val="right"/>
              <w:rPr>
                <w:rFonts w:ascii="Times New Roman" w:hAnsi="Times New Roman"/>
                <w:color w:val="000000"/>
                <w:sz w:val="20"/>
                <w:szCs w:val="20"/>
              </w:rPr>
            </w:pPr>
            <w:r w:rsidRPr="008E383A">
              <w:rPr>
                <w:rFonts w:ascii="Times New Roman" w:hAnsi="Times New Roman"/>
                <w:color w:val="000000"/>
                <w:sz w:val="20"/>
                <w:szCs w:val="20"/>
              </w:rPr>
              <w:t>121 295,0</w:t>
            </w:r>
          </w:p>
        </w:tc>
        <w:tc>
          <w:tcPr>
            <w:tcW w:w="1275" w:type="dxa"/>
            <w:tcBorders>
              <w:top w:val="nil"/>
              <w:left w:val="nil"/>
              <w:bottom w:val="single" w:sz="4" w:space="0" w:color="auto"/>
              <w:right w:val="single" w:sz="4" w:space="0" w:color="auto"/>
            </w:tcBorders>
            <w:shd w:val="clear" w:color="auto" w:fill="auto"/>
            <w:hideMark/>
          </w:tcPr>
          <w:p w:rsidR="009A0587" w:rsidRPr="008E383A" w:rsidRDefault="009A0587" w:rsidP="00E03D74">
            <w:pPr>
              <w:jc w:val="right"/>
              <w:rPr>
                <w:rFonts w:ascii="Times New Roman" w:hAnsi="Times New Roman"/>
                <w:color w:val="000000"/>
                <w:sz w:val="20"/>
                <w:szCs w:val="20"/>
              </w:rPr>
            </w:pPr>
            <w:r w:rsidRPr="008E383A">
              <w:rPr>
                <w:rFonts w:ascii="Times New Roman" w:hAnsi="Times New Roman"/>
                <w:color w:val="000000"/>
                <w:sz w:val="20"/>
                <w:szCs w:val="20"/>
              </w:rPr>
              <w:t>159 988,0</w:t>
            </w:r>
          </w:p>
        </w:tc>
        <w:tc>
          <w:tcPr>
            <w:tcW w:w="1276" w:type="dxa"/>
            <w:tcBorders>
              <w:top w:val="nil"/>
              <w:left w:val="nil"/>
              <w:bottom w:val="single" w:sz="4" w:space="0" w:color="auto"/>
              <w:right w:val="single" w:sz="4" w:space="0" w:color="auto"/>
            </w:tcBorders>
            <w:shd w:val="clear" w:color="auto" w:fill="auto"/>
            <w:hideMark/>
          </w:tcPr>
          <w:p w:rsidR="009A0587" w:rsidRPr="008E383A" w:rsidRDefault="009A0587" w:rsidP="00E03D74">
            <w:pPr>
              <w:jc w:val="right"/>
              <w:rPr>
                <w:rFonts w:ascii="Times New Roman" w:hAnsi="Times New Roman"/>
                <w:color w:val="000000"/>
                <w:sz w:val="20"/>
                <w:szCs w:val="20"/>
              </w:rPr>
            </w:pPr>
            <w:r>
              <w:rPr>
                <w:rFonts w:ascii="Times New Roman" w:hAnsi="Times New Roman"/>
                <w:color w:val="000000"/>
                <w:sz w:val="20"/>
                <w:szCs w:val="20"/>
              </w:rPr>
              <w:t>+</w:t>
            </w:r>
            <w:r w:rsidRPr="008E383A">
              <w:rPr>
                <w:rFonts w:ascii="Times New Roman" w:hAnsi="Times New Roman"/>
                <w:color w:val="000000"/>
                <w:sz w:val="20"/>
                <w:szCs w:val="20"/>
              </w:rPr>
              <w:t>38 693,0</w:t>
            </w:r>
          </w:p>
        </w:tc>
      </w:tr>
      <w:tr w:rsidR="009A0587" w:rsidRPr="00456071" w:rsidTr="00E03D74">
        <w:trPr>
          <w:trHeight w:val="315"/>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9A0587" w:rsidRPr="00D41FB8" w:rsidRDefault="009A0587" w:rsidP="00E03D74">
            <w:pPr>
              <w:spacing w:after="0"/>
              <w:rPr>
                <w:rFonts w:ascii="Times New Roman" w:hAnsi="Times New Roman"/>
                <w:color w:val="000000"/>
                <w:sz w:val="20"/>
                <w:szCs w:val="20"/>
              </w:rPr>
            </w:pPr>
            <w:r w:rsidRPr="00D41FB8">
              <w:rPr>
                <w:rFonts w:ascii="Times New Roman" w:hAnsi="Times New Roman"/>
                <w:color w:val="000000"/>
                <w:sz w:val="20"/>
                <w:szCs w:val="20"/>
              </w:rPr>
              <w:t>в том числе:</w:t>
            </w:r>
          </w:p>
        </w:tc>
        <w:tc>
          <w:tcPr>
            <w:tcW w:w="1560" w:type="dxa"/>
            <w:tcBorders>
              <w:top w:val="nil"/>
              <w:left w:val="nil"/>
              <w:bottom w:val="single" w:sz="4" w:space="0" w:color="auto"/>
              <w:right w:val="single" w:sz="4" w:space="0" w:color="auto"/>
            </w:tcBorders>
            <w:shd w:val="clear" w:color="auto" w:fill="auto"/>
            <w:hideMark/>
          </w:tcPr>
          <w:p w:rsidR="009A0587" w:rsidRPr="008E383A" w:rsidRDefault="009A0587" w:rsidP="00E03D74">
            <w:pPr>
              <w:jc w:val="right"/>
              <w:rPr>
                <w:rFonts w:ascii="Times New Roman" w:hAnsi="Times New Roman"/>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9A0587" w:rsidRPr="008E383A" w:rsidRDefault="009A0587" w:rsidP="00E03D74">
            <w:pPr>
              <w:jc w:val="right"/>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clear" w:color="auto" w:fill="auto"/>
            <w:hideMark/>
          </w:tcPr>
          <w:p w:rsidR="009A0587" w:rsidRPr="008E383A" w:rsidRDefault="009A0587" w:rsidP="00E03D74">
            <w:pPr>
              <w:jc w:val="right"/>
              <w:rPr>
                <w:rFonts w:ascii="Times New Roman" w:hAnsi="Times New Roman"/>
                <w:color w:val="000000"/>
                <w:sz w:val="20"/>
                <w:szCs w:val="20"/>
              </w:rPr>
            </w:pPr>
          </w:p>
        </w:tc>
      </w:tr>
      <w:tr w:rsidR="009A0587" w:rsidRPr="00456071" w:rsidTr="00E03D74">
        <w:trPr>
          <w:trHeight w:val="51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9A0587" w:rsidRPr="00D41FB8" w:rsidRDefault="009A0587" w:rsidP="00E03D74">
            <w:pPr>
              <w:spacing w:after="0"/>
              <w:ind w:firstLineChars="100" w:firstLine="200"/>
              <w:rPr>
                <w:rFonts w:ascii="Times New Roman" w:hAnsi="Times New Roman"/>
                <w:color w:val="000000"/>
                <w:sz w:val="20"/>
                <w:szCs w:val="20"/>
              </w:rPr>
            </w:pPr>
            <w:r w:rsidRPr="00D41FB8">
              <w:rPr>
                <w:rFonts w:ascii="Times New Roman" w:hAnsi="Times New Roman"/>
                <w:color w:val="000000"/>
                <w:sz w:val="20"/>
                <w:szCs w:val="20"/>
              </w:rPr>
              <w:t>объем долга по кредитам от кредитных организаций</w:t>
            </w:r>
          </w:p>
        </w:tc>
        <w:tc>
          <w:tcPr>
            <w:tcW w:w="1560" w:type="dxa"/>
            <w:tcBorders>
              <w:top w:val="nil"/>
              <w:left w:val="nil"/>
              <w:bottom w:val="single" w:sz="4" w:space="0" w:color="auto"/>
              <w:right w:val="single" w:sz="4" w:space="0" w:color="auto"/>
            </w:tcBorders>
            <w:shd w:val="clear" w:color="auto" w:fill="auto"/>
            <w:hideMark/>
          </w:tcPr>
          <w:p w:rsidR="009A0587" w:rsidRPr="008E383A" w:rsidRDefault="009A0587" w:rsidP="00E03D74">
            <w:pPr>
              <w:jc w:val="right"/>
              <w:rPr>
                <w:rFonts w:ascii="Times New Roman" w:hAnsi="Times New Roman"/>
                <w:color w:val="000000"/>
                <w:sz w:val="20"/>
                <w:szCs w:val="20"/>
              </w:rPr>
            </w:pPr>
            <w:r w:rsidRPr="008E383A">
              <w:rPr>
                <w:rFonts w:ascii="Times New Roman" w:hAnsi="Times New Roman"/>
                <w:color w:val="000000"/>
                <w:sz w:val="20"/>
                <w:szCs w:val="20"/>
              </w:rPr>
              <w:t>84 980,0</w:t>
            </w:r>
          </w:p>
        </w:tc>
        <w:tc>
          <w:tcPr>
            <w:tcW w:w="1275" w:type="dxa"/>
            <w:tcBorders>
              <w:top w:val="nil"/>
              <w:left w:val="nil"/>
              <w:bottom w:val="single" w:sz="4" w:space="0" w:color="auto"/>
              <w:right w:val="single" w:sz="4" w:space="0" w:color="auto"/>
            </w:tcBorders>
            <w:shd w:val="clear" w:color="auto" w:fill="auto"/>
            <w:hideMark/>
          </w:tcPr>
          <w:p w:rsidR="009A0587" w:rsidRPr="008E383A" w:rsidRDefault="009A0587" w:rsidP="00E03D74">
            <w:pPr>
              <w:jc w:val="right"/>
              <w:rPr>
                <w:rFonts w:ascii="Times New Roman" w:hAnsi="Times New Roman"/>
                <w:color w:val="000000"/>
                <w:sz w:val="20"/>
                <w:szCs w:val="20"/>
              </w:rPr>
            </w:pPr>
            <w:r w:rsidRPr="008E383A">
              <w:rPr>
                <w:rFonts w:ascii="Times New Roman" w:hAnsi="Times New Roman"/>
                <w:color w:val="000000"/>
                <w:sz w:val="20"/>
                <w:szCs w:val="20"/>
              </w:rPr>
              <w:t>87 000,0</w:t>
            </w:r>
          </w:p>
        </w:tc>
        <w:tc>
          <w:tcPr>
            <w:tcW w:w="1276" w:type="dxa"/>
            <w:tcBorders>
              <w:top w:val="nil"/>
              <w:left w:val="nil"/>
              <w:bottom w:val="single" w:sz="4" w:space="0" w:color="auto"/>
              <w:right w:val="single" w:sz="4" w:space="0" w:color="auto"/>
            </w:tcBorders>
            <w:shd w:val="clear" w:color="auto" w:fill="auto"/>
            <w:hideMark/>
          </w:tcPr>
          <w:p w:rsidR="009A0587" w:rsidRPr="008E383A" w:rsidRDefault="009A0587" w:rsidP="00E03D74">
            <w:pPr>
              <w:jc w:val="right"/>
              <w:rPr>
                <w:rFonts w:ascii="Times New Roman" w:hAnsi="Times New Roman"/>
                <w:color w:val="000000"/>
                <w:sz w:val="20"/>
                <w:szCs w:val="20"/>
              </w:rPr>
            </w:pPr>
            <w:r>
              <w:rPr>
                <w:rFonts w:ascii="Times New Roman" w:hAnsi="Times New Roman"/>
                <w:color w:val="000000"/>
                <w:sz w:val="20"/>
                <w:szCs w:val="20"/>
              </w:rPr>
              <w:t>+</w:t>
            </w:r>
            <w:r w:rsidRPr="008E383A">
              <w:rPr>
                <w:rFonts w:ascii="Times New Roman" w:hAnsi="Times New Roman"/>
                <w:color w:val="000000"/>
                <w:sz w:val="20"/>
                <w:szCs w:val="20"/>
              </w:rPr>
              <w:t>2 020,0</w:t>
            </w:r>
          </w:p>
        </w:tc>
      </w:tr>
      <w:tr w:rsidR="009A0587" w:rsidRPr="00456071" w:rsidTr="00E03D74">
        <w:trPr>
          <w:trHeight w:val="51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9A0587" w:rsidRPr="00D41FB8" w:rsidRDefault="009A0587" w:rsidP="00E03D74">
            <w:pPr>
              <w:spacing w:after="0"/>
              <w:rPr>
                <w:rFonts w:ascii="Times New Roman" w:hAnsi="Times New Roman"/>
                <w:b/>
                <w:bCs/>
                <w:color w:val="000000"/>
                <w:sz w:val="20"/>
                <w:szCs w:val="20"/>
              </w:rPr>
            </w:pPr>
            <w:r w:rsidRPr="00D41FB8">
              <w:rPr>
                <w:rFonts w:ascii="Times New Roman" w:hAnsi="Times New Roman"/>
                <w:b/>
                <w:bCs/>
                <w:color w:val="000000"/>
                <w:sz w:val="20"/>
                <w:szCs w:val="20"/>
              </w:rPr>
              <w:t>Отношение объема муниципального долга к объему доходов без учета безвозмездных поступлений, % (статья 107 Бюджетного кодекса РФ)</w:t>
            </w:r>
          </w:p>
        </w:tc>
        <w:tc>
          <w:tcPr>
            <w:tcW w:w="1560" w:type="dxa"/>
            <w:tcBorders>
              <w:top w:val="nil"/>
              <w:left w:val="nil"/>
              <w:bottom w:val="single" w:sz="4" w:space="0" w:color="auto"/>
              <w:right w:val="single" w:sz="4" w:space="0" w:color="auto"/>
            </w:tcBorders>
            <w:shd w:val="clear" w:color="auto" w:fill="auto"/>
            <w:hideMark/>
          </w:tcPr>
          <w:p w:rsidR="009A0587" w:rsidRPr="0030355B" w:rsidRDefault="009A0587" w:rsidP="00E03D74">
            <w:pPr>
              <w:jc w:val="right"/>
              <w:rPr>
                <w:rFonts w:ascii="Times New Roman" w:hAnsi="Times New Roman"/>
                <w:b/>
                <w:color w:val="000000"/>
                <w:sz w:val="20"/>
                <w:szCs w:val="20"/>
              </w:rPr>
            </w:pPr>
            <w:r w:rsidRPr="0030355B">
              <w:rPr>
                <w:rFonts w:ascii="Times New Roman" w:hAnsi="Times New Roman"/>
                <w:b/>
                <w:color w:val="000000"/>
                <w:sz w:val="20"/>
                <w:szCs w:val="20"/>
              </w:rPr>
              <w:t>40</w:t>
            </w:r>
          </w:p>
        </w:tc>
        <w:tc>
          <w:tcPr>
            <w:tcW w:w="1275" w:type="dxa"/>
            <w:tcBorders>
              <w:top w:val="nil"/>
              <w:left w:val="nil"/>
              <w:bottom w:val="single" w:sz="4" w:space="0" w:color="auto"/>
              <w:right w:val="single" w:sz="4" w:space="0" w:color="auto"/>
            </w:tcBorders>
            <w:shd w:val="clear" w:color="auto" w:fill="auto"/>
            <w:hideMark/>
          </w:tcPr>
          <w:p w:rsidR="009A0587" w:rsidRPr="0030355B" w:rsidRDefault="009A0587" w:rsidP="00E03D74">
            <w:pPr>
              <w:jc w:val="right"/>
              <w:rPr>
                <w:rFonts w:ascii="Times New Roman" w:hAnsi="Times New Roman"/>
                <w:b/>
                <w:color w:val="000000"/>
                <w:sz w:val="20"/>
                <w:szCs w:val="20"/>
              </w:rPr>
            </w:pPr>
            <w:r w:rsidRPr="0030355B">
              <w:rPr>
                <w:rFonts w:ascii="Times New Roman" w:hAnsi="Times New Roman"/>
                <w:b/>
                <w:color w:val="000000"/>
                <w:sz w:val="20"/>
                <w:szCs w:val="20"/>
              </w:rPr>
              <w:t>54</w:t>
            </w:r>
          </w:p>
        </w:tc>
        <w:tc>
          <w:tcPr>
            <w:tcW w:w="1276" w:type="dxa"/>
            <w:tcBorders>
              <w:top w:val="nil"/>
              <w:left w:val="nil"/>
              <w:bottom w:val="single" w:sz="4" w:space="0" w:color="auto"/>
              <w:right w:val="single" w:sz="4" w:space="0" w:color="auto"/>
            </w:tcBorders>
            <w:shd w:val="clear" w:color="auto" w:fill="auto"/>
            <w:hideMark/>
          </w:tcPr>
          <w:p w:rsidR="009A0587" w:rsidRPr="0030355B" w:rsidRDefault="009A0587" w:rsidP="00E03D74">
            <w:pPr>
              <w:jc w:val="right"/>
              <w:rPr>
                <w:rFonts w:ascii="Times New Roman" w:hAnsi="Times New Roman"/>
                <w:b/>
                <w:color w:val="000000"/>
                <w:sz w:val="20"/>
                <w:szCs w:val="20"/>
              </w:rPr>
            </w:pPr>
            <w:r w:rsidRPr="0030355B">
              <w:rPr>
                <w:rFonts w:ascii="Times New Roman" w:hAnsi="Times New Roman"/>
                <w:b/>
                <w:color w:val="000000"/>
                <w:sz w:val="20"/>
                <w:szCs w:val="20"/>
              </w:rPr>
              <w:t>+14</w:t>
            </w:r>
          </w:p>
        </w:tc>
      </w:tr>
      <w:tr w:rsidR="009A0587" w:rsidRPr="00456071" w:rsidTr="00E03D74">
        <w:trPr>
          <w:trHeight w:val="315"/>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9A0587" w:rsidRPr="00D41FB8" w:rsidRDefault="009A0587" w:rsidP="00E03D74">
            <w:pPr>
              <w:spacing w:after="0"/>
              <w:rPr>
                <w:rFonts w:ascii="Times New Roman" w:hAnsi="Times New Roman"/>
                <w:color w:val="000000"/>
                <w:sz w:val="20"/>
                <w:szCs w:val="20"/>
              </w:rPr>
            </w:pPr>
            <w:r w:rsidRPr="00D41FB8">
              <w:rPr>
                <w:rFonts w:ascii="Times New Roman" w:hAnsi="Times New Roman"/>
                <w:color w:val="000000"/>
                <w:sz w:val="20"/>
                <w:szCs w:val="20"/>
              </w:rPr>
              <w:t xml:space="preserve">Отношение объема долга по кредитам от кредитных организаций к объему доходов без учета безвозмездных поступлений, % </w:t>
            </w:r>
          </w:p>
        </w:tc>
        <w:tc>
          <w:tcPr>
            <w:tcW w:w="1560" w:type="dxa"/>
            <w:tcBorders>
              <w:top w:val="nil"/>
              <w:left w:val="nil"/>
              <w:bottom w:val="single" w:sz="4" w:space="0" w:color="auto"/>
              <w:right w:val="single" w:sz="4" w:space="0" w:color="auto"/>
            </w:tcBorders>
            <w:shd w:val="clear" w:color="auto" w:fill="auto"/>
            <w:hideMark/>
          </w:tcPr>
          <w:p w:rsidR="009A0587" w:rsidRPr="008E383A" w:rsidRDefault="009A0587" w:rsidP="00E03D74">
            <w:pPr>
              <w:jc w:val="right"/>
              <w:rPr>
                <w:rFonts w:ascii="Times New Roman" w:hAnsi="Times New Roman"/>
                <w:color w:val="000000"/>
                <w:sz w:val="20"/>
                <w:szCs w:val="20"/>
              </w:rPr>
            </w:pPr>
            <w:r w:rsidRPr="008E383A">
              <w:rPr>
                <w:rFonts w:ascii="Times New Roman" w:hAnsi="Times New Roman"/>
                <w:color w:val="000000"/>
                <w:sz w:val="20"/>
                <w:szCs w:val="20"/>
              </w:rPr>
              <w:t>28</w:t>
            </w:r>
          </w:p>
        </w:tc>
        <w:tc>
          <w:tcPr>
            <w:tcW w:w="1275" w:type="dxa"/>
            <w:tcBorders>
              <w:top w:val="nil"/>
              <w:left w:val="nil"/>
              <w:bottom w:val="single" w:sz="4" w:space="0" w:color="auto"/>
              <w:right w:val="single" w:sz="4" w:space="0" w:color="auto"/>
            </w:tcBorders>
            <w:shd w:val="clear" w:color="auto" w:fill="auto"/>
            <w:hideMark/>
          </w:tcPr>
          <w:p w:rsidR="009A0587" w:rsidRPr="008E383A" w:rsidRDefault="009A0587" w:rsidP="00E03D74">
            <w:pPr>
              <w:jc w:val="right"/>
              <w:rPr>
                <w:rFonts w:ascii="Times New Roman" w:hAnsi="Times New Roman"/>
                <w:color w:val="000000"/>
                <w:sz w:val="20"/>
                <w:szCs w:val="20"/>
              </w:rPr>
            </w:pPr>
            <w:r w:rsidRPr="008E383A">
              <w:rPr>
                <w:rFonts w:ascii="Times New Roman" w:hAnsi="Times New Roman"/>
                <w:color w:val="000000"/>
                <w:sz w:val="20"/>
                <w:szCs w:val="20"/>
              </w:rPr>
              <w:t>29</w:t>
            </w:r>
          </w:p>
        </w:tc>
        <w:tc>
          <w:tcPr>
            <w:tcW w:w="1276" w:type="dxa"/>
            <w:tcBorders>
              <w:top w:val="nil"/>
              <w:left w:val="nil"/>
              <w:bottom w:val="single" w:sz="4" w:space="0" w:color="auto"/>
              <w:right w:val="single" w:sz="4" w:space="0" w:color="auto"/>
            </w:tcBorders>
            <w:shd w:val="clear" w:color="auto" w:fill="auto"/>
            <w:hideMark/>
          </w:tcPr>
          <w:p w:rsidR="009A0587" w:rsidRPr="008E383A" w:rsidRDefault="009A0587" w:rsidP="00E03D74">
            <w:pPr>
              <w:jc w:val="right"/>
              <w:rPr>
                <w:rFonts w:ascii="Times New Roman" w:hAnsi="Times New Roman"/>
                <w:color w:val="000000"/>
                <w:sz w:val="20"/>
                <w:szCs w:val="20"/>
              </w:rPr>
            </w:pPr>
            <w:r>
              <w:rPr>
                <w:rFonts w:ascii="Times New Roman" w:hAnsi="Times New Roman"/>
                <w:color w:val="000000"/>
                <w:sz w:val="20"/>
                <w:szCs w:val="20"/>
              </w:rPr>
              <w:t>+</w:t>
            </w:r>
            <w:r w:rsidRPr="008E383A">
              <w:rPr>
                <w:rFonts w:ascii="Times New Roman" w:hAnsi="Times New Roman"/>
                <w:color w:val="000000"/>
                <w:sz w:val="20"/>
                <w:szCs w:val="20"/>
              </w:rPr>
              <w:t>1</w:t>
            </w:r>
          </w:p>
        </w:tc>
      </w:tr>
      <w:tr w:rsidR="009A0587" w:rsidRPr="00456071" w:rsidTr="00E03D74">
        <w:trPr>
          <w:trHeight w:val="315"/>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9A0587" w:rsidRPr="00D41FB8" w:rsidRDefault="009A0587" w:rsidP="00E03D74">
            <w:pPr>
              <w:spacing w:after="0"/>
              <w:rPr>
                <w:rFonts w:ascii="Times New Roman" w:hAnsi="Times New Roman"/>
                <w:color w:val="000000"/>
                <w:sz w:val="20"/>
                <w:szCs w:val="20"/>
              </w:rPr>
            </w:pPr>
            <w:r w:rsidRPr="00D41FB8">
              <w:rPr>
                <w:rFonts w:ascii="Times New Roman" w:hAnsi="Times New Roman"/>
                <w:color w:val="000000"/>
                <w:sz w:val="20"/>
                <w:szCs w:val="20"/>
              </w:rPr>
              <w:t>Расходы бюджета без учета субвенций</w:t>
            </w:r>
          </w:p>
        </w:tc>
        <w:tc>
          <w:tcPr>
            <w:tcW w:w="1560" w:type="dxa"/>
            <w:tcBorders>
              <w:top w:val="nil"/>
              <w:left w:val="nil"/>
              <w:bottom w:val="single" w:sz="4" w:space="0" w:color="auto"/>
              <w:right w:val="single" w:sz="4" w:space="0" w:color="auto"/>
            </w:tcBorders>
            <w:shd w:val="clear" w:color="auto" w:fill="auto"/>
            <w:hideMark/>
          </w:tcPr>
          <w:p w:rsidR="009A0587" w:rsidRPr="008E383A" w:rsidRDefault="009A0587" w:rsidP="00E03D74">
            <w:pPr>
              <w:jc w:val="right"/>
              <w:rPr>
                <w:rFonts w:ascii="Times New Roman" w:hAnsi="Times New Roman"/>
                <w:color w:val="000000"/>
                <w:sz w:val="20"/>
                <w:szCs w:val="20"/>
              </w:rPr>
            </w:pPr>
            <w:r w:rsidRPr="008E383A">
              <w:rPr>
                <w:rFonts w:ascii="Times New Roman" w:hAnsi="Times New Roman"/>
                <w:color w:val="000000"/>
                <w:sz w:val="20"/>
                <w:szCs w:val="20"/>
              </w:rPr>
              <w:t xml:space="preserve">453 872,6  </w:t>
            </w:r>
          </w:p>
        </w:tc>
        <w:tc>
          <w:tcPr>
            <w:tcW w:w="1275" w:type="dxa"/>
            <w:tcBorders>
              <w:top w:val="nil"/>
              <w:left w:val="nil"/>
              <w:bottom w:val="single" w:sz="4" w:space="0" w:color="auto"/>
              <w:right w:val="single" w:sz="4" w:space="0" w:color="auto"/>
            </w:tcBorders>
            <w:shd w:val="clear" w:color="auto" w:fill="auto"/>
            <w:hideMark/>
          </w:tcPr>
          <w:p w:rsidR="009A0587" w:rsidRPr="008E383A" w:rsidRDefault="009A0587" w:rsidP="00E03D74">
            <w:pPr>
              <w:jc w:val="right"/>
              <w:rPr>
                <w:rFonts w:ascii="Times New Roman" w:hAnsi="Times New Roman"/>
                <w:color w:val="000000"/>
                <w:sz w:val="20"/>
                <w:szCs w:val="20"/>
              </w:rPr>
            </w:pPr>
            <w:r w:rsidRPr="008E383A">
              <w:rPr>
                <w:rFonts w:ascii="Times New Roman" w:hAnsi="Times New Roman"/>
                <w:color w:val="000000"/>
                <w:sz w:val="20"/>
                <w:szCs w:val="20"/>
              </w:rPr>
              <w:t xml:space="preserve">392 994,7  </w:t>
            </w:r>
          </w:p>
        </w:tc>
        <w:tc>
          <w:tcPr>
            <w:tcW w:w="1276" w:type="dxa"/>
            <w:tcBorders>
              <w:top w:val="nil"/>
              <w:left w:val="nil"/>
              <w:bottom w:val="single" w:sz="4" w:space="0" w:color="auto"/>
              <w:right w:val="single" w:sz="4" w:space="0" w:color="auto"/>
            </w:tcBorders>
            <w:shd w:val="clear" w:color="auto" w:fill="auto"/>
            <w:hideMark/>
          </w:tcPr>
          <w:p w:rsidR="009A0587" w:rsidRPr="008E383A" w:rsidRDefault="009A0587" w:rsidP="00E03D74">
            <w:pPr>
              <w:jc w:val="right"/>
              <w:rPr>
                <w:rFonts w:ascii="Times New Roman" w:hAnsi="Times New Roman"/>
                <w:color w:val="000000"/>
                <w:sz w:val="20"/>
                <w:szCs w:val="20"/>
              </w:rPr>
            </w:pPr>
            <w:r w:rsidRPr="008E383A">
              <w:rPr>
                <w:rFonts w:ascii="Times New Roman" w:hAnsi="Times New Roman"/>
                <w:color w:val="000000"/>
                <w:sz w:val="20"/>
                <w:szCs w:val="20"/>
              </w:rPr>
              <w:t xml:space="preserve">-60 877,9  </w:t>
            </w:r>
          </w:p>
        </w:tc>
      </w:tr>
      <w:tr w:rsidR="009A0587" w:rsidRPr="00456071" w:rsidTr="00E03D74">
        <w:trPr>
          <w:trHeight w:val="51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9A0587" w:rsidRPr="00D41FB8" w:rsidRDefault="009A0587" w:rsidP="00E03D74">
            <w:pPr>
              <w:spacing w:after="0"/>
              <w:rPr>
                <w:rFonts w:ascii="Times New Roman" w:hAnsi="Times New Roman"/>
                <w:color w:val="000000"/>
                <w:sz w:val="20"/>
                <w:szCs w:val="20"/>
              </w:rPr>
            </w:pPr>
            <w:r w:rsidRPr="00D41FB8">
              <w:rPr>
                <w:rFonts w:ascii="Times New Roman" w:hAnsi="Times New Roman"/>
                <w:color w:val="000000"/>
                <w:sz w:val="20"/>
                <w:szCs w:val="20"/>
              </w:rPr>
              <w:t>Расходы на обслуживание муниципального долга</w:t>
            </w:r>
          </w:p>
        </w:tc>
        <w:tc>
          <w:tcPr>
            <w:tcW w:w="1560" w:type="dxa"/>
            <w:tcBorders>
              <w:top w:val="nil"/>
              <w:left w:val="nil"/>
              <w:bottom w:val="single" w:sz="4" w:space="0" w:color="auto"/>
              <w:right w:val="single" w:sz="4" w:space="0" w:color="auto"/>
            </w:tcBorders>
            <w:shd w:val="clear" w:color="auto" w:fill="auto"/>
            <w:hideMark/>
          </w:tcPr>
          <w:p w:rsidR="009A0587" w:rsidRPr="008E383A" w:rsidRDefault="009A0587" w:rsidP="00E03D74">
            <w:pPr>
              <w:jc w:val="right"/>
              <w:rPr>
                <w:rFonts w:ascii="Times New Roman" w:hAnsi="Times New Roman"/>
                <w:color w:val="000000"/>
                <w:sz w:val="20"/>
                <w:szCs w:val="20"/>
              </w:rPr>
            </w:pPr>
            <w:r w:rsidRPr="008E383A">
              <w:rPr>
                <w:rFonts w:ascii="Times New Roman" w:hAnsi="Times New Roman"/>
                <w:color w:val="000000"/>
                <w:sz w:val="20"/>
                <w:szCs w:val="20"/>
              </w:rPr>
              <w:t xml:space="preserve">7 921,5  </w:t>
            </w:r>
          </w:p>
        </w:tc>
        <w:tc>
          <w:tcPr>
            <w:tcW w:w="1275" w:type="dxa"/>
            <w:tcBorders>
              <w:top w:val="nil"/>
              <w:left w:val="nil"/>
              <w:bottom w:val="single" w:sz="4" w:space="0" w:color="auto"/>
              <w:right w:val="single" w:sz="4" w:space="0" w:color="auto"/>
            </w:tcBorders>
            <w:shd w:val="clear" w:color="auto" w:fill="auto"/>
            <w:hideMark/>
          </w:tcPr>
          <w:p w:rsidR="009A0587" w:rsidRPr="008E383A" w:rsidRDefault="009A0587" w:rsidP="00E03D74">
            <w:pPr>
              <w:jc w:val="right"/>
              <w:rPr>
                <w:rFonts w:ascii="Times New Roman" w:hAnsi="Times New Roman"/>
                <w:color w:val="000000"/>
                <w:sz w:val="20"/>
                <w:szCs w:val="20"/>
              </w:rPr>
            </w:pPr>
            <w:r w:rsidRPr="008E383A">
              <w:rPr>
                <w:rFonts w:ascii="Times New Roman" w:hAnsi="Times New Roman"/>
                <w:color w:val="000000"/>
                <w:sz w:val="20"/>
                <w:szCs w:val="20"/>
              </w:rPr>
              <w:t xml:space="preserve">12 979,4  </w:t>
            </w:r>
          </w:p>
        </w:tc>
        <w:tc>
          <w:tcPr>
            <w:tcW w:w="1276" w:type="dxa"/>
            <w:tcBorders>
              <w:top w:val="nil"/>
              <w:left w:val="nil"/>
              <w:bottom w:val="single" w:sz="4" w:space="0" w:color="auto"/>
              <w:right w:val="single" w:sz="4" w:space="0" w:color="auto"/>
            </w:tcBorders>
            <w:shd w:val="clear" w:color="auto" w:fill="auto"/>
            <w:hideMark/>
          </w:tcPr>
          <w:p w:rsidR="009A0587" w:rsidRPr="008E383A" w:rsidRDefault="009A0587" w:rsidP="00E03D74">
            <w:pPr>
              <w:jc w:val="right"/>
              <w:rPr>
                <w:rFonts w:ascii="Times New Roman" w:hAnsi="Times New Roman"/>
                <w:color w:val="000000"/>
                <w:sz w:val="20"/>
                <w:szCs w:val="20"/>
              </w:rPr>
            </w:pPr>
            <w:r>
              <w:rPr>
                <w:rFonts w:ascii="Times New Roman" w:hAnsi="Times New Roman"/>
                <w:color w:val="000000"/>
                <w:sz w:val="20"/>
                <w:szCs w:val="20"/>
              </w:rPr>
              <w:t>+</w:t>
            </w:r>
            <w:r w:rsidRPr="008E383A">
              <w:rPr>
                <w:rFonts w:ascii="Times New Roman" w:hAnsi="Times New Roman"/>
                <w:color w:val="000000"/>
                <w:sz w:val="20"/>
                <w:szCs w:val="20"/>
              </w:rPr>
              <w:t xml:space="preserve">5 057,9  </w:t>
            </w:r>
          </w:p>
        </w:tc>
      </w:tr>
      <w:tr w:rsidR="009A0587" w:rsidRPr="00456071" w:rsidTr="00E03D74">
        <w:trPr>
          <w:trHeight w:val="315"/>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9A0587" w:rsidRPr="00D41FB8" w:rsidRDefault="009A0587" w:rsidP="00E03D74">
            <w:pPr>
              <w:spacing w:after="0"/>
              <w:rPr>
                <w:rFonts w:ascii="Times New Roman" w:hAnsi="Times New Roman"/>
                <w:b/>
                <w:bCs/>
                <w:color w:val="000000"/>
                <w:sz w:val="20"/>
                <w:szCs w:val="20"/>
              </w:rPr>
            </w:pPr>
            <w:r w:rsidRPr="00D41FB8">
              <w:rPr>
                <w:rFonts w:ascii="Times New Roman" w:hAnsi="Times New Roman"/>
                <w:b/>
                <w:bCs/>
                <w:color w:val="000000"/>
                <w:sz w:val="20"/>
                <w:szCs w:val="20"/>
              </w:rPr>
              <w:t>Отношение расходов на обслуживание муниципального долга к объему расходов без учета субвенций, % (статья 111 Бюджетного кодекса РФ)</w:t>
            </w:r>
          </w:p>
        </w:tc>
        <w:tc>
          <w:tcPr>
            <w:tcW w:w="1560" w:type="dxa"/>
            <w:tcBorders>
              <w:top w:val="nil"/>
              <w:left w:val="nil"/>
              <w:bottom w:val="single" w:sz="4" w:space="0" w:color="auto"/>
              <w:right w:val="single" w:sz="4" w:space="0" w:color="auto"/>
            </w:tcBorders>
            <w:shd w:val="clear" w:color="auto" w:fill="auto"/>
            <w:hideMark/>
          </w:tcPr>
          <w:p w:rsidR="009A0587" w:rsidRPr="0030355B" w:rsidRDefault="009A0587" w:rsidP="00E03D74">
            <w:pPr>
              <w:jc w:val="right"/>
              <w:rPr>
                <w:rFonts w:ascii="Times New Roman" w:hAnsi="Times New Roman"/>
                <w:b/>
                <w:color w:val="000000"/>
                <w:sz w:val="20"/>
                <w:szCs w:val="20"/>
              </w:rPr>
            </w:pPr>
            <w:r w:rsidRPr="0030355B">
              <w:rPr>
                <w:rFonts w:ascii="Times New Roman" w:hAnsi="Times New Roman"/>
                <w:b/>
                <w:color w:val="000000"/>
                <w:sz w:val="20"/>
                <w:szCs w:val="20"/>
              </w:rPr>
              <w:t>2</w:t>
            </w:r>
          </w:p>
        </w:tc>
        <w:tc>
          <w:tcPr>
            <w:tcW w:w="1275" w:type="dxa"/>
            <w:tcBorders>
              <w:top w:val="nil"/>
              <w:left w:val="nil"/>
              <w:bottom w:val="single" w:sz="4" w:space="0" w:color="auto"/>
              <w:right w:val="single" w:sz="4" w:space="0" w:color="auto"/>
            </w:tcBorders>
            <w:shd w:val="clear" w:color="auto" w:fill="auto"/>
            <w:hideMark/>
          </w:tcPr>
          <w:p w:rsidR="009A0587" w:rsidRPr="0030355B" w:rsidRDefault="009A0587" w:rsidP="00E03D74">
            <w:pPr>
              <w:jc w:val="right"/>
              <w:rPr>
                <w:rFonts w:ascii="Times New Roman" w:hAnsi="Times New Roman"/>
                <w:b/>
                <w:color w:val="000000"/>
                <w:sz w:val="20"/>
                <w:szCs w:val="20"/>
              </w:rPr>
            </w:pPr>
            <w:r w:rsidRPr="0030355B">
              <w:rPr>
                <w:rFonts w:ascii="Times New Roman" w:hAnsi="Times New Roman"/>
                <w:b/>
                <w:color w:val="000000"/>
                <w:sz w:val="20"/>
                <w:szCs w:val="20"/>
              </w:rPr>
              <w:t>3</w:t>
            </w:r>
          </w:p>
        </w:tc>
        <w:tc>
          <w:tcPr>
            <w:tcW w:w="1276" w:type="dxa"/>
            <w:tcBorders>
              <w:top w:val="nil"/>
              <w:left w:val="nil"/>
              <w:bottom w:val="single" w:sz="4" w:space="0" w:color="auto"/>
              <w:right w:val="single" w:sz="4" w:space="0" w:color="auto"/>
            </w:tcBorders>
            <w:shd w:val="clear" w:color="auto" w:fill="auto"/>
            <w:hideMark/>
          </w:tcPr>
          <w:p w:rsidR="009A0587" w:rsidRPr="0030355B" w:rsidRDefault="009A0587" w:rsidP="00E03D74">
            <w:pPr>
              <w:jc w:val="right"/>
              <w:rPr>
                <w:rFonts w:ascii="Times New Roman" w:hAnsi="Times New Roman"/>
                <w:b/>
                <w:color w:val="000000"/>
                <w:sz w:val="20"/>
                <w:szCs w:val="20"/>
              </w:rPr>
            </w:pPr>
            <w:r w:rsidRPr="0030355B">
              <w:rPr>
                <w:rFonts w:ascii="Times New Roman" w:hAnsi="Times New Roman"/>
                <w:b/>
                <w:color w:val="000000"/>
                <w:sz w:val="20"/>
                <w:szCs w:val="20"/>
              </w:rPr>
              <w:t>+1</w:t>
            </w:r>
          </w:p>
        </w:tc>
      </w:tr>
      <w:tr w:rsidR="009A0587" w:rsidRPr="00456071" w:rsidTr="00E03D74">
        <w:trPr>
          <w:trHeight w:val="315"/>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9A0587" w:rsidRPr="00D41FB8" w:rsidRDefault="009A0587" w:rsidP="00E03D74">
            <w:pPr>
              <w:spacing w:after="0"/>
              <w:rPr>
                <w:rFonts w:ascii="Times New Roman" w:hAnsi="Times New Roman"/>
                <w:color w:val="000000"/>
                <w:sz w:val="20"/>
                <w:szCs w:val="20"/>
              </w:rPr>
            </w:pPr>
            <w:r w:rsidRPr="00D41FB8">
              <w:rPr>
                <w:rFonts w:ascii="Times New Roman" w:hAnsi="Times New Roman"/>
                <w:color w:val="000000"/>
                <w:sz w:val="20"/>
                <w:szCs w:val="20"/>
              </w:rPr>
              <w:t xml:space="preserve">Объем средств, направляемых на погашение долговых обязательств и дефицит бюджета </w:t>
            </w:r>
          </w:p>
        </w:tc>
        <w:tc>
          <w:tcPr>
            <w:tcW w:w="1560" w:type="dxa"/>
            <w:tcBorders>
              <w:top w:val="nil"/>
              <w:left w:val="nil"/>
              <w:bottom w:val="single" w:sz="4" w:space="0" w:color="auto"/>
              <w:right w:val="single" w:sz="4" w:space="0" w:color="auto"/>
            </w:tcBorders>
            <w:shd w:val="clear" w:color="auto" w:fill="auto"/>
            <w:hideMark/>
          </w:tcPr>
          <w:p w:rsidR="009A0587" w:rsidRPr="00B570E6" w:rsidRDefault="009A0587" w:rsidP="00E03D74">
            <w:pPr>
              <w:jc w:val="right"/>
              <w:rPr>
                <w:rFonts w:ascii="Times New Roman" w:hAnsi="Times New Roman"/>
                <w:color w:val="FF0000"/>
                <w:sz w:val="20"/>
                <w:szCs w:val="20"/>
              </w:rPr>
            </w:pPr>
            <w:r w:rsidRPr="00B570E6">
              <w:rPr>
                <w:rFonts w:ascii="Times New Roman" w:hAnsi="Times New Roman"/>
                <w:sz w:val="20"/>
                <w:szCs w:val="20"/>
              </w:rPr>
              <w:t xml:space="preserve">72 115,2 </w:t>
            </w:r>
            <w:r w:rsidRPr="00B570E6">
              <w:rPr>
                <w:rFonts w:ascii="Times New Roman" w:hAnsi="Times New Roman"/>
                <w:color w:val="FF0000"/>
                <w:sz w:val="20"/>
                <w:szCs w:val="20"/>
              </w:rPr>
              <w:t xml:space="preserve"> </w:t>
            </w:r>
          </w:p>
        </w:tc>
        <w:tc>
          <w:tcPr>
            <w:tcW w:w="1275" w:type="dxa"/>
            <w:tcBorders>
              <w:top w:val="nil"/>
              <w:left w:val="nil"/>
              <w:bottom w:val="single" w:sz="4" w:space="0" w:color="auto"/>
              <w:right w:val="single" w:sz="4" w:space="0" w:color="auto"/>
            </w:tcBorders>
            <w:shd w:val="clear" w:color="auto" w:fill="auto"/>
            <w:hideMark/>
          </w:tcPr>
          <w:p w:rsidR="009A0587" w:rsidRPr="00B570E6" w:rsidRDefault="009A0587" w:rsidP="00E03D74">
            <w:pPr>
              <w:jc w:val="right"/>
              <w:rPr>
                <w:rFonts w:ascii="Times New Roman" w:hAnsi="Times New Roman"/>
                <w:color w:val="FF0000"/>
                <w:sz w:val="20"/>
                <w:szCs w:val="20"/>
              </w:rPr>
            </w:pPr>
            <w:r w:rsidRPr="00B570E6">
              <w:rPr>
                <w:rFonts w:ascii="Times New Roman" w:hAnsi="Times New Roman"/>
                <w:sz w:val="20"/>
                <w:szCs w:val="20"/>
              </w:rPr>
              <w:t xml:space="preserve">101 924,64 </w:t>
            </w:r>
            <w:r w:rsidRPr="00B570E6">
              <w:rPr>
                <w:rFonts w:ascii="Times New Roman" w:hAnsi="Times New Roman"/>
                <w:color w:val="FF0000"/>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9A0587" w:rsidRPr="008E383A" w:rsidRDefault="009A0587" w:rsidP="00E03D74">
            <w:pPr>
              <w:jc w:val="right"/>
              <w:rPr>
                <w:rFonts w:ascii="Times New Roman" w:hAnsi="Times New Roman"/>
                <w:color w:val="000000"/>
                <w:sz w:val="20"/>
                <w:szCs w:val="20"/>
              </w:rPr>
            </w:pPr>
            <w:r>
              <w:rPr>
                <w:rFonts w:ascii="Times New Roman" w:hAnsi="Times New Roman"/>
                <w:color w:val="000000"/>
                <w:sz w:val="20"/>
                <w:szCs w:val="20"/>
              </w:rPr>
              <w:t>+29 809,44</w:t>
            </w:r>
            <w:r w:rsidRPr="008E383A">
              <w:rPr>
                <w:rFonts w:ascii="Times New Roman" w:hAnsi="Times New Roman"/>
                <w:color w:val="000000"/>
                <w:sz w:val="20"/>
                <w:szCs w:val="20"/>
              </w:rPr>
              <w:t xml:space="preserve">  </w:t>
            </w:r>
          </w:p>
        </w:tc>
      </w:tr>
      <w:tr w:rsidR="009A0587" w:rsidRPr="00456071" w:rsidTr="00E03D74">
        <w:trPr>
          <w:trHeight w:val="765"/>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9A0587" w:rsidRPr="00D41FB8" w:rsidRDefault="009A0587" w:rsidP="00E03D74">
            <w:pPr>
              <w:spacing w:after="0"/>
              <w:rPr>
                <w:rFonts w:ascii="Times New Roman" w:hAnsi="Times New Roman"/>
                <w:color w:val="000000"/>
                <w:sz w:val="20"/>
                <w:szCs w:val="20"/>
              </w:rPr>
            </w:pPr>
            <w:r w:rsidRPr="00D41FB8">
              <w:rPr>
                <w:rFonts w:ascii="Times New Roman" w:hAnsi="Times New Roman"/>
                <w:color w:val="000000"/>
                <w:sz w:val="20"/>
                <w:szCs w:val="20"/>
              </w:rPr>
              <w:t>Объем муниципальных заимствований (привлечение)</w:t>
            </w:r>
          </w:p>
        </w:tc>
        <w:tc>
          <w:tcPr>
            <w:tcW w:w="1560" w:type="dxa"/>
            <w:tcBorders>
              <w:top w:val="nil"/>
              <w:left w:val="nil"/>
              <w:bottom w:val="single" w:sz="4" w:space="0" w:color="auto"/>
              <w:right w:val="single" w:sz="4" w:space="0" w:color="auto"/>
            </w:tcBorders>
            <w:shd w:val="clear" w:color="auto" w:fill="auto"/>
            <w:hideMark/>
          </w:tcPr>
          <w:p w:rsidR="009A0587" w:rsidRPr="00B570E6" w:rsidRDefault="009A0587" w:rsidP="00E03D74">
            <w:pPr>
              <w:jc w:val="right"/>
              <w:rPr>
                <w:rFonts w:ascii="Times New Roman" w:hAnsi="Times New Roman"/>
                <w:color w:val="000000"/>
                <w:sz w:val="20"/>
                <w:szCs w:val="20"/>
              </w:rPr>
            </w:pPr>
            <w:r w:rsidRPr="00B570E6">
              <w:rPr>
                <w:rFonts w:ascii="Times New Roman" w:hAnsi="Times New Roman"/>
                <w:color w:val="000000"/>
                <w:sz w:val="20"/>
                <w:szCs w:val="20"/>
              </w:rPr>
              <w:t xml:space="preserve">73 650,0  </w:t>
            </w:r>
          </w:p>
        </w:tc>
        <w:tc>
          <w:tcPr>
            <w:tcW w:w="1275" w:type="dxa"/>
            <w:tcBorders>
              <w:top w:val="nil"/>
              <w:left w:val="nil"/>
              <w:bottom w:val="single" w:sz="4" w:space="0" w:color="auto"/>
              <w:right w:val="single" w:sz="4" w:space="0" w:color="auto"/>
            </w:tcBorders>
            <w:shd w:val="clear" w:color="auto" w:fill="auto"/>
            <w:hideMark/>
          </w:tcPr>
          <w:p w:rsidR="009A0587" w:rsidRPr="00B570E6" w:rsidRDefault="009A0587" w:rsidP="00E03D74">
            <w:pPr>
              <w:jc w:val="right"/>
              <w:rPr>
                <w:rFonts w:ascii="Times New Roman" w:hAnsi="Times New Roman"/>
                <w:color w:val="000000"/>
                <w:sz w:val="20"/>
                <w:szCs w:val="20"/>
              </w:rPr>
            </w:pPr>
            <w:r w:rsidRPr="00B570E6">
              <w:rPr>
                <w:rFonts w:ascii="Times New Roman" w:hAnsi="Times New Roman"/>
                <w:color w:val="000000"/>
                <w:sz w:val="20"/>
                <w:szCs w:val="20"/>
              </w:rPr>
              <w:t xml:space="preserve">95 500,0  </w:t>
            </w:r>
          </w:p>
        </w:tc>
        <w:tc>
          <w:tcPr>
            <w:tcW w:w="1276" w:type="dxa"/>
            <w:tcBorders>
              <w:top w:val="nil"/>
              <w:left w:val="nil"/>
              <w:bottom w:val="single" w:sz="4" w:space="0" w:color="auto"/>
              <w:right w:val="single" w:sz="4" w:space="0" w:color="auto"/>
            </w:tcBorders>
            <w:shd w:val="clear" w:color="auto" w:fill="auto"/>
            <w:hideMark/>
          </w:tcPr>
          <w:p w:rsidR="009A0587" w:rsidRPr="008E383A" w:rsidRDefault="009A0587" w:rsidP="00E03D74">
            <w:pPr>
              <w:jc w:val="right"/>
              <w:rPr>
                <w:rFonts w:ascii="Times New Roman" w:hAnsi="Times New Roman"/>
                <w:color w:val="000000"/>
                <w:sz w:val="20"/>
                <w:szCs w:val="20"/>
              </w:rPr>
            </w:pPr>
            <w:r>
              <w:rPr>
                <w:rFonts w:ascii="Times New Roman" w:hAnsi="Times New Roman"/>
                <w:color w:val="000000"/>
                <w:sz w:val="20"/>
                <w:szCs w:val="20"/>
              </w:rPr>
              <w:t>+</w:t>
            </w:r>
            <w:r w:rsidRPr="008E383A">
              <w:rPr>
                <w:rFonts w:ascii="Times New Roman" w:hAnsi="Times New Roman"/>
                <w:color w:val="000000"/>
                <w:sz w:val="20"/>
                <w:szCs w:val="20"/>
              </w:rPr>
              <w:t xml:space="preserve">21 850,0  </w:t>
            </w:r>
          </w:p>
        </w:tc>
      </w:tr>
    </w:tbl>
    <w:p w:rsidR="009A0587" w:rsidRPr="00291908" w:rsidRDefault="009A0587" w:rsidP="009A0587">
      <w:pPr>
        <w:spacing w:after="0" w:line="240" w:lineRule="auto"/>
        <w:ind w:firstLine="709"/>
        <w:jc w:val="both"/>
        <w:rPr>
          <w:rFonts w:ascii="Times New Roman" w:hAnsi="Times New Roman"/>
          <w:sz w:val="28"/>
          <w:szCs w:val="28"/>
        </w:rPr>
      </w:pPr>
      <w:r w:rsidRPr="00291908">
        <w:rPr>
          <w:rFonts w:ascii="Times New Roman" w:hAnsi="Times New Roman"/>
          <w:sz w:val="28"/>
          <w:szCs w:val="28"/>
        </w:rPr>
        <w:t>Как видно из данных таблицы, в 2016 году при снижении объема собственных доходов бюджета Сортавальского муниципального района на 5881,3 тыс. руб. относительно 2015 года, произошел рост объема муниципального долга, на 38 693,0 тыс. руб.</w:t>
      </w:r>
      <w:r w:rsidR="00F77F4A" w:rsidRPr="00291908">
        <w:rPr>
          <w:rFonts w:ascii="Times New Roman" w:hAnsi="Times New Roman"/>
          <w:sz w:val="28"/>
          <w:szCs w:val="28"/>
        </w:rPr>
        <w:t>,</w:t>
      </w:r>
      <w:r w:rsidRPr="00291908">
        <w:rPr>
          <w:rFonts w:ascii="Times New Roman" w:hAnsi="Times New Roman"/>
          <w:sz w:val="28"/>
          <w:szCs w:val="28"/>
        </w:rPr>
        <w:t xml:space="preserve"> в том числе долга по кредитам от кредитных организаций на 2 020,0 тыс. руб.</w:t>
      </w:r>
    </w:p>
    <w:p w:rsidR="009A0587" w:rsidRPr="00291908" w:rsidRDefault="009A0587" w:rsidP="009A0587">
      <w:pPr>
        <w:spacing w:after="0" w:line="240" w:lineRule="auto"/>
        <w:ind w:firstLine="431"/>
        <w:jc w:val="both"/>
        <w:rPr>
          <w:rFonts w:ascii="Times New Roman" w:hAnsi="Times New Roman"/>
          <w:sz w:val="28"/>
          <w:szCs w:val="28"/>
        </w:rPr>
      </w:pPr>
      <w:r w:rsidRPr="00291908">
        <w:rPr>
          <w:rFonts w:ascii="Times New Roman" w:hAnsi="Times New Roman"/>
          <w:sz w:val="28"/>
          <w:szCs w:val="28"/>
        </w:rPr>
        <w:lastRenderedPageBreak/>
        <w:t>Частью 3 статьи 107 Бюджетного кодекса РФ установлено,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9A0587" w:rsidRPr="000E3C22" w:rsidRDefault="009A0587" w:rsidP="009A0587">
      <w:pPr>
        <w:spacing w:after="0" w:line="240" w:lineRule="auto"/>
        <w:ind w:firstLine="431"/>
        <w:jc w:val="both"/>
        <w:rPr>
          <w:rFonts w:ascii="Times New Roman" w:hAnsi="Times New Roman"/>
          <w:sz w:val="28"/>
          <w:szCs w:val="28"/>
        </w:rPr>
      </w:pPr>
      <w:r w:rsidRPr="00291908">
        <w:rPr>
          <w:rFonts w:ascii="Times New Roman" w:eastAsiaTheme="minorHAnsi" w:hAnsi="Times New Roman"/>
          <w:sz w:val="28"/>
          <w:szCs w:val="28"/>
        </w:rPr>
        <w:t>П</w:t>
      </w:r>
      <w:r w:rsidRPr="00291908">
        <w:rPr>
          <w:rFonts w:ascii="Times New Roman" w:hAnsi="Times New Roman"/>
          <w:sz w:val="28"/>
          <w:szCs w:val="28"/>
        </w:rPr>
        <w:t xml:space="preserve">редельный объем муниципального долга Сортавальского муниципального района на 2015 год и 2016 год соответствует </w:t>
      </w:r>
      <w:r w:rsidRPr="000E3C22">
        <w:rPr>
          <w:rFonts w:ascii="Times New Roman" w:hAnsi="Times New Roman"/>
          <w:sz w:val="28"/>
          <w:szCs w:val="28"/>
        </w:rPr>
        <w:t>требованиям ч.3 ст.107 Бюджетного кодекса РФ.</w:t>
      </w:r>
      <w:r w:rsidRPr="000E3C22">
        <w:rPr>
          <w:rFonts w:ascii="Times New Roman" w:hAnsi="Times New Roman"/>
          <w:bCs/>
          <w:color w:val="000000"/>
          <w:sz w:val="28"/>
          <w:szCs w:val="28"/>
        </w:rPr>
        <w:t xml:space="preserve"> В связи с ростом объема муниципального долга, показатель характеризующий отношение объема муниципального долга к объему доходов без учета безвозмездных поступлений</w:t>
      </w:r>
      <w:r w:rsidRPr="000E3C22">
        <w:rPr>
          <w:rFonts w:ascii="Times New Roman" w:hAnsi="Times New Roman"/>
          <w:sz w:val="28"/>
          <w:szCs w:val="28"/>
        </w:rPr>
        <w:t xml:space="preserve"> Сортавальского муниципального района</w:t>
      </w:r>
      <w:r w:rsidRPr="000E3C22">
        <w:rPr>
          <w:rFonts w:ascii="Times New Roman" w:hAnsi="Times New Roman"/>
          <w:bCs/>
          <w:color w:val="000000"/>
          <w:sz w:val="28"/>
          <w:szCs w:val="28"/>
        </w:rPr>
        <w:t xml:space="preserve"> на конец 2016 года на 14% превысил указанный показатель на конец 2015 года и составил 54% к объему доходов без учета безвозмездных поступлений. Процентное</w:t>
      </w:r>
      <w:r w:rsidRPr="000E3C22">
        <w:rPr>
          <w:rFonts w:ascii="Times New Roman" w:hAnsi="Times New Roman"/>
          <w:color w:val="000000"/>
          <w:sz w:val="28"/>
          <w:szCs w:val="28"/>
        </w:rPr>
        <w:t xml:space="preserve"> отношение объема долга по кредитам от кредитных организаций к объему доходов без учета безвозмездных поступлений</w:t>
      </w:r>
      <w:r w:rsidRPr="000E3C22">
        <w:rPr>
          <w:rFonts w:ascii="Times New Roman" w:hAnsi="Times New Roman"/>
          <w:sz w:val="28"/>
          <w:szCs w:val="28"/>
        </w:rPr>
        <w:t xml:space="preserve"> Сортавальского муниципального района также увеличилось до 29% на конец 2016 года в сравнении с показателем на конец 2015 года (28</w:t>
      </w:r>
      <w:r w:rsidRPr="000E3C22">
        <w:rPr>
          <w:rFonts w:ascii="Times New Roman" w:hAnsi="Times New Roman"/>
          <w:color w:val="000000"/>
          <w:sz w:val="28"/>
          <w:szCs w:val="28"/>
        </w:rPr>
        <w:t>%).</w:t>
      </w:r>
    </w:p>
    <w:p w:rsidR="009A0587" w:rsidRPr="00735B36" w:rsidRDefault="009A0587" w:rsidP="009A0587">
      <w:pPr>
        <w:autoSpaceDE w:val="0"/>
        <w:autoSpaceDN w:val="0"/>
        <w:adjustRightInd w:val="0"/>
        <w:spacing w:after="0" w:line="240" w:lineRule="auto"/>
        <w:ind w:firstLine="720"/>
        <w:jc w:val="both"/>
        <w:rPr>
          <w:rFonts w:ascii="Times New Roman" w:eastAsiaTheme="minorHAnsi" w:hAnsi="Times New Roman"/>
          <w:sz w:val="28"/>
          <w:szCs w:val="28"/>
        </w:rPr>
      </w:pPr>
      <w:r w:rsidRPr="004A0FA1">
        <w:rPr>
          <w:rFonts w:ascii="Times New Roman" w:hAnsi="Times New Roman"/>
          <w:sz w:val="28"/>
          <w:szCs w:val="28"/>
        </w:rPr>
        <w:t>Статьей 111 Бюджетного кодекса РФ установлено, что</w:t>
      </w:r>
      <w:r w:rsidRPr="004A0FA1">
        <w:rPr>
          <w:rFonts w:ascii="Times New Roman" w:eastAsiaTheme="minorHAnsi" w:hAnsi="Times New Roman"/>
          <w:sz w:val="28"/>
          <w:szCs w:val="28"/>
        </w:rPr>
        <w:t xml:space="preserve"> о</w:t>
      </w:r>
      <w:r w:rsidRPr="00735B36">
        <w:rPr>
          <w:rFonts w:ascii="Times New Roman" w:eastAsiaTheme="minorHAnsi" w:hAnsi="Times New Roman"/>
          <w:sz w:val="28"/>
          <w:szCs w:val="28"/>
        </w:rPr>
        <w:t>бъем расходов на обслуживание муниципального долга в очередном финансовом году (очередном финансовом году и плановом периоде), утвержденный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r>
        <w:rPr>
          <w:rFonts w:ascii="Times New Roman" w:eastAsiaTheme="minorHAnsi" w:hAnsi="Times New Roman"/>
          <w:sz w:val="28"/>
          <w:szCs w:val="28"/>
        </w:rPr>
        <w:t>.</w:t>
      </w:r>
    </w:p>
    <w:p w:rsidR="009A0587" w:rsidRPr="002D12AD" w:rsidRDefault="009A0587" w:rsidP="00291908">
      <w:pPr>
        <w:spacing w:after="0" w:line="240" w:lineRule="auto"/>
        <w:ind w:firstLine="431"/>
        <w:jc w:val="both"/>
        <w:rPr>
          <w:rFonts w:ascii="Times New Roman" w:hAnsi="Times New Roman"/>
          <w:sz w:val="28"/>
          <w:szCs w:val="28"/>
        </w:rPr>
      </w:pPr>
      <w:r w:rsidRPr="002D12AD">
        <w:rPr>
          <w:rFonts w:ascii="Times New Roman" w:eastAsiaTheme="minorHAnsi" w:hAnsi="Times New Roman"/>
          <w:sz w:val="28"/>
          <w:szCs w:val="28"/>
        </w:rPr>
        <w:t>Объем расходов на обслуживание муниципального долга</w:t>
      </w:r>
      <w:r w:rsidRPr="002D12AD">
        <w:rPr>
          <w:rFonts w:ascii="Times New Roman" w:hAnsi="Times New Roman"/>
          <w:sz w:val="28"/>
          <w:szCs w:val="28"/>
        </w:rPr>
        <w:t xml:space="preserve"> Сортавальского муниципального района за 2015 и 2016 год не превысили ограничений, установленных статьей 111 БК РФ</w:t>
      </w:r>
      <w:r w:rsidR="00F77F4A" w:rsidRPr="002D12AD">
        <w:rPr>
          <w:rFonts w:ascii="Times New Roman" w:hAnsi="Times New Roman"/>
          <w:sz w:val="28"/>
          <w:szCs w:val="28"/>
        </w:rPr>
        <w:t>,</w:t>
      </w:r>
      <w:r w:rsidRPr="002D12AD">
        <w:rPr>
          <w:rFonts w:ascii="Times New Roman" w:hAnsi="Times New Roman"/>
          <w:sz w:val="20"/>
          <w:szCs w:val="20"/>
        </w:rPr>
        <w:t xml:space="preserve"> </w:t>
      </w:r>
      <w:r w:rsidR="002D12AD" w:rsidRPr="002D12AD">
        <w:rPr>
          <w:rFonts w:ascii="Times New Roman" w:hAnsi="Times New Roman"/>
          <w:sz w:val="28"/>
          <w:szCs w:val="28"/>
        </w:rPr>
        <w:t>н</w:t>
      </w:r>
      <w:r w:rsidRPr="002D12AD">
        <w:rPr>
          <w:rFonts w:ascii="Times New Roman" w:hAnsi="Times New Roman"/>
          <w:sz w:val="28"/>
          <w:szCs w:val="28"/>
        </w:rPr>
        <w:t>о показатель</w:t>
      </w:r>
      <w:r w:rsidR="00F77F4A" w:rsidRPr="002D12AD">
        <w:rPr>
          <w:rFonts w:ascii="Times New Roman" w:hAnsi="Times New Roman"/>
          <w:sz w:val="28"/>
          <w:szCs w:val="28"/>
        </w:rPr>
        <w:t>,</w:t>
      </w:r>
      <w:r w:rsidRPr="002D12AD">
        <w:rPr>
          <w:rFonts w:ascii="Times New Roman" w:hAnsi="Times New Roman"/>
          <w:sz w:val="28"/>
          <w:szCs w:val="28"/>
        </w:rPr>
        <w:t xml:space="preserve"> характеризующий отношение объема долга по кредитам от кредитных организаций к объему доходов без учета безвозмездных поступлений в 2016 год возрос относительно уровня 2015 года.</w:t>
      </w:r>
    </w:p>
    <w:p w:rsidR="009A0587" w:rsidRPr="00F00193" w:rsidRDefault="00991E5F" w:rsidP="009A0587">
      <w:pPr>
        <w:autoSpaceDE w:val="0"/>
        <w:autoSpaceDN w:val="0"/>
        <w:adjustRightInd w:val="0"/>
        <w:spacing w:after="0" w:line="240" w:lineRule="auto"/>
        <w:ind w:firstLine="720"/>
        <w:jc w:val="both"/>
        <w:rPr>
          <w:rFonts w:ascii="Times New Roman" w:eastAsiaTheme="minorHAnsi" w:hAnsi="Times New Roman"/>
          <w:sz w:val="28"/>
          <w:szCs w:val="28"/>
        </w:rPr>
      </w:pPr>
      <w:hyperlink r:id="rId12" w:history="1">
        <w:r w:rsidR="009A0587" w:rsidRPr="00F00193">
          <w:rPr>
            <w:rStyle w:val="ae"/>
            <w:rFonts w:ascii="Times New Roman" w:hAnsi="Times New Roman"/>
            <w:color w:val="auto"/>
            <w:sz w:val="28"/>
            <w:szCs w:val="28"/>
          </w:rPr>
          <w:t>Статьей 106</w:t>
        </w:r>
      </w:hyperlink>
      <w:r w:rsidR="009A0587" w:rsidRPr="00F00193">
        <w:rPr>
          <w:rFonts w:ascii="Times New Roman" w:hAnsi="Times New Roman"/>
          <w:sz w:val="28"/>
          <w:szCs w:val="28"/>
        </w:rPr>
        <w:t xml:space="preserve"> Бюджетного кодекса установлено, что</w:t>
      </w:r>
      <w:r w:rsidR="009A0587" w:rsidRPr="00F00193">
        <w:rPr>
          <w:rFonts w:ascii="Times New Roman" w:eastAsiaTheme="minorHAnsi" w:hAnsi="Times New Roman"/>
          <w:sz w:val="28"/>
          <w:szCs w:val="28"/>
        </w:rPr>
        <w:t xml:space="preserve">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субъекта Российской Федерации, муниципального образования</w:t>
      </w:r>
    </w:p>
    <w:p w:rsidR="009A0587" w:rsidRPr="00BE6E4C" w:rsidRDefault="009A0587" w:rsidP="009A0587">
      <w:pPr>
        <w:spacing w:after="0" w:line="240" w:lineRule="auto"/>
        <w:ind w:firstLine="709"/>
        <w:jc w:val="both"/>
        <w:rPr>
          <w:rFonts w:ascii="Times New Roman" w:hAnsi="Times New Roman"/>
          <w:sz w:val="28"/>
          <w:szCs w:val="28"/>
        </w:rPr>
      </w:pPr>
      <w:r w:rsidRPr="00F00193">
        <w:rPr>
          <w:rFonts w:ascii="Times New Roman" w:hAnsi="Times New Roman"/>
          <w:sz w:val="28"/>
          <w:szCs w:val="28"/>
        </w:rPr>
        <w:t>По результатам исполнения бюджета Сортавальского муниципального района за 2015 год, объем муниципальных заимствований (привлечение) составило 73 650,0 тыс. руб., объем средств, направляемых на погашение долговых обязательств и дефицит бюджета - 72 115,2 тыс. руб. (25 735,0 погашение средств + 46 380,2 дефицит). Таким обра</w:t>
      </w:r>
      <w:r w:rsidRPr="00BE6E4C">
        <w:rPr>
          <w:rFonts w:ascii="Times New Roman" w:hAnsi="Times New Roman"/>
          <w:sz w:val="28"/>
          <w:szCs w:val="28"/>
        </w:rPr>
        <w:t xml:space="preserve">зом, в 2015 году объем муниципальных заимствований превысил объем средств, направляемых на погашение долговых обязательств и дефицит бюджета. </w:t>
      </w:r>
    </w:p>
    <w:p w:rsidR="009A0587" w:rsidRPr="00BE6E4C" w:rsidRDefault="009A0587" w:rsidP="009A0587">
      <w:pPr>
        <w:spacing w:after="0" w:line="240" w:lineRule="auto"/>
        <w:ind w:firstLine="709"/>
        <w:jc w:val="both"/>
        <w:rPr>
          <w:rFonts w:ascii="Times New Roman" w:hAnsi="Times New Roman"/>
          <w:sz w:val="28"/>
          <w:szCs w:val="28"/>
        </w:rPr>
      </w:pPr>
      <w:r w:rsidRPr="00BE6E4C">
        <w:rPr>
          <w:rFonts w:ascii="Times New Roman" w:hAnsi="Times New Roman"/>
          <w:sz w:val="28"/>
          <w:szCs w:val="28"/>
        </w:rPr>
        <w:lastRenderedPageBreak/>
        <w:t>По результатам исполнения бюджета Сортавальского муниципального района за 2016 год объем муниципальных заимствований 95 500,0 тыс. руб., не превысил объем средств, направляемых на погашение долговых обязательств и дефицит бюджета (101 924,64 тыс. руб.).</w:t>
      </w:r>
    </w:p>
    <w:tbl>
      <w:tblPr>
        <w:tblW w:w="9356" w:type="dxa"/>
        <w:tblLayout w:type="fixed"/>
        <w:tblLook w:val="04A0" w:firstRow="1" w:lastRow="0" w:firstColumn="1" w:lastColumn="0" w:noHBand="0" w:noVBand="1"/>
      </w:tblPr>
      <w:tblGrid>
        <w:gridCol w:w="5184"/>
        <w:gridCol w:w="1904"/>
        <w:gridCol w:w="2268"/>
      </w:tblGrid>
      <w:tr w:rsidR="009A0587" w:rsidRPr="00BE6E4C" w:rsidTr="00E03D74">
        <w:trPr>
          <w:trHeight w:val="675"/>
        </w:trPr>
        <w:tc>
          <w:tcPr>
            <w:tcW w:w="9356" w:type="dxa"/>
            <w:gridSpan w:val="3"/>
            <w:tcBorders>
              <w:top w:val="nil"/>
              <w:left w:val="nil"/>
              <w:bottom w:val="nil"/>
              <w:right w:val="nil"/>
            </w:tcBorders>
            <w:shd w:val="clear" w:color="auto" w:fill="auto"/>
            <w:vAlign w:val="bottom"/>
            <w:hideMark/>
          </w:tcPr>
          <w:p w:rsidR="009A0587" w:rsidRPr="00BE6E4C" w:rsidRDefault="009A0587" w:rsidP="00E03D74">
            <w:pPr>
              <w:spacing w:after="0" w:line="240" w:lineRule="auto"/>
              <w:jc w:val="both"/>
              <w:rPr>
                <w:rFonts w:ascii="Times New Roman" w:eastAsia="Times New Roman" w:hAnsi="Times New Roman"/>
                <w:bCs/>
                <w:sz w:val="28"/>
                <w:szCs w:val="28"/>
                <w:lang w:eastAsia="ru-RU"/>
              </w:rPr>
            </w:pPr>
            <w:r w:rsidRPr="00BE6E4C">
              <w:rPr>
                <w:rFonts w:ascii="Times New Roman" w:eastAsia="Times New Roman" w:hAnsi="Times New Roman"/>
                <w:bCs/>
                <w:sz w:val="28"/>
                <w:szCs w:val="28"/>
                <w:lang w:eastAsia="ru-RU"/>
              </w:rPr>
              <w:t xml:space="preserve">        Динамика налоговых и неналоговых доходов и долговых обязательств бюджета Сортавальского муниципального района представлена в таблице.</w:t>
            </w:r>
          </w:p>
          <w:p w:rsidR="009A0587" w:rsidRPr="00076574" w:rsidRDefault="009A0587" w:rsidP="00E03D74">
            <w:pPr>
              <w:spacing w:after="0" w:line="240" w:lineRule="auto"/>
              <w:jc w:val="right"/>
              <w:rPr>
                <w:rFonts w:ascii="Times New Roman" w:eastAsia="Times New Roman" w:hAnsi="Times New Roman"/>
                <w:bCs/>
                <w:lang w:eastAsia="ru-RU"/>
              </w:rPr>
            </w:pPr>
            <w:r w:rsidRPr="00076574">
              <w:rPr>
                <w:rFonts w:ascii="Times New Roman" w:eastAsia="Times New Roman" w:hAnsi="Times New Roman"/>
                <w:bCs/>
                <w:lang w:eastAsia="ru-RU"/>
              </w:rPr>
              <w:t>Таблица 1</w:t>
            </w:r>
            <w:r>
              <w:rPr>
                <w:rFonts w:ascii="Times New Roman" w:eastAsia="Times New Roman" w:hAnsi="Times New Roman"/>
                <w:bCs/>
                <w:lang w:eastAsia="ru-RU"/>
              </w:rPr>
              <w:t>2</w:t>
            </w:r>
          </w:p>
        </w:tc>
      </w:tr>
      <w:tr w:rsidR="009A0587" w:rsidRPr="001A2AF4" w:rsidTr="00E03D74">
        <w:trPr>
          <w:trHeight w:val="315"/>
        </w:trPr>
        <w:tc>
          <w:tcPr>
            <w:tcW w:w="5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0587" w:rsidRPr="001A2AF4" w:rsidRDefault="009A0587" w:rsidP="00E03D74">
            <w:pPr>
              <w:spacing w:after="0" w:line="240" w:lineRule="auto"/>
              <w:jc w:val="center"/>
              <w:rPr>
                <w:rFonts w:ascii="Times New Roman" w:eastAsia="Times New Roman" w:hAnsi="Times New Roman"/>
                <w:b/>
                <w:color w:val="000000"/>
                <w:sz w:val="20"/>
                <w:szCs w:val="20"/>
                <w:lang w:eastAsia="ru-RU"/>
              </w:rPr>
            </w:pPr>
            <w:r w:rsidRPr="001A2AF4">
              <w:rPr>
                <w:rFonts w:ascii="Times New Roman" w:eastAsia="Times New Roman" w:hAnsi="Times New Roman"/>
                <w:b/>
                <w:color w:val="000000"/>
                <w:sz w:val="20"/>
                <w:szCs w:val="20"/>
                <w:lang w:eastAsia="ru-RU"/>
              </w:rPr>
              <w:t>Наименование показателя</w:t>
            </w:r>
          </w:p>
        </w:tc>
        <w:tc>
          <w:tcPr>
            <w:tcW w:w="1904" w:type="dxa"/>
            <w:tcBorders>
              <w:top w:val="single" w:sz="4" w:space="0" w:color="auto"/>
              <w:left w:val="nil"/>
              <w:bottom w:val="single" w:sz="4" w:space="0" w:color="auto"/>
              <w:right w:val="single" w:sz="4" w:space="0" w:color="auto"/>
            </w:tcBorders>
            <w:shd w:val="clear" w:color="auto" w:fill="auto"/>
            <w:vAlign w:val="center"/>
            <w:hideMark/>
          </w:tcPr>
          <w:p w:rsidR="009A0587" w:rsidRPr="001A2AF4" w:rsidRDefault="009A0587" w:rsidP="00E03D74">
            <w:pPr>
              <w:spacing w:after="0" w:line="240" w:lineRule="auto"/>
              <w:jc w:val="center"/>
              <w:rPr>
                <w:rFonts w:ascii="Times New Roman" w:eastAsia="Times New Roman" w:hAnsi="Times New Roman"/>
                <w:b/>
                <w:color w:val="000000"/>
                <w:sz w:val="20"/>
                <w:szCs w:val="20"/>
                <w:lang w:eastAsia="ru-RU"/>
              </w:rPr>
            </w:pPr>
            <w:r w:rsidRPr="001A2AF4">
              <w:rPr>
                <w:rFonts w:ascii="Times New Roman" w:eastAsia="Times New Roman" w:hAnsi="Times New Roman"/>
                <w:b/>
                <w:color w:val="000000"/>
                <w:sz w:val="20"/>
                <w:szCs w:val="20"/>
                <w:lang w:eastAsia="ru-RU"/>
              </w:rPr>
              <w:t>2015 год</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A0587" w:rsidRPr="001A2AF4" w:rsidRDefault="009A0587" w:rsidP="00E03D74">
            <w:pPr>
              <w:spacing w:after="0" w:line="240" w:lineRule="auto"/>
              <w:jc w:val="center"/>
              <w:rPr>
                <w:rFonts w:ascii="Times New Roman" w:eastAsia="Times New Roman" w:hAnsi="Times New Roman"/>
                <w:b/>
                <w:color w:val="000000"/>
                <w:sz w:val="20"/>
                <w:szCs w:val="20"/>
                <w:lang w:eastAsia="ru-RU"/>
              </w:rPr>
            </w:pPr>
            <w:r w:rsidRPr="001A2AF4">
              <w:rPr>
                <w:rFonts w:ascii="Times New Roman" w:eastAsia="Times New Roman" w:hAnsi="Times New Roman"/>
                <w:b/>
                <w:color w:val="000000"/>
                <w:sz w:val="20"/>
                <w:szCs w:val="20"/>
                <w:lang w:eastAsia="ru-RU"/>
              </w:rPr>
              <w:t>2016 год</w:t>
            </w:r>
          </w:p>
        </w:tc>
      </w:tr>
      <w:tr w:rsidR="009A0587" w:rsidRPr="001A2AF4" w:rsidTr="00E03D74">
        <w:trPr>
          <w:trHeight w:val="315"/>
        </w:trPr>
        <w:tc>
          <w:tcPr>
            <w:tcW w:w="5184" w:type="dxa"/>
            <w:tcBorders>
              <w:top w:val="nil"/>
              <w:left w:val="single" w:sz="4" w:space="0" w:color="auto"/>
              <w:bottom w:val="single" w:sz="4" w:space="0" w:color="auto"/>
              <w:right w:val="single" w:sz="4" w:space="0" w:color="auto"/>
            </w:tcBorders>
            <w:shd w:val="clear" w:color="auto" w:fill="auto"/>
            <w:vAlign w:val="center"/>
            <w:hideMark/>
          </w:tcPr>
          <w:p w:rsidR="009A0587" w:rsidRPr="001A2AF4" w:rsidRDefault="009A0587" w:rsidP="00E03D74">
            <w:pPr>
              <w:spacing w:after="0" w:line="240" w:lineRule="auto"/>
              <w:jc w:val="both"/>
              <w:rPr>
                <w:rFonts w:ascii="Times New Roman" w:eastAsia="Times New Roman" w:hAnsi="Times New Roman"/>
                <w:color w:val="000000"/>
                <w:sz w:val="20"/>
                <w:szCs w:val="20"/>
                <w:lang w:eastAsia="ru-RU"/>
              </w:rPr>
            </w:pPr>
            <w:r w:rsidRPr="001A2AF4">
              <w:rPr>
                <w:rFonts w:ascii="Times New Roman" w:eastAsia="Times New Roman" w:hAnsi="Times New Roman"/>
                <w:color w:val="000000"/>
                <w:sz w:val="20"/>
                <w:szCs w:val="20"/>
                <w:lang w:eastAsia="ru-RU"/>
              </w:rPr>
              <w:t>Темп роста налоговых и неналоговых (собственных) доходов бюджета, %</w:t>
            </w:r>
          </w:p>
        </w:tc>
        <w:tc>
          <w:tcPr>
            <w:tcW w:w="1904" w:type="dxa"/>
            <w:tcBorders>
              <w:top w:val="nil"/>
              <w:left w:val="nil"/>
              <w:bottom w:val="single" w:sz="4" w:space="0" w:color="auto"/>
              <w:right w:val="single" w:sz="4" w:space="0" w:color="auto"/>
            </w:tcBorders>
            <w:shd w:val="clear" w:color="auto" w:fill="auto"/>
            <w:vAlign w:val="center"/>
            <w:hideMark/>
          </w:tcPr>
          <w:p w:rsidR="009A0587" w:rsidRPr="001A2AF4" w:rsidRDefault="009A0587" w:rsidP="00E03D7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2268" w:type="dxa"/>
            <w:tcBorders>
              <w:top w:val="nil"/>
              <w:left w:val="nil"/>
              <w:bottom w:val="single" w:sz="4" w:space="0" w:color="auto"/>
              <w:right w:val="single" w:sz="4" w:space="0" w:color="auto"/>
            </w:tcBorders>
            <w:shd w:val="clear" w:color="auto" w:fill="auto"/>
            <w:vAlign w:val="center"/>
            <w:hideMark/>
          </w:tcPr>
          <w:p w:rsidR="009A0587" w:rsidRPr="001A2AF4" w:rsidRDefault="009A0587" w:rsidP="00E03D7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r>
      <w:tr w:rsidR="009A0587" w:rsidRPr="001A2AF4" w:rsidTr="00E03D74">
        <w:trPr>
          <w:trHeight w:val="315"/>
        </w:trPr>
        <w:tc>
          <w:tcPr>
            <w:tcW w:w="5184" w:type="dxa"/>
            <w:tcBorders>
              <w:top w:val="nil"/>
              <w:left w:val="single" w:sz="4" w:space="0" w:color="auto"/>
              <w:bottom w:val="single" w:sz="4" w:space="0" w:color="auto"/>
              <w:right w:val="single" w:sz="4" w:space="0" w:color="auto"/>
            </w:tcBorders>
            <w:shd w:val="clear" w:color="auto" w:fill="auto"/>
            <w:vAlign w:val="center"/>
            <w:hideMark/>
          </w:tcPr>
          <w:p w:rsidR="009A0587" w:rsidRPr="001A2AF4" w:rsidRDefault="009A0587" w:rsidP="00E03D74">
            <w:pPr>
              <w:spacing w:after="0" w:line="240" w:lineRule="auto"/>
              <w:jc w:val="both"/>
              <w:rPr>
                <w:rFonts w:ascii="Times New Roman" w:eastAsia="Times New Roman" w:hAnsi="Times New Roman"/>
                <w:color w:val="000000"/>
                <w:sz w:val="20"/>
                <w:szCs w:val="20"/>
                <w:lang w:eastAsia="ru-RU"/>
              </w:rPr>
            </w:pPr>
            <w:r w:rsidRPr="001A2AF4">
              <w:rPr>
                <w:rFonts w:ascii="Times New Roman" w:eastAsia="Times New Roman" w:hAnsi="Times New Roman"/>
                <w:color w:val="000000"/>
                <w:sz w:val="20"/>
                <w:szCs w:val="20"/>
                <w:lang w:eastAsia="ru-RU"/>
              </w:rPr>
              <w:t>Те</w:t>
            </w:r>
            <w:r>
              <w:rPr>
                <w:rFonts w:ascii="Times New Roman" w:eastAsia="Times New Roman" w:hAnsi="Times New Roman"/>
                <w:color w:val="000000"/>
                <w:sz w:val="20"/>
                <w:szCs w:val="20"/>
                <w:lang w:eastAsia="ru-RU"/>
              </w:rPr>
              <w:t xml:space="preserve">мп роста объема муниципального </w:t>
            </w:r>
            <w:r w:rsidRPr="001A2AF4">
              <w:rPr>
                <w:rFonts w:ascii="Times New Roman" w:eastAsia="Times New Roman" w:hAnsi="Times New Roman"/>
                <w:color w:val="000000"/>
                <w:sz w:val="20"/>
                <w:szCs w:val="20"/>
                <w:lang w:eastAsia="ru-RU"/>
              </w:rPr>
              <w:t>долга, %</w:t>
            </w:r>
          </w:p>
        </w:tc>
        <w:tc>
          <w:tcPr>
            <w:tcW w:w="1904" w:type="dxa"/>
            <w:tcBorders>
              <w:top w:val="nil"/>
              <w:left w:val="nil"/>
              <w:bottom w:val="single" w:sz="4" w:space="0" w:color="auto"/>
              <w:right w:val="single" w:sz="4" w:space="0" w:color="auto"/>
            </w:tcBorders>
            <w:shd w:val="clear" w:color="auto" w:fill="auto"/>
            <w:vAlign w:val="center"/>
            <w:hideMark/>
          </w:tcPr>
          <w:p w:rsidR="009A0587" w:rsidRPr="001A2AF4" w:rsidRDefault="009A0587" w:rsidP="00E03D74">
            <w:pPr>
              <w:spacing w:after="0" w:line="240" w:lineRule="auto"/>
              <w:jc w:val="center"/>
              <w:rPr>
                <w:rFonts w:ascii="Times New Roman" w:eastAsia="Times New Roman" w:hAnsi="Times New Roman"/>
                <w:color w:val="000000"/>
                <w:sz w:val="20"/>
                <w:szCs w:val="20"/>
                <w:lang w:eastAsia="ru-RU"/>
              </w:rPr>
            </w:pPr>
            <w:r w:rsidRPr="001A2AF4">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+66</w:t>
            </w:r>
          </w:p>
        </w:tc>
        <w:tc>
          <w:tcPr>
            <w:tcW w:w="2268" w:type="dxa"/>
            <w:tcBorders>
              <w:top w:val="nil"/>
              <w:left w:val="nil"/>
              <w:bottom w:val="single" w:sz="4" w:space="0" w:color="auto"/>
              <w:right w:val="single" w:sz="4" w:space="0" w:color="auto"/>
            </w:tcBorders>
            <w:shd w:val="clear" w:color="auto" w:fill="auto"/>
            <w:vAlign w:val="center"/>
            <w:hideMark/>
          </w:tcPr>
          <w:p w:rsidR="009A0587" w:rsidRPr="001A2AF4" w:rsidRDefault="009A0587" w:rsidP="00E03D74">
            <w:pPr>
              <w:spacing w:after="0" w:line="240" w:lineRule="auto"/>
              <w:jc w:val="center"/>
              <w:rPr>
                <w:rFonts w:ascii="Times New Roman" w:eastAsia="Times New Roman" w:hAnsi="Times New Roman"/>
                <w:color w:val="000000"/>
                <w:sz w:val="20"/>
                <w:szCs w:val="20"/>
                <w:lang w:eastAsia="ru-RU"/>
              </w:rPr>
            </w:pPr>
            <w:r w:rsidRPr="001A2AF4">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+32</w:t>
            </w:r>
          </w:p>
        </w:tc>
      </w:tr>
    </w:tbl>
    <w:p w:rsidR="00841E3B" w:rsidRPr="007D777A" w:rsidRDefault="00841E3B" w:rsidP="009A0587">
      <w:pPr>
        <w:spacing w:after="0" w:line="240" w:lineRule="auto"/>
        <w:ind w:firstLine="709"/>
        <w:jc w:val="both"/>
        <w:rPr>
          <w:rFonts w:ascii="Times New Roman" w:hAnsi="Times New Roman"/>
          <w:sz w:val="28"/>
          <w:szCs w:val="28"/>
        </w:rPr>
      </w:pPr>
    </w:p>
    <w:p w:rsidR="009A0587" w:rsidRPr="007D777A" w:rsidRDefault="009A0587" w:rsidP="009A0587">
      <w:pPr>
        <w:spacing w:after="0" w:line="240" w:lineRule="auto"/>
        <w:ind w:firstLine="709"/>
        <w:jc w:val="both"/>
        <w:rPr>
          <w:rFonts w:ascii="Times New Roman" w:eastAsia="Times New Roman" w:hAnsi="Times New Roman"/>
          <w:sz w:val="28"/>
          <w:szCs w:val="28"/>
          <w:lang w:eastAsia="ru-RU"/>
        </w:rPr>
      </w:pPr>
      <w:r w:rsidRPr="007D777A">
        <w:rPr>
          <w:rFonts w:ascii="Times New Roman" w:hAnsi="Times New Roman"/>
          <w:sz w:val="28"/>
          <w:szCs w:val="28"/>
        </w:rPr>
        <w:t xml:space="preserve">Как видно из данных таблицы, в 2016 году наблюдается отрицательная динамика поступления </w:t>
      </w:r>
      <w:r w:rsidRPr="007D777A">
        <w:rPr>
          <w:rFonts w:ascii="Times New Roman" w:eastAsia="Times New Roman" w:hAnsi="Times New Roman"/>
          <w:bCs/>
          <w:sz w:val="28"/>
          <w:szCs w:val="28"/>
          <w:lang w:eastAsia="ru-RU"/>
        </w:rPr>
        <w:t>налоговых и неналоговых (</w:t>
      </w:r>
      <w:r w:rsidRPr="007D777A">
        <w:rPr>
          <w:rFonts w:ascii="Times New Roman" w:hAnsi="Times New Roman"/>
          <w:sz w:val="28"/>
          <w:szCs w:val="28"/>
        </w:rPr>
        <w:t xml:space="preserve">собственных) </w:t>
      </w:r>
      <w:r w:rsidRPr="007D777A">
        <w:rPr>
          <w:rFonts w:ascii="Times New Roman" w:eastAsia="Times New Roman" w:hAnsi="Times New Roman"/>
          <w:bCs/>
          <w:sz w:val="28"/>
          <w:szCs w:val="28"/>
          <w:lang w:eastAsia="ru-RU"/>
        </w:rPr>
        <w:t xml:space="preserve">доходов Сортавальского муниципального района, </w:t>
      </w:r>
      <w:r w:rsidR="00A330FE" w:rsidRPr="007D777A">
        <w:rPr>
          <w:rFonts w:ascii="Times New Roman" w:eastAsia="Times New Roman" w:hAnsi="Times New Roman"/>
          <w:bCs/>
          <w:sz w:val="28"/>
          <w:szCs w:val="28"/>
          <w:lang w:eastAsia="ru-RU"/>
        </w:rPr>
        <w:t>наряду со снижением темпа роста муниципального долга района в 2016 году (32%) по сравнению с 2015 годом</w:t>
      </w:r>
      <w:r w:rsidR="00841E3B" w:rsidRPr="007D777A">
        <w:rPr>
          <w:rFonts w:ascii="Times New Roman" w:eastAsia="Times New Roman" w:hAnsi="Times New Roman"/>
          <w:bCs/>
          <w:sz w:val="28"/>
          <w:szCs w:val="28"/>
          <w:lang w:eastAsia="ru-RU"/>
        </w:rPr>
        <w:t xml:space="preserve"> </w:t>
      </w:r>
      <w:r w:rsidR="00A330FE" w:rsidRPr="007D777A">
        <w:rPr>
          <w:rFonts w:ascii="Times New Roman" w:eastAsia="Times New Roman" w:hAnsi="Times New Roman"/>
          <w:bCs/>
          <w:sz w:val="28"/>
          <w:szCs w:val="28"/>
          <w:lang w:eastAsia="ru-RU"/>
        </w:rPr>
        <w:t>(66%)</w:t>
      </w:r>
      <w:r w:rsidRPr="007D777A">
        <w:rPr>
          <w:rFonts w:ascii="Times New Roman" w:eastAsia="Times New Roman" w:hAnsi="Times New Roman"/>
          <w:sz w:val="28"/>
          <w:szCs w:val="28"/>
          <w:lang w:eastAsia="ru-RU"/>
        </w:rPr>
        <w:t>.</w:t>
      </w:r>
    </w:p>
    <w:p w:rsidR="009A0587" w:rsidRPr="007D777A" w:rsidRDefault="009A0587" w:rsidP="009A0587">
      <w:pPr>
        <w:spacing w:after="0" w:line="240" w:lineRule="auto"/>
        <w:ind w:firstLine="709"/>
        <w:jc w:val="both"/>
        <w:rPr>
          <w:rFonts w:ascii="Times New Roman" w:eastAsia="Times New Roman" w:hAnsi="Times New Roman"/>
          <w:sz w:val="28"/>
          <w:szCs w:val="28"/>
          <w:lang w:eastAsia="ru-RU"/>
        </w:rPr>
      </w:pPr>
    </w:p>
    <w:p w:rsidR="009A0587" w:rsidRDefault="009A0587" w:rsidP="009A0587">
      <w:pPr>
        <w:spacing w:after="0" w:line="240" w:lineRule="auto"/>
        <w:ind w:firstLine="709"/>
        <w:jc w:val="both"/>
        <w:rPr>
          <w:rFonts w:ascii="Times New Roman" w:hAnsi="Times New Roman"/>
          <w:b/>
          <w:sz w:val="28"/>
          <w:szCs w:val="28"/>
        </w:rPr>
      </w:pPr>
      <w:r>
        <w:rPr>
          <w:rFonts w:ascii="Times New Roman" w:hAnsi="Times New Roman"/>
          <w:b/>
          <w:sz w:val="28"/>
          <w:szCs w:val="28"/>
        </w:rPr>
        <w:t>3.4.У</w:t>
      </w:r>
      <w:r w:rsidRPr="008F5CA1">
        <w:rPr>
          <w:rFonts w:ascii="Times New Roman" w:hAnsi="Times New Roman"/>
          <w:b/>
          <w:sz w:val="28"/>
          <w:szCs w:val="28"/>
        </w:rPr>
        <w:t>словия привлечения кредитов от кредитных организаций</w:t>
      </w:r>
    </w:p>
    <w:p w:rsidR="009A0587" w:rsidRPr="008F5CA1" w:rsidRDefault="009A0587" w:rsidP="009A0587">
      <w:pPr>
        <w:spacing w:after="0" w:line="240" w:lineRule="auto"/>
        <w:ind w:firstLine="709"/>
        <w:jc w:val="both"/>
        <w:rPr>
          <w:rFonts w:ascii="Times New Roman" w:hAnsi="Times New Roman"/>
          <w:b/>
          <w:sz w:val="28"/>
          <w:szCs w:val="28"/>
        </w:rPr>
      </w:pPr>
    </w:p>
    <w:p w:rsidR="009A0587" w:rsidRPr="0089201E" w:rsidRDefault="009A0587" w:rsidP="009A0587">
      <w:pPr>
        <w:spacing w:after="0" w:line="240" w:lineRule="auto"/>
        <w:ind w:firstLine="709"/>
        <w:jc w:val="both"/>
        <w:rPr>
          <w:rFonts w:ascii="Times New Roman" w:hAnsi="Times New Roman"/>
          <w:sz w:val="28"/>
          <w:szCs w:val="28"/>
        </w:rPr>
      </w:pPr>
      <w:r w:rsidRPr="0089201E">
        <w:rPr>
          <w:rFonts w:ascii="Times New Roman" w:hAnsi="Times New Roman"/>
          <w:sz w:val="28"/>
          <w:szCs w:val="28"/>
        </w:rPr>
        <w:t>В 2015 году в качестве источников внутреннего финансирования дефицита бюджета были привлечены кредиты, полученные от кредитных организаций: ПАО «Сбербанк России» - 43 000,0 тыс. руб. и ПАО «</w:t>
      </w:r>
      <w:proofErr w:type="spellStart"/>
      <w:r w:rsidRPr="0089201E">
        <w:rPr>
          <w:rFonts w:ascii="Times New Roman" w:hAnsi="Times New Roman"/>
          <w:sz w:val="28"/>
          <w:szCs w:val="28"/>
        </w:rPr>
        <w:t>Совкомбанк</w:t>
      </w:r>
      <w:proofErr w:type="spellEnd"/>
      <w:r w:rsidRPr="0089201E">
        <w:rPr>
          <w:rFonts w:ascii="Times New Roman" w:hAnsi="Times New Roman"/>
          <w:sz w:val="28"/>
          <w:szCs w:val="28"/>
        </w:rPr>
        <w:t xml:space="preserve">» - 10 000,0 тыс. руб. </w:t>
      </w:r>
    </w:p>
    <w:p w:rsidR="009A0587" w:rsidRPr="0089201E" w:rsidRDefault="009A0587" w:rsidP="009A0587">
      <w:pPr>
        <w:spacing w:after="0" w:line="240" w:lineRule="auto"/>
        <w:ind w:firstLine="709"/>
        <w:jc w:val="both"/>
        <w:rPr>
          <w:rFonts w:ascii="Times New Roman" w:hAnsi="Times New Roman"/>
          <w:sz w:val="28"/>
          <w:szCs w:val="28"/>
        </w:rPr>
      </w:pPr>
      <w:r w:rsidRPr="0089201E">
        <w:rPr>
          <w:rFonts w:ascii="Times New Roman" w:hAnsi="Times New Roman"/>
          <w:sz w:val="28"/>
          <w:szCs w:val="28"/>
        </w:rPr>
        <w:t>В 2016 году кредиты были получены от кредитных организаций: ПАО банк «Возрождение» - 20 000,0 тыс. руб., ПАО «</w:t>
      </w:r>
      <w:proofErr w:type="spellStart"/>
      <w:r w:rsidRPr="0089201E">
        <w:rPr>
          <w:rFonts w:ascii="Times New Roman" w:hAnsi="Times New Roman"/>
          <w:sz w:val="28"/>
          <w:szCs w:val="28"/>
        </w:rPr>
        <w:t>Совкомбанк</w:t>
      </w:r>
      <w:proofErr w:type="spellEnd"/>
      <w:r w:rsidRPr="0089201E">
        <w:rPr>
          <w:rFonts w:ascii="Times New Roman" w:hAnsi="Times New Roman"/>
          <w:sz w:val="28"/>
          <w:szCs w:val="28"/>
        </w:rPr>
        <w:t>» - 7 000,0 тыс. руб. и АО банк «Уссури» 25 000,0 тыс. руб. Общая сумма полученных кредитов составила 52 000,0 тыс. руб.</w:t>
      </w:r>
    </w:p>
    <w:p w:rsidR="009A0587" w:rsidRDefault="009A0587" w:rsidP="009A0587">
      <w:pPr>
        <w:spacing w:after="0" w:line="240" w:lineRule="auto"/>
        <w:ind w:firstLine="708"/>
        <w:jc w:val="both"/>
        <w:rPr>
          <w:rFonts w:ascii="Times New Roman" w:hAnsi="Times New Roman"/>
          <w:sz w:val="28"/>
          <w:szCs w:val="28"/>
        </w:rPr>
      </w:pPr>
      <w:r>
        <w:rPr>
          <w:rFonts w:ascii="Times New Roman" w:hAnsi="Times New Roman"/>
          <w:sz w:val="28"/>
          <w:szCs w:val="28"/>
        </w:rPr>
        <w:t xml:space="preserve">Информация об условиях привлечения </w:t>
      </w:r>
      <w:r w:rsidRPr="000E3C22">
        <w:rPr>
          <w:rFonts w:ascii="Times New Roman" w:hAnsi="Times New Roman"/>
          <w:sz w:val="28"/>
          <w:szCs w:val="28"/>
        </w:rPr>
        <w:t>Сортавальск</w:t>
      </w:r>
      <w:r>
        <w:rPr>
          <w:rFonts w:ascii="Times New Roman" w:hAnsi="Times New Roman"/>
          <w:sz w:val="28"/>
          <w:szCs w:val="28"/>
        </w:rPr>
        <w:t>им</w:t>
      </w:r>
      <w:r w:rsidRPr="000E3C22">
        <w:rPr>
          <w:rFonts w:ascii="Times New Roman" w:hAnsi="Times New Roman"/>
          <w:sz w:val="28"/>
          <w:szCs w:val="28"/>
        </w:rPr>
        <w:t xml:space="preserve"> муниципальн</w:t>
      </w:r>
      <w:r>
        <w:rPr>
          <w:rFonts w:ascii="Times New Roman" w:hAnsi="Times New Roman"/>
          <w:sz w:val="28"/>
          <w:szCs w:val="28"/>
        </w:rPr>
        <w:t>ым</w:t>
      </w:r>
      <w:r w:rsidRPr="000E3C22">
        <w:rPr>
          <w:rFonts w:ascii="Times New Roman" w:hAnsi="Times New Roman"/>
          <w:sz w:val="28"/>
          <w:szCs w:val="28"/>
        </w:rPr>
        <w:t xml:space="preserve"> район</w:t>
      </w:r>
      <w:r>
        <w:rPr>
          <w:rFonts w:ascii="Times New Roman" w:hAnsi="Times New Roman"/>
          <w:sz w:val="28"/>
          <w:szCs w:val="28"/>
        </w:rPr>
        <w:t>ом кредитов от кредитных организаций по данным муниципальной долговой книги представлена в таблице.</w:t>
      </w:r>
    </w:p>
    <w:p w:rsidR="009A0587" w:rsidRPr="00580218" w:rsidRDefault="009A0587" w:rsidP="009A0587">
      <w:pPr>
        <w:spacing w:after="0"/>
        <w:ind w:firstLine="708"/>
        <w:jc w:val="right"/>
        <w:rPr>
          <w:rFonts w:ascii="Times New Roman" w:hAnsi="Times New Roman"/>
        </w:rPr>
      </w:pPr>
      <w:r w:rsidRPr="00580218">
        <w:rPr>
          <w:rFonts w:ascii="Times New Roman" w:eastAsia="Times New Roman" w:hAnsi="Times New Roman"/>
          <w:bCs/>
          <w:color w:val="000000"/>
          <w:lang w:eastAsia="ru-RU"/>
        </w:rPr>
        <w:t>Таблица 1</w:t>
      </w:r>
      <w:r>
        <w:rPr>
          <w:rFonts w:ascii="Times New Roman" w:eastAsia="Times New Roman" w:hAnsi="Times New Roman"/>
          <w:bCs/>
          <w:color w:val="000000"/>
          <w:lang w:eastAsia="ru-RU"/>
        </w:rPr>
        <w:t>3</w:t>
      </w:r>
    </w:p>
    <w:tbl>
      <w:tblPr>
        <w:tblW w:w="9351" w:type="dxa"/>
        <w:tblLayout w:type="fixed"/>
        <w:tblLook w:val="04A0" w:firstRow="1" w:lastRow="0" w:firstColumn="1" w:lastColumn="0" w:noHBand="0" w:noVBand="1"/>
      </w:tblPr>
      <w:tblGrid>
        <w:gridCol w:w="1980"/>
        <w:gridCol w:w="1222"/>
        <w:gridCol w:w="904"/>
        <w:gridCol w:w="1418"/>
        <w:gridCol w:w="992"/>
        <w:gridCol w:w="1276"/>
        <w:gridCol w:w="1559"/>
      </w:tblGrid>
      <w:tr w:rsidR="009A0587" w:rsidRPr="00AD412D" w:rsidTr="00E03D74">
        <w:trPr>
          <w:trHeight w:val="315"/>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0587" w:rsidRPr="00001CE7" w:rsidRDefault="009A0587" w:rsidP="00E03D74">
            <w:pPr>
              <w:spacing w:after="0" w:line="240" w:lineRule="auto"/>
              <w:jc w:val="center"/>
              <w:rPr>
                <w:rFonts w:ascii="Times New Roman" w:eastAsia="Times New Roman" w:hAnsi="Times New Roman"/>
                <w:b/>
                <w:color w:val="000000"/>
                <w:sz w:val="20"/>
                <w:szCs w:val="20"/>
                <w:lang w:eastAsia="ru-RU"/>
              </w:rPr>
            </w:pPr>
            <w:r w:rsidRPr="00001CE7">
              <w:rPr>
                <w:rFonts w:ascii="Times New Roman" w:eastAsia="Times New Roman" w:hAnsi="Times New Roman"/>
                <w:b/>
                <w:color w:val="000000"/>
                <w:sz w:val="20"/>
                <w:szCs w:val="20"/>
                <w:lang w:eastAsia="ru-RU"/>
              </w:rPr>
              <w:t>Наименование кредитной организации</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9A0587" w:rsidRPr="00001CE7" w:rsidRDefault="009A0587" w:rsidP="00E03D74">
            <w:pPr>
              <w:spacing w:after="0" w:line="240" w:lineRule="auto"/>
              <w:jc w:val="center"/>
              <w:rPr>
                <w:rFonts w:ascii="Times New Roman" w:eastAsia="Times New Roman" w:hAnsi="Times New Roman"/>
                <w:b/>
                <w:color w:val="000000"/>
                <w:sz w:val="20"/>
                <w:szCs w:val="20"/>
                <w:lang w:eastAsia="ru-RU"/>
              </w:rPr>
            </w:pPr>
            <w:r w:rsidRPr="00001CE7">
              <w:rPr>
                <w:rFonts w:ascii="Times New Roman" w:eastAsia="Times New Roman" w:hAnsi="Times New Roman"/>
                <w:b/>
                <w:color w:val="000000"/>
                <w:sz w:val="20"/>
                <w:szCs w:val="20"/>
                <w:lang w:eastAsia="ru-RU"/>
              </w:rPr>
              <w:t>2015 год</w:t>
            </w:r>
          </w:p>
        </w:tc>
        <w:tc>
          <w:tcPr>
            <w:tcW w:w="3827" w:type="dxa"/>
            <w:gridSpan w:val="3"/>
            <w:tcBorders>
              <w:top w:val="single" w:sz="4" w:space="0" w:color="auto"/>
              <w:left w:val="nil"/>
              <w:bottom w:val="single" w:sz="4" w:space="0" w:color="auto"/>
              <w:right w:val="single" w:sz="4" w:space="0" w:color="auto"/>
            </w:tcBorders>
            <w:shd w:val="clear" w:color="auto" w:fill="auto"/>
            <w:vAlign w:val="center"/>
            <w:hideMark/>
          </w:tcPr>
          <w:p w:rsidR="009A0587" w:rsidRPr="00001CE7" w:rsidRDefault="009A0587" w:rsidP="00E03D74">
            <w:pPr>
              <w:spacing w:after="0" w:line="240" w:lineRule="auto"/>
              <w:jc w:val="center"/>
              <w:rPr>
                <w:rFonts w:ascii="Times New Roman" w:eastAsia="Times New Roman" w:hAnsi="Times New Roman"/>
                <w:b/>
                <w:color w:val="000000"/>
                <w:sz w:val="20"/>
                <w:szCs w:val="20"/>
                <w:lang w:eastAsia="ru-RU"/>
              </w:rPr>
            </w:pPr>
            <w:r w:rsidRPr="00001CE7">
              <w:rPr>
                <w:rFonts w:ascii="Times New Roman" w:eastAsia="Times New Roman" w:hAnsi="Times New Roman"/>
                <w:b/>
                <w:color w:val="000000"/>
                <w:sz w:val="20"/>
                <w:szCs w:val="20"/>
                <w:lang w:eastAsia="ru-RU"/>
              </w:rPr>
              <w:t>2016 год</w:t>
            </w:r>
          </w:p>
        </w:tc>
      </w:tr>
      <w:tr w:rsidR="009A0587" w:rsidRPr="00AD412D" w:rsidTr="00E03D74">
        <w:trPr>
          <w:trHeight w:val="765"/>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9A0587" w:rsidRPr="00001CE7" w:rsidRDefault="009A0587" w:rsidP="00E03D74">
            <w:pPr>
              <w:spacing w:after="0" w:line="240" w:lineRule="auto"/>
              <w:rPr>
                <w:rFonts w:ascii="Times New Roman" w:eastAsia="Times New Roman" w:hAnsi="Times New Roman"/>
                <w:b/>
                <w:color w:val="000000"/>
                <w:sz w:val="20"/>
                <w:szCs w:val="20"/>
                <w:lang w:eastAsia="ru-RU"/>
              </w:rPr>
            </w:pPr>
          </w:p>
        </w:tc>
        <w:tc>
          <w:tcPr>
            <w:tcW w:w="1222" w:type="dxa"/>
            <w:tcBorders>
              <w:top w:val="nil"/>
              <w:left w:val="nil"/>
              <w:bottom w:val="single" w:sz="4" w:space="0" w:color="auto"/>
              <w:right w:val="single" w:sz="4" w:space="0" w:color="auto"/>
            </w:tcBorders>
            <w:shd w:val="clear" w:color="auto" w:fill="auto"/>
            <w:vAlign w:val="center"/>
            <w:hideMark/>
          </w:tcPr>
          <w:p w:rsidR="009A0587" w:rsidRPr="00001CE7" w:rsidRDefault="009A0587" w:rsidP="00E03D74">
            <w:pPr>
              <w:spacing w:after="0" w:line="240" w:lineRule="auto"/>
              <w:jc w:val="center"/>
              <w:rPr>
                <w:rFonts w:ascii="Times New Roman" w:eastAsia="Times New Roman" w:hAnsi="Times New Roman"/>
                <w:b/>
                <w:color w:val="000000"/>
                <w:sz w:val="20"/>
                <w:szCs w:val="20"/>
                <w:lang w:eastAsia="ru-RU"/>
              </w:rPr>
            </w:pPr>
            <w:r w:rsidRPr="00001CE7">
              <w:rPr>
                <w:rFonts w:ascii="Times New Roman" w:eastAsia="Times New Roman" w:hAnsi="Times New Roman"/>
                <w:b/>
                <w:color w:val="000000"/>
                <w:sz w:val="20"/>
                <w:szCs w:val="20"/>
                <w:lang w:eastAsia="ru-RU"/>
              </w:rPr>
              <w:t>Объем привлечения, тыс. рублей</w:t>
            </w:r>
          </w:p>
        </w:tc>
        <w:tc>
          <w:tcPr>
            <w:tcW w:w="904" w:type="dxa"/>
            <w:tcBorders>
              <w:top w:val="nil"/>
              <w:left w:val="nil"/>
              <w:bottom w:val="single" w:sz="4" w:space="0" w:color="auto"/>
              <w:right w:val="single" w:sz="4" w:space="0" w:color="auto"/>
            </w:tcBorders>
            <w:shd w:val="clear" w:color="auto" w:fill="auto"/>
            <w:vAlign w:val="center"/>
            <w:hideMark/>
          </w:tcPr>
          <w:p w:rsidR="009A0587" w:rsidRPr="00001CE7" w:rsidRDefault="009A0587" w:rsidP="00E03D74">
            <w:pPr>
              <w:spacing w:after="0" w:line="240" w:lineRule="auto"/>
              <w:jc w:val="center"/>
              <w:rPr>
                <w:rFonts w:ascii="Times New Roman" w:eastAsia="Times New Roman" w:hAnsi="Times New Roman"/>
                <w:b/>
                <w:color w:val="000000"/>
                <w:sz w:val="20"/>
                <w:szCs w:val="20"/>
                <w:lang w:eastAsia="ru-RU"/>
              </w:rPr>
            </w:pPr>
            <w:r w:rsidRPr="00001CE7">
              <w:rPr>
                <w:rFonts w:ascii="Times New Roman" w:eastAsia="Times New Roman" w:hAnsi="Times New Roman"/>
                <w:b/>
                <w:color w:val="000000"/>
                <w:sz w:val="20"/>
                <w:szCs w:val="20"/>
                <w:lang w:eastAsia="ru-RU"/>
              </w:rPr>
              <w:t>Срок привлечения, мес.</w:t>
            </w:r>
          </w:p>
        </w:tc>
        <w:tc>
          <w:tcPr>
            <w:tcW w:w="1418" w:type="dxa"/>
            <w:tcBorders>
              <w:top w:val="nil"/>
              <w:left w:val="nil"/>
              <w:bottom w:val="single" w:sz="4" w:space="0" w:color="auto"/>
              <w:right w:val="single" w:sz="4" w:space="0" w:color="auto"/>
            </w:tcBorders>
            <w:shd w:val="clear" w:color="auto" w:fill="auto"/>
            <w:vAlign w:val="center"/>
            <w:hideMark/>
          </w:tcPr>
          <w:p w:rsidR="009A0587" w:rsidRPr="00001CE7" w:rsidRDefault="009A0587" w:rsidP="00E03D74">
            <w:pPr>
              <w:spacing w:after="0" w:line="240" w:lineRule="auto"/>
              <w:jc w:val="center"/>
              <w:rPr>
                <w:rFonts w:ascii="Times New Roman" w:eastAsia="Times New Roman" w:hAnsi="Times New Roman"/>
                <w:b/>
                <w:color w:val="000000"/>
                <w:sz w:val="20"/>
                <w:szCs w:val="20"/>
                <w:lang w:eastAsia="ru-RU"/>
              </w:rPr>
            </w:pPr>
            <w:r w:rsidRPr="00001CE7">
              <w:rPr>
                <w:rFonts w:ascii="Times New Roman" w:eastAsia="Times New Roman" w:hAnsi="Times New Roman"/>
                <w:b/>
                <w:color w:val="000000"/>
                <w:sz w:val="20"/>
                <w:szCs w:val="20"/>
                <w:lang w:eastAsia="ru-RU"/>
              </w:rPr>
              <w:t>Годовые процентные ставки, %</w:t>
            </w:r>
          </w:p>
        </w:tc>
        <w:tc>
          <w:tcPr>
            <w:tcW w:w="992" w:type="dxa"/>
            <w:tcBorders>
              <w:top w:val="nil"/>
              <w:left w:val="nil"/>
              <w:bottom w:val="single" w:sz="4" w:space="0" w:color="auto"/>
              <w:right w:val="single" w:sz="4" w:space="0" w:color="auto"/>
            </w:tcBorders>
            <w:shd w:val="clear" w:color="auto" w:fill="auto"/>
            <w:vAlign w:val="center"/>
            <w:hideMark/>
          </w:tcPr>
          <w:p w:rsidR="009A0587" w:rsidRPr="00001CE7" w:rsidRDefault="009A0587" w:rsidP="00E03D74">
            <w:pPr>
              <w:spacing w:after="0" w:line="240" w:lineRule="auto"/>
              <w:jc w:val="center"/>
              <w:rPr>
                <w:rFonts w:ascii="Times New Roman" w:eastAsia="Times New Roman" w:hAnsi="Times New Roman"/>
                <w:b/>
                <w:color w:val="000000"/>
                <w:sz w:val="20"/>
                <w:szCs w:val="20"/>
                <w:lang w:eastAsia="ru-RU"/>
              </w:rPr>
            </w:pPr>
            <w:r w:rsidRPr="00001CE7">
              <w:rPr>
                <w:rFonts w:ascii="Times New Roman" w:eastAsia="Times New Roman" w:hAnsi="Times New Roman"/>
                <w:b/>
                <w:color w:val="000000"/>
                <w:sz w:val="20"/>
                <w:szCs w:val="20"/>
                <w:lang w:eastAsia="ru-RU"/>
              </w:rPr>
              <w:t>Объем привлечения, тыс. рублей</w:t>
            </w:r>
          </w:p>
        </w:tc>
        <w:tc>
          <w:tcPr>
            <w:tcW w:w="1276" w:type="dxa"/>
            <w:tcBorders>
              <w:top w:val="nil"/>
              <w:left w:val="nil"/>
              <w:bottom w:val="single" w:sz="4" w:space="0" w:color="auto"/>
              <w:right w:val="single" w:sz="4" w:space="0" w:color="auto"/>
            </w:tcBorders>
            <w:shd w:val="clear" w:color="auto" w:fill="auto"/>
            <w:vAlign w:val="center"/>
            <w:hideMark/>
          </w:tcPr>
          <w:p w:rsidR="009A0587" w:rsidRPr="00001CE7" w:rsidRDefault="009A0587" w:rsidP="00E03D74">
            <w:pPr>
              <w:spacing w:after="0" w:line="240" w:lineRule="auto"/>
              <w:jc w:val="center"/>
              <w:rPr>
                <w:rFonts w:ascii="Times New Roman" w:eastAsia="Times New Roman" w:hAnsi="Times New Roman"/>
                <w:b/>
                <w:color w:val="000000"/>
                <w:sz w:val="20"/>
                <w:szCs w:val="20"/>
                <w:lang w:eastAsia="ru-RU"/>
              </w:rPr>
            </w:pPr>
            <w:r w:rsidRPr="00001CE7">
              <w:rPr>
                <w:rFonts w:ascii="Times New Roman" w:eastAsia="Times New Roman" w:hAnsi="Times New Roman"/>
                <w:b/>
                <w:color w:val="000000"/>
                <w:sz w:val="20"/>
                <w:szCs w:val="20"/>
                <w:lang w:eastAsia="ru-RU"/>
              </w:rPr>
              <w:t>Срок привлечения, мес.</w:t>
            </w:r>
          </w:p>
        </w:tc>
        <w:tc>
          <w:tcPr>
            <w:tcW w:w="1559" w:type="dxa"/>
            <w:tcBorders>
              <w:top w:val="nil"/>
              <w:left w:val="nil"/>
              <w:bottom w:val="single" w:sz="4" w:space="0" w:color="auto"/>
              <w:right w:val="single" w:sz="4" w:space="0" w:color="auto"/>
            </w:tcBorders>
            <w:shd w:val="clear" w:color="auto" w:fill="auto"/>
            <w:vAlign w:val="center"/>
            <w:hideMark/>
          </w:tcPr>
          <w:p w:rsidR="009A0587" w:rsidRPr="00001CE7" w:rsidRDefault="009A0587" w:rsidP="00E03D74">
            <w:pPr>
              <w:spacing w:after="0" w:line="240" w:lineRule="auto"/>
              <w:jc w:val="center"/>
              <w:rPr>
                <w:rFonts w:ascii="Times New Roman" w:eastAsia="Times New Roman" w:hAnsi="Times New Roman"/>
                <w:b/>
                <w:color w:val="000000"/>
                <w:sz w:val="20"/>
                <w:szCs w:val="20"/>
                <w:lang w:eastAsia="ru-RU"/>
              </w:rPr>
            </w:pPr>
            <w:r w:rsidRPr="00001CE7">
              <w:rPr>
                <w:rFonts w:ascii="Times New Roman" w:eastAsia="Times New Roman" w:hAnsi="Times New Roman"/>
                <w:b/>
                <w:color w:val="000000"/>
                <w:sz w:val="20"/>
                <w:szCs w:val="20"/>
                <w:lang w:eastAsia="ru-RU"/>
              </w:rPr>
              <w:t>Годовые процентные ставки, %</w:t>
            </w:r>
          </w:p>
        </w:tc>
      </w:tr>
      <w:tr w:rsidR="009A0587" w:rsidRPr="00AD412D" w:rsidTr="00E03D74">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A0587" w:rsidRPr="008A311C" w:rsidRDefault="009A0587" w:rsidP="00E03D74">
            <w:pPr>
              <w:spacing w:after="0" w:line="240" w:lineRule="auto"/>
              <w:rPr>
                <w:rFonts w:ascii="Times New Roman" w:eastAsia="Times New Roman" w:hAnsi="Times New Roman"/>
                <w:color w:val="000000"/>
                <w:sz w:val="20"/>
                <w:szCs w:val="20"/>
                <w:lang w:eastAsia="ru-RU"/>
              </w:rPr>
            </w:pPr>
            <w:r w:rsidRPr="008A311C">
              <w:rPr>
                <w:rFonts w:ascii="Times New Roman" w:eastAsia="Times New Roman" w:hAnsi="Times New Roman"/>
                <w:color w:val="000000"/>
                <w:sz w:val="20"/>
                <w:szCs w:val="20"/>
                <w:lang w:eastAsia="ru-RU"/>
              </w:rPr>
              <w:t> </w:t>
            </w:r>
            <w:r w:rsidRPr="008A311C">
              <w:rPr>
                <w:rFonts w:ascii="Times New Roman" w:hAnsi="Times New Roman"/>
                <w:sz w:val="20"/>
                <w:szCs w:val="20"/>
              </w:rPr>
              <w:t>ПАО «Сбербанк России»</w:t>
            </w:r>
          </w:p>
        </w:tc>
        <w:tc>
          <w:tcPr>
            <w:tcW w:w="1222" w:type="dxa"/>
            <w:tcBorders>
              <w:top w:val="nil"/>
              <w:left w:val="nil"/>
              <w:bottom w:val="single" w:sz="4" w:space="0" w:color="auto"/>
              <w:right w:val="single" w:sz="4" w:space="0" w:color="auto"/>
            </w:tcBorders>
            <w:shd w:val="clear" w:color="auto" w:fill="auto"/>
            <w:hideMark/>
          </w:tcPr>
          <w:p w:rsidR="009A0587" w:rsidRPr="00F67E9D" w:rsidRDefault="009A0587" w:rsidP="00E03D74">
            <w:pPr>
              <w:spacing w:after="0" w:line="240" w:lineRule="auto"/>
              <w:jc w:val="right"/>
              <w:rPr>
                <w:rFonts w:ascii="Times New Roman" w:eastAsia="Times New Roman" w:hAnsi="Times New Roman"/>
                <w:color w:val="000000"/>
                <w:sz w:val="20"/>
                <w:szCs w:val="20"/>
                <w:lang w:eastAsia="ru-RU"/>
              </w:rPr>
            </w:pPr>
            <w:r w:rsidRPr="00F67E9D">
              <w:rPr>
                <w:rFonts w:ascii="Times New Roman" w:eastAsia="Times New Roman" w:hAnsi="Times New Roman"/>
                <w:color w:val="000000"/>
                <w:sz w:val="20"/>
                <w:szCs w:val="20"/>
                <w:lang w:eastAsia="ru-RU"/>
              </w:rPr>
              <w:t> 1 750,0</w:t>
            </w:r>
          </w:p>
        </w:tc>
        <w:tc>
          <w:tcPr>
            <w:tcW w:w="904" w:type="dxa"/>
            <w:tcBorders>
              <w:top w:val="nil"/>
              <w:left w:val="nil"/>
              <w:bottom w:val="single" w:sz="4" w:space="0" w:color="auto"/>
              <w:right w:val="single" w:sz="4" w:space="0" w:color="auto"/>
            </w:tcBorders>
            <w:shd w:val="clear" w:color="auto" w:fill="auto"/>
            <w:hideMark/>
          </w:tcPr>
          <w:p w:rsidR="009A0587" w:rsidRPr="00495DCB" w:rsidRDefault="009A0587" w:rsidP="00E03D74">
            <w:pPr>
              <w:spacing w:after="0" w:line="240" w:lineRule="auto"/>
              <w:jc w:val="right"/>
              <w:rPr>
                <w:rFonts w:ascii="Times New Roman" w:eastAsia="Times New Roman" w:hAnsi="Times New Roman"/>
                <w:sz w:val="20"/>
                <w:szCs w:val="20"/>
                <w:lang w:eastAsia="ru-RU"/>
              </w:rPr>
            </w:pPr>
            <w:r w:rsidRPr="00495DCB">
              <w:rPr>
                <w:rFonts w:ascii="Times New Roman" w:eastAsia="Times New Roman" w:hAnsi="Times New Roman"/>
                <w:sz w:val="20"/>
                <w:szCs w:val="20"/>
                <w:lang w:eastAsia="ru-RU"/>
              </w:rPr>
              <w:t>36</w:t>
            </w:r>
          </w:p>
        </w:tc>
        <w:tc>
          <w:tcPr>
            <w:tcW w:w="1418" w:type="dxa"/>
            <w:tcBorders>
              <w:top w:val="nil"/>
              <w:left w:val="nil"/>
              <w:bottom w:val="single" w:sz="4" w:space="0" w:color="auto"/>
              <w:right w:val="single" w:sz="4" w:space="0" w:color="auto"/>
            </w:tcBorders>
            <w:shd w:val="clear" w:color="auto" w:fill="auto"/>
            <w:hideMark/>
          </w:tcPr>
          <w:p w:rsidR="009A0587" w:rsidRPr="00F67E9D" w:rsidRDefault="009A0587" w:rsidP="00E03D74">
            <w:pPr>
              <w:spacing w:after="0" w:line="240" w:lineRule="auto"/>
              <w:jc w:val="right"/>
              <w:rPr>
                <w:rFonts w:ascii="Times New Roman" w:eastAsia="Times New Roman" w:hAnsi="Times New Roman"/>
                <w:color w:val="000000"/>
                <w:sz w:val="20"/>
                <w:szCs w:val="20"/>
                <w:lang w:eastAsia="ru-RU"/>
              </w:rPr>
            </w:pPr>
            <w:r w:rsidRPr="00F67E9D">
              <w:rPr>
                <w:rFonts w:ascii="Times New Roman" w:eastAsia="Times New Roman" w:hAnsi="Times New Roman"/>
                <w:color w:val="000000"/>
                <w:sz w:val="20"/>
                <w:szCs w:val="20"/>
                <w:lang w:eastAsia="ru-RU"/>
              </w:rPr>
              <w:t> 10,9</w:t>
            </w:r>
          </w:p>
        </w:tc>
        <w:tc>
          <w:tcPr>
            <w:tcW w:w="992" w:type="dxa"/>
            <w:tcBorders>
              <w:top w:val="nil"/>
              <w:left w:val="nil"/>
              <w:bottom w:val="single" w:sz="4" w:space="0" w:color="auto"/>
              <w:right w:val="single" w:sz="4" w:space="0" w:color="auto"/>
            </w:tcBorders>
            <w:shd w:val="clear" w:color="auto" w:fill="auto"/>
            <w:hideMark/>
          </w:tcPr>
          <w:p w:rsidR="009A0587" w:rsidRPr="00F67E9D" w:rsidRDefault="009A0587" w:rsidP="00E03D74">
            <w:pPr>
              <w:spacing w:after="0" w:line="240" w:lineRule="auto"/>
              <w:jc w:val="right"/>
              <w:rPr>
                <w:rFonts w:ascii="Times New Roman" w:eastAsia="Times New Roman" w:hAnsi="Times New Roman"/>
                <w:color w:val="000000"/>
                <w:sz w:val="20"/>
                <w:szCs w:val="20"/>
                <w:lang w:eastAsia="ru-RU"/>
              </w:rPr>
            </w:pPr>
            <w:r w:rsidRPr="00F67E9D">
              <w:rPr>
                <w:rFonts w:ascii="Times New Roman" w:eastAsia="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9A0587" w:rsidRPr="00F67E9D" w:rsidRDefault="009A0587" w:rsidP="00E03D74">
            <w:pPr>
              <w:spacing w:after="0" w:line="240" w:lineRule="auto"/>
              <w:jc w:val="right"/>
              <w:rPr>
                <w:rFonts w:ascii="Times New Roman" w:eastAsia="Times New Roman" w:hAnsi="Times New Roman"/>
                <w:color w:val="000000"/>
                <w:sz w:val="20"/>
                <w:szCs w:val="20"/>
                <w:lang w:eastAsia="ru-RU"/>
              </w:rPr>
            </w:pPr>
            <w:r w:rsidRPr="00F67E9D">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hideMark/>
          </w:tcPr>
          <w:p w:rsidR="009A0587" w:rsidRPr="00F67E9D" w:rsidRDefault="009A0587" w:rsidP="00E03D74">
            <w:pPr>
              <w:spacing w:after="0" w:line="240" w:lineRule="auto"/>
              <w:jc w:val="right"/>
              <w:rPr>
                <w:rFonts w:ascii="Times New Roman" w:eastAsia="Times New Roman" w:hAnsi="Times New Roman"/>
                <w:color w:val="000000"/>
                <w:sz w:val="20"/>
                <w:szCs w:val="20"/>
                <w:lang w:eastAsia="ru-RU"/>
              </w:rPr>
            </w:pPr>
            <w:r w:rsidRPr="00F67E9D">
              <w:rPr>
                <w:rFonts w:ascii="Times New Roman" w:eastAsia="Times New Roman" w:hAnsi="Times New Roman"/>
                <w:color w:val="000000"/>
                <w:sz w:val="20"/>
                <w:szCs w:val="20"/>
                <w:lang w:eastAsia="ru-RU"/>
              </w:rPr>
              <w:t> </w:t>
            </w:r>
          </w:p>
        </w:tc>
      </w:tr>
      <w:tr w:rsidR="009A0587" w:rsidRPr="00AD412D" w:rsidTr="00E03D74">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A0587" w:rsidRPr="008A311C" w:rsidRDefault="009A0587" w:rsidP="00E03D74">
            <w:pPr>
              <w:spacing w:after="0" w:line="240" w:lineRule="auto"/>
              <w:rPr>
                <w:rFonts w:ascii="Times New Roman" w:eastAsia="Times New Roman" w:hAnsi="Times New Roman"/>
                <w:color w:val="000000"/>
                <w:sz w:val="20"/>
                <w:szCs w:val="20"/>
                <w:lang w:eastAsia="ru-RU"/>
              </w:rPr>
            </w:pPr>
            <w:r w:rsidRPr="008A311C">
              <w:rPr>
                <w:rFonts w:ascii="Times New Roman" w:eastAsia="Times New Roman" w:hAnsi="Times New Roman"/>
                <w:color w:val="000000"/>
                <w:sz w:val="20"/>
                <w:szCs w:val="20"/>
                <w:lang w:eastAsia="ru-RU"/>
              </w:rPr>
              <w:t> </w:t>
            </w:r>
            <w:r w:rsidRPr="008A311C">
              <w:rPr>
                <w:rFonts w:ascii="Times New Roman" w:hAnsi="Times New Roman"/>
                <w:sz w:val="20"/>
                <w:szCs w:val="20"/>
              </w:rPr>
              <w:t>ПАО «Сбербанк России»</w:t>
            </w:r>
          </w:p>
        </w:tc>
        <w:tc>
          <w:tcPr>
            <w:tcW w:w="1222" w:type="dxa"/>
            <w:tcBorders>
              <w:top w:val="nil"/>
              <w:left w:val="nil"/>
              <w:bottom w:val="single" w:sz="4" w:space="0" w:color="auto"/>
              <w:right w:val="single" w:sz="4" w:space="0" w:color="auto"/>
            </w:tcBorders>
            <w:shd w:val="clear" w:color="auto" w:fill="auto"/>
            <w:hideMark/>
          </w:tcPr>
          <w:p w:rsidR="009A0587" w:rsidRPr="00F67E9D" w:rsidRDefault="009A0587" w:rsidP="00E03D74">
            <w:pPr>
              <w:spacing w:after="0" w:line="240" w:lineRule="auto"/>
              <w:jc w:val="right"/>
              <w:rPr>
                <w:rFonts w:ascii="Times New Roman" w:eastAsia="Times New Roman" w:hAnsi="Times New Roman"/>
                <w:color w:val="000000"/>
                <w:sz w:val="20"/>
                <w:szCs w:val="20"/>
                <w:lang w:eastAsia="ru-RU"/>
              </w:rPr>
            </w:pPr>
            <w:r w:rsidRPr="00F67E9D">
              <w:rPr>
                <w:rFonts w:ascii="Times New Roman" w:eastAsia="Times New Roman" w:hAnsi="Times New Roman"/>
                <w:color w:val="000000"/>
                <w:sz w:val="20"/>
                <w:szCs w:val="20"/>
                <w:lang w:eastAsia="ru-RU"/>
              </w:rPr>
              <w:t> 1 250,0</w:t>
            </w:r>
          </w:p>
        </w:tc>
        <w:tc>
          <w:tcPr>
            <w:tcW w:w="904" w:type="dxa"/>
            <w:tcBorders>
              <w:top w:val="nil"/>
              <w:left w:val="nil"/>
              <w:bottom w:val="single" w:sz="4" w:space="0" w:color="auto"/>
              <w:right w:val="single" w:sz="4" w:space="0" w:color="auto"/>
            </w:tcBorders>
            <w:shd w:val="clear" w:color="auto" w:fill="auto"/>
            <w:hideMark/>
          </w:tcPr>
          <w:p w:rsidR="009A0587" w:rsidRPr="00495DCB" w:rsidRDefault="009A0587" w:rsidP="00E03D74">
            <w:pPr>
              <w:spacing w:after="0" w:line="240" w:lineRule="auto"/>
              <w:jc w:val="right"/>
              <w:rPr>
                <w:rFonts w:ascii="Times New Roman" w:eastAsia="Times New Roman" w:hAnsi="Times New Roman"/>
                <w:sz w:val="20"/>
                <w:szCs w:val="20"/>
                <w:lang w:eastAsia="ru-RU"/>
              </w:rPr>
            </w:pPr>
            <w:r w:rsidRPr="00495DCB">
              <w:rPr>
                <w:rFonts w:ascii="Times New Roman" w:eastAsia="Times New Roman" w:hAnsi="Times New Roman"/>
                <w:sz w:val="20"/>
                <w:szCs w:val="20"/>
                <w:lang w:eastAsia="ru-RU"/>
              </w:rPr>
              <w:t>36</w:t>
            </w:r>
          </w:p>
        </w:tc>
        <w:tc>
          <w:tcPr>
            <w:tcW w:w="1418" w:type="dxa"/>
            <w:tcBorders>
              <w:top w:val="nil"/>
              <w:left w:val="nil"/>
              <w:bottom w:val="single" w:sz="4" w:space="0" w:color="auto"/>
              <w:right w:val="single" w:sz="4" w:space="0" w:color="auto"/>
            </w:tcBorders>
            <w:shd w:val="clear" w:color="auto" w:fill="auto"/>
            <w:hideMark/>
          </w:tcPr>
          <w:p w:rsidR="009A0587" w:rsidRPr="00F67E9D" w:rsidRDefault="009A0587" w:rsidP="00E03D74">
            <w:pPr>
              <w:spacing w:after="0" w:line="240" w:lineRule="auto"/>
              <w:jc w:val="right"/>
              <w:rPr>
                <w:rFonts w:ascii="Times New Roman" w:eastAsia="Times New Roman" w:hAnsi="Times New Roman"/>
                <w:color w:val="000000"/>
                <w:sz w:val="20"/>
                <w:szCs w:val="20"/>
                <w:lang w:eastAsia="ru-RU"/>
              </w:rPr>
            </w:pPr>
            <w:r w:rsidRPr="00F67E9D">
              <w:rPr>
                <w:rFonts w:ascii="Times New Roman" w:eastAsia="Times New Roman" w:hAnsi="Times New Roman"/>
                <w:color w:val="000000"/>
                <w:sz w:val="20"/>
                <w:szCs w:val="20"/>
                <w:lang w:eastAsia="ru-RU"/>
              </w:rPr>
              <w:t> 9,62</w:t>
            </w:r>
          </w:p>
        </w:tc>
        <w:tc>
          <w:tcPr>
            <w:tcW w:w="992" w:type="dxa"/>
            <w:tcBorders>
              <w:top w:val="nil"/>
              <w:left w:val="nil"/>
              <w:bottom w:val="single" w:sz="4" w:space="0" w:color="auto"/>
              <w:right w:val="single" w:sz="4" w:space="0" w:color="auto"/>
            </w:tcBorders>
            <w:shd w:val="clear" w:color="auto" w:fill="auto"/>
            <w:hideMark/>
          </w:tcPr>
          <w:p w:rsidR="009A0587" w:rsidRPr="00F67E9D" w:rsidRDefault="009A0587" w:rsidP="00E03D74">
            <w:pPr>
              <w:spacing w:after="0" w:line="240" w:lineRule="auto"/>
              <w:jc w:val="right"/>
              <w:rPr>
                <w:rFonts w:ascii="Times New Roman" w:eastAsia="Times New Roman" w:hAnsi="Times New Roman"/>
                <w:color w:val="000000"/>
                <w:sz w:val="20"/>
                <w:szCs w:val="20"/>
                <w:lang w:eastAsia="ru-RU"/>
              </w:rPr>
            </w:pPr>
            <w:r w:rsidRPr="00F67E9D">
              <w:rPr>
                <w:rFonts w:ascii="Times New Roman" w:eastAsia="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9A0587" w:rsidRPr="00F67E9D" w:rsidRDefault="009A0587" w:rsidP="00E03D74">
            <w:pPr>
              <w:spacing w:after="0" w:line="240" w:lineRule="auto"/>
              <w:jc w:val="right"/>
              <w:rPr>
                <w:rFonts w:ascii="Times New Roman" w:eastAsia="Times New Roman" w:hAnsi="Times New Roman"/>
                <w:color w:val="000000"/>
                <w:sz w:val="20"/>
                <w:szCs w:val="20"/>
                <w:lang w:eastAsia="ru-RU"/>
              </w:rPr>
            </w:pPr>
            <w:r w:rsidRPr="00F67E9D">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hideMark/>
          </w:tcPr>
          <w:p w:rsidR="009A0587" w:rsidRPr="00F67E9D" w:rsidRDefault="009A0587" w:rsidP="00E03D74">
            <w:pPr>
              <w:spacing w:after="0" w:line="240" w:lineRule="auto"/>
              <w:jc w:val="right"/>
              <w:rPr>
                <w:rFonts w:ascii="Times New Roman" w:eastAsia="Times New Roman" w:hAnsi="Times New Roman"/>
                <w:color w:val="000000"/>
                <w:sz w:val="20"/>
                <w:szCs w:val="20"/>
                <w:lang w:eastAsia="ru-RU"/>
              </w:rPr>
            </w:pPr>
            <w:r w:rsidRPr="00F67E9D">
              <w:rPr>
                <w:rFonts w:ascii="Times New Roman" w:eastAsia="Times New Roman" w:hAnsi="Times New Roman"/>
                <w:color w:val="000000"/>
                <w:sz w:val="20"/>
                <w:szCs w:val="20"/>
                <w:lang w:eastAsia="ru-RU"/>
              </w:rPr>
              <w:t> </w:t>
            </w:r>
          </w:p>
        </w:tc>
      </w:tr>
      <w:tr w:rsidR="009A0587" w:rsidRPr="00AD412D" w:rsidTr="00E03D74">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A0587" w:rsidRPr="008A311C" w:rsidRDefault="009A0587" w:rsidP="00E03D74">
            <w:pPr>
              <w:spacing w:after="0" w:line="240" w:lineRule="auto"/>
              <w:rPr>
                <w:rFonts w:ascii="Times New Roman" w:eastAsia="Times New Roman" w:hAnsi="Times New Roman"/>
                <w:color w:val="000000"/>
                <w:sz w:val="20"/>
                <w:szCs w:val="20"/>
                <w:lang w:eastAsia="ru-RU"/>
              </w:rPr>
            </w:pPr>
            <w:r w:rsidRPr="008A311C">
              <w:rPr>
                <w:rFonts w:ascii="Times New Roman" w:eastAsia="Times New Roman" w:hAnsi="Times New Roman"/>
                <w:color w:val="000000"/>
                <w:sz w:val="20"/>
                <w:szCs w:val="20"/>
                <w:lang w:eastAsia="ru-RU"/>
              </w:rPr>
              <w:t> </w:t>
            </w:r>
            <w:r w:rsidRPr="008A311C">
              <w:rPr>
                <w:rFonts w:ascii="Times New Roman" w:hAnsi="Times New Roman"/>
                <w:sz w:val="20"/>
                <w:szCs w:val="20"/>
              </w:rPr>
              <w:t>ПАО «Сбербанк России»</w:t>
            </w:r>
          </w:p>
        </w:tc>
        <w:tc>
          <w:tcPr>
            <w:tcW w:w="1222" w:type="dxa"/>
            <w:tcBorders>
              <w:top w:val="nil"/>
              <w:left w:val="nil"/>
              <w:bottom w:val="single" w:sz="4" w:space="0" w:color="auto"/>
              <w:right w:val="single" w:sz="4" w:space="0" w:color="auto"/>
            </w:tcBorders>
            <w:shd w:val="clear" w:color="auto" w:fill="auto"/>
            <w:hideMark/>
          </w:tcPr>
          <w:p w:rsidR="009A0587" w:rsidRPr="00F67E9D" w:rsidRDefault="009A0587" w:rsidP="00E03D74">
            <w:pPr>
              <w:spacing w:after="0" w:line="240" w:lineRule="auto"/>
              <w:jc w:val="right"/>
              <w:rPr>
                <w:rFonts w:ascii="Times New Roman" w:eastAsia="Times New Roman" w:hAnsi="Times New Roman"/>
                <w:color w:val="000000"/>
                <w:sz w:val="20"/>
                <w:szCs w:val="20"/>
                <w:lang w:eastAsia="ru-RU"/>
              </w:rPr>
            </w:pPr>
            <w:r w:rsidRPr="00F67E9D">
              <w:rPr>
                <w:rFonts w:ascii="Times New Roman" w:eastAsia="Times New Roman" w:hAnsi="Times New Roman"/>
                <w:color w:val="000000"/>
                <w:sz w:val="20"/>
                <w:szCs w:val="20"/>
                <w:lang w:eastAsia="ru-RU"/>
              </w:rPr>
              <w:t> 20 000,0</w:t>
            </w:r>
          </w:p>
        </w:tc>
        <w:tc>
          <w:tcPr>
            <w:tcW w:w="904" w:type="dxa"/>
            <w:tcBorders>
              <w:top w:val="nil"/>
              <w:left w:val="nil"/>
              <w:bottom w:val="single" w:sz="4" w:space="0" w:color="auto"/>
              <w:right w:val="single" w:sz="4" w:space="0" w:color="auto"/>
            </w:tcBorders>
            <w:shd w:val="clear" w:color="auto" w:fill="auto"/>
            <w:hideMark/>
          </w:tcPr>
          <w:p w:rsidR="009A0587" w:rsidRPr="00495DCB" w:rsidRDefault="009A0587" w:rsidP="00E03D74">
            <w:pPr>
              <w:spacing w:after="0" w:line="240" w:lineRule="auto"/>
              <w:jc w:val="right"/>
              <w:rPr>
                <w:rFonts w:ascii="Times New Roman" w:eastAsia="Times New Roman" w:hAnsi="Times New Roman"/>
                <w:sz w:val="20"/>
                <w:szCs w:val="20"/>
                <w:lang w:eastAsia="ru-RU"/>
              </w:rPr>
            </w:pPr>
            <w:r w:rsidRPr="00495DCB">
              <w:rPr>
                <w:rFonts w:ascii="Times New Roman" w:eastAsia="Times New Roman" w:hAnsi="Times New Roman"/>
                <w:sz w:val="20"/>
                <w:szCs w:val="20"/>
                <w:lang w:eastAsia="ru-RU"/>
              </w:rPr>
              <w:t>36 </w:t>
            </w:r>
          </w:p>
        </w:tc>
        <w:tc>
          <w:tcPr>
            <w:tcW w:w="1418" w:type="dxa"/>
            <w:tcBorders>
              <w:top w:val="nil"/>
              <w:left w:val="nil"/>
              <w:bottom w:val="single" w:sz="4" w:space="0" w:color="auto"/>
              <w:right w:val="single" w:sz="4" w:space="0" w:color="auto"/>
            </w:tcBorders>
            <w:shd w:val="clear" w:color="auto" w:fill="auto"/>
            <w:hideMark/>
          </w:tcPr>
          <w:p w:rsidR="009A0587" w:rsidRPr="00F67E9D" w:rsidRDefault="009A0587" w:rsidP="00E03D74">
            <w:pPr>
              <w:spacing w:after="0" w:line="240" w:lineRule="auto"/>
              <w:jc w:val="right"/>
              <w:rPr>
                <w:rFonts w:ascii="Times New Roman" w:eastAsia="Times New Roman" w:hAnsi="Times New Roman"/>
                <w:color w:val="000000"/>
                <w:sz w:val="20"/>
                <w:szCs w:val="20"/>
                <w:lang w:eastAsia="ru-RU"/>
              </w:rPr>
            </w:pPr>
            <w:r w:rsidRPr="00F67E9D">
              <w:rPr>
                <w:rFonts w:ascii="Times New Roman" w:eastAsia="Times New Roman" w:hAnsi="Times New Roman"/>
                <w:color w:val="000000"/>
                <w:sz w:val="20"/>
                <w:szCs w:val="20"/>
                <w:lang w:eastAsia="ru-RU"/>
              </w:rPr>
              <w:t> 16,195</w:t>
            </w:r>
          </w:p>
        </w:tc>
        <w:tc>
          <w:tcPr>
            <w:tcW w:w="992" w:type="dxa"/>
            <w:tcBorders>
              <w:top w:val="nil"/>
              <w:left w:val="nil"/>
              <w:bottom w:val="single" w:sz="4" w:space="0" w:color="auto"/>
              <w:right w:val="single" w:sz="4" w:space="0" w:color="auto"/>
            </w:tcBorders>
            <w:shd w:val="clear" w:color="auto" w:fill="auto"/>
            <w:hideMark/>
          </w:tcPr>
          <w:p w:rsidR="009A0587" w:rsidRPr="00F67E9D" w:rsidRDefault="009A0587" w:rsidP="00E03D74">
            <w:pPr>
              <w:spacing w:after="0" w:line="240" w:lineRule="auto"/>
              <w:jc w:val="right"/>
              <w:rPr>
                <w:rFonts w:ascii="Times New Roman" w:eastAsia="Times New Roman" w:hAnsi="Times New Roman"/>
                <w:color w:val="000000"/>
                <w:sz w:val="20"/>
                <w:szCs w:val="20"/>
                <w:lang w:eastAsia="ru-RU"/>
              </w:rPr>
            </w:pPr>
            <w:r w:rsidRPr="00F67E9D">
              <w:rPr>
                <w:rFonts w:ascii="Times New Roman" w:eastAsia="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9A0587" w:rsidRPr="00F67E9D" w:rsidRDefault="009A0587" w:rsidP="00E03D74">
            <w:pPr>
              <w:spacing w:after="0" w:line="240" w:lineRule="auto"/>
              <w:jc w:val="right"/>
              <w:rPr>
                <w:rFonts w:ascii="Times New Roman" w:eastAsia="Times New Roman" w:hAnsi="Times New Roman"/>
                <w:color w:val="000000"/>
                <w:sz w:val="20"/>
                <w:szCs w:val="20"/>
                <w:lang w:eastAsia="ru-RU"/>
              </w:rPr>
            </w:pPr>
            <w:r w:rsidRPr="00F67E9D">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hideMark/>
          </w:tcPr>
          <w:p w:rsidR="009A0587" w:rsidRPr="00F67E9D" w:rsidRDefault="009A0587" w:rsidP="00E03D74">
            <w:pPr>
              <w:spacing w:after="0" w:line="240" w:lineRule="auto"/>
              <w:jc w:val="right"/>
              <w:rPr>
                <w:rFonts w:ascii="Times New Roman" w:eastAsia="Times New Roman" w:hAnsi="Times New Roman"/>
                <w:color w:val="000000"/>
                <w:sz w:val="20"/>
                <w:szCs w:val="20"/>
                <w:lang w:eastAsia="ru-RU"/>
              </w:rPr>
            </w:pPr>
            <w:r w:rsidRPr="00F67E9D">
              <w:rPr>
                <w:rFonts w:ascii="Times New Roman" w:eastAsia="Times New Roman" w:hAnsi="Times New Roman"/>
                <w:color w:val="000000"/>
                <w:sz w:val="20"/>
                <w:szCs w:val="20"/>
                <w:lang w:eastAsia="ru-RU"/>
              </w:rPr>
              <w:t> </w:t>
            </w:r>
          </w:p>
        </w:tc>
      </w:tr>
      <w:tr w:rsidR="009A0587" w:rsidRPr="00AD412D" w:rsidTr="00E03D74">
        <w:trPr>
          <w:trHeight w:val="315"/>
        </w:trPr>
        <w:tc>
          <w:tcPr>
            <w:tcW w:w="1980" w:type="dxa"/>
            <w:tcBorders>
              <w:top w:val="nil"/>
              <w:left w:val="single" w:sz="4" w:space="0" w:color="auto"/>
              <w:bottom w:val="single" w:sz="4" w:space="0" w:color="auto"/>
              <w:right w:val="single" w:sz="4" w:space="0" w:color="auto"/>
            </w:tcBorders>
            <w:shd w:val="clear" w:color="auto" w:fill="auto"/>
            <w:vAlign w:val="center"/>
          </w:tcPr>
          <w:p w:rsidR="009A0587" w:rsidRPr="008A311C" w:rsidRDefault="009A0587" w:rsidP="00E03D74">
            <w:pPr>
              <w:spacing w:after="0" w:line="240" w:lineRule="auto"/>
              <w:rPr>
                <w:rFonts w:ascii="Times New Roman" w:eastAsia="Times New Roman" w:hAnsi="Times New Roman"/>
                <w:color w:val="000000"/>
                <w:sz w:val="20"/>
                <w:szCs w:val="20"/>
                <w:lang w:eastAsia="ru-RU"/>
              </w:rPr>
            </w:pPr>
            <w:r w:rsidRPr="008A311C">
              <w:rPr>
                <w:rFonts w:ascii="Times New Roman" w:hAnsi="Times New Roman"/>
                <w:sz w:val="20"/>
                <w:szCs w:val="20"/>
              </w:rPr>
              <w:t>ПАО «Сбербанк России»</w:t>
            </w:r>
          </w:p>
        </w:tc>
        <w:tc>
          <w:tcPr>
            <w:tcW w:w="1222" w:type="dxa"/>
            <w:tcBorders>
              <w:top w:val="nil"/>
              <w:left w:val="nil"/>
              <w:bottom w:val="single" w:sz="4" w:space="0" w:color="auto"/>
              <w:right w:val="single" w:sz="4" w:space="0" w:color="auto"/>
            </w:tcBorders>
            <w:shd w:val="clear" w:color="auto" w:fill="auto"/>
          </w:tcPr>
          <w:p w:rsidR="009A0587" w:rsidRPr="00F67E9D" w:rsidRDefault="009A0587" w:rsidP="00E03D74">
            <w:pPr>
              <w:spacing w:after="0" w:line="240" w:lineRule="auto"/>
              <w:jc w:val="right"/>
              <w:rPr>
                <w:rFonts w:ascii="Times New Roman" w:eastAsia="Times New Roman" w:hAnsi="Times New Roman"/>
                <w:color w:val="000000"/>
                <w:sz w:val="20"/>
                <w:szCs w:val="20"/>
                <w:lang w:eastAsia="ru-RU"/>
              </w:rPr>
            </w:pPr>
            <w:r w:rsidRPr="00F67E9D">
              <w:rPr>
                <w:rFonts w:ascii="Times New Roman" w:eastAsia="Times New Roman" w:hAnsi="Times New Roman"/>
                <w:color w:val="000000"/>
                <w:sz w:val="20"/>
                <w:szCs w:val="20"/>
                <w:lang w:eastAsia="ru-RU"/>
              </w:rPr>
              <w:t>10 000,0</w:t>
            </w:r>
          </w:p>
        </w:tc>
        <w:tc>
          <w:tcPr>
            <w:tcW w:w="904" w:type="dxa"/>
            <w:tcBorders>
              <w:top w:val="nil"/>
              <w:left w:val="nil"/>
              <w:bottom w:val="single" w:sz="4" w:space="0" w:color="auto"/>
              <w:right w:val="single" w:sz="4" w:space="0" w:color="auto"/>
            </w:tcBorders>
            <w:shd w:val="clear" w:color="auto" w:fill="auto"/>
          </w:tcPr>
          <w:p w:rsidR="009A0587" w:rsidRPr="00F67E9D"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1418" w:type="dxa"/>
            <w:tcBorders>
              <w:top w:val="nil"/>
              <w:left w:val="nil"/>
              <w:bottom w:val="single" w:sz="4" w:space="0" w:color="auto"/>
              <w:right w:val="single" w:sz="4" w:space="0" w:color="auto"/>
            </w:tcBorders>
            <w:shd w:val="clear" w:color="auto" w:fill="auto"/>
          </w:tcPr>
          <w:p w:rsidR="009A0587" w:rsidRPr="00F67E9D" w:rsidRDefault="009A0587" w:rsidP="00E03D74">
            <w:pPr>
              <w:spacing w:after="0" w:line="240" w:lineRule="auto"/>
              <w:jc w:val="right"/>
              <w:rPr>
                <w:rFonts w:ascii="Times New Roman" w:eastAsia="Times New Roman" w:hAnsi="Times New Roman"/>
                <w:color w:val="000000"/>
                <w:sz w:val="20"/>
                <w:szCs w:val="20"/>
                <w:lang w:eastAsia="ru-RU"/>
              </w:rPr>
            </w:pPr>
            <w:r w:rsidRPr="00F67E9D">
              <w:rPr>
                <w:rFonts w:ascii="Times New Roman" w:eastAsia="Times New Roman" w:hAnsi="Times New Roman"/>
                <w:color w:val="000000"/>
                <w:sz w:val="20"/>
                <w:szCs w:val="20"/>
                <w:lang w:eastAsia="ru-RU"/>
              </w:rPr>
              <w:t>15,90435</w:t>
            </w:r>
          </w:p>
        </w:tc>
        <w:tc>
          <w:tcPr>
            <w:tcW w:w="992" w:type="dxa"/>
            <w:tcBorders>
              <w:top w:val="nil"/>
              <w:left w:val="nil"/>
              <w:bottom w:val="single" w:sz="4" w:space="0" w:color="auto"/>
              <w:right w:val="single" w:sz="4" w:space="0" w:color="auto"/>
            </w:tcBorders>
            <w:shd w:val="clear" w:color="auto" w:fill="auto"/>
          </w:tcPr>
          <w:p w:rsidR="009A0587" w:rsidRPr="00F67E9D" w:rsidRDefault="009A0587" w:rsidP="00E03D74">
            <w:pPr>
              <w:spacing w:after="0" w:line="240" w:lineRule="auto"/>
              <w:jc w:val="right"/>
              <w:rPr>
                <w:rFonts w:ascii="Times New Roman" w:eastAsia="Times New Roman" w:hAnsi="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tcPr>
          <w:p w:rsidR="009A0587" w:rsidRPr="00F67E9D" w:rsidRDefault="009A0587" w:rsidP="00E03D74">
            <w:pPr>
              <w:spacing w:after="0" w:line="240" w:lineRule="auto"/>
              <w:jc w:val="right"/>
              <w:rPr>
                <w:rFonts w:ascii="Times New Roman" w:eastAsia="Times New Roman" w:hAnsi="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tcPr>
          <w:p w:rsidR="009A0587" w:rsidRPr="00F67E9D" w:rsidRDefault="009A0587" w:rsidP="00E03D74">
            <w:pPr>
              <w:spacing w:after="0" w:line="240" w:lineRule="auto"/>
              <w:jc w:val="right"/>
              <w:rPr>
                <w:rFonts w:ascii="Times New Roman" w:eastAsia="Times New Roman" w:hAnsi="Times New Roman"/>
                <w:color w:val="000000"/>
                <w:sz w:val="20"/>
                <w:szCs w:val="20"/>
                <w:lang w:eastAsia="ru-RU"/>
              </w:rPr>
            </w:pPr>
          </w:p>
        </w:tc>
      </w:tr>
      <w:tr w:rsidR="009A0587" w:rsidRPr="00AD412D" w:rsidTr="00E03D74">
        <w:trPr>
          <w:trHeight w:val="315"/>
        </w:trPr>
        <w:tc>
          <w:tcPr>
            <w:tcW w:w="1980" w:type="dxa"/>
            <w:tcBorders>
              <w:top w:val="nil"/>
              <w:left w:val="single" w:sz="4" w:space="0" w:color="auto"/>
              <w:bottom w:val="single" w:sz="4" w:space="0" w:color="auto"/>
              <w:right w:val="single" w:sz="4" w:space="0" w:color="auto"/>
            </w:tcBorders>
            <w:shd w:val="clear" w:color="auto" w:fill="auto"/>
            <w:vAlign w:val="center"/>
          </w:tcPr>
          <w:p w:rsidR="009A0587" w:rsidRPr="008A311C" w:rsidRDefault="009A0587" w:rsidP="00E03D74">
            <w:pPr>
              <w:spacing w:after="0" w:line="240" w:lineRule="auto"/>
              <w:rPr>
                <w:rFonts w:ascii="Times New Roman" w:hAnsi="Times New Roman"/>
                <w:sz w:val="20"/>
                <w:szCs w:val="20"/>
              </w:rPr>
            </w:pPr>
            <w:r>
              <w:rPr>
                <w:rFonts w:ascii="Times New Roman" w:hAnsi="Times New Roman"/>
                <w:sz w:val="20"/>
                <w:szCs w:val="20"/>
              </w:rPr>
              <w:t>ПАО банк «Возрождение»</w:t>
            </w:r>
          </w:p>
        </w:tc>
        <w:tc>
          <w:tcPr>
            <w:tcW w:w="1222" w:type="dxa"/>
            <w:tcBorders>
              <w:top w:val="nil"/>
              <w:left w:val="nil"/>
              <w:bottom w:val="single" w:sz="4" w:space="0" w:color="auto"/>
              <w:right w:val="single" w:sz="4" w:space="0" w:color="auto"/>
            </w:tcBorders>
            <w:shd w:val="clear" w:color="auto" w:fill="auto"/>
          </w:tcPr>
          <w:p w:rsidR="009A0587" w:rsidRPr="00F67E9D" w:rsidRDefault="009A0587" w:rsidP="00E03D74">
            <w:pPr>
              <w:spacing w:after="0" w:line="240" w:lineRule="auto"/>
              <w:jc w:val="right"/>
              <w:rPr>
                <w:rFonts w:ascii="Times New Roman" w:eastAsia="Times New Roman" w:hAnsi="Times New Roman"/>
                <w:color w:val="000000"/>
                <w:sz w:val="20"/>
                <w:szCs w:val="20"/>
                <w:lang w:eastAsia="ru-RU"/>
              </w:rPr>
            </w:pPr>
            <w:r w:rsidRPr="00F67E9D">
              <w:rPr>
                <w:rFonts w:ascii="Times New Roman" w:eastAsia="Times New Roman" w:hAnsi="Times New Roman"/>
                <w:color w:val="000000"/>
                <w:sz w:val="20"/>
                <w:szCs w:val="20"/>
                <w:lang w:eastAsia="ru-RU"/>
              </w:rPr>
              <w:t>10 000,0</w:t>
            </w:r>
          </w:p>
        </w:tc>
        <w:tc>
          <w:tcPr>
            <w:tcW w:w="904" w:type="dxa"/>
            <w:tcBorders>
              <w:top w:val="nil"/>
              <w:left w:val="nil"/>
              <w:bottom w:val="single" w:sz="4" w:space="0" w:color="auto"/>
              <w:right w:val="single" w:sz="4" w:space="0" w:color="auto"/>
            </w:tcBorders>
            <w:shd w:val="clear" w:color="auto" w:fill="auto"/>
          </w:tcPr>
          <w:p w:rsidR="009A0587" w:rsidRPr="00F67E9D"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1418" w:type="dxa"/>
            <w:tcBorders>
              <w:top w:val="nil"/>
              <w:left w:val="nil"/>
              <w:bottom w:val="single" w:sz="4" w:space="0" w:color="auto"/>
              <w:right w:val="single" w:sz="4" w:space="0" w:color="auto"/>
            </w:tcBorders>
            <w:shd w:val="clear" w:color="auto" w:fill="auto"/>
          </w:tcPr>
          <w:p w:rsidR="009A0587" w:rsidRPr="00F67E9D" w:rsidRDefault="009A0587" w:rsidP="00E03D74">
            <w:pPr>
              <w:spacing w:after="0" w:line="240" w:lineRule="auto"/>
              <w:jc w:val="right"/>
              <w:rPr>
                <w:rFonts w:ascii="Times New Roman" w:eastAsia="Times New Roman" w:hAnsi="Times New Roman"/>
                <w:color w:val="000000"/>
                <w:sz w:val="20"/>
                <w:szCs w:val="20"/>
                <w:lang w:eastAsia="ru-RU"/>
              </w:rPr>
            </w:pPr>
            <w:r w:rsidRPr="00F67E9D">
              <w:rPr>
                <w:rFonts w:ascii="Times New Roman" w:eastAsia="Times New Roman" w:hAnsi="Times New Roman"/>
                <w:color w:val="000000"/>
                <w:sz w:val="20"/>
                <w:szCs w:val="20"/>
                <w:lang w:eastAsia="ru-RU"/>
              </w:rPr>
              <w:t>16,0</w:t>
            </w:r>
          </w:p>
        </w:tc>
        <w:tc>
          <w:tcPr>
            <w:tcW w:w="992" w:type="dxa"/>
            <w:tcBorders>
              <w:top w:val="nil"/>
              <w:left w:val="nil"/>
              <w:bottom w:val="single" w:sz="4" w:space="0" w:color="auto"/>
              <w:right w:val="single" w:sz="4" w:space="0" w:color="auto"/>
            </w:tcBorders>
            <w:shd w:val="clear" w:color="auto" w:fill="auto"/>
          </w:tcPr>
          <w:p w:rsidR="009A0587" w:rsidRPr="00F67E9D" w:rsidRDefault="009A0587" w:rsidP="00E03D74">
            <w:pPr>
              <w:spacing w:after="0" w:line="240" w:lineRule="auto"/>
              <w:jc w:val="right"/>
              <w:rPr>
                <w:rFonts w:ascii="Times New Roman" w:eastAsia="Times New Roman" w:hAnsi="Times New Roman"/>
                <w:color w:val="000000"/>
                <w:sz w:val="20"/>
                <w:szCs w:val="20"/>
                <w:lang w:eastAsia="ru-RU"/>
              </w:rPr>
            </w:pPr>
            <w:r w:rsidRPr="00F67E9D">
              <w:rPr>
                <w:rFonts w:ascii="Times New Roman" w:eastAsia="Times New Roman" w:hAnsi="Times New Roman"/>
                <w:color w:val="000000"/>
                <w:sz w:val="20"/>
                <w:szCs w:val="20"/>
                <w:lang w:eastAsia="ru-RU"/>
              </w:rPr>
              <w:t>20 000,0</w:t>
            </w:r>
          </w:p>
        </w:tc>
        <w:tc>
          <w:tcPr>
            <w:tcW w:w="1276" w:type="dxa"/>
            <w:tcBorders>
              <w:top w:val="nil"/>
              <w:left w:val="nil"/>
              <w:bottom w:val="single" w:sz="4" w:space="0" w:color="auto"/>
              <w:right w:val="single" w:sz="4" w:space="0" w:color="auto"/>
            </w:tcBorders>
            <w:shd w:val="clear" w:color="auto" w:fill="auto"/>
          </w:tcPr>
          <w:p w:rsidR="009A0587" w:rsidRPr="00F67E9D"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1559" w:type="dxa"/>
            <w:tcBorders>
              <w:top w:val="nil"/>
              <w:left w:val="nil"/>
              <w:bottom w:val="single" w:sz="4" w:space="0" w:color="auto"/>
              <w:right w:val="single" w:sz="4" w:space="0" w:color="auto"/>
            </w:tcBorders>
            <w:shd w:val="clear" w:color="auto" w:fill="auto"/>
          </w:tcPr>
          <w:p w:rsidR="009A0587" w:rsidRPr="00F67E9D" w:rsidRDefault="009A0587" w:rsidP="00E03D74">
            <w:pPr>
              <w:spacing w:after="0" w:line="240" w:lineRule="auto"/>
              <w:jc w:val="right"/>
              <w:rPr>
                <w:rFonts w:ascii="Times New Roman" w:eastAsia="Times New Roman" w:hAnsi="Times New Roman"/>
                <w:color w:val="000000"/>
                <w:sz w:val="20"/>
                <w:szCs w:val="20"/>
                <w:lang w:eastAsia="ru-RU"/>
              </w:rPr>
            </w:pPr>
            <w:r w:rsidRPr="00F67E9D">
              <w:rPr>
                <w:rFonts w:ascii="Times New Roman" w:eastAsia="Times New Roman" w:hAnsi="Times New Roman"/>
                <w:color w:val="000000"/>
                <w:sz w:val="20"/>
                <w:szCs w:val="20"/>
                <w:lang w:eastAsia="ru-RU"/>
              </w:rPr>
              <w:t>12,33</w:t>
            </w:r>
          </w:p>
        </w:tc>
      </w:tr>
      <w:tr w:rsidR="009A0587" w:rsidRPr="00AD412D" w:rsidTr="00E03D74">
        <w:trPr>
          <w:trHeight w:val="315"/>
        </w:trPr>
        <w:tc>
          <w:tcPr>
            <w:tcW w:w="1980" w:type="dxa"/>
            <w:tcBorders>
              <w:top w:val="nil"/>
              <w:left w:val="single" w:sz="4" w:space="0" w:color="auto"/>
              <w:bottom w:val="single" w:sz="4" w:space="0" w:color="auto"/>
              <w:right w:val="single" w:sz="4" w:space="0" w:color="auto"/>
            </w:tcBorders>
            <w:shd w:val="clear" w:color="auto" w:fill="auto"/>
            <w:vAlign w:val="center"/>
          </w:tcPr>
          <w:p w:rsidR="009A0587" w:rsidRDefault="009A0587" w:rsidP="00E03D74">
            <w:pPr>
              <w:spacing w:after="0" w:line="240" w:lineRule="auto"/>
              <w:rPr>
                <w:rFonts w:ascii="Times New Roman" w:hAnsi="Times New Roman"/>
                <w:sz w:val="20"/>
                <w:szCs w:val="20"/>
              </w:rPr>
            </w:pPr>
            <w:r>
              <w:rPr>
                <w:rFonts w:ascii="Times New Roman" w:hAnsi="Times New Roman"/>
                <w:sz w:val="20"/>
                <w:szCs w:val="20"/>
              </w:rPr>
              <w:t>ПАО «</w:t>
            </w:r>
            <w:proofErr w:type="spellStart"/>
            <w:r>
              <w:rPr>
                <w:rFonts w:ascii="Times New Roman" w:hAnsi="Times New Roman"/>
                <w:sz w:val="20"/>
                <w:szCs w:val="20"/>
              </w:rPr>
              <w:t>Совкомбанк</w:t>
            </w:r>
            <w:proofErr w:type="spellEnd"/>
            <w:r>
              <w:rPr>
                <w:rFonts w:ascii="Times New Roman" w:hAnsi="Times New Roman"/>
                <w:sz w:val="20"/>
                <w:szCs w:val="20"/>
              </w:rPr>
              <w:t>»</w:t>
            </w:r>
          </w:p>
        </w:tc>
        <w:tc>
          <w:tcPr>
            <w:tcW w:w="1222" w:type="dxa"/>
            <w:tcBorders>
              <w:top w:val="nil"/>
              <w:left w:val="nil"/>
              <w:bottom w:val="single" w:sz="4" w:space="0" w:color="auto"/>
              <w:right w:val="single" w:sz="4" w:space="0" w:color="auto"/>
            </w:tcBorders>
            <w:shd w:val="clear" w:color="auto" w:fill="auto"/>
          </w:tcPr>
          <w:p w:rsidR="009A0587" w:rsidRPr="00F67E9D" w:rsidRDefault="009A0587" w:rsidP="00E03D74">
            <w:pPr>
              <w:spacing w:after="0" w:line="240" w:lineRule="auto"/>
              <w:jc w:val="right"/>
              <w:rPr>
                <w:rFonts w:ascii="Times New Roman" w:eastAsia="Times New Roman" w:hAnsi="Times New Roman"/>
                <w:color w:val="000000"/>
                <w:sz w:val="20"/>
                <w:szCs w:val="20"/>
                <w:lang w:eastAsia="ru-RU"/>
              </w:rPr>
            </w:pPr>
            <w:r w:rsidRPr="00F67E9D">
              <w:rPr>
                <w:rFonts w:ascii="Times New Roman" w:eastAsia="Times New Roman" w:hAnsi="Times New Roman"/>
                <w:color w:val="000000"/>
                <w:sz w:val="20"/>
                <w:szCs w:val="20"/>
                <w:lang w:eastAsia="ru-RU"/>
              </w:rPr>
              <w:t>10 000,0</w:t>
            </w:r>
          </w:p>
        </w:tc>
        <w:tc>
          <w:tcPr>
            <w:tcW w:w="904" w:type="dxa"/>
            <w:tcBorders>
              <w:top w:val="nil"/>
              <w:left w:val="nil"/>
              <w:bottom w:val="single" w:sz="4" w:space="0" w:color="auto"/>
              <w:right w:val="single" w:sz="4" w:space="0" w:color="auto"/>
            </w:tcBorders>
            <w:shd w:val="clear" w:color="auto" w:fill="auto"/>
          </w:tcPr>
          <w:p w:rsidR="009A0587" w:rsidRPr="00F67E9D"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1418" w:type="dxa"/>
            <w:tcBorders>
              <w:top w:val="nil"/>
              <w:left w:val="nil"/>
              <w:bottom w:val="single" w:sz="4" w:space="0" w:color="auto"/>
              <w:right w:val="single" w:sz="4" w:space="0" w:color="auto"/>
            </w:tcBorders>
            <w:shd w:val="clear" w:color="auto" w:fill="auto"/>
          </w:tcPr>
          <w:p w:rsidR="009A0587" w:rsidRPr="00F67E9D"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Pr="00F67E9D">
              <w:rPr>
                <w:rFonts w:ascii="Times New Roman" w:eastAsia="Times New Roman" w:hAnsi="Times New Roman"/>
                <w:color w:val="000000"/>
                <w:sz w:val="20"/>
                <w:szCs w:val="20"/>
                <w:lang w:eastAsia="ru-RU"/>
              </w:rPr>
              <w:t>3,9</w:t>
            </w:r>
          </w:p>
        </w:tc>
        <w:tc>
          <w:tcPr>
            <w:tcW w:w="992" w:type="dxa"/>
            <w:tcBorders>
              <w:top w:val="nil"/>
              <w:left w:val="nil"/>
              <w:bottom w:val="single" w:sz="4" w:space="0" w:color="auto"/>
              <w:right w:val="single" w:sz="4" w:space="0" w:color="auto"/>
            </w:tcBorders>
            <w:shd w:val="clear" w:color="auto" w:fill="auto"/>
          </w:tcPr>
          <w:p w:rsidR="009A0587" w:rsidRPr="00F67E9D" w:rsidRDefault="009A0587" w:rsidP="00E03D74">
            <w:pPr>
              <w:spacing w:after="0" w:line="240" w:lineRule="auto"/>
              <w:jc w:val="right"/>
              <w:rPr>
                <w:rFonts w:ascii="Times New Roman" w:eastAsia="Times New Roman" w:hAnsi="Times New Roman"/>
                <w:color w:val="000000"/>
                <w:sz w:val="20"/>
                <w:szCs w:val="20"/>
                <w:lang w:eastAsia="ru-RU"/>
              </w:rPr>
            </w:pPr>
            <w:r w:rsidRPr="00F67E9D">
              <w:rPr>
                <w:rFonts w:ascii="Times New Roman" w:eastAsia="Times New Roman" w:hAnsi="Times New Roman"/>
                <w:color w:val="000000"/>
                <w:sz w:val="20"/>
                <w:szCs w:val="20"/>
                <w:lang w:eastAsia="ru-RU"/>
              </w:rPr>
              <w:t>7 000,0</w:t>
            </w:r>
          </w:p>
        </w:tc>
        <w:tc>
          <w:tcPr>
            <w:tcW w:w="1276" w:type="dxa"/>
            <w:tcBorders>
              <w:top w:val="nil"/>
              <w:left w:val="nil"/>
              <w:bottom w:val="single" w:sz="4" w:space="0" w:color="auto"/>
              <w:right w:val="single" w:sz="4" w:space="0" w:color="auto"/>
            </w:tcBorders>
            <w:shd w:val="clear" w:color="auto" w:fill="auto"/>
          </w:tcPr>
          <w:p w:rsidR="009A0587" w:rsidRPr="00F67E9D"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1559" w:type="dxa"/>
            <w:tcBorders>
              <w:top w:val="nil"/>
              <w:left w:val="nil"/>
              <w:bottom w:val="single" w:sz="4" w:space="0" w:color="auto"/>
              <w:right w:val="single" w:sz="4" w:space="0" w:color="auto"/>
            </w:tcBorders>
            <w:shd w:val="clear" w:color="auto" w:fill="auto"/>
          </w:tcPr>
          <w:p w:rsidR="009A0587"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w:t>
            </w:r>
          </w:p>
          <w:p w:rsidR="009A0587" w:rsidRPr="00F67E9D"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с </w:t>
            </w:r>
            <w:r w:rsidRPr="00F67E9D">
              <w:rPr>
                <w:rFonts w:ascii="Times New Roman" w:eastAsia="Times New Roman" w:hAnsi="Times New Roman"/>
                <w:color w:val="000000"/>
                <w:sz w:val="20"/>
                <w:szCs w:val="20"/>
                <w:lang w:eastAsia="ru-RU"/>
              </w:rPr>
              <w:t>01.011.20160</w:t>
            </w:r>
            <w:r>
              <w:rPr>
                <w:rFonts w:ascii="Times New Roman" w:eastAsia="Times New Roman" w:hAnsi="Times New Roman"/>
                <w:color w:val="000000"/>
                <w:sz w:val="20"/>
                <w:szCs w:val="20"/>
                <w:lang w:eastAsia="ru-RU"/>
              </w:rPr>
              <w:t xml:space="preserve"> </w:t>
            </w:r>
            <w:r w:rsidRPr="00F67E9D">
              <w:rPr>
                <w:rFonts w:ascii="Times New Roman" w:eastAsia="Times New Roman" w:hAnsi="Times New Roman"/>
                <w:color w:val="000000"/>
                <w:sz w:val="20"/>
                <w:szCs w:val="20"/>
                <w:lang w:eastAsia="ru-RU"/>
              </w:rPr>
              <w:lastRenderedPageBreak/>
              <w:t>-15</w:t>
            </w:r>
          </w:p>
        </w:tc>
      </w:tr>
      <w:tr w:rsidR="009A0587" w:rsidRPr="00AD412D" w:rsidTr="00E03D74">
        <w:trPr>
          <w:trHeight w:val="315"/>
        </w:trPr>
        <w:tc>
          <w:tcPr>
            <w:tcW w:w="1980" w:type="dxa"/>
            <w:tcBorders>
              <w:top w:val="nil"/>
              <w:left w:val="single" w:sz="4" w:space="0" w:color="auto"/>
              <w:bottom w:val="single" w:sz="4" w:space="0" w:color="auto"/>
              <w:right w:val="single" w:sz="4" w:space="0" w:color="auto"/>
            </w:tcBorders>
            <w:shd w:val="clear" w:color="auto" w:fill="auto"/>
            <w:vAlign w:val="center"/>
          </w:tcPr>
          <w:p w:rsidR="009A0587" w:rsidRDefault="009A0587" w:rsidP="00E03D74">
            <w:pPr>
              <w:spacing w:after="0" w:line="240" w:lineRule="auto"/>
              <w:rPr>
                <w:rFonts w:ascii="Times New Roman" w:hAnsi="Times New Roman"/>
                <w:sz w:val="20"/>
                <w:szCs w:val="20"/>
              </w:rPr>
            </w:pPr>
            <w:r>
              <w:rPr>
                <w:rFonts w:ascii="Times New Roman" w:hAnsi="Times New Roman"/>
                <w:sz w:val="20"/>
                <w:szCs w:val="20"/>
              </w:rPr>
              <w:lastRenderedPageBreak/>
              <w:t>АО Банк «Уссури»</w:t>
            </w:r>
          </w:p>
        </w:tc>
        <w:tc>
          <w:tcPr>
            <w:tcW w:w="1222" w:type="dxa"/>
            <w:tcBorders>
              <w:top w:val="nil"/>
              <w:left w:val="nil"/>
              <w:bottom w:val="single" w:sz="4" w:space="0" w:color="auto"/>
              <w:right w:val="single" w:sz="4" w:space="0" w:color="auto"/>
            </w:tcBorders>
            <w:shd w:val="clear" w:color="auto" w:fill="auto"/>
          </w:tcPr>
          <w:p w:rsidR="009A0587" w:rsidRPr="00F67E9D" w:rsidRDefault="009A0587" w:rsidP="00E03D74">
            <w:pPr>
              <w:spacing w:after="0" w:line="240" w:lineRule="auto"/>
              <w:jc w:val="right"/>
              <w:rPr>
                <w:rFonts w:ascii="Times New Roman" w:eastAsia="Times New Roman" w:hAnsi="Times New Roman"/>
                <w:color w:val="000000"/>
                <w:sz w:val="20"/>
                <w:szCs w:val="20"/>
                <w:lang w:eastAsia="ru-RU"/>
              </w:rPr>
            </w:pPr>
          </w:p>
        </w:tc>
        <w:tc>
          <w:tcPr>
            <w:tcW w:w="904" w:type="dxa"/>
            <w:tcBorders>
              <w:top w:val="nil"/>
              <w:left w:val="nil"/>
              <w:bottom w:val="single" w:sz="4" w:space="0" w:color="auto"/>
              <w:right w:val="single" w:sz="4" w:space="0" w:color="auto"/>
            </w:tcBorders>
            <w:shd w:val="clear" w:color="auto" w:fill="auto"/>
          </w:tcPr>
          <w:p w:rsidR="009A0587" w:rsidRPr="00F67E9D" w:rsidRDefault="009A0587" w:rsidP="00E03D74">
            <w:pPr>
              <w:spacing w:after="0" w:line="240" w:lineRule="auto"/>
              <w:jc w:val="right"/>
              <w:rPr>
                <w:rFonts w:ascii="Times New Roman" w:eastAsia="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tcPr>
          <w:p w:rsidR="009A0587" w:rsidRPr="00F67E9D" w:rsidRDefault="009A0587" w:rsidP="00E03D74">
            <w:pPr>
              <w:spacing w:after="0" w:line="240" w:lineRule="auto"/>
              <w:jc w:val="right"/>
              <w:rPr>
                <w:rFonts w:ascii="Times New Roman" w:eastAsia="Times New Roman" w:hAnsi="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tcPr>
          <w:p w:rsidR="009A0587" w:rsidRPr="00F67E9D" w:rsidRDefault="009A0587" w:rsidP="00E03D74">
            <w:pPr>
              <w:spacing w:after="0" w:line="240" w:lineRule="auto"/>
              <w:jc w:val="right"/>
              <w:rPr>
                <w:rFonts w:ascii="Times New Roman" w:eastAsia="Times New Roman" w:hAnsi="Times New Roman"/>
                <w:color w:val="000000"/>
                <w:sz w:val="20"/>
                <w:szCs w:val="20"/>
                <w:lang w:eastAsia="ru-RU"/>
              </w:rPr>
            </w:pPr>
            <w:r w:rsidRPr="00F67E9D">
              <w:rPr>
                <w:rFonts w:ascii="Times New Roman" w:eastAsia="Times New Roman" w:hAnsi="Times New Roman"/>
                <w:color w:val="000000"/>
                <w:sz w:val="20"/>
                <w:szCs w:val="20"/>
                <w:lang w:eastAsia="ru-RU"/>
              </w:rPr>
              <w:t>10 000,0</w:t>
            </w:r>
          </w:p>
        </w:tc>
        <w:tc>
          <w:tcPr>
            <w:tcW w:w="1276" w:type="dxa"/>
            <w:tcBorders>
              <w:top w:val="nil"/>
              <w:left w:val="nil"/>
              <w:bottom w:val="single" w:sz="4" w:space="0" w:color="auto"/>
              <w:right w:val="single" w:sz="4" w:space="0" w:color="auto"/>
            </w:tcBorders>
            <w:shd w:val="clear" w:color="auto" w:fill="auto"/>
          </w:tcPr>
          <w:p w:rsidR="009A0587" w:rsidRPr="00F67E9D"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1559" w:type="dxa"/>
            <w:tcBorders>
              <w:top w:val="nil"/>
              <w:left w:val="nil"/>
              <w:bottom w:val="single" w:sz="4" w:space="0" w:color="auto"/>
              <w:right w:val="single" w:sz="4" w:space="0" w:color="auto"/>
            </w:tcBorders>
            <w:shd w:val="clear" w:color="auto" w:fill="auto"/>
          </w:tcPr>
          <w:p w:rsidR="009A0587" w:rsidRPr="00F67E9D" w:rsidRDefault="009A0587" w:rsidP="00E03D74">
            <w:pPr>
              <w:spacing w:after="0" w:line="240" w:lineRule="auto"/>
              <w:jc w:val="right"/>
              <w:rPr>
                <w:rFonts w:ascii="Times New Roman" w:eastAsia="Times New Roman" w:hAnsi="Times New Roman"/>
                <w:color w:val="000000"/>
                <w:sz w:val="20"/>
                <w:szCs w:val="20"/>
                <w:lang w:eastAsia="ru-RU"/>
              </w:rPr>
            </w:pPr>
            <w:r w:rsidRPr="00F67E9D">
              <w:rPr>
                <w:rFonts w:ascii="Times New Roman" w:eastAsia="Times New Roman" w:hAnsi="Times New Roman"/>
                <w:color w:val="000000"/>
                <w:sz w:val="20"/>
                <w:szCs w:val="20"/>
                <w:lang w:eastAsia="ru-RU"/>
              </w:rPr>
              <w:t>13,8208</w:t>
            </w:r>
          </w:p>
        </w:tc>
      </w:tr>
      <w:tr w:rsidR="009A0587" w:rsidRPr="00AD412D" w:rsidTr="00E03D74">
        <w:trPr>
          <w:trHeight w:val="315"/>
        </w:trPr>
        <w:tc>
          <w:tcPr>
            <w:tcW w:w="1980" w:type="dxa"/>
            <w:tcBorders>
              <w:top w:val="nil"/>
              <w:left w:val="single" w:sz="4" w:space="0" w:color="auto"/>
              <w:bottom w:val="single" w:sz="4" w:space="0" w:color="auto"/>
              <w:right w:val="single" w:sz="4" w:space="0" w:color="auto"/>
            </w:tcBorders>
            <w:shd w:val="clear" w:color="auto" w:fill="auto"/>
            <w:vAlign w:val="center"/>
          </w:tcPr>
          <w:p w:rsidR="009A0587" w:rsidRDefault="009A0587" w:rsidP="00E03D74">
            <w:pPr>
              <w:spacing w:after="0" w:line="240" w:lineRule="auto"/>
              <w:rPr>
                <w:rFonts w:ascii="Times New Roman" w:hAnsi="Times New Roman"/>
                <w:sz w:val="20"/>
                <w:szCs w:val="20"/>
              </w:rPr>
            </w:pPr>
            <w:r>
              <w:rPr>
                <w:rFonts w:ascii="Times New Roman" w:hAnsi="Times New Roman"/>
                <w:sz w:val="20"/>
                <w:szCs w:val="20"/>
              </w:rPr>
              <w:t>АО Банк «Уссури»</w:t>
            </w:r>
          </w:p>
        </w:tc>
        <w:tc>
          <w:tcPr>
            <w:tcW w:w="1222" w:type="dxa"/>
            <w:tcBorders>
              <w:top w:val="nil"/>
              <w:left w:val="nil"/>
              <w:bottom w:val="single" w:sz="4" w:space="0" w:color="auto"/>
              <w:right w:val="single" w:sz="4" w:space="0" w:color="auto"/>
            </w:tcBorders>
            <w:shd w:val="clear" w:color="auto" w:fill="auto"/>
          </w:tcPr>
          <w:p w:rsidR="009A0587" w:rsidRPr="00F67E9D" w:rsidRDefault="009A0587" w:rsidP="00E03D74">
            <w:pPr>
              <w:spacing w:after="0" w:line="240" w:lineRule="auto"/>
              <w:jc w:val="right"/>
              <w:rPr>
                <w:rFonts w:ascii="Times New Roman" w:eastAsia="Times New Roman" w:hAnsi="Times New Roman"/>
                <w:color w:val="000000"/>
                <w:sz w:val="20"/>
                <w:szCs w:val="20"/>
                <w:lang w:eastAsia="ru-RU"/>
              </w:rPr>
            </w:pPr>
          </w:p>
        </w:tc>
        <w:tc>
          <w:tcPr>
            <w:tcW w:w="904" w:type="dxa"/>
            <w:tcBorders>
              <w:top w:val="nil"/>
              <w:left w:val="nil"/>
              <w:bottom w:val="single" w:sz="4" w:space="0" w:color="auto"/>
              <w:right w:val="single" w:sz="4" w:space="0" w:color="auto"/>
            </w:tcBorders>
            <w:shd w:val="clear" w:color="auto" w:fill="auto"/>
          </w:tcPr>
          <w:p w:rsidR="009A0587" w:rsidRPr="00F67E9D" w:rsidRDefault="009A0587" w:rsidP="00E03D74">
            <w:pPr>
              <w:spacing w:after="0" w:line="240" w:lineRule="auto"/>
              <w:jc w:val="right"/>
              <w:rPr>
                <w:rFonts w:ascii="Times New Roman" w:eastAsia="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tcPr>
          <w:p w:rsidR="009A0587" w:rsidRPr="00F67E9D" w:rsidRDefault="009A0587" w:rsidP="00E03D74">
            <w:pPr>
              <w:spacing w:after="0" w:line="240" w:lineRule="auto"/>
              <w:jc w:val="right"/>
              <w:rPr>
                <w:rFonts w:ascii="Times New Roman" w:eastAsia="Times New Roman" w:hAnsi="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tcPr>
          <w:p w:rsidR="009A0587" w:rsidRPr="00F67E9D" w:rsidRDefault="009A0587" w:rsidP="00E03D74">
            <w:pPr>
              <w:spacing w:after="0" w:line="240" w:lineRule="auto"/>
              <w:jc w:val="right"/>
              <w:rPr>
                <w:rFonts w:ascii="Times New Roman" w:eastAsia="Times New Roman" w:hAnsi="Times New Roman"/>
                <w:color w:val="000000"/>
                <w:sz w:val="20"/>
                <w:szCs w:val="20"/>
                <w:lang w:eastAsia="ru-RU"/>
              </w:rPr>
            </w:pPr>
            <w:r w:rsidRPr="00F67E9D">
              <w:rPr>
                <w:rFonts w:ascii="Times New Roman" w:eastAsia="Times New Roman" w:hAnsi="Times New Roman"/>
                <w:color w:val="000000"/>
                <w:sz w:val="20"/>
                <w:szCs w:val="20"/>
                <w:lang w:eastAsia="ru-RU"/>
              </w:rPr>
              <w:t>15 000,0</w:t>
            </w:r>
          </w:p>
        </w:tc>
        <w:tc>
          <w:tcPr>
            <w:tcW w:w="1276" w:type="dxa"/>
            <w:tcBorders>
              <w:top w:val="nil"/>
              <w:left w:val="nil"/>
              <w:bottom w:val="single" w:sz="4" w:space="0" w:color="auto"/>
              <w:right w:val="single" w:sz="4" w:space="0" w:color="auto"/>
            </w:tcBorders>
            <w:shd w:val="clear" w:color="auto" w:fill="auto"/>
          </w:tcPr>
          <w:p w:rsidR="009A0587" w:rsidRPr="00F67E9D" w:rsidRDefault="009A0587" w:rsidP="00E03D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1559" w:type="dxa"/>
            <w:tcBorders>
              <w:top w:val="nil"/>
              <w:left w:val="nil"/>
              <w:bottom w:val="single" w:sz="4" w:space="0" w:color="auto"/>
              <w:right w:val="single" w:sz="4" w:space="0" w:color="auto"/>
            </w:tcBorders>
            <w:shd w:val="clear" w:color="auto" w:fill="auto"/>
          </w:tcPr>
          <w:p w:rsidR="009A0587" w:rsidRPr="00F67E9D" w:rsidRDefault="009A0587" w:rsidP="00E03D74">
            <w:pPr>
              <w:spacing w:after="0" w:line="240" w:lineRule="auto"/>
              <w:jc w:val="right"/>
              <w:rPr>
                <w:rFonts w:ascii="Times New Roman" w:eastAsia="Times New Roman" w:hAnsi="Times New Roman"/>
                <w:color w:val="000000"/>
                <w:sz w:val="20"/>
                <w:szCs w:val="20"/>
                <w:lang w:eastAsia="ru-RU"/>
              </w:rPr>
            </w:pPr>
            <w:r w:rsidRPr="00F67E9D">
              <w:rPr>
                <w:rFonts w:ascii="Times New Roman" w:eastAsia="Times New Roman" w:hAnsi="Times New Roman"/>
                <w:color w:val="000000"/>
                <w:sz w:val="20"/>
                <w:szCs w:val="20"/>
                <w:lang w:eastAsia="ru-RU"/>
              </w:rPr>
              <w:t>12,5034</w:t>
            </w:r>
          </w:p>
        </w:tc>
      </w:tr>
      <w:tr w:rsidR="009A0587" w:rsidRPr="00AD412D" w:rsidTr="00E03D74">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A0587" w:rsidRPr="000848FC" w:rsidRDefault="009A0587" w:rsidP="00E03D74">
            <w:pPr>
              <w:spacing w:after="0" w:line="240" w:lineRule="auto"/>
              <w:rPr>
                <w:rFonts w:ascii="Times New Roman" w:eastAsia="Times New Roman" w:hAnsi="Times New Roman"/>
                <w:b/>
                <w:color w:val="000000"/>
                <w:sz w:val="20"/>
                <w:szCs w:val="20"/>
                <w:lang w:eastAsia="ru-RU"/>
              </w:rPr>
            </w:pPr>
            <w:r w:rsidRPr="000848FC">
              <w:rPr>
                <w:rFonts w:ascii="Times New Roman" w:eastAsia="Times New Roman" w:hAnsi="Times New Roman"/>
                <w:b/>
                <w:color w:val="000000"/>
                <w:sz w:val="20"/>
                <w:szCs w:val="20"/>
                <w:lang w:eastAsia="ru-RU"/>
              </w:rPr>
              <w:t>ИТОГО</w:t>
            </w:r>
          </w:p>
        </w:tc>
        <w:tc>
          <w:tcPr>
            <w:tcW w:w="1222" w:type="dxa"/>
            <w:tcBorders>
              <w:top w:val="nil"/>
              <w:left w:val="nil"/>
              <w:bottom w:val="single" w:sz="4" w:space="0" w:color="auto"/>
              <w:right w:val="single" w:sz="4" w:space="0" w:color="auto"/>
            </w:tcBorders>
            <w:shd w:val="clear" w:color="auto" w:fill="auto"/>
            <w:hideMark/>
          </w:tcPr>
          <w:p w:rsidR="009A0587" w:rsidRPr="000848FC" w:rsidRDefault="009A0587" w:rsidP="00E03D74">
            <w:pPr>
              <w:spacing w:after="0" w:line="240" w:lineRule="auto"/>
              <w:jc w:val="right"/>
              <w:rPr>
                <w:rFonts w:ascii="Times New Roman" w:eastAsia="Times New Roman" w:hAnsi="Times New Roman"/>
                <w:b/>
                <w:color w:val="000000"/>
                <w:sz w:val="20"/>
                <w:szCs w:val="20"/>
                <w:lang w:eastAsia="ru-RU"/>
              </w:rPr>
            </w:pPr>
            <w:r w:rsidRPr="000848FC">
              <w:rPr>
                <w:rFonts w:ascii="Times New Roman" w:eastAsia="Times New Roman" w:hAnsi="Times New Roman"/>
                <w:b/>
                <w:color w:val="000000"/>
                <w:sz w:val="20"/>
                <w:szCs w:val="20"/>
                <w:lang w:eastAsia="ru-RU"/>
              </w:rPr>
              <w:t> 53 000,0</w:t>
            </w:r>
          </w:p>
        </w:tc>
        <w:tc>
          <w:tcPr>
            <w:tcW w:w="904" w:type="dxa"/>
            <w:tcBorders>
              <w:top w:val="nil"/>
              <w:left w:val="nil"/>
              <w:bottom w:val="single" w:sz="4" w:space="0" w:color="auto"/>
              <w:right w:val="single" w:sz="4" w:space="0" w:color="auto"/>
            </w:tcBorders>
            <w:shd w:val="clear" w:color="auto" w:fill="auto"/>
            <w:hideMark/>
          </w:tcPr>
          <w:p w:rsidR="009A0587" w:rsidRPr="000848FC" w:rsidRDefault="009A0587" w:rsidP="00E03D74">
            <w:pPr>
              <w:spacing w:after="0" w:line="240" w:lineRule="auto"/>
              <w:jc w:val="right"/>
              <w:rPr>
                <w:rFonts w:ascii="Times New Roman" w:eastAsia="Times New Roman" w:hAnsi="Times New Roman"/>
                <w:b/>
                <w:color w:val="000000"/>
                <w:sz w:val="20"/>
                <w:szCs w:val="20"/>
                <w:lang w:eastAsia="ru-RU"/>
              </w:rPr>
            </w:pPr>
            <w:r w:rsidRPr="000848FC">
              <w:rPr>
                <w:rFonts w:ascii="Times New Roman" w:eastAsia="Times New Roman" w:hAnsi="Times New Roman"/>
                <w:b/>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hideMark/>
          </w:tcPr>
          <w:p w:rsidR="009A0587" w:rsidRPr="000848FC" w:rsidRDefault="009A0587" w:rsidP="00E03D74">
            <w:pPr>
              <w:spacing w:after="0" w:line="240" w:lineRule="auto"/>
              <w:jc w:val="right"/>
              <w:rPr>
                <w:rFonts w:ascii="Times New Roman" w:eastAsia="Times New Roman" w:hAnsi="Times New Roman"/>
                <w:b/>
                <w:color w:val="000000"/>
                <w:sz w:val="20"/>
                <w:szCs w:val="20"/>
                <w:lang w:eastAsia="ru-RU"/>
              </w:rPr>
            </w:pPr>
            <w:r w:rsidRPr="000848FC">
              <w:rPr>
                <w:rFonts w:ascii="Times New Roman" w:eastAsia="Times New Roman" w:hAnsi="Times New Roman"/>
                <w:b/>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A0587" w:rsidRPr="000848FC" w:rsidRDefault="009A0587" w:rsidP="00E03D74">
            <w:pPr>
              <w:spacing w:after="0" w:line="240" w:lineRule="auto"/>
              <w:jc w:val="right"/>
              <w:rPr>
                <w:rFonts w:ascii="Times New Roman" w:eastAsia="Times New Roman" w:hAnsi="Times New Roman"/>
                <w:b/>
                <w:color w:val="000000"/>
                <w:sz w:val="20"/>
                <w:szCs w:val="20"/>
                <w:lang w:eastAsia="ru-RU"/>
              </w:rPr>
            </w:pPr>
            <w:r w:rsidRPr="000848FC">
              <w:rPr>
                <w:rFonts w:ascii="Times New Roman" w:eastAsia="Times New Roman" w:hAnsi="Times New Roman"/>
                <w:b/>
                <w:color w:val="000000"/>
                <w:sz w:val="20"/>
                <w:szCs w:val="20"/>
                <w:lang w:eastAsia="ru-RU"/>
              </w:rPr>
              <w:t> 52 000,0</w:t>
            </w:r>
          </w:p>
        </w:tc>
        <w:tc>
          <w:tcPr>
            <w:tcW w:w="1276" w:type="dxa"/>
            <w:tcBorders>
              <w:top w:val="nil"/>
              <w:left w:val="nil"/>
              <w:bottom w:val="single" w:sz="4" w:space="0" w:color="auto"/>
              <w:right w:val="single" w:sz="4" w:space="0" w:color="auto"/>
            </w:tcBorders>
            <w:shd w:val="clear" w:color="auto" w:fill="auto"/>
            <w:hideMark/>
          </w:tcPr>
          <w:p w:rsidR="009A0587" w:rsidRPr="000848FC" w:rsidRDefault="009A0587" w:rsidP="00E03D74">
            <w:pPr>
              <w:spacing w:after="0" w:line="240" w:lineRule="auto"/>
              <w:jc w:val="right"/>
              <w:rPr>
                <w:rFonts w:ascii="Times New Roman" w:eastAsia="Times New Roman" w:hAnsi="Times New Roman"/>
                <w:b/>
                <w:color w:val="000000"/>
                <w:sz w:val="20"/>
                <w:szCs w:val="20"/>
                <w:lang w:eastAsia="ru-RU"/>
              </w:rPr>
            </w:pPr>
            <w:r w:rsidRPr="000848FC">
              <w:rPr>
                <w:rFonts w:ascii="Times New Roman" w:eastAsia="Times New Roman" w:hAnsi="Times New Roman"/>
                <w:b/>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hideMark/>
          </w:tcPr>
          <w:p w:rsidR="009A0587" w:rsidRPr="000848FC" w:rsidRDefault="009A0587" w:rsidP="00E03D74">
            <w:pPr>
              <w:spacing w:after="0" w:line="240" w:lineRule="auto"/>
              <w:jc w:val="right"/>
              <w:rPr>
                <w:rFonts w:ascii="Times New Roman" w:eastAsia="Times New Roman" w:hAnsi="Times New Roman"/>
                <w:b/>
                <w:color w:val="000000"/>
                <w:sz w:val="20"/>
                <w:szCs w:val="20"/>
                <w:lang w:eastAsia="ru-RU"/>
              </w:rPr>
            </w:pPr>
            <w:r w:rsidRPr="000848FC">
              <w:rPr>
                <w:rFonts w:ascii="Times New Roman" w:eastAsia="Times New Roman" w:hAnsi="Times New Roman"/>
                <w:b/>
                <w:color w:val="000000"/>
                <w:sz w:val="20"/>
                <w:szCs w:val="20"/>
                <w:lang w:eastAsia="ru-RU"/>
              </w:rPr>
              <w:t> </w:t>
            </w:r>
          </w:p>
        </w:tc>
      </w:tr>
    </w:tbl>
    <w:p w:rsidR="00446755" w:rsidRPr="006E4C31" w:rsidRDefault="009A0587" w:rsidP="00446755">
      <w:pPr>
        <w:spacing w:after="0" w:line="240" w:lineRule="auto"/>
        <w:ind w:firstLine="709"/>
        <w:jc w:val="both"/>
        <w:rPr>
          <w:rFonts w:ascii="Times New Roman" w:hAnsi="Times New Roman"/>
          <w:sz w:val="28"/>
          <w:szCs w:val="28"/>
        </w:rPr>
      </w:pPr>
      <w:r w:rsidRPr="009319D4">
        <w:rPr>
          <w:rFonts w:ascii="Times New Roman" w:hAnsi="Times New Roman"/>
          <w:sz w:val="28"/>
          <w:szCs w:val="28"/>
        </w:rPr>
        <w:t>Как видно из данных</w:t>
      </w:r>
      <w:r>
        <w:rPr>
          <w:rFonts w:ascii="Times New Roman" w:hAnsi="Times New Roman"/>
          <w:sz w:val="28"/>
          <w:szCs w:val="28"/>
        </w:rPr>
        <w:t xml:space="preserve"> таблицы, в структуре привлеченных в анализируемом периоде коммерческих кредитов преобладают кредиты, привлеченные на срок до 12 месяцев, то есть краткосрочные кредиты, </w:t>
      </w:r>
      <w:r w:rsidRPr="006E4C31">
        <w:rPr>
          <w:rFonts w:ascii="Times New Roman" w:hAnsi="Times New Roman"/>
          <w:sz w:val="28"/>
          <w:szCs w:val="28"/>
        </w:rPr>
        <w:t>средняя годовая процентная ставка по коммерческим кредитам в 2015 г</w:t>
      </w:r>
      <w:r w:rsidR="006E4C31" w:rsidRPr="006E4C31">
        <w:rPr>
          <w:rFonts w:ascii="Times New Roman" w:hAnsi="Times New Roman"/>
          <w:sz w:val="28"/>
          <w:szCs w:val="28"/>
        </w:rPr>
        <w:t xml:space="preserve">оду 13,75% в 2016 году – 13,93% </w:t>
      </w:r>
      <w:r w:rsidR="00446755" w:rsidRPr="006E4C31">
        <w:rPr>
          <w:rFonts w:ascii="Times New Roman" w:hAnsi="Times New Roman"/>
          <w:sz w:val="28"/>
          <w:szCs w:val="28"/>
        </w:rPr>
        <w:t xml:space="preserve">(тогда как одним из основных направлений долговой политики </w:t>
      </w:r>
      <w:r w:rsidR="006E4C31">
        <w:rPr>
          <w:rFonts w:ascii="Times New Roman" w:hAnsi="Times New Roman"/>
          <w:sz w:val="28"/>
          <w:szCs w:val="28"/>
        </w:rPr>
        <w:t>является -</w:t>
      </w:r>
      <w:r w:rsidR="00446755" w:rsidRPr="006E4C31">
        <w:rPr>
          <w:rFonts w:ascii="Times New Roman" w:hAnsi="Times New Roman"/>
          <w:sz w:val="28"/>
          <w:szCs w:val="28"/>
        </w:rPr>
        <w:t xml:space="preserve"> «удлинение долгового профиля, обеспечение приоритета долгосрочных и среднесрочных заимствований»)</w:t>
      </w:r>
      <w:r w:rsidR="006E4C31" w:rsidRPr="006E4C31">
        <w:rPr>
          <w:rFonts w:ascii="Times New Roman" w:hAnsi="Times New Roman"/>
          <w:sz w:val="28"/>
          <w:szCs w:val="28"/>
        </w:rPr>
        <w:t>.</w:t>
      </w:r>
    </w:p>
    <w:p w:rsidR="009A0587" w:rsidRDefault="009A0587" w:rsidP="009A0587">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Одним из направлений долговой политики </w:t>
      </w:r>
      <w:r w:rsidRPr="006F2580">
        <w:rPr>
          <w:rFonts w:ascii="Times New Roman" w:hAnsi="Times New Roman"/>
          <w:sz w:val="28"/>
          <w:szCs w:val="28"/>
        </w:rPr>
        <w:t>Сорта</w:t>
      </w:r>
      <w:r>
        <w:rPr>
          <w:rFonts w:ascii="Times New Roman" w:hAnsi="Times New Roman"/>
          <w:sz w:val="28"/>
          <w:szCs w:val="28"/>
        </w:rPr>
        <w:t xml:space="preserve">вальского муниципального района являлось соблюдение моратория на предоставление муниципальных гарантий. </w:t>
      </w:r>
      <w:r w:rsidRPr="00DD2A14">
        <w:rPr>
          <w:rFonts w:ascii="Times New Roman" w:hAnsi="Times New Roman"/>
          <w:sz w:val="28"/>
          <w:szCs w:val="28"/>
        </w:rPr>
        <w:t>В 2015-2016 годах Сортавальским муниципальным районом муниципальные гарантии не п</w:t>
      </w:r>
      <w:r>
        <w:rPr>
          <w:rFonts w:ascii="Times New Roman" w:hAnsi="Times New Roman"/>
          <w:sz w:val="28"/>
          <w:szCs w:val="28"/>
        </w:rPr>
        <w:t>редоставлялись.</w:t>
      </w:r>
    </w:p>
    <w:p w:rsidR="006E4C31" w:rsidRDefault="006E4C31" w:rsidP="009A0587">
      <w:pPr>
        <w:spacing w:after="0" w:line="240" w:lineRule="auto"/>
        <w:ind w:firstLine="709"/>
        <w:jc w:val="both"/>
        <w:rPr>
          <w:rFonts w:ascii="Times New Roman" w:hAnsi="Times New Roman"/>
          <w:sz w:val="28"/>
          <w:szCs w:val="28"/>
        </w:rPr>
      </w:pPr>
    </w:p>
    <w:p w:rsidR="009A0587" w:rsidRDefault="009A0587" w:rsidP="00744C1D">
      <w:pPr>
        <w:spacing w:after="0" w:line="240" w:lineRule="auto"/>
        <w:ind w:left="3539" w:firstLine="709"/>
        <w:rPr>
          <w:rFonts w:ascii="Times New Roman" w:hAnsi="Times New Roman"/>
          <w:b/>
          <w:sz w:val="28"/>
          <w:szCs w:val="28"/>
        </w:rPr>
      </w:pPr>
      <w:r w:rsidRPr="009A0587">
        <w:rPr>
          <w:rFonts w:ascii="Times New Roman" w:hAnsi="Times New Roman"/>
          <w:b/>
          <w:sz w:val="28"/>
          <w:szCs w:val="28"/>
        </w:rPr>
        <w:t>Выводы:</w:t>
      </w:r>
    </w:p>
    <w:p w:rsidR="00482D08" w:rsidRDefault="00482D08" w:rsidP="009A0587">
      <w:pPr>
        <w:spacing w:after="0" w:line="240" w:lineRule="auto"/>
        <w:ind w:firstLine="709"/>
        <w:jc w:val="both"/>
        <w:rPr>
          <w:rFonts w:ascii="Times New Roman" w:hAnsi="Times New Roman"/>
          <w:b/>
          <w:sz w:val="28"/>
          <w:szCs w:val="28"/>
        </w:rPr>
      </w:pPr>
    </w:p>
    <w:p w:rsidR="00A75A54" w:rsidRPr="00744C1D" w:rsidRDefault="00A75A54" w:rsidP="00744C1D">
      <w:pPr>
        <w:pStyle w:val="aa"/>
        <w:numPr>
          <w:ilvl w:val="3"/>
          <w:numId w:val="27"/>
        </w:numPr>
        <w:tabs>
          <w:tab w:val="left" w:pos="2676"/>
        </w:tabs>
        <w:spacing w:after="0" w:line="240" w:lineRule="auto"/>
        <w:ind w:left="0"/>
        <w:jc w:val="both"/>
        <w:rPr>
          <w:rFonts w:ascii="Times New Roman" w:hAnsi="Times New Roman"/>
          <w:sz w:val="28"/>
          <w:szCs w:val="28"/>
        </w:rPr>
      </w:pPr>
      <w:r w:rsidRPr="00744C1D">
        <w:rPr>
          <w:rFonts w:ascii="Times New Roman" w:hAnsi="Times New Roman"/>
          <w:sz w:val="28"/>
          <w:szCs w:val="28"/>
        </w:rPr>
        <w:t>В структуре доходов бюджета Сортавальского муниципального района собственные доходы в 2015 году составили 42%, в 2016 году -</w:t>
      </w:r>
      <w:r w:rsidR="00E5147F" w:rsidRPr="00744C1D">
        <w:rPr>
          <w:rFonts w:ascii="Times New Roman" w:hAnsi="Times New Roman"/>
          <w:sz w:val="28"/>
          <w:szCs w:val="28"/>
        </w:rPr>
        <w:t xml:space="preserve"> </w:t>
      </w:r>
      <w:r w:rsidRPr="00744C1D">
        <w:rPr>
          <w:rFonts w:ascii="Times New Roman" w:hAnsi="Times New Roman"/>
          <w:sz w:val="28"/>
          <w:szCs w:val="28"/>
        </w:rPr>
        <w:t>45%.</w:t>
      </w:r>
      <w:r w:rsidR="00866E2A" w:rsidRPr="00744C1D">
        <w:rPr>
          <w:rFonts w:ascii="Times New Roman" w:hAnsi="Times New Roman"/>
          <w:sz w:val="28"/>
          <w:szCs w:val="28"/>
        </w:rPr>
        <w:t xml:space="preserve"> </w:t>
      </w:r>
      <w:r w:rsidRPr="00744C1D">
        <w:rPr>
          <w:rFonts w:ascii="Times New Roman" w:hAnsi="Times New Roman"/>
          <w:sz w:val="28"/>
          <w:szCs w:val="28"/>
        </w:rPr>
        <w:t>В общем объеме налоговых и неналоговых доходов бюджета за 2015 год налоговые доходы составляют 63,9%, неналоговые 35,7%. В 2016 году соотношение налоговых и неналоговых доходов в общем объеме незначительно изменяется, прослеживается увеличение доли налоговых доходов до 68,2% и снижении доли неналоговых доходов до 31,2%.</w:t>
      </w:r>
    </w:p>
    <w:p w:rsidR="00A75A54" w:rsidRPr="006E4C31" w:rsidRDefault="00A75A54" w:rsidP="00744C1D">
      <w:pPr>
        <w:pStyle w:val="aa"/>
        <w:numPr>
          <w:ilvl w:val="3"/>
          <w:numId w:val="27"/>
        </w:numPr>
        <w:spacing w:after="0" w:line="240" w:lineRule="auto"/>
        <w:ind w:left="0"/>
        <w:jc w:val="both"/>
        <w:rPr>
          <w:rFonts w:ascii="Times New Roman" w:hAnsi="Times New Roman"/>
          <w:sz w:val="28"/>
          <w:szCs w:val="28"/>
        </w:rPr>
      </w:pPr>
      <w:r w:rsidRPr="006E4C31">
        <w:rPr>
          <w:rFonts w:ascii="Times New Roman" w:hAnsi="Times New Roman"/>
          <w:sz w:val="28"/>
          <w:szCs w:val="28"/>
        </w:rPr>
        <w:t xml:space="preserve">Основную долю в </w:t>
      </w:r>
      <w:r w:rsidR="00270A8B" w:rsidRPr="006E4C31">
        <w:rPr>
          <w:rFonts w:ascii="Times New Roman" w:hAnsi="Times New Roman"/>
          <w:sz w:val="28"/>
          <w:szCs w:val="28"/>
        </w:rPr>
        <w:t xml:space="preserve">собственных </w:t>
      </w:r>
      <w:r w:rsidRPr="006E4C31">
        <w:rPr>
          <w:rFonts w:ascii="Times New Roman" w:hAnsi="Times New Roman"/>
          <w:sz w:val="28"/>
          <w:szCs w:val="28"/>
        </w:rPr>
        <w:t>доходах</w:t>
      </w:r>
      <w:r w:rsidR="00E5147F" w:rsidRPr="006E4C31">
        <w:rPr>
          <w:rFonts w:ascii="Times New Roman" w:hAnsi="Times New Roman"/>
          <w:sz w:val="28"/>
          <w:szCs w:val="28"/>
        </w:rPr>
        <w:t xml:space="preserve"> </w:t>
      </w:r>
      <w:r w:rsidRPr="006E4C31">
        <w:rPr>
          <w:rFonts w:ascii="Times New Roman" w:hAnsi="Times New Roman"/>
          <w:sz w:val="28"/>
          <w:szCs w:val="28"/>
        </w:rPr>
        <w:t xml:space="preserve">Сортавальского муниципального района в анализируемых периодах занимают доходы от налога на доходы. </w:t>
      </w:r>
      <w:r w:rsidR="00E5147F" w:rsidRPr="006E4C31">
        <w:rPr>
          <w:rFonts w:ascii="Times New Roman" w:hAnsi="Times New Roman"/>
          <w:sz w:val="28"/>
          <w:szCs w:val="28"/>
        </w:rPr>
        <w:t>(в</w:t>
      </w:r>
      <w:r w:rsidRPr="006E4C31">
        <w:rPr>
          <w:rFonts w:ascii="Times New Roman" w:hAnsi="Times New Roman"/>
          <w:sz w:val="28"/>
          <w:szCs w:val="28"/>
        </w:rPr>
        <w:t xml:space="preserve"> 2015 году 50% </w:t>
      </w:r>
      <w:r w:rsidR="00E5147F" w:rsidRPr="006E4C31">
        <w:rPr>
          <w:rFonts w:ascii="Times New Roman" w:hAnsi="Times New Roman"/>
          <w:sz w:val="28"/>
          <w:szCs w:val="28"/>
        </w:rPr>
        <w:t>в</w:t>
      </w:r>
      <w:r w:rsidRPr="006E4C31">
        <w:rPr>
          <w:rFonts w:ascii="Times New Roman" w:hAnsi="Times New Roman"/>
          <w:sz w:val="28"/>
          <w:szCs w:val="28"/>
        </w:rPr>
        <w:t xml:space="preserve"> 2016 году 56%</w:t>
      </w:r>
      <w:r w:rsidR="00744C1D" w:rsidRPr="006E4C31">
        <w:rPr>
          <w:rFonts w:ascii="Times New Roman" w:hAnsi="Times New Roman"/>
          <w:sz w:val="28"/>
          <w:szCs w:val="28"/>
        </w:rPr>
        <w:t>)</w:t>
      </w:r>
      <w:r w:rsidR="00E5147F" w:rsidRPr="006E4C31">
        <w:rPr>
          <w:rFonts w:ascii="Times New Roman" w:hAnsi="Times New Roman"/>
          <w:sz w:val="28"/>
          <w:szCs w:val="28"/>
        </w:rPr>
        <w:t>.</w:t>
      </w:r>
      <w:r w:rsidRPr="006E4C31">
        <w:rPr>
          <w:rFonts w:ascii="Times New Roman" w:hAnsi="Times New Roman"/>
          <w:sz w:val="28"/>
          <w:szCs w:val="28"/>
        </w:rPr>
        <w:t xml:space="preserve"> Доля налога на совокупный доход в 2015-2016 составила 10,2%. Основная часть поступлений налога на совокупный доход (99%) сформирована за счет единого налога на вмененный доход. </w:t>
      </w:r>
      <w:r w:rsidR="00E5147F" w:rsidRPr="006E4C31">
        <w:rPr>
          <w:rFonts w:ascii="Times New Roman" w:hAnsi="Times New Roman"/>
          <w:sz w:val="28"/>
          <w:szCs w:val="28"/>
        </w:rPr>
        <w:t>Н</w:t>
      </w:r>
      <w:r w:rsidRPr="006E4C31">
        <w:rPr>
          <w:rFonts w:ascii="Times New Roman" w:hAnsi="Times New Roman"/>
          <w:sz w:val="28"/>
          <w:szCs w:val="28"/>
        </w:rPr>
        <w:t xml:space="preserve">аблюдается </w:t>
      </w:r>
      <w:r w:rsidR="00E5147F" w:rsidRPr="006E4C31">
        <w:rPr>
          <w:rFonts w:ascii="Times New Roman" w:hAnsi="Times New Roman"/>
          <w:sz w:val="28"/>
          <w:szCs w:val="28"/>
        </w:rPr>
        <w:t>ежегодное</w:t>
      </w:r>
      <w:r w:rsidRPr="006E4C31">
        <w:rPr>
          <w:rFonts w:ascii="Times New Roman" w:hAnsi="Times New Roman"/>
          <w:sz w:val="28"/>
          <w:szCs w:val="28"/>
        </w:rPr>
        <w:t xml:space="preserve"> снижени</w:t>
      </w:r>
      <w:r w:rsidR="00E5147F" w:rsidRPr="006E4C31">
        <w:rPr>
          <w:rFonts w:ascii="Times New Roman" w:hAnsi="Times New Roman"/>
          <w:sz w:val="28"/>
          <w:szCs w:val="28"/>
        </w:rPr>
        <w:t>е</w:t>
      </w:r>
      <w:r w:rsidRPr="006E4C31">
        <w:rPr>
          <w:rFonts w:ascii="Times New Roman" w:hAnsi="Times New Roman"/>
          <w:sz w:val="28"/>
          <w:szCs w:val="28"/>
        </w:rPr>
        <w:t xml:space="preserve"> суммы поступлений от единого налога на вмененный доход в бюджет</w:t>
      </w:r>
      <w:r w:rsidR="00931E3F" w:rsidRPr="006E4C31">
        <w:rPr>
          <w:rFonts w:ascii="Times New Roman" w:hAnsi="Times New Roman"/>
          <w:sz w:val="28"/>
          <w:szCs w:val="28"/>
        </w:rPr>
        <w:t>, а также ежегодное снижение поступлений доходов от аренды прочего имущества, находящегося в собственности муниципального района.</w:t>
      </w:r>
    </w:p>
    <w:p w:rsidR="00B02AA0" w:rsidRPr="006E4C31" w:rsidRDefault="00482D08" w:rsidP="00744C1D">
      <w:pPr>
        <w:pStyle w:val="aa"/>
        <w:numPr>
          <w:ilvl w:val="3"/>
          <w:numId w:val="27"/>
        </w:numPr>
        <w:spacing w:after="0" w:line="240" w:lineRule="auto"/>
        <w:ind w:left="0"/>
        <w:jc w:val="both"/>
        <w:rPr>
          <w:rFonts w:ascii="Times New Roman" w:hAnsi="Times New Roman"/>
          <w:sz w:val="28"/>
          <w:szCs w:val="28"/>
        </w:rPr>
      </w:pPr>
      <w:r w:rsidRPr="006E4C31">
        <w:rPr>
          <w:rFonts w:ascii="Times New Roman" w:hAnsi="Times New Roman"/>
          <w:sz w:val="28"/>
          <w:szCs w:val="28"/>
        </w:rPr>
        <w:t xml:space="preserve">Объем </w:t>
      </w:r>
      <w:r w:rsidR="005736C7" w:rsidRPr="006E4C31">
        <w:rPr>
          <w:rFonts w:ascii="Times New Roman" w:hAnsi="Times New Roman"/>
          <w:sz w:val="28"/>
          <w:szCs w:val="28"/>
        </w:rPr>
        <w:t xml:space="preserve">налоговых и неналоговых поступлений в </w:t>
      </w:r>
      <w:r w:rsidRPr="006E4C31">
        <w:rPr>
          <w:rFonts w:ascii="Times New Roman" w:hAnsi="Times New Roman"/>
          <w:sz w:val="28"/>
          <w:szCs w:val="28"/>
        </w:rPr>
        <w:t>бюджет</w:t>
      </w:r>
      <w:r w:rsidR="005736C7" w:rsidRPr="006E4C31">
        <w:rPr>
          <w:rFonts w:ascii="Times New Roman" w:hAnsi="Times New Roman"/>
          <w:sz w:val="28"/>
          <w:szCs w:val="28"/>
        </w:rPr>
        <w:t xml:space="preserve"> </w:t>
      </w:r>
      <w:r w:rsidRPr="006E4C31">
        <w:rPr>
          <w:rFonts w:ascii="Times New Roman" w:hAnsi="Times New Roman"/>
          <w:sz w:val="28"/>
          <w:szCs w:val="28"/>
        </w:rPr>
        <w:t xml:space="preserve">Сортавальского муниципального района </w:t>
      </w:r>
      <w:r w:rsidR="005736C7" w:rsidRPr="006E4C31">
        <w:rPr>
          <w:rFonts w:ascii="Times New Roman" w:hAnsi="Times New Roman"/>
          <w:sz w:val="28"/>
          <w:szCs w:val="28"/>
        </w:rPr>
        <w:t xml:space="preserve">в 2016 году </w:t>
      </w:r>
      <w:r w:rsidRPr="006E4C31">
        <w:rPr>
          <w:rFonts w:ascii="Times New Roman" w:hAnsi="Times New Roman"/>
          <w:sz w:val="28"/>
          <w:szCs w:val="28"/>
        </w:rPr>
        <w:t xml:space="preserve">сократился по сравнению с объемом 2015 года </w:t>
      </w:r>
      <w:r w:rsidR="005736C7" w:rsidRPr="006E4C31">
        <w:rPr>
          <w:rFonts w:ascii="Times New Roman" w:hAnsi="Times New Roman"/>
          <w:sz w:val="28"/>
          <w:szCs w:val="28"/>
        </w:rPr>
        <w:t xml:space="preserve">на 5 881,38 тыс. руб. или на 2%. На </w:t>
      </w:r>
      <w:r w:rsidR="006E4C31">
        <w:rPr>
          <w:rFonts w:ascii="Times New Roman" w:hAnsi="Times New Roman"/>
          <w:sz w:val="28"/>
          <w:szCs w:val="28"/>
        </w:rPr>
        <w:t>это</w:t>
      </w:r>
      <w:r w:rsidR="005736C7" w:rsidRPr="006E4C31">
        <w:rPr>
          <w:rFonts w:ascii="Times New Roman" w:hAnsi="Times New Roman"/>
          <w:sz w:val="28"/>
          <w:szCs w:val="28"/>
        </w:rPr>
        <w:t xml:space="preserve"> </w:t>
      </w:r>
      <w:r w:rsidR="006E4C31" w:rsidRPr="006E4C31">
        <w:rPr>
          <w:rFonts w:ascii="Times New Roman" w:hAnsi="Times New Roman"/>
          <w:sz w:val="28"/>
          <w:szCs w:val="28"/>
        </w:rPr>
        <w:t xml:space="preserve">оказало </w:t>
      </w:r>
      <w:r w:rsidR="005736C7" w:rsidRPr="006E4C31">
        <w:rPr>
          <w:rFonts w:ascii="Times New Roman" w:hAnsi="Times New Roman"/>
          <w:sz w:val="28"/>
          <w:szCs w:val="28"/>
        </w:rPr>
        <w:t xml:space="preserve">влияние </w:t>
      </w:r>
      <w:r w:rsidR="006E4C31" w:rsidRPr="006E4C31">
        <w:rPr>
          <w:rFonts w:ascii="Times New Roman" w:hAnsi="Times New Roman"/>
          <w:sz w:val="28"/>
          <w:szCs w:val="28"/>
        </w:rPr>
        <w:t>уменьшение</w:t>
      </w:r>
      <w:r w:rsidR="005736C7" w:rsidRPr="006E4C31">
        <w:rPr>
          <w:rFonts w:ascii="Times New Roman" w:hAnsi="Times New Roman"/>
          <w:sz w:val="28"/>
          <w:szCs w:val="28"/>
        </w:rPr>
        <w:t xml:space="preserve"> о</w:t>
      </w:r>
      <w:r w:rsidR="00B02AA0" w:rsidRPr="006E4C31">
        <w:rPr>
          <w:rFonts w:ascii="Times New Roman" w:hAnsi="Times New Roman"/>
          <w:sz w:val="28"/>
          <w:szCs w:val="28"/>
        </w:rPr>
        <w:t>бъем</w:t>
      </w:r>
      <w:r w:rsidR="005736C7" w:rsidRPr="006E4C31">
        <w:rPr>
          <w:rFonts w:ascii="Times New Roman" w:hAnsi="Times New Roman"/>
          <w:sz w:val="28"/>
          <w:szCs w:val="28"/>
        </w:rPr>
        <w:t>а</w:t>
      </w:r>
      <w:r w:rsidR="00B02AA0" w:rsidRPr="006E4C31">
        <w:rPr>
          <w:rFonts w:ascii="Times New Roman" w:hAnsi="Times New Roman"/>
          <w:sz w:val="28"/>
          <w:szCs w:val="28"/>
        </w:rPr>
        <w:t xml:space="preserve"> неналоговых доходов </w:t>
      </w:r>
      <w:r w:rsidR="005736C7" w:rsidRPr="006E4C31">
        <w:rPr>
          <w:rFonts w:ascii="Times New Roman" w:hAnsi="Times New Roman"/>
          <w:sz w:val="28"/>
          <w:szCs w:val="28"/>
        </w:rPr>
        <w:t>(</w:t>
      </w:r>
      <w:r w:rsidR="00744C1D" w:rsidRPr="006E4C31">
        <w:rPr>
          <w:rFonts w:ascii="Times New Roman" w:hAnsi="Times New Roman"/>
          <w:sz w:val="28"/>
          <w:szCs w:val="28"/>
        </w:rPr>
        <w:t xml:space="preserve">на </w:t>
      </w:r>
      <w:r w:rsidR="005736C7" w:rsidRPr="006E4C31">
        <w:rPr>
          <w:rFonts w:ascii="Times New Roman" w:hAnsi="Times New Roman"/>
          <w:bCs/>
          <w:sz w:val="28"/>
          <w:szCs w:val="28"/>
        </w:rPr>
        <w:t>14 815,30 или</w:t>
      </w:r>
      <w:r w:rsidR="00B02AA0" w:rsidRPr="006E4C31">
        <w:rPr>
          <w:rFonts w:ascii="Times New Roman" w:hAnsi="Times New Roman"/>
          <w:bCs/>
          <w:sz w:val="28"/>
          <w:szCs w:val="28"/>
        </w:rPr>
        <w:t xml:space="preserve"> 14%</w:t>
      </w:r>
      <w:r w:rsidR="005736C7" w:rsidRPr="006E4C31">
        <w:rPr>
          <w:rFonts w:ascii="Times New Roman" w:hAnsi="Times New Roman"/>
          <w:bCs/>
          <w:sz w:val="28"/>
          <w:szCs w:val="28"/>
        </w:rPr>
        <w:t>)</w:t>
      </w:r>
      <w:r w:rsidR="00B02AA0" w:rsidRPr="006E4C31">
        <w:rPr>
          <w:rFonts w:ascii="Times New Roman" w:hAnsi="Times New Roman"/>
          <w:bCs/>
          <w:sz w:val="28"/>
          <w:szCs w:val="28"/>
        </w:rPr>
        <w:t xml:space="preserve">, </w:t>
      </w:r>
      <w:r w:rsidR="005736C7" w:rsidRPr="006E4C31">
        <w:rPr>
          <w:rFonts w:ascii="Times New Roman" w:hAnsi="Times New Roman"/>
          <w:bCs/>
          <w:sz w:val="28"/>
          <w:szCs w:val="28"/>
        </w:rPr>
        <w:t>которое в основном произошло за счет</w:t>
      </w:r>
      <w:r w:rsidR="00B02AA0" w:rsidRPr="006E4C31">
        <w:rPr>
          <w:rFonts w:ascii="Times New Roman" w:hAnsi="Times New Roman"/>
          <w:sz w:val="28"/>
          <w:szCs w:val="28"/>
        </w:rPr>
        <w:t xml:space="preserve"> снижени</w:t>
      </w:r>
      <w:r w:rsidR="005736C7" w:rsidRPr="006E4C31">
        <w:rPr>
          <w:rFonts w:ascii="Times New Roman" w:hAnsi="Times New Roman"/>
          <w:sz w:val="28"/>
          <w:szCs w:val="28"/>
        </w:rPr>
        <w:t>я</w:t>
      </w:r>
      <w:r w:rsidR="00B02AA0" w:rsidRPr="006E4C31">
        <w:rPr>
          <w:rFonts w:ascii="Times New Roman" w:hAnsi="Times New Roman"/>
          <w:sz w:val="28"/>
          <w:szCs w:val="28"/>
        </w:rPr>
        <w:t xml:space="preserve"> доходов от продажи матери</w:t>
      </w:r>
      <w:r w:rsidR="005736C7" w:rsidRPr="006E4C31">
        <w:rPr>
          <w:rFonts w:ascii="Times New Roman" w:hAnsi="Times New Roman"/>
          <w:sz w:val="28"/>
          <w:szCs w:val="28"/>
        </w:rPr>
        <w:t>альных и нематериальных активов. (о</w:t>
      </w:r>
      <w:r w:rsidR="00B02AA0" w:rsidRPr="006E4C31">
        <w:rPr>
          <w:rFonts w:ascii="Times New Roman" w:hAnsi="Times New Roman"/>
          <w:sz w:val="28"/>
          <w:szCs w:val="28"/>
        </w:rPr>
        <w:t>бщий объем доходов от продажи материальных и нематериальных активов</w:t>
      </w:r>
      <w:r w:rsidR="00446755" w:rsidRPr="006E4C31">
        <w:rPr>
          <w:rFonts w:ascii="Times New Roman" w:hAnsi="Times New Roman"/>
          <w:sz w:val="28"/>
          <w:szCs w:val="28"/>
        </w:rPr>
        <w:t xml:space="preserve"> </w:t>
      </w:r>
      <w:r w:rsidR="006E4C31" w:rsidRPr="006E4C31">
        <w:rPr>
          <w:rFonts w:ascii="Times New Roman" w:hAnsi="Times New Roman"/>
          <w:sz w:val="28"/>
          <w:szCs w:val="28"/>
        </w:rPr>
        <w:t>в 2016 году</w:t>
      </w:r>
      <w:r w:rsidR="00B02AA0" w:rsidRPr="006E4C31">
        <w:rPr>
          <w:rFonts w:ascii="Times New Roman" w:hAnsi="Times New Roman"/>
          <w:sz w:val="28"/>
          <w:szCs w:val="28"/>
        </w:rPr>
        <w:t xml:space="preserve"> снизился на 51%</w:t>
      </w:r>
      <w:r w:rsidR="00446755" w:rsidRPr="006E4C31">
        <w:rPr>
          <w:rFonts w:ascii="Times New Roman" w:hAnsi="Times New Roman"/>
          <w:sz w:val="28"/>
          <w:szCs w:val="28"/>
        </w:rPr>
        <w:t xml:space="preserve"> по сравнению с </w:t>
      </w:r>
      <w:r w:rsidR="006E4C31" w:rsidRPr="006E4C31">
        <w:rPr>
          <w:rFonts w:ascii="Times New Roman" w:hAnsi="Times New Roman"/>
          <w:sz w:val="28"/>
          <w:szCs w:val="28"/>
        </w:rPr>
        <w:t>2015 годом</w:t>
      </w:r>
      <w:r w:rsidR="00446755" w:rsidRPr="006E4C31">
        <w:rPr>
          <w:rFonts w:ascii="Times New Roman" w:hAnsi="Times New Roman"/>
          <w:sz w:val="28"/>
          <w:szCs w:val="28"/>
        </w:rPr>
        <w:t>)</w:t>
      </w:r>
      <w:r w:rsidR="00B02AA0" w:rsidRPr="006E4C31">
        <w:rPr>
          <w:rFonts w:ascii="Times New Roman" w:hAnsi="Times New Roman"/>
          <w:sz w:val="28"/>
          <w:szCs w:val="28"/>
        </w:rPr>
        <w:t>, причем снижение произошло как по доходам от продажи земельных участков на</w:t>
      </w:r>
      <w:r w:rsidR="00B02AA0" w:rsidRPr="006E4C31">
        <w:rPr>
          <w:rFonts w:ascii="Times New Roman" w:hAnsi="Times New Roman"/>
          <w:bCs/>
          <w:sz w:val="28"/>
          <w:szCs w:val="28"/>
        </w:rPr>
        <w:t xml:space="preserve"> 7 580,90 или на</w:t>
      </w:r>
      <w:r w:rsidR="00B02AA0" w:rsidRPr="006E4C31">
        <w:rPr>
          <w:rFonts w:ascii="Times New Roman" w:hAnsi="Times New Roman"/>
          <w:sz w:val="28"/>
          <w:szCs w:val="28"/>
        </w:rPr>
        <w:t xml:space="preserve"> 40%, так и от продажи имущества на </w:t>
      </w:r>
      <w:r w:rsidR="00B02AA0" w:rsidRPr="006E4C31">
        <w:rPr>
          <w:rFonts w:ascii="Times New Roman" w:hAnsi="Times New Roman"/>
          <w:bCs/>
          <w:sz w:val="28"/>
          <w:szCs w:val="28"/>
        </w:rPr>
        <w:t xml:space="preserve">16 755,70 </w:t>
      </w:r>
      <w:r w:rsidR="00B02AA0" w:rsidRPr="006E4C31">
        <w:rPr>
          <w:rFonts w:ascii="Times New Roman" w:hAnsi="Times New Roman"/>
          <w:sz w:val="28"/>
          <w:szCs w:val="28"/>
        </w:rPr>
        <w:t>или на 57,6%.</w:t>
      </w:r>
      <w:r w:rsidR="00744C1D" w:rsidRPr="006E4C31">
        <w:rPr>
          <w:rFonts w:ascii="Times New Roman" w:hAnsi="Times New Roman"/>
          <w:sz w:val="28"/>
          <w:szCs w:val="28"/>
        </w:rPr>
        <w:t>).</w:t>
      </w:r>
    </w:p>
    <w:p w:rsidR="00866E2A" w:rsidRPr="00744C1D" w:rsidRDefault="00866E2A" w:rsidP="00744C1D">
      <w:pPr>
        <w:pStyle w:val="aa"/>
        <w:numPr>
          <w:ilvl w:val="3"/>
          <w:numId w:val="27"/>
        </w:numPr>
        <w:spacing w:after="0" w:line="240" w:lineRule="auto"/>
        <w:ind w:left="0"/>
        <w:jc w:val="both"/>
        <w:rPr>
          <w:rFonts w:ascii="Times New Roman" w:hAnsi="Times New Roman"/>
          <w:sz w:val="28"/>
          <w:szCs w:val="28"/>
        </w:rPr>
      </w:pPr>
      <w:r w:rsidRPr="00744C1D">
        <w:rPr>
          <w:rFonts w:ascii="Times New Roman" w:hAnsi="Times New Roman"/>
          <w:sz w:val="28"/>
          <w:szCs w:val="28"/>
        </w:rPr>
        <w:lastRenderedPageBreak/>
        <w:t xml:space="preserve">Плановые показатели по собственным доходам в 2015-2016 годах были исполнены </w:t>
      </w:r>
      <w:r w:rsidR="00482D08" w:rsidRPr="00744C1D">
        <w:rPr>
          <w:rFonts w:ascii="Times New Roman" w:hAnsi="Times New Roman"/>
          <w:sz w:val="28"/>
          <w:szCs w:val="28"/>
        </w:rPr>
        <w:t xml:space="preserve">только </w:t>
      </w:r>
      <w:r w:rsidRPr="00744C1D">
        <w:rPr>
          <w:rFonts w:ascii="Times New Roman" w:hAnsi="Times New Roman"/>
          <w:sz w:val="28"/>
          <w:szCs w:val="28"/>
        </w:rPr>
        <w:t xml:space="preserve">на 85%. Недополучено налоговых и неналоговых доходов в 2015 году на сумму 53 968,37 тыс. руб., в 2016 году на сумму 52 819,2 тыс. руб. </w:t>
      </w:r>
    </w:p>
    <w:p w:rsidR="00866E2A" w:rsidRPr="006E4C31" w:rsidRDefault="00866E2A" w:rsidP="00744C1D">
      <w:pPr>
        <w:pStyle w:val="aa"/>
        <w:numPr>
          <w:ilvl w:val="3"/>
          <w:numId w:val="27"/>
        </w:numPr>
        <w:tabs>
          <w:tab w:val="left" w:pos="2676"/>
        </w:tabs>
        <w:spacing w:after="0" w:line="240" w:lineRule="auto"/>
        <w:ind w:left="0"/>
        <w:jc w:val="both"/>
        <w:rPr>
          <w:rFonts w:ascii="Times New Roman" w:hAnsi="Times New Roman"/>
          <w:sz w:val="28"/>
          <w:szCs w:val="28"/>
        </w:rPr>
      </w:pPr>
      <w:r w:rsidRPr="00744C1D">
        <w:rPr>
          <w:rFonts w:ascii="Times New Roman" w:hAnsi="Times New Roman"/>
          <w:sz w:val="28"/>
          <w:szCs w:val="28"/>
        </w:rPr>
        <w:t xml:space="preserve">На сбалансированность бюджета Сортавальского муниципального района в 2015-2016 годах наибольшее влияние оказало невыполнение плановых показателей по неналоговому доходу «доходы от реализации имущества». В 2015 году по данному виду недополучено доходов в сумме 37 879,80 тыс. руб., в 2016 году 40 832,61 </w:t>
      </w:r>
      <w:proofErr w:type="spellStart"/>
      <w:r w:rsidRPr="00744C1D">
        <w:rPr>
          <w:rFonts w:ascii="Times New Roman" w:hAnsi="Times New Roman"/>
          <w:sz w:val="28"/>
          <w:szCs w:val="28"/>
        </w:rPr>
        <w:t>тыс.руб</w:t>
      </w:r>
      <w:proofErr w:type="spellEnd"/>
      <w:r w:rsidRPr="00744C1D">
        <w:rPr>
          <w:rFonts w:ascii="Times New Roman" w:hAnsi="Times New Roman"/>
          <w:sz w:val="28"/>
          <w:szCs w:val="28"/>
        </w:rPr>
        <w:t xml:space="preserve">. от суммы утвержденных бюджетных назначений. Доходы не поступили по причине несостоявшихся торгов по продаже имущества Сортавальского муниципального района, в связи с отсутствием участников. Вместе с тем, в 2016 году сложилась отрицательная динамика поступления доходов от продажи имущества, по сравнению с 2015 </w:t>
      </w:r>
      <w:r w:rsidRPr="006E4C31">
        <w:rPr>
          <w:rFonts w:ascii="Times New Roman" w:hAnsi="Times New Roman"/>
          <w:sz w:val="28"/>
          <w:szCs w:val="28"/>
        </w:rPr>
        <w:t>годом</w:t>
      </w:r>
      <w:r w:rsidR="00673107" w:rsidRPr="006E4C31">
        <w:rPr>
          <w:rFonts w:ascii="Times New Roman" w:hAnsi="Times New Roman"/>
          <w:sz w:val="28"/>
          <w:szCs w:val="28"/>
        </w:rPr>
        <w:t>,</w:t>
      </w:r>
      <w:r w:rsidRPr="006E4C31">
        <w:rPr>
          <w:rFonts w:ascii="Times New Roman" w:hAnsi="Times New Roman"/>
          <w:sz w:val="28"/>
          <w:szCs w:val="28"/>
        </w:rPr>
        <w:t xml:space="preserve"> доходы сократились на 16 755,7 тыс. руб. или на 57,6%, что связано с </w:t>
      </w:r>
      <w:r w:rsidR="00673107" w:rsidRPr="006E4C31">
        <w:rPr>
          <w:rFonts w:ascii="Times New Roman" w:hAnsi="Times New Roman"/>
          <w:sz w:val="28"/>
          <w:szCs w:val="28"/>
        </w:rPr>
        <w:t>сокращением</w:t>
      </w:r>
      <w:r w:rsidRPr="006E4C31">
        <w:rPr>
          <w:rFonts w:ascii="Times New Roman" w:hAnsi="Times New Roman"/>
          <w:sz w:val="28"/>
          <w:szCs w:val="28"/>
        </w:rPr>
        <w:t xml:space="preserve"> ликвидного имущества находящегося в собственности Сортавальского муниципального района</w:t>
      </w:r>
      <w:r w:rsidR="00EF3091" w:rsidRPr="006E4C31">
        <w:rPr>
          <w:rFonts w:ascii="Times New Roman" w:hAnsi="Times New Roman"/>
          <w:sz w:val="28"/>
          <w:szCs w:val="28"/>
        </w:rPr>
        <w:t>.</w:t>
      </w:r>
    </w:p>
    <w:p w:rsidR="00EF3091" w:rsidRPr="00744C1D" w:rsidRDefault="00EF3091" w:rsidP="00744C1D">
      <w:pPr>
        <w:pStyle w:val="aa"/>
        <w:numPr>
          <w:ilvl w:val="3"/>
          <w:numId w:val="27"/>
        </w:numPr>
        <w:tabs>
          <w:tab w:val="left" w:pos="2676"/>
        </w:tabs>
        <w:spacing w:after="0" w:line="240" w:lineRule="auto"/>
        <w:ind w:left="0"/>
        <w:jc w:val="both"/>
        <w:rPr>
          <w:rFonts w:ascii="Times New Roman" w:hAnsi="Times New Roman"/>
          <w:sz w:val="28"/>
          <w:szCs w:val="28"/>
        </w:rPr>
      </w:pPr>
      <w:r w:rsidRPr="00744C1D">
        <w:rPr>
          <w:rFonts w:ascii="Times New Roman" w:hAnsi="Times New Roman"/>
          <w:sz w:val="28"/>
          <w:szCs w:val="28"/>
        </w:rPr>
        <w:t xml:space="preserve">Расходы Сортавальского муниципального района за 2015 год исполнены на 93%, в 2016 году на 94 </w:t>
      </w:r>
      <w:r w:rsidR="004660F0">
        <w:rPr>
          <w:rFonts w:ascii="Times New Roman" w:hAnsi="Times New Roman"/>
          <w:sz w:val="28"/>
          <w:szCs w:val="28"/>
        </w:rPr>
        <w:t xml:space="preserve">% </w:t>
      </w:r>
      <w:r w:rsidRPr="00744C1D">
        <w:rPr>
          <w:rFonts w:ascii="Times New Roman" w:hAnsi="Times New Roman"/>
          <w:sz w:val="28"/>
          <w:szCs w:val="28"/>
        </w:rPr>
        <w:t>от утвержденных бюджетных назначений.</w:t>
      </w:r>
    </w:p>
    <w:p w:rsidR="00411251" w:rsidRPr="00744C1D" w:rsidRDefault="00411251" w:rsidP="00744C1D">
      <w:pPr>
        <w:pStyle w:val="aa"/>
        <w:numPr>
          <w:ilvl w:val="3"/>
          <w:numId w:val="27"/>
        </w:numPr>
        <w:spacing w:after="0" w:line="240" w:lineRule="auto"/>
        <w:ind w:left="0"/>
        <w:jc w:val="both"/>
        <w:rPr>
          <w:rFonts w:ascii="Times New Roman" w:hAnsi="Times New Roman"/>
          <w:sz w:val="28"/>
          <w:szCs w:val="28"/>
        </w:rPr>
      </w:pPr>
      <w:r w:rsidRPr="00744C1D">
        <w:rPr>
          <w:rFonts w:ascii="Times New Roman" w:hAnsi="Times New Roman"/>
          <w:sz w:val="28"/>
          <w:szCs w:val="28"/>
        </w:rPr>
        <w:t xml:space="preserve">Основную долю исполненных расходов бюджета Сортавальского муниципального района в 2015-2016 годах (более 60%) составили расходы </w:t>
      </w:r>
      <w:r w:rsidR="009C70B7" w:rsidRPr="00744C1D">
        <w:rPr>
          <w:rFonts w:ascii="Times New Roman" w:hAnsi="Times New Roman"/>
          <w:sz w:val="28"/>
          <w:szCs w:val="28"/>
        </w:rPr>
        <w:t>по разделу «О</w:t>
      </w:r>
      <w:r w:rsidRPr="00744C1D">
        <w:rPr>
          <w:rFonts w:ascii="Times New Roman" w:hAnsi="Times New Roman"/>
          <w:sz w:val="28"/>
          <w:szCs w:val="28"/>
        </w:rPr>
        <w:t>бразование</w:t>
      </w:r>
      <w:r w:rsidR="009C70B7" w:rsidRPr="00744C1D">
        <w:rPr>
          <w:rFonts w:ascii="Times New Roman" w:hAnsi="Times New Roman"/>
          <w:sz w:val="28"/>
          <w:szCs w:val="28"/>
        </w:rPr>
        <w:t>»</w:t>
      </w:r>
      <w:r w:rsidRPr="00744C1D">
        <w:rPr>
          <w:rFonts w:ascii="Times New Roman" w:hAnsi="Times New Roman"/>
          <w:sz w:val="28"/>
          <w:szCs w:val="28"/>
        </w:rPr>
        <w:t>, расходы на социальную политику заняли 10%, более 9% составили расходы</w:t>
      </w:r>
      <w:r w:rsidR="001309F3" w:rsidRPr="00744C1D">
        <w:rPr>
          <w:rFonts w:ascii="Times New Roman" w:hAnsi="Times New Roman"/>
          <w:sz w:val="28"/>
          <w:szCs w:val="28"/>
        </w:rPr>
        <w:t xml:space="preserve"> по разделу «</w:t>
      </w:r>
      <w:r w:rsidR="009C70B7" w:rsidRPr="00744C1D">
        <w:rPr>
          <w:rFonts w:ascii="Times New Roman" w:hAnsi="Times New Roman"/>
          <w:sz w:val="28"/>
          <w:szCs w:val="28"/>
        </w:rPr>
        <w:t>О</w:t>
      </w:r>
      <w:r w:rsidRPr="00744C1D">
        <w:rPr>
          <w:rFonts w:ascii="Times New Roman" w:hAnsi="Times New Roman"/>
          <w:sz w:val="28"/>
          <w:szCs w:val="28"/>
        </w:rPr>
        <w:t>бщегосударственные вопросы</w:t>
      </w:r>
      <w:r w:rsidR="009C70B7" w:rsidRPr="00744C1D">
        <w:rPr>
          <w:rFonts w:ascii="Times New Roman" w:hAnsi="Times New Roman"/>
          <w:sz w:val="28"/>
          <w:szCs w:val="28"/>
        </w:rPr>
        <w:t>»</w:t>
      </w:r>
      <w:r w:rsidRPr="00744C1D">
        <w:rPr>
          <w:rFonts w:ascii="Times New Roman" w:hAnsi="Times New Roman"/>
          <w:sz w:val="28"/>
          <w:szCs w:val="28"/>
        </w:rPr>
        <w:t>.</w:t>
      </w:r>
    </w:p>
    <w:p w:rsidR="00795755" w:rsidRPr="00744C1D" w:rsidRDefault="00795755" w:rsidP="00744C1D">
      <w:pPr>
        <w:pStyle w:val="afb"/>
        <w:numPr>
          <w:ilvl w:val="3"/>
          <w:numId w:val="27"/>
        </w:numPr>
        <w:ind w:left="0"/>
        <w:jc w:val="both"/>
        <w:rPr>
          <w:rFonts w:ascii="Times New Roman" w:hAnsi="Times New Roman" w:cs="Times New Roman"/>
          <w:sz w:val="28"/>
          <w:szCs w:val="28"/>
        </w:rPr>
      </w:pPr>
      <w:r w:rsidRPr="00744C1D">
        <w:rPr>
          <w:rFonts w:ascii="Times New Roman" w:hAnsi="Times New Roman" w:cs="Times New Roman"/>
          <w:sz w:val="28"/>
          <w:szCs w:val="28"/>
        </w:rPr>
        <w:t>В разрезе сгруппиров</w:t>
      </w:r>
      <w:r w:rsidR="004660F0">
        <w:rPr>
          <w:rFonts w:ascii="Times New Roman" w:hAnsi="Times New Roman" w:cs="Times New Roman"/>
          <w:sz w:val="28"/>
          <w:szCs w:val="28"/>
        </w:rPr>
        <w:t>анных по видам расходов за 2015</w:t>
      </w:r>
      <w:r w:rsidRPr="00744C1D">
        <w:rPr>
          <w:rFonts w:ascii="Times New Roman" w:hAnsi="Times New Roman" w:cs="Times New Roman"/>
          <w:sz w:val="28"/>
          <w:szCs w:val="28"/>
        </w:rPr>
        <w:t>-2016 годы наибольший удельный вес (51% от общих расходов бюджета Сортавальского муниципального района в 2015 и 55% в 2016 году) заняли «Расходы на выплату персоналу в целях обеспечения выполнения функций органами местного самоуправления, казенными учреждениями». Расходы по виду «Закупка товаров, работ и услуг для муниципальных нужд» составили 20% в 2015 году и 19% в 2016 году</w:t>
      </w:r>
      <w:r w:rsidR="009C70B7" w:rsidRPr="00744C1D">
        <w:rPr>
          <w:rFonts w:ascii="Times New Roman" w:hAnsi="Times New Roman" w:cs="Times New Roman"/>
          <w:sz w:val="28"/>
          <w:szCs w:val="28"/>
        </w:rPr>
        <w:t xml:space="preserve">. </w:t>
      </w:r>
      <w:r w:rsidRPr="00744C1D">
        <w:rPr>
          <w:rFonts w:ascii="Times New Roman" w:hAnsi="Times New Roman" w:cs="Times New Roman"/>
          <w:sz w:val="28"/>
          <w:szCs w:val="28"/>
        </w:rPr>
        <w:t xml:space="preserve">В 2016 году были сокращены расходы на выплаты персоналу в целях обеспечения выполнения функций органами местного самоуправления, казенными учреждениями </w:t>
      </w:r>
      <w:r w:rsidR="00744C1D">
        <w:rPr>
          <w:rFonts w:ascii="Times New Roman" w:hAnsi="Times New Roman" w:cs="Times New Roman"/>
          <w:sz w:val="28"/>
          <w:szCs w:val="28"/>
        </w:rPr>
        <w:t xml:space="preserve">(на 0,5%) </w:t>
      </w:r>
      <w:r w:rsidRPr="00744C1D">
        <w:rPr>
          <w:rFonts w:ascii="Times New Roman" w:hAnsi="Times New Roman" w:cs="Times New Roman"/>
          <w:sz w:val="28"/>
          <w:szCs w:val="28"/>
        </w:rPr>
        <w:t>и расходы на закупку товаров, работ и услуг для муниципальных нужд</w:t>
      </w:r>
      <w:r w:rsidR="00744C1D">
        <w:rPr>
          <w:rFonts w:ascii="Times New Roman" w:hAnsi="Times New Roman" w:cs="Times New Roman"/>
          <w:sz w:val="28"/>
          <w:szCs w:val="28"/>
        </w:rPr>
        <w:t xml:space="preserve"> (на 14%)</w:t>
      </w:r>
      <w:r w:rsidR="00E54860">
        <w:rPr>
          <w:rFonts w:ascii="Times New Roman" w:hAnsi="Times New Roman" w:cs="Times New Roman"/>
          <w:sz w:val="28"/>
          <w:szCs w:val="28"/>
        </w:rPr>
        <w:t>, выросли расходы на обслуживание муниципального долга на 64%</w:t>
      </w:r>
    </w:p>
    <w:p w:rsidR="00A93C2D" w:rsidRPr="00744C1D" w:rsidRDefault="00A93C2D" w:rsidP="00744C1D">
      <w:pPr>
        <w:pStyle w:val="aa"/>
        <w:numPr>
          <w:ilvl w:val="3"/>
          <w:numId w:val="27"/>
        </w:numPr>
        <w:spacing w:after="0" w:line="240" w:lineRule="auto"/>
        <w:ind w:left="0"/>
        <w:jc w:val="both"/>
        <w:rPr>
          <w:rFonts w:ascii="Times New Roman" w:hAnsi="Times New Roman"/>
          <w:sz w:val="28"/>
          <w:szCs w:val="28"/>
        </w:rPr>
      </w:pPr>
      <w:r w:rsidRPr="00744C1D">
        <w:rPr>
          <w:rFonts w:ascii="Times New Roman" w:hAnsi="Times New Roman"/>
          <w:sz w:val="28"/>
          <w:szCs w:val="28"/>
        </w:rPr>
        <w:t xml:space="preserve">В целях увеличения доходов и обеспечения сбалансированности бюджета Сортавальского муниципального района </w:t>
      </w:r>
      <w:r w:rsidR="00042C39">
        <w:rPr>
          <w:rFonts w:ascii="Times New Roman" w:hAnsi="Times New Roman"/>
          <w:sz w:val="28"/>
          <w:szCs w:val="28"/>
        </w:rPr>
        <w:t xml:space="preserve">в 2015-2016 году </w:t>
      </w:r>
      <w:r w:rsidRPr="00744C1D">
        <w:rPr>
          <w:rFonts w:ascii="Times New Roman" w:hAnsi="Times New Roman"/>
          <w:sz w:val="28"/>
          <w:szCs w:val="28"/>
        </w:rPr>
        <w:t>осуществлялся ряд мероприятий по росту доходов, оптимизации расходов и совершенствованию долговой политики. Но</w:t>
      </w:r>
      <w:r w:rsidR="00042C39">
        <w:rPr>
          <w:rFonts w:ascii="Times New Roman" w:hAnsi="Times New Roman"/>
          <w:sz w:val="28"/>
          <w:szCs w:val="28"/>
        </w:rPr>
        <w:t>,</w:t>
      </w:r>
      <w:r w:rsidRPr="00744C1D">
        <w:rPr>
          <w:rFonts w:ascii="Times New Roman" w:hAnsi="Times New Roman"/>
          <w:sz w:val="28"/>
          <w:szCs w:val="28"/>
        </w:rPr>
        <w:t xml:space="preserve"> не смотря на принимаемые меры, в результате исполнения бюджета за 2016 год сложились негативные тенденции, а именно:</w:t>
      </w:r>
    </w:p>
    <w:p w:rsidR="00A93C2D" w:rsidRPr="00744C1D" w:rsidRDefault="00A93C2D" w:rsidP="00042C39">
      <w:pPr>
        <w:pStyle w:val="aa"/>
        <w:spacing w:after="0" w:line="240" w:lineRule="auto"/>
        <w:ind w:left="0"/>
        <w:jc w:val="both"/>
        <w:rPr>
          <w:rFonts w:ascii="Times New Roman" w:hAnsi="Times New Roman"/>
          <w:sz w:val="28"/>
          <w:szCs w:val="28"/>
        </w:rPr>
      </w:pPr>
      <w:r w:rsidRPr="00744C1D">
        <w:rPr>
          <w:rFonts w:ascii="Times New Roman" w:hAnsi="Times New Roman"/>
          <w:sz w:val="28"/>
          <w:szCs w:val="28"/>
        </w:rPr>
        <w:t xml:space="preserve">-сохранился высокий уровень </w:t>
      </w:r>
      <w:proofErr w:type="spellStart"/>
      <w:r w:rsidRPr="00744C1D">
        <w:rPr>
          <w:rFonts w:ascii="Times New Roman" w:hAnsi="Times New Roman"/>
          <w:sz w:val="28"/>
          <w:szCs w:val="28"/>
        </w:rPr>
        <w:t>недопоступления</w:t>
      </w:r>
      <w:proofErr w:type="spellEnd"/>
      <w:r w:rsidRPr="00744C1D">
        <w:rPr>
          <w:rFonts w:ascii="Times New Roman" w:hAnsi="Times New Roman"/>
          <w:sz w:val="28"/>
          <w:szCs w:val="28"/>
        </w:rPr>
        <w:t xml:space="preserve"> собственных доходов - 52,82 млн руб. или 85% от утвержденных назначений (в 2015 году -53,9 млн руб.);</w:t>
      </w:r>
    </w:p>
    <w:p w:rsidR="00A93C2D" w:rsidRPr="00744C1D" w:rsidRDefault="00A93C2D" w:rsidP="00042C39">
      <w:pPr>
        <w:pStyle w:val="aa"/>
        <w:spacing w:after="0" w:line="240" w:lineRule="auto"/>
        <w:ind w:left="0"/>
        <w:jc w:val="both"/>
        <w:rPr>
          <w:rFonts w:ascii="Times New Roman" w:hAnsi="Times New Roman"/>
          <w:sz w:val="28"/>
          <w:szCs w:val="28"/>
        </w:rPr>
      </w:pPr>
      <w:r w:rsidRPr="00744C1D">
        <w:rPr>
          <w:rFonts w:ascii="Times New Roman" w:hAnsi="Times New Roman"/>
          <w:sz w:val="28"/>
          <w:szCs w:val="28"/>
        </w:rPr>
        <w:t>-сохранился высокий уровень показателя, характеризующего отношение дефицита бюджета к общему годовому объему доходов без учета безвозмездных поступлений - 15% в 2016 и 2015 году;</w:t>
      </w:r>
    </w:p>
    <w:p w:rsidR="00A93C2D" w:rsidRPr="00744C1D" w:rsidRDefault="00A93C2D" w:rsidP="00042C39">
      <w:pPr>
        <w:pStyle w:val="aa"/>
        <w:spacing w:after="0" w:line="240" w:lineRule="auto"/>
        <w:ind w:left="0"/>
        <w:jc w:val="both"/>
        <w:rPr>
          <w:rFonts w:ascii="Times New Roman" w:hAnsi="Times New Roman"/>
          <w:sz w:val="28"/>
          <w:szCs w:val="28"/>
        </w:rPr>
      </w:pPr>
      <w:r w:rsidRPr="00744C1D">
        <w:rPr>
          <w:rFonts w:ascii="Times New Roman" w:hAnsi="Times New Roman"/>
          <w:sz w:val="28"/>
          <w:szCs w:val="28"/>
        </w:rPr>
        <w:lastRenderedPageBreak/>
        <w:t>-значительно превышен прогнозируемый размер дефицита бюджета на 42 процента. В 2015 плановый показатель был превышен на 17 процентов;</w:t>
      </w:r>
    </w:p>
    <w:p w:rsidR="00A93C2D" w:rsidRPr="00744C1D" w:rsidRDefault="00A93C2D" w:rsidP="00042C39">
      <w:pPr>
        <w:pStyle w:val="aa"/>
        <w:spacing w:after="0" w:line="240" w:lineRule="auto"/>
        <w:ind w:left="0"/>
        <w:jc w:val="both"/>
        <w:rPr>
          <w:rFonts w:ascii="Times New Roman" w:hAnsi="Times New Roman"/>
          <w:sz w:val="28"/>
          <w:szCs w:val="28"/>
        </w:rPr>
      </w:pPr>
      <w:r w:rsidRPr="00744C1D">
        <w:rPr>
          <w:rFonts w:ascii="Times New Roman" w:hAnsi="Times New Roman"/>
          <w:sz w:val="28"/>
          <w:szCs w:val="28"/>
        </w:rPr>
        <w:t>-сохранился высокий уровень задолженности по неналоговым доходам Сортавальского муниципального района (на 01.01.2017 года 27 093,1 тыс. руб.);</w:t>
      </w:r>
    </w:p>
    <w:p w:rsidR="00A93C2D" w:rsidRPr="00744C1D" w:rsidRDefault="00A93C2D" w:rsidP="00042C39">
      <w:pPr>
        <w:pStyle w:val="aa"/>
        <w:spacing w:after="0" w:line="240" w:lineRule="auto"/>
        <w:ind w:left="0"/>
        <w:jc w:val="both"/>
        <w:rPr>
          <w:rFonts w:ascii="Times New Roman" w:hAnsi="Times New Roman"/>
          <w:bCs/>
          <w:sz w:val="28"/>
          <w:szCs w:val="28"/>
        </w:rPr>
      </w:pPr>
      <w:r w:rsidRPr="00744C1D">
        <w:rPr>
          <w:rFonts w:ascii="Times New Roman" w:hAnsi="Times New Roman"/>
          <w:sz w:val="28"/>
          <w:szCs w:val="28"/>
        </w:rPr>
        <w:t xml:space="preserve">-произошел рост расходов на обслуживание муниципального долга на </w:t>
      </w:r>
      <w:r w:rsidRPr="00744C1D">
        <w:rPr>
          <w:rFonts w:ascii="Times New Roman" w:hAnsi="Times New Roman"/>
          <w:bCs/>
          <w:sz w:val="28"/>
          <w:szCs w:val="28"/>
        </w:rPr>
        <w:t>64% к уровню 2015 года и на</w:t>
      </w:r>
      <w:r w:rsidRPr="00744C1D">
        <w:rPr>
          <w:rFonts w:ascii="Times New Roman" w:hAnsi="Times New Roman"/>
          <w:sz w:val="28"/>
          <w:szCs w:val="28"/>
        </w:rPr>
        <w:t xml:space="preserve"> 187 процентов </w:t>
      </w:r>
      <w:r w:rsidRPr="00744C1D">
        <w:rPr>
          <w:rFonts w:ascii="Times New Roman" w:hAnsi="Times New Roman"/>
          <w:bCs/>
          <w:sz w:val="28"/>
          <w:szCs w:val="28"/>
        </w:rPr>
        <w:t>% к уровню 2014 года;</w:t>
      </w:r>
    </w:p>
    <w:p w:rsidR="00A93C2D" w:rsidRPr="00744C1D" w:rsidRDefault="00A93C2D" w:rsidP="00042C39">
      <w:pPr>
        <w:pStyle w:val="aa"/>
        <w:spacing w:after="0" w:line="240" w:lineRule="auto"/>
        <w:ind w:left="0"/>
        <w:jc w:val="both"/>
        <w:rPr>
          <w:rFonts w:ascii="Times New Roman" w:hAnsi="Times New Roman"/>
          <w:sz w:val="28"/>
          <w:szCs w:val="28"/>
        </w:rPr>
      </w:pPr>
      <w:r w:rsidRPr="00744C1D">
        <w:rPr>
          <w:rFonts w:ascii="Times New Roman" w:hAnsi="Times New Roman"/>
          <w:bCs/>
          <w:sz w:val="28"/>
          <w:szCs w:val="28"/>
        </w:rPr>
        <w:t>-</w:t>
      </w:r>
      <w:r w:rsidRPr="00744C1D">
        <w:rPr>
          <w:rFonts w:ascii="Times New Roman" w:hAnsi="Times New Roman"/>
          <w:sz w:val="28"/>
          <w:szCs w:val="28"/>
        </w:rPr>
        <w:t>произошел</w:t>
      </w:r>
      <w:r w:rsidRPr="00744C1D">
        <w:rPr>
          <w:rFonts w:ascii="Times New Roman" w:hAnsi="Times New Roman"/>
          <w:bCs/>
          <w:sz w:val="28"/>
          <w:szCs w:val="28"/>
        </w:rPr>
        <w:t xml:space="preserve"> рост</w:t>
      </w:r>
      <w:r w:rsidRPr="00744C1D">
        <w:rPr>
          <w:rFonts w:ascii="Times New Roman" w:hAnsi="Times New Roman"/>
          <w:sz w:val="28"/>
          <w:szCs w:val="28"/>
        </w:rPr>
        <w:t xml:space="preserve"> кредиторской задолженности на 18% относительно значения на начало 2016 года и на 7% относительно значения на начало 2015 года;</w:t>
      </w:r>
    </w:p>
    <w:p w:rsidR="00A93C2D" w:rsidRPr="00744C1D" w:rsidRDefault="00A93C2D" w:rsidP="00042C39">
      <w:pPr>
        <w:pStyle w:val="aa"/>
        <w:spacing w:after="0" w:line="240" w:lineRule="auto"/>
        <w:ind w:left="0"/>
        <w:jc w:val="both"/>
        <w:rPr>
          <w:rFonts w:ascii="Times New Roman" w:hAnsi="Times New Roman"/>
          <w:sz w:val="28"/>
          <w:szCs w:val="28"/>
        </w:rPr>
      </w:pPr>
      <w:r w:rsidRPr="00744C1D">
        <w:rPr>
          <w:rFonts w:ascii="Times New Roman" w:hAnsi="Times New Roman"/>
          <w:sz w:val="28"/>
          <w:szCs w:val="28"/>
        </w:rPr>
        <w:t>-произошел рост просроченной кредиторская задолженности на 28% относительно значения на начало 2016 года и на 25% и на начало 2015 года;</w:t>
      </w:r>
    </w:p>
    <w:p w:rsidR="00A93C2D" w:rsidRPr="00042C39" w:rsidRDefault="00A93C2D" w:rsidP="00042C39">
      <w:pPr>
        <w:spacing w:after="0" w:line="240" w:lineRule="auto"/>
        <w:jc w:val="both"/>
        <w:rPr>
          <w:rFonts w:ascii="Times New Roman" w:hAnsi="Times New Roman"/>
          <w:sz w:val="28"/>
          <w:szCs w:val="28"/>
        </w:rPr>
      </w:pPr>
      <w:r w:rsidRPr="00042C39">
        <w:rPr>
          <w:rFonts w:ascii="Times New Roman" w:hAnsi="Times New Roman"/>
          <w:sz w:val="28"/>
          <w:szCs w:val="28"/>
        </w:rPr>
        <w:t xml:space="preserve">-произошел рост объема муниципального долга на 32% относительно значения на начало 2016 года и на 118% и к значению на начало 2015 года; </w:t>
      </w:r>
    </w:p>
    <w:p w:rsidR="00A93C2D" w:rsidRPr="00744C1D" w:rsidRDefault="00A93C2D" w:rsidP="00042C39">
      <w:pPr>
        <w:pStyle w:val="aa"/>
        <w:spacing w:after="0" w:line="240" w:lineRule="auto"/>
        <w:ind w:left="0"/>
        <w:jc w:val="both"/>
        <w:rPr>
          <w:rFonts w:ascii="Times New Roman" w:hAnsi="Times New Roman"/>
          <w:sz w:val="28"/>
          <w:szCs w:val="28"/>
        </w:rPr>
      </w:pPr>
      <w:r w:rsidRPr="00744C1D">
        <w:rPr>
          <w:rFonts w:ascii="Times New Roman" w:hAnsi="Times New Roman"/>
          <w:sz w:val="28"/>
          <w:szCs w:val="28"/>
        </w:rPr>
        <w:t>-увеличилась долговая нагрузка (отношение фактического объема муниципального долга к годовому объему собственных доходов) к уровню на начало 2016 года на 14%, к уровню на начало 2015 года на 28 процентов;</w:t>
      </w:r>
    </w:p>
    <w:p w:rsidR="00A93C2D" w:rsidRPr="00744C1D" w:rsidRDefault="00A93C2D" w:rsidP="00042C39">
      <w:pPr>
        <w:pStyle w:val="aa"/>
        <w:tabs>
          <w:tab w:val="left" w:pos="2676"/>
        </w:tabs>
        <w:spacing w:after="0" w:line="240" w:lineRule="auto"/>
        <w:ind w:left="0"/>
        <w:jc w:val="both"/>
        <w:rPr>
          <w:rFonts w:ascii="Times New Roman" w:hAnsi="Times New Roman"/>
          <w:sz w:val="28"/>
          <w:szCs w:val="28"/>
        </w:rPr>
      </w:pPr>
      <w:r w:rsidRPr="00744C1D">
        <w:rPr>
          <w:rFonts w:ascii="Times New Roman" w:hAnsi="Times New Roman"/>
          <w:sz w:val="28"/>
          <w:szCs w:val="28"/>
        </w:rPr>
        <w:t>-сложилась отрицательная динамика поступления собственных доходов на душу населения при значительном росте объема муниципального долга на душу населения относительно уровня 2015 года.</w:t>
      </w:r>
    </w:p>
    <w:p w:rsidR="00A93C2D" w:rsidRPr="00744C1D" w:rsidRDefault="00A93C2D" w:rsidP="00042C39">
      <w:pPr>
        <w:pStyle w:val="aa"/>
        <w:spacing w:after="0" w:line="240" w:lineRule="auto"/>
        <w:ind w:left="0" w:firstLine="708"/>
        <w:jc w:val="both"/>
        <w:rPr>
          <w:rFonts w:ascii="Times New Roman" w:hAnsi="Times New Roman"/>
          <w:sz w:val="28"/>
          <w:szCs w:val="28"/>
        </w:rPr>
      </w:pPr>
      <w:r w:rsidRPr="00744C1D">
        <w:rPr>
          <w:rFonts w:ascii="Times New Roman" w:hAnsi="Times New Roman"/>
          <w:sz w:val="28"/>
          <w:szCs w:val="28"/>
        </w:rPr>
        <w:t>Мероприятий по росту доходов, оптимизации расходов и совершенствованию долговой политики утверждались в целях обеспечения сбалансированности бюджета Сортавальского муниципального района. Согласно статьи 33 БК РФ, п</w:t>
      </w:r>
      <w:r w:rsidRPr="00744C1D">
        <w:rPr>
          <w:rFonts w:ascii="Times New Roman" w:eastAsiaTheme="minorHAnsi" w:hAnsi="Times New Roman"/>
          <w:sz w:val="28"/>
          <w:szCs w:val="28"/>
        </w:rPr>
        <w:t xml:space="preserve">ри составлении, утверждении и исполнении бюджета уполномоченные органы должны исходить из необходимости минимизации размера дефицита бюджета. В проверяемом периоде наблюдается значительный рост </w:t>
      </w:r>
      <w:r w:rsidRPr="00744C1D">
        <w:rPr>
          <w:rFonts w:ascii="Times New Roman" w:hAnsi="Times New Roman"/>
          <w:sz w:val="28"/>
          <w:szCs w:val="28"/>
        </w:rPr>
        <w:t>сложившегося по результатам исполнения бюджета за 2015, 2016 год дефицита бюджета относительно показателя, с которым исполнен бюджет за 2014 год (10 755,1 тыс. руб.) более чем в 4 раза, а также высокий уровень показателя, характеризующего отношение дефицита бюджета к общему годовому объему доходов без учета безвозмездных поступлений - 15% в 2015 и в 2016 году. В связи с указанными обстоятельствами, цель с которой утверждались мероприятия по росту доходов, оптимизации расходов и совершенствованию долговой политики – обеспечение сбалансированности бюджета (с учетом необходимости минимизации дефицита бюджета) в проверяемом периоде не была достигнута.</w:t>
      </w:r>
    </w:p>
    <w:p w:rsidR="00EE64A5" w:rsidRPr="00744C1D" w:rsidRDefault="00EE64A5" w:rsidP="00744C1D">
      <w:pPr>
        <w:pStyle w:val="aa"/>
        <w:numPr>
          <w:ilvl w:val="3"/>
          <w:numId w:val="27"/>
        </w:numPr>
        <w:spacing w:after="0" w:line="240" w:lineRule="auto"/>
        <w:ind w:left="0"/>
        <w:jc w:val="both"/>
        <w:rPr>
          <w:rFonts w:ascii="Times New Roman" w:hAnsi="Times New Roman"/>
          <w:sz w:val="28"/>
          <w:szCs w:val="28"/>
        </w:rPr>
      </w:pPr>
      <w:r w:rsidRPr="00744C1D">
        <w:rPr>
          <w:rFonts w:ascii="Times New Roman" w:hAnsi="Times New Roman"/>
          <w:sz w:val="28"/>
          <w:szCs w:val="28"/>
        </w:rPr>
        <w:t xml:space="preserve">В 2015-2016 годах муниципальный долг Сортавальского муниципального района увеличился почти в 2,2 раза: с </w:t>
      </w:r>
      <w:r w:rsidRPr="00744C1D">
        <w:rPr>
          <w:rFonts w:ascii="Times New Roman" w:eastAsia="Times New Roman" w:hAnsi="Times New Roman"/>
          <w:color w:val="000000"/>
          <w:sz w:val="28"/>
          <w:szCs w:val="28"/>
          <w:lang w:eastAsia="ru-RU"/>
        </w:rPr>
        <w:t>73 380,0</w:t>
      </w:r>
      <w:r w:rsidRPr="00744C1D">
        <w:rPr>
          <w:rFonts w:ascii="Times New Roman" w:hAnsi="Times New Roman"/>
          <w:sz w:val="28"/>
          <w:szCs w:val="28"/>
        </w:rPr>
        <w:t xml:space="preserve"> тыс. рублей на 1 января 2015 года до </w:t>
      </w:r>
      <w:r w:rsidRPr="00744C1D">
        <w:rPr>
          <w:rFonts w:ascii="Times New Roman" w:eastAsia="Times New Roman" w:hAnsi="Times New Roman"/>
          <w:color w:val="000000"/>
          <w:sz w:val="28"/>
          <w:szCs w:val="28"/>
          <w:lang w:eastAsia="ru-RU"/>
        </w:rPr>
        <w:t>159 988,0</w:t>
      </w:r>
      <w:r w:rsidRPr="00744C1D">
        <w:rPr>
          <w:rFonts w:ascii="Times New Roman" w:hAnsi="Times New Roman"/>
          <w:sz w:val="28"/>
          <w:szCs w:val="28"/>
        </w:rPr>
        <w:t xml:space="preserve"> тыс. рублей на 1 января 2017 года.</w:t>
      </w:r>
    </w:p>
    <w:p w:rsidR="0065718D" w:rsidRPr="00744C1D" w:rsidRDefault="00EE64A5" w:rsidP="00744C1D">
      <w:pPr>
        <w:pStyle w:val="aa"/>
        <w:numPr>
          <w:ilvl w:val="3"/>
          <w:numId w:val="27"/>
        </w:numPr>
        <w:spacing w:after="0" w:line="240" w:lineRule="auto"/>
        <w:ind w:left="0"/>
        <w:jc w:val="both"/>
        <w:rPr>
          <w:rFonts w:ascii="Times New Roman" w:hAnsi="Times New Roman"/>
          <w:sz w:val="28"/>
          <w:szCs w:val="28"/>
        </w:rPr>
      </w:pPr>
      <w:r w:rsidRPr="00744C1D">
        <w:rPr>
          <w:rFonts w:ascii="Times New Roman" w:hAnsi="Times New Roman"/>
          <w:sz w:val="28"/>
          <w:szCs w:val="28"/>
        </w:rPr>
        <w:t xml:space="preserve">Динамика долга обусловлена в первую очередь ростом дефицита бюджета в 2015-2016 годах. Дефицит бюджета в 2015 году </w:t>
      </w:r>
      <w:r w:rsidR="004D376A" w:rsidRPr="00744C1D">
        <w:rPr>
          <w:rFonts w:ascii="Times New Roman" w:hAnsi="Times New Roman"/>
          <w:sz w:val="28"/>
          <w:szCs w:val="28"/>
        </w:rPr>
        <w:t xml:space="preserve">и 2016 году </w:t>
      </w:r>
      <w:r w:rsidRPr="00744C1D">
        <w:rPr>
          <w:rFonts w:ascii="Times New Roman" w:hAnsi="Times New Roman"/>
          <w:sz w:val="28"/>
          <w:szCs w:val="28"/>
        </w:rPr>
        <w:t xml:space="preserve">увеличился </w:t>
      </w:r>
      <w:r w:rsidR="004D376A" w:rsidRPr="00744C1D">
        <w:rPr>
          <w:rFonts w:ascii="Times New Roman" w:hAnsi="Times New Roman"/>
          <w:sz w:val="28"/>
          <w:szCs w:val="28"/>
        </w:rPr>
        <w:t>более чем</w:t>
      </w:r>
      <w:r w:rsidRPr="00744C1D">
        <w:rPr>
          <w:rFonts w:ascii="Times New Roman" w:hAnsi="Times New Roman"/>
          <w:sz w:val="28"/>
          <w:szCs w:val="28"/>
        </w:rPr>
        <w:t xml:space="preserve"> в 4 раза по сравнению с 2014 годом и составил </w:t>
      </w:r>
      <w:r w:rsidR="004D376A" w:rsidRPr="00744C1D">
        <w:rPr>
          <w:rFonts w:ascii="Times New Roman" w:hAnsi="Times New Roman"/>
          <w:sz w:val="28"/>
          <w:szCs w:val="28"/>
        </w:rPr>
        <w:t xml:space="preserve">в 2015 году </w:t>
      </w:r>
      <w:r w:rsidRPr="00744C1D">
        <w:rPr>
          <w:rFonts w:ascii="Times New Roman" w:hAnsi="Times New Roman"/>
          <w:sz w:val="28"/>
          <w:szCs w:val="28"/>
        </w:rPr>
        <w:t>46 380,2 тыс. руб., в 201</w:t>
      </w:r>
      <w:r w:rsidR="004D376A" w:rsidRPr="00744C1D">
        <w:rPr>
          <w:rFonts w:ascii="Times New Roman" w:hAnsi="Times New Roman"/>
          <w:sz w:val="28"/>
          <w:szCs w:val="28"/>
        </w:rPr>
        <w:t>6 – 45 117,6 тыс. руб.,</w:t>
      </w:r>
      <w:r w:rsidRPr="00744C1D">
        <w:rPr>
          <w:rFonts w:ascii="Times New Roman" w:hAnsi="Times New Roman"/>
          <w:sz w:val="28"/>
          <w:szCs w:val="28"/>
        </w:rPr>
        <w:t xml:space="preserve"> что связано, главным образом, </w:t>
      </w:r>
      <w:r w:rsidR="005E1454" w:rsidRPr="00744C1D">
        <w:rPr>
          <w:rFonts w:ascii="Times New Roman" w:hAnsi="Times New Roman"/>
          <w:sz w:val="28"/>
          <w:szCs w:val="28"/>
        </w:rPr>
        <w:t xml:space="preserve">с </w:t>
      </w:r>
      <w:r w:rsidR="005E1454" w:rsidRPr="00744C1D">
        <w:rPr>
          <w:rFonts w:ascii="Times New Roman" w:hAnsi="Times New Roman"/>
          <w:sz w:val="28"/>
          <w:szCs w:val="28"/>
        </w:rPr>
        <w:lastRenderedPageBreak/>
        <w:t xml:space="preserve">невыполнение плановых показателей по неналоговому доходу «доходы от реализации имущества». (в 2015 году по данному виду недополучено доходов в сумме 37 879,80 тыс. руб., в 2016 году 40 832,61 </w:t>
      </w:r>
      <w:proofErr w:type="spellStart"/>
      <w:r w:rsidR="005E1454" w:rsidRPr="00744C1D">
        <w:rPr>
          <w:rFonts w:ascii="Times New Roman" w:hAnsi="Times New Roman"/>
          <w:sz w:val="28"/>
          <w:szCs w:val="28"/>
        </w:rPr>
        <w:t>тыс.руб</w:t>
      </w:r>
      <w:proofErr w:type="spellEnd"/>
      <w:r w:rsidR="005E1454" w:rsidRPr="00744C1D">
        <w:rPr>
          <w:rFonts w:ascii="Times New Roman" w:hAnsi="Times New Roman"/>
          <w:sz w:val="28"/>
          <w:szCs w:val="28"/>
        </w:rPr>
        <w:t>. от суммы утвержденных бюджетных назначений</w:t>
      </w:r>
      <w:r w:rsidR="0065718D" w:rsidRPr="00744C1D">
        <w:rPr>
          <w:rFonts w:ascii="Times New Roman" w:hAnsi="Times New Roman"/>
          <w:sz w:val="28"/>
          <w:szCs w:val="28"/>
        </w:rPr>
        <w:t>, д</w:t>
      </w:r>
      <w:r w:rsidR="005E1454" w:rsidRPr="00744C1D">
        <w:rPr>
          <w:rFonts w:ascii="Times New Roman" w:hAnsi="Times New Roman"/>
          <w:sz w:val="28"/>
          <w:szCs w:val="28"/>
        </w:rPr>
        <w:t>оходы не поступили по причине несостоявшихся торгов по продаже имущества Сортавальского муниципального района, в связи с отсутствием участников</w:t>
      </w:r>
      <w:r w:rsidR="0065718D" w:rsidRPr="00744C1D">
        <w:rPr>
          <w:rFonts w:ascii="Times New Roman" w:hAnsi="Times New Roman"/>
          <w:sz w:val="28"/>
          <w:szCs w:val="28"/>
        </w:rPr>
        <w:t>)</w:t>
      </w:r>
      <w:r w:rsidRPr="00744C1D">
        <w:rPr>
          <w:rFonts w:ascii="Times New Roman" w:hAnsi="Times New Roman"/>
          <w:sz w:val="28"/>
          <w:szCs w:val="28"/>
        </w:rPr>
        <w:t xml:space="preserve"> в условиях </w:t>
      </w:r>
      <w:r w:rsidR="0065718D" w:rsidRPr="00744C1D">
        <w:rPr>
          <w:rFonts w:ascii="Times New Roman" w:hAnsi="Times New Roman"/>
          <w:sz w:val="28"/>
          <w:szCs w:val="28"/>
        </w:rPr>
        <w:t>необходимости исполнения расходных обязательств (в том числе по первоочередным расходам бюджета на оплату труда и начислений на выплату по оплате труда, а также на оплату коммунальных услуг предоставляемым муниципальным учреждениям).</w:t>
      </w:r>
    </w:p>
    <w:p w:rsidR="00711EBF" w:rsidRPr="00744C1D" w:rsidRDefault="00EE64A5" w:rsidP="00744C1D">
      <w:pPr>
        <w:pStyle w:val="aa"/>
        <w:numPr>
          <w:ilvl w:val="3"/>
          <w:numId w:val="27"/>
        </w:numPr>
        <w:spacing w:line="240" w:lineRule="auto"/>
        <w:ind w:left="0"/>
        <w:jc w:val="both"/>
        <w:rPr>
          <w:rFonts w:ascii="Times New Roman" w:hAnsi="Times New Roman"/>
          <w:sz w:val="28"/>
          <w:szCs w:val="28"/>
        </w:rPr>
      </w:pPr>
      <w:r w:rsidRPr="00744C1D">
        <w:rPr>
          <w:rFonts w:ascii="Times New Roman" w:hAnsi="Times New Roman"/>
          <w:sz w:val="28"/>
          <w:szCs w:val="28"/>
        </w:rPr>
        <w:t xml:space="preserve">В условиях возросшего дефицита </w:t>
      </w:r>
      <w:r w:rsidR="0065718D" w:rsidRPr="00744C1D">
        <w:rPr>
          <w:rFonts w:ascii="Times New Roman" w:hAnsi="Times New Roman"/>
          <w:sz w:val="28"/>
          <w:szCs w:val="28"/>
        </w:rPr>
        <w:t xml:space="preserve">местного </w:t>
      </w:r>
      <w:r w:rsidRPr="00744C1D">
        <w:rPr>
          <w:rFonts w:ascii="Times New Roman" w:hAnsi="Times New Roman"/>
          <w:sz w:val="28"/>
          <w:szCs w:val="28"/>
        </w:rPr>
        <w:t xml:space="preserve">бюджета имело место наращивание </w:t>
      </w:r>
      <w:r w:rsidR="0065718D" w:rsidRPr="00744C1D">
        <w:rPr>
          <w:rFonts w:ascii="Times New Roman" w:hAnsi="Times New Roman"/>
          <w:sz w:val="28"/>
          <w:szCs w:val="28"/>
        </w:rPr>
        <w:t>муниципальных</w:t>
      </w:r>
      <w:r w:rsidRPr="00744C1D">
        <w:rPr>
          <w:rFonts w:ascii="Times New Roman" w:hAnsi="Times New Roman"/>
          <w:sz w:val="28"/>
          <w:szCs w:val="28"/>
        </w:rPr>
        <w:t xml:space="preserve"> заимствований </w:t>
      </w:r>
      <w:r w:rsidR="0065718D" w:rsidRPr="00744C1D">
        <w:rPr>
          <w:rFonts w:ascii="Times New Roman" w:hAnsi="Times New Roman"/>
          <w:sz w:val="28"/>
          <w:szCs w:val="28"/>
        </w:rPr>
        <w:t>Сортавальского муниципального района</w:t>
      </w:r>
      <w:r w:rsidRPr="00744C1D">
        <w:rPr>
          <w:rFonts w:ascii="Times New Roman" w:hAnsi="Times New Roman"/>
          <w:sz w:val="28"/>
          <w:szCs w:val="28"/>
        </w:rPr>
        <w:t xml:space="preserve">, </w:t>
      </w:r>
      <w:r w:rsidR="00711EBF" w:rsidRPr="00744C1D">
        <w:rPr>
          <w:rFonts w:ascii="Times New Roman" w:hAnsi="Times New Roman"/>
          <w:sz w:val="28"/>
          <w:szCs w:val="28"/>
        </w:rPr>
        <w:t>в виде кредитов, в том числе из бюджета Республики Карелия приведшее к увеличению муниципального долга.</w:t>
      </w:r>
    </w:p>
    <w:p w:rsidR="003B0647" w:rsidRPr="00744C1D" w:rsidRDefault="00895603" w:rsidP="00744C1D">
      <w:pPr>
        <w:pStyle w:val="aa"/>
        <w:numPr>
          <w:ilvl w:val="3"/>
          <w:numId w:val="27"/>
        </w:numPr>
        <w:spacing w:after="0" w:line="240" w:lineRule="auto"/>
        <w:ind w:left="0"/>
        <w:jc w:val="both"/>
        <w:rPr>
          <w:rFonts w:ascii="Times New Roman" w:hAnsi="Times New Roman"/>
          <w:sz w:val="28"/>
          <w:szCs w:val="28"/>
        </w:rPr>
      </w:pPr>
      <w:r w:rsidRPr="00744C1D">
        <w:rPr>
          <w:rFonts w:ascii="Times New Roman" w:hAnsi="Times New Roman"/>
          <w:sz w:val="28"/>
          <w:szCs w:val="28"/>
        </w:rPr>
        <w:t>В качестве источников внутреннего финансирования дефицита бюджета были привлечены бюджетные кредиты: в 2015 году в сумме 20 650,0 тыс. руб., в 2016 году - 43 500,00 тыс. руб.</w:t>
      </w:r>
      <w:r w:rsidR="003B0647" w:rsidRPr="00744C1D">
        <w:rPr>
          <w:rFonts w:ascii="Times New Roman" w:hAnsi="Times New Roman"/>
          <w:sz w:val="28"/>
          <w:szCs w:val="28"/>
        </w:rPr>
        <w:t xml:space="preserve"> При проверке направления использования средств бюджетных кредитов не установлено использования их на цели, не предусмотренные договорами. Остатка неиспользованных средств на 01.01.2017 г. нет. Основная часть бюджетных кредитов из бюджета Республики Карелия была предоставлена для частичного покрытия дефицита, с целью исполнения первоочередных расходов, таких как, выплата заработной платы, оплата коммунальных услуг.</w:t>
      </w:r>
    </w:p>
    <w:p w:rsidR="003B0647" w:rsidRPr="00744C1D" w:rsidRDefault="003B0647" w:rsidP="00744C1D">
      <w:pPr>
        <w:pStyle w:val="aa"/>
        <w:numPr>
          <w:ilvl w:val="3"/>
          <w:numId w:val="27"/>
        </w:numPr>
        <w:spacing w:after="0" w:line="240" w:lineRule="auto"/>
        <w:ind w:left="0"/>
        <w:jc w:val="both"/>
        <w:rPr>
          <w:rFonts w:ascii="Times New Roman" w:hAnsi="Times New Roman"/>
          <w:sz w:val="28"/>
          <w:szCs w:val="28"/>
        </w:rPr>
      </w:pPr>
      <w:r w:rsidRPr="00744C1D">
        <w:rPr>
          <w:rFonts w:ascii="Times New Roman" w:hAnsi="Times New Roman"/>
          <w:sz w:val="28"/>
          <w:szCs w:val="28"/>
        </w:rPr>
        <w:t xml:space="preserve">Возврат бюджетных кредитов Сортавальским муниципальным районом, осуществлялся в соответствии с графиками возврата бюджетных кредитов, и соглашениями о реструктуризации задолженности. По договорам 2015-2016 года в проверяемом периоде было заключено 3 соглашения о реструктуризации задолженности, срок погашения задолженности в сумме 2 290,0 тыс. руб. с 2016 года перенесен на 2021 год. Целесообразность для бюджета Сортавальского муниципального района проведения указанной реструктуризации задолженности по бюджетным кредитам была обусловлена отсутствием в условиях значительного дефицита бюджета средств для единовременного погашения кредитов. Фактов несвоевременной уплаты процентов по бюджетным кредитам не установлено. </w:t>
      </w:r>
    </w:p>
    <w:p w:rsidR="003B0647" w:rsidRPr="00744C1D" w:rsidRDefault="003B0647" w:rsidP="00744C1D">
      <w:pPr>
        <w:pStyle w:val="aa"/>
        <w:numPr>
          <w:ilvl w:val="3"/>
          <w:numId w:val="27"/>
        </w:numPr>
        <w:spacing w:after="0" w:line="240" w:lineRule="auto"/>
        <w:ind w:left="0"/>
        <w:jc w:val="both"/>
        <w:rPr>
          <w:rFonts w:ascii="Times New Roman" w:hAnsi="Times New Roman"/>
          <w:color w:val="000000" w:themeColor="text1"/>
          <w:sz w:val="28"/>
          <w:szCs w:val="28"/>
        </w:rPr>
      </w:pPr>
      <w:r w:rsidRPr="00744C1D">
        <w:rPr>
          <w:rFonts w:ascii="Times New Roman" w:hAnsi="Times New Roman"/>
          <w:sz w:val="28"/>
          <w:szCs w:val="28"/>
        </w:rPr>
        <w:t>Проверкой соблюдения условий договоров о предоставлении бюджетных кредитов, заключенных в 2015, 2016 годах установлено неисполнение условий договоров по</w:t>
      </w:r>
      <w:r w:rsidRPr="00744C1D">
        <w:rPr>
          <w:rFonts w:ascii="Times New Roman" w:hAnsi="Times New Roman"/>
          <w:color w:val="000000" w:themeColor="text1"/>
          <w:sz w:val="28"/>
          <w:szCs w:val="28"/>
        </w:rPr>
        <w:t xml:space="preserve"> своевременности оплаты коммунальных услуг, а также недопущение роста просроченной кредиторской задолженности (задолженность по оплате коммунальных услуг по состоянию на 01.01.2017г. составила – 10 557,24 </w:t>
      </w:r>
      <w:proofErr w:type="spellStart"/>
      <w:r w:rsidRPr="00744C1D">
        <w:rPr>
          <w:rFonts w:ascii="Times New Roman" w:hAnsi="Times New Roman"/>
          <w:color w:val="000000" w:themeColor="text1"/>
          <w:sz w:val="28"/>
          <w:szCs w:val="28"/>
        </w:rPr>
        <w:t>тыс.руб</w:t>
      </w:r>
      <w:proofErr w:type="spellEnd"/>
      <w:r w:rsidRPr="00744C1D">
        <w:rPr>
          <w:rFonts w:ascii="Times New Roman" w:hAnsi="Times New Roman"/>
          <w:color w:val="000000" w:themeColor="text1"/>
          <w:sz w:val="28"/>
          <w:szCs w:val="28"/>
        </w:rPr>
        <w:t>. в т. ч. 9 906,83 тыс. руб. просроченная, а рост просроченной кредиторской задолженности района за 2016 год составил 28%).</w:t>
      </w:r>
    </w:p>
    <w:p w:rsidR="003B0647" w:rsidRPr="00744C1D" w:rsidRDefault="003B0647" w:rsidP="00744C1D">
      <w:pPr>
        <w:pStyle w:val="aa"/>
        <w:numPr>
          <w:ilvl w:val="3"/>
          <w:numId w:val="27"/>
        </w:numPr>
        <w:spacing w:after="0" w:line="240" w:lineRule="auto"/>
        <w:ind w:left="0"/>
        <w:jc w:val="both"/>
        <w:rPr>
          <w:rFonts w:ascii="Times New Roman" w:hAnsi="Times New Roman"/>
          <w:sz w:val="28"/>
          <w:szCs w:val="28"/>
        </w:rPr>
      </w:pPr>
      <w:r w:rsidRPr="00744C1D">
        <w:rPr>
          <w:rFonts w:ascii="Times New Roman" w:hAnsi="Times New Roman"/>
          <w:sz w:val="28"/>
          <w:szCs w:val="28"/>
        </w:rPr>
        <w:t xml:space="preserve">В результате привлечения бюджетных кредитов на конец анализируемого периода улучшилась структура муниципального долга Сортавальского </w:t>
      </w:r>
      <w:r w:rsidRPr="00744C1D">
        <w:rPr>
          <w:rFonts w:ascii="Times New Roman" w:hAnsi="Times New Roman"/>
          <w:sz w:val="28"/>
          <w:szCs w:val="28"/>
        </w:rPr>
        <w:lastRenderedPageBreak/>
        <w:t>муниципального района. Так, по состоянию на 01.01.2015 года бюджетные кредиты составляли 43% от объема муниципального долга, по состоянию на 01.01.2016г. - 30%, на 01.01.2017г. муниципальный долг на 46% представлен бюджетными кредитами.</w:t>
      </w:r>
    </w:p>
    <w:p w:rsidR="003B0647" w:rsidRPr="00744C1D" w:rsidRDefault="00DE7E6D" w:rsidP="00744C1D">
      <w:pPr>
        <w:pStyle w:val="aa"/>
        <w:numPr>
          <w:ilvl w:val="3"/>
          <w:numId w:val="27"/>
        </w:numPr>
        <w:spacing w:after="0" w:line="240" w:lineRule="auto"/>
        <w:ind w:left="0"/>
        <w:jc w:val="both"/>
        <w:rPr>
          <w:rFonts w:ascii="Times New Roman" w:hAnsi="Times New Roman"/>
          <w:sz w:val="28"/>
          <w:szCs w:val="28"/>
        </w:rPr>
      </w:pPr>
      <w:r>
        <w:rPr>
          <w:rFonts w:ascii="Times New Roman" w:hAnsi="Times New Roman"/>
          <w:sz w:val="28"/>
          <w:szCs w:val="28"/>
        </w:rPr>
        <w:t>П</w:t>
      </w:r>
      <w:r w:rsidR="003B0647" w:rsidRPr="00744C1D">
        <w:rPr>
          <w:rFonts w:ascii="Times New Roman" w:hAnsi="Times New Roman"/>
          <w:sz w:val="28"/>
          <w:szCs w:val="28"/>
        </w:rPr>
        <w:t xml:space="preserve">ривлечение бюджетных кредитов в бюджет Сортавальского муниципального района не привело к сокращению процентных расходов на обслуживание муниципального долга (в 2016 году рост расходов на обслуживание муниципального долга составил </w:t>
      </w:r>
      <w:r w:rsidR="003B0647" w:rsidRPr="00744C1D">
        <w:rPr>
          <w:rFonts w:ascii="Times New Roman" w:hAnsi="Times New Roman"/>
          <w:bCs/>
          <w:sz w:val="28"/>
          <w:szCs w:val="28"/>
        </w:rPr>
        <w:t>64% к уровню 2015 года и на</w:t>
      </w:r>
      <w:r w:rsidR="003B0647" w:rsidRPr="00744C1D">
        <w:rPr>
          <w:rFonts w:ascii="Times New Roman" w:hAnsi="Times New Roman"/>
          <w:sz w:val="28"/>
          <w:szCs w:val="28"/>
        </w:rPr>
        <w:t xml:space="preserve"> 187 процентов </w:t>
      </w:r>
      <w:r w:rsidR="003B0647" w:rsidRPr="00744C1D">
        <w:rPr>
          <w:rFonts w:ascii="Times New Roman" w:hAnsi="Times New Roman"/>
          <w:bCs/>
          <w:sz w:val="28"/>
          <w:szCs w:val="28"/>
        </w:rPr>
        <w:t>% к уровню 2014 года</w:t>
      </w:r>
      <w:r w:rsidR="003B0647" w:rsidRPr="00744C1D">
        <w:rPr>
          <w:rFonts w:ascii="Times New Roman" w:hAnsi="Times New Roman"/>
          <w:sz w:val="28"/>
          <w:szCs w:val="28"/>
        </w:rPr>
        <w:t xml:space="preserve">). Привлечение бюджетных кредитов в 2015 и 2016 годах не привело к сокращению объема кредиторской задолженности и сокращению просроченной кредиторской задолженности района. </w:t>
      </w:r>
    </w:p>
    <w:p w:rsidR="0065718D" w:rsidRPr="00931E3F" w:rsidRDefault="00EE64A5" w:rsidP="00744C1D">
      <w:pPr>
        <w:pStyle w:val="aa"/>
        <w:numPr>
          <w:ilvl w:val="3"/>
          <w:numId w:val="27"/>
        </w:numPr>
        <w:spacing w:after="0" w:line="240" w:lineRule="auto"/>
        <w:ind w:left="0"/>
        <w:jc w:val="both"/>
        <w:rPr>
          <w:rFonts w:ascii="Times New Roman" w:hAnsi="Times New Roman"/>
          <w:sz w:val="28"/>
          <w:szCs w:val="28"/>
        </w:rPr>
      </w:pPr>
      <w:r w:rsidRPr="00931E3F">
        <w:rPr>
          <w:rFonts w:ascii="Times New Roman" w:hAnsi="Times New Roman"/>
          <w:sz w:val="28"/>
          <w:szCs w:val="28"/>
        </w:rPr>
        <w:t>В 201</w:t>
      </w:r>
      <w:r w:rsidR="0065718D" w:rsidRPr="00931E3F">
        <w:rPr>
          <w:rFonts w:ascii="Times New Roman" w:hAnsi="Times New Roman"/>
          <w:sz w:val="28"/>
          <w:szCs w:val="28"/>
        </w:rPr>
        <w:t>5</w:t>
      </w:r>
      <w:r w:rsidRPr="00931E3F">
        <w:rPr>
          <w:rFonts w:ascii="Times New Roman" w:hAnsi="Times New Roman"/>
          <w:sz w:val="28"/>
          <w:szCs w:val="28"/>
        </w:rPr>
        <w:t>-201</w:t>
      </w:r>
      <w:r w:rsidR="0065718D" w:rsidRPr="00931E3F">
        <w:rPr>
          <w:rFonts w:ascii="Times New Roman" w:hAnsi="Times New Roman"/>
          <w:sz w:val="28"/>
          <w:szCs w:val="28"/>
        </w:rPr>
        <w:t>6</w:t>
      </w:r>
      <w:r w:rsidRPr="00931E3F">
        <w:rPr>
          <w:rFonts w:ascii="Times New Roman" w:hAnsi="Times New Roman"/>
          <w:sz w:val="28"/>
          <w:szCs w:val="28"/>
        </w:rPr>
        <w:t xml:space="preserve"> годах </w:t>
      </w:r>
      <w:r w:rsidR="0065718D" w:rsidRPr="00931E3F">
        <w:rPr>
          <w:rFonts w:ascii="Times New Roman" w:hAnsi="Times New Roman"/>
          <w:sz w:val="28"/>
          <w:szCs w:val="28"/>
        </w:rPr>
        <w:t>долговая нагрузка на бюджет Сортавальского муниципального района значительно возросла.</w:t>
      </w:r>
      <w:r w:rsidRPr="00931E3F">
        <w:rPr>
          <w:rFonts w:ascii="Times New Roman" w:hAnsi="Times New Roman"/>
          <w:sz w:val="28"/>
          <w:szCs w:val="28"/>
        </w:rPr>
        <w:t xml:space="preserve"> Коэффициент долговой нагрузки бюджета </w:t>
      </w:r>
      <w:r w:rsidR="0065718D" w:rsidRPr="00931E3F">
        <w:rPr>
          <w:rFonts w:ascii="Times New Roman" w:hAnsi="Times New Roman"/>
          <w:sz w:val="28"/>
          <w:szCs w:val="28"/>
        </w:rPr>
        <w:t>(отношение фактического объема муниципального долга Сортавальского муниципального района на 1 января 2017 года к общему годовому объему доходов районного бюджета без учета безвозмездных поступлений) составил 54%. К уровню на 1 января 2015 года (26%) рост составил 28 процентов.</w:t>
      </w:r>
    </w:p>
    <w:p w:rsidR="0006600B" w:rsidRPr="00744C1D" w:rsidRDefault="0006600B" w:rsidP="00744C1D">
      <w:pPr>
        <w:pStyle w:val="aff1"/>
        <w:widowControl w:val="0"/>
        <w:numPr>
          <w:ilvl w:val="3"/>
          <w:numId w:val="27"/>
        </w:numPr>
        <w:tabs>
          <w:tab w:val="left" w:pos="567"/>
        </w:tabs>
        <w:spacing w:after="0" w:line="240" w:lineRule="auto"/>
        <w:ind w:left="0"/>
        <w:jc w:val="both"/>
        <w:rPr>
          <w:rFonts w:ascii="Times New Roman" w:hAnsi="Times New Roman" w:cs="Times New Roman"/>
          <w:sz w:val="28"/>
          <w:szCs w:val="28"/>
        </w:rPr>
      </w:pPr>
      <w:r w:rsidRPr="00744C1D">
        <w:rPr>
          <w:rFonts w:ascii="Times New Roman" w:hAnsi="Times New Roman" w:cs="Times New Roman"/>
          <w:sz w:val="28"/>
          <w:szCs w:val="28"/>
        </w:rPr>
        <w:t xml:space="preserve">В анализируемом периоде </w:t>
      </w:r>
      <w:r w:rsidRPr="00744C1D">
        <w:rPr>
          <w:rFonts w:ascii="Times New Roman" w:eastAsia="Times New Roman" w:hAnsi="Times New Roman" w:cs="Times New Roman"/>
          <w:sz w:val="28"/>
          <w:szCs w:val="28"/>
          <w:lang w:eastAsia="ru-RU"/>
        </w:rPr>
        <w:t>прогноз социально-экономического развития Сортавальского муниципального района</w:t>
      </w:r>
      <w:r w:rsidRPr="00744C1D">
        <w:rPr>
          <w:rFonts w:ascii="Times New Roman" w:hAnsi="Times New Roman" w:cs="Times New Roman"/>
          <w:sz w:val="28"/>
          <w:szCs w:val="28"/>
        </w:rPr>
        <w:t xml:space="preserve"> не определял исходные условия для разработки проекта районного бюджета, что не соответствует требованиям бюджетного законодательства, установленных ст.174.1 БК РФ.</w:t>
      </w:r>
    </w:p>
    <w:p w:rsidR="0006600B" w:rsidRPr="00744C1D" w:rsidRDefault="0006600B" w:rsidP="00744C1D">
      <w:pPr>
        <w:pStyle w:val="aa"/>
        <w:numPr>
          <w:ilvl w:val="3"/>
          <w:numId w:val="27"/>
        </w:numPr>
        <w:spacing w:after="0" w:line="240" w:lineRule="auto"/>
        <w:ind w:left="0"/>
        <w:jc w:val="both"/>
        <w:rPr>
          <w:rFonts w:ascii="Times New Roman" w:hAnsi="Times New Roman"/>
          <w:sz w:val="28"/>
          <w:szCs w:val="28"/>
        </w:rPr>
      </w:pPr>
      <w:r w:rsidRPr="00744C1D">
        <w:rPr>
          <w:rFonts w:ascii="Times New Roman" w:hAnsi="Times New Roman"/>
          <w:sz w:val="28"/>
          <w:szCs w:val="28"/>
        </w:rPr>
        <w:t xml:space="preserve">В результате исполнения бюджета за 2015, 2016 год был значительно превышен прогнозируемый дефицит районного бюджета (на 17% в 2015 году и на 42% в 2016 году). Указанное превышение установленного Решением о бюджете размера дефицита бюджета свидетельствует о недостаточной точности планирования при внесении изменений в Решение о бюджете </w:t>
      </w:r>
      <w:r w:rsidRPr="00744C1D">
        <w:rPr>
          <w:rFonts w:ascii="Times New Roman" w:eastAsia="Times New Roman" w:hAnsi="Times New Roman"/>
          <w:sz w:val="28"/>
          <w:szCs w:val="28"/>
          <w:lang w:eastAsia="ru-RU"/>
        </w:rPr>
        <w:t>Сортавальского муниципального района.</w:t>
      </w:r>
    </w:p>
    <w:p w:rsidR="00605CD9" w:rsidRPr="00744C1D" w:rsidRDefault="00991E5F" w:rsidP="00744C1D">
      <w:pPr>
        <w:pStyle w:val="aa"/>
        <w:numPr>
          <w:ilvl w:val="3"/>
          <w:numId w:val="27"/>
        </w:numPr>
        <w:tabs>
          <w:tab w:val="left" w:pos="2676"/>
        </w:tabs>
        <w:spacing w:after="0" w:line="240" w:lineRule="auto"/>
        <w:ind w:left="0"/>
        <w:jc w:val="both"/>
        <w:rPr>
          <w:rFonts w:ascii="Times New Roman" w:hAnsi="Times New Roman"/>
          <w:sz w:val="28"/>
          <w:szCs w:val="28"/>
        </w:rPr>
      </w:pPr>
      <w:hyperlink r:id="rId13" w:history="1">
        <w:r w:rsidR="00605CD9" w:rsidRPr="00744C1D">
          <w:rPr>
            <w:rStyle w:val="ae"/>
            <w:rFonts w:ascii="Times New Roman" w:hAnsi="Times New Roman"/>
            <w:color w:val="auto"/>
            <w:sz w:val="28"/>
            <w:szCs w:val="28"/>
          </w:rPr>
          <w:t>Долговая политика</w:t>
        </w:r>
      </w:hyperlink>
      <w:r w:rsidR="00605CD9" w:rsidRPr="00744C1D">
        <w:rPr>
          <w:rFonts w:ascii="Times New Roman" w:hAnsi="Times New Roman"/>
          <w:sz w:val="28"/>
          <w:szCs w:val="28"/>
        </w:rPr>
        <w:t xml:space="preserve"> Сортавальского муниципального района в виде отдельного нормативного документа не утверждена. Положения долговой политики Сортавальского муниципального района и совершенствование управления муниципальным долгом изложены в Основных направлениях бюджетной и налоговой политики Сортавальского муниципального района.</w:t>
      </w:r>
    </w:p>
    <w:p w:rsidR="0082619A" w:rsidRPr="00744C1D" w:rsidRDefault="00733281" w:rsidP="00744C1D">
      <w:pPr>
        <w:pStyle w:val="aa"/>
        <w:numPr>
          <w:ilvl w:val="3"/>
          <w:numId w:val="27"/>
        </w:numPr>
        <w:spacing w:after="0" w:line="240" w:lineRule="auto"/>
        <w:ind w:left="0"/>
        <w:jc w:val="both"/>
        <w:rPr>
          <w:rFonts w:ascii="Times New Roman" w:hAnsi="Times New Roman"/>
          <w:sz w:val="28"/>
          <w:szCs w:val="28"/>
        </w:rPr>
      </w:pPr>
      <w:r w:rsidRPr="00744C1D">
        <w:rPr>
          <w:rFonts w:ascii="Times New Roman" w:hAnsi="Times New Roman"/>
          <w:sz w:val="28"/>
          <w:szCs w:val="28"/>
        </w:rPr>
        <w:t xml:space="preserve">При анализе эффективности проводимой Сортавальским муниципальным районом долговой политики </w:t>
      </w:r>
      <w:r w:rsidR="00871257" w:rsidRPr="00744C1D">
        <w:rPr>
          <w:rFonts w:ascii="Times New Roman" w:hAnsi="Times New Roman"/>
          <w:sz w:val="28"/>
          <w:szCs w:val="28"/>
        </w:rPr>
        <w:t>установлен</w:t>
      </w:r>
      <w:r w:rsidR="0082619A" w:rsidRPr="00744C1D">
        <w:rPr>
          <w:rFonts w:ascii="Times New Roman" w:hAnsi="Times New Roman"/>
          <w:sz w:val="28"/>
          <w:szCs w:val="28"/>
        </w:rPr>
        <w:t>о:</w:t>
      </w:r>
    </w:p>
    <w:p w:rsidR="00FF6082" w:rsidRPr="00744C1D" w:rsidRDefault="0082619A" w:rsidP="00DE7E6D">
      <w:pPr>
        <w:pStyle w:val="aa"/>
        <w:spacing w:after="0" w:line="240" w:lineRule="auto"/>
        <w:ind w:left="0"/>
        <w:jc w:val="both"/>
        <w:rPr>
          <w:rFonts w:ascii="Times New Roman" w:hAnsi="Times New Roman"/>
          <w:sz w:val="28"/>
          <w:szCs w:val="28"/>
        </w:rPr>
      </w:pPr>
      <w:r w:rsidRPr="00744C1D">
        <w:rPr>
          <w:rFonts w:ascii="Times New Roman" w:hAnsi="Times New Roman"/>
          <w:sz w:val="28"/>
          <w:szCs w:val="28"/>
        </w:rPr>
        <w:t>-</w:t>
      </w:r>
      <w:r w:rsidR="00871257" w:rsidRPr="00744C1D">
        <w:rPr>
          <w:rFonts w:ascii="Times New Roman" w:hAnsi="Times New Roman"/>
          <w:sz w:val="28"/>
          <w:szCs w:val="28"/>
        </w:rPr>
        <w:t xml:space="preserve">значительный рост ежегодного объема </w:t>
      </w:r>
      <w:r w:rsidR="00FF6082" w:rsidRPr="00744C1D">
        <w:rPr>
          <w:rFonts w:ascii="Times New Roman" w:hAnsi="Times New Roman"/>
          <w:sz w:val="28"/>
          <w:szCs w:val="28"/>
        </w:rPr>
        <w:t>погашения долговых обязательств (в 2015 году - 25 735,0 в 2016 году – 56 807,0 тыс. руб., объем погашения долговых обязательств, утвержденный решением о бюджете с учетом внесенных изменений на 2017 год – 117 000,0)</w:t>
      </w:r>
      <w:r w:rsidR="006E49C2" w:rsidRPr="00744C1D">
        <w:rPr>
          <w:rFonts w:ascii="Times New Roman" w:hAnsi="Times New Roman"/>
          <w:sz w:val="28"/>
          <w:szCs w:val="28"/>
        </w:rPr>
        <w:t>,</w:t>
      </w:r>
    </w:p>
    <w:p w:rsidR="0082619A" w:rsidRPr="00744C1D" w:rsidRDefault="0082619A" w:rsidP="00DE7E6D">
      <w:pPr>
        <w:pStyle w:val="aa"/>
        <w:spacing w:after="0" w:line="240" w:lineRule="auto"/>
        <w:ind w:left="0"/>
        <w:jc w:val="both"/>
        <w:rPr>
          <w:rFonts w:ascii="Times New Roman" w:hAnsi="Times New Roman"/>
          <w:sz w:val="28"/>
          <w:szCs w:val="28"/>
        </w:rPr>
      </w:pPr>
      <w:r w:rsidRPr="00744C1D">
        <w:rPr>
          <w:rFonts w:ascii="Times New Roman" w:hAnsi="Times New Roman"/>
          <w:sz w:val="28"/>
          <w:szCs w:val="28"/>
        </w:rPr>
        <w:t>-</w:t>
      </w:r>
      <w:r w:rsidR="00871257" w:rsidRPr="00744C1D">
        <w:rPr>
          <w:rFonts w:ascii="Times New Roman" w:hAnsi="Times New Roman"/>
          <w:sz w:val="28"/>
          <w:szCs w:val="28"/>
        </w:rPr>
        <w:t>неравномерность распределения долговой нагрузки по годам,</w:t>
      </w:r>
      <w:r w:rsidRPr="00744C1D">
        <w:rPr>
          <w:rFonts w:ascii="Times New Roman" w:hAnsi="Times New Roman"/>
          <w:sz w:val="28"/>
          <w:szCs w:val="28"/>
        </w:rPr>
        <w:t xml:space="preserve"> (в 2015 году -9% от объема собственных доходов бюджета, в 2016 году 19% от объема собственных доходов, объем погашения долговых обязательств, </w:t>
      </w:r>
      <w:r w:rsidRPr="00744C1D">
        <w:rPr>
          <w:rFonts w:ascii="Times New Roman" w:hAnsi="Times New Roman"/>
          <w:sz w:val="28"/>
          <w:szCs w:val="28"/>
        </w:rPr>
        <w:lastRenderedPageBreak/>
        <w:t>утвержденный решением о бюджете с учетом внесенных изменений на 2017 год 37% от объема собственных доходов</w:t>
      </w:r>
      <w:r w:rsidR="005907E7" w:rsidRPr="00744C1D">
        <w:rPr>
          <w:rFonts w:ascii="Times New Roman" w:hAnsi="Times New Roman"/>
          <w:sz w:val="28"/>
          <w:szCs w:val="28"/>
        </w:rPr>
        <w:t>)</w:t>
      </w:r>
      <w:r w:rsidRPr="00744C1D">
        <w:rPr>
          <w:rFonts w:ascii="Times New Roman" w:hAnsi="Times New Roman"/>
          <w:sz w:val="28"/>
          <w:szCs w:val="28"/>
        </w:rPr>
        <w:t>.</w:t>
      </w:r>
    </w:p>
    <w:p w:rsidR="00871257" w:rsidRPr="00744C1D" w:rsidRDefault="005907E7" w:rsidP="00DE7E6D">
      <w:pPr>
        <w:pStyle w:val="aa"/>
        <w:spacing w:after="0" w:line="240" w:lineRule="auto"/>
        <w:ind w:left="0"/>
        <w:jc w:val="both"/>
        <w:rPr>
          <w:rFonts w:ascii="Times New Roman" w:hAnsi="Times New Roman"/>
          <w:sz w:val="28"/>
          <w:szCs w:val="28"/>
        </w:rPr>
      </w:pPr>
      <w:r w:rsidRPr="00744C1D">
        <w:rPr>
          <w:rFonts w:ascii="Times New Roman" w:hAnsi="Times New Roman"/>
          <w:sz w:val="28"/>
          <w:szCs w:val="28"/>
        </w:rPr>
        <w:t>-</w:t>
      </w:r>
      <w:r w:rsidR="00871257" w:rsidRPr="00744C1D">
        <w:rPr>
          <w:rFonts w:ascii="Times New Roman" w:hAnsi="Times New Roman"/>
          <w:sz w:val="28"/>
          <w:szCs w:val="28"/>
        </w:rPr>
        <w:t>превышение в утвержденном бюджете на текущий (2017 год) намеченного показателя, характеризующего отношение годового объема погашения долговых обязательств к объему собственных доходов бюджета (не более 30%).</w:t>
      </w:r>
    </w:p>
    <w:p w:rsidR="00BE327C" w:rsidRPr="00744C1D" w:rsidRDefault="00091170" w:rsidP="00DE7E6D">
      <w:pPr>
        <w:pStyle w:val="aa"/>
        <w:spacing w:after="0" w:line="240" w:lineRule="auto"/>
        <w:ind w:left="0" w:firstLine="708"/>
        <w:jc w:val="both"/>
        <w:rPr>
          <w:rFonts w:ascii="Times New Roman" w:hAnsi="Times New Roman"/>
          <w:sz w:val="28"/>
          <w:szCs w:val="28"/>
        </w:rPr>
      </w:pPr>
      <w:r w:rsidRPr="00744C1D">
        <w:rPr>
          <w:rFonts w:ascii="Times New Roman" w:hAnsi="Times New Roman"/>
          <w:sz w:val="28"/>
          <w:szCs w:val="28"/>
        </w:rPr>
        <w:t>Основные направления долговой политики Сортавальского муниципального района на 2016 год и плановый период 2017 и 2018 годов ф</w:t>
      </w:r>
      <w:r w:rsidR="0050741A" w:rsidRPr="00744C1D">
        <w:rPr>
          <w:rFonts w:ascii="Times New Roman" w:hAnsi="Times New Roman"/>
          <w:sz w:val="28"/>
          <w:szCs w:val="28"/>
        </w:rPr>
        <w:t>актическ</w:t>
      </w:r>
      <w:r w:rsidRPr="00744C1D">
        <w:rPr>
          <w:rFonts w:ascii="Times New Roman" w:hAnsi="Times New Roman"/>
          <w:sz w:val="28"/>
          <w:szCs w:val="28"/>
        </w:rPr>
        <w:t>и</w:t>
      </w:r>
      <w:r w:rsidR="0050741A" w:rsidRPr="00744C1D">
        <w:rPr>
          <w:rFonts w:ascii="Times New Roman" w:hAnsi="Times New Roman"/>
          <w:sz w:val="28"/>
          <w:szCs w:val="28"/>
        </w:rPr>
        <w:t xml:space="preserve"> не</w:t>
      </w:r>
      <w:r w:rsidRPr="00744C1D">
        <w:rPr>
          <w:rFonts w:ascii="Times New Roman" w:hAnsi="Times New Roman"/>
          <w:sz w:val="28"/>
          <w:szCs w:val="28"/>
        </w:rPr>
        <w:t xml:space="preserve"> исполнены</w:t>
      </w:r>
      <w:r w:rsidR="0050741A" w:rsidRPr="00744C1D">
        <w:rPr>
          <w:rFonts w:ascii="Times New Roman" w:hAnsi="Times New Roman"/>
          <w:sz w:val="28"/>
          <w:szCs w:val="28"/>
        </w:rPr>
        <w:t>,</w:t>
      </w:r>
      <w:r w:rsidR="00BE327C" w:rsidRPr="00744C1D">
        <w:rPr>
          <w:rFonts w:ascii="Times New Roman" w:hAnsi="Times New Roman"/>
          <w:sz w:val="28"/>
          <w:szCs w:val="28"/>
        </w:rPr>
        <w:t xml:space="preserve"> а именно:</w:t>
      </w:r>
    </w:p>
    <w:p w:rsidR="00BE327C" w:rsidRPr="00744C1D" w:rsidRDefault="00BE327C" w:rsidP="00DE7E6D">
      <w:pPr>
        <w:pStyle w:val="aa"/>
        <w:spacing w:after="0" w:line="240" w:lineRule="auto"/>
        <w:ind w:left="0"/>
        <w:jc w:val="both"/>
        <w:rPr>
          <w:rFonts w:ascii="Times New Roman" w:hAnsi="Times New Roman"/>
          <w:sz w:val="28"/>
          <w:szCs w:val="28"/>
        </w:rPr>
      </w:pPr>
      <w:r w:rsidRPr="00744C1D">
        <w:rPr>
          <w:rFonts w:ascii="Times New Roman" w:hAnsi="Times New Roman"/>
          <w:sz w:val="28"/>
          <w:szCs w:val="28"/>
        </w:rPr>
        <w:t>-</w:t>
      </w:r>
      <w:r w:rsidR="0050741A" w:rsidRPr="00744C1D">
        <w:rPr>
          <w:rFonts w:ascii="Times New Roman" w:hAnsi="Times New Roman"/>
          <w:sz w:val="28"/>
          <w:szCs w:val="28"/>
        </w:rPr>
        <w:t>сдерживани</w:t>
      </w:r>
      <w:r w:rsidR="002A5EAB">
        <w:rPr>
          <w:rFonts w:ascii="Times New Roman" w:hAnsi="Times New Roman"/>
          <w:sz w:val="28"/>
          <w:szCs w:val="28"/>
        </w:rPr>
        <w:t>е</w:t>
      </w:r>
      <w:r w:rsidR="0050741A" w:rsidRPr="00744C1D">
        <w:rPr>
          <w:rFonts w:ascii="Times New Roman" w:hAnsi="Times New Roman"/>
          <w:sz w:val="28"/>
          <w:szCs w:val="28"/>
        </w:rPr>
        <w:t xml:space="preserve"> муниципального долга (увеличение объема муниципального долга </w:t>
      </w:r>
      <w:r w:rsidR="00B74576" w:rsidRPr="00744C1D">
        <w:rPr>
          <w:rFonts w:ascii="Times New Roman" w:hAnsi="Times New Roman"/>
          <w:sz w:val="28"/>
          <w:szCs w:val="28"/>
        </w:rPr>
        <w:t>за 2016 год</w:t>
      </w:r>
      <w:r w:rsidR="0050741A" w:rsidRPr="00744C1D">
        <w:rPr>
          <w:rFonts w:ascii="Times New Roman" w:hAnsi="Times New Roman"/>
          <w:sz w:val="28"/>
          <w:szCs w:val="28"/>
        </w:rPr>
        <w:t xml:space="preserve"> составило 32%)</w:t>
      </w:r>
      <w:r w:rsidR="00A32627" w:rsidRPr="00744C1D">
        <w:rPr>
          <w:rFonts w:ascii="Times New Roman" w:hAnsi="Times New Roman"/>
          <w:sz w:val="28"/>
          <w:szCs w:val="28"/>
        </w:rPr>
        <w:t>;</w:t>
      </w:r>
      <w:r w:rsidR="0050741A" w:rsidRPr="00744C1D">
        <w:rPr>
          <w:rFonts w:ascii="Times New Roman" w:hAnsi="Times New Roman"/>
          <w:sz w:val="28"/>
          <w:szCs w:val="28"/>
        </w:rPr>
        <w:t xml:space="preserve"> </w:t>
      </w:r>
    </w:p>
    <w:p w:rsidR="00BE327C" w:rsidRPr="00744C1D" w:rsidRDefault="00BE327C" w:rsidP="00DE7E6D">
      <w:pPr>
        <w:pStyle w:val="aa"/>
        <w:spacing w:after="0" w:line="240" w:lineRule="auto"/>
        <w:ind w:left="0"/>
        <w:jc w:val="both"/>
        <w:rPr>
          <w:rFonts w:ascii="Times New Roman" w:hAnsi="Times New Roman"/>
          <w:sz w:val="28"/>
          <w:szCs w:val="28"/>
        </w:rPr>
      </w:pPr>
      <w:r w:rsidRPr="00744C1D">
        <w:rPr>
          <w:rFonts w:ascii="Times New Roman" w:hAnsi="Times New Roman"/>
          <w:sz w:val="28"/>
          <w:szCs w:val="28"/>
        </w:rPr>
        <w:t>-</w:t>
      </w:r>
      <w:r w:rsidR="0050741A" w:rsidRPr="00744C1D">
        <w:rPr>
          <w:rFonts w:ascii="Times New Roman" w:hAnsi="Times New Roman"/>
          <w:sz w:val="28"/>
          <w:szCs w:val="28"/>
        </w:rPr>
        <w:t>сокращени</w:t>
      </w:r>
      <w:r w:rsidR="002A5EAB">
        <w:rPr>
          <w:rFonts w:ascii="Times New Roman" w:hAnsi="Times New Roman"/>
          <w:sz w:val="28"/>
          <w:szCs w:val="28"/>
        </w:rPr>
        <w:t>е</w:t>
      </w:r>
      <w:r w:rsidR="0050741A" w:rsidRPr="00744C1D">
        <w:rPr>
          <w:rFonts w:ascii="Times New Roman" w:hAnsi="Times New Roman"/>
          <w:sz w:val="28"/>
          <w:szCs w:val="28"/>
        </w:rPr>
        <w:t xml:space="preserve"> процентн</w:t>
      </w:r>
      <w:r w:rsidRPr="00744C1D">
        <w:rPr>
          <w:rFonts w:ascii="Times New Roman" w:hAnsi="Times New Roman"/>
          <w:sz w:val="28"/>
          <w:szCs w:val="28"/>
        </w:rPr>
        <w:t>ых расходов на его обслуживание (</w:t>
      </w:r>
      <w:r w:rsidR="0050741A" w:rsidRPr="00744C1D">
        <w:rPr>
          <w:rFonts w:ascii="Times New Roman" w:hAnsi="Times New Roman"/>
          <w:sz w:val="28"/>
          <w:szCs w:val="28"/>
        </w:rPr>
        <w:t>расходы на обслуживание муниципального долга в 2016 году по сравнению с 2015 годом увеличились на 5 057,</w:t>
      </w:r>
      <w:r w:rsidRPr="00744C1D">
        <w:rPr>
          <w:rFonts w:ascii="Times New Roman" w:hAnsi="Times New Roman"/>
          <w:sz w:val="28"/>
          <w:szCs w:val="28"/>
        </w:rPr>
        <w:t>82 тыс. руб. или на 64 процента).</w:t>
      </w:r>
      <w:r w:rsidR="0050741A" w:rsidRPr="00744C1D">
        <w:rPr>
          <w:rFonts w:ascii="Times New Roman" w:hAnsi="Times New Roman"/>
          <w:sz w:val="28"/>
          <w:szCs w:val="28"/>
        </w:rPr>
        <w:t xml:space="preserve"> </w:t>
      </w:r>
    </w:p>
    <w:p w:rsidR="0050741A" w:rsidRPr="00744C1D" w:rsidRDefault="00BE327C" w:rsidP="00DE7E6D">
      <w:pPr>
        <w:pStyle w:val="aa"/>
        <w:spacing w:after="0" w:line="240" w:lineRule="auto"/>
        <w:ind w:left="0"/>
        <w:jc w:val="both"/>
        <w:rPr>
          <w:rFonts w:ascii="Times New Roman" w:hAnsi="Times New Roman"/>
          <w:sz w:val="28"/>
          <w:szCs w:val="28"/>
        </w:rPr>
      </w:pPr>
      <w:r w:rsidRPr="00744C1D">
        <w:rPr>
          <w:rFonts w:ascii="Times New Roman" w:hAnsi="Times New Roman"/>
          <w:sz w:val="28"/>
          <w:szCs w:val="28"/>
        </w:rPr>
        <w:t>-</w:t>
      </w:r>
      <w:r w:rsidR="008164EA" w:rsidRPr="00744C1D">
        <w:rPr>
          <w:rFonts w:ascii="Times New Roman" w:hAnsi="Times New Roman"/>
          <w:sz w:val="28"/>
          <w:szCs w:val="28"/>
        </w:rPr>
        <w:t xml:space="preserve">ограничение </w:t>
      </w:r>
      <w:r w:rsidRPr="00744C1D">
        <w:rPr>
          <w:rFonts w:ascii="Times New Roman" w:hAnsi="Times New Roman"/>
          <w:sz w:val="28"/>
          <w:szCs w:val="28"/>
        </w:rPr>
        <w:t>д</w:t>
      </w:r>
      <w:r w:rsidR="0050741A" w:rsidRPr="00744C1D">
        <w:rPr>
          <w:rFonts w:ascii="Times New Roman" w:hAnsi="Times New Roman"/>
          <w:sz w:val="28"/>
          <w:szCs w:val="28"/>
        </w:rPr>
        <w:t>ефицит</w:t>
      </w:r>
      <w:r w:rsidR="008164EA" w:rsidRPr="00744C1D">
        <w:rPr>
          <w:rFonts w:ascii="Times New Roman" w:hAnsi="Times New Roman"/>
          <w:sz w:val="28"/>
          <w:szCs w:val="28"/>
        </w:rPr>
        <w:t>а</w:t>
      </w:r>
      <w:r w:rsidR="0050741A" w:rsidRPr="00744C1D">
        <w:rPr>
          <w:rFonts w:ascii="Times New Roman" w:hAnsi="Times New Roman"/>
          <w:sz w:val="28"/>
          <w:szCs w:val="28"/>
        </w:rPr>
        <w:t xml:space="preserve"> бюджета </w:t>
      </w:r>
      <w:r w:rsidR="00A32627" w:rsidRPr="00744C1D">
        <w:rPr>
          <w:rFonts w:ascii="Times New Roman" w:hAnsi="Times New Roman"/>
          <w:sz w:val="28"/>
          <w:szCs w:val="28"/>
        </w:rPr>
        <w:t>на</w:t>
      </w:r>
      <w:r w:rsidR="0050741A" w:rsidRPr="00744C1D">
        <w:rPr>
          <w:rFonts w:ascii="Times New Roman" w:hAnsi="Times New Roman"/>
          <w:sz w:val="28"/>
          <w:szCs w:val="28"/>
        </w:rPr>
        <w:t xml:space="preserve"> 2016 год </w:t>
      </w:r>
      <w:r w:rsidR="00A32627" w:rsidRPr="00744C1D">
        <w:rPr>
          <w:rFonts w:ascii="Times New Roman" w:hAnsi="Times New Roman"/>
          <w:sz w:val="28"/>
          <w:szCs w:val="28"/>
        </w:rPr>
        <w:t>на уровне 5% от собственных доходов (дефицит составил 15%)</w:t>
      </w:r>
      <w:r w:rsidR="0050741A" w:rsidRPr="00744C1D">
        <w:rPr>
          <w:rFonts w:ascii="Times New Roman" w:hAnsi="Times New Roman"/>
          <w:sz w:val="28"/>
          <w:szCs w:val="28"/>
        </w:rPr>
        <w:t>.</w:t>
      </w:r>
    </w:p>
    <w:p w:rsidR="00B74576" w:rsidRPr="00744C1D" w:rsidRDefault="00DE7E6D" w:rsidP="00DE7E6D">
      <w:pPr>
        <w:pStyle w:val="aa"/>
        <w:tabs>
          <w:tab w:val="left" w:pos="2676"/>
        </w:tabs>
        <w:spacing w:after="0" w:line="240" w:lineRule="auto"/>
        <w:ind w:left="0"/>
        <w:jc w:val="both"/>
        <w:rPr>
          <w:rFonts w:ascii="Times New Roman" w:hAnsi="Times New Roman"/>
          <w:bCs/>
          <w:sz w:val="28"/>
          <w:szCs w:val="28"/>
        </w:rPr>
      </w:pPr>
      <w:r>
        <w:rPr>
          <w:rFonts w:ascii="Times New Roman" w:hAnsi="Times New Roman"/>
          <w:sz w:val="28"/>
          <w:szCs w:val="28"/>
        </w:rPr>
        <w:t xml:space="preserve">        </w:t>
      </w:r>
      <w:r w:rsidR="0044623D" w:rsidRPr="00744C1D">
        <w:rPr>
          <w:rFonts w:ascii="Times New Roman" w:hAnsi="Times New Roman"/>
          <w:sz w:val="28"/>
          <w:szCs w:val="28"/>
        </w:rPr>
        <w:t xml:space="preserve">Меры по сокращению муниципального долга в анализируемом периоде не принимались. </w:t>
      </w:r>
      <w:r w:rsidR="00B74576" w:rsidRPr="00744C1D">
        <w:rPr>
          <w:rFonts w:ascii="Times New Roman" w:hAnsi="Times New Roman"/>
          <w:sz w:val="28"/>
          <w:szCs w:val="28"/>
        </w:rPr>
        <w:t xml:space="preserve">Проводимая </w:t>
      </w:r>
      <w:r w:rsidR="00401464" w:rsidRPr="00744C1D">
        <w:rPr>
          <w:rFonts w:ascii="Times New Roman" w:hAnsi="Times New Roman"/>
          <w:sz w:val="28"/>
          <w:szCs w:val="28"/>
        </w:rPr>
        <w:t xml:space="preserve">Сортавальским муниципальным районом </w:t>
      </w:r>
      <w:r w:rsidR="00B74576" w:rsidRPr="00744C1D">
        <w:rPr>
          <w:rFonts w:ascii="Times New Roman" w:hAnsi="Times New Roman"/>
          <w:sz w:val="28"/>
          <w:szCs w:val="28"/>
        </w:rPr>
        <w:t>долговая по</w:t>
      </w:r>
      <w:r w:rsidR="00401464" w:rsidRPr="00744C1D">
        <w:rPr>
          <w:rFonts w:ascii="Times New Roman" w:hAnsi="Times New Roman"/>
          <w:sz w:val="28"/>
          <w:szCs w:val="28"/>
        </w:rPr>
        <w:t>литика привела</w:t>
      </w:r>
      <w:r w:rsidR="00B74576" w:rsidRPr="00744C1D">
        <w:rPr>
          <w:rFonts w:ascii="Times New Roman" w:hAnsi="Times New Roman"/>
          <w:sz w:val="28"/>
          <w:szCs w:val="28"/>
        </w:rPr>
        <w:t xml:space="preserve"> к нарастанию муниципального долга, который за последние два года возрос в </w:t>
      </w:r>
      <w:r w:rsidR="00384FF3" w:rsidRPr="00744C1D">
        <w:rPr>
          <w:rFonts w:ascii="Times New Roman" w:hAnsi="Times New Roman"/>
          <w:sz w:val="28"/>
          <w:szCs w:val="28"/>
        </w:rPr>
        <w:t>2,2</w:t>
      </w:r>
      <w:r w:rsidR="00B74576" w:rsidRPr="00744C1D">
        <w:rPr>
          <w:rFonts w:ascii="Times New Roman" w:hAnsi="Times New Roman"/>
          <w:sz w:val="28"/>
          <w:szCs w:val="28"/>
        </w:rPr>
        <w:t xml:space="preserve"> раза</w:t>
      </w:r>
      <w:r w:rsidR="00384FF3" w:rsidRPr="00744C1D">
        <w:rPr>
          <w:rFonts w:ascii="Times New Roman" w:hAnsi="Times New Roman"/>
          <w:sz w:val="28"/>
          <w:szCs w:val="28"/>
        </w:rPr>
        <w:t xml:space="preserve">, а также </w:t>
      </w:r>
      <w:r w:rsidR="00390232" w:rsidRPr="00744C1D">
        <w:rPr>
          <w:rFonts w:ascii="Times New Roman" w:hAnsi="Times New Roman"/>
          <w:sz w:val="28"/>
          <w:szCs w:val="28"/>
        </w:rPr>
        <w:t xml:space="preserve">к </w:t>
      </w:r>
      <w:r w:rsidR="00384FF3" w:rsidRPr="00744C1D">
        <w:rPr>
          <w:rFonts w:ascii="Times New Roman" w:hAnsi="Times New Roman"/>
          <w:sz w:val="28"/>
          <w:szCs w:val="28"/>
        </w:rPr>
        <w:t>росту расходов на обслуживание муниципального долга, которы</w:t>
      </w:r>
      <w:r w:rsidR="00C717AE">
        <w:rPr>
          <w:rFonts w:ascii="Times New Roman" w:hAnsi="Times New Roman"/>
          <w:sz w:val="28"/>
          <w:szCs w:val="28"/>
        </w:rPr>
        <w:t>е</w:t>
      </w:r>
      <w:r w:rsidR="00384FF3" w:rsidRPr="00744C1D">
        <w:rPr>
          <w:rFonts w:ascii="Times New Roman" w:hAnsi="Times New Roman"/>
          <w:sz w:val="28"/>
          <w:szCs w:val="28"/>
        </w:rPr>
        <w:t xml:space="preserve"> в 2016 году составил </w:t>
      </w:r>
      <w:r w:rsidR="00384FF3" w:rsidRPr="00744C1D">
        <w:rPr>
          <w:rFonts w:ascii="Times New Roman" w:hAnsi="Times New Roman"/>
          <w:bCs/>
          <w:sz w:val="28"/>
          <w:szCs w:val="28"/>
        </w:rPr>
        <w:t>на</w:t>
      </w:r>
      <w:r w:rsidR="00384FF3" w:rsidRPr="00744C1D">
        <w:rPr>
          <w:rFonts w:ascii="Times New Roman" w:hAnsi="Times New Roman"/>
          <w:sz w:val="28"/>
          <w:szCs w:val="28"/>
        </w:rPr>
        <w:t xml:space="preserve"> 187 процентов </w:t>
      </w:r>
      <w:r w:rsidR="00384FF3" w:rsidRPr="00744C1D">
        <w:rPr>
          <w:rFonts w:ascii="Times New Roman" w:hAnsi="Times New Roman"/>
          <w:bCs/>
          <w:sz w:val="28"/>
          <w:szCs w:val="28"/>
        </w:rPr>
        <w:t>к уровню 2014 года.</w:t>
      </w:r>
    </w:p>
    <w:p w:rsidR="00A03DC2" w:rsidRPr="00744C1D" w:rsidRDefault="00616BA4" w:rsidP="00744C1D">
      <w:pPr>
        <w:pStyle w:val="aa"/>
        <w:numPr>
          <w:ilvl w:val="3"/>
          <w:numId w:val="27"/>
        </w:numPr>
        <w:spacing w:after="0" w:line="240" w:lineRule="auto"/>
        <w:ind w:left="0"/>
        <w:jc w:val="both"/>
        <w:rPr>
          <w:rFonts w:ascii="Times New Roman" w:hAnsi="Times New Roman"/>
          <w:sz w:val="28"/>
          <w:szCs w:val="28"/>
        </w:rPr>
      </w:pPr>
      <w:r w:rsidRPr="00744C1D">
        <w:rPr>
          <w:rFonts w:ascii="Times New Roman" w:hAnsi="Times New Roman"/>
          <w:sz w:val="28"/>
          <w:szCs w:val="28"/>
        </w:rPr>
        <w:t>П</w:t>
      </w:r>
      <w:r w:rsidR="00A03DC2" w:rsidRPr="00744C1D">
        <w:rPr>
          <w:rFonts w:ascii="Times New Roman" w:hAnsi="Times New Roman"/>
          <w:sz w:val="28"/>
          <w:szCs w:val="28"/>
        </w:rPr>
        <w:t xml:space="preserve">редельный размер дефицита бюджета </w:t>
      </w:r>
      <w:r w:rsidRPr="00744C1D">
        <w:rPr>
          <w:rFonts w:ascii="Times New Roman" w:hAnsi="Times New Roman"/>
          <w:sz w:val="28"/>
          <w:szCs w:val="28"/>
        </w:rPr>
        <w:t>по результатам исполнения бюджета за 2015 год</w:t>
      </w:r>
      <w:r w:rsidR="00A03DC2" w:rsidRPr="00744C1D">
        <w:rPr>
          <w:rFonts w:ascii="Times New Roman" w:hAnsi="Times New Roman"/>
          <w:sz w:val="28"/>
          <w:szCs w:val="28"/>
        </w:rPr>
        <w:t xml:space="preserve"> </w:t>
      </w:r>
      <w:r w:rsidR="002A5EAB">
        <w:rPr>
          <w:rFonts w:ascii="Times New Roman" w:hAnsi="Times New Roman"/>
          <w:sz w:val="28"/>
          <w:szCs w:val="28"/>
        </w:rPr>
        <w:t xml:space="preserve">был </w:t>
      </w:r>
      <w:r w:rsidR="00A03DC2" w:rsidRPr="00744C1D">
        <w:rPr>
          <w:rFonts w:ascii="Times New Roman" w:hAnsi="Times New Roman"/>
          <w:sz w:val="28"/>
          <w:szCs w:val="28"/>
        </w:rPr>
        <w:t xml:space="preserve">превышен на 2 421,96 тыс. руб., что является нарушением пункта 4 статьи 92.1 </w:t>
      </w:r>
      <w:r w:rsidR="00E8593F" w:rsidRPr="00744C1D">
        <w:rPr>
          <w:rFonts w:ascii="Times New Roman" w:hAnsi="Times New Roman"/>
          <w:sz w:val="28"/>
          <w:szCs w:val="28"/>
        </w:rPr>
        <w:t>БК</w:t>
      </w:r>
      <w:r w:rsidR="00A03DC2" w:rsidRPr="00744C1D">
        <w:rPr>
          <w:rFonts w:ascii="Times New Roman" w:hAnsi="Times New Roman"/>
          <w:sz w:val="28"/>
          <w:szCs w:val="28"/>
        </w:rPr>
        <w:t xml:space="preserve"> РФ.</w:t>
      </w:r>
      <w:r w:rsidR="001C5BF4" w:rsidRPr="00744C1D">
        <w:rPr>
          <w:rFonts w:ascii="Times New Roman" w:hAnsi="Times New Roman"/>
          <w:sz w:val="28"/>
          <w:szCs w:val="28"/>
        </w:rPr>
        <w:t xml:space="preserve"> Дефицит по результата</w:t>
      </w:r>
      <w:r w:rsidR="00E8593F" w:rsidRPr="00744C1D">
        <w:rPr>
          <w:rFonts w:ascii="Times New Roman" w:hAnsi="Times New Roman"/>
          <w:sz w:val="28"/>
          <w:szCs w:val="28"/>
        </w:rPr>
        <w:t xml:space="preserve">м исполнения за 2016 год не </w:t>
      </w:r>
      <w:r w:rsidR="001C5BF4" w:rsidRPr="00744C1D">
        <w:rPr>
          <w:rFonts w:ascii="Times New Roman" w:hAnsi="Times New Roman"/>
          <w:sz w:val="28"/>
          <w:szCs w:val="28"/>
        </w:rPr>
        <w:t xml:space="preserve">превысил ограничений, установленных </w:t>
      </w:r>
      <w:r w:rsidR="00E8593F" w:rsidRPr="00744C1D">
        <w:rPr>
          <w:rFonts w:ascii="Times New Roman" w:hAnsi="Times New Roman"/>
          <w:sz w:val="28"/>
          <w:szCs w:val="28"/>
        </w:rPr>
        <w:t xml:space="preserve">БК РФ с учетом </w:t>
      </w:r>
      <w:r w:rsidR="006200D7" w:rsidRPr="00744C1D">
        <w:rPr>
          <w:rFonts w:ascii="Times New Roman" w:hAnsi="Times New Roman"/>
          <w:sz w:val="28"/>
          <w:szCs w:val="28"/>
        </w:rPr>
        <w:t xml:space="preserve">положений </w:t>
      </w:r>
      <w:r w:rsidR="001C5BF4" w:rsidRPr="00744C1D">
        <w:rPr>
          <w:rFonts w:ascii="Times New Roman" w:hAnsi="Times New Roman"/>
          <w:sz w:val="28"/>
          <w:szCs w:val="28"/>
        </w:rPr>
        <w:t>Федеральн</w:t>
      </w:r>
      <w:r w:rsidR="00E8593F" w:rsidRPr="00744C1D">
        <w:rPr>
          <w:rFonts w:ascii="Times New Roman" w:hAnsi="Times New Roman"/>
          <w:sz w:val="28"/>
          <w:szCs w:val="28"/>
        </w:rPr>
        <w:t>ого</w:t>
      </w:r>
      <w:r w:rsidR="001C5BF4" w:rsidRPr="00744C1D">
        <w:rPr>
          <w:rFonts w:ascii="Times New Roman" w:hAnsi="Times New Roman"/>
          <w:sz w:val="28"/>
          <w:szCs w:val="28"/>
        </w:rPr>
        <w:t xml:space="preserve"> закон</w:t>
      </w:r>
      <w:r w:rsidR="00E8593F" w:rsidRPr="00744C1D">
        <w:rPr>
          <w:rFonts w:ascii="Times New Roman" w:hAnsi="Times New Roman"/>
          <w:sz w:val="28"/>
          <w:szCs w:val="28"/>
        </w:rPr>
        <w:t>а</w:t>
      </w:r>
      <w:r w:rsidR="001C5BF4" w:rsidRPr="00744C1D">
        <w:rPr>
          <w:rFonts w:ascii="Times New Roman" w:hAnsi="Times New Roman"/>
          <w:sz w:val="28"/>
          <w:szCs w:val="28"/>
        </w:rPr>
        <w:t xml:space="preserve"> от 09.04.2009 г. N 58-ФЗ «О внесении изменений в Бюджетный кодекс Российской Федерации и отдельные законодательные акты Российской Федерации».</w:t>
      </w:r>
    </w:p>
    <w:p w:rsidR="00931E3F" w:rsidRPr="00931E3F" w:rsidRDefault="00E9218C" w:rsidP="006A019C">
      <w:pPr>
        <w:pStyle w:val="aa"/>
        <w:numPr>
          <w:ilvl w:val="3"/>
          <w:numId w:val="27"/>
        </w:numPr>
        <w:spacing w:after="0" w:line="240" w:lineRule="auto"/>
        <w:ind w:left="0"/>
        <w:jc w:val="both"/>
        <w:rPr>
          <w:rFonts w:ascii="Times New Roman" w:hAnsi="Times New Roman"/>
          <w:sz w:val="28"/>
          <w:szCs w:val="28"/>
        </w:rPr>
      </w:pPr>
      <w:r w:rsidRPr="00931E3F">
        <w:rPr>
          <w:rFonts w:ascii="Times New Roman" w:eastAsiaTheme="minorHAnsi" w:hAnsi="Times New Roman"/>
          <w:sz w:val="28"/>
          <w:szCs w:val="28"/>
        </w:rPr>
        <w:t>П</w:t>
      </w:r>
      <w:r w:rsidRPr="00931E3F">
        <w:rPr>
          <w:rFonts w:ascii="Times New Roman" w:hAnsi="Times New Roman"/>
          <w:sz w:val="28"/>
          <w:szCs w:val="28"/>
        </w:rPr>
        <w:t>редельный объем муниципального долга Сортавальского муниципального района на 2015 год и 2016 год соответствует требованиям ч.3 ст.107 Бюджетного кодекса РФ.</w:t>
      </w:r>
      <w:r w:rsidRPr="00931E3F">
        <w:rPr>
          <w:rFonts w:ascii="Times New Roman" w:hAnsi="Times New Roman"/>
          <w:bCs/>
          <w:color w:val="000000"/>
          <w:sz w:val="28"/>
          <w:szCs w:val="28"/>
        </w:rPr>
        <w:t xml:space="preserve"> В связи с ростом объема муниципального долга, показатель характеризующий отношение объема муниципального долга к объему доходов без учета безвозмездных поступлений</w:t>
      </w:r>
      <w:r w:rsidRPr="00931E3F">
        <w:rPr>
          <w:rFonts w:ascii="Times New Roman" w:hAnsi="Times New Roman"/>
          <w:sz w:val="28"/>
          <w:szCs w:val="28"/>
        </w:rPr>
        <w:t xml:space="preserve"> Сортавальского муниципального района</w:t>
      </w:r>
      <w:r w:rsidRPr="00931E3F">
        <w:rPr>
          <w:rFonts w:ascii="Times New Roman" w:hAnsi="Times New Roman"/>
          <w:bCs/>
          <w:color w:val="000000"/>
          <w:sz w:val="28"/>
          <w:szCs w:val="28"/>
        </w:rPr>
        <w:t xml:space="preserve"> на конец 2016 года на 14% превысил указанный показатель на конец 2015 года и составил 54% к объему доходов без учета безвозмездных поступлений. </w:t>
      </w:r>
    </w:p>
    <w:p w:rsidR="00E9218C" w:rsidRPr="00931E3F" w:rsidRDefault="00E9218C" w:rsidP="006A019C">
      <w:pPr>
        <w:pStyle w:val="aa"/>
        <w:numPr>
          <w:ilvl w:val="3"/>
          <w:numId w:val="27"/>
        </w:numPr>
        <w:spacing w:after="0" w:line="240" w:lineRule="auto"/>
        <w:ind w:left="0"/>
        <w:jc w:val="both"/>
        <w:rPr>
          <w:rFonts w:ascii="Times New Roman" w:hAnsi="Times New Roman"/>
          <w:sz w:val="28"/>
          <w:szCs w:val="28"/>
        </w:rPr>
      </w:pPr>
      <w:r w:rsidRPr="00931E3F">
        <w:rPr>
          <w:rFonts w:ascii="Times New Roman" w:eastAsiaTheme="minorHAnsi" w:hAnsi="Times New Roman"/>
          <w:sz w:val="28"/>
          <w:szCs w:val="28"/>
        </w:rPr>
        <w:t>Объем расходов на обслуживание муниципального долга</w:t>
      </w:r>
      <w:r w:rsidRPr="00931E3F">
        <w:rPr>
          <w:rFonts w:ascii="Times New Roman" w:hAnsi="Times New Roman"/>
          <w:sz w:val="28"/>
          <w:szCs w:val="28"/>
        </w:rPr>
        <w:t xml:space="preserve"> Сортавальского муниципального района за 2015 и 2016 год не превысили ограничений, ус</w:t>
      </w:r>
      <w:r w:rsidR="004660F0">
        <w:rPr>
          <w:rFonts w:ascii="Times New Roman" w:hAnsi="Times New Roman"/>
          <w:sz w:val="28"/>
          <w:szCs w:val="28"/>
        </w:rPr>
        <w:t>тановленных статьей 111 БК РФ, н</w:t>
      </w:r>
      <w:r w:rsidRPr="00931E3F">
        <w:rPr>
          <w:rFonts w:ascii="Times New Roman" w:hAnsi="Times New Roman"/>
          <w:sz w:val="28"/>
          <w:szCs w:val="28"/>
        </w:rPr>
        <w:t>о показатель характеризующий отношение объема долга по кредитам от кредитных организаций к объему доходов без учета безвозмездных поступлений в 2016 год возрос относительно уровня 2015 года.</w:t>
      </w:r>
    </w:p>
    <w:p w:rsidR="00E9218C" w:rsidRPr="00744C1D" w:rsidRDefault="007F390B" w:rsidP="00744C1D">
      <w:pPr>
        <w:pStyle w:val="aa"/>
        <w:numPr>
          <w:ilvl w:val="3"/>
          <w:numId w:val="27"/>
        </w:numPr>
        <w:spacing w:after="0" w:line="240" w:lineRule="auto"/>
        <w:ind w:left="0"/>
        <w:jc w:val="both"/>
        <w:rPr>
          <w:rFonts w:ascii="Times New Roman" w:hAnsi="Times New Roman"/>
          <w:sz w:val="28"/>
          <w:szCs w:val="28"/>
        </w:rPr>
      </w:pPr>
      <w:r w:rsidRPr="00744C1D">
        <w:rPr>
          <w:rFonts w:ascii="Times New Roman" w:hAnsi="Times New Roman"/>
          <w:sz w:val="28"/>
          <w:szCs w:val="28"/>
        </w:rPr>
        <w:lastRenderedPageBreak/>
        <w:t xml:space="preserve">По итогам исполнения бюджета в 2015 году не обеспечено соблюдение требований статьи 106 БК РФ – предельный объем заимствований превысил сумму средств, направленных на погашение дефицита и долговых обязательств. </w:t>
      </w:r>
      <w:r w:rsidR="00E9218C" w:rsidRPr="00744C1D">
        <w:rPr>
          <w:rFonts w:ascii="Times New Roman" w:hAnsi="Times New Roman"/>
          <w:sz w:val="28"/>
          <w:szCs w:val="28"/>
        </w:rPr>
        <w:t>По результатам исполнения бюджета за 2016 год объем муниципальных заимствований не превысил объем средств, направляемых на погашение долговых</w:t>
      </w:r>
      <w:r w:rsidRPr="00744C1D">
        <w:rPr>
          <w:rFonts w:ascii="Times New Roman" w:hAnsi="Times New Roman"/>
          <w:sz w:val="28"/>
          <w:szCs w:val="28"/>
        </w:rPr>
        <w:t xml:space="preserve"> обязательств и дефицит бюджета.</w:t>
      </w:r>
    </w:p>
    <w:p w:rsidR="000A0A6A" w:rsidRPr="00744C1D" w:rsidRDefault="000A0A6A" w:rsidP="00744C1D">
      <w:pPr>
        <w:pStyle w:val="aa"/>
        <w:numPr>
          <w:ilvl w:val="3"/>
          <w:numId w:val="27"/>
        </w:numPr>
        <w:autoSpaceDE w:val="0"/>
        <w:autoSpaceDN w:val="0"/>
        <w:adjustRightInd w:val="0"/>
        <w:spacing w:after="0" w:line="240" w:lineRule="auto"/>
        <w:ind w:left="0"/>
        <w:jc w:val="both"/>
        <w:rPr>
          <w:rFonts w:ascii="Times New Roman" w:hAnsi="Times New Roman"/>
          <w:sz w:val="28"/>
          <w:szCs w:val="28"/>
        </w:rPr>
      </w:pPr>
      <w:r w:rsidRPr="00744C1D">
        <w:rPr>
          <w:rFonts w:ascii="Times New Roman" w:hAnsi="Times New Roman"/>
          <w:sz w:val="28"/>
          <w:szCs w:val="28"/>
        </w:rPr>
        <w:t>Положение «О порядке осуществления муниципальных заимствований в муниципальном образовании Сортавальский муниципальный район», утверждено Решением Совета Сортавальского муниципального района от 21.08.2008 года, в то время как установление порядка осуществления муниципальных заимствований, согласно пп.11 статьи 3 Положения о бюджетном процессе в Сортавальском муниципальном районе относится к бюджетным полномочиям Администрация Сортавальского муниципального района и не относится к полномочиям Совета Сортавальского муниципального района.</w:t>
      </w:r>
    </w:p>
    <w:p w:rsidR="000A0A6A" w:rsidRPr="00744C1D" w:rsidRDefault="000A0A6A" w:rsidP="00744C1D">
      <w:pPr>
        <w:pStyle w:val="aa"/>
        <w:numPr>
          <w:ilvl w:val="3"/>
          <w:numId w:val="27"/>
        </w:numPr>
        <w:spacing w:after="0" w:line="240" w:lineRule="auto"/>
        <w:ind w:left="0"/>
        <w:jc w:val="both"/>
        <w:rPr>
          <w:rFonts w:ascii="Times New Roman" w:hAnsi="Times New Roman"/>
          <w:sz w:val="28"/>
          <w:szCs w:val="28"/>
        </w:rPr>
      </w:pPr>
      <w:r w:rsidRPr="00D5760F">
        <w:rPr>
          <w:rFonts w:ascii="Times New Roman" w:hAnsi="Times New Roman"/>
          <w:sz w:val="28"/>
          <w:szCs w:val="28"/>
        </w:rPr>
        <w:t>В</w:t>
      </w:r>
      <w:r w:rsidR="00673107" w:rsidRPr="00D5760F">
        <w:rPr>
          <w:rFonts w:ascii="Times New Roman" w:hAnsi="Times New Roman"/>
          <w:sz w:val="28"/>
          <w:szCs w:val="28"/>
        </w:rPr>
        <w:t xml:space="preserve"> </w:t>
      </w:r>
      <w:r w:rsidRPr="00D5760F">
        <w:rPr>
          <w:rFonts w:ascii="Times New Roman" w:hAnsi="Times New Roman"/>
          <w:sz w:val="28"/>
          <w:szCs w:val="28"/>
        </w:rPr>
        <w:t xml:space="preserve">качестве источников внутреннего финансирования дефицита бюджета </w:t>
      </w:r>
      <w:r w:rsidR="00390232" w:rsidRPr="00D5760F">
        <w:rPr>
          <w:rFonts w:ascii="Times New Roman" w:hAnsi="Times New Roman"/>
          <w:sz w:val="28"/>
          <w:szCs w:val="28"/>
        </w:rPr>
        <w:t xml:space="preserve">помимо бюджетных кредитов </w:t>
      </w:r>
      <w:r w:rsidRPr="00D5760F">
        <w:rPr>
          <w:rFonts w:ascii="Times New Roman" w:hAnsi="Times New Roman"/>
          <w:sz w:val="28"/>
          <w:szCs w:val="28"/>
        </w:rPr>
        <w:t>были привлечены кредиты, кредитных организаций</w:t>
      </w:r>
      <w:r w:rsidR="00390232" w:rsidRPr="00D5760F">
        <w:rPr>
          <w:rFonts w:ascii="Times New Roman" w:hAnsi="Times New Roman"/>
          <w:sz w:val="28"/>
          <w:szCs w:val="28"/>
        </w:rPr>
        <w:t>.</w:t>
      </w:r>
      <w:r w:rsidRPr="00D5760F">
        <w:rPr>
          <w:rFonts w:ascii="Times New Roman" w:hAnsi="Times New Roman"/>
          <w:sz w:val="28"/>
          <w:szCs w:val="28"/>
        </w:rPr>
        <w:t xml:space="preserve"> </w:t>
      </w:r>
      <w:r w:rsidR="00390232" w:rsidRPr="00D5760F">
        <w:rPr>
          <w:rFonts w:ascii="Times New Roman" w:hAnsi="Times New Roman"/>
          <w:sz w:val="28"/>
          <w:szCs w:val="28"/>
        </w:rPr>
        <w:t>В</w:t>
      </w:r>
      <w:r w:rsidRPr="00D5760F">
        <w:rPr>
          <w:rFonts w:ascii="Times New Roman" w:hAnsi="Times New Roman"/>
          <w:sz w:val="28"/>
          <w:szCs w:val="28"/>
        </w:rPr>
        <w:t xml:space="preserve"> 2015 году в сумме 53 000,0 тыс. руб., в 2016 году </w:t>
      </w:r>
      <w:r w:rsidR="00091170" w:rsidRPr="00D5760F">
        <w:rPr>
          <w:rFonts w:ascii="Times New Roman" w:hAnsi="Times New Roman"/>
          <w:sz w:val="28"/>
          <w:szCs w:val="28"/>
        </w:rPr>
        <w:t>52 000,0</w:t>
      </w:r>
      <w:r w:rsidRPr="00D5760F">
        <w:rPr>
          <w:rFonts w:ascii="Times New Roman" w:hAnsi="Times New Roman"/>
          <w:sz w:val="28"/>
          <w:szCs w:val="28"/>
        </w:rPr>
        <w:t xml:space="preserve"> тыс. руб. </w:t>
      </w:r>
      <w:r w:rsidR="00091170" w:rsidRPr="00D5760F">
        <w:rPr>
          <w:rFonts w:ascii="Times New Roman" w:hAnsi="Times New Roman"/>
          <w:sz w:val="28"/>
          <w:szCs w:val="28"/>
        </w:rPr>
        <w:t>В</w:t>
      </w:r>
      <w:r w:rsidRPr="00D5760F">
        <w:rPr>
          <w:rFonts w:ascii="Times New Roman" w:hAnsi="Times New Roman"/>
          <w:sz w:val="28"/>
          <w:szCs w:val="28"/>
        </w:rPr>
        <w:t xml:space="preserve"> структуре привлеченных в </w:t>
      </w:r>
      <w:r w:rsidR="00091170" w:rsidRPr="00D5760F">
        <w:rPr>
          <w:rFonts w:ascii="Times New Roman" w:hAnsi="Times New Roman"/>
          <w:sz w:val="28"/>
          <w:szCs w:val="28"/>
        </w:rPr>
        <w:t>2015-2016 годах</w:t>
      </w:r>
      <w:r w:rsidRPr="00D5760F">
        <w:rPr>
          <w:rFonts w:ascii="Times New Roman" w:hAnsi="Times New Roman"/>
          <w:sz w:val="28"/>
          <w:szCs w:val="28"/>
        </w:rPr>
        <w:t xml:space="preserve"> коммерческих кредитов</w:t>
      </w:r>
      <w:r w:rsidR="000C4AB0" w:rsidRPr="00D5760F">
        <w:rPr>
          <w:rFonts w:ascii="Times New Roman" w:hAnsi="Times New Roman"/>
          <w:sz w:val="28"/>
          <w:szCs w:val="28"/>
        </w:rPr>
        <w:t>, в разрез с Основным направлением долговой политики</w:t>
      </w:r>
      <w:r w:rsidR="003D3AB1">
        <w:rPr>
          <w:rFonts w:ascii="Times New Roman" w:hAnsi="Times New Roman"/>
          <w:sz w:val="28"/>
          <w:szCs w:val="28"/>
        </w:rPr>
        <w:t xml:space="preserve"> </w:t>
      </w:r>
      <w:r w:rsidR="006E4C31">
        <w:rPr>
          <w:rFonts w:ascii="Times New Roman" w:hAnsi="Times New Roman"/>
          <w:sz w:val="28"/>
          <w:szCs w:val="28"/>
        </w:rPr>
        <w:t xml:space="preserve">является </w:t>
      </w:r>
      <w:r w:rsidR="000C4AB0" w:rsidRPr="00D5760F">
        <w:rPr>
          <w:rFonts w:ascii="Times New Roman" w:hAnsi="Times New Roman"/>
          <w:sz w:val="28"/>
          <w:szCs w:val="28"/>
        </w:rPr>
        <w:t>-</w:t>
      </w:r>
      <w:r w:rsidR="003D3AB1">
        <w:rPr>
          <w:rFonts w:ascii="Times New Roman" w:hAnsi="Times New Roman"/>
          <w:sz w:val="28"/>
          <w:szCs w:val="28"/>
        </w:rPr>
        <w:t xml:space="preserve"> </w:t>
      </w:r>
      <w:r w:rsidR="000C4AB0" w:rsidRPr="00D5760F">
        <w:rPr>
          <w:rFonts w:ascii="Times New Roman" w:hAnsi="Times New Roman"/>
          <w:sz w:val="28"/>
          <w:szCs w:val="28"/>
        </w:rPr>
        <w:t>«удлинение долгового профиля, обеспечение приоритета долгосрочных и среднесрочных заимствований»,</w:t>
      </w:r>
      <w:r w:rsidRPr="00D5760F">
        <w:rPr>
          <w:rFonts w:ascii="Times New Roman" w:hAnsi="Times New Roman"/>
          <w:sz w:val="28"/>
          <w:szCs w:val="28"/>
        </w:rPr>
        <w:t xml:space="preserve"> преобладают кредиты, привлеченные на срок до 12 месяцев, то есть краткосрочные кредиты, средняя годовая процентная ставка по </w:t>
      </w:r>
      <w:r w:rsidRPr="00744C1D">
        <w:rPr>
          <w:rFonts w:ascii="Times New Roman" w:hAnsi="Times New Roman"/>
          <w:sz w:val="28"/>
          <w:szCs w:val="28"/>
        </w:rPr>
        <w:t xml:space="preserve">коммерческим кредитам в 2015 году </w:t>
      </w:r>
      <w:r w:rsidR="00091170" w:rsidRPr="00744C1D">
        <w:rPr>
          <w:rFonts w:ascii="Times New Roman" w:hAnsi="Times New Roman"/>
          <w:sz w:val="28"/>
          <w:szCs w:val="28"/>
        </w:rPr>
        <w:t>составила -</w:t>
      </w:r>
      <w:r w:rsidRPr="00744C1D">
        <w:rPr>
          <w:rFonts w:ascii="Times New Roman" w:hAnsi="Times New Roman"/>
          <w:sz w:val="28"/>
          <w:szCs w:val="28"/>
        </w:rPr>
        <w:t>13,75% в 2016 году – 13,93%.</w:t>
      </w:r>
    </w:p>
    <w:p w:rsidR="000A0A6A" w:rsidRPr="00744C1D" w:rsidRDefault="000A0A6A" w:rsidP="00744C1D">
      <w:pPr>
        <w:pStyle w:val="aa"/>
        <w:numPr>
          <w:ilvl w:val="3"/>
          <w:numId w:val="27"/>
        </w:numPr>
        <w:spacing w:after="0" w:line="240" w:lineRule="auto"/>
        <w:ind w:left="0"/>
        <w:jc w:val="both"/>
        <w:rPr>
          <w:rFonts w:ascii="Times New Roman" w:hAnsi="Times New Roman"/>
          <w:sz w:val="28"/>
          <w:szCs w:val="28"/>
        </w:rPr>
      </w:pPr>
      <w:r w:rsidRPr="00744C1D">
        <w:rPr>
          <w:rFonts w:ascii="Times New Roman" w:hAnsi="Times New Roman"/>
          <w:sz w:val="28"/>
          <w:szCs w:val="28"/>
        </w:rPr>
        <w:t>В 2015-2016 годах Сортавальским муниципальным районом муниципальные гарантии не предоставлялись.</w:t>
      </w:r>
    </w:p>
    <w:p w:rsidR="00A03DC2" w:rsidRPr="00744C1D" w:rsidRDefault="00A03DC2" w:rsidP="00744C1D">
      <w:pPr>
        <w:spacing w:after="0" w:line="240" w:lineRule="auto"/>
        <w:jc w:val="both"/>
        <w:rPr>
          <w:rFonts w:ascii="Times New Roman" w:hAnsi="Times New Roman"/>
          <w:sz w:val="28"/>
          <w:szCs w:val="28"/>
        </w:rPr>
      </w:pPr>
    </w:p>
    <w:p w:rsidR="00733281" w:rsidRDefault="00733281" w:rsidP="005824E6">
      <w:pPr>
        <w:tabs>
          <w:tab w:val="left" w:pos="2676"/>
        </w:tabs>
        <w:spacing w:after="0" w:line="240" w:lineRule="auto"/>
        <w:jc w:val="center"/>
        <w:rPr>
          <w:rFonts w:ascii="Times New Roman" w:hAnsi="Times New Roman"/>
          <w:sz w:val="28"/>
          <w:szCs w:val="28"/>
        </w:rPr>
      </w:pPr>
    </w:p>
    <w:p w:rsidR="00277428" w:rsidRPr="00744DF4" w:rsidRDefault="00277428" w:rsidP="005824E6">
      <w:pPr>
        <w:tabs>
          <w:tab w:val="left" w:pos="2676"/>
        </w:tabs>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744DF4">
        <w:rPr>
          <w:rFonts w:ascii="Times New Roman" w:hAnsi="Times New Roman"/>
          <w:b/>
          <w:sz w:val="28"/>
          <w:szCs w:val="28"/>
        </w:rPr>
        <w:t>Итоговые данн</w:t>
      </w:r>
      <w:r w:rsidR="00976B20" w:rsidRPr="00744DF4">
        <w:rPr>
          <w:rFonts w:ascii="Times New Roman" w:hAnsi="Times New Roman"/>
          <w:b/>
          <w:sz w:val="28"/>
          <w:szCs w:val="28"/>
        </w:rPr>
        <w:t xml:space="preserve">ые контрольного </w:t>
      </w:r>
      <w:r w:rsidR="00011CA2" w:rsidRPr="00744DF4">
        <w:rPr>
          <w:rFonts w:ascii="Times New Roman" w:hAnsi="Times New Roman"/>
          <w:b/>
          <w:sz w:val="28"/>
          <w:szCs w:val="28"/>
        </w:rPr>
        <w:t>мероприятия</w:t>
      </w:r>
      <w:r w:rsidR="00976B20" w:rsidRPr="00744DF4">
        <w:rPr>
          <w:rFonts w:ascii="Times New Roman" w:hAnsi="Times New Roman"/>
          <w:b/>
          <w:sz w:val="28"/>
          <w:szCs w:val="28"/>
        </w:rPr>
        <w:t xml:space="preserve"> </w:t>
      </w:r>
      <w:r w:rsidRPr="00744DF4">
        <w:rPr>
          <w:rFonts w:ascii="Times New Roman" w:hAnsi="Times New Roman"/>
          <w:b/>
          <w:sz w:val="28"/>
          <w:szCs w:val="28"/>
        </w:rPr>
        <w:t>(тыс. руб.)</w:t>
      </w:r>
    </w:p>
    <w:p w:rsidR="0049628E" w:rsidRDefault="0049628E" w:rsidP="005824E6">
      <w:pPr>
        <w:tabs>
          <w:tab w:val="left" w:pos="2676"/>
        </w:tabs>
        <w:spacing w:after="0" w:line="240" w:lineRule="auto"/>
        <w:rPr>
          <w:rFonts w:ascii="Times New Roman" w:hAnsi="Times New Roman"/>
          <w:sz w:val="28"/>
          <w:szCs w:val="28"/>
        </w:rPr>
      </w:pPr>
      <w:r w:rsidRPr="00744DF4">
        <w:rPr>
          <w:rFonts w:ascii="Times New Roman" w:hAnsi="Times New Roman"/>
          <w:sz w:val="28"/>
          <w:szCs w:val="28"/>
        </w:rPr>
        <w:t>Объем</w:t>
      </w:r>
      <w:r w:rsidR="0080366C" w:rsidRPr="00744DF4">
        <w:rPr>
          <w:rFonts w:ascii="Times New Roman" w:hAnsi="Times New Roman"/>
          <w:sz w:val="28"/>
          <w:szCs w:val="28"/>
        </w:rPr>
        <w:t xml:space="preserve"> проверенных </w:t>
      </w:r>
      <w:r w:rsidR="00D35AA0" w:rsidRPr="00744DF4">
        <w:rPr>
          <w:rFonts w:ascii="Times New Roman" w:hAnsi="Times New Roman"/>
          <w:sz w:val="28"/>
          <w:szCs w:val="28"/>
        </w:rPr>
        <w:t xml:space="preserve">бюджетных </w:t>
      </w:r>
      <w:r w:rsidR="0080366C" w:rsidRPr="00744DF4">
        <w:rPr>
          <w:rFonts w:ascii="Times New Roman" w:hAnsi="Times New Roman"/>
          <w:sz w:val="28"/>
          <w:szCs w:val="28"/>
        </w:rPr>
        <w:t>средств составляет-</w:t>
      </w:r>
      <w:r w:rsidR="008C5274" w:rsidRPr="00744DF4">
        <w:rPr>
          <w:rFonts w:ascii="Times New Roman" w:hAnsi="Times New Roman"/>
          <w:sz w:val="28"/>
          <w:szCs w:val="28"/>
        </w:rPr>
        <w:t xml:space="preserve"> </w:t>
      </w:r>
      <w:r w:rsidR="0003586E" w:rsidRPr="0003586E">
        <w:rPr>
          <w:rFonts w:ascii="Times New Roman" w:hAnsi="Times New Roman"/>
          <w:sz w:val="28"/>
          <w:szCs w:val="28"/>
        </w:rPr>
        <w:t>2 959 4253,5</w:t>
      </w:r>
      <w:r w:rsidR="008C5274" w:rsidRPr="0003586E">
        <w:rPr>
          <w:rFonts w:ascii="Times New Roman" w:hAnsi="Times New Roman"/>
          <w:sz w:val="28"/>
          <w:szCs w:val="28"/>
        </w:rPr>
        <w:t xml:space="preserve"> </w:t>
      </w:r>
      <w:r w:rsidR="008C5274" w:rsidRPr="00744DF4">
        <w:rPr>
          <w:rFonts w:ascii="Times New Roman" w:hAnsi="Times New Roman"/>
          <w:sz w:val="28"/>
          <w:szCs w:val="28"/>
        </w:rPr>
        <w:t>тыс. руб.</w:t>
      </w:r>
    </w:p>
    <w:p w:rsidR="00C00E02" w:rsidRPr="00744DF4" w:rsidRDefault="00C00E02" w:rsidP="008C5274">
      <w:pPr>
        <w:tabs>
          <w:tab w:val="left" w:pos="2676"/>
        </w:tabs>
        <w:rPr>
          <w:rFonts w:ascii="Times New Roman"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1276"/>
        <w:gridCol w:w="1559"/>
        <w:gridCol w:w="1560"/>
        <w:gridCol w:w="1105"/>
      </w:tblGrid>
      <w:tr w:rsidR="00277428" w:rsidRPr="00744DF4" w:rsidTr="00183067">
        <w:trPr>
          <w:trHeight w:val="684"/>
        </w:trPr>
        <w:tc>
          <w:tcPr>
            <w:tcW w:w="3964" w:type="dxa"/>
            <w:vMerge w:val="restart"/>
          </w:tcPr>
          <w:p w:rsidR="00277428" w:rsidRPr="000001FE" w:rsidRDefault="00277428" w:rsidP="00A11D64">
            <w:pPr>
              <w:tabs>
                <w:tab w:val="left" w:pos="2676"/>
              </w:tabs>
              <w:jc w:val="center"/>
              <w:rPr>
                <w:rFonts w:ascii="Times New Roman" w:hAnsi="Times New Roman"/>
                <w:b/>
                <w:sz w:val="20"/>
                <w:szCs w:val="20"/>
              </w:rPr>
            </w:pPr>
            <w:r w:rsidRPr="000001FE">
              <w:rPr>
                <w:rFonts w:ascii="Times New Roman" w:hAnsi="Times New Roman"/>
                <w:b/>
                <w:sz w:val="20"/>
                <w:szCs w:val="20"/>
              </w:rPr>
              <w:t>Нарушения</w:t>
            </w:r>
          </w:p>
        </w:tc>
        <w:tc>
          <w:tcPr>
            <w:tcW w:w="1276" w:type="dxa"/>
            <w:vMerge w:val="restart"/>
          </w:tcPr>
          <w:p w:rsidR="00277428" w:rsidRPr="000001FE" w:rsidRDefault="00277428" w:rsidP="00A11D64">
            <w:pPr>
              <w:tabs>
                <w:tab w:val="left" w:pos="2676"/>
              </w:tabs>
              <w:jc w:val="center"/>
              <w:rPr>
                <w:rFonts w:ascii="Times New Roman" w:hAnsi="Times New Roman"/>
                <w:b/>
                <w:sz w:val="20"/>
                <w:szCs w:val="20"/>
              </w:rPr>
            </w:pPr>
            <w:r w:rsidRPr="000001FE">
              <w:rPr>
                <w:rFonts w:ascii="Times New Roman" w:hAnsi="Times New Roman"/>
                <w:b/>
                <w:sz w:val="20"/>
                <w:szCs w:val="20"/>
              </w:rPr>
              <w:t>Выявлено финансовых нарушений</w:t>
            </w:r>
          </w:p>
        </w:tc>
        <w:tc>
          <w:tcPr>
            <w:tcW w:w="3119" w:type="dxa"/>
            <w:gridSpan w:val="2"/>
          </w:tcPr>
          <w:p w:rsidR="00277428" w:rsidRPr="000001FE" w:rsidRDefault="00277428" w:rsidP="00A11D64">
            <w:pPr>
              <w:rPr>
                <w:rFonts w:ascii="Times New Roman" w:hAnsi="Times New Roman"/>
                <w:b/>
                <w:sz w:val="20"/>
                <w:szCs w:val="20"/>
              </w:rPr>
            </w:pPr>
            <w:r w:rsidRPr="000001FE">
              <w:rPr>
                <w:rFonts w:ascii="Times New Roman" w:hAnsi="Times New Roman"/>
                <w:b/>
                <w:sz w:val="20"/>
                <w:szCs w:val="20"/>
              </w:rPr>
              <w:t>Предложено к устранению финансовых нарушений</w:t>
            </w:r>
          </w:p>
        </w:tc>
        <w:tc>
          <w:tcPr>
            <w:tcW w:w="1105" w:type="dxa"/>
            <w:vMerge w:val="restart"/>
          </w:tcPr>
          <w:p w:rsidR="00277428" w:rsidRPr="000001FE" w:rsidRDefault="00277428" w:rsidP="00A11D64">
            <w:pPr>
              <w:tabs>
                <w:tab w:val="left" w:pos="2676"/>
              </w:tabs>
              <w:jc w:val="center"/>
              <w:rPr>
                <w:rFonts w:ascii="Times New Roman" w:hAnsi="Times New Roman"/>
                <w:b/>
                <w:sz w:val="20"/>
                <w:szCs w:val="20"/>
              </w:rPr>
            </w:pPr>
            <w:r w:rsidRPr="000001FE">
              <w:rPr>
                <w:rFonts w:ascii="Times New Roman" w:hAnsi="Times New Roman"/>
                <w:b/>
                <w:sz w:val="20"/>
                <w:szCs w:val="20"/>
              </w:rPr>
              <w:t>Примечание</w:t>
            </w:r>
          </w:p>
        </w:tc>
      </w:tr>
      <w:tr w:rsidR="00277428" w:rsidRPr="00744DF4" w:rsidTr="00183067">
        <w:trPr>
          <w:trHeight w:val="624"/>
        </w:trPr>
        <w:tc>
          <w:tcPr>
            <w:tcW w:w="3964" w:type="dxa"/>
            <w:vMerge/>
          </w:tcPr>
          <w:p w:rsidR="00277428" w:rsidRPr="000001FE" w:rsidRDefault="00277428" w:rsidP="00A11D64">
            <w:pPr>
              <w:tabs>
                <w:tab w:val="left" w:pos="2676"/>
              </w:tabs>
              <w:jc w:val="center"/>
              <w:rPr>
                <w:rFonts w:ascii="Times New Roman" w:hAnsi="Times New Roman"/>
                <w:sz w:val="20"/>
                <w:szCs w:val="20"/>
              </w:rPr>
            </w:pPr>
          </w:p>
        </w:tc>
        <w:tc>
          <w:tcPr>
            <w:tcW w:w="1276" w:type="dxa"/>
            <w:vMerge/>
          </w:tcPr>
          <w:p w:rsidR="00277428" w:rsidRPr="000001FE" w:rsidRDefault="00277428" w:rsidP="00A11D64">
            <w:pPr>
              <w:tabs>
                <w:tab w:val="left" w:pos="2676"/>
              </w:tabs>
              <w:jc w:val="center"/>
              <w:rPr>
                <w:rFonts w:ascii="Times New Roman" w:hAnsi="Times New Roman"/>
                <w:sz w:val="20"/>
                <w:szCs w:val="20"/>
              </w:rPr>
            </w:pPr>
          </w:p>
        </w:tc>
        <w:tc>
          <w:tcPr>
            <w:tcW w:w="1559" w:type="dxa"/>
          </w:tcPr>
          <w:p w:rsidR="00277428" w:rsidRPr="000001FE" w:rsidRDefault="00277428" w:rsidP="00A11D64">
            <w:pPr>
              <w:tabs>
                <w:tab w:val="left" w:pos="2676"/>
              </w:tabs>
              <w:jc w:val="center"/>
              <w:rPr>
                <w:rFonts w:ascii="Times New Roman" w:hAnsi="Times New Roman"/>
                <w:b/>
                <w:sz w:val="20"/>
                <w:szCs w:val="20"/>
              </w:rPr>
            </w:pPr>
            <w:r w:rsidRPr="000001FE">
              <w:rPr>
                <w:rFonts w:ascii="Times New Roman" w:hAnsi="Times New Roman"/>
                <w:b/>
                <w:sz w:val="20"/>
                <w:szCs w:val="20"/>
              </w:rPr>
              <w:t>Всего</w:t>
            </w:r>
          </w:p>
        </w:tc>
        <w:tc>
          <w:tcPr>
            <w:tcW w:w="1560" w:type="dxa"/>
          </w:tcPr>
          <w:p w:rsidR="00277428" w:rsidRPr="000001FE" w:rsidRDefault="00277428" w:rsidP="00A11D64">
            <w:pPr>
              <w:tabs>
                <w:tab w:val="left" w:pos="2676"/>
              </w:tabs>
              <w:jc w:val="center"/>
              <w:rPr>
                <w:rFonts w:ascii="Times New Roman" w:hAnsi="Times New Roman"/>
                <w:b/>
                <w:sz w:val="20"/>
                <w:szCs w:val="20"/>
              </w:rPr>
            </w:pPr>
            <w:r w:rsidRPr="000001FE">
              <w:rPr>
                <w:rFonts w:ascii="Times New Roman" w:hAnsi="Times New Roman"/>
                <w:b/>
                <w:sz w:val="20"/>
                <w:szCs w:val="20"/>
              </w:rPr>
              <w:t xml:space="preserve">В том числе, к восстановлению в бюджет  </w:t>
            </w:r>
          </w:p>
        </w:tc>
        <w:tc>
          <w:tcPr>
            <w:tcW w:w="1105" w:type="dxa"/>
            <w:vMerge/>
          </w:tcPr>
          <w:p w:rsidR="00277428" w:rsidRPr="000001FE" w:rsidRDefault="00277428" w:rsidP="00A11D64">
            <w:pPr>
              <w:tabs>
                <w:tab w:val="left" w:pos="2676"/>
              </w:tabs>
              <w:jc w:val="center"/>
              <w:rPr>
                <w:rFonts w:ascii="Times New Roman" w:hAnsi="Times New Roman"/>
                <w:b/>
                <w:sz w:val="20"/>
                <w:szCs w:val="20"/>
              </w:rPr>
            </w:pPr>
          </w:p>
        </w:tc>
      </w:tr>
      <w:tr w:rsidR="00277428" w:rsidRPr="00744DF4" w:rsidTr="00972821">
        <w:trPr>
          <w:trHeight w:val="265"/>
        </w:trPr>
        <w:tc>
          <w:tcPr>
            <w:tcW w:w="3964" w:type="dxa"/>
          </w:tcPr>
          <w:p w:rsidR="00277428" w:rsidRPr="000001FE" w:rsidRDefault="00277428" w:rsidP="00A11D64">
            <w:pPr>
              <w:tabs>
                <w:tab w:val="left" w:pos="2676"/>
              </w:tabs>
              <w:jc w:val="center"/>
              <w:rPr>
                <w:rFonts w:ascii="Times New Roman" w:hAnsi="Times New Roman"/>
                <w:sz w:val="20"/>
                <w:szCs w:val="20"/>
              </w:rPr>
            </w:pPr>
            <w:r w:rsidRPr="000001FE">
              <w:rPr>
                <w:rFonts w:ascii="Times New Roman" w:hAnsi="Times New Roman"/>
                <w:sz w:val="20"/>
                <w:szCs w:val="20"/>
              </w:rPr>
              <w:t>1</w:t>
            </w:r>
          </w:p>
        </w:tc>
        <w:tc>
          <w:tcPr>
            <w:tcW w:w="1276" w:type="dxa"/>
          </w:tcPr>
          <w:p w:rsidR="00277428" w:rsidRPr="000001FE" w:rsidRDefault="00277428" w:rsidP="00A11D64">
            <w:pPr>
              <w:tabs>
                <w:tab w:val="left" w:pos="2676"/>
              </w:tabs>
              <w:jc w:val="center"/>
              <w:rPr>
                <w:rFonts w:ascii="Times New Roman" w:hAnsi="Times New Roman"/>
                <w:sz w:val="20"/>
                <w:szCs w:val="20"/>
              </w:rPr>
            </w:pPr>
            <w:r w:rsidRPr="000001FE">
              <w:rPr>
                <w:rFonts w:ascii="Times New Roman" w:hAnsi="Times New Roman"/>
                <w:sz w:val="20"/>
                <w:szCs w:val="20"/>
              </w:rPr>
              <w:t>2</w:t>
            </w:r>
          </w:p>
        </w:tc>
        <w:tc>
          <w:tcPr>
            <w:tcW w:w="1559" w:type="dxa"/>
          </w:tcPr>
          <w:p w:rsidR="00277428" w:rsidRPr="000001FE" w:rsidRDefault="00277428" w:rsidP="00A11D64">
            <w:pPr>
              <w:tabs>
                <w:tab w:val="left" w:pos="2676"/>
              </w:tabs>
              <w:jc w:val="center"/>
              <w:rPr>
                <w:rFonts w:ascii="Times New Roman" w:hAnsi="Times New Roman"/>
                <w:sz w:val="20"/>
                <w:szCs w:val="20"/>
              </w:rPr>
            </w:pPr>
            <w:r w:rsidRPr="000001FE">
              <w:rPr>
                <w:rFonts w:ascii="Times New Roman" w:hAnsi="Times New Roman"/>
                <w:sz w:val="20"/>
                <w:szCs w:val="20"/>
              </w:rPr>
              <w:t>3</w:t>
            </w:r>
          </w:p>
        </w:tc>
        <w:tc>
          <w:tcPr>
            <w:tcW w:w="1560" w:type="dxa"/>
          </w:tcPr>
          <w:p w:rsidR="00277428" w:rsidRPr="000001FE" w:rsidRDefault="00277428" w:rsidP="00A11D64">
            <w:pPr>
              <w:tabs>
                <w:tab w:val="left" w:pos="2676"/>
              </w:tabs>
              <w:jc w:val="center"/>
              <w:rPr>
                <w:rFonts w:ascii="Times New Roman" w:hAnsi="Times New Roman"/>
                <w:sz w:val="20"/>
                <w:szCs w:val="20"/>
              </w:rPr>
            </w:pPr>
            <w:r w:rsidRPr="000001FE">
              <w:rPr>
                <w:rFonts w:ascii="Times New Roman" w:hAnsi="Times New Roman"/>
                <w:sz w:val="20"/>
                <w:szCs w:val="20"/>
              </w:rPr>
              <w:t>4</w:t>
            </w:r>
          </w:p>
        </w:tc>
        <w:tc>
          <w:tcPr>
            <w:tcW w:w="1105" w:type="dxa"/>
          </w:tcPr>
          <w:p w:rsidR="00277428" w:rsidRPr="000001FE" w:rsidRDefault="00277428" w:rsidP="00A11D64">
            <w:pPr>
              <w:tabs>
                <w:tab w:val="left" w:pos="2676"/>
              </w:tabs>
              <w:jc w:val="center"/>
              <w:rPr>
                <w:rFonts w:ascii="Times New Roman" w:hAnsi="Times New Roman"/>
                <w:sz w:val="20"/>
                <w:szCs w:val="20"/>
              </w:rPr>
            </w:pPr>
            <w:r w:rsidRPr="000001FE">
              <w:rPr>
                <w:rFonts w:ascii="Times New Roman" w:hAnsi="Times New Roman"/>
                <w:sz w:val="20"/>
                <w:szCs w:val="20"/>
              </w:rPr>
              <w:t>5</w:t>
            </w:r>
          </w:p>
        </w:tc>
      </w:tr>
      <w:tr w:rsidR="00277428" w:rsidRPr="00744DF4" w:rsidTr="00183067">
        <w:tc>
          <w:tcPr>
            <w:tcW w:w="3964" w:type="dxa"/>
          </w:tcPr>
          <w:p w:rsidR="00277428" w:rsidRPr="000001FE" w:rsidRDefault="00277428" w:rsidP="00A11D64">
            <w:pPr>
              <w:tabs>
                <w:tab w:val="left" w:pos="2676"/>
              </w:tabs>
              <w:jc w:val="both"/>
              <w:rPr>
                <w:rFonts w:ascii="Times New Roman" w:hAnsi="Times New Roman"/>
                <w:sz w:val="20"/>
                <w:szCs w:val="20"/>
              </w:rPr>
            </w:pPr>
            <w:r w:rsidRPr="000001FE">
              <w:rPr>
                <w:rFonts w:ascii="Times New Roman" w:hAnsi="Times New Roman"/>
                <w:sz w:val="20"/>
                <w:szCs w:val="20"/>
              </w:rPr>
              <w:t>При формировании и исполнении бюджетов</w:t>
            </w:r>
          </w:p>
        </w:tc>
        <w:tc>
          <w:tcPr>
            <w:tcW w:w="1276" w:type="dxa"/>
          </w:tcPr>
          <w:p w:rsidR="00277428" w:rsidRPr="000001FE" w:rsidRDefault="00277428" w:rsidP="00AA7ABD">
            <w:pPr>
              <w:tabs>
                <w:tab w:val="left" w:pos="2676"/>
              </w:tabs>
              <w:jc w:val="right"/>
              <w:rPr>
                <w:rFonts w:ascii="Times New Roman" w:hAnsi="Times New Roman"/>
                <w:b/>
                <w:sz w:val="20"/>
                <w:szCs w:val="20"/>
              </w:rPr>
            </w:pPr>
          </w:p>
        </w:tc>
        <w:tc>
          <w:tcPr>
            <w:tcW w:w="1559" w:type="dxa"/>
          </w:tcPr>
          <w:p w:rsidR="00277428" w:rsidRPr="000001FE" w:rsidRDefault="00277428" w:rsidP="00BF2BFB">
            <w:pPr>
              <w:tabs>
                <w:tab w:val="left" w:pos="2676"/>
              </w:tabs>
              <w:rPr>
                <w:rFonts w:ascii="Times New Roman" w:hAnsi="Times New Roman"/>
                <w:b/>
                <w:sz w:val="20"/>
                <w:szCs w:val="20"/>
              </w:rPr>
            </w:pPr>
          </w:p>
        </w:tc>
        <w:tc>
          <w:tcPr>
            <w:tcW w:w="1560" w:type="dxa"/>
          </w:tcPr>
          <w:p w:rsidR="00277428" w:rsidRPr="000001FE" w:rsidRDefault="00277428" w:rsidP="00AA7ABD">
            <w:pPr>
              <w:tabs>
                <w:tab w:val="left" w:pos="2676"/>
              </w:tabs>
              <w:jc w:val="right"/>
              <w:rPr>
                <w:rFonts w:ascii="Times New Roman" w:hAnsi="Times New Roman"/>
                <w:b/>
                <w:sz w:val="20"/>
                <w:szCs w:val="20"/>
              </w:rPr>
            </w:pPr>
          </w:p>
        </w:tc>
        <w:tc>
          <w:tcPr>
            <w:tcW w:w="1105" w:type="dxa"/>
          </w:tcPr>
          <w:p w:rsidR="00277428" w:rsidRPr="000001FE" w:rsidRDefault="00277428" w:rsidP="00AA7ABD">
            <w:pPr>
              <w:tabs>
                <w:tab w:val="left" w:pos="2676"/>
              </w:tabs>
              <w:jc w:val="right"/>
              <w:rPr>
                <w:rFonts w:ascii="Times New Roman" w:hAnsi="Times New Roman"/>
                <w:b/>
                <w:sz w:val="20"/>
                <w:szCs w:val="20"/>
              </w:rPr>
            </w:pPr>
          </w:p>
        </w:tc>
      </w:tr>
      <w:tr w:rsidR="00277428" w:rsidRPr="00744DF4" w:rsidTr="00183067">
        <w:tc>
          <w:tcPr>
            <w:tcW w:w="3964" w:type="dxa"/>
          </w:tcPr>
          <w:p w:rsidR="00277428" w:rsidRPr="000001FE" w:rsidRDefault="00277428" w:rsidP="00A11D64">
            <w:pPr>
              <w:tabs>
                <w:tab w:val="left" w:pos="2676"/>
              </w:tabs>
              <w:jc w:val="both"/>
              <w:rPr>
                <w:rFonts w:ascii="Times New Roman" w:hAnsi="Times New Roman"/>
                <w:sz w:val="20"/>
                <w:szCs w:val="20"/>
              </w:rPr>
            </w:pPr>
            <w:r w:rsidRPr="000001FE">
              <w:rPr>
                <w:rFonts w:ascii="Times New Roman" w:hAnsi="Times New Roman"/>
                <w:sz w:val="20"/>
                <w:szCs w:val="20"/>
              </w:rPr>
              <w:t>Нецелевое использование бюджетных средств</w:t>
            </w:r>
          </w:p>
        </w:tc>
        <w:tc>
          <w:tcPr>
            <w:tcW w:w="1276" w:type="dxa"/>
          </w:tcPr>
          <w:p w:rsidR="00277428" w:rsidRPr="000001FE" w:rsidRDefault="00277428" w:rsidP="00AA7ABD">
            <w:pPr>
              <w:tabs>
                <w:tab w:val="left" w:pos="2676"/>
              </w:tabs>
              <w:jc w:val="right"/>
              <w:rPr>
                <w:rFonts w:ascii="Times New Roman" w:hAnsi="Times New Roman"/>
                <w:sz w:val="20"/>
                <w:szCs w:val="20"/>
              </w:rPr>
            </w:pPr>
          </w:p>
        </w:tc>
        <w:tc>
          <w:tcPr>
            <w:tcW w:w="1559" w:type="dxa"/>
          </w:tcPr>
          <w:p w:rsidR="00277428" w:rsidRPr="000001FE" w:rsidRDefault="00277428" w:rsidP="00AA7ABD">
            <w:pPr>
              <w:tabs>
                <w:tab w:val="left" w:pos="2676"/>
              </w:tabs>
              <w:jc w:val="right"/>
              <w:rPr>
                <w:rFonts w:ascii="Times New Roman" w:hAnsi="Times New Roman"/>
                <w:sz w:val="20"/>
                <w:szCs w:val="20"/>
              </w:rPr>
            </w:pPr>
          </w:p>
        </w:tc>
        <w:tc>
          <w:tcPr>
            <w:tcW w:w="1560" w:type="dxa"/>
          </w:tcPr>
          <w:p w:rsidR="00277428" w:rsidRPr="000001FE" w:rsidRDefault="00277428" w:rsidP="00AA7ABD">
            <w:pPr>
              <w:tabs>
                <w:tab w:val="left" w:pos="2676"/>
              </w:tabs>
              <w:jc w:val="right"/>
              <w:rPr>
                <w:rFonts w:ascii="Times New Roman" w:hAnsi="Times New Roman"/>
                <w:sz w:val="20"/>
                <w:szCs w:val="20"/>
              </w:rPr>
            </w:pPr>
          </w:p>
        </w:tc>
        <w:tc>
          <w:tcPr>
            <w:tcW w:w="1105" w:type="dxa"/>
          </w:tcPr>
          <w:p w:rsidR="00277428" w:rsidRPr="000001FE" w:rsidRDefault="00277428" w:rsidP="00AA7ABD">
            <w:pPr>
              <w:tabs>
                <w:tab w:val="left" w:pos="2676"/>
              </w:tabs>
              <w:jc w:val="right"/>
              <w:rPr>
                <w:rFonts w:ascii="Times New Roman" w:hAnsi="Times New Roman"/>
                <w:b/>
                <w:sz w:val="20"/>
                <w:szCs w:val="20"/>
              </w:rPr>
            </w:pPr>
          </w:p>
        </w:tc>
      </w:tr>
      <w:tr w:rsidR="00277428" w:rsidRPr="00744DF4" w:rsidTr="00183067">
        <w:tc>
          <w:tcPr>
            <w:tcW w:w="3964" w:type="dxa"/>
          </w:tcPr>
          <w:p w:rsidR="00277428" w:rsidRPr="000001FE" w:rsidRDefault="00277428" w:rsidP="00A11D64">
            <w:pPr>
              <w:tabs>
                <w:tab w:val="left" w:pos="2676"/>
              </w:tabs>
              <w:jc w:val="both"/>
              <w:rPr>
                <w:rFonts w:ascii="Times New Roman" w:hAnsi="Times New Roman"/>
                <w:sz w:val="20"/>
                <w:szCs w:val="20"/>
              </w:rPr>
            </w:pPr>
            <w:r w:rsidRPr="000001FE">
              <w:rPr>
                <w:rFonts w:ascii="Times New Roman" w:hAnsi="Times New Roman"/>
                <w:sz w:val="20"/>
                <w:szCs w:val="20"/>
              </w:rPr>
              <w:lastRenderedPageBreak/>
              <w:t>Несоответствие принципу результативности и эффективности использования</w:t>
            </w:r>
          </w:p>
        </w:tc>
        <w:tc>
          <w:tcPr>
            <w:tcW w:w="1276" w:type="dxa"/>
          </w:tcPr>
          <w:p w:rsidR="00404B83" w:rsidRPr="000001FE" w:rsidRDefault="00404B83" w:rsidP="00AA7ABD">
            <w:pPr>
              <w:tabs>
                <w:tab w:val="left" w:pos="2676"/>
              </w:tabs>
              <w:jc w:val="right"/>
              <w:rPr>
                <w:rFonts w:ascii="Times New Roman" w:hAnsi="Times New Roman"/>
                <w:sz w:val="20"/>
                <w:szCs w:val="20"/>
              </w:rPr>
            </w:pPr>
          </w:p>
        </w:tc>
        <w:tc>
          <w:tcPr>
            <w:tcW w:w="1559" w:type="dxa"/>
          </w:tcPr>
          <w:p w:rsidR="00277428" w:rsidRPr="000001FE" w:rsidRDefault="00277428" w:rsidP="00AA7ABD">
            <w:pPr>
              <w:tabs>
                <w:tab w:val="left" w:pos="2676"/>
              </w:tabs>
              <w:jc w:val="right"/>
              <w:rPr>
                <w:rFonts w:ascii="Times New Roman" w:hAnsi="Times New Roman"/>
                <w:sz w:val="20"/>
                <w:szCs w:val="20"/>
              </w:rPr>
            </w:pPr>
          </w:p>
        </w:tc>
        <w:tc>
          <w:tcPr>
            <w:tcW w:w="1560" w:type="dxa"/>
          </w:tcPr>
          <w:p w:rsidR="00277428" w:rsidRPr="000001FE" w:rsidRDefault="00277428" w:rsidP="00AA7ABD">
            <w:pPr>
              <w:tabs>
                <w:tab w:val="left" w:pos="2676"/>
              </w:tabs>
              <w:jc w:val="right"/>
              <w:rPr>
                <w:rFonts w:ascii="Times New Roman" w:hAnsi="Times New Roman"/>
                <w:sz w:val="20"/>
                <w:szCs w:val="20"/>
              </w:rPr>
            </w:pPr>
          </w:p>
        </w:tc>
        <w:tc>
          <w:tcPr>
            <w:tcW w:w="1105" w:type="dxa"/>
          </w:tcPr>
          <w:p w:rsidR="00277428" w:rsidRPr="000001FE" w:rsidRDefault="00277428" w:rsidP="00AA7ABD">
            <w:pPr>
              <w:tabs>
                <w:tab w:val="left" w:pos="2676"/>
              </w:tabs>
              <w:jc w:val="right"/>
              <w:rPr>
                <w:rFonts w:ascii="Times New Roman" w:hAnsi="Times New Roman"/>
                <w:sz w:val="20"/>
                <w:szCs w:val="20"/>
              </w:rPr>
            </w:pPr>
          </w:p>
        </w:tc>
      </w:tr>
      <w:tr w:rsidR="00277428" w:rsidRPr="00744DF4" w:rsidTr="00183067">
        <w:tc>
          <w:tcPr>
            <w:tcW w:w="3964" w:type="dxa"/>
          </w:tcPr>
          <w:p w:rsidR="00277428" w:rsidRPr="000001FE" w:rsidRDefault="00277428" w:rsidP="00A11D64">
            <w:pPr>
              <w:tabs>
                <w:tab w:val="left" w:pos="2676"/>
              </w:tabs>
              <w:jc w:val="both"/>
              <w:rPr>
                <w:rFonts w:ascii="Times New Roman" w:hAnsi="Times New Roman"/>
                <w:sz w:val="20"/>
                <w:szCs w:val="20"/>
              </w:rPr>
            </w:pPr>
            <w:r w:rsidRPr="000001FE">
              <w:rPr>
                <w:rFonts w:ascii="Times New Roman" w:hAnsi="Times New Roman"/>
                <w:sz w:val="20"/>
                <w:szCs w:val="20"/>
              </w:rPr>
              <w:t>Неправомерное использование средств</w:t>
            </w:r>
          </w:p>
        </w:tc>
        <w:tc>
          <w:tcPr>
            <w:tcW w:w="1276" w:type="dxa"/>
          </w:tcPr>
          <w:p w:rsidR="00277428" w:rsidRPr="000001FE" w:rsidRDefault="00277428" w:rsidP="00AA7ABD">
            <w:pPr>
              <w:tabs>
                <w:tab w:val="left" w:pos="2676"/>
              </w:tabs>
              <w:jc w:val="right"/>
              <w:rPr>
                <w:rFonts w:ascii="Times New Roman" w:hAnsi="Times New Roman"/>
                <w:sz w:val="20"/>
                <w:szCs w:val="20"/>
              </w:rPr>
            </w:pPr>
          </w:p>
        </w:tc>
        <w:tc>
          <w:tcPr>
            <w:tcW w:w="1559" w:type="dxa"/>
          </w:tcPr>
          <w:p w:rsidR="00277428" w:rsidRPr="000001FE" w:rsidRDefault="00277428" w:rsidP="00AA7ABD">
            <w:pPr>
              <w:tabs>
                <w:tab w:val="left" w:pos="2676"/>
              </w:tabs>
              <w:jc w:val="right"/>
              <w:rPr>
                <w:rFonts w:ascii="Times New Roman" w:hAnsi="Times New Roman"/>
                <w:sz w:val="20"/>
                <w:szCs w:val="20"/>
              </w:rPr>
            </w:pPr>
          </w:p>
        </w:tc>
        <w:tc>
          <w:tcPr>
            <w:tcW w:w="1560" w:type="dxa"/>
          </w:tcPr>
          <w:p w:rsidR="00277428" w:rsidRPr="000001FE" w:rsidRDefault="00277428" w:rsidP="00AA7ABD">
            <w:pPr>
              <w:tabs>
                <w:tab w:val="left" w:pos="2676"/>
              </w:tabs>
              <w:jc w:val="right"/>
              <w:rPr>
                <w:rFonts w:ascii="Times New Roman" w:hAnsi="Times New Roman"/>
                <w:sz w:val="20"/>
                <w:szCs w:val="20"/>
              </w:rPr>
            </w:pPr>
          </w:p>
        </w:tc>
        <w:tc>
          <w:tcPr>
            <w:tcW w:w="1105" w:type="dxa"/>
          </w:tcPr>
          <w:p w:rsidR="00277428" w:rsidRPr="000001FE" w:rsidRDefault="00277428" w:rsidP="00AA7ABD">
            <w:pPr>
              <w:tabs>
                <w:tab w:val="left" w:pos="2676"/>
              </w:tabs>
              <w:jc w:val="right"/>
              <w:rPr>
                <w:rFonts w:ascii="Times New Roman" w:hAnsi="Times New Roman"/>
                <w:sz w:val="20"/>
                <w:szCs w:val="20"/>
              </w:rPr>
            </w:pPr>
          </w:p>
        </w:tc>
      </w:tr>
      <w:tr w:rsidR="00277428" w:rsidRPr="00744DF4" w:rsidTr="00183067">
        <w:tc>
          <w:tcPr>
            <w:tcW w:w="3964" w:type="dxa"/>
          </w:tcPr>
          <w:p w:rsidR="00277428" w:rsidRPr="000001FE" w:rsidRDefault="00277428" w:rsidP="00A11D64">
            <w:pPr>
              <w:tabs>
                <w:tab w:val="left" w:pos="2676"/>
              </w:tabs>
              <w:jc w:val="both"/>
              <w:rPr>
                <w:rFonts w:ascii="Times New Roman" w:hAnsi="Times New Roman"/>
                <w:sz w:val="20"/>
                <w:szCs w:val="20"/>
              </w:rPr>
            </w:pPr>
            <w:r w:rsidRPr="000001FE">
              <w:rPr>
                <w:rFonts w:ascii="Times New Roman" w:hAnsi="Times New Roman"/>
                <w:sz w:val="20"/>
                <w:szCs w:val="20"/>
              </w:rPr>
              <w:t>В области государственной (муниципальной) собственности</w:t>
            </w:r>
          </w:p>
        </w:tc>
        <w:tc>
          <w:tcPr>
            <w:tcW w:w="1276" w:type="dxa"/>
          </w:tcPr>
          <w:p w:rsidR="00562BEE" w:rsidRPr="000001FE" w:rsidRDefault="00562BEE" w:rsidP="00AA7ABD">
            <w:pPr>
              <w:tabs>
                <w:tab w:val="left" w:pos="2676"/>
              </w:tabs>
              <w:jc w:val="right"/>
              <w:rPr>
                <w:rFonts w:ascii="Times New Roman" w:hAnsi="Times New Roman"/>
                <w:sz w:val="20"/>
                <w:szCs w:val="20"/>
              </w:rPr>
            </w:pPr>
          </w:p>
        </w:tc>
        <w:tc>
          <w:tcPr>
            <w:tcW w:w="1559" w:type="dxa"/>
          </w:tcPr>
          <w:p w:rsidR="00277428" w:rsidRPr="000001FE" w:rsidRDefault="00277428" w:rsidP="00AA7ABD">
            <w:pPr>
              <w:tabs>
                <w:tab w:val="left" w:pos="2676"/>
              </w:tabs>
              <w:jc w:val="right"/>
              <w:rPr>
                <w:rFonts w:ascii="Times New Roman" w:hAnsi="Times New Roman"/>
                <w:sz w:val="20"/>
                <w:szCs w:val="20"/>
              </w:rPr>
            </w:pPr>
          </w:p>
        </w:tc>
        <w:tc>
          <w:tcPr>
            <w:tcW w:w="1560" w:type="dxa"/>
          </w:tcPr>
          <w:p w:rsidR="00277428" w:rsidRPr="000001FE" w:rsidRDefault="00277428" w:rsidP="00AA7ABD">
            <w:pPr>
              <w:tabs>
                <w:tab w:val="left" w:pos="2676"/>
              </w:tabs>
              <w:jc w:val="right"/>
              <w:rPr>
                <w:rFonts w:ascii="Times New Roman" w:hAnsi="Times New Roman"/>
                <w:sz w:val="20"/>
                <w:szCs w:val="20"/>
              </w:rPr>
            </w:pPr>
          </w:p>
        </w:tc>
        <w:tc>
          <w:tcPr>
            <w:tcW w:w="1105" w:type="dxa"/>
          </w:tcPr>
          <w:p w:rsidR="00277428" w:rsidRPr="000001FE" w:rsidRDefault="00277428" w:rsidP="00AA7ABD">
            <w:pPr>
              <w:tabs>
                <w:tab w:val="left" w:pos="2676"/>
              </w:tabs>
              <w:jc w:val="right"/>
              <w:rPr>
                <w:rFonts w:ascii="Times New Roman" w:hAnsi="Times New Roman"/>
                <w:sz w:val="20"/>
                <w:szCs w:val="20"/>
              </w:rPr>
            </w:pPr>
          </w:p>
        </w:tc>
      </w:tr>
      <w:tr w:rsidR="00277428" w:rsidRPr="00744DF4" w:rsidTr="00183067">
        <w:tc>
          <w:tcPr>
            <w:tcW w:w="3964" w:type="dxa"/>
          </w:tcPr>
          <w:p w:rsidR="00277428" w:rsidRPr="000001FE" w:rsidRDefault="00277428" w:rsidP="00A11D64">
            <w:pPr>
              <w:tabs>
                <w:tab w:val="left" w:pos="2676"/>
              </w:tabs>
              <w:jc w:val="both"/>
              <w:rPr>
                <w:rFonts w:ascii="Times New Roman" w:hAnsi="Times New Roman"/>
                <w:sz w:val="20"/>
                <w:szCs w:val="20"/>
              </w:rPr>
            </w:pPr>
            <w:r w:rsidRPr="000001FE">
              <w:rPr>
                <w:rFonts w:ascii="Times New Roman" w:hAnsi="Times New Roman"/>
                <w:sz w:val="20"/>
                <w:szCs w:val="20"/>
              </w:rPr>
              <w:t>При осуществлении муниципальных закупок</w:t>
            </w:r>
          </w:p>
        </w:tc>
        <w:tc>
          <w:tcPr>
            <w:tcW w:w="1276" w:type="dxa"/>
          </w:tcPr>
          <w:p w:rsidR="00277428" w:rsidRPr="000001FE" w:rsidRDefault="00277428" w:rsidP="00AA7ABD">
            <w:pPr>
              <w:tabs>
                <w:tab w:val="left" w:pos="2676"/>
              </w:tabs>
              <w:jc w:val="right"/>
              <w:rPr>
                <w:rFonts w:ascii="Times New Roman" w:hAnsi="Times New Roman"/>
                <w:sz w:val="20"/>
                <w:szCs w:val="20"/>
              </w:rPr>
            </w:pPr>
          </w:p>
        </w:tc>
        <w:tc>
          <w:tcPr>
            <w:tcW w:w="1559" w:type="dxa"/>
          </w:tcPr>
          <w:p w:rsidR="00277428" w:rsidRPr="000001FE" w:rsidRDefault="00277428" w:rsidP="00AA7ABD">
            <w:pPr>
              <w:tabs>
                <w:tab w:val="left" w:pos="2676"/>
              </w:tabs>
              <w:jc w:val="right"/>
              <w:rPr>
                <w:rFonts w:ascii="Times New Roman" w:hAnsi="Times New Roman"/>
                <w:sz w:val="20"/>
                <w:szCs w:val="20"/>
              </w:rPr>
            </w:pPr>
          </w:p>
        </w:tc>
        <w:tc>
          <w:tcPr>
            <w:tcW w:w="1560" w:type="dxa"/>
          </w:tcPr>
          <w:p w:rsidR="00277428" w:rsidRPr="000001FE" w:rsidRDefault="00277428" w:rsidP="00AA7ABD">
            <w:pPr>
              <w:tabs>
                <w:tab w:val="left" w:pos="2676"/>
              </w:tabs>
              <w:jc w:val="right"/>
              <w:rPr>
                <w:rFonts w:ascii="Times New Roman" w:hAnsi="Times New Roman"/>
                <w:sz w:val="20"/>
                <w:szCs w:val="20"/>
              </w:rPr>
            </w:pPr>
          </w:p>
        </w:tc>
        <w:tc>
          <w:tcPr>
            <w:tcW w:w="1105" w:type="dxa"/>
          </w:tcPr>
          <w:p w:rsidR="00277428" w:rsidRPr="000001FE" w:rsidRDefault="00277428" w:rsidP="00AA7ABD">
            <w:pPr>
              <w:tabs>
                <w:tab w:val="left" w:pos="2676"/>
              </w:tabs>
              <w:jc w:val="right"/>
              <w:rPr>
                <w:rFonts w:ascii="Times New Roman" w:hAnsi="Times New Roman"/>
                <w:sz w:val="20"/>
                <w:szCs w:val="20"/>
              </w:rPr>
            </w:pPr>
          </w:p>
        </w:tc>
      </w:tr>
      <w:tr w:rsidR="00277428" w:rsidRPr="00744DF4" w:rsidTr="00183067">
        <w:tc>
          <w:tcPr>
            <w:tcW w:w="3964" w:type="dxa"/>
          </w:tcPr>
          <w:p w:rsidR="00277428" w:rsidRPr="000001FE" w:rsidRDefault="00277428" w:rsidP="00A11D64">
            <w:pPr>
              <w:tabs>
                <w:tab w:val="left" w:pos="2676"/>
              </w:tabs>
              <w:jc w:val="both"/>
              <w:rPr>
                <w:rFonts w:ascii="Times New Roman" w:hAnsi="Times New Roman"/>
                <w:sz w:val="20"/>
                <w:szCs w:val="20"/>
              </w:rPr>
            </w:pPr>
            <w:r w:rsidRPr="000001FE">
              <w:rPr>
                <w:rFonts w:ascii="Times New Roman" w:hAnsi="Times New Roman"/>
                <w:sz w:val="20"/>
                <w:szCs w:val="20"/>
              </w:rPr>
              <w:t>При ведении бухгалтерского учета и составлении отчетности</w:t>
            </w:r>
          </w:p>
        </w:tc>
        <w:tc>
          <w:tcPr>
            <w:tcW w:w="1276" w:type="dxa"/>
          </w:tcPr>
          <w:p w:rsidR="00064F35" w:rsidRPr="000001FE" w:rsidRDefault="00064F35" w:rsidP="00AA7ABD">
            <w:pPr>
              <w:tabs>
                <w:tab w:val="left" w:pos="2676"/>
              </w:tabs>
              <w:jc w:val="right"/>
              <w:rPr>
                <w:rFonts w:ascii="Times New Roman" w:hAnsi="Times New Roman"/>
                <w:sz w:val="20"/>
                <w:szCs w:val="20"/>
              </w:rPr>
            </w:pPr>
          </w:p>
        </w:tc>
        <w:tc>
          <w:tcPr>
            <w:tcW w:w="1559" w:type="dxa"/>
          </w:tcPr>
          <w:p w:rsidR="00277428" w:rsidRPr="000001FE" w:rsidRDefault="00277428" w:rsidP="00AA7ABD">
            <w:pPr>
              <w:tabs>
                <w:tab w:val="left" w:pos="2676"/>
              </w:tabs>
              <w:jc w:val="right"/>
              <w:rPr>
                <w:rFonts w:ascii="Times New Roman" w:hAnsi="Times New Roman"/>
                <w:sz w:val="20"/>
                <w:szCs w:val="20"/>
              </w:rPr>
            </w:pPr>
          </w:p>
        </w:tc>
        <w:tc>
          <w:tcPr>
            <w:tcW w:w="1560" w:type="dxa"/>
          </w:tcPr>
          <w:p w:rsidR="00277428" w:rsidRPr="000001FE" w:rsidRDefault="00277428" w:rsidP="00AA7ABD">
            <w:pPr>
              <w:tabs>
                <w:tab w:val="left" w:pos="2676"/>
              </w:tabs>
              <w:jc w:val="right"/>
              <w:rPr>
                <w:rFonts w:ascii="Times New Roman" w:hAnsi="Times New Roman"/>
                <w:sz w:val="20"/>
                <w:szCs w:val="20"/>
              </w:rPr>
            </w:pPr>
          </w:p>
        </w:tc>
        <w:tc>
          <w:tcPr>
            <w:tcW w:w="1105" w:type="dxa"/>
          </w:tcPr>
          <w:p w:rsidR="007E50F5" w:rsidRPr="000001FE" w:rsidRDefault="007E50F5" w:rsidP="00AA7ABD">
            <w:pPr>
              <w:tabs>
                <w:tab w:val="left" w:pos="2676"/>
              </w:tabs>
              <w:jc w:val="right"/>
              <w:rPr>
                <w:rFonts w:ascii="Times New Roman" w:hAnsi="Times New Roman"/>
                <w:sz w:val="20"/>
                <w:szCs w:val="20"/>
              </w:rPr>
            </w:pPr>
          </w:p>
        </w:tc>
      </w:tr>
      <w:tr w:rsidR="00277428" w:rsidRPr="00744DF4" w:rsidTr="00183067">
        <w:tc>
          <w:tcPr>
            <w:tcW w:w="3964" w:type="dxa"/>
          </w:tcPr>
          <w:p w:rsidR="00277428" w:rsidRPr="000001FE" w:rsidRDefault="00277428" w:rsidP="00A11D64">
            <w:pPr>
              <w:tabs>
                <w:tab w:val="left" w:pos="2676"/>
              </w:tabs>
              <w:jc w:val="both"/>
              <w:rPr>
                <w:rFonts w:ascii="Times New Roman" w:hAnsi="Times New Roman"/>
                <w:sz w:val="20"/>
                <w:szCs w:val="20"/>
              </w:rPr>
            </w:pPr>
            <w:r w:rsidRPr="000001FE">
              <w:rPr>
                <w:rFonts w:ascii="Times New Roman" w:hAnsi="Times New Roman"/>
                <w:sz w:val="20"/>
                <w:szCs w:val="20"/>
              </w:rPr>
              <w:t>Прочие виды нарушений и недостатков</w:t>
            </w:r>
          </w:p>
        </w:tc>
        <w:tc>
          <w:tcPr>
            <w:tcW w:w="1276" w:type="dxa"/>
          </w:tcPr>
          <w:p w:rsidR="00277428" w:rsidRPr="000001FE" w:rsidRDefault="00277428" w:rsidP="00AA7ABD">
            <w:pPr>
              <w:tabs>
                <w:tab w:val="left" w:pos="2676"/>
              </w:tabs>
              <w:jc w:val="right"/>
              <w:rPr>
                <w:rFonts w:ascii="Times New Roman" w:hAnsi="Times New Roman"/>
                <w:sz w:val="20"/>
                <w:szCs w:val="20"/>
              </w:rPr>
            </w:pPr>
          </w:p>
        </w:tc>
        <w:tc>
          <w:tcPr>
            <w:tcW w:w="1559" w:type="dxa"/>
          </w:tcPr>
          <w:p w:rsidR="00277428" w:rsidRPr="000001FE" w:rsidRDefault="00277428" w:rsidP="00AA7ABD">
            <w:pPr>
              <w:tabs>
                <w:tab w:val="left" w:pos="2676"/>
              </w:tabs>
              <w:jc w:val="right"/>
              <w:rPr>
                <w:rFonts w:ascii="Times New Roman" w:hAnsi="Times New Roman"/>
                <w:sz w:val="20"/>
                <w:szCs w:val="20"/>
              </w:rPr>
            </w:pPr>
          </w:p>
        </w:tc>
        <w:tc>
          <w:tcPr>
            <w:tcW w:w="1560" w:type="dxa"/>
          </w:tcPr>
          <w:p w:rsidR="00277428" w:rsidRPr="000001FE" w:rsidRDefault="00277428" w:rsidP="00AA7ABD">
            <w:pPr>
              <w:tabs>
                <w:tab w:val="left" w:pos="2676"/>
              </w:tabs>
              <w:jc w:val="right"/>
              <w:rPr>
                <w:rFonts w:ascii="Times New Roman" w:hAnsi="Times New Roman"/>
                <w:sz w:val="20"/>
                <w:szCs w:val="20"/>
              </w:rPr>
            </w:pPr>
          </w:p>
        </w:tc>
        <w:tc>
          <w:tcPr>
            <w:tcW w:w="1105" w:type="dxa"/>
          </w:tcPr>
          <w:p w:rsidR="00277428" w:rsidRPr="000001FE" w:rsidRDefault="00277428" w:rsidP="00AA7ABD">
            <w:pPr>
              <w:tabs>
                <w:tab w:val="left" w:pos="2676"/>
              </w:tabs>
              <w:jc w:val="right"/>
              <w:rPr>
                <w:rFonts w:ascii="Times New Roman" w:hAnsi="Times New Roman"/>
                <w:sz w:val="20"/>
                <w:szCs w:val="20"/>
              </w:rPr>
            </w:pPr>
          </w:p>
        </w:tc>
      </w:tr>
      <w:tr w:rsidR="00277428" w:rsidRPr="00744DF4" w:rsidTr="00183067">
        <w:tc>
          <w:tcPr>
            <w:tcW w:w="3964" w:type="dxa"/>
          </w:tcPr>
          <w:p w:rsidR="00277428" w:rsidRPr="000001FE" w:rsidRDefault="00277428" w:rsidP="0019726B">
            <w:pPr>
              <w:tabs>
                <w:tab w:val="left" w:pos="2676"/>
              </w:tabs>
              <w:jc w:val="both"/>
              <w:rPr>
                <w:rFonts w:ascii="Times New Roman" w:hAnsi="Times New Roman"/>
                <w:sz w:val="20"/>
                <w:szCs w:val="20"/>
              </w:rPr>
            </w:pPr>
            <w:r w:rsidRPr="000001FE">
              <w:rPr>
                <w:rFonts w:ascii="Times New Roman" w:hAnsi="Times New Roman"/>
                <w:sz w:val="20"/>
                <w:szCs w:val="20"/>
              </w:rPr>
              <w:t>Нарушение порядка применения бюджетной классификации</w:t>
            </w:r>
          </w:p>
        </w:tc>
        <w:tc>
          <w:tcPr>
            <w:tcW w:w="1276" w:type="dxa"/>
          </w:tcPr>
          <w:p w:rsidR="00D112C7" w:rsidRPr="000001FE" w:rsidRDefault="00D112C7" w:rsidP="00AA7ABD">
            <w:pPr>
              <w:tabs>
                <w:tab w:val="left" w:pos="2676"/>
              </w:tabs>
              <w:jc w:val="right"/>
              <w:rPr>
                <w:rFonts w:ascii="Times New Roman" w:hAnsi="Times New Roman"/>
                <w:sz w:val="20"/>
                <w:szCs w:val="20"/>
              </w:rPr>
            </w:pPr>
          </w:p>
        </w:tc>
        <w:tc>
          <w:tcPr>
            <w:tcW w:w="1559" w:type="dxa"/>
          </w:tcPr>
          <w:p w:rsidR="00277428" w:rsidRPr="000001FE" w:rsidRDefault="00277428" w:rsidP="00AA7ABD">
            <w:pPr>
              <w:tabs>
                <w:tab w:val="left" w:pos="2676"/>
              </w:tabs>
              <w:jc w:val="right"/>
              <w:rPr>
                <w:rFonts w:ascii="Times New Roman" w:hAnsi="Times New Roman"/>
                <w:sz w:val="20"/>
                <w:szCs w:val="20"/>
              </w:rPr>
            </w:pPr>
          </w:p>
        </w:tc>
        <w:tc>
          <w:tcPr>
            <w:tcW w:w="1560" w:type="dxa"/>
          </w:tcPr>
          <w:p w:rsidR="00277428" w:rsidRPr="000001FE" w:rsidRDefault="00277428" w:rsidP="00AA7ABD">
            <w:pPr>
              <w:tabs>
                <w:tab w:val="left" w:pos="2676"/>
              </w:tabs>
              <w:jc w:val="right"/>
              <w:rPr>
                <w:rFonts w:ascii="Times New Roman" w:hAnsi="Times New Roman"/>
                <w:sz w:val="20"/>
                <w:szCs w:val="20"/>
              </w:rPr>
            </w:pPr>
          </w:p>
        </w:tc>
        <w:tc>
          <w:tcPr>
            <w:tcW w:w="1105" w:type="dxa"/>
          </w:tcPr>
          <w:p w:rsidR="00277428" w:rsidRPr="000001FE" w:rsidRDefault="00277428" w:rsidP="00AA7ABD">
            <w:pPr>
              <w:tabs>
                <w:tab w:val="left" w:pos="2676"/>
              </w:tabs>
              <w:jc w:val="right"/>
              <w:rPr>
                <w:rFonts w:ascii="Times New Roman" w:hAnsi="Times New Roman"/>
                <w:sz w:val="20"/>
                <w:szCs w:val="20"/>
              </w:rPr>
            </w:pPr>
          </w:p>
        </w:tc>
      </w:tr>
      <w:tr w:rsidR="00277428" w:rsidRPr="00744DF4" w:rsidTr="00183067">
        <w:tc>
          <w:tcPr>
            <w:tcW w:w="3964" w:type="dxa"/>
          </w:tcPr>
          <w:p w:rsidR="00277428" w:rsidRPr="000001FE" w:rsidRDefault="00277428" w:rsidP="00A11D64">
            <w:pPr>
              <w:tabs>
                <w:tab w:val="left" w:pos="2676"/>
              </w:tabs>
              <w:jc w:val="center"/>
              <w:rPr>
                <w:rFonts w:ascii="Times New Roman" w:hAnsi="Times New Roman"/>
                <w:b/>
                <w:sz w:val="20"/>
                <w:szCs w:val="20"/>
              </w:rPr>
            </w:pPr>
            <w:r w:rsidRPr="000001FE">
              <w:rPr>
                <w:rFonts w:ascii="Times New Roman" w:hAnsi="Times New Roman"/>
                <w:b/>
                <w:sz w:val="20"/>
                <w:szCs w:val="20"/>
              </w:rPr>
              <w:t>Всего</w:t>
            </w:r>
          </w:p>
        </w:tc>
        <w:tc>
          <w:tcPr>
            <w:tcW w:w="1276" w:type="dxa"/>
          </w:tcPr>
          <w:p w:rsidR="00277428" w:rsidRPr="000001FE" w:rsidRDefault="00277428" w:rsidP="00AA7ABD">
            <w:pPr>
              <w:tabs>
                <w:tab w:val="left" w:pos="2676"/>
              </w:tabs>
              <w:jc w:val="right"/>
              <w:rPr>
                <w:rFonts w:ascii="Times New Roman" w:hAnsi="Times New Roman"/>
                <w:b/>
                <w:sz w:val="20"/>
                <w:szCs w:val="20"/>
              </w:rPr>
            </w:pPr>
          </w:p>
        </w:tc>
        <w:tc>
          <w:tcPr>
            <w:tcW w:w="1559" w:type="dxa"/>
          </w:tcPr>
          <w:p w:rsidR="00277428" w:rsidRPr="000001FE" w:rsidRDefault="00277428" w:rsidP="00AA7ABD">
            <w:pPr>
              <w:tabs>
                <w:tab w:val="left" w:pos="2676"/>
              </w:tabs>
              <w:jc w:val="right"/>
              <w:rPr>
                <w:rFonts w:ascii="Times New Roman" w:hAnsi="Times New Roman"/>
                <w:b/>
                <w:sz w:val="20"/>
                <w:szCs w:val="20"/>
              </w:rPr>
            </w:pPr>
          </w:p>
        </w:tc>
        <w:tc>
          <w:tcPr>
            <w:tcW w:w="1560" w:type="dxa"/>
          </w:tcPr>
          <w:p w:rsidR="00277428" w:rsidRPr="000001FE" w:rsidRDefault="00277428" w:rsidP="00AA7ABD">
            <w:pPr>
              <w:tabs>
                <w:tab w:val="left" w:pos="2676"/>
              </w:tabs>
              <w:jc w:val="right"/>
              <w:rPr>
                <w:rFonts w:ascii="Times New Roman" w:hAnsi="Times New Roman"/>
                <w:b/>
                <w:sz w:val="20"/>
                <w:szCs w:val="20"/>
              </w:rPr>
            </w:pPr>
          </w:p>
        </w:tc>
        <w:tc>
          <w:tcPr>
            <w:tcW w:w="1105" w:type="dxa"/>
          </w:tcPr>
          <w:p w:rsidR="00277428" w:rsidRPr="000001FE" w:rsidRDefault="00277428" w:rsidP="00AA7ABD">
            <w:pPr>
              <w:tabs>
                <w:tab w:val="left" w:pos="2676"/>
              </w:tabs>
              <w:jc w:val="right"/>
              <w:rPr>
                <w:rFonts w:ascii="Times New Roman" w:hAnsi="Times New Roman"/>
                <w:sz w:val="20"/>
                <w:szCs w:val="20"/>
              </w:rPr>
            </w:pPr>
          </w:p>
        </w:tc>
      </w:tr>
    </w:tbl>
    <w:p w:rsidR="008E3970" w:rsidRDefault="008E3970" w:rsidP="008E3970">
      <w:pPr>
        <w:tabs>
          <w:tab w:val="left" w:pos="2676"/>
        </w:tabs>
        <w:jc w:val="both"/>
        <w:rPr>
          <w:rFonts w:ascii="Times New Roman" w:hAnsi="Times New Roman"/>
          <w:b/>
          <w:sz w:val="28"/>
          <w:szCs w:val="28"/>
        </w:rPr>
      </w:pPr>
      <w:r>
        <w:rPr>
          <w:rFonts w:ascii="Times New Roman" w:hAnsi="Times New Roman"/>
          <w:b/>
          <w:sz w:val="28"/>
          <w:szCs w:val="28"/>
        </w:rPr>
        <w:t>Предложения по устранению выявленных нарушений и недостатков в управлении и ведомственном контроле, законодательном регулировании проверяемой сферы:</w:t>
      </w:r>
    </w:p>
    <w:p w:rsidR="008E3970" w:rsidRPr="002065B8" w:rsidRDefault="002F0C55" w:rsidP="002065B8">
      <w:pPr>
        <w:tabs>
          <w:tab w:val="left" w:pos="2676"/>
        </w:tabs>
        <w:spacing w:after="0" w:line="240" w:lineRule="auto"/>
        <w:ind w:left="360"/>
        <w:jc w:val="both"/>
        <w:rPr>
          <w:rFonts w:ascii="Times New Roman" w:hAnsi="Times New Roman"/>
          <w:b/>
          <w:sz w:val="28"/>
          <w:szCs w:val="28"/>
        </w:rPr>
      </w:pPr>
      <w:r w:rsidRPr="002065B8">
        <w:rPr>
          <w:rFonts w:ascii="Times New Roman" w:hAnsi="Times New Roman"/>
          <w:b/>
          <w:sz w:val="28"/>
          <w:szCs w:val="28"/>
        </w:rPr>
        <w:t xml:space="preserve">Администрация Сортавальского </w:t>
      </w:r>
      <w:r w:rsidR="002065B8" w:rsidRPr="002065B8">
        <w:rPr>
          <w:rFonts w:ascii="Times New Roman" w:hAnsi="Times New Roman"/>
          <w:b/>
          <w:sz w:val="28"/>
          <w:szCs w:val="28"/>
        </w:rPr>
        <w:t>муниципального района</w:t>
      </w:r>
      <w:r w:rsidR="008E3970" w:rsidRPr="002065B8">
        <w:rPr>
          <w:rFonts w:ascii="Times New Roman" w:hAnsi="Times New Roman"/>
          <w:b/>
          <w:sz w:val="28"/>
          <w:szCs w:val="28"/>
        </w:rPr>
        <w:t>:</w:t>
      </w:r>
    </w:p>
    <w:p w:rsidR="0019250C" w:rsidRPr="002065B8" w:rsidRDefault="0019250C" w:rsidP="0019250C">
      <w:pPr>
        <w:pStyle w:val="aa"/>
        <w:tabs>
          <w:tab w:val="left" w:pos="2676"/>
        </w:tabs>
        <w:spacing w:after="0" w:line="240" w:lineRule="auto"/>
        <w:ind w:left="0"/>
        <w:jc w:val="both"/>
        <w:rPr>
          <w:rFonts w:ascii="Times New Roman" w:hAnsi="Times New Roman"/>
          <w:b/>
          <w:sz w:val="28"/>
          <w:szCs w:val="28"/>
        </w:rPr>
      </w:pPr>
    </w:p>
    <w:p w:rsidR="00FE5F19" w:rsidRPr="00E066F4" w:rsidRDefault="00E066F4" w:rsidP="00F41D18">
      <w:pPr>
        <w:pStyle w:val="1"/>
        <w:keepLines/>
        <w:numPr>
          <w:ilvl w:val="0"/>
          <w:numId w:val="30"/>
        </w:numPr>
        <w:spacing w:before="0" w:after="0"/>
        <w:ind w:left="0"/>
        <w:jc w:val="both"/>
        <w:rPr>
          <w:rFonts w:ascii="Times New Roman" w:hAnsi="Times New Roman" w:cs="Times New Roman"/>
          <w:b w:val="0"/>
          <w:sz w:val="28"/>
          <w:szCs w:val="28"/>
        </w:rPr>
      </w:pPr>
      <w:r w:rsidRPr="00E066F4">
        <w:rPr>
          <w:rFonts w:ascii="Times New Roman" w:hAnsi="Times New Roman" w:cs="Times New Roman"/>
          <w:b w:val="0"/>
          <w:sz w:val="28"/>
          <w:szCs w:val="28"/>
        </w:rPr>
        <w:t xml:space="preserve">Контрольно-счетный комитет, предлагает осуществлять более сдержанную долговую политику </w:t>
      </w:r>
      <w:r w:rsidRPr="00E066F4">
        <w:rPr>
          <w:rFonts w:ascii="Times New Roman" w:hAnsi="Times New Roman"/>
          <w:b w:val="0"/>
          <w:sz w:val="28"/>
          <w:szCs w:val="28"/>
        </w:rPr>
        <w:t>Сортавальского муниципального района</w:t>
      </w:r>
      <w:r w:rsidRPr="00E066F4">
        <w:rPr>
          <w:rFonts w:ascii="Times New Roman" w:hAnsi="Times New Roman" w:cs="Times New Roman"/>
          <w:b w:val="0"/>
          <w:sz w:val="28"/>
          <w:szCs w:val="28"/>
        </w:rPr>
        <w:t xml:space="preserve"> с соблюдением ограничений, предусмотренных Бюджетным кодексом РФ, по привлечению заемных средств. При осуществлении муниципальных заимствований руководствоваться положениями, изложенными </w:t>
      </w:r>
      <w:r w:rsidRPr="00E066F4">
        <w:rPr>
          <w:rFonts w:ascii="Times New Roman" w:hAnsi="Times New Roman"/>
          <w:b w:val="0"/>
          <w:sz w:val="28"/>
          <w:szCs w:val="28"/>
        </w:rPr>
        <w:t xml:space="preserve">в Основных направлениях бюджетной и налоговой политики Сортавальского муниципального района, которыми являются - </w:t>
      </w:r>
      <w:r w:rsidR="00457974" w:rsidRPr="00E066F4">
        <w:rPr>
          <w:rFonts w:ascii="Times New Roman" w:hAnsi="Times New Roman"/>
          <w:b w:val="0"/>
          <w:sz w:val="28"/>
          <w:szCs w:val="28"/>
        </w:rPr>
        <w:t>сдерживание муниципального долга и сокращение процентн</w:t>
      </w:r>
      <w:r w:rsidRPr="00E066F4">
        <w:rPr>
          <w:rFonts w:ascii="Times New Roman" w:hAnsi="Times New Roman"/>
          <w:b w:val="0"/>
          <w:sz w:val="28"/>
          <w:szCs w:val="28"/>
        </w:rPr>
        <w:t>ых расходов на его обслуживание.</w:t>
      </w:r>
    </w:p>
    <w:p w:rsidR="00F67A4F" w:rsidRPr="004F653A" w:rsidRDefault="00F67A4F" w:rsidP="000639A7">
      <w:pPr>
        <w:pStyle w:val="aff1"/>
        <w:widowControl w:val="0"/>
        <w:numPr>
          <w:ilvl w:val="0"/>
          <w:numId w:val="30"/>
        </w:numPr>
        <w:tabs>
          <w:tab w:val="left" w:pos="567"/>
        </w:tabs>
        <w:spacing w:after="0" w:line="240" w:lineRule="auto"/>
        <w:ind w:left="0"/>
        <w:jc w:val="both"/>
        <w:rPr>
          <w:rFonts w:ascii="Times New Roman" w:hAnsi="Times New Roman" w:cs="Times New Roman"/>
          <w:sz w:val="28"/>
          <w:szCs w:val="28"/>
        </w:rPr>
      </w:pPr>
      <w:r w:rsidRPr="004F653A">
        <w:rPr>
          <w:rFonts w:ascii="Times New Roman" w:hAnsi="Times New Roman" w:cs="Times New Roman"/>
          <w:sz w:val="28"/>
          <w:szCs w:val="28"/>
        </w:rPr>
        <w:t xml:space="preserve">В соответствии со статьей 174.1 БК РФ </w:t>
      </w:r>
      <w:r w:rsidR="000C4AB0" w:rsidRPr="004F653A">
        <w:rPr>
          <w:rFonts w:ascii="Times New Roman" w:hAnsi="Times New Roman" w:cs="Times New Roman"/>
          <w:sz w:val="28"/>
          <w:szCs w:val="28"/>
        </w:rPr>
        <w:t xml:space="preserve">планирование </w:t>
      </w:r>
      <w:r w:rsidRPr="004F653A">
        <w:rPr>
          <w:rFonts w:ascii="Times New Roman" w:hAnsi="Times New Roman" w:cs="Times New Roman"/>
          <w:sz w:val="28"/>
          <w:szCs w:val="28"/>
        </w:rPr>
        <w:t>доход</w:t>
      </w:r>
      <w:r w:rsidR="000C4AB0" w:rsidRPr="004F653A">
        <w:rPr>
          <w:rFonts w:ascii="Times New Roman" w:hAnsi="Times New Roman" w:cs="Times New Roman"/>
          <w:sz w:val="28"/>
          <w:szCs w:val="28"/>
        </w:rPr>
        <w:t>ов</w:t>
      </w:r>
      <w:r w:rsidRPr="004F653A">
        <w:rPr>
          <w:rFonts w:ascii="Times New Roman" w:hAnsi="Times New Roman" w:cs="Times New Roman"/>
          <w:sz w:val="28"/>
          <w:szCs w:val="28"/>
        </w:rPr>
        <w:t xml:space="preserve"> районного бюджета основывать на данных </w:t>
      </w:r>
      <w:r w:rsidRPr="004F653A">
        <w:rPr>
          <w:rFonts w:ascii="Times New Roman" w:eastAsia="Times New Roman" w:hAnsi="Times New Roman" w:cs="Times New Roman"/>
          <w:sz w:val="28"/>
          <w:szCs w:val="28"/>
          <w:lang w:eastAsia="ru-RU"/>
        </w:rPr>
        <w:t>прогноза социально-экономического развития Сортавальского муниципального района</w:t>
      </w:r>
      <w:r w:rsidRPr="004F653A">
        <w:rPr>
          <w:rFonts w:ascii="Times New Roman" w:hAnsi="Times New Roman" w:cs="Times New Roman"/>
          <w:sz w:val="28"/>
          <w:szCs w:val="28"/>
        </w:rPr>
        <w:t>.</w:t>
      </w:r>
    </w:p>
    <w:p w:rsidR="00834981" w:rsidRDefault="00834981" w:rsidP="000639A7">
      <w:pPr>
        <w:pStyle w:val="aa"/>
        <w:numPr>
          <w:ilvl w:val="0"/>
          <w:numId w:val="30"/>
        </w:numPr>
        <w:autoSpaceDE w:val="0"/>
        <w:autoSpaceDN w:val="0"/>
        <w:adjustRightInd w:val="0"/>
        <w:spacing w:after="0" w:line="240" w:lineRule="auto"/>
        <w:ind w:left="0"/>
        <w:jc w:val="both"/>
        <w:rPr>
          <w:rFonts w:ascii="Times New Roman" w:hAnsi="Times New Roman"/>
          <w:sz w:val="28"/>
          <w:szCs w:val="28"/>
        </w:rPr>
      </w:pPr>
      <w:r w:rsidRPr="00834981">
        <w:rPr>
          <w:rFonts w:ascii="Times New Roman" w:hAnsi="Times New Roman"/>
          <w:sz w:val="28"/>
          <w:szCs w:val="28"/>
        </w:rPr>
        <w:t>В соответствии с пп.11 статьи 3 Положения о бюджетном процессе в Сортавальском муниципальном районе установить порядок осуществления муниципальных заимствований, обслуживания и у</w:t>
      </w:r>
      <w:r w:rsidR="00A9294B">
        <w:rPr>
          <w:rFonts w:ascii="Times New Roman" w:hAnsi="Times New Roman"/>
          <w:sz w:val="28"/>
          <w:szCs w:val="28"/>
        </w:rPr>
        <w:t>правления муниципальным долгом.</w:t>
      </w:r>
    </w:p>
    <w:p w:rsidR="006950F5" w:rsidRDefault="006950F5" w:rsidP="004F653A">
      <w:pPr>
        <w:pStyle w:val="aa"/>
        <w:autoSpaceDE w:val="0"/>
        <w:autoSpaceDN w:val="0"/>
        <w:adjustRightInd w:val="0"/>
        <w:spacing w:after="0" w:line="240" w:lineRule="auto"/>
        <w:ind w:left="0"/>
        <w:jc w:val="both"/>
        <w:rPr>
          <w:rFonts w:ascii="Times New Roman" w:hAnsi="Times New Roman"/>
          <w:sz w:val="28"/>
          <w:szCs w:val="28"/>
        </w:rPr>
      </w:pPr>
    </w:p>
    <w:p w:rsidR="00397897" w:rsidRDefault="002065B8" w:rsidP="000639A7">
      <w:pPr>
        <w:pStyle w:val="aa"/>
        <w:autoSpaceDE w:val="0"/>
        <w:autoSpaceDN w:val="0"/>
        <w:adjustRightInd w:val="0"/>
        <w:spacing w:after="0" w:line="240" w:lineRule="auto"/>
        <w:ind w:left="0"/>
        <w:jc w:val="both"/>
        <w:rPr>
          <w:rFonts w:ascii="Times New Roman" w:hAnsi="Times New Roman"/>
          <w:b/>
          <w:sz w:val="28"/>
          <w:szCs w:val="28"/>
        </w:rPr>
      </w:pPr>
      <w:r>
        <w:rPr>
          <w:rFonts w:ascii="Times New Roman" w:hAnsi="Times New Roman"/>
          <w:b/>
          <w:sz w:val="28"/>
          <w:szCs w:val="28"/>
        </w:rPr>
        <w:t>Финансовому управлению</w:t>
      </w:r>
      <w:r w:rsidRPr="002065B8">
        <w:rPr>
          <w:rFonts w:ascii="Times New Roman" w:hAnsi="Times New Roman"/>
          <w:b/>
          <w:sz w:val="28"/>
          <w:szCs w:val="28"/>
        </w:rPr>
        <w:t xml:space="preserve"> Сортавальского муниципального района</w:t>
      </w:r>
      <w:r w:rsidR="00397897">
        <w:rPr>
          <w:rFonts w:ascii="Times New Roman" w:hAnsi="Times New Roman"/>
          <w:b/>
          <w:sz w:val="28"/>
          <w:szCs w:val="28"/>
        </w:rPr>
        <w:t>.</w:t>
      </w:r>
    </w:p>
    <w:p w:rsidR="000639A7" w:rsidRDefault="000639A7" w:rsidP="000639A7">
      <w:pPr>
        <w:pStyle w:val="aa"/>
        <w:autoSpaceDE w:val="0"/>
        <w:autoSpaceDN w:val="0"/>
        <w:adjustRightInd w:val="0"/>
        <w:spacing w:after="0" w:line="240" w:lineRule="auto"/>
        <w:ind w:left="0"/>
        <w:jc w:val="both"/>
        <w:rPr>
          <w:rFonts w:ascii="Times New Roman" w:hAnsi="Times New Roman"/>
          <w:b/>
          <w:sz w:val="28"/>
          <w:szCs w:val="28"/>
        </w:rPr>
      </w:pPr>
    </w:p>
    <w:p w:rsidR="00397897" w:rsidRPr="00E9128A" w:rsidRDefault="00DB0309" w:rsidP="00E9128A">
      <w:pPr>
        <w:pStyle w:val="aa"/>
        <w:numPr>
          <w:ilvl w:val="0"/>
          <w:numId w:val="31"/>
        </w:numPr>
        <w:autoSpaceDE w:val="0"/>
        <w:autoSpaceDN w:val="0"/>
        <w:adjustRightInd w:val="0"/>
        <w:spacing w:after="0" w:line="240" w:lineRule="auto"/>
        <w:ind w:left="77"/>
        <w:jc w:val="both"/>
        <w:rPr>
          <w:rFonts w:ascii="Times New Roman" w:hAnsi="Times New Roman"/>
          <w:sz w:val="28"/>
          <w:szCs w:val="28"/>
        </w:rPr>
      </w:pPr>
      <w:r w:rsidRPr="00E9128A">
        <w:rPr>
          <w:rFonts w:ascii="Times New Roman" w:hAnsi="Times New Roman"/>
          <w:sz w:val="28"/>
          <w:szCs w:val="28"/>
        </w:rPr>
        <w:t>Совместно с главными администраторами доходов бюджета Сортавальского муниципального района у</w:t>
      </w:r>
      <w:r w:rsidR="00397897" w:rsidRPr="00E9128A">
        <w:rPr>
          <w:rFonts w:ascii="Times New Roman" w:hAnsi="Times New Roman"/>
          <w:sz w:val="28"/>
          <w:szCs w:val="28"/>
        </w:rPr>
        <w:t>силить работу по администрированию доходов районного бюджета</w:t>
      </w:r>
      <w:r w:rsidR="00E84A81" w:rsidRPr="00E9128A">
        <w:rPr>
          <w:rFonts w:ascii="Times New Roman" w:hAnsi="Times New Roman"/>
          <w:sz w:val="28"/>
          <w:szCs w:val="28"/>
        </w:rPr>
        <w:t xml:space="preserve"> с целью снижен</w:t>
      </w:r>
      <w:r w:rsidR="009C5631">
        <w:rPr>
          <w:rFonts w:ascii="Times New Roman" w:hAnsi="Times New Roman"/>
          <w:sz w:val="28"/>
          <w:szCs w:val="28"/>
        </w:rPr>
        <w:t>и</w:t>
      </w:r>
      <w:r w:rsidR="00E84A81" w:rsidRPr="00E9128A">
        <w:rPr>
          <w:rFonts w:ascii="Times New Roman" w:hAnsi="Times New Roman"/>
          <w:sz w:val="28"/>
          <w:szCs w:val="28"/>
        </w:rPr>
        <w:t xml:space="preserve">я риска неисполнения прогнозных </w:t>
      </w:r>
      <w:r w:rsidR="00E84A81" w:rsidRPr="00E9128A">
        <w:rPr>
          <w:rFonts w:ascii="Times New Roman" w:hAnsi="Times New Roman"/>
          <w:sz w:val="28"/>
          <w:szCs w:val="28"/>
        </w:rPr>
        <w:lastRenderedPageBreak/>
        <w:t xml:space="preserve">показателей по доходам районного бюджета </w:t>
      </w:r>
      <w:r w:rsidR="001D283F" w:rsidRPr="00E9128A">
        <w:rPr>
          <w:rFonts w:ascii="Times New Roman" w:hAnsi="Times New Roman"/>
          <w:sz w:val="28"/>
          <w:szCs w:val="28"/>
        </w:rPr>
        <w:t xml:space="preserve">и </w:t>
      </w:r>
      <w:r w:rsidR="00FB0008" w:rsidRPr="00E9128A">
        <w:rPr>
          <w:rFonts w:ascii="Times New Roman" w:hAnsi="Times New Roman"/>
          <w:sz w:val="28"/>
          <w:szCs w:val="28"/>
        </w:rPr>
        <w:t>превышения</w:t>
      </w:r>
      <w:r w:rsidR="00E84A81" w:rsidRPr="00E9128A">
        <w:rPr>
          <w:rFonts w:ascii="Times New Roman" w:hAnsi="Times New Roman"/>
          <w:sz w:val="28"/>
          <w:szCs w:val="28"/>
        </w:rPr>
        <w:t xml:space="preserve"> прогнозных показате</w:t>
      </w:r>
      <w:r w:rsidR="001D283F" w:rsidRPr="00E9128A">
        <w:rPr>
          <w:rFonts w:ascii="Times New Roman" w:hAnsi="Times New Roman"/>
          <w:sz w:val="28"/>
          <w:szCs w:val="28"/>
        </w:rPr>
        <w:t>лей дефицита районного бюджета.</w:t>
      </w:r>
    </w:p>
    <w:p w:rsidR="002065B8" w:rsidRPr="00E9128A" w:rsidRDefault="005D19B5" w:rsidP="00E9128A">
      <w:pPr>
        <w:pStyle w:val="aa"/>
        <w:numPr>
          <w:ilvl w:val="0"/>
          <w:numId w:val="31"/>
        </w:numPr>
        <w:autoSpaceDE w:val="0"/>
        <w:autoSpaceDN w:val="0"/>
        <w:adjustRightInd w:val="0"/>
        <w:spacing w:after="0" w:line="240" w:lineRule="auto"/>
        <w:ind w:left="77"/>
        <w:jc w:val="both"/>
        <w:rPr>
          <w:rFonts w:ascii="Times New Roman" w:hAnsi="Times New Roman"/>
          <w:sz w:val="28"/>
          <w:szCs w:val="28"/>
        </w:rPr>
      </w:pPr>
      <w:r w:rsidRPr="00E9128A">
        <w:rPr>
          <w:rFonts w:ascii="Times New Roman" w:hAnsi="Times New Roman"/>
          <w:sz w:val="28"/>
          <w:szCs w:val="28"/>
        </w:rPr>
        <w:t xml:space="preserve">В соответствии с </w:t>
      </w:r>
      <w:r w:rsidR="004F653A" w:rsidRPr="00E9128A">
        <w:rPr>
          <w:rFonts w:ascii="Times New Roman" w:hAnsi="Times New Roman"/>
          <w:sz w:val="28"/>
          <w:szCs w:val="28"/>
        </w:rPr>
        <w:t>положениями, отраженными в Основных направлениях бюджетной и налоговой политики на 2016 год и плановый период 2017 и 2018 годов на постоянной основе п</w:t>
      </w:r>
      <w:r w:rsidR="00340821" w:rsidRPr="00E9128A">
        <w:rPr>
          <w:rFonts w:ascii="Times New Roman" w:hAnsi="Times New Roman"/>
          <w:sz w:val="28"/>
          <w:szCs w:val="28"/>
        </w:rPr>
        <w:t>роводить анализ рисков</w:t>
      </w:r>
      <w:r w:rsidR="004F653A" w:rsidRPr="00E9128A">
        <w:rPr>
          <w:rFonts w:ascii="Times New Roman" w:hAnsi="Times New Roman"/>
          <w:sz w:val="28"/>
          <w:szCs w:val="28"/>
        </w:rPr>
        <w:t>, возможных при управлении муниципальным долгом Сортавальского муниципального района.</w:t>
      </w:r>
    </w:p>
    <w:p w:rsidR="004660F0" w:rsidRPr="00E9128A" w:rsidRDefault="004660F0" w:rsidP="00E9128A">
      <w:pPr>
        <w:pStyle w:val="aa"/>
        <w:numPr>
          <w:ilvl w:val="0"/>
          <w:numId w:val="31"/>
        </w:numPr>
        <w:autoSpaceDE w:val="0"/>
        <w:autoSpaceDN w:val="0"/>
        <w:adjustRightInd w:val="0"/>
        <w:spacing w:after="0" w:line="240" w:lineRule="auto"/>
        <w:ind w:left="77"/>
        <w:jc w:val="both"/>
        <w:rPr>
          <w:rFonts w:ascii="Times New Roman" w:hAnsi="Times New Roman"/>
          <w:sz w:val="28"/>
          <w:szCs w:val="28"/>
        </w:rPr>
      </w:pPr>
      <w:r w:rsidRPr="00E9128A">
        <w:rPr>
          <w:rFonts w:ascii="Times New Roman" w:hAnsi="Times New Roman"/>
          <w:sz w:val="28"/>
          <w:szCs w:val="28"/>
        </w:rPr>
        <w:t>Обеспечить реализацию мероприятий муниципальной долговой политики Сортавальского муниципального района, среди которых, обеспечение равномерности ежегодных выплат по погашению долга.</w:t>
      </w:r>
    </w:p>
    <w:p w:rsidR="00DD183E" w:rsidRPr="00E9128A" w:rsidRDefault="00BC1B98" w:rsidP="00E9128A">
      <w:pPr>
        <w:pStyle w:val="aa"/>
        <w:numPr>
          <w:ilvl w:val="0"/>
          <w:numId w:val="31"/>
        </w:numPr>
        <w:spacing w:after="0" w:line="240" w:lineRule="auto"/>
        <w:ind w:left="77"/>
        <w:jc w:val="both"/>
        <w:rPr>
          <w:rFonts w:ascii="Times New Roman" w:hAnsi="Times New Roman"/>
          <w:sz w:val="28"/>
          <w:szCs w:val="28"/>
        </w:rPr>
      </w:pPr>
      <w:r w:rsidRPr="00E9128A">
        <w:rPr>
          <w:rFonts w:ascii="Times New Roman" w:hAnsi="Times New Roman"/>
          <w:sz w:val="28"/>
          <w:szCs w:val="28"/>
        </w:rPr>
        <w:t>Мероприяти</w:t>
      </w:r>
      <w:r w:rsidR="009C5631">
        <w:rPr>
          <w:rFonts w:ascii="Times New Roman" w:hAnsi="Times New Roman"/>
          <w:sz w:val="28"/>
          <w:szCs w:val="28"/>
        </w:rPr>
        <w:t>я</w:t>
      </w:r>
      <w:r w:rsidRPr="00E9128A">
        <w:rPr>
          <w:rFonts w:ascii="Times New Roman" w:hAnsi="Times New Roman"/>
          <w:sz w:val="28"/>
          <w:szCs w:val="28"/>
        </w:rPr>
        <w:t xml:space="preserve"> по росту доходов, оптимизации расходов и совершенствованию долговой политики, утвержденные в целях обеспечения сбалансированности бюджета Сортавальского м</w:t>
      </w:r>
      <w:r w:rsidR="00BD6E14" w:rsidRPr="00E9128A">
        <w:rPr>
          <w:rFonts w:ascii="Times New Roman" w:hAnsi="Times New Roman"/>
          <w:sz w:val="28"/>
          <w:szCs w:val="28"/>
        </w:rPr>
        <w:t xml:space="preserve">униципального района, проводить </w:t>
      </w:r>
      <w:r w:rsidRPr="00E9128A">
        <w:rPr>
          <w:rFonts w:ascii="Times New Roman" w:hAnsi="Times New Roman"/>
          <w:sz w:val="28"/>
          <w:szCs w:val="28"/>
        </w:rPr>
        <w:t xml:space="preserve">с учетом </w:t>
      </w:r>
      <w:r w:rsidR="00BD6E14" w:rsidRPr="00E9128A">
        <w:rPr>
          <w:rFonts w:ascii="Times New Roman" w:eastAsiaTheme="minorHAnsi" w:hAnsi="Times New Roman"/>
          <w:sz w:val="28"/>
          <w:szCs w:val="28"/>
        </w:rPr>
        <w:t>необходимости минимизации размера дефицита бюджета</w:t>
      </w:r>
      <w:r w:rsidR="001C3F04" w:rsidRPr="00E9128A">
        <w:rPr>
          <w:rFonts w:ascii="Times New Roman" w:hAnsi="Times New Roman"/>
          <w:sz w:val="28"/>
          <w:szCs w:val="28"/>
        </w:rPr>
        <w:t xml:space="preserve"> в соответствии со статьей 33 БК РФ</w:t>
      </w:r>
      <w:r w:rsidR="00BD6E14" w:rsidRPr="00E9128A">
        <w:rPr>
          <w:rFonts w:ascii="Times New Roman" w:hAnsi="Times New Roman"/>
          <w:sz w:val="28"/>
          <w:szCs w:val="28"/>
        </w:rPr>
        <w:t>.</w:t>
      </w:r>
    </w:p>
    <w:p w:rsidR="00BD6E14" w:rsidRPr="00397897" w:rsidRDefault="00BD6E14" w:rsidP="00E9128A">
      <w:pPr>
        <w:spacing w:after="0" w:line="240" w:lineRule="auto"/>
        <w:jc w:val="both"/>
        <w:rPr>
          <w:rFonts w:ascii="Times New Roman" w:hAnsi="Times New Roman"/>
          <w:sz w:val="28"/>
          <w:szCs w:val="28"/>
        </w:rPr>
      </w:pPr>
    </w:p>
    <w:p w:rsidR="008E3970" w:rsidRDefault="008E3970" w:rsidP="000639A7">
      <w:pPr>
        <w:pStyle w:val="aa"/>
        <w:autoSpaceDE w:val="0"/>
        <w:autoSpaceDN w:val="0"/>
        <w:adjustRightInd w:val="0"/>
        <w:spacing w:after="0" w:line="240" w:lineRule="auto"/>
        <w:ind w:left="0"/>
        <w:jc w:val="both"/>
        <w:rPr>
          <w:rFonts w:ascii="Times New Roman" w:hAnsi="Times New Roman"/>
          <w:sz w:val="28"/>
          <w:szCs w:val="28"/>
        </w:rPr>
      </w:pPr>
      <w:r>
        <w:rPr>
          <w:rFonts w:ascii="Times New Roman" w:hAnsi="Times New Roman"/>
          <w:b/>
          <w:sz w:val="28"/>
          <w:szCs w:val="28"/>
        </w:rPr>
        <w:t>Другие предложения:</w:t>
      </w:r>
      <w:r>
        <w:rPr>
          <w:rFonts w:ascii="Times New Roman" w:hAnsi="Times New Roman"/>
          <w:sz w:val="28"/>
          <w:szCs w:val="28"/>
        </w:rPr>
        <w:t xml:space="preserve"> </w:t>
      </w:r>
      <w:r w:rsidR="00A83162">
        <w:rPr>
          <w:rFonts w:ascii="Times New Roman" w:hAnsi="Times New Roman"/>
          <w:sz w:val="28"/>
          <w:szCs w:val="28"/>
        </w:rPr>
        <w:t>нет.</w:t>
      </w:r>
    </w:p>
    <w:p w:rsidR="008E3970" w:rsidRDefault="008E3970" w:rsidP="005824E6">
      <w:pPr>
        <w:tabs>
          <w:tab w:val="left" w:pos="2676"/>
        </w:tabs>
        <w:spacing w:after="0" w:line="240" w:lineRule="auto"/>
        <w:jc w:val="both"/>
        <w:rPr>
          <w:rFonts w:ascii="Times New Roman" w:hAnsi="Times New Roman"/>
          <w:b/>
          <w:sz w:val="28"/>
          <w:szCs w:val="28"/>
        </w:rPr>
      </w:pPr>
      <w:r>
        <w:rPr>
          <w:rFonts w:ascii="Times New Roman" w:hAnsi="Times New Roman"/>
          <w:b/>
          <w:sz w:val="28"/>
          <w:szCs w:val="28"/>
        </w:rPr>
        <w:t>Направить отчет:</w:t>
      </w:r>
    </w:p>
    <w:p w:rsidR="008E3970" w:rsidRDefault="008E3970" w:rsidP="005824E6">
      <w:pPr>
        <w:tabs>
          <w:tab w:val="left" w:pos="2676"/>
        </w:tabs>
        <w:spacing w:after="0" w:line="240" w:lineRule="auto"/>
        <w:jc w:val="both"/>
        <w:rPr>
          <w:rFonts w:ascii="Times New Roman" w:hAnsi="Times New Roman"/>
          <w:sz w:val="28"/>
          <w:szCs w:val="28"/>
        </w:rPr>
      </w:pPr>
      <w:r w:rsidRPr="00DF72AF">
        <w:rPr>
          <w:rFonts w:ascii="Times New Roman" w:hAnsi="Times New Roman"/>
          <w:sz w:val="28"/>
          <w:szCs w:val="28"/>
        </w:rPr>
        <w:t xml:space="preserve">Главе </w:t>
      </w:r>
      <w:r>
        <w:rPr>
          <w:rFonts w:ascii="Times New Roman" w:hAnsi="Times New Roman"/>
          <w:sz w:val="28"/>
          <w:szCs w:val="28"/>
        </w:rPr>
        <w:t xml:space="preserve">Сортавальского </w:t>
      </w:r>
      <w:r w:rsidR="0019250C">
        <w:rPr>
          <w:rFonts w:ascii="Times New Roman" w:hAnsi="Times New Roman"/>
          <w:sz w:val="28"/>
          <w:szCs w:val="28"/>
        </w:rPr>
        <w:t>муниципального района</w:t>
      </w:r>
      <w:r w:rsidR="00602E03">
        <w:rPr>
          <w:rFonts w:ascii="Times New Roman" w:hAnsi="Times New Roman"/>
          <w:sz w:val="28"/>
          <w:szCs w:val="28"/>
        </w:rPr>
        <w:t>;</w:t>
      </w:r>
    </w:p>
    <w:p w:rsidR="00B8449C" w:rsidRDefault="0019250C" w:rsidP="005824E6">
      <w:pPr>
        <w:tabs>
          <w:tab w:val="left" w:pos="2676"/>
        </w:tabs>
        <w:spacing w:after="0" w:line="240" w:lineRule="auto"/>
        <w:jc w:val="both"/>
        <w:rPr>
          <w:rFonts w:ascii="Times New Roman" w:hAnsi="Times New Roman"/>
          <w:sz w:val="28"/>
          <w:szCs w:val="28"/>
        </w:rPr>
      </w:pPr>
      <w:r w:rsidRPr="00DF72AF">
        <w:rPr>
          <w:rFonts w:ascii="Times New Roman" w:hAnsi="Times New Roman"/>
          <w:sz w:val="28"/>
          <w:szCs w:val="28"/>
        </w:rPr>
        <w:t xml:space="preserve">Главе </w:t>
      </w:r>
      <w:r>
        <w:rPr>
          <w:rFonts w:ascii="Times New Roman" w:hAnsi="Times New Roman"/>
          <w:sz w:val="28"/>
          <w:szCs w:val="28"/>
        </w:rPr>
        <w:t>Администрации Сортавальского муниципального района</w:t>
      </w:r>
      <w:r w:rsidR="00285EA9">
        <w:rPr>
          <w:rFonts w:ascii="Times New Roman" w:hAnsi="Times New Roman"/>
          <w:sz w:val="28"/>
          <w:szCs w:val="28"/>
        </w:rPr>
        <w:t>;</w:t>
      </w:r>
    </w:p>
    <w:p w:rsidR="00CE58F2" w:rsidRDefault="00900633" w:rsidP="005824E6">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Председателю </w:t>
      </w:r>
      <w:r w:rsidR="00CE58F2">
        <w:rPr>
          <w:rFonts w:ascii="Times New Roman" w:hAnsi="Times New Roman"/>
          <w:sz w:val="28"/>
          <w:szCs w:val="28"/>
        </w:rPr>
        <w:t>Контрольно-счетн</w:t>
      </w:r>
      <w:r>
        <w:rPr>
          <w:rFonts w:ascii="Times New Roman" w:hAnsi="Times New Roman"/>
          <w:sz w:val="28"/>
          <w:szCs w:val="28"/>
        </w:rPr>
        <w:t>ой</w:t>
      </w:r>
      <w:r w:rsidR="00CE58F2">
        <w:rPr>
          <w:rFonts w:ascii="Times New Roman" w:hAnsi="Times New Roman"/>
          <w:sz w:val="28"/>
          <w:szCs w:val="28"/>
        </w:rPr>
        <w:t xml:space="preserve"> палат</w:t>
      </w:r>
      <w:r>
        <w:rPr>
          <w:rFonts w:ascii="Times New Roman" w:hAnsi="Times New Roman"/>
          <w:sz w:val="28"/>
          <w:szCs w:val="28"/>
        </w:rPr>
        <w:t>ы</w:t>
      </w:r>
      <w:r w:rsidR="00CE58F2">
        <w:rPr>
          <w:rFonts w:ascii="Times New Roman" w:hAnsi="Times New Roman"/>
          <w:sz w:val="28"/>
          <w:szCs w:val="28"/>
        </w:rPr>
        <w:t xml:space="preserve"> </w:t>
      </w:r>
      <w:r w:rsidR="005E754C">
        <w:rPr>
          <w:rFonts w:ascii="Times New Roman" w:hAnsi="Times New Roman"/>
          <w:sz w:val="28"/>
          <w:szCs w:val="28"/>
        </w:rPr>
        <w:t>Республики Карелия</w:t>
      </w:r>
      <w:r w:rsidR="00A86B78">
        <w:rPr>
          <w:rFonts w:ascii="Times New Roman" w:hAnsi="Times New Roman"/>
          <w:sz w:val="28"/>
          <w:szCs w:val="28"/>
        </w:rPr>
        <w:t>.</w:t>
      </w:r>
    </w:p>
    <w:p w:rsidR="000524BC" w:rsidRDefault="000524BC" w:rsidP="005824E6">
      <w:pPr>
        <w:tabs>
          <w:tab w:val="left" w:pos="2676"/>
        </w:tabs>
        <w:spacing w:after="0" w:line="240" w:lineRule="auto"/>
        <w:jc w:val="both"/>
        <w:rPr>
          <w:rFonts w:ascii="Times New Roman" w:hAnsi="Times New Roman"/>
          <w:sz w:val="28"/>
          <w:szCs w:val="28"/>
        </w:rPr>
      </w:pPr>
    </w:p>
    <w:p w:rsidR="008E3970" w:rsidRDefault="008E3970" w:rsidP="005824E6">
      <w:pPr>
        <w:spacing w:after="0" w:line="240" w:lineRule="auto"/>
        <w:jc w:val="center"/>
        <w:rPr>
          <w:rFonts w:ascii="Times New Roman" w:hAnsi="Times New Roman"/>
          <w:b/>
          <w:sz w:val="28"/>
          <w:szCs w:val="28"/>
        </w:rPr>
      </w:pPr>
      <w:r>
        <w:rPr>
          <w:rFonts w:ascii="Times New Roman" w:hAnsi="Times New Roman"/>
          <w:b/>
          <w:sz w:val="28"/>
          <w:szCs w:val="28"/>
        </w:rPr>
        <w:t xml:space="preserve">Предлагаемые представления и /или предписания: </w:t>
      </w:r>
    </w:p>
    <w:p w:rsidR="004660F0" w:rsidRDefault="004660F0" w:rsidP="005824E6">
      <w:pPr>
        <w:spacing w:after="0" w:line="240" w:lineRule="auto"/>
        <w:jc w:val="center"/>
        <w:rPr>
          <w:rFonts w:ascii="Times New Roman" w:hAnsi="Times New Roman"/>
          <w:b/>
          <w:sz w:val="28"/>
          <w:szCs w:val="28"/>
        </w:rPr>
      </w:pPr>
    </w:p>
    <w:p w:rsidR="00430527" w:rsidRPr="00414002" w:rsidRDefault="00797266" w:rsidP="0090189B">
      <w:pPr>
        <w:spacing w:after="0" w:line="240" w:lineRule="auto"/>
        <w:jc w:val="both"/>
        <w:rPr>
          <w:rFonts w:ascii="Times New Roman" w:hAnsi="Times New Roman"/>
          <w:sz w:val="20"/>
          <w:szCs w:val="20"/>
        </w:rPr>
      </w:pPr>
      <w:r>
        <w:rPr>
          <w:rFonts w:ascii="Times New Roman" w:hAnsi="Times New Roman"/>
          <w:sz w:val="28"/>
          <w:szCs w:val="28"/>
        </w:rPr>
        <w:t xml:space="preserve">        </w:t>
      </w:r>
      <w:r w:rsidR="00430527" w:rsidRPr="00414002">
        <w:rPr>
          <w:rFonts w:ascii="Times New Roman" w:hAnsi="Times New Roman"/>
          <w:sz w:val="28"/>
          <w:szCs w:val="28"/>
        </w:rPr>
        <w:t xml:space="preserve">Направить представления о результатах контрольного мероприятия </w:t>
      </w:r>
      <w:r w:rsidR="0090189B" w:rsidRPr="00414002">
        <w:rPr>
          <w:rFonts w:ascii="Times New Roman" w:hAnsi="Times New Roman"/>
          <w:sz w:val="28"/>
          <w:szCs w:val="28"/>
        </w:rPr>
        <w:t>«Анализ эффективности использования средств бюджета Республики Карелия, предоставленных Сортавальскому муниципальному району в виде бюджетных кредитов в 2015-2016 годах»</w:t>
      </w:r>
      <w:r w:rsidR="00430527" w:rsidRPr="00414002">
        <w:rPr>
          <w:rFonts w:ascii="Times New Roman" w:hAnsi="Times New Roman"/>
          <w:sz w:val="28"/>
          <w:szCs w:val="28"/>
        </w:rPr>
        <w:t xml:space="preserve"> в адрес Главы </w:t>
      </w:r>
      <w:r w:rsidR="00244C94" w:rsidRPr="00414002">
        <w:rPr>
          <w:rFonts w:ascii="Times New Roman" w:hAnsi="Times New Roman"/>
          <w:sz w:val="28"/>
          <w:szCs w:val="28"/>
        </w:rPr>
        <w:t>Администрации Сортавальского муниципального района</w:t>
      </w:r>
      <w:r w:rsidR="00414002" w:rsidRPr="00414002">
        <w:rPr>
          <w:rFonts w:ascii="Times New Roman" w:hAnsi="Times New Roman"/>
          <w:sz w:val="28"/>
          <w:szCs w:val="28"/>
        </w:rPr>
        <w:t xml:space="preserve"> </w:t>
      </w:r>
      <w:r w:rsidR="004660F0">
        <w:rPr>
          <w:rFonts w:ascii="Times New Roman" w:hAnsi="Times New Roman"/>
          <w:sz w:val="28"/>
          <w:szCs w:val="28"/>
        </w:rPr>
        <w:t xml:space="preserve">и </w:t>
      </w:r>
      <w:r w:rsidR="00414002" w:rsidRPr="00414002">
        <w:rPr>
          <w:rFonts w:ascii="Times New Roman" w:hAnsi="Times New Roman"/>
          <w:sz w:val="28"/>
          <w:szCs w:val="28"/>
        </w:rPr>
        <w:t>руководителя Финансового управлению Сортавальского муниципального района</w:t>
      </w:r>
      <w:r w:rsidR="00430527" w:rsidRPr="00414002">
        <w:rPr>
          <w:rFonts w:ascii="Times New Roman" w:hAnsi="Times New Roman"/>
          <w:sz w:val="28"/>
          <w:szCs w:val="28"/>
        </w:rPr>
        <w:t>.</w:t>
      </w:r>
    </w:p>
    <w:p w:rsidR="00F40ADE" w:rsidRDefault="00F40ADE" w:rsidP="005824E6">
      <w:pPr>
        <w:spacing w:after="0" w:line="240" w:lineRule="auto"/>
        <w:jc w:val="both"/>
        <w:rPr>
          <w:rFonts w:ascii="Times New Roman" w:hAnsi="Times New Roman"/>
          <w:b/>
          <w:sz w:val="28"/>
          <w:szCs w:val="28"/>
        </w:rPr>
      </w:pPr>
    </w:p>
    <w:p w:rsidR="008E3970" w:rsidRDefault="00CD12C0" w:rsidP="005824E6">
      <w:pPr>
        <w:spacing w:after="0" w:line="240" w:lineRule="auto"/>
        <w:rPr>
          <w:rFonts w:ascii="Times New Roman" w:hAnsi="Times New Roman"/>
          <w:b/>
          <w:sz w:val="28"/>
          <w:szCs w:val="28"/>
        </w:rPr>
      </w:pPr>
      <w:proofErr w:type="spellStart"/>
      <w:r>
        <w:rPr>
          <w:rFonts w:ascii="Times New Roman" w:hAnsi="Times New Roman"/>
          <w:b/>
          <w:sz w:val="28"/>
          <w:szCs w:val="28"/>
        </w:rPr>
        <w:t>И.о</w:t>
      </w:r>
      <w:proofErr w:type="spellEnd"/>
      <w:r>
        <w:rPr>
          <w:rFonts w:ascii="Times New Roman" w:hAnsi="Times New Roman"/>
          <w:b/>
          <w:sz w:val="28"/>
          <w:szCs w:val="28"/>
        </w:rPr>
        <w:t>. п</w:t>
      </w:r>
      <w:r w:rsidR="008E3970">
        <w:rPr>
          <w:rFonts w:ascii="Times New Roman" w:hAnsi="Times New Roman"/>
          <w:b/>
          <w:sz w:val="28"/>
          <w:szCs w:val="28"/>
        </w:rPr>
        <w:t>редседател</w:t>
      </w:r>
      <w:r>
        <w:rPr>
          <w:rFonts w:ascii="Times New Roman" w:hAnsi="Times New Roman"/>
          <w:b/>
          <w:sz w:val="28"/>
          <w:szCs w:val="28"/>
        </w:rPr>
        <w:t>я</w:t>
      </w:r>
      <w:r w:rsidR="008E3970">
        <w:rPr>
          <w:rFonts w:ascii="Times New Roman" w:hAnsi="Times New Roman"/>
          <w:b/>
          <w:sz w:val="28"/>
          <w:szCs w:val="28"/>
        </w:rPr>
        <w:t xml:space="preserve"> контрольно-счетного</w:t>
      </w:r>
    </w:p>
    <w:p w:rsidR="008E3970" w:rsidRPr="00053EEB" w:rsidRDefault="008E3970" w:rsidP="005824E6">
      <w:pPr>
        <w:spacing w:after="0" w:line="240" w:lineRule="auto"/>
        <w:rPr>
          <w:rFonts w:ascii="Times New Roman" w:hAnsi="Times New Roman"/>
          <w:b/>
          <w:sz w:val="32"/>
          <w:szCs w:val="32"/>
        </w:rPr>
      </w:pPr>
      <w:r>
        <w:rPr>
          <w:rFonts w:ascii="Times New Roman" w:hAnsi="Times New Roman"/>
          <w:b/>
          <w:sz w:val="28"/>
          <w:szCs w:val="28"/>
        </w:rPr>
        <w:t xml:space="preserve">Комитета СМР                                               </w:t>
      </w:r>
      <w:r w:rsidR="00CD12C0">
        <w:rPr>
          <w:rFonts w:ascii="Times New Roman" w:hAnsi="Times New Roman"/>
          <w:b/>
          <w:sz w:val="28"/>
          <w:szCs w:val="28"/>
        </w:rPr>
        <w:t xml:space="preserve">                           </w:t>
      </w:r>
      <w:r>
        <w:rPr>
          <w:rFonts w:ascii="Times New Roman" w:hAnsi="Times New Roman"/>
          <w:b/>
          <w:sz w:val="28"/>
          <w:szCs w:val="28"/>
        </w:rPr>
        <w:t xml:space="preserve"> </w:t>
      </w:r>
      <w:r w:rsidR="006A30AF">
        <w:rPr>
          <w:rFonts w:ascii="Times New Roman" w:hAnsi="Times New Roman"/>
          <w:b/>
          <w:sz w:val="28"/>
          <w:szCs w:val="28"/>
        </w:rPr>
        <w:t>Н.</w:t>
      </w:r>
      <w:r w:rsidR="00CD12C0">
        <w:rPr>
          <w:rFonts w:ascii="Times New Roman" w:hAnsi="Times New Roman"/>
          <w:b/>
          <w:sz w:val="28"/>
          <w:szCs w:val="28"/>
        </w:rPr>
        <w:t xml:space="preserve">В. </w:t>
      </w:r>
      <w:proofErr w:type="spellStart"/>
      <w:r w:rsidR="00CD12C0">
        <w:rPr>
          <w:rFonts w:ascii="Times New Roman" w:hAnsi="Times New Roman"/>
          <w:b/>
          <w:sz w:val="28"/>
          <w:szCs w:val="28"/>
        </w:rPr>
        <w:t>Мангушева</w:t>
      </w:r>
      <w:proofErr w:type="spellEnd"/>
      <w:r>
        <w:rPr>
          <w:rFonts w:ascii="Times New Roman" w:hAnsi="Times New Roman"/>
          <w:b/>
          <w:sz w:val="28"/>
          <w:szCs w:val="28"/>
        </w:rPr>
        <w:t xml:space="preserve"> </w:t>
      </w:r>
    </w:p>
    <w:sectPr w:rsidR="008E3970" w:rsidRPr="00053EEB" w:rsidSect="002B7EC7">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E5F" w:rsidRDefault="00991E5F" w:rsidP="002B7EC7">
      <w:pPr>
        <w:spacing w:after="0" w:line="240" w:lineRule="auto"/>
      </w:pPr>
      <w:r>
        <w:separator/>
      </w:r>
    </w:p>
  </w:endnote>
  <w:endnote w:type="continuationSeparator" w:id="0">
    <w:p w:rsidR="00991E5F" w:rsidRDefault="00991E5F" w:rsidP="002B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Franklin Gothic Medium"/>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E5F" w:rsidRDefault="00991E5F" w:rsidP="002B7EC7">
      <w:pPr>
        <w:spacing w:after="0" w:line="240" w:lineRule="auto"/>
      </w:pPr>
      <w:r>
        <w:separator/>
      </w:r>
    </w:p>
  </w:footnote>
  <w:footnote w:type="continuationSeparator" w:id="0">
    <w:p w:rsidR="00991E5F" w:rsidRDefault="00991E5F" w:rsidP="002B7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821" w:rsidRDefault="00340821">
    <w:pPr>
      <w:pStyle w:val="a4"/>
      <w:jc w:val="right"/>
    </w:pPr>
    <w:r>
      <w:fldChar w:fldCharType="begin"/>
    </w:r>
    <w:r>
      <w:instrText>PAGE   \* MERGEFORMAT</w:instrText>
    </w:r>
    <w:r>
      <w:fldChar w:fldCharType="separate"/>
    </w:r>
    <w:r w:rsidR="008B1783">
      <w:rPr>
        <w:noProof/>
      </w:rPr>
      <w:t>2</w:t>
    </w:r>
    <w:r>
      <w:rPr>
        <w:noProof/>
      </w:rPr>
      <w:fldChar w:fldCharType="end"/>
    </w:r>
  </w:p>
  <w:p w:rsidR="00340821" w:rsidRDefault="0034082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DDF"/>
    <w:multiLevelType w:val="multilevel"/>
    <w:tmpl w:val="80CE0362"/>
    <w:lvl w:ilvl="0">
      <w:start w:val="4"/>
      <w:numFmt w:val="decimal"/>
      <w:lvlText w:val="%1."/>
      <w:lvlJc w:val="left"/>
      <w:pPr>
        <w:ind w:left="450" w:hanging="450"/>
      </w:pPr>
      <w:rPr>
        <w:rFonts w:hint="default"/>
      </w:rPr>
    </w:lvl>
    <w:lvl w:ilvl="1">
      <w:start w:val="2"/>
      <w:numFmt w:val="decimal"/>
      <w:lvlText w:val="%1.%2."/>
      <w:lvlJc w:val="left"/>
      <w:pPr>
        <w:ind w:left="626" w:hanging="720"/>
      </w:pPr>
      <w:rPr>
        <w:rFonts w:hint="default"/>
        <w:b w:val="0"/>
      </w:rPr>
    </w:lvl>
    <w:lvl w:ilvl="2">
      <w:start w:val="1"/>
      <w:numFmt w:val="decimal"/>
      <w:lvlText w:val="%1.%2.%3."/>
      <w:lvlJc w:val="left"/>
      <w:pPr>
        <w:ind w:left="532" w:hanging="720"/>
      </w:pPr>
      <w:rPr>
        <w:rFonts w:hint="default"/>
      </w:rPr>
    </w:lvl>
    <w:lvl w:ilvl="3">
      <w:start w:val="1"/>
      <w:numFmt w:val="decimal"/>
      <w:lvlText w:val="%1.%2.%3.%4."/>
      <w:lvlJc w:val="left"/>
      <w:pPr>
        <w:ind w:left="798" w:hanging="1080"/>
      </w:pPr>
      <w:rPr>
        <w:rFonts w:hint="default"/>
      </w:rPr>
    </w:lvl>
    <w:lvl w:ilvl="4">
      <w:start w:val="1"/>
      <w:numFmt w:val="decimal"/>
      <w:lvlText w:val="%1.%2.%3.%4.%5."/>
      <w:lvlJc w:val="left"/>
      <w:pPr>
        <w:ind w:left="704" w:hanging="1080"/>
      </w:pPr>
      <w:rPr>
        <w:rFonts w:hint="default"/>
      </w:rPr>
    </w:lvl>
    <w:lvl w:ilvl="5">
      <w:start w:val="1"/>
      <w:numFmt w:val="decimal"/>
      <w:lvlText w:val="%1.%2.%3.%4.%5.%6."/>
      <w:lvlJc w:val="left"/>
      <w:pPr>
        <w:ind w:left="970" w:hanging="1440"/>
      </w:pPr>
      <w:rPr>
        <w:rFonts w:hint="default"/>
      </w:rPr>
    </w:lvl>
    <w:lvl w:ilvl="6">
      <w:start w:val="1"/>
      <w:numFmt w:val="decimal"/>
      <w:lvlText w:val="%1.%2.%3.%4.%5.%6.%7."/>
      <w:lvlJc w:val="left"/>
      <w:pPr>
        <w:ind w:left="1236" w:hanging="1800"/>
      </w:pPr>
      <w:rPr>
        <w:rFonts w:hint="default"/>
      </w:rPr>
    </w:lvl>
    <w:lvl w:ilvl="7">
      <w:start w:val="1"/>
      <w:numFmt w:val="decimal"/>
      <w:lvlText w:val="%1.%2.%3.%4.%5.%6.%7.%8."/>
      <w:lvlJc w:val="left"/>
      <w:pPr>
        <w:ind w:left="1142" w:hanging="1800"/>
      </w:pPr>
      <w:rPr>
        <w:rFonts w:hint="default"/>
      </w:rPr>
    </w:lvl>
    <w:lvl w:ilvl="8">
      <w:start w:val="1"/>
      <w:numFmt w:val="decimal"/>
      <w:lvlText w:val="%1.%2.%3.%4.%5.%6.%7.%8.%9."/>
      <w:lvlJc w:val="left"/>
      <w:pPr>
        <w:ind w:left="1408" w:hanging="2160"/>
      </w:pPr>
      <w:rPr>
        <w:rFonts w:hint="default"/>
      </w:rPr>
    </w:lvl>
  </w:abstractNum>
  <w:abstractNum w:abstractNumId="1">
    <w:nsid w:val="07F91699"/>
    <w:multiLevelType w:val="hybridMultilevel"/>
    <w:tmpl w:val="1020F34E"/>
    <w:lvl w:ilvl="0" w:tplc="BF62B252">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0D361E"/>
    <w:multiLevelType w:val="hybridMultilevel"/>
    <w:tmpl w:val="B47C9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516A6"/>
    <w:multiLevelType w:val="multilevel"/>
    <w:tmpl w:val="AE28CE32"/>
    <w:lvl w:ilvl="0">
      <w:start w:val="3"/>
      <w:numFmt w:val="decimal"/>
      <w:lvlText w:val="%1."/>
      <w:lvlJc w:val="left"/>
      <w:pPr>
        <w:ind w:left="1069"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2905E54"/>
    <w:multiLevelType w:val="hybridMultilevel"/>
    <w:tmpl w:val="CF5C90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8E36E95"/>
    <w:multiLevelType w:val="hybridMultilevel"/>
    <w:tmpl w:val="5FEEB43C"/>
    <w:lvl w:ilvl="0" w:tplc="EFD6AB36">
      <w:start w:val="1"/>
      <w:numFmt w:val="decimal"/>
      <w:lvlText w:val="%1."/>
      <w:lvlJc w:val="left"/>
      <w:pPr>
        <w:ind w:left="1211"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1A0C003B"/>
    <w:multiLevelType w:val="hybridMultilevel"/>
    <w:tmpl w:val="39D4FCCC"/>
    <w:lvl w:ilvl="0" w:tplc="853E3DB8">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7">
    <w:nsid w:val="1B861BE1"/>
    <w:multiLevelType w:val="hybridMultilevel"/>
    <w:tmpl w:val="53CC1914"/>
    <w:lvl w:ilvl="0" w:tplc="996A153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D6269AF"/>
    <w:multiLevelType w:val="multilevel"/>
    <w:tmpl w:val="FDE2840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229D1C7F"/>
    <w:multiLevelType w:val="hybridMultilevel"/>
    <w:tmpl w:val="03842672"/>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A660ED"/>
    <w:multiLevelType w:val="multilevel"/>
    <w:tmpl w:val="44EC6190"/>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26B7062A"/>
    <w:multiLevelType w:val="hybridMultilevel"/>
    <w:tmpl w:val="BED8DA9C"/>
    <w:lvl w:ilvl="0" w:tplc="5DD416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866334"/>
    <w:multiLevelType w:val="multilevel"/>
    <w:tmpl w:val="853A8754"/>
    <w:lvl w:ilvl="0">
      <w:start w:val="6"/>
      <w:numFmt w:val="decimal"/>
      <w:lvlText w:val="%1."/>
      <w:lvlJc w:val="left"/>
      <w:pPr>
        <w:ind w:left="432" w:hanging="432"/>
      </w:pPr>
      <w:rPr>
        <w:rFonts w:hint="default"/>
      </w:rPr>
    </w:lvl>
    <w:lvl w:ilvl="1">
      <w:start w:val="1"/>
      <w:numFmt w:val="decimal"/>
      <w:lvlText w:val="%1.%2."/>
      <w:lvlJc w:val="left"/>
      <w:pPr>
        <w:ind w:left="2880" w:hanging="720"/>
      </w:pPr>
      <w:rPr>
        <w:rFonts w:hint="default"/>
        <w:b/>
        <w:sz w:val="28"/>
        <w:szCs w:val="28"/>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3">
    <w:nsid w:val="2FF17787"/>
    <w:multiLevelType w:val="hybridMultilevel"/>
    <w:tmpl w:val="CFD6DE3C"/>
    <w:lvl w:ilvl="0" w:tplc="B99C1666">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40611072"/>
    <w:multiLevelType w:val="hybridMultilevel"/>
    <w:tmpl w:val="FA505A70"/>
    <w:lvl w:ilvl="0" w:tplc="D938EA96">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550603C"/>
    <w:multiLevelType w:val="hybridMultilevel"/>
    <w:tmpl w:val="6804F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501"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E3476B"/>
    <w:multiLevelType w:val="hybridMultilevel"/>
    <w:tmpl w:val="348AF134"/>
    <w:lvl w:ilvl="0" w:tplc="6C8A81CE">
      <w:start w:val="1"/>
      <w:numFmt w:val="bullet"/>
      <w:lvlText w:val=""/>
      <w:lvlJc w:val="left"/>
      <w:pPr>
        <w:ind w:left="720" w:hanging="360"/>
      </w:pPr>
      <w:rPr>
        <w:rFonts w:ascii="Symbol" w:eastAsia="Times New Roman" w:hAnsi="Symbol" w:cs="Times New Roman"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073EBB"/>
    <w:multiLevelType w:val="hybridMultilevel"/>
    <w:tmpl w:val="B784D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101135"/>
    <w:multiLevelType w:val="multilevel"/>
    <w:tmpl w:val="AE28CE32"/>
    <w:lvl w:ilvl="0">
      <w:start w:val="3"/>
      <w:numFmt w:val="decimal"/>
      <w:lvlText w:val="%1."/>
      <w:lvlJc w:val="left"/>
      <w:pPr>
        <w:ind w:left="1069"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46C83858"/>
    <w:multiLevelType w:val="hybridMultilevel"/>
    <w:tmpl w:val="DEACE6E8"/>
    <w:lvl w:ilvl="0" w:tplc="C2FAA57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F646264"/>
    <w:multiLevelType w:val="hybridMultilevel"/>
    <w:tmpl w:val="C3C4B5FC"/>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C02A87"/>
    <w:multiLevelType w:val="hybridMultilevel"/>
    <w:tmpl w:val="7C76351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55097B87"/>
    <w:multiLevelType w:val="hybridMultilevel"/>
    <w:tmpl w:val="82849F56"/>
    <w:lvl w:ilvl="0" w:tplc="F73C53BA">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5E2576EC"/>
    <w:multiLevelType w:val="hybridMultilevel"/>
    <w:tmpl w:val="55E8FF96"/>
    <w:lvl w:ilvl="0" w:tplc="93C6B44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4">
    <w:nsid w:val="60822075"/>
    <w:multiLevelType w:val="multilevel"/>
    <w:tmpl w:val="84983DE8"/>
    <w:lvl w:ilvl="0">
      <w:start w:val="4"/>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64F26D7D"/>
    <w:multiLevelType w:val="multilevel"/>
    <w:tmpl w:val="A88ECAF2"/>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6">
    <w:nsid w:val="6AC83A39"/>
    <w:multiLevelType w:val="hybridMultilevel"/>
    <w:tmpl w:val="4A0E6BB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6D441F63"/>
    <w:multiLevelType w:val="hybridMultilevel"/>
    <w:tmpl w:val="7E8EB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67075A"/>
    <w:multiLevelType w:val="hybridMultilevel"/>
    <w:tmpl w:val="7A4C3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2206BD"/>
    <w:multiLevelType w:val="hybridMultilevel"/>
    <w:tmpl w:val="9AC63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3"/>
  </w:num>
  <w:num w:numId="3">
    <w:abstractNumId w:val="24"/>
  </w:num>
  <w:num w:numId="4">
    <w:abstractNumId w:val="28"/>
  </w:num>
  <w:num w:numId="5">
    <w:abstractNumId w:val="18"/>
  </w:num>
  <w:num w:numId="6">
    <w:abstractNumId w:val="0"/>
  </w:num>
  <w:num w:numId="7">
    <w:abstractNumId w:val="19"/>
  </w:num>
  <w:num w:numId="8">
    <w:abstractNumId w:val="5"/>
  </w:num>
  <w:num w:numId="9">
    <w:abstractNumId w:val="3"/>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1"/>
  </w:num>
  <w:num w:numId="19">
    <w:abstractNumId w:val="6"/>
  </w:num>
  <w:num w:numId="20">
    <w:abstractNumId w:val="12"/>
  </w:num>
  <w:num w:numId="21">
    <w:abstractNumId w:val="21"/>
  </w:num>
  <w:num w:numId="22">
    <w:abstractNumId w:val="26"/>
  </w:num>
  <w:num w:numId="23">
    <w:abstractNumId w:val="16"/>
  </w:num>
  <w:num w:numId="24">
    <w:abstractNumId w:val="14"/>
  </w:num>
  <w:num w:numId="25">
    <w:abstractNumId w:val="20"/>
  </w:num>
  <w:num w:numId="26">
    <w:abstractNumId w:val="1"/>
  </w:num>
  <w:num w:numId="27">
    <w:abstractNumId w:val="15"/>
  </w:num>
  <w:num w:numId="28">
    <w:abstractNumId w:val="2"/>
  </w:num>
  <w:num w:numId="29">
    <w:abstractNumId w:val="27"/>
  </w:num>
  <w:num w:numId="30">
    <w:abstractNumId w:val="29"/>
  </w:num>
  <w:num w:numId="31">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D2"/>
    <w:rsid w:val="000001FE"/>
    <w:rsid w:val="00003143"/>
    <w:rsid w:val="00003B2E"/>
    <w:rsid w:val="00005475"/>
    <w:rsid w:val="0001092E"/>
    <w:rsid w:val="00011CA2"/>
    <w:rsid w:val="00017242"/>
    <w:rsid w:val="00020281"/>
    <w:rsid w:val="0002184F"/>
    <w:rsid w:val="00021F0D"/>
    <w:rsid w:val="00023F4C"/>
    <w:rsid w:val="00025BC2"/>
    <w:rsid w:val="00027081"/>
    <w:rsid w:val="0002756A"/>
    <w:rsid w:val="00030315"/>
    <w:rsid w:val="000316E9"/>
    <w:rsid w:val="00031DD5"/>
    <w:rsid w:val="0003586E"/>
    <w:rsid w:val="00037FE6"/>
    <w:rsid w:val="000416A8"/>
    <w:rsid w:val="00041868"/>
    <w:rsid w:val="0004199A"/>
    <w:rsid w:val="00041AE3"/>
    <w:rsid w:val="00042C39"/>
    <w:rsid w:val="00043651"/>
    <w:rsid w:val="00045F80"/>
    <w:rsid w:val="0004618B"/>
    <w:rsid w:val="0004635C"/>
    <w:rsid w:val="000466AE"/>
    <w:rsid w:val="000475D0"/>
    <w:rsid w:val="00051395"/>
    <w:rsid w:val="000524BC"/>
    <w:rsid w:val="0005297E"/>
    <w:rsid w:val="00053EEB"/>
    <w:rsid w:val="00054EB4"/>
    <w:rsid w:val="000562F7"/>
    <w:rsid w:val="00056737"/>
    <w:rsid w:val="00062A33"/>
    <w:rsid w:val="000639A7"/>
    <w:rsid w:val="00064F35"/>
    <w:rsid w:val="0006600B"/>
    <w:rsid w:val="00070B89"/>
    <w:rsid w:val="00070E99"/>
    <w:rsid w:val="00071560"/>
    <w:rsid w:val="000729E3"/>
    <w:rsid w:val="00073EC2"/>
    <w:rsid w:val="0007492F"/>
    <w:rsid w:val="00074A01"/>
    <w:rsid w:val="00077498"/>
    <w:rsid w:val="000807BC"/>
    <w:rsid w:val="00081491"/>
    <w:rsid w:val="00082A26"/>
    <w:rsid w:val="00090842"/>
    <w:rsid w:val="0009085D"/>
    <w:rsid w:val="00091170"/>
    <w:rsid w:val="0009176C"/>
    <w:rsid w:val="00092B12"/>
    <w:rsid w:val="00092C04"/>
    <w:rsid w:val="00093F64"/>
    <w:rsid w:val="00096101"/>
    <w:rsid w:val="000A0A6A"/>
    <w:rsid w:val="000A495F"/>
    <w:rsid w:val="000B044E"/>
    <w:rsid w:val="000B5D9B"/>
    <w:rsid w:val="000C10B6"/>
    <w:rsid w:val="000C17F7"/>
    <w:rsid w:val="000C1DF2"/>
    <w:rsid w:val="000C3772"/>
    <w:rsid w:val="000C471D"/>
    <w:rsid w:val="000C4AB0"/>
    <w:rsid w:val="000C5B45"/>
    <w:rsid w:val="000C6D75"/>
    <w:rsid w:val="000D01F3"/>
    <w:rsid w:val="000D1994"/>
    <w:rsid w:val="000D4C3B"/>
    <w:rsid w:val="000D58E0"/>
    <w:rsid w:val="000D5BBA"/>
    <w:rsid w:val="000E08CE"/>
    <w:rsid w:val="000E10C8"/>
    <w:rsid w:val="000E386A"/>
    <w:rsid w:val="000E6F8D"/>
    <w:rsid w:val="000E7308"/>
    <w:rsid w:val="000E7FEE"/>
    <w:rsid w:val="000F18E0"/>
    <w:rsid w:val="000F21AC"/>
    <w:rsid w:val="000F3B8F"/>
    <w:rsid w:val="000F6B04"/>
    <w:rsid w:val="000F7259"/>
    <w:rsid w:val="000F7944"/>
    <w:rsid w:val="001000E7"/>
    <w:rsid w:val="001027F8"/>
    <w:rsid w:val="00104A5C"/>
    <w:rsid w:val="00104D4B"/>
    <w:rsid w:val="0010791A"/>
    <w:rsid w:val="001121DF"/>
    <w:rsid w:val="00112D70"/>
    <w:rsid w:val="00113B5A"/>
    <w:rsid w:val="0012492C"/>
    <w:rsid w:val="001309F3"/>
    <w:rsid w:val="00132084"/>
    <w:rsid w:val="001324AC"/>
    <w:rsid w:val="00132D06"/>
    <w:rsid w:val="001333A7"/>
    <w:rsid w:val="00133EA9"/>
    <w:rsid w:val="00135961"/>
    <w:rsid w:val="00135EE6"/>
    <w:rsid w:val="001365C8"/>
    <w:rsid w:val="0014026F"/>
    <w:rsid w:val="00140562"/>
    <w:rsid w:val="00141451"/>
    <w:rsid w:val="00145C8F"/>
    <w:rsid w:val="00146C9E"/>
    <w:rsid w:val="00150EF2"/>
    <w:rsid w:val="001513C7"/>
    <w:rsid w:val="0015221E"/>
    <w:rsid w:val="001540A7"/>
    <w:rsid w:val="001546FF"/>
    <w:rsid w:val="00156638"/>
    <w:rsid w:val="001601A2"/>
    <w:rsid w:val="00161C7A"/>
    <w:rsid w:val="0016503E"/>
    <w:rsid w:val="0016518E"/>
    <w:rsid w:val="001664A1"/>
    <w:rsid w:val="001711DB"/>
    <w:rsid w:val="00173315"/>
    <w:rsid w:val="00174B48"/>
    <w:rsid w:val="00174CC9"/>
    <w:rsid w:val="00174F5D"/>
    <w:rsid w:val="001750BB"/>
    <w:rsid w:val="00183030"/>
    <w:rsid w:val="00183067"/>
    <w:rsid w:val="00190D9C"/>
    <w:rsid w:val="001914C2"/>
    <w:rsid w:val="0019173C"/>
    <w:rsid w:val="0019250C"/>
    <w:rsid w:val="001931A2"/>
    <w:rsid w:val="00196CB1"/>
    <w:rsid w:val="0019726B"/>
    <w:rsid w:val="001A0AC0"/>
    <w:rsid w:val="001A2E21"/>
    <w:rsid w:val="001A476D"/>
    <w:rsid w:val="001B4CBD"/>
    <w:rsid w:val="001C06C4"/>
    <w:rsid w:val="001C13EE"/>
    <w:rsid w:val="001C15BF"/>
    <w:rsid w:val="001C1BE6"/>
    <w:rsid w:val="001C2475"/>
    <w:rsid w:val="001C2C83"/>
    <w:rsid w:val="001C3BC7"/>
    <w:rsid w:val="001C3C54"/>
    <w:rsid w:val="001C3F04"/>
    <w:rsid w:val="001C4547"/>
    <w:rsid w:val="001C5BF4"/>
    <w:rsid w:val="001D045F"/>
    <w:rsid w:val="001D08BC"/>
    <w:rsid w:val="001D08C6"/>
    <w:rsid w:val="001D2272"/>
    <w:rsid w:val="001D2650"/>
    <w:rsid w:val="001D283F"/>
    <w:rsid w:val="001D2BBD"/>
    <w:rsid w:val="001D2D6E"/>
    <w:rsid w:val="001D3DAA"/>
    <w:rsid w:val="001D5414"/>
    <w:rsid w:val="001D586E"/>
    <w:rsid w:val="001D5DD0"/>
    <w:rsid w:val="001D7A87"/>
    <w:rsid w:val="001D7EFB"/>
    <w:rsid w:val="001E0687"/>
    <w:rsid w:val="001E1F4B"/>
    <w:rsid w:val="001E408F"/>
    <w:rsid w:val="001E5D0F"/>
    <w:rsid w:val="001F1F74"/>
    <w:rsid w:val="001F5D66"/>
    <w:rsid w:val="001F602C"/>
    <w:rsid w:val="001F7E95"/>
    <w:rsid w:val="002011F1"/>
    <w:rsid w:val="00201340"/>
    <w:rsid w:val="0020176A"/>
    <w:rsid w:val="00203E51"/>
    <w:rsid w:val="002045A9"/>
    <w:rsid w:val="00205E8D"/>
    <w:rsid w:val="002065B8"/>
    <w:rsid w:val="00215079"/>
    <w:rsid w:val="00215931"/>
    <w:rsid w:val="002160EF"/>
    <w:rsid w:val="00216565"/>
    <w:rsid w:val="002168E2"/>
    <w:rsid w:val="00221440"/>
    <w:rsid w:val="002214EF"/>
    <w:rsid w:val="00223667"/>
    <w:rsid w:val="00223789"/>
    <w:rsid w:val="00223FD5"/>
    <w:rsid w:val="00224769"/>
    <w:rsid w:val="00227A30"/>
    <w:rsid w:val="00230780"/>
    <w:rsid w:val="0023106D"/>
    <w:rsid w:val="002324BC"/>
    <w:rsid w:val="00233D08"/>
    <w:rsid w:val="002347EA"/>
    <w:rsid w:val="002358C0"/>
    <w:rsid w:val="00235C66"/>
    <w:rsid w:val="00244C94"/>
    <w:rsid w:val="00246BA7"/>
    <w:rsid w:val="00253C24"/>
    <w:rsid w:val="00253CE5"/>
    <w:rsid w:val="00253FC8"/>
    <w:rsid w:val="00256C1F"/>
    <w:rsid w:val="00260CE4"/>
    <w:rsid w:val="00261F4B"/>
    <w:rsid w:val="002622FE"/>
    <w:rsid w:val="002633AF"/>
    <w:rsid w:val="0026559E"/>
    <w:rsid w:val="00267F18"/>
    <w:rsid w:val="002700D4"/>
    <w:rsid w:val="00270A8B"/>
    <w:rsid w:val="0027580F"/>
    <w:rsid w:val="00275E71"/>
    <w:rsid w:val="00277428"/>
    <w:rsid w:val="002774E0"/>
    <w:rsid w:val="00281979"/>
    <w:rsid w:val="00282DB2"/>
    <w:rsid w:val="002841D1"/>
    <w:rsid w:val="00284448"/>
    <w:rsid w:val="0028494E"/>
    <w:rsid w:val="002852CA"/>
    <w:rsid w:val="00285EA9"/>
    <w:rsid w:val="00285F22"/>
    <w:rsid w:val="00286B5E"/>
    <w:rsid w:val="002901B5"/>
    <w:rsid w:val="00291908"/>
    <w:rsid w:val="00291F2A"/>
    <w:rsid w:val="002947A6"/>
    <w:rsid w:val="002A112D"/>
    <w:rsid w:val="002A35DD"/>
    <w:rsid w:val="002A4ACE"/>
    <w:rsid w:val="002A50D5"/>
    <w:rsid w:val="002A55B0"/>
    <w:rsid w:val="002A5EAB"/>
    <w:rsid w:val="002A78B5"/>
    <w:rsid w:val="002A7CB3"/>
    <w:rsid w:val="002B0B70"/>
    <w:rsid w:val="002B2861"/>
    <w:rsid w:val="002B3785"/>
    <w:rsid w:val="002B6A73"/>
    <w:rsid w:val="002B7EC7"/>
    <w:rsid w:val="002C18E1"/>
    <w:rsid w:val="002C2841"/>
    <w:rsid w:val="002C499C"/>
    <w:rsid w:val="002D04EF"/>
    <w:rsid w:val="002D0EE5"/>
    <w:rsid w:val="002D123C"/>
    <w:rsid w:val="002D12AD"/>
    <w:rsid w:val="002D1BCD"/>
    <w:rsid w:val="002D25ED"/>
    <w:rsid w:val="002D3443"/>
    <w:rsid w:val="002D3CE9"/>
    <w:rsid w:val="002E0490"/>
    <w:rsid w:val="002E2AA6"/>
    <w:rsid w:val="002E61A7"/>
    <w:rsid w:val="002E6438"/>
    <w:rsid w:val="002E691A"/>
    <w:rsid w:val="002F0939"/>
    <w:rsid w:val="002F0BD1"/>
    <w:rsid w:val="002F0C55"/>
    <w:rsid w:val="002F1EB9"/>
    <w:rsid w:val="002F43C9"/>
    <w:rsid w:val="002F5E58"/>
    <w:rsid w:val="002F5ECC"/>
    <w:rsid w:val="002F636F"/>
    <w:rsid w:val="002F7518"/>
    <w:rsid w:val="003006B1"/>
    <w:rsid w:val="0030652E"/>
    <w:rsid w:val="00306EC9"/>
    <w:rsid w:val="00311B52"/>
    <w:rsid w:val="00313E76"/>
    <w:rsid w:val="003150D5"/>
    <w:rsid w:val="00317B4F"/>
    <w:rsid w:val="0032078F"/>
    <w:rsid w:val="00322077"/>
    <w:rsid w:val="003220C9"/>
    <w:rsid w:val="00323560"/>
    <w:rsid w:val="003239B9"/>
    <w:rsid w:val="00325A89"/>
    <w:rsid w:val="00326DB9"/>
    <w:rsid w:val="00327891"/>
    <w:rsid w:val="00331CD1"/>
    <w:rsid w:val="00333269"/>
    <w:rsid w:val="00333AC2"/>
    <w:rsid w:val="00334C4C"/>
    <w:rsid w:val="003402F2"/>
    <w:rsid w:val="00340821"/>
    <w:rsid w:val="003429A6"/>
    <w:rsid w:val="0034397E"/>
    <w:rsid w:val="00344FC8"/>
    <w:rsid w:val="0034568D"/>
    <w:rsid w:val="00347889"/>
    <w:rsid w:val="00350DF9"/>
    <w:rsid w:val="003578F2"/>
    <w:rsid w:val="00357E09"/>
    <w:rsid w:val="00360AFB"/>
    <w:rsid w:val="00360B60"/>
    <w:rsid w:val="00363FE9"/>
    <w:rsid w:val="00370DEB"/>
    <w:rsid w:val="00371FF7"/>
    <w:rsid w:val="00373B9E"/>
    <w:rsid w:val="003745CC"/>
    <w:rsid w:val="00374CA9"/>
    <w:rsid w:val="00375F19"/>
    <w:rsid w:val="00376184"/>
    <w:rsid w:val="003779B2"/>
    <w:rsid w:val="00377DB0"/>
    <w:rsid w:val="00381197"/>
    <w:rsid w:val="00381B26"/>
    <w:rsid w:val="003826A5"/>
    <w:rsid w:val="00383B44"/>
    <w:rsid w:val="00384FF3"/>
    <w:rsid w:val="00390232"/>
    <w:rsid w:val="00390AC5"/>
    <w:rsid w:val="00391B86"/>
    <w:rsid w:val="00392D55"/>
    <w:rsid w:val="00397897"/>
    <w:rsid w:val="003979DB"/>
    <w:rsid w:val="003A1917"/>
    <w:rsid w:val="003A2F3A"/>
    <w:rsid w:val="003A6770"/>
    <w:rsid w:val="003A6D69"/>
    <w:rsid w:val="003B0647"/>
    <w:rsid w:val="003B1150"/>
    <w:rsid w:val="003B2E15"/>
    <w:rsid w:val="003B52A7"/>
    <w:rsid w:val="003B5CA3"/>
    <w:rsid w:val="003B6B3E"/>
    <w:rsid w:val="003C2149"/>
    <w:rsid w:val="003C2C5B"/>
    <w:rsid w:val="003C518E"/>
    <w:rsid w:val="003C56A0"/>
    <w:rsid w:val="003C73D9"/>
    <w:rsid w:val="003C7F26"/>
    <w:rsid w:val="003D1EC6"/>
    <w:rsid w:val="003D2ED3"/>
    <w:rsid w:val="003D3397"/>
    <w:rsid w:val="003D3AB1"/>
    <w:rsid w:val="003D6707"/>
    <w:rsid w:val="003E0B47"/>
    <w:rsid w:val="003E2FCE"/>
    <w:rsid w:val="003E56F6"/>
    <w:rsid w:val="003F0B6D"/>
    <w:rsid w:val="003F54F7"/>
    <w:rsid w:val="003F5987"/>
    <w:rsid w:val="003F702D"/>
    <w:rsid w:val="00401464"/>
    <w:rsid w:val="004029FA"/>
    <w:rsid w:val="00403FAB"/>
    <w:rsid w:val="00404B83"/>
    <w:rsid w:val="00406FB3"/>
    <w:rsid w:val="004070D4"/>
    <w:rsid w:val="00410F54"/>
    <w:rsid w:val="00411251"/>
    <w:rsid w:val="00413B00"/>
    <w:rsid w:val="00414002"/>
    <w:rsid w:val="004141FB"/>
    <w:rsid w:val="00416E75"/>
    <w:rsid w:val="00420C72"/>
    <w:rsid w:val="00420E5E"/>
    <w:rsid w:val="004236BB"/>
    <w:rsid w:val="00423DCC"/>
    <w:rsid w:val="00425184"/>
    <w:rsid w:val="004254E3"/>
    <w:rsid w:val="0042784E"/>
    <w:rsid w:val="00430527"/>
    <w:rsid w:val="00430A1E"/>
    <w:rsid w:val="00432CB8"/>
    <w:rsid w:val="00435C85"/>
    <w:rsid w:val="00436D40"/>
    <w:rsid w:val="0043780E"/>
    <w:rsid w:val="00442C62"/>
    <w:rsid w:val="00442F38"/>
    <w:rsid w:val="00445117"/>
    <w:rsid w:val="00445CD5"/>
    <w:rsid w:val="0044623D"/>
    <w:rsid w:val="00446755"/>
    <w:rsid w:val="004508C5"/>
    <w:rsid w:val="00451890"/>
    <w:rsid w:val="00454381"/>
    <w:rsid w:val="004572A3"/>
    <w:rsid w:val="004578A6"/>
    <w:rsid w:val="00457974"/>
    <w:rsid w:val="004579E8"/>
    <w:rsid w:val="00461758"/>
    <w:rsid w:val="00461A26"/>
    <w:rsid w:val="00462846"/>
    <w:rsid w:val="00464A7C"/>
    <w:rsid w:val="00464AFF"/>
    <w:rsid w:val="00464F83"/>
    <w:rsid w:val="004660F0"/>
    <w:rsid w:val="0047431F"/>
    <w:rsid w:val="0048195D"/>
    <w:rsid w:val="00481B45"/>
    <w:rsid w:val="00482D08"/>
    <w:rsid w:val="0048505C"/>
    <w:rsid w:val="004863D1"/>
    <w:rsid w:val="00492B26"/>
    <w:rsid w:val="0049513A"/>
    <w:rsid w:val="004953AA"/>
    <w:rsid w:val="0049556B"/>
    <w:rsid w:val="00495FB2"/>
    <w:rsid w:val="0049628E"/>
    <w:rsid w:val="00497620"/>
    <w:rsid w:val="004A0275"/>
    <w:rsid w:val="004A1550"/>
    <w:rsid w:val="004A185A"/>
    <w:rsid w:val="004A29EA"/>
    <w:rsid w:val="004A50FD"/>
    <w:rsid w:val="004B280D"/>
    <w:rsid w:val="004B31A8"/>
    <w:rsid w:val="004B3873"/>
    <w:rsid w:val="004B3895"/>
    <w:rsid w:val="004B3A56"/>
    <w:rsid w:val="004B6522"/>
    <w:rsid w:val="004C09C2"/>
    <w:rsid w:val="004C0F3B"/>
    <w:rsid w:val="004C2E54"/>
    <w:rsid w:val="004C4501"/>
    <w:rsid w:val="004C6620"/>
    <w:rsid w:val="004C7DBE"/>
    <w:rsid w:val="004D21AE"/>
    <w:rsid w:val="004D3065"/>
    <w:rsid w:val="004D376A"/>
    <w:rsid w:val="004E0D46"/>
    <w:rsid w:val="004E4DCC"/>
    <w:rsid w:val="004E4E6E"/>
    <w:rsid w:val="004F10C7"/>
    <w:rsid w:val="004F20DB"/>
    <w:rsid w:val="004F314C"/>
    <w:rsid w:val="004F653A"/>
    <w:rsid w:val="004F773F"/>
    <w:rsid w:val="00504342"/>
    <w:rsid w:val="00506C4A"/>
    <w:rsid w:val="0050741A"/>
    <w:rsid w:val="00507481"/>
    <w:rsid w:val="0050797A"/>
    <w:rsid w:val="00510333"/>
    <w:rsid w:val="00514806"/>
    <w:rsid w:val="00515057"/>
    <w:rsid w:val="005150E8"/>
    <w:rsid w:val="00515300"/>
    <w:rsid w:val="00515D2E"/>
    <w:rsid w:val="005163BD"/>
    <w:rsid w:val="00517B0F"/>
    <w:rsid w:val="00522903"/>
    <w:rsid w:val="00523DB2"/>
    <w:rsid w:val="00525182"/>
    <w:rsid w:val="00526100"/>
    <w:rsid w:val="00527239"/>
    <w:rsid w:val="0053457F"/>
    <w:rsid w:val="00535033"/>
    <w:rsid w:val="00540A3F"/>
    <w:rsid w:val="00541B1B"/>
    <w:rsid w:val="00541D1A"/>
    <w:rsid w:val="005479D9"/>
    <w:rsid w:val="00550D89"/>
    <w:rsid w:val="0055227A"/>
    <w:rsid w:val="005522D2"/>
    <w:rsid w:val="00555896"/>
    <w:rsid w:val="00556946"/>
    <w:rsid w:val="00557298"/>
    <w:rsid w:val="00562B63"/>
    <w:rsid w:val="00562BEE"/>
    <w:rsid w:val="005631BE"/>
    <w:rsid w:val="005632DB"/>
    <w:rsid w:val="00565F28"/>
    <w:rsid w:val="005706C6"/>
    <w:rsid w:val="00570F32"/>
    <w:rsid w:val="00572407"/>
    <w:rsid w:val="005736C7"/>
    <w:rsid w:val="00575C23"/>
    <w:rsid w:val="00580985"/>
    <w:rsid w:val="00580D3A"/>
    <w:rsid w:val="00581507"/>
    <w:rsid w:val="005824E6"/>
    <w:rsid w:val="0058294B"/>
    <w:rsid w:val="0058737F"/>
    <w:rsid w:val="005907E7"/>
    <w:rsid w:val="00590E9E"/>
    <w:rsid w:val="00590F80"/>
    <w:rsid w:val="00592A12"/>
    <w:rsid w:val="00593E71"/>
    <w:rsid w:val="005945AA"/>
    <w:rsid w:val="00594C31"/>
    <w:rsid w:val="00595EAA"/>
    <w:rsid w:val="00596A07"/>
    <w:rsid w:val="005A52C3"/>
    <w:rsid w:val="005A5BA9"/>
    <w:rsid w:val="005A7D41"/>
    <w:rsid w:val="005B0343"/>
    <w:rsid w:val="005B76B1"/>
    <w:rsid w:val="005C3259"/>
    <w:rsid w:val="005C421E"/>
    <w:rsid w:val="005C5AB2"/>
    <w:rsid w:val="005C6C2E"/>
    <w:rsid w:val="005D19B5"/>
    <w:rsid w:val="005D1D11"/>
    <w:rsid w:val="005D3B95"/>
    <w:rsid w:val="005D4574"/>
    <w:rsid w:val="005D4AC9"/>
    <w:rsid w:val="005E1454"/>
    <w:rsid w:val="005E1D38"/>
    <w:rsid w:val="005E27AA"/>
    <w:rsid w:val="005E4F3C"/>
    <w:rsid w:val="005E754C"/>
    <w:rsid w:val="005F059E"/>
    <w:rsid w:val="005F14ED"/>
    <w:rsid w:val="005F233E"/>
    <w:rsid w:val="005F641B"/>
    <w:rsid w:val="0060120C"/>
    <w:rsid w:val="0060284B"/>
    <w:rsid w:val="00602B1C"/>
    <w:rsid w:val="00602E03"/>
    <w:rsid w:val="00603B05"/>
    <w:rsid w:val="00604E33"/>
    <w:rsid w:val="00605B89"/>
    <w:rsid w:val="00605CD9"/>
    <w:rsid w:val="00606D59"/>
    <w:rsid w:val="00610A51"/>
    <w:rsid w:val="0061113C"/>
    <w:rsid w:val="00612A6E"/>
    <w:rsid w:val="00613FE1"/>
    <w:rsid w:val="00614D94"/>
    <w:rsid w:val="00615399"/>
    <w:rsid w:val="00615590"/>
    <w:rsid w:val="00616BA4"/>
    <w:rsid w:val="006200D7"/>
    <w:rsid w:val="00623ADF"/>
    <w:rsid w:val="0062438F"/>
    <w:rsid w:val="0063241C"/>
    <w:rsid w:val="00633091"/>
    <w:rsid w:val="00634B66"/>
    <w:rsid w:val="006352C4"/>
    <w:rsid w:val="00636213"/>
    <w:rsid w:val="0063716E"/>
    <w:rsid w:val="00637937"/>
    <w:rsid w:val="00645209"/>
    <w:rsid w:val="006463DA"/>
    <w:rsid w:val="00646D86"/>
    <w:rsid w:val="00646F3F"/>
    <w:rsid w:val="00650977"/>
    <w:rsid w:val="006516F4"/>
    <w:rsid w:val="00652092"/>
    <w:rsid w:val="0065210D"/>
    <w:rsid w:val="006541FD"/>
    <w:rsid w:val="00656D66"/>
    <w:rsid w:val="0065718D"/>
    <w:rsid w:val="00660BB5"/>
    <w:rsid w:val="006624E3"/>
    <w:rsid w:val="00662CE6"/>
    <w:rsid w:val="00662F30"/>
    <w:rsid w:val="00663329"/>
    <w:rsid w:val="0066355B"/>
    <w:rsid w:val="0066373E"/>
    <w:rsid w:val="006638BC"/>
    <w:rsid w:val="00664393"/>
    <w:rsid w:val="00666F00"/>
    <w:rsid w:val="00667BB4"/>
    <w:rsid w:val="0067299A"/>
    <w:rsid w:val="00673107"/>
    <w:rsid w:val="00673303"/>
    <w:rsid w:val="00674130"/>
    <w:rsid w:val="00674445"/>
    <w:rsid w:val="006747CF"/>
    <w:rsid w:val="006807E0"/>
    <w:rsid w:val="00684AE3"/>
    <w:rsid w:val="0068530C"/>
    <w:rsid w:val="00685DB9"/>
    <w:rsid w:val="006910C6"/>
    <w:rsid w:val="00694680"/>
    <w:rsid w:val="00694E27"/>
    <w:rsid w:val="006950F5"/>
    <w:rsid w:val="0069585D"/>
    <w:rsid w:val="00695960"/>
    <w:rsid w:val="006978EB"/>
    <w:rsid w:val="006A019C"/>
    <w:rsid w:val="006A0608"/>
    <w:rsid w:val="006A070A"/>
    <w:rsid w:val="006A0EEA"/>
    <w:rsid w:val="006A1481"/>
    <w:rsid w:val="006A1F70"/>
    <w:rsid w:val="006A30AF"/>
    <w:rsid w:val="006A69B9"/>
    <w:rsid w:val="006B0C4D"/>
    <w:rsid w:val="006B283E"/>
    <w:rsid w:val="006B3E65"/>
    <w:rsid w:val="006B6852"/>
    <w:rsid w:val="006B7D89"/>
    <w:rsid w:val="006C3E08"/>
    <w:rsid w:val="006C4DAD"/>
    <w:rsid w:val="006D1111"/>
    <w:rsid w:val="006D1D82"/>
    <w:rsid w:val="006D31DF"/>
    <w:rsid w:val="006D33AB"/>
    <w:rsid w:val="006D41D2"/>
    <w:rsid w:val="006D7FEA"/>
    <w:rsid w:val="006E0060"/>
    <w:rsid w:val="006E2B63"/>
    <w:rsid w:val="006E2BF0"/>
    <w:rsid w:val="006E2C74"/>
    <w:rsid w:val="006E34D7"/>
    <w:rsid w:val="006E442A"/>
    <w:rsid w:val="006E49C2"/>
    <w:rsid w:val="006E4C31"/>
    <w:rsid w:val="006E5AEC"/>
    <w:rsid w:val="006F0281"/>
    <w:rsid w:val="006F03FA"/>
    <w:rsid w:val="006F41D0"/>
    <w:rsid w:val="006F657E"/>
    <w:rsid w:val="006F6BA3"/>
    <w:rsid w:val="006F6C8E"/>
    <w:rsid w:val="006F7642"/>
    <w:rsid w:val="006F79E0"/>
    <w:rsid w:val="00705EE2"/>
    <w:rsid w:val="00705F63"/>
    <w:rsid w:val="00706032"/>
    <w:rsid w:val="00707FE7"/>
    <w:rsid w:val="00711EBF"/>
    <w:rsid w:val="00714152"/>
    <w:rsid w:val="00714732"/>
    <w:rsid w:val="00715A05"/>
    <w:rsid w:val="00717599"/>
    <w:rsid w:val="007177A9"/>
    <w:rsid w:val="00720D6E"/>
    <w:rsid w:val="00725A8D"/>
    <w:rsid w:val="00733281"/>
    <w:rsid w:val="00735943"/>
    <w:rsid w:val="007410E8"/>
    <w:rsid w:val="00742AEC"/>
    <w:rsid w:val="00744C1D"/>
    <w:rsid w:val="00744DF4"/>
    <w:rsid w:val="00746854"/>
    <w:rsid w:val="00746F82"/>
    <w:rsid w:val="00755545"/>
    <w:rsid w:val="0076247C"/>
    <w:rsid w:val="0076330B"/>
    <w:rsid w:val="00763852"/>
    <w:rsid w:val="00766113"/>
    <w:rsid w:val="007703D7"/>
    <w:rsid w:val="00772400"/>
    <w:rsid w:val="00772443"/>
    <w:rsid w:val="007740E3"/>
    <w:rsid w:val="0077519B"/>
    <w:rsid w:val="007774CD"/>
    <w:rsid w:val="00780F3B"/>
    <w:rsid w:val="007827A9"/>
    <w:rsid w:val="00785552"/>
    <w:rsid w:val="0078586A"/>
    <w:rsid w:val="00787008"/>
    <w:rsid w:val="007875D5"/>
    <w:rsid w:val="00787AD3"/>
    <w:rsid w:val="00791F9F"/>
    <w:rsid w:val="0079285C"/>
    <w:rsid w:val="00792CAF"/>
    <w:rsid w:val="00793285"/>
    <w:rsid w:val="007935B1"/>
    <w:rsid w:val="00794512"/>
    <w:rsid w:val="00795755"/>
    <w:rsid w:val="0079678B"/>
    <w:rsid w:val="00797266"/>
    <w:rsid w:val="007A4333"/>
    <w:rsid w:val="007A64AA"/>
    <w:rsid w:val="007B0211"/>
    <w:rsid w:val="007B18A6"/>
    <w:rsid w:val="007B3670"/>
    <w:rsid w:val="007B712A"/>
    <w:rsid w:val="007C05D2"/>
    <w:rsid w:val="007C1DC4"/>
    <w:rsid w:val="007C234D"/>
    <w:rsid w:val="007C2986"/>
    <w:rsid w:val="007C6DCF"/>
    <w:rsid w:val="007D1370"/>
    <w:rsid w:val="007D1B2E"/>
    <w:rsid w:val="007D2323"/>
    <w:rsid w:val="007D35DD"/>
    <w:rsid w:val="007D3E67"/>
    <w:rsid w:val="007D4BA7"/>
    <w:rsid w:val="007D58D4"/>
    <w:rsid w:val="007D6701"/>
    <w:rsid w:val="007D7650"/>
    <w:rsid w:val="007D777A"/>
    <w:rsid w:val="007E0332"/>
    <w:rsid w:val="007E1703"/>
    <w:rsid w:val="007E38B2"/>
    <w:rsid w:val="007E43EC"/>
    <w:rsid w:val="007E4FF0"/>
    <w:rsid w:val="007E50F5"/>
    <w:rsid w:val="007E7253"/>
    <w:rsid w:val="007E7C15"/>
    <w:rsid w:val="007F2A98"/>
    <w:rsid w:val="007F351D"/>
    <w:rsid w:val="007F390B"/>
    <w:rsid w:val="007F3D3A"/>
    <w:rsid w:val="007F506D"/>
    <w:rsid w:val="007F724C"/>
    <w:rsid w:val="007F7EC5"/>
    <w:rsid w:val="0080094C"/>
    <w:rsid w:val="008021A1"/>
    <w:rsid w:val="008028D6"/>
    <w:rsid w:val="0080366C"/>
    <w:rsid w:val="008040AA"/>
    <w:rsid w:val="008051F2"/>
    <w:rsid w:val="00810F45"/>
    <w:rsid w:val="00811A77"/>
    <w:rsid w:val="008164EA"/>
    <w:rsid w:val="0082264A"/>
    <w:rsid w:val="0082453C"/>
    <w:rsid w:val="0082619A"/>
    <w:rsid w:val="00826FDA"/>
    <w:rsid w:val="00830AEE"/>
    <w:rsid w:val="0083123B"/>
    <w:rsid w:val="008324E8"/>
    <w:rsid w:val="00832631"/>
    <w:rsid w:val="00834981"/>
    <w:rsid w:val="00834E8A"/>
    <w:rsid w:val="00835B39"/>
    <w:rsid w:val="00836EDD"/>
    <w:rsid w:val="0084058C"/>
    <w:rsid w:val="00841434"/>
    <w:rsid w:val="00841E3B"/>
    <w:rsid w:val="008420E7"/>
    <w:rsid w:val="00842BDF"/>
    <w:rsid w:val="008461CB"/>
    <w:rsid w:val="008506F2"/>
    <w:rsid w:val="008531DE"/>
    <w:rsid w:val="00853444"/>
    <w:rsid w:val="00856706"/>
    <w:rsid w:val="00856CE1"/>
    <w:rsid w:val="00860536"/>
    <w:rsid w:val="00862A32"/>
    <w:rsid w:val="0086494F"/>
    <w:rsid w:val="00866E2A"/>
    <w:rsid w:val="008711CC"/>
    <w:rsid w:val="00871257"/>
    <w:rsid w:val="0087168F"/>
    <w:rsid w:val="00874E04"/>
    <w:rsid w:val="0088179A"/>
    <w:rsid w:val="0088345E"/>
    <w:rsid w:val="0088380E"/>
    <w:rsid w:val="00884356"/>
    <w:rsid w:val="00884458"/>
    <w:rsid w:val="008872B2"/>
    <w:rsid w:val="008908C5"/>
    <w:rsid w:val="00892CF6"/>
    <w:rsid w:val="0089513A"/>
    <w:rsid w:val="00895333"/>
    <w:rsid w:val="00895419"/>
    <w:rsid w:val="00895603"/>
    <w:rsid w:val="00897406"/>
    <w:rsid w:val="00897FD5"/>
    <w:rsid w:val="008A10FC"/>
    <w:rsid w:val="008A1C6E"/>
    <w:rsid w:val="008A6018"/>
    <w:rsid w:val="008B1783"/>
    <w:rsid w:val="008B20DA"/>
    <w:rsid w:val="008B2870"/>
    <w:rsid w:val="008B5893"/>
    <w:rsid w:val="008B6217"/>
    <w:rsid w:val="008C1AC1"/>
    <w:rsid w:val="008C2E66"/>
    <w:rsid w:val="008C40D3"/>
    <w:rsid w:val="008C5274"/>
    <w:rsid w:val="008C5E5D"/>
    <w:rsid w:val="008C6086"/>
    <w:rsid w:val="008C73D0"/>
    <w:rsid w:val="008D6A40"/>
    <w:rsid w:val="008E3970"/>
    <w:rsid w:val="008E46AA"/>
    <w:rsid w:val="008E6354"/>
    <w:rsid w:val="008E6D2D"/>
    <w:rsid w:val="008E7275"/>
    <w:rsid w:val="008F0A0D"/>
    <w:rsid w:val="008F1E49"/>
    <w:rsid w:val="008F20DC"/>
    <w:rsid w:val="008F257A"/>
    <w:rsid w:val="008F288F"/>
    <w:rsid w:val="008F5205"/>
    <w:rsid w:val="008F66BB"/>
    <w:rsid w:val="00900633"/>
    <w:rsid w:val="009006FD"/>
    <w:rsid w:val="00901415"/>
    <w:rsid w:val="0090189B"/>
    <w:rsid w:val="0090690C"/>
    <w:rsid w:val="0091003D"/>
    <w:rsid w:val="00911232"/>
    <w:rsid w:val="009115D4"/>
    <w:rsid w:val="009128F4"/>
    <w:rsid w:val="00912CFF"/>
    <w:rsid w:val="0092315F"/>
    <w:rsid w:val="00924EE0"/>
    <w:rsid w:val="00925C55"/>
    <w:rsid w:val="00925CD0"/>
    <w:rsid w:val="00931E3F"/>
    <w:rsid w:val="00932289"/>
    <w:rsid w:val="00942DBD"/>
    <w:rsid w:val="0094447E"/>
    <w:rsid w:val="00947D0D"/>
    <w:rsid w:val="00953425"/>
    <w:rsid w:val="0095408A"/>
    <w:rsid w:val="00954699"/>
    <w:rsid w:val="00955E8D"/>
    <w:rsid w:val="00956AD4"/>
    <w:rsid w:val="00956C41"/>
    <w:rsid w:val="00960924"/>
    <w:rsid w:val="009655D8"/>
    <w:rsid w:val="00965615"/>
    <w:rsid w:val="00965AB8"/>
    <w:rsid w:val="009660A0"/>
    <w:rsid w:val="009666B5"/>
    <w:rsid w:val="00967252"/>
    <w:rsid w:val="009708DE"/>
    <w:rsid w:val="00972821"/>
    <w:rsid w:val="00973B1B"/>
    <w:rsid w:val="009756C9"/>
    <w:rsid w:val="0097595D"/>
    <w:rsid w:val="00976039"/>
    <w:rsid w:val="00976B20"/>
    <w:rsid w:val="00976C59"/>
    <w:rsid w:val="00977360"/>
    <w:rsid w:val="00977C45"/>
    <w:rsid w:val="009833CF"/>
    <w:rsid w:val="00983935"/>
    <w:rsid w:val="009847F4"/>
    <w:rsid w:val="009850DB"/>
    <w:rsid w:val="00986AE3"/>
    <w:rsid w:val="0099016F"/>
    <w:rsid w:val="00991E5F"/>
    <w:rsid w:val="009942F5"/>
    <w:rsid w:val="0099653C"/>
    <w:rsid w:val="009A0587"/>
    <w:rsid w:val="009A0D01"/>
    <w:rsid w:val="009A3208"/>
    <w:rsid w:val="009A3654"/>
    <w:rsid w:val="009A45CD"/>
    <w:rsid w:val="009B3638"/>
    <w:rsid w:val="009B3E87"/>
    <w:rsid w:val="009B5911"/>
    <w:rsid w:val="009B5B3E"/>
    <w:rsid w:val="009B5D76"/>
    <w:rsid w:val="009B6129"/>
    <w:rsid w:val="009B62C9"/>
    <w:rsid w:val="009B645C"/>
    <w:rsid w:val="009C04E9"/>
    <w:rsid w:val="009C0FA4"/>
    <w:rsid w:val="009C553C"/>
    <w:rsid w:val="009C5631"/>
    <w:rsid w:val="009C6542"/>
    <w:rsid w:val="009C6553"/>
    <w:rsid w:val="009C70B7"/>
    <w:rsid w:val="009C7E4C"/>
    <w:rsid w:val="009D4D5D"/>
    <w:rsid w:val="009D72AC"/>
    <w:rsid w:val="009E4823"/>
    <w:rsid w:val="009E61DA"/>
    <w:rsid w:val="009E640A"/>
    <w:rsid w:val="009F02B1"/>
    <w:rsid w:val="009F02B8"/>
    <w:rsid w:val="009F1368"/>
    <w:rsid w:val="009F25A7"/>
    <w:rsid w:val="009F2A9F"/>
    <w:rsid w:val="009F2B40"/>
    <w:rsid w:val="009F2BE6"/>
    <w:rsid w:val="009F39AD"/>
    <w:rsid w:val="009F5341"/>
    <w:rsid w:val="00A00188"/>
    <w:rsid w:val="00A01573"/>
    <w:rsid w:val="00A03284"/>
    <w:rsid w:val="00A03DC2"/>
    <w:rsid w:val="00A051CB"/>
    <w:rsid w:val="00A05477"/>
    <w:rsid w:val="00A06BCD"/>
    <w:rsid w:val="00A1042C"/>
    <w:rsid w:val="00A11322"/>
    <w:rsid w:val="00A11B2C"/>
    <w:rsid w:val="00A11D64"/>
    <w:rsid w:val="00A1339C"/>
    <w:rsid w:val="00A13C0F"/>
    <w:rsid w:val="00A140DD"/>
    <w:rsid w:val="00A15488"/>
    <w:rsid w:val="00A17D73"/>
    <w:rsid w:val="00A206E1"/>
    <w:rsid w:val="00A21040"/>
    <w:rsid w:val="00A21914"/>
    <w:rsid w:val="00A231E2"/>
    <w:rsid w:val="00A27CA8"/>
    <w:rsid w:val="00A32627"/>
    <w:rsid w:val="00A32749"/>
    <w:rsid w:val="00A330FE"/>
    <w:rsid w:val="00A40397"/>
    <w:rsid w:val="00A405E7"/>
    <w:rsid w:val="00A41449"/>
    <w:rsid w:val="00A42A0C"/>
    <w:rsid w:val="00A42A1E"/>
    <w:rsid w:val="00A43492"/>
    <w:rsid w:val="00A44D37"/>
    <w:rsid w:val="00A4539F"/>
    <w:rsid w:val="00A457F1"/>
    <w:rsid w:val="00A50FA7"/>
    <w:rsid w:val="00A52150"/>
    <w:rsid w:val="00A52492"/>
    <w:rsid w:val="00A52F2B"/>
    <w:rsid w:val="00A535D3"/>
    <w:rsid w:val="00A53F2C"/>
    <w:rsid w:val="00A56F1D"/>
    <w:rsid w:val="00A57B3A"/>
    <w:rsid w:val="00A6315B"/>
    <w:rsid w:val="00A63382"/>
    <w:rsid w:val="00A711A1"/>
    <w:rsid w:val="00A73AF3"/>
    <w:rsid w:val="00A74097"/>
    <w:rsid w:val="00A75A54"/>
    <w:rsid w:val="00A76954"/>
    <w:rsid w:val="00A77FEB"/>
    <w:rsid w:val="00A83162"/>
    <w:rsid w:val="00A843AA"/>
    <w:rsid w:val="00A866EC"/>
    <w:rsid w:val="00A868AF"/>
    <w:rsid w:val="00A86B78"/>
    <w:rsid w:val="00A86C56"/>
    <w:rsid w:val="00A90CAC"/>
    <w:rsid w:val="00A9294B"/>
    <w:rsid w:val="00A93C2D"/>
    <w:rsid w:val="00A976A7"/>
    <w:rsid w:val="00AA1519"/>
    <w:rsid w:val="00AA2C36"/>
    <w:rsid w:val="00AA7ABD"/>
    <w:rsid w:val="00AB367D"/>
    <w:rsid w:val="00AB4FCD"/>
    <w:rsid w:val="00AB523C"/>
    <w:rsid w:val="00AB531E"/>
    <w:rsid w:val="00AB6691"/>
    <w:rsid w:val="00AB6E1A"/>
    <w:rsid w:val="00AB6E7D"/>
    <w:rsid w:val="00AB6EF3"/>
    <w:rsid w:val="00AB7D9B"/>
    <w:rsid w:val="00AC0DC4"/>
    <w:rsid w:val="00AC1562"/>
    <w:rsid w:val="00AC2AC5"/>
    <w:rsid w:val="00AC3063"/>
    <w:rsid w:val="00AC5829"/>
    <w:rsid w:val="00AC6196"/>
    <w:rsid w:val="00AC61D8"/>
    <w:rsid w:val="00AD1A19"/>
    <w:rsid w:val="00AD714E"/>
    <w:rsid w:val="00AE195F"/>
    <w:rsid w:val="00AE2370"/>
    <w:rsid w:val="00AE5D70"/>
    <w:rsid w:val="00AE6FD8"/>
    <w:rsid w:val="00AE76BA"/>
    <w:rsid w:val="00AF3627"/>
    <w:rsid w:val="00AF56E9"/>
    <w:rsid w:val="00AF69E3"/>
    <w:rsid w:val="00AF6B4B"/>
    <w:rsid w:val="00B00771"/>
    <w:rsid w:val="00B028FA"/>
    <w:rsid w:val="00B02AA0"/>
    <w:rsid w:val="00B052FA"/>
    <w:rsid w:val="00B15F3B"/>
    <w:rsid w:val="00B20A57"/>
    <w:rsid w:val="00B211B3"/>
    <w:rsid w:val="00B217EC"/>
    <w:rsid w:val="00B258C3"/>
    <w:rsid w:val="00B3102E"/>
    <w:rsid w:val="00B31568"/>
    <w:rsid w:val="00B329D4"/>
    <w:rsid w:val="00B341EB"/>
    <w:rsid w:val="00B35804"/>
    <w:rsid w:val="00B35E04"/>
    <w:rsid w:val="00B3761B"/>
    <w:rsid w:val="00B428B3"/>
    <w:rsid w:val="00B5034D"/>
    <w:rsid w:val="00B507F1"/>
    <w:rsid w:val="00B53179"/>
    <w:rsid w:val="00B558B1"/>
    <w:rsid w:val="00B57D6D"/>
    <w:rsid w:val="00B63C6D"/>
    <w:rsid w:val="00B64F13"/>
    <w:rsid w:val="00B65BF5"/>
    <w:rsid w:val="00B6625E"/>
    <w:rsid w:val="00B66F00"/>
    <w:rsid w:val="00B71CD7"/>
    <w:rsid w:val="00B74576"/>
    <w:rsid w:val="00B75B40"/>
    <w:rsid w:val="00B81D0B"/>
    <w:rsid w:val="00B8449C"/>
    <w:rsid w:val="00B85666"/>
    <w:rsid w:val="00B93137"/>
    <w:rsid w:val="00B94E5A"/>
    <w:rsid w:val="00B9584F"/>
    <w:rsid w:val="00BA035B"/>
    <w:rsid w:val="00BA1B1C"/>
    <w:rsid w:val="00BA5F5F"/>
    <w:rsid w:val="00BB017C"/>
    <w:rsid w:val="00BB0429"/>
    <w:rsid w:val="00BB07C9"/>
    <w:rsid w:val="00BB3D5D"/>
    <w:rsid w:val="00BC1B98"/>
    <w:rsid w:val="00BC1F58"/>
    <w:rsid w:val="00BC5B95"/>
    <w:rsid w:val="00BD293D"/>
    <w:rsid w:val="00BD501C"/>
    <w:rsid w:val="00BD6E14"/>
    <w:rsid w:val="00BD6EA9"/>
    <w:rsid w:val="00BE044B"/>
    <w:rsid w:val="00BE1295"/>
    <w:rsid w:val="00BE2136"/>
    <w:rsid w:val="00BE327C"/>
    <w:rsid w:val="00BE456F"/>
    <w:rsid w:val="00BE6F46"/>
    <w:rsid w:val="00BE7178"/>
    <w:rsid w:val="00BF1183"/>
    <w:rsid w:val="00BF2BFB"/>
    <w:rsid w:val="00BF3E2D"/>
    <w:rsid w:val="00BF61D5"/>
    <w:rsid w:val="00BF6800"/>
    <w:rsid w:val="00BF74FD"/>
    <w:rsid w:val="00C00E02"/>
    <w:rsid w:val="00C016FB"/>
    <w:rsid w:val="00C019EA"/>
    <w:rsid w:val="00C01A34"/>
    <w:rsid w:val="00C02950"/>
    <w:rsid w:val="00C034C6"/>
    <w:rsid w:val="00C03C8E"/>
    <w:rsid w:val="00C052F5"/>
    <w:rsid w:val="00C10D53"/>
    <w:rsid w:val="00C10FD0"/>
    <w:rsid w:val="00C131CA"/>
    <w:rsid w:val="00C15120"/>
    <w:rsid w:val="00C16C2C"/>
    <w:rsid w:val="00C22546"/>
    <w:rsid w:val="00C22F39"/>
    <w:rsid w:val="00C23355"/>
    <w:rsid w:val="00C241BF"/>
    <w:rsid w:val="00C24DD7"/>
    <w:rsid w:val="00C262BE"/>
    <w:rsid w:val="00C349BC"/>
    <w:rsid w:val="00C351B0"/>
    <w:rsid w:val="00C4198F"/>
    <w:rsid w:val="00C43B2D"/>
    <w:rsid w:val="00C4462C"/>
    <w:rsid w:val="00C46051"/>
    <w:rsid w:val="00C4675F"/>
    <w:rsid w:val="00C4687D"/>
    <w:rsid w:val="00C47749"/>
    <w:rsid w:val="00C50297"/>
    <w:rsid w:val="00C516D1"/>
    <w:rsid w:val="00C522D0"/>
    <w:rsid w:val="00C5243A"/>
    <w:rsid w:val="00C53813"/>
    <w:rsid w:val="00C574F4"/>
    <w:rsid w:val="00C576A8"/>
    <w:rsid w:val="00C602AC"/>
    <w:rsid w:val="00C620A9"/>
    <w:rsid w:val="00C62321"/>
    <w:rsid w:val="00C6240C"/>
    <w:rsid w:val="00C67C1B"/>
    <w:rsid w:val="00C67EBA"/>
    <w:rsid w:val="00C717AE"/>
    <w:rsid w:val="00C75975"/>
    <w:rsid w:val="00C77418"/>
    <w:rsid w:val="00C809D2"/>
    <w:rsid w:val="00C82EA1"/>
    <w:rsid w:val="00C90223"/>
    <w:rsid w:val="00C9056B"/>
    <w:rsid w:val="00C90577"/>
    <w:rsid w:val="00C91033"/>
    <w:rsid w:val="00C93438"/>
    <w:rsid w:val="00C93D05"/>
    <w:rsid w:val="00C95972"/>
    <w:rsid w:val="00CA112E"/>
    <w:rsid w:val="00CA2756"/>
    <w:rsid w:val="00CA3352"/>
    <w:rsid w:val="00CA4351"/>
    <w:rsid w:val="00CA66A7"/>
    <w:rsid w:val="00CA6F5E"/>
    <w:rsid w:val="00CA7CCC"/>
    <w:rsid w:val="00CB1EE6"/>
    <w:rsid w:val="00CB2FE5"/>
    <w:rsid w:val="00CB66DC"/>
    <w:rsid w:val="00CB67DF"/>
    <w:rsid w:val="00CB7178"/>
    <w:rsid w:val="00CB74CE"/>
    <w:rsid w:val="00CB7CEE"/>
    <w:rsid w:val="00CC055E"/>
    <w:rsid w:val="00CC0A69"/>
    <w:rsid w:val="00CC0C3F"/>
    <w:rsid w:val="00CC0E98"/>
    <w:rsid w:val="00CC3A54"/>
    <w:rsid w:val="00CC4930"/>
    <w:rsid w:val="00CC4E8E"/>
    <w:rsid w:val="00CC6BD5"/>
    <w:rsid w:val="00CC7AD7"/>
    <w:rsid w:val="00CC7BE1"/>
    <w:rsid w:val="00CD0C61"/>
    <w:rsid w:val="00CD12C0"/>
    <w:rsid w:val="00CD311B"/>
    <w:rsid w:val="00CD4A7B"/>
    <w:rsid w:val="00CD66DC"/>
    <w:rsid w:val="00CE4EDF"/>
    <w:rsid w:val="00CE58F2"/>
    <w:rsid w:val="00CE6D30"/>
    <w:rsid w:val="00CF0C3A"/>
    <w:rsid w:val="00CF0E31"/>
    <w:rsid w:val="00CF240C"/>
    <w:rsid w:val="00CF6553"/>
    <w:rsid w:val="00CF70C5"/>
    <w:rsid w:val="00CF7D5E"/>
    <w:rsid w:val="00D01B39"/>
    <w:rsid w:val="00D028A3"/>
    <w:rsid w:val="00D02E8C"/>
    <w:rsid w:val="00D03228"/>
    <w:rsid w:val="00D03CD2"/>
    <w:rsid w:val="00D06B2A"/>
    <w:rsid w:val="00D112C7"/>
    <w:rsid w:val="00D130B3"/>
    <w:rsid w:val="00D1399F"/>
    <w:rsid w:val="00D13CCA"/>
    <w:rsid w:val="00D20BF7"/>
    <w:rsid w:val="00D21132"/>
    <w:rsid w:val="00D22629"/>
    <w:rsid w:val="00D342EA"/>
    <w:rsid w:val="00D35AA0"/>
    <w:rsid w:val="00D37131"/>
    <w:rsid w:val="00D406AE"/>
    <w:rsid w:val="00D40BCA"/>
    <w:rsid w:val="00D41A43"/>
    <w:rsid w:val="00D41C0F"/>
    <w:rsid w:val="00D44B29"/>
    <w:rsid w:val="00D46CBC"/>
    <w:rsid w:val="00D5760F"/>
    <w:rsid w:val="00D622D8"/>
    <w:rsid w:val="00D63D7A"/>
    <w:rsid w:val="00D64797"/>
    <w:rsid w:val="00D65014"/>
    <w:rsid w:val="00D6699A"/>
    <w:rsid w:val="00D66E98"/>
    <w:rsid w:val="00D67884"/>
    <w:rsid w:val="00D70DB8"/>
    <w:rsid w:val="00D7224D"/>
    <w:rsid w:val="00D74776"/>
    <w:rsid w:val="00D75BA0"/>
    <w:rsid w:val="00D81BAE"/>
    <w:rsid w:val="00D83DC3"/>
    <w:rsid w:val="00D8553C"/>
    <w:rsid w:val="00D86022"/>
    <w:rsid w:val="00D873A0"/>
    <w:rsid w:val="00D874BA"/>
    <w:rsid w:val="00D87D1F"/>
    <w:rsid w:val="00D87F79"/>
    <w:rsid w:val="00D90BDD"/>
    <w:rsid w:val="00D928DD"/>
    <w:rsid w:val="00D94372"/>
    <w:rsid w:val="00D96139"/>
    <w:rsid w:val="00D97DAA"/>
    <w:rsid w:val="00DA0237"/>
    <w:rsid w:val="00DA148C"/>
    <w:rsid w:val="00DA3D26"/>
    <w:rsid w:val="00DA60E9"/>
    <w:rsid w:val="00DA6737"/>
    <w:rsid w:val="00DA6779"/>
    <w:rsid w:val="00DB0309"/>
    <w:rsid w:val="00DB2EAD"/>
    <w:rsid w:val="00DB31B9"/>
    <w:rsid w:val="00DB54BA"/>
    <w:rsid w:val="00DC0199"/>
    <w:rsid w:val="00DC0D20"/>
    <w:rsid w:val="00DC3068"/>
    <w:rsid w:val="00DC4225"/>
    <w:rsid w:val="00DC4D2F"/>
    <w:rsid w:val="00DC5786"/>
    <w:rsid w:val="00DC5DB7"/>
    <w:rsid w:val="00DC73B4"/>
    <w:rsid w:val="00DC7BBE"/>
    <w:rsid w:val="00DD183E"/>
    <w:rsid w:val="00DD260A"/>
    <w:rsid w:val="00DD4092"/>
    <w:rsid w:val="00DD49E6"/>
    <w:rsid w:val="00DD4D28"/>
    <w:rsid w:val="00DD6F1D"/>
    <w:rsid w:val="00DD792C"/>
    <w:rsid w:val="00DE129E"/>
    <w:rsid w:val="00DE3326"/>
    <w:rsid w:val="00DE465E"/>
    <w:rsid w:val="00DE5F11"/>
    <w:rsid w:val="00DE7E6D"/>
    <w:rsid w:val="00DF0955"/>
    <w:rsid w:val="00DF72AF"/>
    <w:rsid w:val="00E0053E"/>
    <w:rsid w:val="00E03D74"/>
    <w:rsid w:val="00E0525E"/>
    <w:rsid w:val="00E05864"/>
    <w:rsid w:val="00E06218"/>
    <w:rsid w:val="00E066F4"/>
    <w:rsid w:val="00E1033C"/>
    <w:rsid w:val="00E131D6"/>
    <w:rsid w:val="00E13C46"/>
    <w:rsid w:val="00E165EC"/>
    <w:rsid w:val="00E16CB2"/>
    <w:rsid w:val="00E16F04"/>
    <w:rsid w:val="00E200D1"/>
    <w:rsid w:val="00E21FF0"/>
    <w:rsid w:val="00E2463D"/>
    <w:rsid w:val="00E261DA"/>
    <w:rsid w:val="00E26FD2"/>
    <w:rsid w:val="00E35217"/>
    <w:rsid w:val="00E35C8D"/>
    <w:rsid w:val="00E36EE3"/>
    <w:rsid w:val="00E377B4"/>
    <w:rsid w:val="00E37D62"/>
    <w:rsid w:val="00E40B38"/>
    <w:rsid w:val="00E436C7"/>
    <w:rsid w:val="00E44534"/>
    <w:rsid w:val="00E448C8"/>
    <w:rsid w:val="00E44C25"/>
    <w:rsid w:val="00E5147F"/>
    <w:rsid w:val="00E51933"/>
    <w:rsid w:val="00E5463E"/>
    <w:rsid w:val="00E54860"/>
    <w:rsid w:val="00E5631F"/>
    <w:rsid w:val="00E57B19"/>
    <w:rsid w:val="00E57DC6"/>
    <w:rsid w:val="00E60927"/>
    <w:rsid w:val="00E62400"/>
    <w:rsid w:val="00E63E73"/>
    <w:rsid w:val="00E6448C"/>
    <w:rsid w:val="00E6575B"/>
    <w:rsid w:val="00E6608A"/>
    <w:rsid w:val="00E67C63"/>
    <w:rsid w:val="00E72ACD"/>
    <w:rsid w:val="00E745A1"/>
    <w:rsid w:val="00E825CC"/>
    <w:rsid w:val="00E82ADC"/>
    <w:rsid w:val="00E82AEC"/>
    <w:rsid w:val="00E84489"/>
    <w:rsid w:val="00E84A81"/>
    <w:rsid w:val="00E85885"/>
    <w:rsid w:val="00E8593F"/>
    <w:rsid w:val="00E85EE3"/>
    <w:rsid w:val="00E86BDD"/>
    <w:rsid w:val="00E87B48"/>
    <w:rsid w:val="00E9128A"/>
    <w:rsid w:val="00E9161F"/>
    <w:rsid w:val="00E9218C"/>
    <w:rsid w:val="00E92C9D"/>
    <w:rsid w:val="00E93E90"/>
    <w:rsid w:val="00E946AC"/>
    <w:rsid w:val="00E950D3"/>
    <w:rsid w:val="00E96790"/>
    <w:rsid w:val="00E977E1"/>
    <w:rsid w:val="00EA11EF"/>
    <w:rsid w:val="00EA4E27"/>
    <w:rsid w:val="00EA6A42"/>
    <w:rsid w:val="00EB1294"/>
    <w:rsid w:val="00EB2658"/>
    <w:rsid w:val="00EB54D8"/>
    <w:rsid w:val="00EC0894"/>
    <w:rsid w:val="00EC0BFD"/>
    <w:rsid w:val="00EC4579"/>
    <w:rsid w:val="00ED5271"/>
    <w:rsid w:val="00ED5717"/>
    <w:rsid w:val="00ED713B"/>
    <w:rsid w:val="00EE0144"/>
    <w:rsid w:val="00EE0150"/>
    <w:rsid w:val="00EE0EDD"/>
    <w:rsid w:val="00EE26C1"/>
    <w:rsid w:val="00EE5F58"/>
    <w:rsid w:val="00EE64A5"/>
    <w:rsid w:val="00EE699A"/>
    <w:rsid w:val="00EE7B29"/>
    <w:rsid w:val="00EF0FA9"/>
    <w:rsid w:val="00EF285A"/>
    <w:rsid w:val="00EF3091"/>
    <w:rsid w:val="00EF331E"/>
    <w:rsid w:val="00EF4E3E"/>
    <w:rsid w:val="00F00193"/>
    <w:rsid w:val="00F04FB6"/>
    <w:rsid w:val="00F05361"/>
    <w:rsid w:val="00F06BE4"/>
    <w:rsid w:val="00F101BB"/>
    <w:rsid w:val="00F10E6B"/>
    <w:rsid w:val="00F12E54"/>
    <w:rsid w:val="00F13096"/>
    <w:rsid w:val="00F14DC9"/>
    <w:rsid w:val="00F15EA7"/>
    <w:rsid w:val="00F16336"/>
    <w:rsid w:val="00F2467A"/>
    <w:rsid w:val="00F25328"/>
    <w:rsid w:val="00F272E1"/>
    <w:rsid w:val="00F27E1A"/>
    <w:rsid w:val="00F31100"/>
    <w:rsid w:val="00F31BD3"/>
    <w:rsid w:val="00F31D13"/>
    <w:rsid w:val="00F32799"/>
    <w:rsid w:val="00F32F45"/>
    <w:rsid w:val="00F34A33"/>
    <w:rsid w:val="00F3570B"/>
    <w:rsid w:val="00F36D50"/>
    <w:rsid w:val="00F40ADE"/>
    <w:rsid w:val="00F431BA"/>
    <w:rsid w:val="00F44E95"/>
    <w:rsid w:val="00F452B7"/>
    <w:rsid w:val="00F473C4"/>
    <w:rsid w:val="00F52005"/>
    <w:rsid w:val="00F57D68"/>
    <w:rsid w:val="00F62F88"/>
    <w:rsid w:val="00F67639"/>
    <w:rsid w:val="00F67A4F"/>
    <w:rsid w:val="00F7033E"/>
    <w:rsid w:val="00F703DB"/>
    <w:rsid w:val="00F71826"/>
    <w:rsid w:val="00F71F8D"/>
    <w:rsid w:val="00F7400C"/>
    <w:rsid w:val="00F742A8"/>
    <w:rsid w:val="00F7516F"/>
    <w:rsid w:val="00F77F4A"/>
    <w:rsid w:val="00F81B68"/>
    <w:rsid w:val="00F84231"/>
    <w:rsid w:val="00F84724"/>
    <w:rsid w:val="00F90AC4"/>
    <w:rsid w:val="00F918A2"/>
    <w:rsid w:val="00F91E75"/>
    <w:rsid w:val="00F92695"/>
    <w:rsid w:val="00F932F9"/>
    <w:rsid w:val="00F94F7D"/>
    <w:rsid w:val="00F96FC6"/>
    <w:rsid w:val="00FA239B"/>
    <w:rsid w:val="00FA4495"/>
    <w:rsid w:val="00FA5F92"/>
    <w:rsid w:val="00FA733A"/>
    <w:rsid w:val="00FB0008"/>
    <w:rsid w:val="00FB109C"/>
    <w:rsid w:val="00FB17B8"/>
    <w:rsid w:val="00FB21B8"/>
    <w:rsid w:val="00FB4D29"/>
    <w:rsid w:val="00FB5773"/>
    <w:rsid w:val="00FB69BE"/>
    <w:rsid w:val="00FB7677"/>
    <w:rsid w:val="00FC4521"/>
    <w:rsid w:val="00FC4DD9"/>
    <w:rsid w:val="00FC7BF0"/>
    <w:rsid w:val="00FD0BE7"/>
    <w:rsid w:val="00FD407D"/>
    <w:rsid w:val="00FD62C4"/>
    <w:rsid w:val="00FE1F2C"/>
    <w:rsid w:val="00FE5F19"/>
    <w:rsid w:val="00FE70EF"/>
    <w:rsid w:val="00FE7963"/>
    <w:rsid w:val="00FF0F8E"/>
    <w:rsid w:val="00FF3666"/>
    <w:rsid w:val="00FF6082"/>
    <w:rsid w:val="00FF7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EB"/>
    <w:pPr>
      <w:spacing w:after="200" w:line="276" w:lineRule="auto"/>
    </w:pPr>
    <w:rPr>
      <w:sz w:val="22"/>
      <w:szCs w:val="22"/>
      <w:lang w:eastAsia="en-US"/>
    </w:rPr>
  </w:style>
  <w:style w:type="paragraph" w:styleId="1">
    <w:name w:val="heading 1"/>
    <w:basedOn w:val="a"/>
    <w:next w:val="a"/>
    <w:link w:val="10"/>
    <w:qFormat/>
    <w:locked/>
    <w:rsid w:val="00E0525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locked/>
    <w:rsid w:val="00EF0FA9"/>
    <w:pPr>
      <w:keepNext/>
      <w:spacing w:before="240" w:after="60" w:line="240" w:lineRule="auto"/>
      <w:outlineLvl w:val="1"/>
    </w:pPr>
    <w:rPr>
      <w:rFonts w:ascii="Calibri Light" w:eastAsia="Times New Roman" w:hAnsi="Calibri Light"/>
      <w:b/>
      <w:bCs/>
      <w:i/>
      <w:iCs/>
      <w:sz w:val="28"/>
      <w:szCs w:val="28"/>
      <w:lang w:eastAsia="ru-RU"/>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paragraph" w:styleId="6">
    <w:name w:val="heading 6"/>
    <w:basedOn w:val="a"/>
    <w:next w:val="a"/>
    <w:link w:val="60"/>
    <w:uiPriority w:val="9"/>
    <w:semiHidden/>
    <w:unhideWhenUsed/>
    <w:qFormat/>
    <w:locked/>
    <w:rsid w:val="00D87F7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E1295"/>
    <w:rPr>
      <w:rFonts w:ascii="Cambria" w:hAnsi="Cambria" w:cs="Times New Roman"/>
      <w:b/>
      <w:bCs/>
      <w:kern w:val="32"/>
      <w:sz w:val="32"/>
      <w:szCs w:val="32"/>
      <w:lang w:eastAsia="en-US"/>
    </w:rPr>
  </w:style>
  <w:style w:type="character" w:customStyle="1" w:styleId="40">
    <w:name w:val="Заголовок 4 Знак"/>
    <w:link w:val="4"/>
    <w:locked/>
    <w:rsid w:val="00053EEB"/>
    <w:rPr>
      <w:rFonts w:ascii="Times New Roman" w:hAnsi="Times New Roman" w:cs="Times New Roman"/>
      <w:b/>
      <w:noProof/>
      <w:sz w:val="20"/>
      <w:szCs w:val="20"/>
      <w:lang w:eastAsia="ru-RU"/>
    </w:rPr>
  </w:style>
  <w:style w:type="table" w:styleId="a3">
    <w:name w:val="Table Grid"/>
    <w:basedOn w:val="a1"/>
    <w:uiPriority w:val="39"/>
    <w:rsid w:val="008D6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Знак7 Знак,Верхний колонтитул Знак Знак Знак,Верхний колонтитул Знак Знак,Верхний колонтитул Знак Знак Знак Знак Знак,Header Char1,Header Char Char,Header Char2 Char Char,Header Char1 Char Char Char,Header Char Char Char Char Char"/>
    <w:basedOn w:val="a"/>
    <w:link w:val="a5"/>
    <w:uiPriority w:val="99"/>
    <w:rsid w:val="002B7EC7"/>
    <w:pPr>
      <w:tabs>
        <w:tab w:val="center" w:pos="4677"/>
        <w:tab w:val="right" w:pos="9355"/>
      </w:tabs>
      <w:spacing w:after="0" w:line="240" w:lineRule="auto"/>
    </w:pPr>
  </w:style>
  <w:style w:type="character" w:customStyle="1" w:styleId="a5">
    <w:name w:val="Верхний колонтитул Знак"/>
    <w:aliases w:val="Знак7 Знак Знак1,Верхний колонтитул Знак Знак Знак Знак1,Верхний колонтитул Знак Знак Знак2,Верхний колонтитул Знак Знак Знак Знак Знак Знак1,Header Char1 Знак1,Header Char Char Знак1,Header Char2 Char Char Знак1"/>
    <w:link w:val="a4"/>
    <w:uiPriority w:val="99"/>
    <w:locked/>
    <w:rsid w:val="002B7EC7"/>
    <w:rPr>
      <w:rFonts w:ascii="Calibri" w:hAnsi="Calibri" w:cs="Times New Roman"/>
    </w:rPr>
  </w:style>
  <w:style w:type="paragraph" w:styleId="a6">
    <w:name w:val="footer"/>
    <w:basedOn w:val="a"/>
    <w:link w:val="a7"/>
    <w:uiPriority w:val="99"/>
    <w:rsid w:val="002B7EC7"/>
    <w:pPr>
      <w:tabs>
        <w:tab w:val="center" w:pos="4677"/>
        <w:tab w:val="right" w:pos="9355"/>
      </w:tabs>
      <w:spacing w:after="0" w:line="240" w:lineRule="auto"/>
    </w:pPr>
  </w:style>
  <w:style w:type="character" w:customStyle="1" w:styleId="a7">
    <w:name w:val="Нижний колонтитул Знак"/>
    <w:link w:val="a6"/>
    <w:uiPriority w:val="99"/>
    <w:locked/>
    <w:rsid w:val="002B7EC7"/>
    <w:rPr>
      <w:rFonts w:ascii="Calibri" w:hAnsi="Calibri" w:cs="Times New Roman"/>
    </w:rPr>
  </w:style>
  <w:style w:type="paragraph" w:styleId="a8">
    <w:name w:val="Balloon Text"/>
    <w:basedOn w:val="a"/>
    <w:link w:val="a9"/>
    <w:uiPriority w:val="99"/>
    <w:semiHidden/>
    <w:rsid w:val="004508C5"/>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4508C5"/>
    <w:rPr>
      <w:rFonts w:ascii="Tahoma" w:hAnsi="Tahoma" w:cs="Tahoma"/>
      <w:sz w:val="16"/>
      <w:szCs w:val="16"/>
    </w:rPr>
  </w:style>
  <w:style w:type="paragraph" w:styleId="aa">
    <w:name w:val="List Paragraph"/>
    <w:basedOn w:val="a"/>
    <w:uiPriority w:val="34"/>
    <w:qFormat/>
    <w:rsid w:val="009F02B1"/>
    <w:pPr>
      <w:ind w:left="720"/>
      <w:contextualSpacing/>
    </w:pPr>
  </w:style>
  <w:style w:type="character" w:customStyle="1" w:styleId="41">
    <w:name w:val="Знак Знак4"/>
    <w:uiPriority w:val="99"/>
    <w:locked/>
    <w:rsid w:val="00E0525E"/>
    <w:rPr>
      <w:rFonts w:ascii="Times New Roman" w:hAnsi="Times New Roman"/>
      <w:b/>
      <w:noProof/>
      <w:sz w:val="20"/>
      <w:lang w:eastAsia="ru-RU"/>
    </w:rPr>
  </w:style>
  <w:style w:type="paragraph" w:styleId="ab">
    <w:name w:val="footnote text"/>
    <w:basedOn w:val="a"/>
    <w:link w:val="ac"/>
    <w:semiHidden/>
    <w:rsid w:val="00E0525E"/>
    <w:pPr>
      <w:spacing w:after="0" w:line="240" w:lineRule="auto"/>
    </w:pPr>
    <w:rPr>
      <w:rFonts w:eastAsia="Times New Roman"/>
      <w:sz w:val="20"/>
      <w:szCs w:val="20"/>
      <w:lang w:eastAsia="ru-RU"/>
    </w:rPr>
  </w:style>
  <w:style w:type="character" w:customStyle="1" w:styleId="FootnoteTextChar">
    <w:name w:val="Footnote Text Char"/>
    <w:uiPriority w:val="99"/>
    <w:semiHidden/>
    <w:locked/>
    <w:rsid w:val="00BE1295"/>
    <w:rPr>
      <w:rFonts w:cs="Times New Roman"/>
      <w:sz w:val="20"/>
      <w:szCs w:val="20"/>
      <w:lang w:eastAsia="en-US"/>
    </w:rPr>
  </w:style>
  <w:style w:type="character" w:customStyle="1" w:styleId="ac">
    <w:name w:val="Текст сноски Знак"/>
    <w:link w:val="ab"/>
    <w:semiHidden/>
    <w:locked/>
    <w:rsid w:val="00E0525E"/>
    <w:rPr>
      <w:rFonts w:eastAsia="Times New Roman"/>
      <w:lang w:val="ru-RU" w:eastAsia="ru-RU"/>
    </w:rPr>
  </w:style>
  <w:style w:type="character" w:styleId="ad">
    <w:name w:val="footnote reference"/>
    <w:semiHidden/>
    <w:rsid w:val="00E0525E"/>
    <w:rPr>
      <w:rFonts w:cs="Times New Roman"/>
      <w:vertAlign w:val="superscript"/>
    </w:rPr>
  </w:style>
  <w:style w:type="character" w:customStyle="1" w:styleId="ae">
    <w:name w:val="Гипертекстовая ссылка"/>
    <w:uiPriority w:val="99"/>
    <w:rsid w:val="00E0525E"/>
    <w:rPr>
      <w:color w:val="106BBE"/>
    </w:rPr>
  </w:style>
  <w:style w:type="character" w:customStyle="1" w:styleId="7">
    <w:name w:val="Знак7 Знак Знак"/>
    <w:aliases w:val="Верхний колонтитул Знак Знак Знак Знак,Верхний колонтитул Знак Знак Знак1,Верхний колонтитул Знак Знак Знак Знак Знак Знак,Header Char1 Знак,Header Char Char Знак,Header Char2 Char Char Знак,Header Char1 Char Char Char Знак"/>
    <w:uiPriority w:val="99"/>
    <w:locked/>
    <w:rsid w:val="00E0525E"/>
    <w:rPr>
      <w:rFonts w:ascii="Times New Roman" w:hAnsi="Times New Roman"/>
      <w:sz w:val="20"/>
      <w:lang w:eastAsia="ru-RU"/>
    </w:rPr>
  </w:style>
  <w:style w:type="character" w:customStyle="1" w:styleId="21">
    <w:name w:val="Знак Знак2"/>
    <w:uiPriority w:val="99"/>
    <w:locked/>
    <w:rsid w:val="00E0525E"/>
    <w:rPr>
      <w:rFonts w:ascii="Times New Roman" w:hAnsi="Times New Roman"/>
      <w:sz w:val="20"/>
      <w:lang w:eastAsia="ru-RU"/>
    </w:rPr>
  </w:style>
  <w:style w:type="character" w:customStyle="1" w:styleId="11">
    <w:name w:val="Знак Знак1"/>
    <w:uiPriority w:val="99"/>
    <w:semiHidden/>
    <w:locked/>
    <w:rsid w:val="00E0525E"/>
    <w:rPr>
      <w:rFonts w:ascii="Tahoma" w:hAnsi="Tahoma"/>
      <w:sz w:val="16"/>
      <w:lang w:eastAsia="ru-RU"/>
    </w:rPr>
  </w:style>
  <w:style w:type="paragraph" w:customStyle="1" w:styleId="rtejustify">
    <w:name w:val="rtejustify"/>
    <w:basedOn w:val="a"/>
    <w:rsid w:val="00E0525E"/>
    <w:pPr>
      <w:spacing w:before="100" w:beforeAutospacing="1" w:after="100" w:afterAutospacing="1" w:line="240" w:lineRule="auto"/>
    </w:pPr>
    <w:rPr>
      <w:rFonts w:ascii="Times New Roman" w:hAnsi="Times New Roman"/>
      <w:sz w:val="24"/>
      <w:szCs w:val="24"/>
      <w:lang w:eastAsia="ru-RU"/>
    </w:rPr>
  </w:style>
  <w:style w:type="paragraph" w:styleId="22">
    <w:name w:val="Body Text 2"/>
    <w:basedOn w:val="a"/>
    <w:link w:val="23"/>
    <w:rsid w:val="00E0525E"/>
    <w:pPr>
      <w:spacing w:after="120" w:line="480" w:lineRule="auto"/>
    </w:pPr>
    <w:rPr>
      <w:sz w:val="24"/>
      <w:szCs w:val="20"/>
      <w:lang w:eastAsia="ru-RU"/>
    </w:rPr>
  </w:style>
  <w:style w:type="character" w:customStyle="1" w:styleId="BodyText2Char">
    <w:name w:val="Body Text 2 Char"/>
    <w:uiPriority w:val="99"/>
    <w:semiHidden/>
    <w:locked/>
    <w:rsid w:val="00BE1295"/>
    <w:rPr>
      <w:rFonts w:cs="Times New Roman"/>
      <w:lang w:eastAsia="en-US"/>
    </w:rPr>
  </w:style>
  <w:style w:type="character" w:customStyle="1" w:styleId="23">
    <w:name w:val="Основной текст 2 Знак"/>
    <w:link w:val="22"/>
    <w:locked/>
    <w:rsid w:val="00E0525E"/>
    <w:rPr>
      <w:sz w:val="24"/>
      <w:lang w:val="ru-RU" w:eastAsia="ru-RU"/>
    </w:rPr>
  </w:style>
  <w:style w:type="paragraph" w:customStyle="1" w:styleId="12">
    <w:name w:val="Абзац списка1"/>
    <w:basedOn w:val="a"/>
    <w:link w:val="af"/>
    <w:uiPriority w:val="99"/>
    <w:rsid w:val="00E0525E"/>
    <w:pPr>
      <w:spacing w:after="0" w:line="240" w:lineRule="auto"/>
      <w:ind w:left="720"/>
      <w:contextualSpacing/>
    </w:pPr>
    <w:rPr>
      <w:sz w:val="24"/>
      <w:szCs w:val="20"/>
      <w:lang w:eastAsia="ru-RU"/>
    </w:rPr>
  </w:style>
  <w:style w:type="character" w:customStyle="1" w:styleId="af">
    <w:name w:val="Абзац списка Знак"/>
    <w:link w:val="12"/>
    <w:uiPriority w:val="34"/>
    <w:locked/>
    <w:rsid w:val="00E0525E"/>
    <w:rPr>
      <w:sz w:val="24"/>
      <w:lang w:val="ru-RU" w:eastAsia="ru-RU"/>
    </w:rPr>
  </w:style>
  <w:style w:type="paragraph" w:customStyle="1" w:styleId="--">
    <w:name w:val="- СТРАНИЦА -"/>
    <w:rsid w:val="00E0525E"/>
    <w:rPr>
      <w:rFonts w:ascii="Times New Roman" w:hAnsi="Times New Roman"/>
    </w:rPr>
  </w:style>
  <w:style w:type="character" w:customStyle="1" w:styleId="5">
    <w:name w:val="Знак Знак5"/>
    <w:uiPriority w:val="99"/>
    <w:locked/>
    <w:rsid w:val="00E0525E"/>
    <w:rPr>
      <w:rFonts w:ascii="Times New Roman" w:hAnsi="Times New Roman"/>
      <w:sz w:val="24"/>
      <w:lang w:eastAsia="ru-RU"/>
    </w:rPr>
  </w:style>
  <w:style w:type="paragraph" w:customStyle="1" w:styleId="af0">
    <w:name w:val="Для Отчетов"/>
    <w:basedOn w:val="a"/>
    <w:link w:val="af1"/>
    <w:qFormat/>
    <w:rsid w:val="00E0525E"/>
    <w:pPr>
      <w:spacing w:after="0" w:line="240" w:lineRule="auto"/>
      <w:ind w:firstLine="709"/>
      <w:jc w:val="both"/>
    </w:pPr>
    <w:rPr>
      <w:sz w:val="24"/>
      <w:szCs w:val="20"/>
    </w:rPr>
  </w:style>
  <w:style w:type="character" w:customStyle="1" w:styleId="af1">
    <w:name w:val="Для Отчетов Знак"/>
    <w:link w:val="af0"/>
    <w:locked/>
    <w:rsid w:val="00E0525E"/>
    <w:rPr>
      <w:sz w:val="24"/>
      <w:lang w:val="ru-RU" w:eastAsia="en-US"/>
    </w:rPr>
  </w:style>
  <w:style w:type="character" w:styleId="af2">
    <w:name w:val="Hyperlink"/>
    <w:uiPriority w:val="99"/>
    <w:rsid w:val="00E0525E"/>
    <w:rPr>
      <w:rFonts w:cs="Times New Roman"/>
      <w:color w:val="2060A4"/>
      <w:u w:val="none"/>
      <w:effect w:val="none"/>
      <w:bdr w:val="none" w:sz="0" w:space="0" w:color="auto" w:frame="1"/>
    </w:rPr>
  </w:style>
  <w:style w:type="character" w:styleId="af3">
    <w:name w:val="Strong"/>
    <w:uiPriority w:val="22"/>
    <w:qFormat/>
    <w:locked/>
    <w:rsid w:val="00E0525E"/>
    <w:rPr>
      <w:rFonts w:cs="Times New Roman"/>
      <w:b/>
    </w:rPr>
  </w:style>
  <w:style w:type="paragraph" w:styleId="af4">
    <w:name w:val="Normal (Web)"/>
    <w:basedOn w:val="a"/>
    <w:uiPriority w:val="99"/>
    <w:rsid w:val="00F27E1A"/>
    <w:rPr>
      <w:rFonts w:ascii="Times New Roman" w:hAnsi="Times New Roman"/>
      <w:sz w:val="24"/>
      <w:szCs w:val="24"/>
    </w:rPr>
  </w:style>
  <w:style w:type="character" w:customStyle="1" w:styleId="20">
    <w:name w:val="Заголовок 2 Знак"/>
    <w:link w:val="2"/>
    <w:semiHidden/>
    <w:rsid w:val="00EF0FA9"/>
    <w:rPr>
      <w:rFonts w:ascii="Calibri Light" w:eastAsia="Times New Roman" w:hAnsi="Calibri Light"/>
      <w:b/>
      <w:bCs/>
      <w:i/>
      <w:iCs/>
      <w:sz w:val="28"/>
      <w:szCs w:val="28"/>
    </w:rPr>
  </w:style>
  <w:style w:type="character" w:customStyle="1" w:styleId="50">
    <w:name w:val="Знак Знак5"/>
    <w:locked/>
    <w:rsid w:val="00EF0FA9"/>
    <w:rPr>
      <w:rFonts w:ascii="Times New Roman" w:hAnsi="Times New Roman" w:cs="Times New Roman"/>
      <w:sz w:val="24"/>
      <w:szCs w:val="24"/>
      <w:lang w:eastAsia="ru-RU"/>
    </w:rPr>
  </w:style>
  <w:style w:type="character" w:customStyle="1" w:styleId="b-letter2">
    <w:name w:val="b-letter2"/>
    <w:basedOn w:val="a0"/>
    <w:rsid w:val="00522903"/>
    <w:rPr>
      <w:b/>
      <w:bCs/>
      <w:sz w:val="43"/>
      <w:szCs w:val="43"/>
    </w:rPr>
  </w:style>
  <w:style w:type="character" w:styleId="af5">
    <w:name w:val="Emphasis"/>
    <w:basedOn w:val="a0"/>
    <w:qFormat/>
    <w:locked/>
    <w:rsid w:val="00AB531E"/>
    <w:rPr>
      <w:i/>
      <w:iCs/>
    </w:rPr>
  </w:style>
  <w:style w:type="paragraph" w:styleId="af6">
    <w:name w:val="Title"/>
    <w:basedOn w:val="a"/>
    <w:next w:val="a"/>
    <w:link w:val="af7"/>
    <w:qFormat/>
    <w:locked/>
    <w:rsid w:val="004F31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Название Знак"/>
    <w:basedOn w:val="a0"/>
    <w:link w:val="af6"/>
    <w:rsid w:val="004F314C"/>
    <w:rPr>
      <w:rFonts w:asciiTheme="majorHAnsi" w:eastAsiaTheme="majorEastAsia" w:hAnsiTheme="majorHAnsi" w:cstheme="majorBidi"/>
      <w:spacing w:val="-10"/>
      <w:kern w:val="28"/>
      <w:sz w:val="56"/>
      <w:szCs w:val="56"/>
      <w:lang w:eastAsia="en-US"/>
    </w:rPr>
  </w:style>
  <w:style w:type="character" w:customStyle="1" w:styleId="contentheader">
    <w:name w:val="content_header"/>
    <w:basedOn w:val="a0"/>
    <w:rsid w:val="006F79E0"/>
  </w:style>
  <w:style w:type="character" w:customStyle="1" w:styleId="51">
    <w:name w:val="Знак Знак5"/>
    <w:locked/>
    <w:rsid w:val="007B712A"/>
    <w:rPr>
      <w:rFonts w:ascii="Times New Roman" w:hAnsi="Times New Roman" w:cs="Times New Roman"/>
      <w:sz w:val="24"/>
      <w:szCs w:val="24"/>
      <w:lang w:eastAsia="ru-RU"/>
    </w:rPr>
  </w:style>
  <w:style w:type="paragraph" w:customStyle="1" w:styleId="af8">
    <w:name w:val="Заголовок статьи"/>
    <w:basedOn w:val="a"/>
    <w:next w:val="a"/>
    <w:uiPriority w:val="99"/>
    <w:rsid w:val="007B712A"/>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f9">
    <w:name w:val="Информация об изменениях"/>
    <w:basedOn w:val="a"/>
    <w:next w:val="a"/>
    <w:uiPriority w:val="99"/>
    <w:rsid w:val="007B712A"/>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lang w:eastAsia="ru-RU"/>
    </w:rPr>
  </w:style>
  <w:style w:type="character" w:customStyle="1" w:styleId="afa">
    <w:name w:val="Цветовое выделение"/>
    <w:uiPriority w:val="99"/>
    <w:rsid w:val="007B712A"/>
    <w:rPr>
      <w:b/>
      <w:bCs/>
      <w:color w:val="26282F"/>
    </w:rPr>
  </w:style>
  <w:style w:type="paragraph" w:customStyle="1" w:styleId="ConsPlusNormal">
    <w:name w:val="ConsPlusNormal"/>
    <w:rsid w:val="007B712A"/>
    <w:pPr>
      <w:widowControl w:val="0"/>
      <w:autoSpaceDE w:val="0"/>
      <w:autoSpaceDN w:val="0"/>
      <w:adjustRightInd w:val="0"/>
    </w:pPr>
    <w:rPr>
      <w:rFonts w:ascii="Arial" w:eastAsia="Times New Roman" w:hAnsi="Arial" w:cs="Arial"/>
    </w:rPr>
  </w:style>
  <w:style w:type="paragraph" w:customStyle="1" w:styleId="ConsPlusTitle">
    <w:name w:val="ConsPlusTitle"/>
    <w:rsid w:val="007B712A"/>
    <w:pPr>
      <w:widowControl w:val="0"/>
      <w:autoSpaceDE w:val="0"/>
      <w:autoSpaceDN w:val="0"/>
      <w:adjustRightInd w:val="0"/>
    </w:pPr>
    <w:rPr>
      <w:rFonts w:ascii="Arial" w:eastAsia="Times New Roman" w:hAnsi="Arial" w:cs="Arial"/>
      <w:b/>
      <w:bCs/>
    </w:rPr>
  </w:style>
  <w:style w:type="paragraph" w:customStyle="1" w:styleId="afb">
    <w:name w:val="Прижатый влево"/>
    <w:basedOn w:val="a"/>
    <w:next w:val="a"/>
    <w:uiPriority w:val="99"/>
    <w:rsid w:val="007B712A"/>
    <w:pPr>
      <w:autoSpaceDE w:val="0"/>
      <w:autoSpaceDN w:val="0"/>
      <w:adjustRightInd w:val="0"/>
      <w:spacing w:after="0" w:line="240" w:lineRule="auto"/>
    </w:pPr>
    <w:rPr>
      <w:rFonts w:ascii="Arial" w:hAnsi="Arial" w:cs="Arial"/>
      <w:sz w:val="24"/>
      <w:szCs w:val="24"/>
      <w:lang w:eastAsia="ru-RU"/>
    </w:rPr>
  </w:style>
  <w:style w:type="character" w:customStyle="1" w:styleId="60">
    <w:name w:val="Заголовок 6 Знак"/>
    <w:basedOn w:val="a0"/>
    <w:link w:val="6"/>
    <w:uiPriority w:val="9"/>
    <w:semiHidden/>
    <w:rsid w:val="00D87F79"/>
    <w:rPr>
      <w:rFonts w:asciiTheme="majorHAnsi" w:eastAsiaTheme="majorEastAsia" w:hAnsiTheme="majorHAnsi" w:cstheme="majorBidi"/>
      <w:color w:val="243F60" w:themeColor="accent1" w:themeShade="7F"/>
      <w:sz w:val="22"/>
      <w:szCs w:val="22"/>
      <w:lang w:eastAsia="en-US"/>
    </w:rPr>
  </w:style>
  <w:style w:type="paragraph" w:styleId="afc">
    <w:name w:val="Body Text"/>
    <w:basedOn w:val="a"/>
    <w:link w:val="afd"/>
    <w:rsid w:val="00D87F79"/>
    <w:pPr>
      <w:spacing w:after="0" w:line="240" w:lineRule="auto"/>
      <w:jc w:val="both"/>
    </w:pPr>
    <w:rPr>
      <w:rFonts w:ascii="Times New Roman" w:eastAsia="Times New Roman" w:hAnsi="Times New Roman"/>
      <w:sz w:val="24"/>
      <w:szCs w:val="24"/>
      <w:lang w:eastAsia="ru-RU"/>
    </w:rPr>
  </w:style>
  <w:style w:type="character" w:customStyle="1" w:styleId="afd">
    <w:name w:val="Основной текст Знак"/>
    <w:basedOn w:val="a0"/>
    <w:link w:val="afc"/>
    <w:rsid w:val="00D87F79"/>
    <w:rPr>
      <w:rFonts w:ascii="Times New Roman" w:eastAsia="Times New Roman" w:hAnsi="Times New Roman"/>
      <w:sz w:val="24"/>
      <w:szCs w:val="24"/>
    </w:rPr>
  </w:style>
  <w:style w:type="paragraph" w:customStyle="1" w:styleId="afe">
    <w:name w:val="Комментарий"/>
    <w:basedOn w:val="a"/>
    <w:next w:val="a"/>
    <w:uiPriority w:val="99"/>
    <w:rsid w:val="00D87F79"/>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ConsPlusDocList">
    <w:name w:val="ConsPlusDocList"/>
    <w:rsid w:val="00D87F79"/>
    <w:pPr>
      <w:autoSpaceDE w:val="0"/>
      <w:autoSpaceDN w:val="0"/>
      <w:adjustRightInd w:val="0"/>
    </w:pPr>
    <w:rPr>
      <w:rFonts w:ascii="Courier New" w:eastAsia="SimSun" w:hAnsi="Courier New" w:cs="Courier New"/>
      <w:lang w:eastAsia="zh-CN"/>
    </w:rPr>
  </w:style>
  <w:style w:type="paragraph" w:customStyle="1" w:styleId="Char">
    <w:name w:val="Char"/>
    <w:basedOn w:val="a"/>
    <w:rsid w:val="00D87F79"/>
    <w:pPr>
      <w:keepLines/>
      <w:spacing w:after="160" w:line="240" w:lineRule="exact"/>
    </w:pPr>
    <w:rPr>
      <w:rFonts w:ascii="Verdana" w:eastAsia="MS Mincho" w:hAnsi="Verdana" w:cs="Franklin Gothic Book"/>
      <w:sz w:val="20"/>
      <w:szCs w:val="20"/>
      <w:lang w:val="en-US"/>
    </w:rPr>
  </w:style>
  <w:style w:type="paragraph" w:customStyle="1" w:styleId="ConsTitle">
    <w:name w:val="ConsTitle"/>
    <w:rsid w:val="00D87F79"/>
    <w:pPr>
      <w:widowControl w:val="0"/>
      <w:autoSpaceDE w:val="0"/>
      <w:autoSpaceDN w:val="0"/>
      <w:adjustRightInd w:val="0"/>
      <w:ind w:right="19772"/>
    </w:pPr>
    <w:rPr>
      <w:rFonts w:ascii="Arial" w:eastAsia="Times New Roman" w:hAnsi="Arial" w:cs="Arial"/>
      <w:b/>
      <w:bCs/>
    </w:rPr>
  </w:style>
  <w:style w:type="paragraph" w:customStyle="1" w:styleId="13">
    <w:name w:val="Обычный1"/>
    <w:rsid w:val="00D87F79"/>
    <w:pPr>
      <w:jc w:val="both"/>
    </w:pPr>
    <w:rPr>
      <w:rFonts w:ascii="Times New Roman" w:eastAsia="Times New Roman" w:hAnsi="Times New Roman"/>
      <w:sz w:val="26"/>
    </w:rPr>
  </w:style>
  <w:style w:type="character" w:customStyle="1" w:styleId="aff">
    <w:name w:val="Сравнение редакций. Удаленный фрагмент"/>
    <w:uiPriority w:val="99"/>
    <w:rsid w:val="00D87F79"/>
    <w:rPr>
      <w:color w:val="000000"/>
      <w:shd w:val="clear" w:color="auto" w:fill="C4C413"/>
    </w:rPr>
  </w:style>
  <w:style w:type="paragraph" w:customStyle="1" w:styleId="headertext">
    <w:name w:val="headertext"/>
    <w:basedOn w:val="a"/>
    <w:rsid w:val="00D87F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0">
    <w:name w:val="Активная гипертекстовая ссылка"/>
    <w:basedOn w:val="ae"/>
    <w:uiPriority w:val="99"/>
    <w:rsid w:val="00D87F79"/>
    <w:rPr>
      <w:color w:val="106BBE"/>
      <w:u w:val="single"/>
    </w:rPr>
  </w:style>
  <w:style w:type="table" w:customStyle="1" w:styleId="14">
    <w:name w:val="Сетка таблицы1"/>
    <w:basedOn w:val="a1"/>
    <w:next w:val="a3"/>
    <w:uiPriority w:val="39"/>
    <w:rsid w:val="00D87F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6F04"/>
    <w:pPr>
      <w:autoSpaceDE w:val="0"/>
      <w:autoSpaceDN w:val="0"/>
      <w:adjustRightInd w:val="0"/>
    </w:pPr>
    <w:rPr>
      <w:rFonts w:ascii="Times New Roman" w:eastAsia="Times New Roman" w:hAnsi="Times New Roman"/>
      <w:color w:val="000000"/>
      <w:sz w:val="24"/>
      <w:szCs w:val="24"/>
    </w:rPr>
  </w:style>
  <w:style w:type="paragraph" w:styleId="aff1">
    <w:name w:val="Body Text Indent"/>
    <w:basedOn w:val="a"/>
    <w:link w:val="aff2"/>
    <w:uiPriority w:val="99"/>
    <w:unhideWhenUsed/>
    <w:rsid w:val="009A0587"/>
    <w:pPr>
      <w:spacing w:after="120"/>
      <w:ind w:left="283"/>
    </w:pPr>
    <w:rPr>
      <w:rFonts w:asciiTheme="minorHAnsi" w:eastAsiaTheme="minorHAnsi" w:hAnsiTheme="minorHAnsi" w:cstheme="minorBidi"/>
    </w:rPr>
  </w:style>
  <w:style w:type="character" w:customStyle="1" w:styleId="aff2">
    <w:name w:val="Основной текст с отступом Знак"/>
    <w:basedOn w:val="a0"/>
    <w:link w:val="aff1"/>
    <w:uiPriority w:val="99"/>
    <w:rsid w:val="009A0587"/>
    <w:rPr>
      <w:rFonts w:asciiTheme="minorHAnsi" w:eastAsiaTheme="minorHAnsi" w:hAnsiTheme="minorHAnsi" w:cstheme="minorBidi"/>
      <w:sz w:val="22"/>
      <w:szCs w:val="22"/>
      <w:lang w:eastAsia="en-US"/>
    </w:rPr>
  </w:style>
  <w:style w:type="paragraph" w:customStyle="1" w:styleId="aff3">
    <w:name w:val="Текст в таблице"/>
    <w:basedOn w:val="a"/>
    <w:next w:val="a"/>
    <w:uiPriority w:val="99"/>
    <w:rsid w:val="00F67A4F"/>
    <w:pPr>
      <w:autoSpaceDE w:val="0"/>
      <w:autoSpaceDN w:val="0"/>
      <w:adjustRightInd w:val="0"/>
      <w:spacing w:after="0" w:line="240" w:lineRule="auto"/>
      <w:ind w:firstLine="500"/>
      <w:jc w:val="both"/>
    </w:pPr>
    <w:rPr>
      <w:rFonts w:ascii="Arial"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EB"/>
    <w:pPr>
      <w:spacing w:after="200" w:line="276" w:lineRule="auto"/>
    </w:pPr>
    <w:rPr>
      <w:sz w:val="22"/>
      <w:szCs w:val="22"/>
      <w:lang w:eastAsia="en-US"/>
    </w:rPr>
  </w:style>
  <w:style w:type="paragraph" w:styleId="1">
    <w:name w:val="heading 1"/>
    <w:basedOn w:val="a"/>
    <w:next w:val="a"/>
    <w:link w:val="10"/>
    <w:qFormat/>
    <w:locked/>
    <w:rsid w:val="00E0525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locked/>
    <w:rsid w:val="00EF0FA9"/>
    <w:pPr>
      <w:keepNext/>
      <w:spacing w:before="240" w:after="60" w:line="240" w:lineRule="auto"/>
      <w:outlineLvl w:val="1"/>
    </w:pPr>
    <w:rPr>
      <w:rFonts w:ascii="Calibri Light" w:eastAsia="Times New Roman" w:hAnsi="Calibri Light"/>
      <w:b/>
      <w:bCs/>
      <w:i/>
      <w:iCs/>
      <w:sz w:val="28"/>
      <w:szCs w:val="28"/>
      <w:lang w:eastAsia="ru-RU"/>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paragraph" w:styleId="6">
    <w:name w:val="heading 6"/>
    <w:basedOn w:val="a"/>
    <w:next w:val="a"/>
    <w:link w:val="60"/>
    <w:uiPriority w:val="9"/>
    <w:semiHidden/>
    <w:unhideWhenUsed/>
    <w:qFormat/>
    <w:locked/>
    <w:rsid w:val="00D87F7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E1295"/>
    <w:rPr>
      <w:rFonts w:ascii="Cambria" w:hAnsi="Cambria" w:cs="Times New Roman"/>
      <w:b/>
      <w:bCs/>
      <w:kern w:val="32"/>
      <w:sz w:val="32"/>
      <w:szCs w:val="32"/>
      <w:lang w:eastAsia="en-US"/>
    </w:rPr>
  </w:style>
  <w:style w:type="character" w:customStyle="1" w:styleId="40">
    <w:name w:val="Заголовок 4 Знак"/>
    <w:link w:val="4"/>
    <w:locked/>
    <w:rsid w:val="00053EEB"/>
    <w:rPr>
      <w:rFonts w:ascii="Times New Roman" w:hAnsi="Times New Roman" w:cs="Times New Roman"/>
      <w:b/>
      <w:noProof/>
      <w:sz w:val="20"/>
      <w:szCs w:val="20"/>
      <w:lang w:eastAsia="ru-RU"/>
    </w:rPr>
  </w:style>
  <w:style w:type="table" w:styleId="a3">
    <w:name w:val="Table Grid"/>
    <w:basedOn w:val="a1"/>
    <w:uiPriority w:val="39"/>
    <w:rsid w:val="008D6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Знак7 Знак,Верхний колонтитул Знак Знак Знак,Верхний колонтитул Знак Знак,Верхний колонтитул Знак Знак Знак Знак Знак,Header Char1,Header Char Char,Header Char2 Char Char,Header Char1 Char Char Char,Header Char Char Char Char Char"/>
    <w:basedOn w:val="a"/>
    <w:link w:val="a5"/>
    <w:uiPriority w:val="99"/>
    <w:rsid w:val="002B7EC7"/>
    <w:pPr>
      <w:tabs>
        <w:tab w:val="center" w:pos="4677"/>
        <w:tab w:val="right" w:pos="9355"/>
      </w:tabs>
      <w:spacing w:after="0" w:line="240" w:lineRule="auto"/>
    </w:pPr>
  </w:style>
  <w:style w:type="character" w:customStyle="1" w:styleId="a5">
    <w:name w:val="Верхний колонтитул Знак"/>
    <w:aliases w:val="Знак7 Знак Знак1,Верхний колонтитул Знак Знак Знак Знак1,Верхний колонтитул Знак Знак Знак2,Верхний колонтитул Знак Знак Знак Знак Знак Знак1,Header Char1 Знак1,Header Char Char Знак1,Header Char2 Char Char Знак1"/>
    <w:link w:val="a4"/>
    <w:uiPriority w:val="99"/>
    <w:locked/>
    <w:rsid w:val="002B7EC7"/>
    <w:rPr>
      <w:rFonts w:ascii="Calibri" w:hAnsi="Calibri" w:cs="Times New Roman"/>
    </w:rPr>
  </w:style>
  <w:style w:type="paragraph" w:styleId="a6">
    <w:name w:val="footer"/>
    <w:basedOn w:val="a"/>
    <w:link w:val="a7"/>
    <w:uiPriority w:val="99"/>
    <w:rsid w:val="002B7EC7"/>
    <w:pPr>
      <w:tabs>
        <w:tab w:val="center" w:pos="4677"/>
        <w:tab w:val="right" w:pos="9355"/>
      </w:tabs>
      <w:spacing w:after="0" w:line="240" w:lineRule="auto"/>
    </w:pPr>
  </w:style>
  <w:style w:type="character" w:customStyle="1" w:styleId="a7">
    <w:name w:val="Нижний колонтитул Знак"/>
    <w:link w:val="a6"/>
    <w:uiPriority w:val="99"/>
    <w:locked/>
    <w:rsid w:val="002B7EC7"/>
    <w:rPr>
      <w:rFonts w:ascii="Calibri" w:hAnsi="Calibri" w:cs="Times New Roman"/>
    </w:rPr>
  </w:style>
  <w:style w:type="paragraph" w:styleId="a8">
    <w:name w:val="Balloon Text"/>
    <w:basedOn w:val="a"/>
    <w:link w:val="a9"/>
    <w:uiPriority w:val="99"/>
    <w:semiHidden/>
    <w:rsid w:val="004508C5"/>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4508C5"/>
    <w:rPr>
      <w:rFonts w:ascii="Tahoma" w:hAnsi="Tahoma" w:cs="Tahoma"/>
      <w:sz w:val="16"/>
      <w:szCs w:val="16"/>
    </w:rPr>
  </w:style>
  <w:style w:type="paragraph" w:styleId="aa">
    <w:name w:val="List Paragraph"/>
    <w:basedOn w:val="a"/>
    <w:uiPriority w:val="34"/>
    <w:qFormat/>
    <w:rsid w:val="009F02B1"/>
    <w:pPr>
      <w:ind w:left="720"/>
      <w:contextualSpacing/>
    </w:pPr>
  </w:style>
  <w:style w:type="character" w:customStyle="1" w:styleId="41">
    <w:name w:val="Знак Знак4"/>
    <w:uiPriority w:val="99"/>
    <w:locked/>
    <w:rsid w:val="00E0525E"/>
    <w:rPr>
      <w:rFonts w:ascii="Times New Roman" w:hAnsi="Times New Roman"/>
      <w:b/>
      <w:noProof/>
      <w:sz w:val="20"/>
      <w:lang w:eastAsia="ru-RU"/>
    </w:rPr>
  </w:style>
  <w:style w:type="paragraph" w:styleId="ab">
    <w:name w:val="footnote text"/>
    <w:basedOn w:val="a"/>
    <w:link w:val="ac"/>
    <w:semiHidden/>
    <w:rsid w:val="00E0525E"/>
    <w:pPr>
      <w:spacing w:after="0" w:line="240" w:lineRule="auto"/>
    </w:pPr>
    <w:rPr>
      <w:rFonts w:eastAsia="Times New Roman"/>
      <w:sz w:val="20"/>
      <w:szCs w:val="20"/>
      <w:lang w:eastAsia="ru-RU"/>
    </w:rPr>
  </w:style>
  <w:style w:type="character" w:customStyle="1" w:styleId="FootnoteTextChar">
    <w:name w:val="Footnote Text Char"/>
    <w:uiPriority w:val="99"/>
    <w:semiHidden/>
    <w:locked/>
    <w:rsid w:val="00BE1295"/>
    <w:rPr>
      <w:rFonts w:cs="Times New Roman"/>
      <w:sz w:val="20"/>
      <w:szCs w:val="20"/>
      <w:lang w:eastAsia="en-US"/>
    </w:rPr>
  </w:style>
  <w:style w:type="character" w:customStyle="1" w:styleId="ac">
    <w:name w:val="Текст сноски Знак"/>
    <w:link w:val="ab"/>
    <w:semiHidden/>
    <w:locked/>
    <w:rsid w:val="00E0525E"/>
    <w:rPr>
      <w:rFonts w:eastAsia="Times New Roman"/>
      <w:lang w:val="ru-RU" w:eastAsia="ru-RU"/>
    </w:rPr>
  </w:style>
  <w:style w:type="character" w:styleId="ad">
    <w:name w:val="footnote reference"/>
    <w:semiHidden/>
    <w:rsid w:val="00E0525E"/>
    <w:rPr>
      <w:rFonts w:cs="Times New Roman"/>
      <w:vertAlign w:val="superscript"/>
    </w:rPr>
  </w:style>
  <w:style w:type="character" w:customStyle="1" w:styleId="ae">
    <w:name w:val="Гипертекстовая ссылка"/>
    <w:uiPriority w:val="99"/>
    <w:rsid w:val="00E0525E"/>
    <w:rPr>
      <w:color w:val="106BBE"/>
    </w:rPr>
  </w:style>
  <w:style w:type="character" w:customStyle="1" w:styleId="7">
    <w:name w:val="Знак7 Знак Знак"/>
    <w:aliases w:val="Верхний колонтитул Знак Знак Знак Знак,Верхний колонтитул Знак Знак Знак1,Верхний колонтитул Знак Знак Знак Знак Знак Знак,Header Char1 Знак,Header Char Char Знак,Header Char2 Char Char Знак,Header Char1 Char Char Char Знак"/>
    <w:uiPriority w:val="99"/>
    <w:locked/>
    <w:rsid w:val="00E0525E"/>
    <w:rPr>
      <w:rFonts w:ascii="Times New Roman" w:hAnsi="Times New Roman"/>
      <w:sz w:val="20"/>
      <w:lang w:eastAsia="ru-RU"/>
    </w:rPr>
  </w:style>
  <w:style w:type="character" w:customStyle="1" w:styleId="21">
    <w:name w:val="Знак Знак2"/>
    <w:uiPriority w:val="99"/>
    <w:locked/>
    <w:rsid w:val="00E0525E"/>
    <w:rPr>
      <w:rFonts w:ascii="Times New Roman" w:hAnsi="Times New Roman"/>
      <w:sz w:val="20"/>
      <w:lang w:eastAsia="ru-RU"/>
    </w:rPr>
  </w:style>
  <w:style w:type="character" w:customStyle="1" w:styleId="11">
    <w:name w:val="Знак Знак1"/>
    <w:uiPriority w:val="99"/>
    <w:semiHidden/>
    <w:locked/>
    <w:rsid w:val="00E0525E"/>
    <w:rPr>
      <w:rFonts w:ascii="Tahoma" w:hAnsi="Tahoma"/>
      <w:sz w:val="16"/>
      <w:lang w:eastAsia="ru-RU"/>
    </w:rPr>
  </w:style>
  <w:style w:type="paragraph" w:customStyle="1" w:styleId="rtejustify">
    <w:name w:val="rtejustify"/>
    <w:basedOn w:val="a"/>
    <w:rsid w:val="00E0525E"/>
    <w:pPr>
      <w:spacing w:before="100" w:beforeAutospacing="1" w:after="100" w:afterAutospacing="1" w:line="240" w:lineRule="auto"/>
    </w:pPr>
    <w:rPr>
      <w:rFonts w:ascii="Times New Roman" w:hAnsi="Times New Roman"/>
      <w:sz w:val="24"/>
      <w:szCs w:val="24"/>
      <w:lang w:eastAsia="ru-RU"/>
    </w:rPr>
  </w:style>
  <w:style w:type="paragraph" w:styleId="22">
    <w:name w:val="Body Text 2"/>
    <w:basedOn w:val="a"/>
    <w:link w:val="23"/>
    <w:rsid w:val="00E0525E"/>
    <w:pPr>
      <w:spacing w:after="120" w:line="480" w:lineRule="auto"/>
    </w:pPr>
    <w:rPr>
      <w:sz w:val="24"/>
      <w:szCs w:val="20"/>
      <w:lang w:eastAsia="ru-RU"/>
    </w:rPr>
  </w:style>
  <w:style w:type="character" w:customStyle="1" w:styleId="BodyText2Char">
    <w:name w:val="Body Text 2 Char"/>
    <w:uiPriority w:val="99"/>
    <w:semiHidden/>
    <w:locked/>
    <w:rsid w:val="00BE1295"/>
    <w:rPr>
      <w:rFonts w:cs="Times New Roman"/>
      <w:lang w:eastAsia="en-US"/>
    </w:rPr>
  </w:style>
  <w:style w:type="character" w:customStyle="1" w:styleId="23">
    <w:name w:val="Основной текст 2 Знак"/>
    <w:link w:val="22"/>
    <w:locked/>
    <w:rsid w:val="00E0525E"/>
    <w:rPr>
      <w:sz w:val="24"/>
      <w:lang w:val="ru-RU" w:eastAsia="ru-RU"/>
    </w:rPr>
  </w:style>
  <w:style w:type="paragraph" w:customStyle="1" w:styleId="12">
    <w:name w:val="Абзац списка1"/>
    <w:basedOn w:val="a"/>
    <w:link w:val="af"/>
    <w:uiPriority w:val="99"/>
    <w:rsid w:val="00E0525E"/>
    <w:pPr>
      <w:spacing w:after="0" w:line="240" w:lineRule="auto"/>
      <w:ind w:left="720"/>
      <w:contextualSpacing/>
    </w:pPr>
    <w:rPr>
      <w:sz w:val="24"/>
      <w:szCs w:val="20"/>
      <w:lang w:eastAsia="ru-RU"/>
    </w:rPr>
  </w:style>
  <w:style w:type="character" w:customStyle="1" w:styleId="af">
    <w:name w:val="Абзац списка Знак"/>
    <w:link w:val="12"/>
    <w:uiPriority w:val="34"/>
    <w:locked/>
    <w:rsid w:val="00E0525E"/>
    <w:rPr>
      <w:sz w:val="24"/>
      <w:lang w:val="ru-RU" w:eastAsia="ru-RU"/>
    </w:rPr>
  </w:style>
  <w:style w:type="paragraph" w:customStyle="1" w:styleId="--">
    <w:name w:val="- СТРАНИЦА -"/>
    <w:rsid w:val="00E0525E"/>
    <w:rPr>
      <w:rFonts w:ascii="Times New Roman" w:hAnsi="Times New Roman"/>
    </w:rPr>
  </w:style>
  <w:style w:type="character" w:customStyle="1" w:styleId="5">
    <w:name w:val="Знак Знак5"/>
    <w:uiPriority w:val="99"/>
    <w:locked/>
    <w:rsid w:val="00E0525E"/>
    <w:rPr>
      <w:rFonts w:ascii="Times New Roman" w:hAnsi="Times New Roman"/>
      <w:sz w:val="24"/>
      <w:lang w:eastAsia="ru-RU"/>
    </w:rPr>
  </w:style>
  <w:style w:type="paragraph" w:customStyle="1" w:styleId="af0">
    <w:name w:val="Для Отчетов"/>
    <w:basedOn w:val="a"/>
    <w:link w:val="af1"/>
    <w:qFormat/>
    <w:rsid w:val="00E0525E"/>
    <w:pPr>
      <w:spacing w:after="0" w:line="240" w:lineRule="auto"/>
      <w:ind w:firstLine="709"/>
      <w:jc w:val="both"/>
    </w:pPr>
    <w:rPr>
      <w:sz w:val="24"/>
      <w:szCs w:val="20"/>
    </w:rPr>
  </w:style>
  <w:style w:type="character" w:customStyle="1" w:styleId="af1">
    <w:name w:val="Для Отчетов Знак"/>
    <w:link w:val="af0"/>
    <w:locked/>
    <w:rsid w:val="00E0525E"/>
    <w:rPr>
      <w:sz w:val="24"/>
      <w:lang w:val="ru-RU" w:eastAsia="en-US"/>
    </w:rPr>
  </w:style>
  <w:style w:type="character" w:styleId="af2">
    <w:name w:val="Hyperlink"/>
    <w:uiPriority w:val="99"/>
    <w:rsid w:val="00E0525E"/>
    <w:rPr>
      <w:rFonts w:cs="Times New Roman"/>
      <w:color w:val="2060A4"/>
      <w:u w:val="none"/>
      <w:effect w:val="none"/>
      <w:bdr w:val="none" w:sz="0" w:space="0" w:color="auto" w:frame="1"/>
    </w:rPr>
  </w:style>
  <w:style w:type="character" w:styleId="af3">
    <w:name w:val="Strong"/>
    <w:uiPriority w:val="22"/>
    <w:qFormat/>
    <w:locked/>
    <w:rsid w:val="00E0525E"/>
    <w:rPr>
      <w:rFonts w:cs="Times New Roman"/>
      <w:b/>
    </w:rPr>
  </w:style>
  <w:style w:type="paragraph" w:styleId="af4">
    <w:name w:val="Normal (Web)"/>
    <w:basedOn w:val="a"/>
    <w:uiPriority w:val="99"/>
    <w:rsid w:val="00F27E1A"/>
    <w:rPr>
      <w:rFonts w:ascii="Times New Roman" w:hAnsi="Times New Roman"/>
      <w:sz w:val="24"/>
      <w:szCs w:val="24"/>
    </w:rPr>
  </w:style>
  <w:style w:type="character" w:customStyle="1" w:styleId="20">
    <w:name w:val="Заголовок 2 Знак"/>
    <w:link w:val="2"/>
    <w:semiHidden/>
    <w:rsid w:val="00EF0FA9"/>
    <w:rPr>
      <w:rFonts w:ascii="Calibri Light" w:eastAsia="Times New Roman" w:hAnsi="Calibri Light"/>
      <w:b/>
      <w:bCs/>
      <w:i/>
      <w:iCs/>
      <w:sz w:val="28"/>
      <w:szCs w:val="28"/>
    </w:rPr>
  </w:style>
  <w:style w:type="character" w:customStyle="1" w:styleId="50">
    <w:name w:val="Знак Знак5"/>
    <w:locked/>
    <w:rsid w:val="00EF0FA9"/>
    <w:rPr>
      <w:rFonts w:ascii="Times New Roman" w:hAnsi="Times New Roman" w:cs="Times New Roman"/>
      <w:sz w:val="24"/>
      <w:szCs w:val="24"/>
      <w:lang w:eastAsia="ru-RU"/>
    </w:rPr>
  </w:style>
  <w:style w:type="character" w:customStyle="1" w:styleId="b-letter2">
    <w:name w:val="b-letter2"/>
    <w:basedOn w:val="a0"/>
    <w:rsid w:val="00522903"/>
    <w:rPr>
      <w:b/>
      <w:bCs/>
      <w:sz w:val="43"/>
      <w:szCs w:val="43"/>
    </w:rPr>
  </w:style>
  <w:style w:type="character" w:styleId="af5">
    <w:name w:val="Emphasis"/>
    <w:basedOn w:val="a0"/>
    <w:qFormat/>
    <w:locked/>
    <w:rsid w:val="00AB531E"/>
    <w:rPr>
      <w:i/>
      <w:iCs/>
    </w:rPr>
  </w:style>
  <w:style w:type="paragraph" w:styleId="af6">
    <w:name w:val="Title"/>
    <w:basedOn w:val="a"/>
    <w:next w:val="a"/>
    <w:link w:val="af7"/>
    <w:qFormat/>
    <w:locked/>
    <w:rsid w:val="004F31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Название Знак"/>
    <w:basedOn w:val="a0"/>
    <w:link w:val="af6"/>
    <w:rsid w:val="004F314C"/>
    <w:rPr>
      <w:rFonts w:asciiTheme="majorHAnsi" w:eastAsiaTheme="majorEastAsia" w:hAnsiTheme="majorHAnsi" w:cstheme="majorBidi"/>
      <w:spacing w:val="-10"/>
      <w:kern w:val="28"/>
      <w:sz w:val="56"/>
      <w:szCs w:val="56"/>
      <w:lang w:eastAsia="en-US"/>
    </w:rPr>
  </w:style>
  <w:style w:type="character" w:customStyle="1" w:styleId="contentheader">
    <w:name w:val="content_header"/>
    <w:basedOn w:val="a0"/>
    <w:rsid w:val="006F79E0"/>
  </w:style>
  <w:style w:type="character" w:customStyle="1" w:styleId="51">
    <w:name w:val="Знак Знак5"/>
    <w:locked/>
    <w:rsid w:val="007B712A"/>
    <w:rPr>
      <w:rFonts w:ascii="Times New Roman" w:hAnsi="Times New Roman" w:cs="Times New Roman"/>
      <w:sz w:val="24"/>
      <w:szCs w:val="24"/>
      <w:lang w:eastAsia="ru-RU"/>
    </w:rPr>
  </w:style>
  <w:style w:type="paragraph" w:customStyle="1" w:styleId="af8">
    <w:name w:val="Заголовок статьи"/>
    <w:basedOn w:val="a"/>
    <w:next w:val="a"/>
    <w:uiPriority w:val="99"/>
    <w:rsid w:val="007B712A"/>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f9">
    <w:name w:val="Информация об изменениях"/>
    <w:basedOn w:val="a"/>
    <w:next w:val="a"/>
    <w:uiPriority w:val="99"/>
    <w:rsid w:val="007B712A"/>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lang w:eastAsia="ru-RU"/>
    </w:rPr>
  </w:style>
  <w:style w:type="character" w:customStyle="1" w:styleId="afa">
    <w:name w:val="Цветовое выделение"/>
    <w:uiPriority w:val="99"/>
    <w:rsid w:val="007B712A"/>
    <w:rPr>
      <w:b/>
      <w:bCs/>
      <w:color w:val="26282F"/>
    </w:rPr>
  </w:style>
  <w:style w:type="paragraph" w:customStyle="1" w:styleId="ConsPlusNormal">
    <w:name w:val="ConsPlusNormal"/>
    <w:rsid w:val="007B712A"/>
    <w:pPr>
      <w:widowControl w:val="0"/>
      <w:autoSpaceDE w:val="0"/>
      <w:autoSpaceDN w:val="0"/>
      <w:adjustRightInd w:val="0"/>
    </w:pPr>
    <w:rPr>
      <w:rFonts w:ascii="Arial" w:eastAsia="Times New Roman" w:hAnsi="Arial" w:cs="Arial"/>
    </w:rPr>
  </w:style>
  <w:style w:type="paragraph" w:customStyle="1" w:styleId="ConsPlusTitle">
    <w:name w:val="ConsPlusTitle"/>
    <w:rsid w:val="007B712A"/>
    <w:pPr>
      <w:widowControl w:val="0"/>
      <w:autoSpaceDE w:val="0"/>
      <w:autoSpaceDN w:val="0"/>
      <w:adjustRightInd w:val="0"/>
    </w:pPr>
    <w:rPr>
      <w:rFonts w:ascii="Arial" w:eastAsia="Times New Roman" w:hAnsi="Arial" w:cs="Arial"/>
      <w:b/>
      <w:bCs/>
    </w:rPr>
  </w:style>
  <w:style w:type="paragraph" w:customStyle="1" w:styleId="afb">
    <w:name w:val="Прижатый влево"/>
    <w:basedOn w:val="a"/>
    <w:next w:val="a"/>
    <w:uiPriority w:val="99"/>
    <w:rsid w:val="007B712A"/>
    <w:pPr>
      <w:autoSpaceDE w:val="0"/>
      <w:autoSpaceDN w:val="0"/>
      <w:adjustRightInd w:val="0"/>
      <w:spacing w:after="0" w:line="240" w:lineRule="auto"/>
    </w:pPr>
    <w:rPr>
      <w:rFonts w:ascii="Arial" w:hAnsi="Arial" w:cs="Arial"/>
      <w:sz w:val="24"/>
      <w:szCs w:val="24"/>
      <w:lang w:eastAsia="ru-RU"/>
    </w:rPr>
  </w:style>
  <w:style w:type="character" w:customStyle="1" w:styleId="60">
    <w:name w:val="Заголовок 6 Знак"/>
    <w:basedOn w:val="a0"/>
    <w:link w:val="6"/>
    <w:uiPriority w:val="9"/>
    <w:semiHidden/>
    <w:rsid w:val="00D87F79"/>
    <w:rPr>
      <w:rFonts w:asciiTheme="majorHAnsi" w:eastAsiaTheme="majorEastAsia" w:hAnsiTheme="majorHAnsi" w:cstheme="majorBidi"/>
      <w:color w:val="243F60" w:themeColor="accent1" w:themeShade="7F"/>
      <w:sz w:val="22"/>
      <w:szCs w:val="22"/>
      <w:lang w:eastAsia="en-US"/>
    </w:rPr>
  </w:style>
  <w:style w:type="paragraph" w:styleId="afc">
    <w:name w:val="Body Text"/>
    <w:basedOn w:val="a"/>
    <w:link w:val="afd"/>
    <w:rsid w:val="00D87F79"/>
    <w:pPr>
      <w:spacing w:after="0" w:line="240" w:lineRule="auto"/>
      <w:jc w:val="both"/>
    </w:pPr>
    <w:rPr>
      <w:rFonts w:ascii="Times New Roman" w:eastAsia="Times New Roman" w:hAnsi="Times New Roman"/>
      <w:sz w:val="24"/>
      <w:szCs w:val="24"/>
      <w:lang w:eastAsia="ru-RU"/>
    </w:rPr>
  </w:style>
  <w:style w:type="character" w:customStyle="1" w:styleId="afd">
    <w:name w:val="Основной текст Знак"/>
    <w:basedOn w:val="a0"/>
    <w:link w:val="afc"/>
    <w:rsid w:val="00D87F79"/>
    <w:rPr>
      <w:rFonts w:ascii="Times New Roman" w:eastAsia="Times New Roman" w:hAnsi="Times New Roman"/>
      <w:sz w:val="24"/>
      <w:szCs w:val="24"/>
    </w:rPr>
  </w:style>
  <w:style w:type="paragraph" w:customStyle="1" w:styleId="afe">
    <w:name w:val="Комментарий"/>
    <w:basedOn w:val="a"/>
    <w:next w:val="a"/>
    <w:uiPriority w:val="99"/>
    <w:rsid w:val="00D87F79"/>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ConsPlusDocList">
    <w:name w:val="ConsPlusDocList"/>
    <w:rsid w:val="00D87F79"/>
    <w:pPr>
      <w:autoSpaceDE w:val="0"/>
      <w:autoSpaceDN w:val="0"/>
      <w:adjustRightInd w:val="0"/>
    </w:pPr>
    <w:rPr>
      <w:rFonts w:ascii="Courier New" w:eastAsia="SimSun" w:hAnsi="Courier New" w:cs="Courier New"/>
      <w:lang w:eastAsia="zh-CN"/>
    </w:rPr>
  </w:style>
  <w:style w:type="paragraph" w:customStyle="1" w:styleId="Char">
    <w:name w:val="Char"/>
    <w:basedOn w:val="a"/>
    <w:rsid w:val="00D87F79"/>
    <w:pPr>
      <w:keepLines/>
      <w:spacing w:after="160" w:line="240" w:lineRule="exact"/>
    </w:pPr>
    <w:rPr>
      <w:rFonts w:ascii="Verdana" w:eastAsia="MS Mincho" w:hAnsi="Verdana" w:cs="Franklin Gothic Book"/>
      <w:sz w:val="20"/>
      <w:szCs w:val="20"/>
      <w:lang w:val="en-US"/>
    </w:rPr>
  </w:style>
  <w:style w:type="paragraph" w:customStyle="1" w:styleId="ConsTitle">
    <w:name w:val="ConsTitle"/>
    <w:rsid w:val="00D87F79"/>
    <w:pPr>
      <w:widowControl w:val="0"/>
      <w:autoSpaceDE w:val="0"/>
      <w:autoSpaceDN w:val="0"/>
      <w:adjustRightInd w:val="0"/>
      <w:ind w:right="19772"/>
    </w:pPr>
    <w:rPr>
      <w:rFonts w:ascii="Arial" w:eastAsia="Times New Roman" w:hAnsi="Arial" w:cs="Arial"/>
      <w:b/>
      <w:bCs/>
    </w:rPr>
  </w:style>
  <w:style w:type="paragraph" w:customStyle="1" w:styleId="13">
    <w:name w:val="Обычный1"/>
    <w:rsid w:val="00D87F79"/>
    <w:pPr>
      <w:jc w:val="both"/>
    </w:pPr>
    <w:rPr>
      <w:rFonts w:ascii="Times New Roman" w:eastAsia="Times New Roman" w:hAnsi="Times New Roman"/>
      <w:sz w:val="26"/>
    </w:rPr>
  </w:style>
  <w:style w:type="character" w:customStyle="1" w:styleId="aff">
    <w:name w:val="Сравнение редакций. Удаленный фрагмент"/>
    <w:uiPriority w:val="99"/>
    <w:rsid w:val="00D87F79"/>
    <w:rPr>
      <w:color w:val="000000"/>
      <w:shd w:val="clear" w:color="auto" w:fill="C4C413"/>
    </w:rPr>
  </w:style>
  <w:style w:type="paragraph" w:customStyle="1" w:styleId="headertext">
    <w:name w:val="headertext"/>
    <w:basedOn w:val="a"/>
    <w:rsid w:val="00D87F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0">
    <w:name w:val="Активная гипертекстовая ссылка"/>
    <w:basedOn w:val="ae"/>
    <w:uiPriority w:val="99"/>
    <w:rsid w:val="00D87F79"/>
    <w:rPr>
      <w:color w:val="106BBE"/>
      <w:u w:val="single"/>
    </w:rPr>
  </w:style>
  <w:style w:type="table" w:customStyle="1" w:styleId="14">
    <w:name w:val="Сетка таблицы1"/>
    <w:basedOn w:val="a1"/>
    <w:next w:val="a3"/>
    <w:uiPriority w:val="39"/>
    <w:rsid w:val="00D87F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6F04"/>
    <w:pPr>
      <w:autoSpaceDE w:val="0"/>
      <w:autoSpaceDN w:val="0"/>
      <w:adjustRightInd w:val="0"/>
    </w:pPr>
    <w:rPr>
      <w:rFonts w:ascii="Times New Roman" w:eastAsia="Times New Roman" w:hAnsi="Times New Roman"/>
      <w:color w:val="000000"/>
      <w:sz w:val="24"/>
      <w:szCs w:val="24"/>
    </w:rPr>
  </w:style>
  <w:style w:type="paragraph" w:styleId="aff1">
    <w:name w:val="Body Text Indent"/>
    <w:basedOn w:val="a"/>
    <w:link w:val="aff2"/>
    <w:uiPriority w:val="99"/>
    <w:unhideWhenUsed/>
    <w:rsid w:val="009A0587"/>
    <w:pPr>
      <w:spacing w:after="120"/>
      <w:ind w:left="283"/>
    </w:pPr>
    <w:rPr>
      <w:rFonts w:asciiTheme="minorHAnsi" w:eastAsiaTheme="minorHAnsi" w:hAnsiTheme="minorHAnsi" w:cstheme="minorBidi"/>
    </w:rPr>
  </w:style>
  <w:style w:type="character" w:customStyle="1" w:styleId="aff2">
    <w:name w:val="Основной текст с отступом Знак"/>
    <w:basedOn w:val="a0"/>
    <w:link w:val="aff1"/>
    <w:uiPriority w:val="99"/>
    <w:rsid w:val="009A0587"/>
    <w:rPr>
      <w:rFonts w:asciiTheme="minorHAnsi" w:eastAsiaTheme="minorHAnsi" w:hAnsiTheme="minorHAnsi" w:cstheme="minorBidi"/>
      <w:sz w:val="22"/>
      <w:szCs w:val="22"/>
      <w:lang w:eastAsia="en-US"/>
    </w:rPr>
  </w:style>
  <w:style w:type="paragraph" w:customStyle="1" w:styleId="aff3">
    <w:name w:val="Текст в таблице"/>
    <w:basedOn w:val="a"/>
    <w:next w:val="a"/>
    <w:uiPriority w:val="99"/>
    <w:rsid w:val="00F67A4F"/>
    <w:pPr>
      <w:autoSpaceDE w:val="0"/>
      <w:autoSpaceDN w:val="0"/>
      <w:adjustRightInd w:val="0"/>
      <w:spacing w:after="0" w:line="240" w:lineRule="auto"/>
      <w:ind w:firstLine="500"/>
      <w:jc w:val="both"/>
    </w:pPr>
    <w:rPr>
      <w:rFonts w:ascii="Arial"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376120">
      <w:marLeft w:val="0"/>
      <w:marRight w:val="0"/>
      <w:marTop w:val="0"/>
      <w:marBottom w:val="0"/>
      <w:divBdr>
        <w:top w:val="none" w:sz="0" w:space="0" w:color="auto"/>
        <w:left w:val="none" w:sz="0" w:space="0" w:color="auto"/>
        <w:bottom w:val="none" w:sz="0" w:space="0" w:color="auto"/>
        <w:right w:val="none" w:sz="0" w:space="0" w:color="auto"/>
      </w:divBdr>
    </w:div>
    <w:div w:id="567376121">
      <w:marLeft w:val="0"/>
      <w:marRight w:val="0"/>
      <w:marTop w:val="0"/>
      <w:marBottom w:val="0"/>
      <w:divBdr>
        <w:top w:val="none" w:sz="0" w:space="0" w:color="auto"/>
        <w:left w:val="none" w:sz="0" w:space="0" w:color="auto"/>
        <w:bottom w:val="none" w:sz="0" w:space="0" w:color="auto"/>
        <w:right w:val="none" w:sz="0" w:space="0" w:color="auto"/>
      </w:divBdr>
    </w:div>
    <w:div w:id="691687797">
      <w:bodyDiv w:val="1"/>
      <w:marLeft w:val="0"/>
      <w:marRight w:val="0"/>
      <w:marTop w:val="0"/>
      <w:marBottom w:val="0"/>
      <w:divBdr>
        <w:top w:val="none" w:sz="0" w:space="0" w:color="auto"/>
        <w:left w:val="none" w:sz="0" w:space="0" w:color="auto"/>
        <w:bottom w:val="none" w:sz="0" w:space="0" w:color="auto"/>
        <w:right w:val="none" w:sz="0" w:space="0" w:color="auto"/>
      </w:divBdr>
      <w:divsChild>
        <w:div w:id="61025501">
          <w:marLeft w:val="0"/>
          <w:marRight w:val="0"/>
          <w:marTop w:val="0"/>
          <w:marBottom w:val="0"/>
          <w:divBdr>
            <w:top w:val="none" w:sz="0" w:space="0" w:color="auto"/>
            <w:left w:val="none" w:sz="0" w:space="0" w:color="auto"/>
            <w:bottom w:val="none" w:sz="0" w:space="0" w:color="auto"/>
            <w:right w:val="none" w:sz="0" w:space="0" w:color="auto"/>
          </w:divBdr>
          <w:divsChild>
            <w:div w:id="652029425">
              <w:marLeft w:val="0"/>
              <w:marRight w:val="0"/>
              <w:marTop w:val="0"/>
              <w:marBottom w:val="0"/>
              <w:divBdr>
                <w:top w:val="none" w:sz="0" w:space="0" w:color="auto"/>
                <w:left w:val="none" w:sz="0" w:space="0" w:color="auto"/>
                <w:bottom w:val="none" w:sz="0" w:space="0" w:color="auto"/>
                <w:right w:val="none" w:sz="0" w:space="0" w:color="auto"/>
              </w:divBdr>
              <w:divsChild>
                <w:div w:id="724330558">
                  <w:marLeft w:val="135"/>
                  <w:marRight w:val="135"/>
                  <w:marTop w:val="330"/>
                  <w:marBottom w:val="75"/>
                  <w:divBdr>
                    <w:top w:val="none" w:sz="0" w:space="0" w:color="auto"/>
                    <w:left w:val="none" w:sz="0" w:space="0" w:color="auto"/>
                    <w:bottom w:val="none" w:sz="0" w:space="0" w:color="auto"/>
                    <w:right w:val="none" w:sz="0" w:space="0" w:color="auto"/>
                  </w:divBdr>
                  <w:divsChild>
                    <w:div w:id="1012610560">
                      <w:marLeft w:val="0"/>
                      <w:marRight w:val="0"/>
                      <w:marTop w:val="0"/>
                      <w:marBottom w:val="0"/>
                      <w:divBdr>
                        <w:top w:val="none" w:sz="0" w:space="0" w:color="auto"/>
                        <w:left w:val="none" w:sz="0" w:space="0" w:color="auto"/>
                        <w:bottom w:val="none" w:sz="0" w:space="0" w:color="auto"/>
                        <w:right w:val="none" w:sz="0" w:space="0" w:color="auto"/>
                      </w:divBdr>
                      <w:divsChild>
                        <w:div w:id="777061264">
                          <w:marLeft w:val="0"/>
                          <w:marRight w:val="0"/>
                          <w:marTop w:val="0"/>
                          <w:marBottom w:val="0"/>
                          <w:divBdr>
                            <w:top w:val="none" w:sz="0" w:space="0" w:color="auto"/>
                            <w:left w:val="none" w:sz="0" w:space="0" w:color="auto"/>
                            <w:bottom w:val="none" w:sz="0" w:space="0" w:color="auto"/>
                            <w:right w:val="none" w:sz="0" w:space="0" w:color="auto"/>
                          </w:divBdr>
                          <w:divsChild>
                            <w:div w:id="656225305">
                              <w:marLeft w:val="75"/>
                              <w:marRight w:val="0"/>
                              <w:marTop w:val="0"/>
                              <w:marBottom w:val="0"/>
                              <w:divBdr>
                                <w:top w:val="none" w:sz="0" w:space="0" w:color="auto"/>
                                <w:left w:val="none" w:sz="0" w:space="0" w:color="auto"/>
                                <w:bottom w:val="none" w:sz="0" w:space="0" w:color="auto"/>
                                <w:right w:val="none" w:sz="0" w:space="0" w:color="auto"/>
                              </w:divBdr>
                              <w:divsChild>
                                <w:div w:id="161428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5824838.10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12604.10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1732.5031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E521B-F9B4-4690-A4B6-1F73CEED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14432</Words>
  <Characters>82266</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96505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WORKST031</dc:creator>
  <cp:lastModifiedBy>Михаил</cp:lastModifiedBy>
  <cp:revision>2</cp:revision>
  <cp:lastPrinted>2017-09-05T09:51:00Z</cp:lastPrinted>
  <dcterms:created xsi:type="dcterms:W3CDTF">2017-12-15T19:12:00Z</dcterms:created>
  <dcterms:modified xsi:type="dcterms:W3CDTF">2017-12-15T19:12:00Z</dcterms:modified>
</cp:coreProperties>
</file>