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C39" w:rsidRDefault="006149B5" w:rsidP="00A51C39">
      <w:pPr>
        <w:pStyle w:val="4"/>
        <w:tabs>
          <w:tab w:val="left" w:pos="6521"/>
        </w:tabs>
        <w:ind w:left="0" w:firstLine="0"/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15pt;margin-top:-25.9pt;width:55.35pt;height:1in;z-index:251658240" o:allowincell="f">
            <v:imagedata r:id="rId8" o:title=""/>
            <w10:wrap type="topAndBottom"/>
          </v:shape>
          <o:OLEObject Type="Embed" ProgID="Unknown" ShapeID="_x0000_s1026" DrawAspect="Content" ObjectID="_1599484742" r:id="rId9"/>
        </w:object>
      </w:r>
    </w:p>
    <w:p w:rsidR="00A51C39" w:rsidRDefault="00A51C39" w:rsidP="00A51C39">
      <w:pPr>
        <w:pStyle w:val="4"/>
        <w:tabs>
          <w:tab w:val="left" w:pos="6521"/>
        </w:tabs>
        <w:ind w:left="0" w:firstLine="0"/>
        <w:jc w:val="center"/>
      </w:pPr>
      <w:r>
        <w:t xml:space="preserve">РЕСПУБЛИКА </w:t>
      </w:r>
      <w:r>
        <w:rPr>
          <w:noProof w:val="0"/>
        </w:rPr>
        <w:t xml:space="preserve">  </w:t>
      </w:r>
      <w:r>
        <w:t>КАРЕЛИЯ</w:t>
      </w:r>
    </w:p>
    <w:p w:rsidR="00A51C39" w:rsidRDefault="00A51C39" w:rsidP="00A51C39">
      <w:pPr>
        <w:jc w:val="center"/>
      </w:pPr>
    </w:p>
    <w:p w:rsidR="00A51C39" w:rsidRDefault="00A51C39" w:rsidP="00A51C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КОНТРОЛЬНО-СЧЕТНЫЙ КОМИТЕТ</w:t>
      </w:r>
    </w:p>
    <w:p w:rsidR="00A51C39" w:rsidRDefault="00A51C39" w:rsidP="00A51C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СОРТАВАЛЬСКОГО МУНИЦИПАЛЬНОГО РАЙОНА</w:t>
      </w:r>
    </w:p>
    <w:p w:rsidR="00A51C39" w:rsidRDefault="00A51C39" w:rsidP="00A51C39"/>
    <w:p w:rsidR="00A51C39" w:rsidRDefault="00A51C39" w:rsidP="00A51C39"/>
    <w:p w:rsidR="00A51C39" w:rsidRDefault="00A51C39" w:rsidP="00A5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ЗАПИСКА</w:t>
      </w:r>
    </w:p>
    <w:p w:rsidR="00C4674D" w:rsidRDefault="00A51C39" w:rsidP="00A5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ходе исполнения бюджета Сортавальского </w:t>
      </w:r>
      <w:r w:rsidR="002D469D">
        <w:rPr>
          <w:b/>
          <w:sz w:val="28"/>
          <w:szCs w:val="28"/>
        </w:rPr>
        <w:t>городского поселения в</w:t>
      </w:r>
      <w:r w:rsidR="00C4674D">
        <w:rPr>
          <w:b/>
          <w:sz w:val="28"/>
          <w:szCs w:val="28"/>
        </w:rPr>
        <w:t xml:space="preserve"> </w:t>
      </w:r>
    </w:p>
    <w:p w:rsidR="00A51C39" w:rsidRDefault="00DC2E53" w:rsidP="00A5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C27C2">
        <w:rPr>
          <w:b/>
          <w:sz w:val="28"/>
          <w:szCs w:val="28"/>
        </w:rPr>
        <w:t xml:space="preserve"> </w:t>
      </w:r>
      <w:r w:rsidR="00CD6176">
        <w:rPr>
          <w:b/>
          <w:sz w:val="28"/>
          <w:szCs w:val="28"/>
        </w:rPr>
        <w:t>полугодии</w:t>
      </w:r>
      <w:r w:rsidR="00A51C39">
        <w:rPr>
          <w:b/>
          <w:sz w:val="28"/>
          <w:szCs w:val="28"/>
        </w:rPr>
        <w:t xml:space="preserve"> 201</w:t>
      </w:r>
      <w:r w:rsidR="00B94D35">
        <w:rPr>
          <w:b/>
          <w:sz w:val="28"/>
          <w:szCs w:val="28"/>
        </w:rPr>
        <w:t>8</w:t>
      </w:r>
      <w:r w:rsidR="00BB2796">
        <w:rPr>
          <w:b/>
          <w:sz w:val="28"/>
          <w:szCs w:val="28"/>
        </w:rPr>
        <w:t xml:space="preserve"> </w:t>
      </w:r>
      <w:r w:rsidR="00A51C39">
        <w:rPr>
          <w:b/>
          <w:sz w:val="28"/>
          <w:szCs w:val="28"/>
        </w:rPr>
        <w:t>года.</w:t>
      </w:r>
    </w:p>
    <w:p w:rsidR="00A51C39" w:rsidRPr="00605F4D" w:rsidRDefault="00B94D35" w:rsidP="00A51C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06</w:t>
      </w:r>
      <w:r w:rsidR="004653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="000F05A4">
        <w:rPr>
          <w:b/>
          <w:sz w:val="28"/>
          <w:szCs w:val="28"/>
        </w:rPr>
        <w:t xml:space="preserve"> </w:t>
      </w:r>
      <w:r w:rsidR="00A51C39" w:rsidRPr="00F41C55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="004653D8">
        <w:rPr>
          <w:b/>
          <w:sz w:val="28"/>
          <w:szCs w:val="28"/>
        </w:rPr>
        <w:t xml:space="preserve"> </w:t>
      </w:r>
      <w:r w:rsidR="00A51C39" w:rsidRPr="00F41C55">
        <w:rPr>
          <w:b/>
          <w:sz w:val="28"/>
          <w:szCs w:val="28"/>
        </w:rPr>
        <w:t>года</w:t>
      </w:r>
      <w:r w:rsidR="00F41C55">
        <w:rPr>
          <w:b/>
          <w:sz w:val="28"/>
          <w:szCs w:val="28"/>
        </w:rPr>
        <w:t xml:space="preserve">              </w:t>
      </w:r>
      <w:r w:rsidR="00605F4D">
        <w:rPr>
          <w:b/>
          <w:sz w:val="28"/>
          <w:szCs w:val="28"/>
        </w:rPr>
        <w:t xml:space="preserve">                               </w:t>
      </w:r>
      <w:r w:rsidR="00F41C55">
        <w:rPr>
          <w:b/>
          <w:sz w:val="28"/>
          <w:szCs w:val="28"/>
        </w:rPr>
        <w:t xml:space="preserve">                </w:t>
      </w:r>
      <w:r w:rsidR="00C4674D">
        <w:rPr>
          <w:b/>
          <w:sz w:val="28"/>
          <w:szCs w:val="28"/>
        </w:rPr>
        <w:t xml:space="preserve">             </w:t>
      </w:r>
      <w:r w:rsidR="00F41C55">
        <w:rPr>
          <w:b/>
          <w:sz w:val="28"/>
          <w:szCs w:val="28"/>
        </w:rPr>
        <w:t xml:space="preserve">            </w:t>
      </w:r>
      <w:r w:rsidR="00F41C55" w:rsidRPr="00605F4D">
        <w:rPr>
          <w:b/>
          <w:sz w:val="28"/>
          <w:szCs w:val="28"/>
        </w:rPr>
        <w:t xml:space="preserve">№ </w:t>
      </w:r>
      <w:r w:rsidR="00340BA4">
        <w:rPr>
          <w:b/>
          <w:sz w:val="28"/>
          <w:szCs w:val="28"/>
        </w:rPr>
        <w:t>37</w:t>
      </w:r>
      <w:bookmarkStart w:id="0" w:name="_GoBack"/>
      <w:bookmarkEnd w:id="0"/>
    </w:p>
    <w:p w:rsidR="00A51C39" w:rsidRDefault="00A51C39" w:rsidP="00A51C39">
      <w:pPr>
        <w:ind w:left="680"/>
        <w:jc w:val="both"/>
        <w:rPr>
          <w:sz w:val="28"/>
          <w:szCs w:val="28"/>
        </w:rPr>
      </w:pPr>
    </w:p>
    <w:p w:rsidR="00A51C39" w:rsidRDefault="00A51C39" w:rsidP="00706A5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справка подготовлена на основании статьи </w:t>
      </w:r>
      <w:r w:rsidR="00C668AB">
        <w:rPr>
          <w:sz w:val="28"/>
          <w:szCs w:val="28"/>
        </w:rPr>
        <w:t>268.1</w:t>
      </w:r>
      <w:r>
        <w:rPr>
          <w:sz w:val="28"/>
          <w:szCs w:val="28"/>
        </w:rPr>
        <w:t xml:space="preserve"> Бюджетного кодекса Российской Федерации, Решения Совета Сортавальского муниципального района от 26.01.2012г. №232 «Об образовании контрольно-счетного комитета Сортавальского муниципального района и утверждении Положения о контрольно-счетном комитете Сортавальского муниципального района»</w:t>
      </w:r>
      <w:r w:rsidR="006A4626"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 и дополнениями), плана работы Контрольно-счетного комитета Сортавальского муниципального района на 201</w:t>
      </w:r>
      <w:r w:rsidR="006F2E96">
        <w:rPr>
          <w:sz w:val="28"/>
          <w:szCs w:val="28"/>
        </w:rPr>
        <w:t>8</w:t>
      </w:r>
      <w:r w:rsidR="004653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год, утвержденного приказом Контрольно-счетного комитета от </w:t>
      </w:r>
      <w:r w:rsidR="00F41C55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A113B9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F41C55">
        <w:rPr>
          <w:sz w:val="28"/>
          <w:szCs w:val="28"/>
        </w:rPr>
        <w:t>5</w:t>
      </w:r>
      <w:r>
        <w:rPr>
          <w:sz w:val="28"/>
          <w:szCs w:val="28"/>
        </w:rPr>
        <w:t>г. №</w:t>
      </w:r>
      <w:r w:rsidR="00A113B9">
        <w:rPr>
          <w:sz w:val="28"/>
          <w:szCs w:val="28"/>
        </w:rPr>
        <w:t>3</w:t>
      </w:r>
      <w:r w:rsidR="00F41C55">
        <w:rPr>
          <w:sz w:val="28"/>
          <w:szCs w:val="28"/>
        </w:rPr>
        <w:t>8</w:t>
      </w:r>
      <w:r w:rsidR="002D469D">
        <w:rPr>
          <w:sz w:val="28"/>
          <w:szCs w:val="28"/>
        </w:rPr>
        <w:t>, Соглашения о передаче полномочий контрольно-счетного органа Сортавальского городского поселения по осуществлению внешнего муниципального финансового контроля Контрольно-</w:t>
      </w:r>
      <w:r w:rsidR="002D469D" w:rsidRPr="00EF677E">
        <w:rPr>
          <w:sz w:val="28"/>
          <w:szCs w:val="28"/>
        </w:rPr>
        <w:t xml:space="preserve">счетному комитету Сортавальского муниципального района от </w:t>
      </w:r>
      <w:r w:rsidR="00EF677E" w:rsidRPr="00EF677E">
        <w:rPr>
          <w:sz w:val="28"/>
          <w:szCs w:val="28"/>
        </w:rPr>
        <w:t>25</w:t>
      </w:r>
      <w:r w:rsidR="00CC09FD" w:rsidRPr="00EF677E">
        <w:rPr>
          <w:sz w:val="28"/>
          <w:szCs w:val="28"/>
        </w:rPr>
        <w:t>.12.201</w:t>
      </w:r>
      <w:r w:rsidR="007357CB" w:rsidRPr="00EF677E">
        <w:rPr>
          <w:sz w:val="28"/>
          <w:szCs w:val="28"/>
        </w:rPr>
        <w:t>7</w:t>
      </w:r>
      <w:r w:rsidR="002D469D" w:rsidRPr="00EF677E">
        <w:rPr>
          <w:sz w:val="28"/>
          <w:szCs w:val="28"/>
        </w:rPr>
        <w:t xml:space="preserve">г, </w:t>
      </w:r>
      <w:r w:rsidRPr="00EF677E">
        <w:rPr>
          <w:sz w:val="28"/>
          <w:szCs w:val="28"/>
        </w:rPr>
        <w:t>в це</w:t>
      </w:r>
      <w:r>
        <w:rPr>
          <w:sz w:val="28"/>
          <w:szCs w:val="28"/>
        </w:rPr>
        <w:t>лях осуществления текущего финансового контроля.</w:t>
      </w:r>
    </w:p>
    <w:p w:rsidR="00A51C39" w:rsidRDefault="00A51C39" w:rsidP="00706A5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аналитической записки использованы следующие документы:</w:t>
      </w:r>
    </w:p>
    <w:p w:rsidR="00A51C39" w:rsidRPr="00894BE8" w:rsidRDefault="00706A51" w:rsidP="00706A51">
      <w:pPr>
        <w:pStyle w:val="a3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A51C39">
        <w:rPr>
          <w:sz w:val="28"/>
          <w:szCs w:val="28"/>
        </w:rPr>
        <w:t xml:space="preserve">тчет об исполнении бюджета Сортавальского </w:t>
      </w:r>
      <w:r w:rsidR="002D469D">
        <w:rPr>
          <w:sz w:val="28"/>
          <w:szCs w:val="28"/>
        </w:rPr>
        <w:t>городского поселения</w:t>
      </w:r>
      <w:r w:rsidR="00A51C39">
        <w:rPr>
          <w:sz w:val="28"/>
          <w:szCs w:val="28"/>
        </w:rPr>
        <w:t xml:space="preserve"> на 1 </w:t>
      </w:r>
      <w:r w:rsidR="002D469D">
        <w:rPr>
          <w:sz w:val="28"/>
          <w:szCs w:val="28"/>
        </w:rPr>
        <w:t>июля</w:t>
      </w:r>
      <w:r w:rsidR="00730C5D">
        <w:rPr>
          <w:sz w:val="28"/>
          <w:szCs w:val="28"/>
        </w:rPr>
        <w:t xml:space="preserve"> </w:t>
      </w:r>
      <w:r w:rsidR="00A51C39">
        <w:rPr>
          <w:sz w:val="28"/>
          <w:szCs w:val="28"/>
        </w:rPr>
        <w:t>201</w:t>
      </w:r>
      <w:r w:rsidR="007357CB">
        <w:rPr>
          <w:sz w:val="28"/>
          <w:szCs w:val="28"/>
        </w:rPr>
        <w:t>8</w:t>
      </w:r>
      <w:r w:rsidR="00A51C39">
        <w:rPr>
          <w:sz w:val="28"/>
          <w:szCs w:val="28"/>
        </w:rPr>
        <w:t xml:space="preserve"> года</w:t>
      </w:r>
      <w:r w:rsidR="00730C5D">
        <w:rPr>
          <w:sz w:val="28"/>
          <w:szCs w:val="28"/>
        </w:rPr>
        <w:t xml:space="preserve"> и на 1 </w:t>
      </w:r>
      <w:r w:rsidR="002D469D">
        <w:rPr>
          <w:sz w:val="28"/>
          <w:szCs w:val="28"/>
        </w:rPr>
        <w:t>июля</w:t>
      </w:r>
      <w:r w:rsidR="00730C5D">
        <w:rPr>
          <w:sz w:val="28"/>
          <w:szCs w:val="28"/>
        </w:rPr>
        <w:t xml:space="preserve"> 201</w:t>
      </w:r>
      <w:r w:rsidR="007357CB">
        <w:rPr>
          <w:sz w:val="28"/>
          <w:szCs w:val="28"/>
        </w:rPr>
        <w:t>7</w:t>
      </w:r>
      <w:r w:rsidR="00730C5D">
        <w:rPr>
          <w:sz w:val="28"/>
          <w:szCs w:val="28"/>
        </w:rPr>
        <w:t xml:space="preserve"> года</w:t>
      </w:r>
      <w:r w:rsidR="00A51C39">
        <w:rPr>
          <w:sz w:val="28"/>
          <w:szCs w:val="28"/>
        </w:rPr>
        <w:t>;</w:t>
      </w:r>
    </w:p>
    <w:p w:rsidR="00A51C39" w:rsidRPr="00730C5D" w:rsidRDefault="007D5347" w:rsidP="00706A51">
      <w:pPr>
        <w:pStyle w:val="a3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A51C39">
        <w:rPr>
          <w:sz w:val="28"/>
          <w:szCs w:val="28"/>
        </w:rPr>
        <w:t xml:space="preserve">тчет об использовании средств резервного фонда Администрации Сортавальского </w:t>
      </w:r>
      <w:r w:rsidR="002D469D">
        <w:rPr>
          <w:sz w:val="28"/>
          <w:szCs w:val="28"/>
        </w:rPr>
        <w:t>городского поселения</w:t>
      </w:r>
      <w:r w:rsidR="00A51C39">
        <w:rPr>
          <w:sz w:val="28"/>
          <w:szCs w:val="28"/>
        </w:rPr>
        <w:t xml:space="preserve"> </w:t>
      </w:r>
      <w:r w:rsidR="002D469D">
        <w:rPr>
          <w:sz w:val="28"/>
          <w:szCs w:val="28"/>
        </w:rPr>
        <w:t>на</w:t>
      </w:r>
      <w:r w:rsidR="00AC27C2">
        <w:rPr>
          <w:sz w:val="28"/>
          <w:szCs w:val="28"/>
        </w:rPr>
        <w:t xml:space="preserve"> </w:t>
      </w:r>
      <w:r w:rsidR="00DC2E53">
        <w:rPr>
          <w:sz w:val="28"/>
          <w:szCs w:val="28"/>
        </w:rPr>
        <w:t>1</w:t>
      </w:r>
      <w:r w:rsidR="00AC27C2">
        <w:rPr>
          <w:sz w:val="28"/>
          <w:szCs w:val="28"/>
        </w:rPr>
        <w:t xml:space="preserve"> </w:t>
      </w:r>
      <w:r w:rsidR="002D469D">
        <w:rPr>
          <w:sz w:val="28"/>
          <w:szCs w:val="28"/>
        </w:rPr>
        <w:t>июля</w:t>
      </w:r>
      <w:r w:rsidR="00A51C39">
        <w:rPr>
          <w:sz w:val="28"/>
          <w:szCs w:val="28"/>
        </w:rPr>
        <w:t xml:space="preserve"> 201</w:t>
      </w:r>
      <w:r w:rsidR="007357CB">
        <w:rPr>
          <w:sz w:val="28"/>
          <w:szCs w:val="28"/>
        </w:rPr>
        <w:t>8</w:t>
      </w:r>
      <w:r w:rsidR="00A51C39">
        <w:rPr>
          <w:sz w:val="28"/>
          <w:szCs w:val="28"/>
        </w:rPr>
        <w:t xml:space="preserve"> года;</w:t>
      </w:r>
    </w:p>
    <w:p w:rsidR="00730C5D" w:rsidRPr="00BA6CBF" w:rsidRDefault="002D469D" w:rsidP="00706A51">
      <w:pPr>
        <w:pStyle w:val="a3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Кассовый план по доходам</w:t>
      </w:r>
      <w:r w:rsidR="00706A51">
        <w:rPr>
          <w:sz w:val="28"/>
          <w:szCs w:val="28"/>
        </w:rPr>
        <w:t>;</w:t>
      </w:r>
    </w:p>
    <w:p w:rsidR="00730C5D" w:rsidRPr="0010302F" w:rsidRDefault="00BA6CBF" w:rsidP="00706A51">
      <w:pPr>
        <w:pStyle w:val="a3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BA6CBF">
        <w:rPr>
          <w:sz w:val="28"/>
          <w:szCs w:val="28"/>
        </w:rPr>
        <w:t xml:space="preserve">Решение Совета Сортавальского </w:t>
      </w:r>
      <w:r w:rsidR="002D469D">
        <w:rPr>
          <w:sz w:val="28"/>
          <w:szCs w:val="28"/>
        </w:rPr>
        <w:t xml:space="preserve">городского поселения </w:t>
      </w:r>
      <w:r w:rsidR="00EF677E" w:rsidRPr="00731980">
        <w:rPr>
          <w:sz w:val="28"/>
          <w:szCs w:val="28"/>
        </w:rPr>
        <w:t>№</w:t>
      </w:r>
      <w:r w:rsidR="00EF677E">
        <w:rPr>
          <w:sz w:val="28"/>
          <w:szCs w:val="28"/>
        </w:rPr>
        <w:t>14</w:t>
      </w:r>
      <w:r w:rsidR="00EF677E" w:rsidRPr="00731980">
        <w:rPr>
          <w:sz w:val="28"/>
          <w:szCs w:val="28"/>
        </w:rPr>
        <w:t xml:space="preserve"> от </w:t>
      </w:r>
      <w:r w:rsidR="00EF677E">
        <w:rPr>
          <w:sz w:val="28"/>
          <w:szCs w:val="28"/>
        </w:rPr>
        <w:t>14</w:t>
      </w:r>
      <w:r w:rsidR="00EF677E" w:rsidRPr="00731980">
        <w:rPr>
          <w:sz w:val="28"/>
          <w:szCs w:val="28"/>
        </w:rPr>
        <w:t>.12.201</w:t>
      </w:r>
      <w:r w:rsidR="00EF677E">
        <w:rPr>
          <w:sz w:val="28"/>
          <w:szCs w:val="28"/>
        </w:rPr>
        <w:t xml:space="preserve">7 </w:t>
      </w:r>
      <w:r w:rsidR="00EF677E" w:rsidRPr="00731980">
        <w:rPr>
          <w:sz w:val="28"/>
          <w:szCs w:val="28"/>
        </w:rPr>
        <w:t>года «О бюджете Сортавальского городского поселения на 201</w:t>
      </w:r>
      <w:r w:rsidR="00EF677E">
        <w:rPr>
          <w:sz w:val="28"/>
          <w:szCs w:val="28"/>
        </w:rPr>
        <w:t>8</w:t>
      </w:r>
      <w:r w:rsidR="00EF677E" w:rsidRPr="00731980">
        <w:rPr>
          <w:sz w:val="28"/>
          <w:szCs w:val="28"/>
        </w:rPr>
        <w:t xml:space="preserve"> год</w:t>
      </w:r>
      <w:r w:rsidR="00EF677E">
        <w:rPr>
          <w:sz w:val="28"/>
          <w:szCs w:val="28"/>
        </w:rPr>
        <w:t xml:space="preserve"> и на плановый период 2019 и 2020 годов</w:t>
      </w:r>
      <w:r w:rsidR="00EF677E" w:rsidRPr="00731980">
        <w:rPr>
          <w:sz w:val="28"/>
          <w:szCs w:val="28"/>
        </w:rPr>
        <w:t>»</w:t>
      </w:r>
      <w:r w:rsidR="00730C5D" w:rsidRPr="00BA6CBF">
        <w:rPr>
          <w:sz w:val="28"/>
          <w:szCs w:val="28"/>
        </w:rPr>
        <w:t>;</w:t>
      </w:r>
    </w:p>
    <w:p w:rsidR="0010302F" w:rsidRPr="005B34C9" w:rsidRDefault="00D83AFB" w:rsidP="00706A51">
      <w:pPr>
        <w:pStyle w:val="a3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BA6CBF">
        <w:rPr>
          <w:sz w:val="28"/>
          <w:szCs w:val="28"/>
        </w:rPr>
        <w:t>Решени</w:t>
      </w:r>
      <w:r w:rsidR="00A35F02">
        <w:rPr>
          <w:sz w:val="28"/>
          <w:szCs w:val="28"/>
        </w:rPr>
        <w:t>я</w:t>
      </w:r>
      <w:r w:rsidRPr="00BA6CBF">
        <w:rPr>
          <w:sz w:val="28"/>
          <w:szCs w:val="28"/>
        </w:rPr>
        <w:t xml:space="preserve"> Совета Сортавальского </w:t>
      </w:r>
      <w:r>
        <w:rPr>
          <w:sz w:val="28"/>
          <w:szCs w:val="28"/>
        </w:rPr>
        <w:t xml:space="preserve">городского поселения </w:t>
      </w:r>
      <w:r w:rsidRPr="00BA6CBF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и дополнений в </w:t>
      </w:r>
      <w:r w:rsidR="00F33C73" w:rsidRPr="00BA6CBF">
        <w:rPr>
          <w:sz w:val="28"/>
          <w:szCs w:val="28"/>
        </w:rPr>
        <w:t xml:space="preserve">Решение Совета Сортавальского </w:t>
      </w:r>
      <w:r w:rsidR="00F33C73">
        <w:rPr>
          <w:sz w:val="28"/>
          <w:szCs w:val="28"/>
        </w:rPr>
        <w:t xml:space="preserve">городского поселения </w:t>
      </w:r>
      <w:r w:rsidR="00A35F02" w:rsidRPr="00731980">
        <w:rPr>
          <w:sz w:val="28"/>
          <w:szCs w:val="28"/>
        </w:rPr>
        <w:t>№</w:t>
      </w:r>
      <w:r w:rsidR="00A35F02">
        <w:rPr>
          <w:sz w:val="28"/>
          <w:szCs w:val="28"/>
        </w:rPr>
        <w:t>14</w:t>
      </w:r>
      <w:r w:rsidR="00A35F02" w:rsidRPr="00731980">
        <w:rPr>
          <w:sz w:val="28"/>
          <w:szCs w:val="28"/>
        </w:rPr>
        <w:t xml:space="preserve"> от </w:t>
      </w:r>
      <w:r w:rsidR="00A35F02">
        <w:rPr>
          <w:sz w:val="28"/>
          <w:szCs w:val="28"/>
        </w:rPr>
        <w:t>14</w:t>
      </w:r>
      <w:r w:rsidR="00A35F02" w:rsidRPr="00731980">
        <w:rPr>
          <w:sz w:val="28"/>
          <w:szCs w:val="28"/>
        </w:rPr>
        <w:t>.12.201</w:t>
      </w:r>
      <w:r w:rsidR="00A35F02">
        <w:rPr>
          <w:sz w:val="28"/>
          <w:szCs w:val="28"/>
        </w:rPr>
        <w:t xml:space="preserve">7 </w:t>
      </w:r>
      <w:r w:rsidR="00A35F02" w:rsidRPr="00731980">
        <w:rPr>
          <w:sz w:val="28"/>
          <w:szCs w:val="28"/>
        </w:rPr>
        <w:t>года «О бюджете Сортавальского городского поселения на 201</w:t>
      </w:r>
      <w:r w:rsidR="00A35F02">
        <w:rPr>
          <w:sz w:val="28"/>
          <w:szCs w:val="28"/>
        </w:rPr>
        <w:t>8</w:t>
      </w:r>
      <w:r w:rsidR="00A35F02" w:rsidRPr="00731980">
        <w:rPr>
          <w:sz w:val="28"/>
          <w:szCs w:val="28"/>
        </w:rPr>
        <w:t xml:space="preserve"> год</w:t>
      </w:r>
      <w:r w:rsidR="00A35F02">
        <w:rPr>
          <w:sz w:val="28"/>
          <w:szCs w:val="28"/>
        </w:rPr>
        <w:t xml:space="preserve"> и на плановый период 2019 и 2020 годов</w:t>
      </w:r>
      <w:r w:rsidR="00A35F02" w:rsidRPr="00731980">
        <w:rPr>
          <w:sz w:val="28"/>
          <w:szCs w:val="28"/>
        </w:rPr>
        <w:t>»</w:t>
      </w:r>
      <w:r w:rsidR="005B34C9">
        <w:rPr>
          <w:sz w:val="28"/>
          <w:szCs w:val="28"/>
        </w:rPr>
        <w:t>;</w:t>
      </w:r>
    </w:p>
    <w:p w:rsidR="00730C5D" w:rsidRPr="00BA6CBF" w:rsidRDefault="00730C5D" w:rsidP="00706A51">
      <w:pPr>
        <w:pStyle w:val="a3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BA6CBF">
        <w:rPr>
          <w:sz w:val="28"/>
          <w:szCs w:val="28"/>
        </w:rPr>
        <w:t>Утвержденная сводная бюджетная роспись Сортавальского</w:t>
      </w:r>
      <w:r w:rsidR="005B34C9">
        <w:rPr>
          <w:sz w:val="28"/>
          <w:szCs w:val="28"/>
        </w:rPr>
        <w:t xml:space="preserve"> городского поселения</w:t>
      </w:r>
      <w:r w:rsidRPr="00BA6CBF">
        <w:rPr>
          <w:sz w:val="28"/>
          <w:szCs w:val="28"/>
        </w:rPr>
        <w:t xml:space="preserve"> </w:t>
      </w:r>
      <w:r w:rsidR="00846143">
        <w:rPr>
          <w:sz w:val="28"/>
          <w:szCs w:val="28"/>
        </w:rPr>
        <w:t>на 201</w:t>
      </w:r>
      <w:r w:rsidR="007357CB">
        <w:rPr>
          <w:sz w:val="28"/>
          <w:szCs w:val="28"/>
        </w:rPr>
        <w:t>8</w:t>
      </w:r>
      <w:r w:rsidR="00715117">
        <w:rPr>
          <w:sz w:val="28"/>
          <w:szCs w:val="28"/>
        </w:rPr>
        <w:t xml:space="preserve"> год</w:t>
      </w:r>
      <w:r w:rsidR="00F33C73">
        <w:rPr>
          <w:sz w:val="28"/>
          <w:szCs w:val="28"/>
        </w:rPr>
        <w:t>.</w:t>
      </w:r>
    </w:p>
    <w:p w:rsidR="00A51C39" w:rsidRPr="00894BE8" w:rsidRDefault="00A51C39" w:rsidP="00706A51">
      <w:pPr>
        <w:pStyle w:val="a3"/>
        <w:ind w:left="0"/>
        <w:jc w:val="both"/>
        <w:rPr>
          <w:b/>
          <w:sz w:val="28"/>
          <w:szCs w:val="28"/>
        </w:rPr>
      </w:pPr>
    </w:p>
    <w:p w:rsidR="00A51C39" w:rsidRDefault="00A51C39" w:rsidP="00706A51">
      <w:pPr>
        <w:pStyle w:val="a3"/>
        <w:ind w:left="0"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 ходе мониторинга исполнения бюджета Сортавальского </w:t>
      </w:r>
      <w:r w:rsidR="005B34C9">
        <w:rPr>
          <w:b/>
          <w:sz w:val="28"/>
          <w:szCs w:val="28"/>
        </w:rPr>
        <w:t>городского поселения</w:t>
      </w:r>
      <w:r>
        <w:rPr>
          <w:b/>
          <w:sz w:val="28"/>
          <w:szCs w:val="28"/>
        </w:rPr>
        <w:t xml:space="preserve"> </w:t>
      </w:r>
      <w:r w:rsidR="005B34C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DC2E53">
        <w:rPr>
          <w:b/>
          <w:sz w:val="28"/>
          <w:szCs w:val="28"/>
        </w:rPr>
        <w:t>1</w:t>
      </w:r>
      <w:r w:rsidR="00AC27C2">
        <w:rPr>
          <w:b/>
          <w:sz w:val="28"/>
          <w:szCs w:val="28"/>
        </w:rPr>
        <w:t xml:space="preserve"> </w:t>
      </w:r>
      <w:r w:rsidR="005B34C9">
        <w:rPr>
          <w:b/>
          <w:sz w:val="28"/>
          <w:szCs w:val="28"/>
        </w:rPr>
        <w:t>полугодии</w:t>
      </w:r>
      <w:r>
        <w:rPr>
          <w:b/>
          <w:sz w:val="28"/>
          <w:szCs w:val="28"/>
        </w:rPr>
        <w:t xml:space="preserve"> 201</w:t>
      </w:r>
      <w:r w:rsidR="00A35F0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 проанализированы:</w:t>
      </w:r>
    </w:p>
    <w:p w:rsidR="00A51C39" w:rsidRDefault="00A51C39" w:rsidP="00706A51">
      <w:pPr>
        <w:pStyle w:val="a3"/>
        <w:ind w:left="0" w:firstLine="680"/>
        <w:jc w:val="both"/>
        <w:rPr>
          <w:b/>
          <w:sz w:val="28"/>
          <w:szCs w:val="28"/>
        </w:rPr>
      </w:pPr>
    </w:p>
    <w:p w:rsidR="00A51C39" w:rsidRDefault="00846143" w:rsidP="00706A5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1C39">
        <w:rPr>
          <w:sz w:val="28"/>
          <w:szCs w:val="28"/>
        </w:rPr>
        <w:t xml:space="preserve">исполнение основных характеристик бюджета Сортавальского </w:t>
      </w:r>
      <w:r w:rsidR="005B34C9">
        <w:rPr>
          <w:sz w:val="28"/>
          <w:szCs w:val="28"/>
        </w:rPr>
        <w:t>городского поселения</w:t>
      </w:r>
      <w:r w:rsidR="00A51C39">
        <w:rPr>
          <w:sz w:val="28"/>
          <w:szCs w:val="28"/>
        </w:rPr>
        <w:t xml:space="preserve"> по состоянию на 01.</w:t>
      </w:r>
      <w:r w:rsidR="00DC2E53">
        <w:rPr>
          <w:sz w:val="28"/>
          <w:szCs w:val="28"/>
        </w:rPr>
        <w:t>0</w:t>
      </w:r>
      <w:r w:rsidR="005B34C9">
        <w:rPr>
          <w:sz w:val="28"/>
          <w:szCs w:val="28"/>
        </w:rPr>
        <w:t>7</w:t>
      </w:r>
      <w:r w:rsidR="00A51C39">
        <w:rPr>
          <w:sz w:val="28"/>
          <w:szCs w:val="28"/>
        </w:rPr>
        <w:t>.201</w:t>
      </w:r>
      <w:r w:rsidR="00CE10CD">
        <w:rPr>
          <w:sz w:val="28"/>
          <w:szCs w:val="28"/>
        </w:rPr>
        <w:t>8</w:t>
      </w:r>
      <w:r w:rsidR="004653D8">
        <w:rPr>
          <w:sz w:val="28"/>
          <w:szCs w:val="28"/>
        </w:rPr>
        <w:t xml:space="preserve"> </w:t>
      </w:r>
      <w:r w:rsidR="00A51C39">
        <w:rPr>
          <w:sz w:val="28"/>
          <w:szCs w:val="28"/>
        </w:rPr>
        <w:t>года;</w:t>
      </w:r>
    </w:p>
    <w:p w:rsidR="00A51C39" w:rsidRDefault="00846143" w:rsidP="00706A5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1C39">
        <w:rPr>
          <w:sz w:val="28"/>
          <w:szCs w:val="28"/>
        </w:rPr>
        <w:t xml:space="preserve">исполнение доходной и расходной части, источников финансирования дефицита бюджета </w:t>
      </w:r>
      <w:r w:rsidR="005B34C9">
        <w:rPr>
          <w:sz w:val="28"/>
          <w:szCs w:val="28"/>
        </w:rPr>
        <w:t xml:space="preserve">городского поселения </w:t>
      </w:r>
      <w:r w:rsidR="007D5347">
        <w:rPr>
          <w:sz w:val="28"/>
          <w:szCs w:val="28"/>
        </w:rPr>
        <w:t>по состоянию на 01.07.</w:t>
      </w:r>
      <w:r w:rsidR="00A51C39">
        <w:rPr>
          <w:sz w:val="28"/>
          <w:szCs w:val="28"/>
        </w:rPr>
        <w:t>201</w:t>
      </w:r>
      <w:r w:rsidR="00D67206">
        <w:rPr>
          <w:sz w:val="28"/>
          <w:szCs w:val="28"/>
        </w:rPr>
        <w:t>8</w:t>
      </w:r>
      <w:r w:rsidR="00A51C39">
        <w:rPr>
          <w:sz w:val="28"/>
          <w:szCs w:val="28"/>
        </w:rPr>
        <w:t xml:space="preserve"> года</w:t>
      </w:r>
      <w:r w:rsidR="00DA326D">
        <w:rPr>
          <w:sz w:val="28"/>
          <w:szCs w:val="28"/>
        </w:rPr>
        <w:t>;</w:t>
      </w:r>
      <w:r w:rsidR="00A51C39">
        <w:rPr>
          <w:sz w:val="28"/>
          <w:szCs w:val="28"/>
        </w:rPr>
        <w:t xml:space="preserve"> </w:t>
      </w:r>
    </w:p>
    <w:p w:rsidR="00A51C39" w:rsidRDefault="00A51C39" w:rsidP="00706A5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-расходование средств резервного фонда Администрации Сортавальского </w:t>
      </w:r>
      <w:r w:rsidR="005B34C9">
        <w:rPr>
          <w:sz w:val="28"/>
          <w:szCs w:val="28"/>
        </w:rPr>
        <w:t>городского поселения в</w:t>
      </w:r>
      <w:r>
        <w:rPr>
          <w:sz w:val="28"/>
          <w:szCs w:val="28"/>
        </w:rPr>
        <w:t xml:space="preserve"> </w:t>
      </w:r>
      <w:r w:rsidR="00DC2E53">
        <w:rPr>
          <w:sz w:val="28"/>
          <w:szCs w:val="28"/>
        </w:rPr>
        <w:t>1</w:t>
      </w:r>
      <w:r w:rsidR="00DA326D">
        <w:rPr>
          <w:sz w:val="28"/>
          <w:szCs w:val="28"/>
        </w:rPr>
        <w:t xml:space="preserve"> </w:t>
      </w:r>
      <w:r w:rsidR="005B34C9">
        <w:rPr>
          <w:sz w:val="28"/>
          <w:szCs w:val="28"/>
        </w:rPr>
        <w:t>полугодии</w:t>
      </w:r>
      <w:r>
        <w:rPr>
          <w:sz w:val="28"/>
          <w:szCs w:val="28"/>
        </w:rPr>
        <w:t xml:space="preserve"> 201</w:t>
      </w:r>
      <w:r w:rsidR="00D67206">
        <w:rPr>
          <w:sz w:val="28"/>
          <w:szCs w:val="28"/>
        </w:rPr>
        <w:t>8</w:t>
      </w:r>
      <w:r>
        <w:rPr>
          <w:sz w:val="28"/>
          <w:szCs w:val="28"/>
        </w:rPr>
        <w:t xml:space="preserve"> года;</w:t>
      </w:r>
    </w:p>
    <w:p w:rsidR="00A51C39" w:rsidRDefault="00846143" w:rsidP="00706A5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-исполнение программной части </w:t>
      </w:r>
      <w:r w:rsidR="00A51C39">
        <w:rPr>
          <w:sz w:val="28"/>
          <w:szCs w:val="28"/>
        </w:rPr>
        <w:t>бюджета</w:t>
      </w:r>
      <w:r w:rsidR="005B34C9">
        <w:rPr>
          <w:sz w:val="28"/>
          <w:szCs w:val="28"/>
        </w:rPr>
        <w:t xml:space="preserve"> поселения</w:t>
      </w:r>
      <w:r w:rsidR="00A51C39">
        <w:rPr>
          <w:sz w:val="28"/>
          <w:szCs w:val="28"/>
        </w:rPr>
        <w:t xml:space="preserve"> по состоянию на 01.</w:t>
      </w:r>
      <w:r w:rsidR="00DC2E53">
        <w:rPr>
          <w:sz w:val="28"/>
          <w:szCs w:val="28"/>
        </w:rPr>
        <w:t>0</w:t>
      </w:r>
      <w:r w:rsidR="00D67206">
        <w:rPr>
          <w:sz w:val="28"/>
          <w:szCs w:val="28"/>
        </w:rPr>
        <w:t>7</w:t>
      </w:r>
      <w:r w:rsidR="00A51C39">
        <w:rPr>
          <w:sz w:val="28"/>
          <w:szCs w:val="28"/>
        </w:rPr>
        <w:t>.201</w:t>
      </w:r>
      <w:r w:rsidR="00D67206">
        <w:rPr>
          <w:sz w:val="28"/>
          <w:szCs w:val="28"/>
        </w:rPr>
        <w:t>8</w:t>
      </w:r>
      <w:r w:rsidR="00A51C39">
        <w:rPr>
          <w:sz w:val="28"/>
          <w:szCs w:val="28"/>
        </w:rPr>
        <w:t xml:space="preserve"> года.</w:t>
      </w:r>
    </w:p>
    <w:p w:rsidR="00A51C39" w:rsidRDefault="00A51C39" w:rsidP="00A51C39">
      <w:pPr>
        <w:pStyle w:val="a3"/>
        <w:ind w:left="680"/>
        <w:jc w:val="center"/>
        <w:rPr>
          <w:b/>
          <w:sz w:val="28"/>
          <w:szCs w:val="28"/>
        </w:rPr>
      </w:pPr>
    </w:p>
    <w:p w:rsidR="00A51C39" w:rsidRDefault="00A51C39" w:rsidP="00A51C39">
      <w:pPr>
        <w:ind w:firstLine="680"/>
        <w:jc w:val="center"/>
        <w:rPr>
          <w:b/>
          <w:sz w:val="28"/>
          <w:szCs w:val="28"/>
        </w:rPr>
      </w:pPr>
      <w:r w:rsidRPr="00BD7ECB">
        <w:rPr>
          <w:b/>
          <w:sz w:val="28"/>
          <w:szCs w:val="28"/>
        </w:rPr>
        <w:t xml:space="preserve">Основные характеристики бюджета Сортавальского </w:t>
      </w:r>
      <w:r w:rsidR="005B34C9">
        <w:rPr>
          <w:b/>
          <w:sz w:val="28"/>
          <w:szCs w:val="28"/>
        </w:rPr>
        <w:t>городского поселения</w:t>
      </w:r>
    </w:p>
    <w:p w:rsidR="00D30A6C" w:rsidRPr="00BD7ECB" w:rsidRDefault="00D30A6C" w:rsidP="00A51C39">
      <w:pPr>
        <w:ind w:firstLine="680"/>
        <w:jc w:val="center"/>
        <w:rPr>
          <w:b/>
          <w:sz w:val="28"/>
          <w:szCs w:val="28"/>
        </w:rPr>
      </w:pPr>
    </w:p>
    <w:p w:rsidR="00D717EE" w:rsidRPr="00706A51" w:rsidRDefault="00D717EE" w:rsidP="00106D7E">
      <w:pPr>
        <w:ind w:firstLine="680"/>
        <w:jc w:val="both"/>
        <w:rPr>
          <w:sz w:val="28"/>
          <w:szCs w:val="28"/>
        </w:rPr>
      </w:pPr>
      <w:r w:rsidRPr="00706A51">
        <w:rPr>
          <w:sz w:val="28"/>
          <w:szCs w:val="28"/>
        </w:rPr>
        <w:t xml:space="preserve">Первоначально бюджет </w:t>
      </w:r>
      <w:r w:rsidRPr="00E90FE1">
        <w:rPr>
          <w:sz w:val="28"/>
          <w:szCs w:val="28"/>
        </w:rPr>
        <w:t xml:space="preserve">Сортавальского </w:t>
      </w:r>
      <w:r w:rsidR="005B34C9" w:rsidRPr="00E90FE1">
        <w:rPr>
          <w:sz w:val="28"/>
          <w:szCs w:val="28"/>
        </w:rPr>
        <w:t>городского поселения</w:t>
      </w:r>
      <w:r w:rsidRPr="00E90FE1">
        <w:rPr>
          <w:sz w:val="28"/>
          <w:szCs w:val="28"/>
        </w:rPr>
        <w:t xml:space="preserve"> на 201</w:t>
      </w:r>
      <w:r w:rsidR="00E90FE1" w:rsidRPr="00E90FE1">
        <w:rPr>
          <w:sz w:val="28"/>
          <w:szCs w:val="28"/>
        </w:rPr>
        <w:t>8</w:t>
      </w:r>
      <w:r w:rsidR="00160C20" w:rsidRPr="00E90FE1">
        <w:rPr>
          <w:sz w:val="28"/>
          <w:szCs w:val="28"/>
        </w:rPr>
        <w:t xml:space="preserve"> </w:t>
      </w:r>
      <w:r w:rsidRPr="00E90FE1">
        <w:rPr>
          <w:sz w:val="28"/>
          <w:szCs w:val="28"/>
        </w:rPr>
        <w:t>год (</w:t>
      </w:r>
      <w:r w:rsidR="005B34C9" w:rsidRPr="00E90FE1">
        <w:rPr>
          <w:sz w:val="28"/>
          <w:szCs w:val="28"/>
        </w:rPr>
        <w:t xml:space="preserve">Решение Совета Сортавальского городского поселения </w:t>
      </w:r>
      <w:r w:rsidR="00106D7E" w:rsidRPr="00E90FE1">
        <w:rPr>
          <w:sz w:val="28"/>
          <w:szCs w:val="28"/>
        </w:rPr>
        <w:t xml:space="preserve">от </w:t>
      </w:r>
      <w:r w:rsidR="00E90FE1" w:rsidRPr="00E90FE1">
        <w:rPr>
          <w:sz w:val="28"/>
          <w:szCs w:val="28"/>
        </w:rPr>
        <w:t>14</w:t>
      </w:r>
      <w:r w:rsidR="005B34C9" w:rsidRPr="00E90FE1">
        <w:rPr>
          <w:sz w:val="28"/>
          <w:szCs w:val="28"/>
        </w:rPr>
        <w:t>.12.201</w:t>
      </w:r>
      <w:r w:rsidR="00E90FE1" w:rsidRPr="00E90FE1">
        <w:rPr>
          <w:sz w:val="28"/>
          <w:szCs w:val="28"/>
        </w:rPr>
        <w:t>7</w:t>
      </w:r>
      <w:r w:rsidR="00106D7E" w:rsidRPr="00E90FE1">
        <w:rPr>
          <w:sz w:val="28"/>
          <w:szCs w:val="28"/>
        </w:rPr>
        <w:t xml:space="preserve">г. </w:t>
      </w:r>
      <w:r w:rsidR="00E90FE1" w:rsidRPr="00E90FE1">
        <w:rPr>
          <w:sz w:val="28"/>
          <w:szCs w:val="28"/>
        </w:rPr>
        <w:t>14</w:t>
      </w:r>
      <w:r w:rsidRPr="00E90FE1">
        <w:rPr>
          <w:sz w:val="28"/>
          <w:szCs w:val="28"/>
        </w:rPr>
        <w:t xml:space="preserve">) был утвержден по доходным источникам в сумме </w:t>
      </w:r>
      <w:r w:rsidR="00E90FE1" w:rsidRPr="00E90FE1">
        <w:rPr>
          <w:sz w:val="28"/>
          <w:szCs w:val="28"/>
        </w:rPr>
        <w:t>101 091,4</w:t>
      </w:r>
      <w:r w:rsidR="00315400" w:rsidRPr="00E90FE1">
        <w:rPr>
          <w:sz w:val="28"/>
          <w:szCs w:val="28"/>
        </w:rPr>
        <w:t xml:space="preserve"> тыс. руб</w:t>
      </w:r>
      <w:r w:rsidRPr="00E90FE1">
        <w:rPr>
          <w:sz w:val="28"/>
          <w:szCs w:val="28"/>
        </w:rPr>
        <w:t xml:space="preserve">., расходным обязательствам – </w:t>
      </w:r>
      <w:r w:rsidR="00E90FE1" w:rsidRPr="00E90FE1">
        <w:rPr>
          <w:sz w:val="28"/>
          <w:szCs w:val="28"/>
        </w:rPr>
        <w:t>104 091,4</w:t>
      </w:r>
      <w:r w:rsidR="001C70A0" w:rsidRPr="00E90FE1">
        <w:rPr>
          <w:sz w:val="28"/>
          <w:szCs w:val="28"/>
        </w:rPr>
        <w:t xml:space="preserve"> тыс. руб.</w:t>
      </w:r>
      <w:r w:rsidRPr="00E90FE1">
        <w:rPr>
          <w:sz w:val="28"/>
          <w:szCs w:val="28"/>
        </w:rPr>
        <w:t xml:space="preserve">, дефицит бюджета Сортавальского </w:t>
      </w:r>
      <w:r w:rsidR="005B34C9" w:rsidRPr="00E90FE1">
        <w:rPr>
          <w:sz w:val="28"/>
          <w:szCs w:val="28"/>
        </w:rPr>
        <w:t>городского поселения</w:t>
      </w:r>
      <w:r w:rsidRPr="00E90FE1">
        <w:rPr>
          <w:sz w:val="28"/>
          <w:szCs w:val="28"/>
        </w:rPr>
        <w:t xml:space="preserve"> был утвержден в сумме </w:t>
      </w:r>
      <w:r w:rsidR="00E90FE1" w:rsidRPr="00E90FE1">
        <w:rPr>
          <w:sz w:val="28"/>
          <w:szCs w:val="28"/>
        </w:rPr>
        <w:t>3 000</w:t>
      </w:r>
      <w:r w:rsidR="005B34C9" w:rsidRPr="00E90FE1">
        <w:rPr>
          <w:sz w:val="28"/>
          <w:szCs w:val="28"/>
        </w:rPr>
        <w:t>,0</w:t>
      </w:r>
      <w:r w:rsidR="001C70A0" w:rsidRPr="00E90FE1">
        <w:rPr>
          <w:sz w:val="28"/>
          <w:szCs w:val="28"/>
        </w:rPr>
        <w:t xml:space="preserve"> тыс. </w:t>
      </w:r>
      <w:r w:rsidR="001C70A0" w:rsidRPr="00706A51">
        <w:rPr>
          <w:sz w:val="28"/>
          <w:szCs w:val="28"/>
        </w:rPr>
        <w:t xml:space="preserve">рублей. </w:t>
      </w:r>
      <w:r w:rsidR="005B34C9" w:rsidRPr="00706A51">
        <w:rPr>
          <w:sz w:val="28"/>
          <w:szCs w:val="28"/>
        </w:rPr>
        <w:t>В</w:t>
      </w:r>
      <w:r w:rsidR="00E35433" w:rsidRPr="00706A51">
        <w:rPr>
          <w:sz w:val="28"/>
          <w:szCs w:val="28"/>
        </w:rPr>
        <w:t xml:space="preserve"> </w:t>
      </w:r>
      <w:r w:rsidR="001C70A0" w:rsidRPr="00706A51">
        <w:rPr>
          <w:sz w:val="28"/>
          <w:szCs w:val="28"/>
          <w:lang w:val="en-US"/>
        </w:rPr>
        <w:t>I</w:t>
      </w:r>
      <w:r w:rsidR="00E35433" w:rsidRPr="00706A51">
        <w:rPr>
          <w:sz w:val="28"/>
          <w:szCs w:val="28"/>
        </w:rPr>
        <w:t xml:space="preserve"> </w:t>
      </w:r>
      <w:r w:rsidR="005B34C9" w:rsidRPr="00706A51">
        <w:rPr>
          <w:sz w:val="28"/>
          <w:szCs w:val="28"/>
        </w:rPr>
        <w:t>полугодии</w:t>
      </w:r>
      <w:r w:rsidRPr="00706A51">
        <w:rPr>
          <w:sz w:val="28"/>
          <w:szCs w:val="28"/>
        </w:rPr>
        <w:t xml:space="preserve"> 201</w:t>
      </w:r>
      <w:r w:rsidR="00E90FE1">
        <w:rPr>
          <w:sz w:val="28"/>
          <w:szCs w:val="28"/>
        </w:rPr>
        <w:t>8</w:t>
      </w:r>
      <w:r w:rsidRPr="00706A51">
        <w:rPr>
          <w:sz w:val="28"/>
          <w:szCs w:val="28"/>
        </w:rPr>
        <w:t xml:space="preserve"> года в утвержденный бюджет изменения вносились</w:t>
      </w:r>
      <w:r w:rsidR="005B34C9" w:rsidRPr="00706A51">
        <w:rPr>
          <w:sz w:val="28"/>
          <w:szCs w:val="28"/>
        </w:rPr>
        <w:t xml:space="preserve"> </w:t>
      </w:r>
      <w:r w:rsidR="00E90FE1">
        <w:rPr>
          <w:sz w:val="28"/>
          <w:szCs w:val="28"/>
        </w:rPr>
        <w:t>1</w:t>
      </w:r>
      <w:r w:rsidR="005B34C9" w:rsidRPr="00706A51">
        <w:rPr>
          <w:sz w:val="28"/>
          <w:szCs w:val="28"/>
        </w:rPr>
        <w:t xml:space="preserve"> раз</w:t>
      </w:r>
      <w:r w:rsidRPr="00706A51">
        <w:rPr>
          <w:sz w:val="28"/>
          <w:szCs w:val="28"/>
        </w:rPr>
        <w:t>.</w:t>
      </w:r>
      <w:r w:rsidR="005B34C9" w:rsidRPr="00706A51">
        <w:rPr>
          <w:sz w:val="28"/>
          <w:szCs w:val="28"/>
        </w:rPr>
        <w:t xml:space="preserve"> В результате внесенных изменений бюджет Сортавальского городского поселения на 201</w:t>
      </w:r>
      <w:r w:rsidR="00E90FE1">
        <w:rPr>
          <w:sz w:val="28"/>
          <w:szCs w:val="28"/>
        </w:rPr>
        <w:t>8</w:t>
      </w:r>
      <w:r w:rsidR="005A09A7" w:rsidRPr="00706A51">
        <w:rPr>
          <w:sz w:val="28"/>
          <w:szCs w:val="28"/>
        </w:rPr>
        <w:t xml:space="preserve"> </w:t>
      </w:r>
      <w:r w:rsidR="005B34C9" w:rsidRPr="00706A51">
        <w:rPr>
          <w:sz w:val="28"/>
          <w:szCs w:val="28"/>
        </w:rPr>
        <w:t xml:space="preserve">год был утвержден по доходным источникам в сумме </w:t>
      </w:r>
      <w:r w:rsidR="00086D39">
        <w:rPr>
          <w:sz w:val="28"/>
          <w:szCs w:val="28"/>
        </w:rPr>
        <w:t>134 606,9</w:t>
      </w:r>
      <w:r w:rsidR="007C71B1" w:rsidRPr="00706A51">
        <w:rPr>
          <w:sz w:val="28"/>
          <w:szCs w:val="28"/>
        </w:rPr>
        <w:t xml:space="preserve"> тыс. руб., расходным обязательствам – </w:t>
      </w:r>
      <w:r w:rsidR="00086D39">
        <w:rPr>
          <w:sz w:val="28"/>
          <w:szCs w:val="28"/>
        </w:rPr>
        <w:t>146 562,4</w:t>
      </w:r>
      <w:r w:rsidR="007C71B1" w:rsidRPr="00706A51">
        <w:rPr>
          <w:sz w:val="28"/>
          <w:szCs w:val="28"/>
        </w:rPr>
        <w:t xml:space="preserve"> тыс. руб., дефицит бюджета поселения утвержден в сумме </w:t>
      </w:r>
      <w:r w:rsidR="00E90FE1">
        <w:rPr>
          <w:sz w:val="28"/>
          <w:szCs w:val="28"/>
        </w:rPr>
        <w:t>11 955,</w:t>
      </w:r>
      <w:r w:rsidR="007D5347">
        <w:rPr>
          <w:sz w:val="28"/>
          <w:szCs w:val="28"/>
        </w:rPr>
        <w:t>5</w:t>
      </w:r>
      <w:r w:rsidR="007C71B1" w:rsidRPr="00706A51">
        <w:rPr>
          <w:sz w:val="28"/>
          <w:szCs w:val="28"/>
        </w:rPr>
        <w:t xml:space="preserve"> тыс. руб.</w:t>
      </w:r>
    </w:p>
    <w:p w:rsidR="00CD6176" w:rsidRPr="00706A51" w:rsidRDefault="00CD6176" w:rsidP="00A51C39">
      <w:pPr>
        <w:ind w:firstLine="680"/>
        <w:jc w:val="center"/>
        <w:rPr>
          <w:sz w:val="28"/>
          <w:szCs w:val="28"/>
        </w:rPr>
      </w:pPr>
    </w:p>
    <w:p w:rsidR="00A51C39" w:rsidRPr="003B2E67" w:rsidRDefault="00A51C39" w:rsidP="00A51C39">
      <w:pPr>
        <w:ind w:firstLine="680"/>
        <w:jc w:val="center"/>
        <w:rPr>
          <w:b/>
          <w:sz w:val="28"/>
          <w:szCs w:val="28"/>
        </w:rPr>
      </w:pPr>
      <w:r w:rsidRPr="003B2E67">
        <w:rPr>
          <w:b/>
          <w:sz w:val="28"/>
          <w:szCs w:val="28"/>
        </w:rPr>
        <w:t xml:space="preserve">Основные итоги исполнения бюджета Сортавальского </w:t>
      </w:r>
      <w:r w:rsidR="007C71B1">
        <w:rPr>
          <w:b/>
          <w:sz w:val="28"/>
          <w:szCs w:val="28"/>
        </w:rPr>
        <w:t>городского поселения в</w:t>
      </w:r>
      <w:r w:rsidRPr="003B2E67">
        <w:rPr>
          <w:b/>
          <w:sz w:val="28"/>
          <w:szCs w:val="28"/>
        </w:rPr>
        <w:t xml:space="preserve"> </w:t>
      </w:r>
      <w:r w:rsidR="003B2E67" w:rsidRPr="003B2E67">
        <w:rPr>
          <w:b/>
          <w:sz w:val="28"/>
          <w:szCs w:val="28"/>
        </w:rPr>
        <w:t>1</w:t>
      </w:r>
      <w:r w:rsidRPr="003B2E67">
        <w:rPr>
          <w:b/>
          <w:sz w:val="28"/>
          <w:szCs w:val="28"/>
        </w:rPr>
        <w:t xml:space="preserve"> </w:t>
      </w:r>
      <w:r w:rsidR="007C71B1">
        <w:rPr>
          <w:b/>
          <w:sz w:val="28"/>
          <w:szCs w:val="28"/>
        </w:rPr>
        <w:t>полугодии</w:t>
      </w:r>
      <w:r w:rsidRPr="003B2E67">
        <w:rPr>
          <w:b/>
          <w:sz w:val="28"/>
          <w:szCs w:val="28"/>
        </w:rPr>
        <w:t xml:space="preserve"> 201</w:t>
      </w:r>
      <w:r w:rsidR="004D2CC6">
        <w:rPr>
          <w:b/>
          <w:sz w:val="28"/>
          <w:szCs w:val="28"/>
        </w:rPr>
        <w:t>8</w:t>
      </w:r>
      <w:r w:rsidRPr="003B2E67">
        <w:rPr>
          <w:b/>
          <w:sz w:val="28"/>
          <w:szCs w:val="28"/>
        </w:rPr>
        <w:t xml:space="preserve"> года</w:t>
      </w:r>
    </w:p>
    <w:p w:rsidR="00A51C39" w:rsidRPr="00161935" w:rsidRDefault="00161935" w:rsidP="00A51C39">
      <w:pPr>
        <w:ind w:firstLine="680"/>
        <w:jc w:val="right"/>
        <w:rPr>
          <w:b/>
        </w:rPr>
      </w:pPr>
      <w:r w:rsidRPr="00161935">
        <w:rPr>
          <w:b/>
        </w:rPr>
        <w:t xml:space="preserve">Таблица 1, </w:t>
      </w:r>
      <w:r w:rsidR="00A51C39" w:rsidRPr="00161935">
        <w:rPr>
          <w:b/>
        </w:rPr>
        <w:t>(тыс. руб.)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9"/>
        <w:gridCol w:w="1048"/>
        <w:gridCol w:w="1074"/>
        <w:gridCol w:w="1049"/>
        <w:gridCol w:w="1032"/>
        <w:gridCol w:w="1069"/>
        <w:gridCol w:w="1049"/>
        <w:gridCol w:w="850"/>
        <w:gridCol w:w="1111"/>
      </w:tblGrid>
      <w:tr w:rsidR="003B2E67" w:rsidRPr="00937FAB" w:rsidTr="00605F4D">
        <w:trPr>
          <w:trHeight w:val="204"/>
        </w:trPr>
        <w:tc>
          <w:tcPr>
            <w:tcW w:w="1235" w:type="dxa"/>
            <w:vMerge w:val="restart"/>
          </w:tcPr>
          <w:p w:rsidR="003B2E67" w:rsidRPr="00605F4D" w:rsidRDefault="003B2E67" w:rsidP="002C5028">
            <w:pPr>
              <w:jc w:val="center"/>
              <w:rPr>
                <w:b/>
                <w:sz w:val="18"/>
                <w:szCs w:val="18"/>
              </w:rPr>
            </w:pPr>
            <w:r w:rsidRPr="00605F4D">
              <w:rPr>
                <w:b/>
                <w:sz w:val="18"/>
                <w:szCs w:val="18"/>
              </w:rPr>
              <w:t>Наименование</w:t>
            </w:r>
          </w:p>
          <w:p w:rsidR="003B2E67" w:rsidRPr="00605F4D" w:rsidRDefault="003B2E67" w:rsidP="002C5028">
            <w:pPr>
              <w:jc w:val="center"/>
              <w:rPr>
                <w:b/>
                <w:sz w:val="18"/>
                <w:szCs w:val="18"/>
              </w:rPr>
            </w:pPr>
            <w:r w:rsidRPr="00605F4D">
              <w:rPr>
                <w:b/>
                <w:sz w:val="18"/>
                <w:szCs w:val="18"/>
              </w:rPr>
              <w:t>показателей</w:t>
            </w:r>
          </w:p>
        </w:tc>
        <w:tc>
          <w:tcPr>
            <w:tcW w:w="1055" w:type="dxa"/>
            <w:vMerge w:val="restart"/>
          </w:tcPr>
          <w:p w:rsidR="003B2E67" w:rsidRPr="00605F4D" w:rsidRDefault="003B2E67" w:rsidP="002C5028">
            <w:pPr>
              <w:jc w:val="center"/>
              <w:rPr>
                <w:b/>
                <w:sz w:val="18"/>
                <w:szCs w:val="18"/>
              </w:rPr>
            </w:pPr>
            <w:r w:rsidRPr="00605F4D">
              <w:rPr>
                <w:b/>
                <w:sz w:val="18"/>
                <w:szCs w:val="18"/>
              </w:rPr>
              <w:t>Утверждено</w:t>
            </w:r>
          </w:p>
          <w:p w:rsidR="003B2E67" w:rsidRPr="00605F4D" w:rsidRDefault="003B2E67" w:rsidP="002C5028">
            <w:pPr>
              <w:jc w:val="center"/>
              <w:rPr>
                <w:b/>
                <w:sz w:val="18"/>
                <w:szCs w:val="18"/>
              </w:rPr>
            </w:pPr>
            <w:r w:rsidRPr="00605F4D">
              <w:rPr>
                <w:b/>
                <w:sz w:val="18"/>
                <w:szCs w:val="18"/>
              </w:rPr>
              <w:t>Решением</w:t>
            </w:r>
          </w:p>
          <w:p w:rsidR="003B2E67" w:rsidRPr="00605F4D" w:rsidRDefault="003B2E67" w:rsidP="002C5028">
            <w:pPr>
              <w:jc w:val="center"/>
              <w:rPr>
                <w:b/>
                <w:sz w:val="18"/>
                <w:szCs w:val="18"/>
              </w:rPr>
            </w:pPr>
            <w:r w:rsidRPr="00605F4D">
              <w:rPr>
                <w:b/>
                <w:sz w:val="18"/>
                <w:szCs w:val="18"/>
              </w:rPr>
              <w:t>о бюджете</w:t>
            </w:r>
          </w:p>
        </w:tc>
        <w:tc>
          <w:tcPr>
            <w:tcW w:w="1081" w:type="dxa"/>
            <w:vMerge w:val="restart"/>
          </w:tcPr>
          <w:p w:rsidR="003B2E67" w:rsidRPr="00605F4D" w:rsidRDefault="003B2E67" w:rsidP="002C5028">
            <w:pPr>
              <w:jc w:val="center"/>
              <w:rPr>
                <w:b/>
                <w:sz w:val="18"/>
                <w:szCs w:val="18"/>
              </w:rPr>
            </w:pPr>
            <w:r w:rsidRPr="00605F4D">
              <w:rPr>
                <w:b/>
                <w:sz w:val="18"/>
                <w:szCs w:val="18"/>
              </w:rPr>
              <w:t>Уточненные назначения</w:t>
            </w:r>
          </w:p>
        </w:tc>
        <w:tc>
          <w:tcPr>
            <w:tcW w:w="1056" w:type="dxa"/>
            <w:vMerge w:val="restart"/>
          </w:tcPr>
          <w:p w:rsidR="003B2E67" w:rsidRPr="00605F4D" w:rsidRDefault="003B2E67" w:rsidP="002C5028">
            <w:pPr>
              <w:jc w:val="center"/>
              <w:rPr>
                <w:b/>
                <w:sz w:val="18"/>
                <w:szCs w:val="18"/>
              </w:rPr>
            </w:pPr>
            <w:r w:rsidRPr="00605F4D">
              <w:rPr>
                <w:b/>
                <w:sz w:val="18"/>
                <w:szCs w:val="18"/>
              </w:rPr>
              <w:t>Отклонение</w:t>
            </w:r>
          </w:p>
          <w:p w:rsidR="003B2E67" w:rsidRPr="00605F4D" w:rsidRDefault="003B2E67" w:rsidP="002C5028">
            <w:pPr>
              <w:jc w:val="center"/>
              <w:rPr>
                <w:b/>
                <w:sz w:val="18"/>
                <w:szCs w:val="18"/>
              </w:rPr>
            </w:pPr>
            <w:r w:rsidRPr="00605F4D">
              <w:rPr>
                <w:b/>
                <w:sz w:val="18"/>
                <w:szCs w:val="18"/>
              </w:rPr>
              <w:t>(гр.3-гр.2)</w:t>
            </w:r>
          </w:p>
        </w:tc>
        <w:tc>
          <w:tcPr>
            <w:tcW w:w="2114" w:type="dxa"/>
            <w:gridSpan w:val="2"/>
          </w:tcPr>
          <w:p w:rsidR="003B2E67" w:rsidRPr="00605F4D" w:rsidRDefault="003B2E67" w:rsidP="002C5028">
            <w:pPr>
              <w:jc w:val="center"/>
              <w:rPr>
                <w:b/>
                <w:sz w:val="18"/>
                <w:szCs w:val="18"/>
              </w:rPr>
            </w:pPr>
            <w:r w:rsidRPr="00605F4D">
              <w:rPr>
                <w:b/>
                <w:sz w:val="18"/>
                <w:szCs w:val="18"/>
              </w:rPr>
              <w:t>Исполнено</w:t>
            </w:r>
          </w:p>
        </w:tc>
        <w:tc>
          <w:tcPr>
            <w:tcW w:w="1056" w:type="dxa"/>
            <w:vMerge w:val="restart"/>
          </w:tcPr>
          <w:p w:rsidR="003B2E67" w:rsidRPr="00605F4D" w:rsidRDefault="003B2E67" w:rsidP="002C5028">
            <w:pPr>
              <w:jc w:val="center"/>
              <w:rPr>
                <w:b/>
                <w:sz w:val="18"/>
                <w:szCs w:val="18"/>
              </w:rPr>
            </w:pPr>
            <w:r w:rsidRPr="00605F4D">
              <w:rPr>
                <w:b/>
                <w:sz w:val="18"/>
                <w:szCs w:val="18"/>
              </w:rPr>
              <w:t>Отклонение</w:t>
            </w:r>
          </w:p>
          <w:p w:rsidR="003B2E67" w:rsidRPr="00605F4D" w:rsidRDefault="003B2E67" w:rsidP="002C5028">
            <w:pPr>
              <w:jc w:val="center"/>
              <w:rPr>
                <w:b/>
                <w:sz w:val="18"/>
                <w:szCs w:val="18"/>
              </w:rPr>
            </w:pPr>
            <w:r w:rsidRPr="00605F4D">
              <w:rPr>
                <w:b/>
                <w:sz w:val="18"/>
                <w:szCs w:val="18"/>
              </w:rPr>
              <w:t>(гр.6-гр.5)</w:t>
            </w:r>
          </w:p>
        </w:tc>
        <w:tc>
          <w:tcPr>
            <w:tcW w:w="1974" w:type="dxa"/>
            <w:gridSpan w:val="2"/>
          </w:tcPr>
          <w:p w:rsidR="003B2E67" w:rsidRPr="00605F4D" w:rsidRDefault="003B2E67" w:rsidP="002C5028">
            <w:pPr>
              <w:jc w:val="center"/>
              <w:rPr>
                <w:b/>
                <w:sz w:val="18"/>
                <w:szCs w:val="18"/>
              </w:rPr>
            </w:pPr>
            <w:r w:rsidRPr="00605F4D">
              <w:rPr>
                <w:b/>
                <w:sz w:val="18"/>
                <w:szCs w:val="18"/>
              </w:rPr>
              <w:t>Исполнение,</w:t>
            </w:r>
            <w:r w:rsidR="006C1926" w:rsidRPr="00605F4D">
              <w:rPr>
                <w:b/>
                <w:sz w:val="18"/>
                <w:szCs w:val="18"/>
              </w:rPr>
              <w:t xml:space="preserve"> </w:t>
            </w:r>
            <w:r w:rsidRPr="00605F4D">
              <w:rPr>
                <w:b/>
                <w:sz w:val="18"/>
                <w:szCs w:val="18"/>
              </w:rPr>
              <w:t>%</w:t>
            </w:r>
          </w:p>
        </w:tc>
      </w:tr>
      <w:tr w:rsidR="003B2E67" w:rsidRPr="00937FAB" w:rsidTr="00605F4D">
        <w:trPr>
          <w:trHeight w:val="492"/>
        </w:trPr>
        <w:tc>
          <w:tcPr>
            <w:tcW w:w="1235" w:type="dxa"/>
            <w:vMerge/>
          </w:tcPr>
          <w:p w:rsidR="003B2E67" w:rsidRPr="00605F4D" w:rsidRDefault="003B2E67" w:rsidP="002C50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5" w:type="dxa"/>
            <w:vMerge/>
          </w:tcPr>
          <w:p w:rsidR="003B2E67" w:rsidRPr="00605F4D" w:rsidRDefault="003B2E67" w:rsidP="002C50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3B2E67" w:rsidRPr="00605F4D" w:rsidRDefault="003B2E67" w:rsidP="002C50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6" w:type="dxa"/>
            <w:vMerge/>
          </w:tcPr>
          <w:p w:rsidR="003B2E67" w:rsidRPr="00605F4D" w:rsidRDefault="003B2E67" w:rsidP="002C50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8" w:type="dxa"/>
          </w:tcPr>
          <w:p w:rsidR="003B2E67" w:rsidRPr="00605F4D" w:rsidRDefault="003B2E67" w:rsidP="002C5028">
            <w:pPr>
              <w:jc w:val="center"/>
              <w:rPr>
                <w:b/>
                <w:sz w:val="18"/>
                <w:szCs w:val="18"/>
              </w:rPr>
            </w:pPr>
            <w:r w:rsidRPr="00605F4D">
              <w:rPr>
                <w:b/>
                <w:sz w:val="18"/>
                <w:szCs w:val="18"/>
              </w:rPr>
              <w:t>По отчету об исполнении</w:t>
            </w:r>
          </w:p>
          <w:p w:rsidR="003B2E67" w:rsidRPr="00605F4D" w:rsidRDefault="003B2E67" w:rsidP="002C5028">
            <w:pPr>
              <w:jc w:val="center"/>
              <w:rPr>
                <w:b/>
                <w:sz w:val="18"/>
                <w:szCs w:val="18"/>
              </w:rPr>
            </w:pPr>
            <w:r w:rsidRPr="00605F4D">
              <w:rPr>
                <w:b/>
                <w:sz w:val="18"/>
                <w:szCs w:val="18"/>
              </w:rPr>
              <w:t>бюджета</w:t>
            </w:r>
          </w:p>
        </w:tc>
        <w:tc>
          <w:tcPr>
            <w:tcW w:w="1076" w:type="dxa"/>
          </w:tcPr>
          <w:p w:rsidR="003B2E67" w:rsidRPr="00605F4D" w:rsidRDefault="003B2E67" w:rsidP="002C5028">
            <w:pPr>
              <w:jc w:val="center"/>
              <w:rPr>
                <w:b/>
                <w:sz w:val="18"/>
                <w:szCs w:val="18"/>
              </w:rPr>
            </w:pPr>
            <w:r w:rsidRPr="00605F4D">
              <w:rPr>
                <w:b/>
                <w:sz w:val="18"/>
                <w:szCs w:val="18"/>
              </w:rPr>
              <w:t>По результатам проверки</w:t>
            </w:r>
          </w:p>
        </w:tc>
        <w:tc>
          <w:tcPr>
            <w:tcW w:w="1056" w:type="dxa"/>
            <w:vMerge/>
          </w:tcPr>
          <w:p w:rsidR="003B2E67" w:rsidRPr="00605F4D" w:rsidRDefault="003B2E67" w:rsidP="002C50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</w:tcPr>
          <w:p w:rsidR="003B2E67" w:rsidRPr="00605F4D" w:rsidRDefault="003B2E67" w:rsidP="002C5028">
            <w:pPr>
              <w:jc w:val="center"/>
              <w:rPr>
                <w:b/>
                <w:sz w:val="18"/>
                <w:szCs w:val="18"/>
              </w:rPr>
            </w:pPr>
            <w:r w:rsidRPr="00605F4D">
              <w:rPr>
                <w:b/>
                <w:sz w:val="18"/>
                <w:szCs w:val="18"/>
              </w:rPr>
              <w:t>к решению</w:t>
            </w:r>
          </w:p>
          <w:p w:rsidR="003B2E67" w:rsidRPr="00605F4D" w:rsidRDefault="003B2E67" w:rsidP="002C5028">
            <w:pPr>
              <w:jc w:val="center"/>
              <w:rPr>
                <w:b/>
                <w:sz w:val="18"/>
                <w:szCs w:val="18"/>
              </w:rPr>
            </w:pPr>
            <w:r w:rsidRPr="00605F4D">
              <w:rPr>
                <w:b/>
                <w:sz w:val="18"/>
                <w:szCs w:val="18"/>
              </w:rPr>
              <w:t>о бюджете</w:t>
            </w:r>
          </w:p>
        </w:tc>
        <w:tc>
          <w:tcPr>
            <w:tcW w:w="1119" w:type="dxa"/>
          </w:tcPr>
          <w:p w:rsidR="003B2E67" w:rsidRPr="00605F4D" w:rsidRDefault="003B2E67" w:rsidP="002C5028">
            <w:pPr>
              <w:jc w:val="center"/>
              <w:rPr>
                <w:b/>
                <w:sz w:val="18"/>
                <w:szCs w:val="18"/>
              </w:rPr>
            </w:pPr>
            <w:r w:rsidRPr="00605F4D">
              <w:rPr>
                <w:b/>
                <w:sz w:val="18"/>
                <w:szCs w:val="18"/>
              </w:rPr>
              <w:t>К уточненным назначениям</w:t>
            </w:r>
          </w:p>
        </w:tc>
      </w:tr>
      <w:tr w:rsidR="003B2E67" w:rsidRPr="00605F4D" w:rsidTr="00605F4D">
        <w:tc>
          <w:tcPr>
            <w:tcW w:w="1235" w:type="dxa"/>
          </w:tcPr>
          <w:p w:rsidR="003B2E67" w:rsidRPr="00605F4D" w:rsidRDefault="003B2E67" w:rsidP="002C5028">
            <w:pPr>
              <w:jc w:val="center"/>
              <w:rPr>
                <w:sz w:val="18"/>
                <w:szCs w:val="18"/>
              </w:rPr>
            </w:pPr>
            <w:r w:rsidRPr="00605F4D">
              <w:rPr>
                <w:sz w:val="18"/>
                <w:szCs w:val="18"/>
              </w:rPr>
              <w:t>1</w:t>
            </w:r>
          </w:p>
        </w:tc>
        <w:tc>
          <w:tcPr>
            <w:tcW w:w="1055" w:type="dxa"/>
          </w:tcPr>
          <w:p w:rsidR="003B2E67" w:rsidRPr="00605F4D" w:rsidRDefault="003B2E67" w:rsidP="002C5028">
            <w:pPr>
              <w:jc w:val="center"/>
              <w:rPr>
                <w:sz w:val="18"/>
                <w:szCs w:val="18"/>
              </w:rPr>
            </w:pPr>
            <w:r w:rsidRPr="00605F4D">
              <w:rPr>
                <w:sz w:val="18"/>
                <w:szCs w:val="18"/>
              </w:rPr>
              <w:t>2</w:t>
            </w:r>
          </w:p>
        </w:tc>
        <w:tc>
          <w:tcPr>
            <w:tcW w:w="1081" w:type="dxa"/>
          </w:tcPr>
          <w:p w:rsidR="003B2E67" w:rsidRPr="00605F4D" w:rsidRDefault="003B2E67" w:rsidP="002C5028">
            <w:pPr>
              <w:jc w:val="center"/>
              <w:rPr>
                <w:sz w:val="18"/>
                <w:szCs w:val="18"/>
              </w:rPr>
            </w:pPr>
            <w:r w:rsidRPr="00605F4D">
              <w:rPr>
                <w:sz w:val="18"/>
                <w:szCs w:val="18"/>
              </w:rPr>
              <w:t>3</w:t>
            </w:r>
          </w:p>
        </w:tc>
        <w:tc>
          <w:tcPr>
            <w:tcW w:w="1056" w:type="dxa"/>
          </w:tcPr>
          <w:p w:rsidR="003B2E67" w:rsidRPr="00605F4D" w:rsidRDefault="003B2E67" w:rsidP="002C5028">
            <w:pPr>
              <w:jc w:val="center"/>
              <w:rPr>
                <w:sz w:val="18"/>
                <w:szCs w:val="18"/>
              </w:rPr>
            </w:pPr>
            <w:r w:rsidRPr="00605F4D">
              <w:rPr>
                <w:sz w:val="18"/>
                <w:szCs w:val="18"/>
              </w:rPr>
              <w:t>4</w:t>
            </w:r>
          </w:p>
        </w:tc>
        <w:tc>
          <w:tcPr>
            <w:tcW w:w="1038" w:type="dxa"/>
          </w:tcPr>
          <w:p w:rsidR="003B2E67" w:rsidRPr="00605F4D" w:rsidRDefault="003B2E67" w:rsidP="002C5028">
            <w:pPr>
              <w:jc w:val="center"/>
              <w:rPr>
                <w:sz w:val="18"/>
                <w:szCs w:val="18"/>
              </w:rPr>
            </w:pPr>
            <w:r w:rsidRPr="00605F4D">
              <w:rPr>
                <w:sz w:val="18"/>
                <w:szCs w:val="18"/>
              </w:rPr>
              <w:t>5</w:t>
            </w:r>
          </w:p>
        </w:tc>
        <w:tc>
          <w:tcPr>
            <w:tcW w:w="1076" w:type="dxa"/>
          </w:tcPr>
          <w:p w:rsidR="003B2E67" w:rsidRPr="00605F4D" w:rsidRDefault="003B2E67" w:rsidP="002C5028">
            <w:pPr>
              <w:jc w:val="center"/>
              <w:rPr>
                <w:sz w:val="18"/>
                <w:szCs w:val="18"/>
              </w:rPr>
            </w:pPr>
            <w:r w:rsidRPr="00605F4D">
              <w:rPr>
                <w:sz w:val="18"/>
                <w:szCs w:val="18"/>
              </w:rPr>
              <w:t>6</w:t>
            </w:r>
          </w:p>
        </w:tc>
        <w:tc>
          <w:tcPr>
            <w:tcW w:w="1056" w:type="dxa"/>
          </w:tcPr>
          <w:p w:rsidR="003B2E67" w:rsidRPr="00605F4D" w:rsidRDefault="003B2E67" w:rsidP="002C5028">
            <w:pPr>
              <w:jc w:val="center"/>
              <w:rPr>
                <w:sz w:val="18"/>
                <w:szCs w:val="18"/>
              </w:rPr>
            </w:pPr>
            <w:r w:rsidRPr="00605F4D">
              <w:rPr>
                <w:sz w:val="18"/>
                <w:szCs w:val="18"/>
              </w:rPr>
              <w:t>7</w:t>
            </w:r>
          </w:p>
        </w:tc>
        <w:tc>
          <w:tcPr>
            <w:tcW w:w="855" w:type="dxa"/>
          </w:tcPr>
          <w:p w:rsidR="003B2E67" w:rsidRPr="00605F4D" w:rsidRDefault="003B2E67" w:rsidP="002C5028">
            <w:pPr>
              <w:jc w:val="center"/>
              <w:rPr>
                <w:sz w:val="18"/>
                <w:szCs w:val="18"/>
              </w:rPr>
            </w:pPr>
            <w:r w:rsidRPr="00605F4D">
              <w:rPr>
                <w:sz w:val="18"/>
                <w:szCs w:val="18"/>
              </w:rPr>
              <w:t>8</w:t>
            </w:r>
          </w:p>
        </w:tc>
        <w:tc>
          <w:tcPr>
            <w:tcW w:w="1119" w:type="dxa"/>
          </w:tcPr>
          <w:p w:rsidR="003B2E67" w:rsidRPr="00605F4D" w:rsidRDefault="003B2E67" w:rsidP="002C5028">
            <w:pPr>
              <w:jc w:val="center"/>
              <w:rPr>
                <w:sz w:val="18"/>
                <w:szCs w:val="18"/>
              </w:rPr>
            </w:pPr>
            <w:r w:rsidRPr="00605F4D">
              <w:rPr>
                <w:sz w:val="18"/>
                <w:szCs w:val="18"/>
              </w:rPr>
              <w:t>9</w:t>
            </w:r>
          </w:p>
        </w:tc>
      </w:tr>
      <w:tr w:rsidR="001F077D" w:rsidRPr="00E54DE9" w:rsidTr="00605F4D">
        <w:tc>
          <w:tcPr>
            <w:tcW w:w="1235" w:type="dxa"/>
            <w:vAlign w:val="bottom"/>
          </w:tcPr>
          <w:p w:rsidR="001F077D" w:rsidRPr="00B3615F" w:rsidRDefault="001F077D" w:rsidP="00C16DC7">
            <w:pPr>
              <w:jc w:val="center"/>
            </w:pPr>
            <w:r>
              <w:t>Общий объем доходов, в том числе</w:t>
            </w:r>
          </w:p>
        </w:tc>
        <w:tc>
          <w:tcPr>
            <w:tcW w:w="1055" w:type="dxa"/>
            <w:vAlign w:val="center"/>
          </w:tcPr>
          <w:p w:rsidR="001F077D" w:rsidRDefault="001F077D" w:rsidP="001F0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101 091,4</w:t>
            </w:r>
          </w:p>
        </w:tc>
        <w:tc>
          <w:tcPr>
            <w:tcW w:w="1081" w:type="dxa"/>
            <w:vAlign w:val="center"/>
          </w:tcPr>
          <w:p w:rsidR="001F077D" w:rsidRDefault="001F077D" w:rsidP="001F0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134 606,9</w:t>
            </w:r>
          </w:p>
        </w:tc>
        <w:tc>
          <w:tcPr>
            <w:tcW w:w="1056" w:type="dxa"/>
            <w:vAlign w:val="center"/>
          </w:tcPr>
          <w:p w:rsidR="001F077D" w:rsidRDefault="001F077D" w:rsidP="001F0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13 054,5</w:t>
            </w:r>
          </w:p>
        </w:tc>
        <w:tc>
          <w:tcPr>
            <w:tcW w:w="1038" w:type="dxa"/>
            <w:vAlign w:val="center"/>
          </w:tcPr>
          <w:p w:rsidR="001F077D" w:rsidRDefault="001F077D" w:rsidP="001F0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60 921,31</w:t>
            </w:r>
          </w:p>
        </w:tc>
        <w:tc>
          <w:tcPr>
            <w:tcW w:w="1076" w:type="dxa"/>
            <w:vAlign w:val="center"/>
          </w:tcPr>
          <w:p w:rsidR="001F077D" w:rsidRDefault="001F077D" w:rsidP="001F0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60 921,31</w:t>
            </w:r>
          </w:p>
        </w:tc>
        <w:tc>
          <w:tcPr>
            <w:tcW w:w="1056" w:type="dxa"/>
            <w:vAlign w:val="center"/>
          </w:tcPr>
          <w:p w:rsidR="001F077D" w:rsidRDefault="001F077D" w:rsidP="001F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  <w:vAlign w:val="center"/>
          </w:tcPr>
          <w:p w:rsidR="001F077D" w:rsidRDefault="00E77978" w:rsidP="001F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19" w:type="dxa"/>
            <w:vAlign w:val="center"/>
          </w:tcPr>
          <w:p w:rsidR="001F077D" w:rsidRDefault="00E77978" w:rsidP="001F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1F077D" w:rsidRPr="00E54DE9" w:rsidTr="00605F4D">
        <w:tc>
          <w:tcPr>
            <w:tcW w:w="1235" w:type="dxa"/>
            <w:vAlign w:val="bottom"/>
          </w:tcPr>
          <w:p w:rsidR="001F077D" w:rsidRPr="00B3615F" w:rsidRDefault="001F077D" w:rsidP="00C16DC7">
            <w:pPr>
              <w:jc w:val="center"/>
            </w:pPr>
            <w:r>
              <w:t>Объем безвозмездных поступлений</w:t>
            </w:r>
          </w:p>
        </w:tc>
        <w:tc>
          <w:tcPr>
            <w:tcW w:w="1055" w:type="dxa"/>
            <w:vAlign w:val="center"/>
          </w:tcPr>
          <w:p w:rsidR="001F077D" w:rsidRDefault="001F077D" w:rsidP="001F0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37 923,9</w:t>
            </w:r>
          </w:p>
        </w:tc>
        <w:tc>
          <w:tcPr>
            <w:tcW w:w="1081" w:type="dxa"/>
            <w:vAlign w:val="center"/>
          </w:tcPr>
          <w:p w:rsidR="001F077D" w:rsidRDefault="001F077D" w:rsidP="001F0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37 923,9</w:t>
            </w:r>
          </w:p>
        </w:tc>
        <w:tc>
          <w:tcPr>
            <w:tcW w:w="1056" w:type="dxa"/>
            <w:vAlign w:val="center"/>
          </w:tcPr>
          <w:p w:rsidR="001F077D" w:rsidRDefault="001F077D" w:rsidP="001F0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13 054,5</w:t>
            </w:r>
          </w:p>
        </w:tc>
        <w:tc>
          <w:tcPr>
            <w:tcW w:w="1038" w:type="dxa"/>
            <w:vAlign w:val="center"/>
          </w:tcPr>
          <w:p w:rsidR="001F077D" w:rsidRDefault="001F077D" w:rsidP="001F0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20 080,68</w:t>
            </w:r>
          </w:p>
        </w:tc>
        <w:tc>
          <w:tcPr>
            <w:tcW w:w="1076" w:type="dxa"/>
            <w:vAlign w:val="center"/>
          </w:tcPr>
          <w:p w:rsidR="001F077D" w:rsidRDefault="001F077D" w:rsidP="001F0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20 080,68</w:t>
            </w:r>
          </w:p>
        </w:tc>
        <w:tc>
          <w:tcPr>
            <w:tcW w:w="1056" w:type="dxa"/>
            <w:vAlign w:val="center"/>
          </w:tcPr>
          <w:p w:rsidR="001F077D" w:rsidRDefault="001F077D" w:rsidP="001F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  <w:vAlign w:val="center"/>
          </w:tcPr>
          <w:p w:rsidR="001F077D" w:rsidRDefault="00E77978" w:rsidP="001F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119" w:type="dxa"/>
            <w:vAlign w:val="center"/>
          </w:tcPr>
          <w:p w:rsidR="001F077D" w:rsidRDefault="00E77978" w:rsidP="001F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1F077D" w:rsidRPr="00E54DE9" w:rsidTr="00605F4D">
        <w:tc>
          <w:tcPr>
            <w:tcW w:w="1235" w:type="dxa"/>
            <w:vAlign w:val="bottom"/>
          </w:tcPr>
          <w:p w:rsidR="001F077D" w:rsidRDefault="001F077D" w:rsidP="00C16DC7">
            <w:pPr>
              <w:jc w:val="center"/>
            </w:pPr>
            <w:r>
              <w:t>Общий объем расходов</w:t>
            </w:r>
          </w:p>
          <w:p w:rsidR="001F077D" w:rsidRPr="00B3615F" w:rsidRDefault="001F077D" w:rsidP="00C16DC7">
            <w:pPr>
              <w:jc w:val="center"/>
            </w:pPr>
          </w:p>
        </w:tc>
        <w:tc>
          <w:tcPr>
            <w:tcW w:w="1055" w:type="dxa"/>
            <w:vAlign w:val="center"/>
          </w:tcPr>
          <w:p w:rsidR="001F077D" w:rsidRDefault="001F077D" w:rsidP="001F0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104 091,4</w:t>
            </w:r>
          </w:p>
        </w:tc>
        <w:tc>
          <w:tcPr>
            <w:tcW w:w="1081" w:type="dxa"/>
            <w:vAlign w:val="center"/>
          </w:tcPr>
          <w:p w:rsidR="001F077D" w:rsidRDefault="007C2997" w:rsidP="001F0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156 562,4</w:t>
            </w:r>
          </w:p>
        </w:tc>
        <w:tc>
          <w:tcPr>
            <w:tcW w:w="1056" w:type="dxa"/>
            <w:vAlign w:val="center"/>
          </w:tcPr>
          <w:p w:rsidR="001F077D" w:rsidRDefault="001F077D" w:rsidP="001F0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9 759,5</w:t>
            </w:r>
          </w:p>
        </w:tc>
        <w:tc>
          <w:tcPr>
            <w:tcW w:w="1038" w:type="dxa"/>
            <w:vAlign w:val="center"/>
          </w:tcPr>
          <w:p w:rsidR="001F077D" w:rsidRDefault="002208DA" w:rsidP="001F0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61 341,78</w:t>
            </w:r>
          </w:p>
        </w:tc>
        <w:tc>
          <w:tcPr>
            <w:tcW w:w="1076" w:type="dxa"/>
            <w:vAlign w:val="center"/>
          </w:tcPr>
          <w:p w:rsidR="001F077D" w:rsidRDefault="002208DA" w:rsidP="001F0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61 341,78</w:t>
            </w:r>
          </w:p>
        </w:tc>
        <w:tc>
          <w:tcPr>
            <w:tcW w:w="1056" w:type="dxa"/>
            <w:vAlign w:val="center"/>
          </w:tcPr>
          <w:p w:rsidR="001F077D" w:rsidRDefault="001F077D" w:rsidP="001F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  <w:vAlign w:val="center"/>
          </w:tcPr>
          <w:p w:rsidR="001F077D" w:rsidRDefault="00E77978" w:rsidP="001F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119" w:type="dxa"/>
            <w:vAlign w:val="center"/>
          </w:tcPr>
          <w:p w:rsidR="001F077D" w:rsidRDefault="009631E4" w:rsidP="001F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1F077D" w:rsidRPr="00E54DE9" w:rsidTr="00605F4D">
        <w:tc>
          <w:tcPr>
            <w:tcW w:w="1235" w:type="dxa"/>
            <w:vAlign w:val="bottom"/>
          </w:tcPr>
          <w:p w:rsidR="001F077D" w:rsidRDefault="001F077D" w:rsidP="00C16DC7">
            <w:pPr>
              <w:jc w:val="center"/>
            </w:pPr>
            <w:r>
              <w:t>Дефицит бюджета</w:t>
            </w:r>
          </w:p>
        </w:tc>
        <w:tc>
          <w:tcPr>
            <w:tcW w:w="1055" w:type="dxa"/>
            <w:vAlign w:val="center"/>
          </w:tcPr>
          <w:p w:rsidR="001F077D" w:rsidRDefault="001F077D" w:rsidP="001F0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081" w:type="dxa"/>
            <w:vAlign w:val="center"/>
          </w:tcPr>
          <w:p w:rsidR="001F077D" w:rsidRDefault="001F077D" w:rsidP="001F0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11 955,5</w:t>
            </w:r>
          </w:p>
        </w:tc>
        <w:tc>
          <w:tcPr>
            <w:tcW w:w="1056" w:type="dxa"/>
            <w:vAlign w:val="center"/>
          </w:tcPr>
          <w:p w:rsidR="001F077D" w:rsidRDefault="001F077D" w:rsidP="001134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113413">
              <w:rPr>
                <w:color w:val="000000"/>
              </w:rPr>
              <w:t>8 955,5</w:t>
            </w:r>
          </w:p>
        </w:tc>
        <w:tc>
          <w:tcPr>
            <w:tcW w:w="1038" w:type="dxa"/>
            <w:vAlign w:val="center"/>
          </w:tcPr>
          <w:p w:rsidR="001F077D" w:rsidRDefault="001F077D" w:rsidP="001F0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420,46</w:t>
            </w:r>
          </w:p>
        </w:tc>
        <w:tc>
          <w:tcPr>
            <w:tcW w:w="1076" w:type="dxa"/>
            <w:vAlign w:val="center"/>
          </w:tcPr>
          <w:p w:rsidR="001F077D" w:rsidRDefault="001F077D" w:rsidP="001F0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420,46</w:t>
            </w:r>
          </w:p>
        </w:tc>
        <w:tc>
          <w:tcPr>
            <w:tcW w:w="1056" w:type="dxa"/>
            <w:vAlign w:val="center"/>
          </w:tcPr>
          <w:p w:rsidR="001F077D" w:rsidRDefault="001F077D" w:rsidP="001F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  <w:vAlign w:val="center"/>
          </w:tcPr>
          <w:p w:rsidR="001F077D" w:rsidRDefault="00113413" w:rsidP="001F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19" w:type="dxa"/>
            <w:vAlign w:val="center"/>
          </w:tcPr>
          <w:p w:rsidR="001F077D" w:rsidRDefault="00113413" w:rsidP="001F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BE7458" w:rsidRPr="00E21805" w:rsidRDefault="00BE7458" w:rsidP="004F71DB">
      <w:pPr>
        <w:ind w:firstLine="709"/>
        <w:jc w:val="both"/>
        <w:rPr>
          <w:sz w:val="28"/>
          <w:szCs w:val="28"/>
        </w:rPr>
      </w:pPr>
      <w:r w:rsidRPr="00E21805">
        <w:rPr>
          <w:sz w:val="28"/>
          <w:szCs w:val="28"/>
        </w:rPr>
        <w:lastRenderedPageBreak/>
        <w:t xml:space="preserve">В отчете об исполнении </w:t>
      </w:r>
      <w:r w:rsidR="00066879">
        <w:rPr>
          <w:sz w:val="28"/>
          <w:szCs w:val="28"/>
        </w:rPr>
        <w:t>б</w:t>
      </w:r>
      <w:r w:rsidRPr="00E21805">
        <w:rPr>
          <w:sz w:val="28"/>
          <w:szCs w:val="28"/>
        </w:rPr>
        <w:t>юджета</w:t>
      </w:r>
      <w:r w:rsidR="00066879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на 1 </w:t>
      </w:r>
      <w:r w:rsidR="00066879">
        <w:rPr>
          <w:sz w:val="28"/>
          <w:szCs w:val="28"/>
        </w:rPr>
        <w:t>июля</w:t>
      </w:r>
      <w:r w:rsidRPr="00E21805">
        <w:rPr>
          <w:sz w:val="28"/>
          <w:szCs w:val="28"/>
        </w:rPr>
        <w:t xml:space="preserve"> </w:t>
      </w:r>
      <w:r w:rsidR="004F71DB">
        <w:rPr>
          <w:sz w:val="28"/>
          <w:szCs w:val="28"/>
        </w:rPr>
        <w:t>201</w:t>
      </w:r>
      <w:r w:rsidR="0016255A">
        <w:rPr>
          <w:sz w:val="28"/>
          <w:szCs w:val="28"/>
        </w:rPr>
        <w:t>8</w:t>
      </w:r>
      <w:r w:rsidR="004F71DB">
        <w:rPr>
          <w:sz w:val="28"/>
          <w:szCs w:val="28"/>
        </w:rPr>
        <w:t xml:space="preserve">г. </w:t>
      </w:r>
      <w:r w:rsidRPr="00E21805">
        <w:rPr>
          <w:sz w:val="28"/>
          <w:szCs w:val="28"/>
        </w:rPr>
        <w:t xml:space="preserve">отражены утвержденные решением о бюджете назначения по доходам в сумме </w:t>
      </w:r>
      <w:r w:rsidR="00C16DC7" w:rsidRPr="00C16DC7">
        <w:rPr>
          <w:sz w:val="28"/>
          <w:szCs w:val="28"/>
        </w:rPr>
        <w:t xml:space="preserve">134 606,9 </w:t>
      </w:r>
      <w:r w:rsidRPr="00C16DC7">
        <w:rPr>
          <w:sz w:val="28"/>
          <w:szCs w:val="28"/>
        </w:rPr>
        <w:t>тыс</w:t>
      </w:r>
      <w:r w:rsidRPr="00E21805">
        <w:rPr>
          <w:sz w:val="28"/>
          <w:szCs w:val="28"/>
        </w:rPr>
        <w:t>.</w:t>
      </w:r>
      <w:r w:rsidR="0016255A"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 xml:space="preserve">руб., по расходам – </w:t>
      </w:r>
      <w:r w:rsidRPr="002E7F33">
        <w:rPr>
          <w:sz w:val="28"/>
          <w:szCs w:val="28"/>
        </w:rPr>
        <w:t>утвержденные в соответствии со сводной бюджетной росписью</w:t>
      </w:r>
      <w:r w:rsidR="007D111B">
        <w:rPr>
          <w:sz w:val="28"/>
          <w:szCs w:val="28"/>
        </w:rPr>
        <w:t xml:space="preserve">, с учетом последующих изменений </w:t>
      </w:r>
      <w:r w:rsidR="00B47CF6">
        <w:rPr>
          <w:sz w:val="28"/>
          <w:szCs w:val="28"/>
        </w:rPr>
        <w:t>–</w:t>
      </w:r>
      <w:r w:rsidRPr="002E7F33">
        <w:rPr>
          <w:sz w:val="28"/>
          <w:szCs w:val="28"/>
        </w:rPr>
        <w:t xml:space="preserve"> </w:t>
      </w:r>
      <w:r w:rsidR="0016255A">
        <w:rPr>
          <w:sz w:val="28"/>
          <w:szCs w:val="28"/>
        </w:rPr>
        <w:t>156 562,4</w:t>
      </w:r>
      <w:r w:rsidR="00B47CF6">
        <w:rPr>
          <w:sz w:val="28"/>
          <w:szCs w:val="28"/>
        </w:rPr>
        <w:t xml:space="preserve"> тыс. руб., </w:t>
      </w:r>
      <w:r w:rsidRPr="00E21805">
        <w:rPr>
          <w:sz w:val="28"/>
          <w:szCs w:val="28"/>
        </w:rPr>
        <w:t>дефицит бюджета – сумма плановых показателей</w:t>
      </w:r>
      <w:r w:rsidR="00D20ACD">
        <w:rPr>
          <w:sz w:val="28"/>
          <w:szCs w:val="28"/>
        </w:rPr>
        <w:t>,</w:t>
      </w:r>
      <w:r w:rsidRPr="00E21805">
        <w:rPr>
          <w:sz w:val="28"/>
          <w:szCs w:val="28"/>
        </w:rPr>
        <w:t xml:space="preserve"> утвержденных решением о бюджете в сумме </w:t>
      </w:r>
      <w:r w:rsidR="0016255A">
        <w:rPr>
          <w:sz w:val="28"/>
          <w:szCs w:val="28"/>
        </w:rPr>
        <w:t>11 955,5</w:t>
      </w:r>
      <w:r w:rsidRPr="00E21805">
        <w:rPr>
          <w:sz w:val="28"/>
          <w:szCs w:val="28"/>
        </w:rPr>
        <w:t xml:space="preserve"> тыс. руб.</w:t>
      </w:r>
    </w:p>
    <w:p w:rsidR="00BE7458" w:rsidRPr="00E84419" w:rsidRDefault="00BE7458" w:rsidP="004F71DB">
      <w:pPr>
        <w:ind w:firstLine="709"/>
        <w:jc w:val="both"/>
        <w:rPr>
          <w:sz w:val="28"/>
          <w:szCs w:val="28"/>
        </w:rPr>
      </w:pPr>
      <w:r w:rsidRPr="00E84419">
        <w:rPr>
          <w:sz w:val="28"/>
          <w:szCs w:val="28"/>
        </w:rPr>
        <w:t xml:space="preserve">Согласно отчетных данных бюджет по доходам исполнен в размере </w:t>
      </w:r>
      <w:r w:rsidR="00D95A3B">
        <w:rPr>
          <w:sz w:val="28"/>
          <w:szCs w:val="28"/>
        </w:rPr>
        <w:t>60 921,31</w:t>
      </w:r>
      <w:r w:rsidRPr="00E84419">
        <w:rPr>
          <w:sz w:val="28"/>
          <w:szCs w:val="28"/>
        </w:rPr>
        <w:t xml:space="preserve"> тыс. руб. или </w:t>
      </w:r>
      <w:r w:rsidRPr="00FA35D0">
        <w:rPr>
          <w:sz w:val="28"/>
          <w:szCs w:val="28"/>
        </w:rPr>
        <w:t xml:space="preserve">на </w:t>
      </w:r>
      <w:r w:rsidR="00D95A3B" w:rsidRPr="00FA35D0">
        <w:rPr>
          <w:sz w:val="28"/>
          <w:szCs w:val="28"/>
        </w:rPr>
        <w:t>45</w:t>
      </w:r>
      <w:r w:rsidRPr="00FA35D0">
        <w:rPr>
          <w:sz w:val="28"/>
          <w:szCs w:val="28"/>
        </w:rPr>
        <w:t xml:space="preserve">% </w:t>
      </w:r>
      <w:r w:rsidRPr="00E84419">
        <w:rPr>
          <w:sz w:val="28"/>
          <w:szCs w:val="28"/>
        </w:rPr>
        <w:t xml:space="preserve">к утвержденным бюджетным назначениям, по расходам исполнение составило </w:t>
      </w:r>
      <w:r w:rsidR="00D95A3B">
        <w:rPr>
          <w:sz w:val="28"/>
          <w:szCs w:val="28"/>
        </w:rPr>
        <w:t>61 341,78</w:t>
      </w:r>
      <w:r w:rsidRPr="00E84419">
        <w:rPr>
          <w:sz w:val="28"/>
          <w:szCs w:val="28"/>
        </w:rPr>
        <w:t xml:space="preserve"> тыс. руб. или </w:t>
      </w:r>
      <w:r w:rsidR="00D95A3B">
        <w:rPr>
          <w:sz w:val="28"/>
          <w:szCs w:val="28"/>
        </w:rPr>
        <w:t>39</w:t>
      </w:r>
      <w:r w:rsidRPr="00E84419">
        <w:rPr>
          <w:sz w:val="28"/>
          <w:szCs w:val="28"/>
        </w:rPr>
        <w:t>%</w:t>
      </w:r>
      <w:r>
        <w:rPr>
          <w:sz w:val="28"/>
          <w:szCs w:val="28"/>
        </w:rPr>
        <w:t xml:space="preserve"> к утвержденным бюджетным назначениям </w:t>
      </w:r>
      <w:r w:rsidR="002E7F33">
        <w:rPr>
          <w:sz w:val="28"/>
          <w:szCs w:val="28"/>
        </w:rPr>
        <w:t>и</w:t>
      </w:r>
      <w:r>
        <w:rPr>
          <w:sz w:val="28"/>
          <w:szCs w:val="28"/>
        </w:rPr>
        <w:t xml:space="preserve"> к показателям,</w:t>
      </w:r>
      <w:r w:rsidRPr="00BE7458"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>утвержденны</w:t>
      </w:r>
      <w:r>
        <w:rPr>
          <w:sz w:val="28"/>
          <w:szCs w:val="28"/>
        </w:rPr>
        <w:t>м</w:t>
      </w:r>
      <w:r w:rsidRPr="00E21805">
        <w:rPr>
          <w:sz w:val="28"/>
          <w:szCs w:val="28"/>
        </w:rPr>
        <w:t xml:space="preserve"> в соответствии со сводной бюджетной росписью</w:t>
      </w:r>
      <w:r w:rsidR="007D111B">
        <w:rPr>
          <w:sz w:val="28"/>
          <w:szCs w:val="28"/>
        </w:rPr>
        <w:t>, с учетом последующих изменений</w:t>
      </w:r>
      <w:r>
        <w:rPr>
          <w:sz w:val="28"/>
          <w:szCs w:val="28"/>
        </w:rPr>
        <w:t>.</w:t>
      </w:r>
    </w:p>
    <w:p w:rsidR="00A51C39" w:rsidRDefault="00A51C39" w:rsidP="004F71DB">
      <w:pPr>
        <w:ind w:firstLine="709"/>
        <w:jc w:val="both"/>
        <w:rPr>
          <w:sz w:val="28"/>
          <w:szCs w:val="28"/>
        </w:rPr>
      </w:pPr>
      <w:r w:rsidRPr="00484ED4">
        <w:rPr>
          <w:sz w:val="28"/>
          <w:szCs w:val="28"/>
        </w:rPr>
        <w:t>В результате исполнения бюджета за истекш</w:t>
      </w:r>
      <w:r w:rsidR="002E7F33">
        <w:rPr>
          <w:sz w:val="28"/>
          <w:szCs w:val="28"/>
        </w:rPr>
        <w:t>ее</w:t>
      </w:r>
      <w:r w:rsidRPr="00484ED4">
        <w:rPr>
          <w:sz w:val="28"/>
          <w:szCs w:val="28"/>
        </w:rPr>
        <w:t xml:space="preserve"> </w:t>
      </w:r>
      <w:r w:rsidR="00484ED4" w:rsidRPr="00484ED4">
        <w:rPr>
          <w:sz w:val="28"/>
          <w:szCs w:val="28"/>
        </w:rPr>
        <w:t>1</w:t>
      </w:r>
      <w:r w:rsidR="00826394" w:rsidRPr="00484ED4">
        <w:rPr>
          <w:sz w:val="28"/>
          <w:szCs w:val="28"/>
        </w:rPr>
        <w:t xml:space="preserve"> </w:t>
      </w:r>
      <w:r w:rsidR="002E7F33">
        <w:rPr>
          <w:sz w:val="28"/>
          <w:szCs w:val="28"/>
        </w:rPr>
        <w:t>полугодие</w:t>
      </w:r>
      <w:r w:rsidRPr="00484ED4">
        <w:rPr>
          <w:sz w:val="28"/>
          <w:szCs w:val="28"/>
        </w:rPr>
        <w:t xml:space="preserve"> получен </w:t>
      </w:r>
      <w:r w:rsidR="00FA35D0">
        <w:rPr>
          <w:sz w:val="28"/>
          <w:szCs w:val="28"/>
        </w:rPr>
        <w:t>дефицит</w:t>
      </w:r>
      <w:r w:rsidR="00826394" w:rsidRPr="00484ED4">
        <w:rPr>
          <w:sz w:val="28"/>
          <w:szCs w:val="28"/>
        </w:rPr>
        <w:t xml:space="preserve"> бюджета</w:t>
      </w:r>
      <w:r w:rsidRPr="00484ED4">
        <w:rPr>
          <w:sz w:val="28"/>
          <w:szCs w:val="28"/>
        </w:rPr>
        <w:t xml:space="preserve"> в сумме </w:t>
      </w:r>
      <w:r w:rsidR="00FA35D0">
        <w:rPr>
          <w:sz w:val="28"/>
          <w:szCs w:val="28"/>
        </w:rPr>
        <w:t>420,</w:t>
      </w:r>
      <w:r w:rsidR="002878B2">
        <w:rPr>
          <w:sz w:val="28"/>
          <w:szCs w:val="28"/>
        </w:rPr>
        <w:t>5</w:t>
      </w:r>
      <w:r w:rsidRPr="00484ED4">
        <w:rPr>
          <w:sz w:val="28"/>
          <w:szCs w:val="28"/>
        </w:rPr>
        <w:t xml:space="preserve"> тыс. руб.</w:t>
      </w:r>
    </w:p>
    <w:p w:rsidR="00486D46" w:rsidRDefault="00486D46" w:rsidP="00A51C39">
      <w:pPr>
        <w:jc w:val="center"/>
        <w:rPr>
          <w:b/>
          <w:sz w:val="28"/>
          <w:szCs w:val="28"/>
        </w:rPr>
      </w:pPr>
    </w:p>
    <w:p w:rsidR="00A51C39" w:rsidRPr="002C5028" w:rsidRDefault="00A51C39" w:rsidP="00A51C39">
      <w:pPr>
        <w:jc w:val="center"/>
        <w:rPr>
          <w:b/>
          <w:sz w:val="28"/>
          <w:szCs w:val="28"/>
        </w:rPr>
      </w:pPr>
      <w:r w:rsidRPr="002C5028">
        <w:rPr>
          <w:b/>
          <w:sz w:val="28"/>
          <w:szCs w:val="28"/>
        </w:rPr>
        <w:t>ДОХОДЫ</w:t>
      </w:r>
    </w:p>
    <w:p w:rsidR="00A51C39" w:rsidRPr="003E092B" w:rsidRDefault="00A51C39" w:rsidP="00A51C39">
      <w:pPr>
        <w:jc w:val="both"/>
        <w:rPr>
          <w:rFonts w:asciiTheme="minorHAnsi" w:hAnsiTheme="minorHAnsi"/>
          <w:sz w:val="28"/>
          <w:szCs w:val="28"/>
        </w:rPr>
      </w:pPr>
    </w:p>
    <w:p w:rsidR="00A51C39" w:rsidRPr="009816F4" w:rsidRDefault="00A51C39" w:rsidP="00A51C39">
      <w:pPr>
        <w:ind w:firstLine="680"/>
        <w:jc w:val="both"/>
        <w:rPr>
          <w:sz w:val="28"/>
          <w:szCs w:val="28"/>
        </w:rPr>
      </w:pPr>
      <w:r w:rsidRPr="009816F4">
        <w:rPr>
          <w:sz w:val="28"/>
          <w:szCs w:val="28"/>
        </w:rPr>
        <w:t xml:space="preserve">Доходы бюджета Сортавальского </w:t>
      </w:r>
      <w:r w:rsidR="000567D1">
        <w:rPr>
          <w:sz w:val="28"/>
          <w:szCs w:val="28"/>
        </w:rPr>
        <w:t>городского поселения</w:t>
      </w:r>
      <w:r w:rsidRPr="009816F4">
        <w:rPr>
          <w:sz w:val="28"/>
          <w:szCs w:val="28"/>
        </w:rPr>
        <w:t xml:space="preserve"> по состоянию на 01.</w:t>
      </w:r>
      <w:r w:rsidR="002C5028" w:rsidRPr="009816F4">
        <w:rPr>
          <w:sz w:val="28"/>
          <w:szCs w:val="28"/>
        </w:rPr>
        <w:t>0</w:t>
      </w:r>
      <w:r w:rsidR="000567D1">
        <w:rPr>
          <w:sz w:val="28"/>
          <w:szCs w:val="28"/>
        </w:rPr>
        <w:t>7</w:t>
      </w:r>
      <w:r w:rsidRPr="009816F4">
        <w:rPr>
          <w:sz w:val="28"/>
          <w:szCs w:val="28"/>
        </w:rPr>
        <w:t>.201</w:t>
      </w:r>
      <w:r w:rsidR="00CC3783">
        <w:rPr>
          <w:sz w:val="28"/>
          <w:szCs w:val="28"/>
        </w:rPr>
        <w:t>8</w:t>
      </w:r>
      <w:r w:rsidRPr="009816F4">
        <w:rPr>
          <w:sz w:val="28"/>
          <w:szCs w:val="28"/>
        </w:rPr>
        <w:t>г. в разрезе групп доходов характеризуются следующими данными:</w:t>
      </w:r>
    </w:p>
    <w:p w:rsidR="00A51C39" w:rsidRPr="00161935" w:rsidRDefault="00D06798" w:rsidP="00A51C39">
      <w:pPr>
        <w:ind w:firstLine="680"/>
        <w:jc w:val="right"/>
        <w:rPr>
          <w:b/>
        </w:rPr>
      </w:pPr>
      <w:r w:rsidRPr="00161935">
        <w:rPr>
          <w:b/>
        </w:rPr>
        <w:t>Табл</w:t>
      </w:r>
      <w:r w:rsidR="00DC0AF5" w:rsidRPr="00161935">
        <w:rPr>
          <w:b/>
        </w:rPr>
        <w:t xml:space="preserve">ица </w:t>
      </w:r>
      <w:r w:rsidR="00161935" w:rsidRPr="00161935">
        <w:rPr>
          <w:b/>
        </w:rPr>
        <w:t>2</w:t>
      </w:r>
      <w:r w:rsidR="00DC0AF5" w:rsidRPr="00161935">
        <w:rPr>
          <w:b/>
        </w:rPr>
        <w:t xml:space="preserve"> </w:t>
      </w:r>
      <w:r w:rsidR="00A51C39" w:rsidRPr="00161935">
        <w:rPr>
          <w:b/>
        </w:rPr>
        <w:t>(тыс.руб.)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4"/>
        <w:gridCol w:w="1640"/>
        <w:gridCol w:w="1751"/>
        <w:gridCol w:w="1986"/>
        <w:gridCol w:w="2230"/>
      </w:tblGrid>
      <w:tr w:rsidR="00A51C39" w:rsidRPr="003E092B" w:rsidTr="00E712D6">
        <w:tc>
          <w:tcPr>
            <w:tcW w:w="1964" w:type="dxa"/>
          </w:tcPr>
          <w:p w:rsidR="00A51C39" w:rsidRPr="00F52707" w:rsidRDefault="00A51C39" w:rsidP="00730C5D">
            <w:pPr>
              <w:jc w:val="both"/>
              <w:rPr>
                <w:b/>
                <w:sz w:val="24"/>
                <w:szCs w:val="24"/>
              </w:rPr>
            </w:pPr>
            <w:r w:rsidRPr="00F52707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0" w:type="dxa"/>
          </w:tcPr>
          <w:p w:rsidR="0002040B" w:rsidRPr="00F52707" w:rsidRDefault="00A51C39" w:rsidP="0002040B">
            <w:pPr>
              <w:jc w:val="both"/>
              <w:rPr>
                <w:b/>
                <w:sz w:val="24"/>
                <w:szCs w:val="24"/>
              </w:rPr>
            </w:pPr>
            <w:r w:rsidRPr="00F52707">
              <w:rPr>
                <w:b/>
                <w:sz w:val="24"/>
                <w:szCs w:val="24"/>
              </w:rPr>
              <w:t xml:space="preserve">Исполнено за </w:t>
            </w:r>
            <w:r w:rsidR="0079593D" w:rsidRPr="00F52707">
              <w:rPr>
                <w:b/>
                <w:sz w:val="24"/>
                <w:szCs w:val="24"/>
              </w:rPr>
              <w:t>1</w:t>
            </w:r>
            <w:r w:rsidR="007F3D40" w:rsidRPr="00F52707">
              <w:rPr>
                <w:b/>
                <w:sz w:val="24"/>
                <w:szCs w:val="24"/>
              </w:rPr>
              <w:t xml:space="preserve"> </w:t>
            </w:r>
            <w:r w:rsidR="00765FDA" w:rsidRPr="00F52707">
              <w:rPr>
                <w:b/>
                <w:sz w:val="24"/>
                <w:szCs w:val="24"/>
              </w:rPr>
              <w:t>полугодие</w:t>
            </w:r>
          </w:p>
          <w:p w:rsidR="00A51C39" w:rsidRPr="00F52707" w:rsidRDefault="00A51C39" w:rsidP="00CC3783">
            <w:pPr>
              <w:jc w:val="both"/>
              <w:rPr>
                <w:b/>
                <w:sz w:val="24"/>
                <w:szCs w:val="24"/>
              </w:rPr>
            </w:pPr>
            <w:r w:rsidRPr="00F52707">
              <w:rPr>
                <w:b/>
                <w:sz w:val="24"/>
                <w:szCs w:val="24"/>
              </w:rPr>
              <w:t>201</w:t>
            </w:r>
            <w:r w:rsidR="00CC3783">
              <w:rPr>
                <w:b/>
                <w:sz w:val="24"/>
                <w:szCs w:val="24"/>
              </w:rPr>
              <w:t>8</w:t>
            </w:r>
            <w:r w:rsidRPr="00F52707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751" w:type="dxa"/>
          </w:tcPr>
          <w:p w:rsidR="00A51C39" w:rsidRPr="00F52707" w:rsidRDefault="00A51C39" w:rsidP="00CC3783">
            <w:pPr>
              <w:jc w:val="both"/>
              <w:rPr>
                <w:b/>
                <w:sz w:val="24"/>
                <w:szCs w:val="24"/>
              </w:rPr>
            </w:pPr>
            <w:r w:rsidRPr="00F52707">
              <w:rPr>
                <w:b/>
                <w:sz w:val="24"/>
                <w:szCs w:val="24"/>
              </w:rPr>
              <w:t xml:space="preserve">Процент исполнения к прогнозу поступлений за </w:t>
            </w:r>
            <w:r w:rsidR="0079593D" w:rsidRPr="00F52707">
              <w:rPr>
                <w:b/>
                <w:sz w:val="24"/>
                <w:szCs w:val="24"/>
              </w:rPr>
              <w:t>1</w:t>
            </w:r>
            <w:r w:rsidR="007F3D40" w:rsidRPr="00F52707">
              <w:rPr>
                <w:b/>
                <w:sz w:val="24"/>
                <w:szCs w:val="24"/>
              </w:rPr>
              <w:t xml:space="preserve"> </w:t>
            </w:r>
            <w:r w:rsidR="000567D1" w:rsidRPr="00F52707">
              <w:rPr>
                <w:b/>
                <w:sz w:val="24"/>
                <w:szCs w:val="24"/>
              </w:rPr>
              <w:t>полугодие</w:t>
            </w:r>
            <w:r w:rsidR="00BE643F" w:rsidRPr="00F52707">
              <w:rPr>
                <w:b/>
                <w:sz w:val="24"/>
                <w:szCs w:val="24"/>
              </w:rPr>
              <w:t xml:space="preserve"> 201</w:t>
            </w:r>
            <w:r w:rsidR="00CC3783">
              <w:rPr>
                <w:b/>
                <w:sz w:val="24"/>
                <w:szCs w:val="24"/>
              </w:rPr>
              <w:t>8</w:t>
            </w:r>
            <w:r w:rsidR="00BE643F" w:rsidRPr="00F52707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86" w:type="dxa"/>
          </w:tcPr>
          <w:p w:rsidR="00A51C39" w:rsidRPr="00F52707" w:rsidRDefault="00A51C39" w:rsidP="000567D1">
            <w:pPr>
              <w:jc w:val="both"/>
              <w:rPr>
                <w:b/>
                <w:sz w:val="24"/>
                <w:szCs w:val="24"/>
              </w:rPr>
            </w:pPr>
            <w:r w:rsidRPr="00F52707">
              <w:rPr>
                <w:b/>
                <w:sz w:val="24"/>
                <w:szCs w:val="24"/>
              </w:rPr>
              <w:t xml:space="preserve">Процент исполнения к годовым назначениям бюджета Сортавальского </w:t>
            </w:r>
            <w:r w:rsidR="000567D1" w:rsidRPr="00F52707">
              <w:rPr>
                <w:b/>
                <w:sz w:val="24"/>
                <w:szCs w:val="24"/>
              </w:rPr>
              <w:t>городского поселения</w:t>
            </w:r>
          </w:p>
        </w:tc>
        <w:tc>
          <w:tcPr>
            <w:tcW w:w="2230" w:type="dxa"/>
          </w:tcPr>
          <w:p w:rsidR="00A51C39" w:rsidRPr="00F52707" w:rsidRDefault="00A51C39" w:rsidP="00CC3783">
            <w:pPr>
              <w:jc w:val="both"/>
              <w:rPr>
                <w:b/>
                <w:sz w:val="24"/>
                <w:szCs w:val="24"/>
              </w:rPr>
            </w:pPr>
            <w:r w:rsidRPr="00F52707">
              <w:rPr>
                <w:b/>
                <w:sz w:val="24"/>
                <w:szCs w:val="24"/>
              </w:rPr>
              <w:t>Темп роста к показателям соответствующего периода 201</w:t>
            </w:r>
            <w:r w:rsidR="00CC3783">
              <w:rPr>
                <w:b/>
                <w:sz w:val="24"/>
                <w:szCs w:val="24"/>
              </w:rPr>
              <w:t>7</w:t>
            </w:r>
            <w:r w:rsidRPr="00F52707">
              <w:rPr>
                <w:b/>
                <w:sz w:val="24"/>
                <w:szCs w:val="24"/>
              </w:rPr>
              <w:t xml:space="preserve"> года в сопоставимых условиях</w:t>
            </w:r>
          </w:p>
        </w:tc>
      </w:tr>
      <w:tr w:rsidR="00A51C39" w:rsidRPr="003E092B" w:rsidTr="00E712D6">
        <w:tc>
          <w:tcPr>
            <w:tcW w:w="1964" w:type="dxa"/>
          </w:tcPr>
          <w:p w:rsidR="00A51C39" w:rsidRPr="00F52707" w:rsidRDefault="00A51C39" w:rsidP="00730C5D">
            <w:pPr>
              <w:jc w:val="center"/>
              <w:rPr>
                <w:b/>
              </w:rPr>
            </w:pPr>
            <w:r w:rsidRPr="00F52707">
              <w:rPr>
                <w:b/>
              </w:rPr>
              <w:t>1</w:t>
            </w:r>
          </w:p>
        </w:tc>
        <w:tc>
          <w:tcPr>
            <w:tcW w:w="1640" w:type="dxa"/>
          </w:tcPr>
          <w:p w:rsidR="00A51C39" w:rsidRPr="00F52707" w:rsidRDefault="00A51C39" w:rsidP="00730C5D">
            <w:pPr>
              <w:jc w:val="center"/>
              <w:rPr>
                <w:b/>
              </w:rPr>
            </w:pPr>
            <w:r w:rsidRPr="00F52707">
              <w:rPr>
                <w:b/>
              </w:rPr>
              <w:t>2</w:t>
            </w:r>
          </w:p>
        </w:tc>
        <w:tc>
          <w:tcPr>
            <w:tcW w:w="1751" w:type="dxa"/>
          </w:tcPr>
          <w:p w:rsidR="00A51C39" w:rsidRPr="00F52707" w:rsidRDefault="00A51C39" w:rsidP="00730C5D">
            <w:pPr>
              <w:jc w:val="center"/>
              <w:rPr>
                <w:b/>
              </w:rPr>
            </w:pPr>
            <w:r w:rsidRPr="00F52707">
              <w:rPr>
                <w:b/>
              </w:rPr>
              <w:t>3</w:t>
            </w:r>
          </w:p>
        </w:tc>
        <w:tc>
          <w:tcPr>
            <w:tcW w:w="1986" w:type="dxa"/>
          </w:tcPr>
          <w:p w:rsidR="00A51C39" w:rsidRPr="00F52707" w:rsidRDefault="00A51C39" w:rsidP="00730C5D">
            <w:pPr>
              <w:jc w:val="center"/>
              <w:rPr>
                <w:b/>
              </w:rPr>
            </w:pPr>
            <w:r w:rsidRPr="00F52707">
              <w:rPr>
                <w:b/>
              </w:rPr>
              <w:t>4</w:t>
            </w:r>
          </w:p>
        </w:tc>
        <w:tc>
          <w:tcPr>
            <w:tcW w:w="2230" w:type="dxa"/>
          </w:tcPr>
          <w:p w:rsidR="00A51C39" w:rsidRPr="00F52707" w:rsidRDefault="00A51C39" w:rsidP="00730C5D">
            <w:pPr>
              <w:jc w:val="center"/>
              <w:rPr>
                <w:b/>
              </w:rPr>
            </w:pPr>
            <w:r w:rsidRPr="00F52707">
              <w:rPr>
                <w:b/>
              </w:rPr>
              <w:t>5</w:t>
            </w:r>
          </w:p>
        </w:tc>
      </w:tr>
      <w:tr w:rsidR="00A51C39" w:rsidRPr="003E092B" w:rsidTr="00E712D6">
        <w:tc>
          <w:tcPr>
            <w:tcW w:w="1964" w:type="dxa"/>
          </w:tcPr>
          <w:p w:rsidR="00A51C39" w:rsidRPr="00326DB9" w:rsidRDefault="00A51C39" w:rsidP="00730C5D">
            <w:pPr>
              <w:jc w:val="both"/>
              <w:rPr>
                <w:b/>
                <w:sz w:val="24"/>
                <w:szCs w:val="24"/>
              </w:rPr>
            </w:pPr>
            <w:r w:rsidRPr="00326DB9">
              <w:rPr>
                <w:b/>
                <w:sz w:val="24"/>
                <w:szCs w:val="24"/>
              </w:rPr>
              <w:t>1000000000 «Налоговые и неналоговые доходы»</w:t>
            </w:r>
          </w:p>
        </w:tc>
        <w:tc>
          <w:tcPr>
            <w:tcW w:w="1640" w:type="dxa"/>
          </w:tcPr>
          <w:p w:rsidR="00A51C39" w:rsidRPr="00326DB9" w:rsidRDefault="00E712D6" w:rsidP="007959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40 840,63</w:t>
            </w:r>
          </w:p>
        </w:tc>
        <w:tc>
          <w:tcPr>
            <w:tcW w:w="1751" w:type="dxa"/>
          </w:tcPr>
          <w:p w:rsidR="00A51C39" w:rsidRPr="00326DB9" w:rsidRDefault="00C95C56" w:rsidP="008C1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6" w:type="dxa"/>
          </w:tcPr>
          <w:p w:rsidR="00A51C39" w:rsidRPr="00326DB9" w:rsidRDefault="00780A67" w:rsidP="008C1466">
            <w:pPr>
              <w:jc w:val="center"/>
              <w:rPr>
                <w:sz w:val="24"/>
                <w:szCs w:val="24"/>
              </w:rPr>
            </w:pPr>
            <w:r w:rsidRPr="00C95C56">
              <w:rPr>
                <w:sz w:val="24"/>
                <w:szCs w:val="24"/>
              </w:rPr>
              <w:t>42</w:t>
            </w:r>
          </w:p>
        </w:tc>
        <w:tc>
          <w:tcPr>
            <w:tcW w:w="2230" w:type="dxa"/>
          </w:tcPr>
          <w:p w:rsidR="00A51C39" w:rsidRPr="00326DB9" w:rsidRDefault="00EE0DFB" w:rsidP="008C1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</w:t>
            </w:r>
          </w:p>
        </w:tc>
      </w:tr>
      <w:tr w:rsidR="00A51C39" w:rsidRPr="003E092B" w:rsidTr="00E712D6">
        <w:tc>
          <w:tcPr>
            <w:tcW w:w="1964" w:type="dxa"/>
          </w:tcPr>
          <w:p w:rsidR="00A51C39" w:rsidRPr="00326DB9" w:rsidRDefault="00A51C39" w:rsidP="00730C5D">
            <w:pPr>
              <w:jc w:val="both"/>
              <w:rPr>
                <w:b/>
                <w:sz w:val="24"/>
                <w:szCs w:val="24"/>
              </w:rPr>
            </w:pPr>
            <w:r w:rsidRPr="00326DB9">
              <w:rPr>
                <w:b/>
                <w:sz w:val="24"/>
                <w:szCs w:val="24"/>
              </w:rPr>
              <w:t>20000000000 «Безвозмездные поступления»</w:t>
            </w:r>
          </w:p>
        </w:tc>
        <w:tc>
          <w:tcPr>
            <w:tcW w:w="1640" w:type="dxa"/>
          </w:tcPr>
          <w:p w:rsidR="00A51C39" w:rsidRPr="00326DB9" w:rsidRDefault="00E712D6" w:rsidP="00730C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20 080,68</w:t>
            </w:r>
          </w:p>
        </w:tc>
        <w:tc>
          <w:tcPr>
            <w:tcW w:w="1751" w:type="dxa"/>
          </w:tcPr>
          <w:p w:rsidR="00A51C39" w:rsidRPr="00326DB9" w:rsidRDefault="00C95C56" w:rsidP="00486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6" w:type="dxa"/>
          </w:tcPr>
          <w:p w:rsidR="00A51C39" w:rsidRPr="00326DB9" w:rsidRDefault="00780A67" w:rsidP="00EC3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230" w:type="dxa"/>
          </w:tcPr>
          <w:p w:rsidR="00A51C39" w:rsidRPr="00326DB9" w:rsidRDefault="003F5F0B" w:rsidP="00EE0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EE0DFB">
              <w:rPr>
                <w:sz w:val="24"/>
                <w:szCs w:val="24"/>
              </w:rPr>
              <w:t>15</w:t>
            </w:r>
          </w:p>
        </w:tc>
      </w:tr>
      <w:tr w:rsidR="00E712D6" w:rsidRPr="003E092B" w:rsidTr="00E712D6">
        <w:tc>
          <w:tcPr>
            <w:tcW w:w="1964" w:type="dxa"/>
          </w:tcPr>
          <w:p w:rsidR="00E712D6" w:rsidRPr="00326DB9" w:rsidRDefault="00E712D6" w:rsidP="00E712D6">
            <w:pPr>
              <w:jc w:val="both"/>
              <w:rPr>
                <w:b/>
                <w:sz w:val="24"/>
                <w:szCs w:val="24"/>
              </w:rPr>
            </w:pPr>
            <w:r w:rsidRPr="00326DB9">
              <w:rPr>
                <w:b/>
                <w:sz w:val="24"/>
                <w:szCs w:val="24"/>
              </w:rPr>
              <w:t>Общий объем доходов</w:t>
            </w:r>
          </w:p>
        </w:tc>
        <w:tc>
          <w:tcPr>
            <w:tcW w:w="1640" w:type="dxa"/>
          </w:tcPr>
          <w:p w:rsidR="00E712D6" w:rsidRPr="00326DB9" w:rsidRDefault="00E712D6" w:rsidP="00E712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60 921,3</w:t>
            </w:r>
          </w:p>
        </w:tc>
        <w:tc>
          <w:tcPr>
            <w:tcW w:w="1751" w:type="dxa"/>
          </w:tcPr>
          <w:p w:rsidR="00E712D6" w:rsidRPr="00326DB9" w:rsidRDefault="00C95C56" w:rsidP="00E71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6" w:type="dxa"/>
          </w:tcPr>
          <w:p w:rsidR="00E712D6" w:rsidRPr="00326DB9" w:rsidRDefault="00780A67" w:rsidP="00E71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30" w:type="dxa"/>
          </w:tcPr>
          <w:p w:rsidR="00E712D6" w:rsidRPr="00326DB9" w:rsidRDefault="00EE0DFB" w:rsidP="00EE0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</w:tr>
    </w:tbl>
    <w:p w:rsidR="000742E6" w:rsidRPr="003E092B" w:rsidRDefault="000742E6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A51C39" w:rsidRPr="000B140B" w:rsidRDefault="008A7DD5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таблицы,</w:t>
      </w:r>
      <w:r w:rsidR="000B140B" w:rsidRPr="00486D46">
        <w:rPr>
          <w:sz w:val="28"/>
          <w:szCs w:val="28"/>
        </w:rPr>
        <w:t xml:space="preserve"> </w:t>
      </w:r>
      <w:r w:rsidR="00A51C39" w:rsidRPr="00486D46">
        <w:rPr>
          <w:sz w:val="28"/>
          <w:szCs w:val="28"/>
        </w:rPr>
        <w:t>доход</w:t>
      </w:r>
      <w:r w:rsidR="00E456C6">
        <w:rPr>
          <w:sz w:val="28"/>
          <w:szCs w:val="28"/>
        </w:rPr>
        <w:t>ы</w:t>
      </w:r>
      <w:r w:rsidR="00A51C39" w:rsidRPr="00486D46">
        <w:rPr>
          <w:sz w:val="28"/>
          <w:szCs w:val="28"/>
        </w:rPr>
        <w:t xml:space="preserve"> по группе «Налоговые и неналоговые доходы» за рассматриваемый период т. г. </w:t>
      </w:r>
      <w:r w:rsidR="00E456C6">
        <w:rPr>
          <w:sz w:val="28"/>
          <w:szCs w:val="28"/>
        </w:rPr>
        <w:t xml:space="preserve">поступили в </w:t>
      </w:r>
      <w:r w:rsidR="00A51C39" w:rsidRPr="00486D46">
        <w:rPr>
          <w:sz w:val="28"/>
          <w:szCs w:val="28"/>
        </w:rPr>
        <w:t>прогнозируем</w:t>
      </w:r>
      <w:r w:rsidR="00E456C6">
        <w:rPr>
          <w:sz w:val="28"/>
          <w:szCs w:val="28"/>
        </w:rPr>
        <w:t>ом</w:t>
      </w:r>
      <w:r w:rsidR="00A51C39" w:rsidRPr="00486D46">
        <w:rPr>
          <w:sz w:val="28"/>
          <w:szCs w:val="28"/>
        </w:rPr>
        <w:t xml:space="preserve"> объем</w:t>
      </w:r>
      <w:r w:rsidR="00E456C6">
        <w:rPr>
          <w:sz w:val="28"/>
          <w:szCs w:val="28"/>
        </w:rPr>
        <w:t>е</w:t>
      </w:r>
      <w:r w:rsidR="00A51C39" w:rsidRPr="00486D46">
        <w:rPr>
          <w:sz w:val="28"/>
          <w:szCs w:val="28"/>
        </w:rPr>
        <w:t xml:space="preserve"> (графа 3). По группе «Безвозмездные поступления» доходы </w:t>
      </w:r>
      <w:r w:rsidR="00E456C6">
        <w:rPr>
          <w:sz w:val="28"/>
          <w:szCs w:val="28"/>
        </w:rPr>
        <w:t xml:space="preserve">также </w:t>
      </w:r>
      <w:r w:rsidR="00A51C39" w:rsidRPr="00486D46">
        <w:rPr>
          <w:sz w:val="28"/>
          <w:szCs w:val="28"/>
        </w:rPr>
        <w:t xml:space="preserve">поступили в бюджет Сортавальского </w:t>
      </w:r>
      <w:r w:rsidR="007B142D">
        <w:rPr>
          <w:sz w:val="28"/>
          <w:szCs w:val="28"/>
        </w:rPr>
        <w:t>городского поселения</w:t>
      </w:r>
      <w:r w:rsidR="00A51C39" w:rsidRPr="00486D46">
        <w:rPr>
          <w:sz w:val="28"/>
          <w:szCs w:val="28"/>
        </w:rPr>
        <w:t xml:space="preserve"> в объеме </w:t>
      </w:r>
      <w:r w:rsidR="000742E6" w:rsidRPr="00486D46">
        <w:rPr>
          <w:sz w:val="28"/>
          <w:szCs w:val="28"/>
        </w:rPr>
        <w:t>100</w:t>
      </w:r>
      <w:r w:rsidR="00A51C39" w:rsidRPr="00486D46">
        <w:rPr>
          <w:sz w:val="28"/>
          <w:szCs w:val="28"/>
        </w:rPr>
        <w:t>% от план</w:t>
      </w:r>
      <w:r w:rsidR="00C3040A">
        <w:rPr>
          <w:sz w:val="28"/>
          <w:szCs w:val="28"/>
        </w:rPr>
        <w:t xml:space="preserve">а. В целом, </w:t>
      </w:r>
      <w:r w:rsidR="005E55D8">
        <w:rPr>
          <w:sz w:val="28"/>
          <w:szCs w:val="28"/>
        </w:rPr>
        <w:t>доходы</w:t>
      </w:r>
      <w:r w:rsidR="00C3040A">
        <w:rPr>
          <w:sz w:val="28"/>
          <w:szCs w:val="28"/>
        </w:rPr>
        <w:t xml:space="preserve"> в</w:t>
      </w:r>
      <w:r w:rsidR="00A51C39" w:rsidRPr="00486D46">
        <w:rPr>
          <w:sz w:val="28"/>
          <w:szCs w:val="28"/>
        </w:rPr>
        <w:t xml:space="preserve"> бюджет</w:t>
      </w:r>
      <w:r w:rsidR="007B142D">
        <w:rPr>
          <w:sz w:val="28"/>
          <w:szCs w:val="28"/>
        </w:rPr>
        <w:t xml:space="preserve"> поселения</w:t>
      </w:r>
      <w:r w:rsidR="005E55D8">
        <w:rPr>
          <w:sz w:val="28"/>
          <w:szCs w:val="28"/>
        </w:rPr>
        <w:t xml:space="preserve"> поступили</w:t>
      </w:r>
      <w:r w:rsidR="007D66C5">
        <w:rPr>
          <w:sz w:val="28"/>
          <w:szCs w:val="28"/>
        </w:rPr>
        <w:t xml:space="preserve"> </w:t>
      </w:r>
      <w:r w:rsidR="00E456C6">
        <w:rPr>
          <w:sz w:val="28"/>
          <w:szCs w:val="28"/>
        </w:rPr>
        <w:t xml:space="preserve">в объеме </w:t>
      </w:r>
      <w:r w:rsidR="00A51C39" w:rsidRPr="00486D46">
        <w:rPr>
          <w:sz w:val="28"/>
          <w:szCs w:val="28"/>
        </w:rPr>
        <w:t>плановых показателей.</w:t>
      </w:r>
    </w:p>
    <w:p w:rsidR="00A51C39" w:rsidRPr="0076493F" w:rsidRDefault="00A51C39" w:rsidP="00A51C39">
      <w:pPr>
        <w:ind w:firstLine="680"/>
        <w:jc w:val="both"/>
        <w:rPr>
          <w:sz w:val="28"/>
          <w:szCs w:val="28"/>
        </w:rPr>
      </w:pPr>
      <w:r w:rsidRPr="0076493F">
        <w:rPr>
          <w:sz w:val="28"/>
          <w:szCs w:val="28"/>
        </w:rPr>
        <w:t xml:space="preserve">При сравнении объемов поступлений с аналогичным периодом прошлого года (графа 5) </w:t>
      </w:r>
      <w:r w:rsidR="00465A04">
        <w:rPr>
          <w:sz w:val="28"/>
          <w:szCs w:val="28"/>
        </w:rPr>
        <w:t xml:space="preserve">наблюдается </w:t>
      </w:r>
      <w:r w:rsidR="00ED736D">
        <w:rPr>
          <w:sz w:val="28"/>
          <w:szCs w:val="28"/>
        </w:rPr>
        <w:t>снижение</w:t>
      </w:r>
      <w:r w:rsidRPr="0076493F">
        <w:rPr>
          <w:sz w:val="28"/>
          <w:szCs w:val="28"/>
        </w:rPr>
        <w:t xml:space="preserve"> по группе «</w:t>
      </w:r>
      <w:r w:rsidR="008E305F" w:rsidRPr="0076493F">
        <w:rPr>
          <w:sz w:val="28"/>
          <w:szCs w:val="28"/>
        </w:rPr>
        <w:t xml:space="preserve">Налоговые и </w:t>
      </w:r>
      <w:r w:rsidR="008E305F" w:rsidRPr="0076493F">
        <w:rPr>
          <w:sz w:val="28"/>
          <w:szCs w:val="28"/>
        </w:rPr>
        <w:lastRenderedPageBreak/>
        <w:t>неналоговые доходы»</w:t>
      </w:r>
      <w:r w:rsidRPr="0076493F">
        <w:rPr>
          <w:sz w:val="28"/>
          <w:szCs w:val="28"/>
        </w:rPr>
        <w:t xml:space="preserve"> на </w:t>
      </w:r>
      <w:r w:rsidR="00ED736D">
        <w:rPr>
          <w:sz w:val="28"/>
          <w:szCs w:val="28"/>
        </w:rPr>
        <w:t>5</w:t>
      </w:r>
      <w:r w:rsidR="00C06AE2">
        <w:rPr>
          <w:sz w:val="28"/>
          <w:szCs w:val="28"/>
        </w:rPr>
        <w:t xml:space="preserve"> процентных пункта и </w:t>
      </w:r>
      <w:r w:rsidR="00ED736D">
        <w:rPr>
          <w:sz w:val="28"/>
          <w:szCs w:val="28"/>
        </w:rPr>
        <w:t xml:space="preserve">увеличение </w:t>
      </w:r>
      <w:r w:rsidRPr="0076493F">
        <w:rPr>
          <w:sz w:val="28"/>
          <w:szCs w:val="28"/>
        </w:rPr>
        <w:t>по группе «</w:t>
      </w:r>
      <w:r w:rsidR="0025332A" w:rsidRPr="0076493F">
        <w:rPr>
          <w:sz w:val="28"/>
          <w:szCs w:val="28"/>
        </w:rPr>
        <w:t>Безвозмездные поступления</w:t>
      </w:r>
      <w:r w:rsidRPr="0076493F">
        <w:rPr>
          <w:sz w:val="28"/>
          <w:szCs w:val="28"/>
        </w:rPr>
        <w:t xml:space="preserve">» на </w:t>
      </w:r>
      <w:r w:rsidR="00ED736D">
        <w:rPr>
          <w:sz w:val="28"/>
          <w:szCs w:val="28"/>
        </w:rPr>
        <w:t>15</w:t>
      </w:r>
      <w:r w:rsidR="007B142D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>процент</w:t>
      </w:r>
      <w:r w:rsidR="007B142D">
        <w:rPr>
          <w:sz w:val="28"/>
          <w:szCs w:val="28"/>
        </w:rPr>
        <w:t>ов</w:t>
      </w:r>
      <w:r w:rsidRPr="0076493F">
        <w:rPr>
          <w:sz w:val="28"/>
          <w:szCs w:val="28"/>
        </w:rPr>
        <w:t xml:space="preserve">. В целом </w:t>
      </w:r>
      <w:r w:rsidR="00F86F46">
        <w:rPr>
          <w:sz w:val="28"/>
          <w:szCs w:val="28"/>
        </w:rPr>
        <w:t>процент</w:t>
      </w:r>
      <w:r w:rsidRPr="0076493F">
        <w:rPr>
          <w:sz w:val="28"/>
          <w:szCs w:val="28"/>
        </w:rPr>
        <w:t xml:space="preserve"> </w:t>
      </w:r>
      <w:r w:rsidR="00C020D6">
        <w:rPr>
          <w:sz w:val="28"/>
          <w:szCs w:val="28"/>
        </w:rPr>
        <w:t xml:space="preserve">исполнения </w:t>
      </w:r>
      <w:r w:rsidRPr="0076493F">
        <w:rPr>
          <w:sz w:val="28"/>
          <w:szCs w:val="28"/>
        </w:rPr>
        <w:t xml:space="preserve">доходной части бюджета Сортавальского </w:t>
      </w:r>
      <w:r w:rsidR="007B142D">
        <w:rPr>
          <w:sz w:val="28"/>
          <w:szCs w:val="28"/>
        </w:rPr>
        <w:t>городского поселения</w:t>
      </w:r>
      <w:r w:rsidRPr="0076493F">
        <w:rPr>
          <w:sz w:val="28"/>
          <w:szCs w:val="28"/>
        </w:rPr>
        <w:t xml:space="preserve"> </w:t>
      </w:r>
      <w:r w:rsidR="0025332A" w:rsidRPr="0076493F">
        <w:rPr>
          <w:sz w:val="28"/>
          <w:szCs w:val="28"/>
        </w:rPr>
        <w:t xml:space="preserve">за </w:t>
      </w:r>
      <w:r w:rsidR="00524E8F" w:rsidRPr="0076493F">
        <w:rPr>
          <w:sz w:val="28"/>
          <w:szCs w:val="28"/>
        </w:rPr>
        <w:t xml:space="preserve">1 </w:t>
      </w:r>
      <w:r w:rsidR="007B142D">
        <w:rPr>
          <w:sz w:val="28"/>
          <w:szCs w:val="28"/>
        </w:rPr>
        <w:t>полугодие</w:t>
      </w:r>
      <w:r w:rsidRPr="0076493F">
        <w:rPr>
          <w:sz w:val="28"/>
          <w:szCs w:val="28"/>
        </w:rPr>
        <w:t xml:space="preserve"> текущего года </w:t>
      </w:r>
      <w:r w:rsidR="00F86F46">
        <w:rPr>
          <w:sz w:val="28"/>
          <w:szCs w:val="28"/>
        </w:rPr>
        <w:t>снизился</w:t>
      </w:r>
      <w:r w:rsidR="000742E6" w:rsidRPr="0076493F">
        <w:rPr>
          <w:sz w:val="28"/>
          <w:szCs w:val="28"/>
        </w:rPr>
        <w:t xml:space="preserve"> по сравнению с </w:t>
      </w:r>
      <w:r w:rsidR="00F86F46">
        <w:rPr>
          <w:sz w:val="28"/>
          <w:szCs w:val="28"/>
        </w:rPr>
        <w:t>процентом исполнения</w:t>
      </w:r>
      <w:r w:rsidR="000742E6" w:rsidRPr="0076493F">
        <w:rPr>
          <w:sz w:val="28"/>
          <w:szCs w:val="28"/>
        </w:rPr>
        <w:t xml:space="preserve"> доходной части </w:t>
      </w:r>
      <w:r w:rsidR="0025332A" w:rsidRPr="0076493F">
        <w:rPr>
          <w:sz w:val="28"/>
          <w:szCs w:val="28"/>
        </w:rPr>
        <w:t xml:space="preserve">за </w:t>
      </w:r>
      <w:r w:rsidR="00524E8F" w:rsidRPr="0076493F">
        <w:rPr>
          <w:sz w:val="28"/>
          <w:szCs w:val="28"/>
        </w:rPr>
        <w:t>1</w:t>
      </w:r>
      <w:r w:rsidR="0025332A" w:rsidRPr="0076493F">
        <w:rPr>
          <w:sz w:val="28"/>
          <w:szCs w:val="28"/>
        </w:rPr>
        <w:t xml:space="preserve"> </w:t>
      </w:r>
      <w:r w:rsidR="007B142D">
        <w:rPr>
          <w:sz w:val="28"/>
          <w:szCs w:val="28"/>
        </w:rPr>
        <w:t>полугодие</w:t>
      </w:r>
      <w:r w:rsidR="000742E6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>201</w:t>
      </w:r>
      <w:r w:rsidR="00ED736D">
        <w:rPr>
          <w:sz w:val="28"/>
          <w:szCs w:val="28"/>
        </w:rPr>
        <w:t>7</w:t>
      </w:r>
      <w:r w:rsidRPr="0076493F">
        <w:rPr>
          <w:sz w:val="28"/>
          <w:szCs w:val="28"/>
        </w:rPr>
        <w:t xml:space="preserve"> года</w:t>
      </w:r>
      <w:r w:rsidR="000742E6" w:rsidRPr="0076493F">
        <w:rPr>
          <w:sz w:val="28"/>
          <w:szCs w:val="28"/>
        </w:rPr>
        <w:t xml:space="preserve"> на </w:t>
      </w:r>
      <w:r w:rsidR="00F86F46">
        <w:rPr>
          <w:sz w:val="28"/>
          <w:szCs w:val="28"/>
        </w:rPr>
        <w:t>1</w:t>
      </w:r>
      <w:r w:rsidR="000742E6" w:rsidRPr="0076493F">
        <w:rPr>
          <w:sz w:val="28"/>
          <w:szCs w:val="28"/>
        </w:rPr>
        <w:t xml:space="preserve"> процентны</w:t>
      </w:r>
      <w:r w:rsidR="00F86F46">
        <w:rPr>
          <w:sz w:val="28"/>
          <w:szCs w:val="28"/>
        </w:rPr>
        <w:t>й</w:t>
      </w:r>
      <w:r w:rsidR="000742E6" w:rsidRPr="0076493F">
        <w:rPr>
          <w:sz w:val="28"/>
          <w:szCs w:val="28"/>
        </w:rPr>
        <w:t xml:space="preserve"> пункт.</w:t>
      </w:r>
    </w:p>
    <w:p w:rsidR="000C35D3" w:rsidRPr="003E092B" w:rsidRDefault="000C35D3" w:rsidP="00A51C39">
      <w:pPr>
        <w:ind w:firstLine="680"/>
        <w:jc w:val="center"/>
        <w:rPr>
          <w:rFonts w:asciiTheme="minorHAnsi" w:hAnsiTheme="minorHAnsi"/>
          <w:b/>
          <w:sz w:val="28"/>
          <w:szCs w:val="28"/>
        </w:rPr>
      </w:pPr>
    </w:p>
    <w:p w:rsidR="00A51C39" w:rsidRPr="0076493F" w:rsidRDefault="00A51C39" w:rsidP="00A51C39">
      <w:pPr>
        <w:ind w:firstLine="680"/>
        <w:jc w:val="center"/>
        <w:rPr>
          <w:b/>
          <w:sz w:val="28"/>
          <w:szCs w:val="28"/>
        </w:rPr>
      </w:pPr>
      <w:r w:rsidRPr="0076493F">
        <w:rPr>
          <w:b/>
          <w:sz w:val="28"/>
          <w:szCs w:val="28"/>
        </w:rPr>
        <w:t>Группа 1000000000 «Налоговые и неналоговые доходы»</w:t>
      </w:r>
    </w:p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A51C39" w:rsidRPr="0076493F" w:rsidRDefault="00A51C39" w:rsidP="00A51C39">
      <w:pPr>
        <w:ind w:firstLine="680"/>
        <w:jc w:val="both"/>
        <w:rPr>
          <w:sz w:val="28"/>
          <w:szCs w:val="28"/>
        </w:rPr>
      </w:pPr>
      <w:r w:rsidRPr="0076493F">
        <w:rPr>
          <w:sz w:val="28"/>
          <w:szCs w:val="28"/>
        </w:rPr>
        <w:t xml:space="preserve">По данным Отчета об исполнении бюджета Сортавальского </w:t>
      </w:r>
      <w:r w:rsidR="007B142D">
        <w:rPr>
          <w:sz w:val="28"/>
          <w:szCs w:val="28"/>
        </w:rPr>
        <w:t>городского поселения</w:t>
      </w:r>
      <w:r w:rsidRPr="0076493F">
        <w:rPr>
          <w:sz w:val="28"/>
          <w:szCs w:val="28"/>
        </w:rPr>
        <w:t xml:space="preserve"> по состоянию на 01.</w:t>
      </w:r>
      <w:r w:rsidR="0076493F" w:rsidRPr="0076493F">
        <w:rPr>
          <w:sz w:val="28"/>
          <w:szCs w:val="28"/>
        </w:rPr>
        <w:t>0</w:t>
      </w:r>
      <w:r w:rsidR="007B142D">
        <w:rPr>
          <w:sz w:val="28"/>
          <w:szCs w:val="28"/>
        </w:rPr>
        <w:t>7</w:t>
      </w:r>
      <w:r w:rsidRPr="0076493F">
        <w:rPr>
          <w:sz w:val="28"/>
          <w:szCs w:val="28"/>
        </w:rPr>
        <w:t>.201</w:t>
      </w:r>
      <w:r w:rsidR="00513302">
        <w:rPr>
          <w:sz w:val="28"/>
          <w:szCs w:val="28"/>
        </w:rPr>
        <w:t>8</w:t>
      </w:r>
      <w:r w:rsidRPr="0076493F">
        <w:rPr>
          <w:sz w:val="28"/>
          <w:szCs w:val="28"/>
        </w:rPr>
        <w:t xml:space="preserve">г., предоставленного органом, организующим исполнение бюджета - </w:t>
      </w:r>
      <w:r w:rsidR="007B142D">
        <w:rPr>
          <w:sz w:val="28"/>
          <w:szCs w:val="28"/>
        </w:rPr>
        <w:t xml:space="preserve">Администрацией </w:t>
      </w:r>
      <w:r w:rsidRPr="0076493F">
        <w:rPr>
          <w:sz w:val="28"/>
          <w:szCs w:val="28"/>
        </w:rPr>
        <w:t xml:space="preserve">Сортавальского </w:t>
      </w:r>
      <w:r w:rsidR="007B142D">
        <w:rPr>
          <w:sz w:val="28"/>
          <w:szCs w:val="28"/>
        </w:rPr>
        <w:t>поселения</w:t>
      </w:r>
      <w:r w:rsidRPr="0076493F">
        <w:rPr>
          <w:sz w:val="28"/>
          <w:szCs w:val="28"/>
        </w:rPr>
        <w:t xml:space="preserve">, налоговые и неналоговые доходы бюджета </w:t>
      </w:r>
      <w:r w:rsidR="007B142D">
        <w:rPr>
          <w:sz w:val="28"/>
          <w:szCs w:val="28"/>
        </w:rPr>
        <w:t xml:space="preserve">поселения </w:t>
      </w:r>
      <w:r w:rsidRPr="0076493F">
        <w:rPr>
          <w:sz w:val="28"/>
          <w:szCs w:val="28"/>
        </w:rPr>
        <w:t>за период январь-</w:t>
      </w:r>
      <w:r w:rsidR="007B142D">
        <w:rPr>
          <w:sz w:val="28"/>
          <w:szCs w:val="28"/>
        </w:rPr>
        <w:t>июнь</w:t>
      </w:r>
      <w:r w:rsidRPr="0076493F">
        <w:rPr>
          <w:sz w:val="28"/>
          <w:szCs w:val="28"/>
        </w:rPr>
        <w:t xml:space="preserve"> 201</w:t>
      </w:r>
      <w:r w:rsidR="00513302">
        <w:rPr>
          <w:sz w:val="28"/>
          <w:szCs w:val="28"/>
        </w:rPr>
        <w:t>8</w:t>
      </w:r>
      <w:r w:rsidR="002F3705">
        <w:rPr>
          <w:sz w:val="28"/>
          <w:szCs w:val="28"/>
        </w:rPr>
        <w:t xml:space="preserve"> года поступили в сумме </w:t>
      </w:r>
      <w:r w:rsidR="00720BBD">
        <w:rPr>
          <w:sz w:val="28"/>
          <w:szCs w:val="28"/>
        </w:rPr>
        <w:t>40 840,6</w:t>
      </w:r>
      <w:r w:rsidR="002F3705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>тыс. руб. За аналогичный период прошлого года поступление</w:t>
      </w:r>
      <w:r w:rsidR="0025332A" w:rsidRPr="0076493F">
        <w:rPr>
          <w:sz w:val="28"/>
          <w:szCs w:val="28"/>
        </w:rPr>
        <w:t>,</w:t>
      </w:r>
      <w:r w:rsidRPr="0076493F">
        <w:rPr>
          <w:sz w:val="28"/>
          <w:szCs w:val="28"/>
        </w:rPr>
        <w:t xml:space="preserve"> </w:t>
      </w:r>
      <w:r w:rsidR="0025332A" w:rsidRPr="0076493F">
        <w:rPr>
          <w:sz w:val="28"/>
          <w:szCs w:val="28"/>
        </w:rPr>
        <w:t xml:space="preserve">в сопоставимых условиях, </w:t>
      </w:r>
      <w:r w:rsidRPr="0076493F">
        <w:rPr>
          <w:sz w:val="28"/>
          <w:szCs w:val="28"/>
        </w:rPr>
        <w:t xml:space="preserve">составило </w:t>
      </w:r>
      <w:r w:rsidR="00513302">
        <w:rPr>
          <w:sz w:val="28"/>
          <w:szCs w:val="28"/>
        </w:rPr>
        <w:t xml:space="preserve">43 406,0 </w:t>
      </w:r>
      <w:r w:rsidR="006E0820">
        <w:rPr>
          <w:sz w:val="28"/>
          <w:szCs w:val="28"/>
        </w:rPr>
        <w:t xml:space="preserve"> </w:t>
      </w:r>
      <w:r w:rsidR="00F33F83">
        <w:rPr>
          <w:sz w:val="28"/>
          <w:szCs w:val="28"/>
        </w:rPr>
        <w:t>тыс. руб., т.е.</w:t>
      </w:r>
      <w:r w:rsidRPr="0076493F">
        <w:rPr>
          <w:sz w:val="28"/>
          <w:szCs w:val="28"/>
        </w:rPr>
        <w:t xml:space="preserve"> объем поступлений </w:t>
      </w:r>
      <w:r w:rsidR="00513302">
        <w:rPr>
          <w:sz w:val="28"/>
          <w:szCs w:val="28"/>
        </w:rPr>
        <w:t>сократился</w:t>
      </w:r>
      <w:r w:rsidR="0025332A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 xml:space="preserve">на </w:t>
      </w:r>
      <w:r w:rsidR="00513302">
        <w:rPr>
          <w:sz w:val="28"/>
          <w:szCs w:val="28"/>
        </w:rPr>
        <w:t>2 565,</w:t>
      </w:r>
      <w:r w:rsidR="00720BBD">
        <w:rPr>
          <w:sz w:val="28"/>
          <w:szCs w:val="28"/>
        </w:rPr>
        <w:t>4</w:t>
      </w:r>
      <w:r w:rsidRPr="0076493F">
        <w:rPr>
          <w:sz w:val="28"/>
          <w:szCs w:val="28"/>
        </w:rPr>
        <w:t xml:space="preserve"> тыс. руб. или на </w:t>
      </w:r>
      <w:r w:rsidR="00513302">
        <w:rPr>
          <w:sz w:val="28"/>
          <w:szCs w:val="28"/>
        </w:rPr>
        <w:t>6</w:t>
      </w:r>
      <w:r w:rsidRPr="0076493F">
        <w:rPr>
          <w:sz w:val="28"/>
          <w:szCs w:val="28"/>
        </w:rPr>
        <w:t xml:space="preserve"> процент</w:t>
      </w:r>
      <w:r w:rsidR="004B2027">
        <w:rPr>
          <w:sz w:val="28"/>
          <w:szCs w:val="28"/>
        </w:rPr>
        <w:t>ов</w:t>
      </w:r>
      <w:r w:rsidRPr="0076493F">
        <w:rPr>
          <w:sz w:val="28"/>
          <w:szCs w:val="28"/>
        </w:rPr>
        <w:t>.</w:t>
      </w:r>
    </w:p>
    <w:p w:rsidR="00A51C39" w:rsidRDefault="00A51C39" w:rsidP="00A51C39">
      <w:pPr>
        <w:ind w:firstLine="680"/>
        <w:jc w:val="center"/>
        <w:rPr>
          <w:i/>
          <w:sz w:val="28"/>
          <w:szCs w:val="28"/>
        </w:rPr>
      </w:pPr>
      <w:r w:rsidRPr="0076493F">
        <w:rPr>
          <w:i/>
          <w:sz w:val="28"/>
          <w:szCs w:val="28"/>
        </w:rPr>
        <w:t>Налоговые доходы</w:t>
      </w:r>
    </w:p>
    <w:p w:rsidR="00F33F83" w:rsidRPr="0076493F" w:rsidRDefault="00F33F83" w:rsidP="00A51C39">
      <w:pPr>
        <w:ind w:firstLine="680"/>
        <w:jc w:val="center"/>
        <w:rPr>
          <w:i/>
          <w:sz w:val="28"/>
          <w:szCs w:val="28"/>
        </w:rPr>
      </w:pPr>
    </w:p>
    <w:p w:rsidR="006538B9" w:rsidRPr="0076493F" w:rsidRDefault="00A51C39" w:rsidP="00A51C39">
      <w:pPr>
        <w:ind w:firstLine="680"/>
        <w:jc w:val="both"/>
        <w:rPr>
          <w:sz w:val="28"/>
          <w:szCs w:val="28"/>
        </w:rPr>
      </w:pPr>
      <w:r w:rsidRPr="0076493F">
        <w:rPr>
          <w:sz w:val="28"/>
          <w:szCs w:val="28"/>
        </w:rPr>
        <w:t xml:space="preserve">Основную долю в сумме поступивших налоговых доходов занимает налог на доходы физических лиц. Сумма поступления </w:t>
      </w:r>
      <w:r w:rsidR="00C146B6">
        <w:rPr>
          <w:sz w:val="28"/>
          <w:szCs w:val="28"/>
        </w:rPr>
        <w:t>в</w:t>
      </w:r>
      <w:r w:rsidRPr="0076493F">
        <w:rPr>
          <w:sz w:val="28"/>
          <w:szCs w:val="28"/>
        </w:rPr>
        <w:t xml:space="preserve"> </w:t>
      </w:r>
      <w:r w:rsidR="0076493F" w:rsidRPr="0076493F">
        <w:rPr>
          <w:sz w:val="28"/>
          <w:szCs w:val="28"/>
        </w:rPr>
        <w:t>1</w:t>
      </w:r>
      <w:r w:rsidR="0025332A" w:rsidRPr="0076493F">
        <w:rPr>
          <w:sz w:val="28"/>
          <w:szCs w:val="28"/>
        </w:rPr>
        <w:t xml:space="preserve"> </w:t>
      </w:r>
      <w:r w:rsidR="00C146B6">
        <w:rPr>
          <w:sz w:val="28"/>
          <w:szCs w:val="28"/>
        </w:rPr>
        <w:t>полугодии</w:t>
      </w:r>
      <w:r w:rsidR="0076493F" w:rsidRPr="0076493F">
        <w:rPr>
          <w:sz w:val="28"/>
          <w:szCs w:val="28"/>
        </w:rPr>
        <w:t xml:space="preserve"> текущего года</w:t>
      </w:r>
      <w:r w:rsidRPr="0076493F">
        <w:rPr>
          <w:sz w:val="28"/>
          <w:szCs w:val="28"/>
        </w:rPr>
        <w:t xml:space="preserve"> составила </w:t>
      </w:r>
      <w:r w:rsidR="009E3D85">
        <w:rPr>
          <w:sz w:val="28"/>
          <w:szCs w:val="28"/>
        </w:rPr>
        <w:t xml:space="preserve">23 988,83 </w:t>
      </w:r>
      <w:r w:rsidRPr="0076493F">
        <w:rPr>
          <w:sz w:val="28"/>
          <w:szCs w:val="28"/>
        </w:rPr>
        <w:t xml:space="preserve">тыс. руб., что составляет </w:t>
      </w:r>
      <w:r w:rsidR="000A0DBB">
        <w:rPr>
          <w:sz w:val="28"/>
          <w:szCs w:val="28"/>
        </w:rPr>
        <w:t>71</w:t>
      </w:r>
      <w:r w:rsidRPr="0076493F">
        <w:rPr>
          <w:sz w:val="28"/>
          <w:szCs w:val="28"/>
        </w:rPr>
        <w:t>% от общей суммы поступлений налоговых доходов.</w:t>
      </w:r>
    </w:p>
    <w:p w:rsidR="00575E45" w:rsidRPr="0076493F" w:rsidRDefault="00A51C39" w:rsidP="00A51C39">
      <w:pPr>
        <w:ind w:firstLine="680"/>
        <w:jc w:val="both"/>
        <w:rPr>
          <w:sz w:val="28"/>
          <w:szCs w:val="28"/>
        </w:rPr>
      </w:pPr>
      <w:r w:rsidRPr="0076493F">
        <w:rPr>
          <w:sz w:val="28"/>
          <w:szCs w:val="28"/>
        </w:rPr>
        <w:t xml:space="preserve">В аналогичном периоде прошлого года налог на доходы физических лиц также занимал наибольший удельный вес в объеме налоговых поступлений и составлял </w:t>
      </w:r>
      <w:r w:rsidR="000A0DBB">
        <w:rPr>
          <w:sz w:val="28"/>
          <w:szCs w:val="28"/>
        </w:rPr>
        <w:t>22 089,2</w:t>
      </w:r>
      <w:r w:rsidR="00E60DB2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>тыс. руб.</w:t>
      </w:r>
      <w:r w:rsidR="00E60DB2">
        <w:rPr>
          <w:sz w:val="28"/>
          <w:szCs w:val="28"/>
        </w:rPr>
        <w:t xml:space="preserve"> </w:t>
      </w:r>
      <w:r w:rsidR="006538B9" w:rsidRPr="0076493F">
        <w:rPr>
          <w:sz w:val="28"/>
          <w:szCs w:val="28"/>
        </w:rPr>
        <w:t>(</w:t>
      </w:r>
      <w:r w:rsidR="000A0DBB">
        <w:rPr>
          <w:sz w:val="28"/>
          <w:szCs w:val="28"/>
        </w:rPr>
        <w:t>75,4</w:t>
      </w:r>
      <w:r w:rsidR="006538B9" w:rsidRPr="0076493F">
        <w:rPr>
          <w:sz w:val="28"/>
          <w:szCs w:val="28"/>
        </w:rPr>
        <w:t>%)</w:t>
      </w:r>
      <w:r w:rsidRPr="0076493F">
        <w:rPr>
          <w:sz w:val="28"/>
          <w:szCs w:val="28"/>
        </w:rPr>
        <w:t xml:space="preserve">, что на </w:t>
      </w:r>
      <w:r w:rsidR="000A0DBB">
        <w:rPr>
          <w:sz w:val="28"/>
          <w:szCs w:val="28"/>
        </w:rPr>
        <w:t>1 899,63</w:t>
      </w:r>
      <w:r w:rsidRPr="0076493F">
        <w:rPr>
          <w:sz w:val="28"/>
          <w:szCs w:val="28"/>
        </w:rPr>
        <w:t xml:space="preserve"> тыс. руб. </w:t>
      </w:r>
      <w:r w:rsidR="00A40D95">
        <w:rPr>
          <w:sz w:val="28"/>
          <w:szCs w:val="28"/>
        </w:rPr>
        <w:t>мен</w:t>
      </w:r>
      <w:r w:rsidR="00E60DB2">
        <w:rPr>
          <w:sz w:val="28"/>
          <w:szCs w:val="28"/>
        </w:rPr>
        <w:t>ьше</w:t>
      </w:r>
      <w:r w:rsidRPr="0076493F">
        <w:rPr>
          <w:sz w:val="28"/>
          <w:szCs w:val="28"/>
        </w:rPr>
        <w:t xml:space="preserve">, чем </w:t>
      </w:r>
      <w:r w:rsidR="0025332A" w:rsidRPr="0076493F">
        <w:rPr>
          <w:sz w:val="28"/>
          <w:szCs w:val="28"/>
        </w:rPr>
        <w:t xml:space="preserve">за </w:t>
      </w:r>
      <w:r w:rsidR="0076493F" w:rsidRPr="0076493F">
        <w:rPr>
          <w:sz w:val="28"/>
          <w:szCs w:val="28"/>
        </w:rPr>
        <w:t>1</w:t>
      </w:r>
      <w:r w:rsidR="0025332A" w:rsidRPr="0076493F">
        <w:rPr>
          <w:sz w:val="28"/>
          <w:szCs w:val="28"/>
        </w:rPr>
        <w:t xml:space="preserve"> </w:t>
      </w:r>
      <w:r w:rsidR="00CD6176">
        <w:rPr>
          <w:sz w:val="28"/>
          <w:szCs w:val="28"/>
        </w:rPr>
        <w:t>полугодие</w:t>
      </w:r>
      <w:r w:rsidR="0025332A" w:rsidRPr="0076493F">
        <w:rPr>
          <w:sz w:val="28"/>
          <w:szCs w:val="28"/>
        </w:rPr>
        <w:t xml:space="preserve"> 201</w:t>
      </w:r>
      <w:r w:rsidR="00DD7B56">
        <w:rPr>
          <w:sz w:val="28"/>
          <w:szCs w:val="28"/>
        </w:rPr>
        <w:t>8</w:t>
      </w:r>
      <w:r w:rsidR="00E60DB2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 xml:space="preserve">года. </w:t>
      </w:r>
    </w:p>
    <w:p w:rsidR="005A40E9" w:rsidRDefault="00575E45" w:rsidP="00A51C39">
      <w:pPr>
        <w:ind w:firstLine="680"/>
        <w:jc w:val="both"/>
        <w:rPr>
          <w:sz w:val="28"/>
          <w:szCs w:val="28"/>
        </w:rPr>
      </w:pPr>
      <w:r w:rsidRPr="0037788E">
        <w:rPr>
          <w:sz w:val="28"/>
          <w:szCs w:val="28"/>
        </w:rPr>
        <w:t xml:space="preserve">По сравнению с </w:t>
      </w:r>
      <w:r w:rsidR="005A40E9" w:rsidRPr="0037788E">
        <w:rPr>
          <w:sz w:val="28"/>
          <w:szCs w:val="28"/>
        </w:rPr>
        <w:t>прогнозом</w:t>
      </w:r>
      <w:r w:rsidRPr="0037788E">
        <w:rPr>
          <w:sz w:val="28"/>
          <w:szCs w:val="28"/>
        </w:rPr>
        <w:t xml:space="preserve"> поступлений</w:t>
      </w:r>
      <w:r w:rsidR="00681591" w:rsidRPr="0037788E">
        <w:rPr>
          <w:sz w:val="28"/>
          <w:szCs w:val="28"/>
        </w:rPr>
        <w:t xml:space="preserve"> налога на доходы физических лиц</w:t>
      </w:r>
      <w:r w:rsidRPr="0037788E">
        <w:rPr>
          <w:sz w:val="28"/>
          <w:szCs w:val="28"/>
        </w:rPr>
        <w:t xml:space="preserve"> в анализируемом периоде исполнение составило </w:t>
      </w:r>
      <w:r w:rsidR="0037788E" w:rsidRPr="0037788E">
        <w:rPr>
          <w:sz w:val="28"/>
          <w:szCs w:val="28"/>
        </w:rPr>
        <w:t>10</w:t>
      </w:r>
      <w:r w:rsidR="00B8144A">
        <w:rPr>
          <w:sz w:val="28"/>
          <w:szCs w:val="28"/>
        </w:rPr>
        <w:t>2</w:t>
      </w:r>
      <w:r w:rsidR="00CB5D5D">
        <w:rPr>
          <w:sz w:val="28"/>
          <w:szCs w:val="28"/>
        </w:rPr>
        <w:t>,0</w:t>
      </w:r>
      <w:r w:rsidRPr="0037788E">
        <w:rPr>
          <w:sz w:val="28"/>
          <w:szCs w:val="28"/>
        </w:rPr>
        <w:t>%</w:t>
      </w:r>
      <w:r w:rsidR="00CB5D5D">
        <w:rPr>
          <w:sz w:val="28"/>
          <w:szCs w:val="28"/>
        </w:rPr>
        <w:t>.</w:t>
      </w:r>
    </w:p>
    <w:p w:rsidR="00CB5D5D" w:rsidRDefault="00720BBD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Земельный налог</w:t>
      </w:r>
      <w:r w:rsidR="00CB5D5D">
        <w:rPr>
          <w:sz w:val="28"/>
          <w:szCs w:val="28"/>
        </w:rPr>
        <w:t xml:space="preserve"> также имеет существенную долю поступлений в общем объеме поступивших налоговых доходов. За 6 месяцев текущего года в бюджет поселения поступил</w:t>
      </w:r>
      <w:r w:rsidR="00ED1B92">
        <w:rPr>
          <w:sz w:val="28"/>
          <w:szCs w:val="28"/>
        </w:rPr>
        <w:t>о</w:t>
      </w:r>
      <w:r w:rsidR="00CB5D5D">
        <w:rPr>
          <w:sz w:val="28"/>
          <w:szCs w:val="28"/>
        </w:rPr>
        <w:t xml:space="preserve"> </w:t>
      </w:r>
      <w:r w:rsidR="00A854E4" w:rsidRPr="00A854E4">
        <w:rPr>
          <w:sz w:val="28"/>
          <w:szCs w:val="28"/>
        </w:rPr>
        <w:t>6</w:t>
      </w:r>
      <w:r w:rsidR="00A854E4">
        <w:rPr>
          <w:sz w:val="28"/>
          <w:szCs w:val="28"/>
        </w:rPr>
        <w:t> </w:t>
      </w:r>
      <w:r w:rsidR="00A854E4" w:rsidRPr="00A854E4">
        <w:rPr>
          <w:sz w:val="28"/>
          <w:szCs w:val="28"/>
        </w:rPr>
        <w:t>780</w:t>
      </w:r>
      <w:r w:rsidR="00A854E4">
        <w:rPr>
          <w:sz w:val="28"/>
          <w:szCs w:val="28"/>
        </w:rPr>
        <w:t>,8</w:t>
      </w:r>
      <w:r w:rsidR="00A854E4" w:rsidRPr="00A854E4">
        <w:rPr>
          <w:sz w:val="28"/>
          <w:szCs w:val="28"/>
        </w:rPr>
        <w:t>8</w:t>
      </w:r>
      <w:r w:rsidR="00CB5D5D">
        <w:rPr>
          <w:sz w:val="28"/>
          <w:szCs w:val="28"/>
        </w:rPr>
        <w:t xml:space="preserve"> тыс. руб. или </w:t>
      </w:r>
      <w:r w:rsidR="00A854E4">
        <w:rPr>
          <w:sz w:val="28"/>
          <w:szCs w:val="28"/>
        </w:rPr>
        <w:t>17</w:t>
      </w:r>
      <w:r w:rsidR="00CB5D5D">
        <w:rPr>
          <w:sz w:val="28"/>
          <w:szCs w:val="28"/>
        </w:rPr>
        <w:t xml:space="preserve">% от общей суммы поступивших налоговых доходов. Прогнозируемый объем поступления по данному виду налогового источника </w:t>
      </w:r>
      <w:r w:rsidR="00882CB9">
        <w:rPr>
          <w:sz w:val="28"/>
          <w:szCs w:val="28"/>
        </w:rPr>
        <w:t>в анализируемом периоде исполнен на 100%. Если сравнивать с аналогичным периодом прош</w:t>
      </w:r>
      <w:r w:rsidR="00765FDA">
        <w:rPr>
          <w:sz w:val="28"/>
          <w:szCs w:val="28"/>
        </w:rPr>
        <w:t>лого года, то в 1 полугодии 201</w:t>
      </w:r>
      <w:r w:rsidR="006F2E96">
        <w:rPr>
          <w:sz w:val="28"/>
          <w:szCs w:val="28"/>
        </w:rPr>
        <w:t>8</w:t>
      </w:r>
      <w:r w:rsidR="00882CB9">
        <w:rPr>
          <w:sz w:val="28"/>
          <w:szCs w:val="28"/>
        </w:rPr>
        <w:t xml:space="preserve"> года поступило на </w:t>
      </w:r>
      <w:r w:rsidR="008F75DE">
        <w:rPr>
          <w:sz w:val="28"/>
          <w:szCs w:val="28"/>
        </w:rPr>
        <w:t>1 455,58</w:t>
      </w:r>
      <w:r w:rsidR="00E60DB2">
        <w:rPr>
          <w:sz w:val="28"/>
          <w:szCs w:val="28"/>
        </w:rPr>
        <w:t xml:space="preserve"> тыс. руб. </w:t>
      </w:r>
      <w:r w:rsidR="00882CB9">
        <w:rPr>
          <w:sz w:val="28"/>
          <w:szCs w:val="28"/>
        </w:rPr>
        <w:t xml:space="preserve">или на </w:t>
      </w:r>
      <w:r w:rsidR="008F75DE">
        <w:rPr>
          <w:sz w:val="28"/>
          <w:szCs w:val="28"/>
        </w:rPr>
        <w:t>27</w:t>
      </w:r>
      <w:r w:rsidR="00882CB9">
        <w:rPr>
          <w:sz w:val="28"/>
          <w:szCs w:val="28"/>
        </w:rPr>
        <w:t xml:space="preserve">% </w:t>
      </w:r>
      <w:r w:rsidR="008F75DE">
        <w:rPr>
          <w:sz w:val="28"/>
          <w:szCs w:val="28"/>
        </w:rPr>
        <w:t>бол</w:t>
      </w:r>
      <w:r w:rsidR="00882CB9">
        <w:rPr>
          <w:sz w:val="28"/>
          <w:szCs w:val="28"/>
        </w:rPr>
        <w:t>ьше, чем в 1 полугодии 201</w:t>
      </w:r>
      <w:r w:rsidR="008F75DE">
        <w:rPr>
          <w:sz w:val="28"/>
          <w:szCs w:val="28"/>
        </w:rPr>
        <w:t>7</w:t>
      </w:r>
      <w:r w:rsidR="00022E6C">
        <w:rPr>
          <w:sz w:val="28"/>
          <w:szCs w:val="28"/>
        </w:rPr>
        <w:t xml:space="preserve"> </w:t>
      </w:r>
      <w:r w:rsidR="00882CB9">
        <w:rPr>
          <w:sz w:val="28"/>
          <w:szCs w:val="28"/>
        </w:rPr>
        <w:t>г</w:t>
      </w:r>
      <w:r w:rsidR="00022E6C">
        <w:rPr>
          <w:sz w:val="28"/>
          <w:szCs w:val="28"/>
        </w:rPr>
        <w:t>ода</w:t>
      </w:r>
      <w:r w:rsidR="008F75DE">
        <w:rPr>
          <w:sz w:val="28"/>
          <w:szCs w:val="28"/>
        </w:rPr>
        <w:t xml:space="preserve"> (5 325,3 тыс. руб</w:t>
      </w:r>
      <w:r w:rsidR="00882CB9">
        <w:rPr>
          <w:sz w:val="28"/>
          <w:szCs w:val="28"/>
        </w:rPr>
        <w:t>.</w:t>
      </w:r>
      <w:r w:rsidR="008F75DE">
        <w:rPr>
          <w:sz w:val="28"/>
          <w:szCs w:val="28"/>
        </w:rPr>
        <w:t>).</w:t>
      </w:r>
    </w:p>
    <w:p w:rsidR="00882CB9" w:rsidRPr="0037788E" w:rsidRDefault="00882CB9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от уплаты акцизов являются источником для формирования Дорожного фонда поселения. В </w:t>
      </w:r>
      <w:r>
        <w:rPr>
          <w:sz w:val="28"/>
          <w:szCs w:val="28"/>
          <w:lang w:val="en-US"/>
        </w:rPr>
        <w:t>I</w:t>
      </w:r>
      <w:r w:rsidR="007C0762">
        <w:rPr>
          <w:sz w:val="28"/>
          <w:szCs w:val="28"/>
        </w:rPr>
        <w:t xml:space="preserve"> полугодии 201</w:t>
      </w:r>
      <w:r w:rsidR="00B30890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в бюджет поступило </w:t>
      </w:r>
      <w:r w:rsidR="00B30890">
        <w:rPr>
          <w:sz w:val="28"/>
          <w:szCs w:val="28"/>
        </w:rPr>
        <w:t>1 729,8</w:t>
      </w:r>
      <w:r>
        <w:rPr>
          <w:sz w:val="28"/>
          <w:szCs w:val="28"/>
        </w:rPr>
        <w:t xml:space="preserve"> тыс. руб. или </w:t>
      </w:r>
      <w:r w:rsidR="00B30890">
        <w:rPr>
          <w:sz w:val="28"/>
          <w:szCs w:val="28"/>
        </w:rPr>
        <w:t>5</w:t>
      </w:r>
      <w:r>
        <w:rPr>
          <w:sz w:val="28"/>
          <w:szCs w:val="28"/>
        </w:rPr>
        <w:t xml:space="preserve">% от всех налоговых поступлений поселения. По сравнению с аналогичным периодом прошлого года объем поступлений по данному виду налогового источника в 1 полугодии текущего года </w:t>
      </w:r>
      <w:r w:rsidR="00B30890">
        <w:rPr>
          <w:sz w:val="28"/>
          <w:szCs w:val="28"/>
        </w:rPr>
        <w:t>вырос</w:t>
      </w:r>
      <w:r>
        <w:rPr>
          <w:sz w:val="28"/>
          <w:szCs w:val="28"/>
        </w:rPr>
        <w:t xml:space="preserve"> на </w:t>
      </w:r>
      <w:r w:rsidR="00B30890">
        <w:rPr>
          <w:sz w:val="28"/>
          <w:szCs w:val="28"/>
        </w:rPr>
        <w:t>95,7</w:t>
      </w:r>
      <w:r>
        <w:rPr>
          <w:sz w:val="28"/>
          <w:szCs w:val="28"/>
        </w:rPr>
        <w:t xml:space="preserve"> тыс. руб. или на </w:t>
      </w:r>
      <w:r w:rsidR="00B30890">
        <w:rPr>
          <w:sz w:val="28"/>
          <w:szCs w:val="28"/>
        </w:rPr>
        <w:t>6</w:t>
      </w:r>
      <w:r>
        <w:rPr>
          <w:sz w:val="28"/>
          <w:szCs w:val="28"/>
        </w:rPr>
        <w:t xml:space="preserve">%. </w:t>
      </w:r>
      <w:r w:rsidRPr="00882CB9">
        <w:rPr>
          <w:sz w:val="28"/>
          <w:szCs w:val="28"/>
        </w:rPr>
        <w:t>По отношению к запланированному объему поступлений доходы от акцизов до</w:t>
      </w:r>
      <w:r w:rsidR="00D17ABB">
        <w:rPr>
          <w:sz w:val="28"/>
          <w:szCs w:val="28"/>
        </w:rPr>
        <w:t xml:space="preserve">стигли планового показателя на </w:t>
      </w:r>
      <w:r w:rsidR="00B30890">
        <w:rPr>
          <w:sz w:val="28"/>
          <w:szCs w:val="28"/>
        </w:rPr>
        <w:t>96</w:t>
      </w:r>
      <w:r w:rsidRPr="00882CB9">
        <w:rPr>
          <w:sz w:val="28"/>
          <w:szCs w:val="28"/>
        </w:rPr>
        <w:t>%.</w:t>
      </w:r>
    </w:p>
    <w:p w:rsidR="00AB49CD" w:rsidRPr="00EC4BDA" w:rsidRDefault="00AB49CD" w:rsidP="00FA4BB2">
      <w:pPr>
        <w:ind w:firstLine="709"/>
        <w:jc w:val="both"/>
        <w:rPr>
          <w:sz w:val="28"/>
          <w:szCs w:val="28"/>
        </w:rPr>
      </w:pPr>
      <w:r w:rsidRPr="00EC4BDA">
        <w:rPr>
          <w:sz w:val="28"/>
          <w:szCs w:val="28"/>
        </w:rPr>
        <w:t xml:space="preserve">Налоговые доходы бюджета Сортавальского </w:t>
      </w:r>
      <w:r w:rsidR="00882CB9">
        <w:rPr>
          <w:sz w:val="28"/>
          <w:szCs w:val="28"/>
        </w:rPr>
        <w:t>городского поселения</w:t>
      </w:r>
      <w:r w:rsidRPr="00EC4BDA">
        <w:rPr>
          <w:sz w:val="28"/>
          <w:szCs w:val="28"/>
        </w:rPr>
        <w:t xml:space="preserve"> за рассматриваемый период исполнены в сумме </w:t>
      </w:r>
      <w:r w:rsidR="00DA6842">
        <w:rPr>
          <w:color w:val="000000"/>
          <w:sz w:val="28"/>
          <w:szCs w:val="28"/>
        </w:rPr>
        <w:t>33 878,99</w:t>
      </w:r>
      <w:r w:rsidR="00E85D43" w:rsidRPr="00EC4BDA">
        <w:rPr>
          <w:color w:val="000000"/>
          <w:sz w:val="28"/>
          <w:szCs w:val="28"/>
        </w:rPr>
        <w:t xml:space="preserve"> </w:t>
      </w:r>
      <w:r w:rsidRPr="00EC4BDA">
        <w:rPr>
          <w:sz w:val="28"/>
          <w:szCs w:val="28"/>
        </w:rPr>
        <w:t xml:space="preserve">тыс. руб. или </w:t>
      </w:r>
      <w:r w:rsidR="00DA6842">
        <w:rPr>
          <w:sz w:val="28"/>
          <w:szCs w:val="28"/>
        </w:rPr>
        <w:t>52</w:t>
      </w:r>
      <w:r w:rsidR="00D91090">
        <w:rPr>
          <w:sz w:val="28"/>
          <w:szCs w:val="28"/>
        </w:rPr>
        <w:t xml:space="preserve">% к </w:t>
      </w:r>
      <w:r w:rsidR="00D91090">
        <w:rPr>
          <w:sz w:val="28"/>
          <w:szCs w:val="28"/>
        </w:rPr>
        <w:lastRenderedPageBreak/>
        <w:t xml:space="preserve">утвержденным годовым бюджетным назначениям и </w:t>
      </w:r>
      <w:r w:rsidR="00D17ABB">
        <w:rPr>
          <w:sz w:val="28"/>
          <w:szCs w:val="28"/>
        </w:rPr>
        <w:t>100</w:t>
      </w:r>
      <w:r w:rsidR="00C622B5">
        <w:rPr>
          <w:sz w:val="28"/>
          <w:szCs w:val="28"/>
        </w:rPr>
        <w:t>%</w:t>
      </w:r>
      <w:r w:rsidRPr="0037788E">
        <w:rPr>
          <w:sz w:val="28"/>
          <w:szCs w:val="28"/>
        </w:rPr>
        <w:t xml:space="preserve"> </w:t>
      </w:r>
      <w:r w:rsidRPr="00EC4BDA">
        <w:rPr>
          <w:sz w:val="28"/>
          <w:szCs w:val="28"/>
        </w:rPr>
        <w:t xml:space="preserve">к объему прогнозных поступлений. </w:t>
      </w:r>
    </w:p>
    <w:p w:rsidR="00AB49CD" w:rsidRPr="003E092B" w:rsidRDefault="00AB49CD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A51C39" w:rsidRPr="00EC4BDA" w:rsidRDefault="00A51C39" w:rsidP="00AA7DB2">
      <w:pPr>
        <w:ind w:firstLine="680"/>
        <w:jc w:val="center"/>
        <w:rPr>
          <w:i/>
          <w:sz w:val="28"/>
          <w:szCs w:val="28"/>
        </w:rPr>
      </w:pPr>
      <w:r w:rsidRPr="00EC4BDA">
        <w:rPr>
          <w:i/>
          <w:sz w:val="28"/>
          <w:szCs w:val="28"/>
        </w:rPr>
        <w:t>Неналоговые доходы</w:t>
      </w:r>
    </w:p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A51C39" w:rsidRPr="002465AC" w:rsidRDefault="00A51C39" w:rsidP="00A51C39">
      <w:pPr>
        <w:ind w:firstLine="680"/>
        <w:jc w:val="both"/>
        <w:rPr>
          <w:sz w:val="28"/>
          <w:szCs w:val="28"/>
        </w:rPr>
      </w:pPr>
      <w:r w:rsidRPr="002465AC">
        <w:rPr>
          <w:sz w:val="28"/>
          <w:szCs w:val="28"/>
        </w:rPr>
        <w:t xml:space="preserve">Структура основных доходных источников в общем объеме поступивших неналоговых доходов </w:t>
      </w:r>
      <w:r w:rsidR="00D211AC" w:rsidRPr="002465AC">
        <w:rPr>
          <w:sz w:val="28"/>
          <w:szCs w:val="28"/>
        </w:rPr>
        <w:t>в</w:t>
      </w:r>
      <w:r w:rsidR="00EE78B8" w:rsidRPr="002465AC">
        <w:rPr>
          <w:sz w:val="28"/>
          <w:szCs w:val="28"/>
        </w:rPr>
        <w:t xml:space="preserve"> </w:t>
      </w:r>
      <w:r w:rsidR="00EC4BDA" w:rsidRPr="002465AC">
        <w:rPr>
          <w:sz w:val="28"/>
          <w:szCs w:val="28"/>
        </w:rPr>
        <w:t>1</w:t>
      </w:r>
      <w:r w:rsidR="009D03B9" w:rsidRPr="002465AC">
        <w:rPr>
          <w:sz w:val="28"/>
          <w:szCs w:val="28"/>
        </w:rPr>
        <w:t xml:space="preserve"> </w:t>
      </w:r>
      <w:r w:rsidR="00D211AC" w:rsidRPr="002465AC">
        <w:rPr>
          <w:sz w:val="28"/>
          <w:szCs w:val="28"/>
        </w:rPr>
        <w:t>полугодии</w:t>
      </w:r>
      <w:r w:rsidR="00EC4BDA" w:rsidRPr="002465AC">
        <w:rPr>
          <w:sz w:val="28"/>
          <w:szCs w:val="28"/>
        </w:rPr>
        <w:t xml:space="preserve"> </w:t>
      </w:r>
      <w:r w:rsidRPr="002465AC">
        <w:rPr>
          <w:sz w:val="28"/>
          <w:szCs w:val="28"/>
        </w:rPr>
        <w:t>201</w:t>
      </w:r>
      <w:r w:rsidR="000A39D8" w:rsidRPr="002465AC">
        <w:rPr>
          <w:sz w:val="28"/>
          <w:szCs w:val="28"/>
        </w:rPr>
        <w:t>8</w:t>
      </w:r>
      <w:r w:rsidRPr="002465AC">
        <w:rPr>
          <w:sz w:val="28"/>
          <w:szCs w:val="28"/>
        </w:rPr>
        <w:t xml:space="preserve"> года </w:t>
      </w:r>
      <w:r w:rsidR="008632BF" w:rsidRPr="002465AC">
        <w:rPr>
          <w:sz w:val="28"/>
          <w:szCs w:val="28"/>
        </w:rPr>
        <w:t>изменилась</w:t>
      </w:r>
      <w:r w:rsidRPr="002465AC">
        <w:rPr>
          <w:sz w:val="28"/>
          <w:szCs w:val="28"/>
        </w:rPr>
        <w:t xml:space="preserve"> по сравнению с ана</w:t>
      </w:r>
      <w:r w:rsidR="003A7362" w:rsidRPr="002465AC">
        <w:rPr>
          <w:sz w:val="28"/>
          <w:szCs w:val="28"/>
        </w:rPr>
        <w:t>логичным периодом прошлого года</w:t>
      </w:r>
      <w:r w:rsidR="00066F97" w:rsidRPr="002465AC">
        <w:rPr>
          <w:sz w:val="28"/>
          <w:szCs w:val="28"/>
        </w:rPr>
        <w:t>. Увеличился удельный вес</w:t>
      </w:r>
      <w:r w:rsidR="002465AC">
        <w:rPr>
          <w:sz w:val="28"/>
          <w:szCs w:val="28"/>
        </w:rPr>
        <w:t>:</w:t>
      </w:r>
      <w:r w:rsidR="00066F97" w:rsidRPr="002465AC">
        <w:rPr>
          <w:sz w:val="28"/>
          <w:szCs w:val="28"/>
        </w:rPr>
        <w:t xml:space="preserve"> </w:t>
      </w:r>
      <w:r w:rsidR="003020B1" w:rsidRPr="002465AC">
        <w:rPr>
          <w:sz w:val="28"/>
          <w:szCs w:val="28"/>
        </w:rPr>
        <w:t xml:space="preserve">доходов от оказания платных услуг (работ) и компенсации затрат государства на </w:t>
      </w:r>
      <w:r w:rsidR="002465AC" w:rsidRPr="002465AC">
        <w:rPr>
          <w:sz w:val="28"/>
          <w:szCs w:val="28"/>
        </w:rPr>
        <w:t>12%,</w:t>
      </w:r>
      <w:r w:rsidR="003020B1" w:rsidRPr="002465AC">
        <w:rPr>
          <w:sz w:val="28"/>
          <w:szCs w:val="28"/>
        </w:rPr>
        <w:t xml:space="preserve"> </w:t>
      </w:r>
      <w:r w:rsidR="002465AC" w:rsidRPr="002465AC">
        <w:rPr>
          <w:sz w:val="28"/>
          <w:szCs w:val="28"/>
        </w:rPr>
        <w:t>доходов от штрафов, санкций, возмещени</w:t>
      </w:r>
      <w:r w:rsidR="002465AC">
        <w:rPr>
          <w:sz w:val="28"/>
          <w:szCs w:val="28"/>
        </w:rPr>
        <w:t>й</w:t>
      </w:r>
      <w:r w:rsidR="002465AC" w:rsidRPr="002465AC">
        <w:rPr>
          <w:sz w:val="28"/>
          <w:szCs w:val="28"/>
        </w:rPr>
        <w:t xml:space="preserve"> ущерба на 15%, прочих неналоговые доходов на 5%. Удельный вес д</w:t>
      </w:r>
      <w:r w:rsidR="00066F97" w:rsidRPr="002465AC">
        <w:rPr>
          <w:sz w:val="28"/>
          <w:szCs w:val="28"/>
        </w:rPr>
        <w:t>оход</w:t>
      </w:r>
      <w:r w:rsidR="002465AC" w:rsidRPr="002465AC">
        <w:rPr>
          <w:sz w:val="28"/>
          <w:szCs w:val="28"/>
        </w:rPr>
        <w:t>ов</w:t>
      </w:r>
      <w:r w:rsidR="00066F97" w:rsidRPr="002465AC">
        <w:rPr>
          <w:sz w:val="28"/>
          <w:szCs w:val="28"/>
        </w:rPr>
        <w:t xml:space="preserve"> от продажи материальных и нематериальных активов </w:t>
      </w:r>
      <w:r w:rsidR="002465AC" w:rsidRPr="002465AC">
        <w:rPr>
          <w:sz w:val="28"/>
          <w:szCs w:val="28"/>
        </w:rPr>
        <w:t xml:space="preserve">снизился </w:t>
      </w:r>
      <w:r w:rsidR="00066F97" w:rsidRPr="002465AC">
        <w:rPr>
          <w:sz w:val="28"/>
          <w:szCs w:val="28"/>
        </w:rPr>
        <w:t xml:space="preserve">на </w:t>
      </w:r>
      <w:r w:rsidR="002465AC" w:rsidRPr="002465AC">
        <w:rPr>
          <w:sz w:val="28"/>
          <w:szCs w:val="28"/>
        </w:rPr>
        <w:t>12</w:t>
      </w:r>
      <w:r w:rsidR="00066F97" w:rsidRPr="002465AC">
        <w:rPr>
          <w:sz w:val="28"/>
          <w:szCs w:val="28"/>
        </w:rPr>
        <w:t>% по сравнению с 1 полугодием 201</w:t>
      </w:r>
      <w:r w:rsidR="002465AC" w:rsidRPr="002465AC">
        <w:rPr>
          <w:sz w:val="28"/>
          <w:szCs w:val="28"/>
        </w:rPr>
        <w:t>7</w:t>
      </w:r>
      <w:r w:rsidR="00066F97" w:rsidRPr="002465AC">
        <w:rPr>
          <w:sz w:val="28"/>
          <w:szCs w:val="28"/>
        </w:rPr>
        <w:t xml:space="preserve"> года, доля доходов от использования имущества, находящегося в муниципальной собственности снизилась на </w:t>
      </w:r>
      <w:r w:rsidR="002465AC" w:rsidRPr="002465AC">
        <w:rPr>
          <w:sz w:val="28"/>
          <w:szCs w:val="28"/>
        </w:rPr>
        <w:t>18</w:t>
      </w:r>
      <w:r w:rsidR="00066F97" w:rsidRPr="002465AC">
        <w:rPr>
          <w:sz w:val="28"/>
          <w:szCs w:val="28"/>
        </w:rPr>
        <w:t>%</w:t>
      </w:r>
      <w:r w:rsidR="002465AC" w:rsidRPr="002465AC">
        <w:rPr>
          <w:sz w:val="28"/>
          <w:szCs w:val="28"/>
        </w:rPr>
        <w:t>.</w:t>
      </w:r>
    </w:p>
    <w:p w:rsidR="00A51C39" w:rsidRPr="00161935" w:rsidRDefault="00161935" w:rsidP="005F23F0">
      <w:pPr>
        <w:ind w:firstLine="680"/>
        <w:jc w:val="right"/>
        <w:rPr>
          <w:b/>
        </w:rPr>
      </w:pPr>
      <w:r w:rsidRPr="00161935">
        <w:rPr>
          <w:b/>
        </w:rPr>
        <w:t>Таблица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51C39" w:rsidRPr="00DE48C0" w:rsidTr="00730C5D">
        <w:tc>
          <w:tcPr>
            <w:tcW w:w="3190" w:type="dxa"/>
          </w:tcPr>
          <w:p w:rsidR="00A51C39" w:rsidRPr="00B01EED" w:rsidRDefault="00A51C39" w:rsidP="00730C5D">
            <w:pPr>
              <w:jc w:val="both"/>
              <w:rPr>
                <w:b/>
                <w:sz w:val="24"/>
                <w:szCs w:val="24"/>
              </w:rPr>
            </w:pPr>
            <w:r w:rsidRPr="00B01EED">
              <w:rPr>
                <w:b/>
                <w:sz w:val="24"/>
                <w:szCs w:val="24"/>
              </w:rPr>
              <w:t>Наименование доходных источников</w:t>
            </w:r>
          </w:p>
        </w:tc>
        <w:tc>
          <w:tcPr>
            <w:tcW w:w="3190" w:type="dxa"/>
          </w:tcPr>
          <w:p w:rsidR="00A51C39" w:rsidRPr="00B01EED" w:rsidRDefault="00A51C39" w:rsidP="000A39D8">
            <w:pPr>
              <w:jc w:val="both"/>
              <w:rPr>
                <w:b/>
                <w:sz w:val="24"/>
                <w:szCs w:val="24"/>
              </w:rPr>
            </w:pPr>
            <w:r w:rsidRPr="00B01EED">
              <w:rPr>
                <w:b/>
                <w:sz w:val="24"/>
                <w:szCs w:val="24"/>
              </w:rPr>
              <w:t xml:space="preserve">Доля, занимаемая в общей сумме исполненных </w:t>
            </w:r>
            <w:r w:rsidR="009D03B9" w:rsidRPr="00B01EED">
              <w:rPr>
                <w:b/>
                <w:sz w:val="24"/>
                <w:szCs w:val="24"/>
              </w:rPr>
              <w:t xml:space="preserve">за </w:t>
            </w:r>
            <w:r w:rsidR="00EC4BDA" w:rsidRPr="00B01EED">
              <w:rPr>
                <w:b/>
                <w:sz w:val="24"/>
                <w:szCs w:val="24"/>
              </w:rPr>
              <w:t>1</w:t>
            </w:r>
            <w:r w:rsidR="009D03B9" w:rsidRPr="00B01EED">
              <w:rPr>
                <w:b/>
                <w:sz w:val="24"/>
                <w:szCs w:val="24"/>
              </w:rPr>
              <w:t xml:space="preserve"> </w:t>
            </w:r>
            <w:r w:rsidR="00D211AC" w:rsidRPr="00B01EED">
              <w:rPr>
                <w:b/>
                <w:sz w:val="24"/>
                <w:szCs w:val="24"/>
              </w:rPr>
              <w:t>полугоди</w:t>
            </w:r>
            <w:r w:rsidR="00ED1B92" w:rsidRPr="00B01EED">
              <w:rPr>
                <w:b/>
                <w:sz w:val="24"/>
                <w:szCs w:val="24"/>
              </w:rPr>
              <w:t>е</w:t>
            </w:r>
            <w:r w:rsidRPr="00B01EED">
              <w:rPr>
                <w:b/>
                <w:sz w:val="24"/>
                <w:szCs w:val="24"/>
              </w:rPr>
              <w:t xml:space="preserve"> 201</w:t>
            </w:r>
            <w:r w:rsidR="000A39D8">
              <w:rPr>
                <w:b/>
                <w:sz w:val="24"/>
                <w:szCs w:val="24"/>
              </w:rPr>
              <w:t>8</w:t>
            </w:r>
            <w:r w:rsidR="00831ED5" w:rsidRPr="00B01EED">
              <w:rPr>
                <w:b/>
                <w:sz w:val="24"/>
                <w:szCs w:val="24"/>
              </w:rPr>
              <w:t xml:space="preserve"> </w:t>
            </w:r>
            <w:r w:rsidRPr="00B01EED">
              <w:rPr>
                <w:b/>
                <w:sz w:val="24"/>
                <w:szCs w:val="24"/>
              </w:rPr>
              <w:t>года неналоговых доходов</w:t>
            </w:r>
          </w:p>
        </w:tc>
        <w:tc>
          <w:tcPr>
            <w:tcW w:w="3191" w:type="dxa"/>
          </w:tcPr>
          <w:p w:rsidR="00A51C39" w:rsidRPr="00B01EED" w:rsidRDefault="00A51C39" w:rsidP="000A39D8">
            <w:pPr>
              <w:jc w:val="both"/>
              <w:rPr>
                <w:sz w:val="24"/>
                <w:szCs w:val="24"/>
              </w:rPr>
            </w:pPr>
            <w:r w:rsidRPr="00B01EED">
              <w:rPr>
                <w:b/>
                <w:sz w:val="24"/>
                <w:szCs w:val="24"/>
              </w:rPr>
              <w:t xml:space="preserve">Доля, занимаемая в общей сумме исполненных </w:t>
            </w:r>
            <w:r w:rsidR="009D03B9" w:rsidRPr="00B01EED">
              <w:rPr>
                <w:b/>
                <w:sz w:val="24"/>
                <w:szCs w:val="24"/>
              </w:rPr>
              <w:t xml:space="preserve">за </w:t>
            </w:r>
            <w:r w:rsidR="00EC4BDA" w:rsidRPr="00B01EED">
              <w:rPr>
                <w:b/>
                <w:sz w:val="24"/>
                <w:szCs w:val="24"/>
              </w:rPr>
              <w:t>1</w:t>
            </w:r>
            <w:r w:rsidR="009D03B9" w:rsidRPr="00B01EED">
              <w:rPr>
                <w:b/>
                <w:sz w:val="24"/>
                <w:szCs w:val="24"/>
              </w:rPr>
              <w:t xml:space="preserve"> </w:t>
            </w:r>
            <w:r w:rsidR="00D211AC" w:rsidRPr="00B01EED">
              <w:rPr>
                <w:b/>
                <w:sz w:val="24"/>
                <w:szCs w:val="24"/>
              </w:rPr>
              <w:t>полугоди</w:t>
            </w:r>
            <w:r w:rsidR="00ED1B92" w:rsidRPr="00B01EED">
              <w:rPr>
                <w:b/>
                <w:sz w:val="24"/>
                <w:szCs w:val="24"/>
              </w:rPr>
              <w:t>е</w:t>
            </w:r>
            <w:r w:rsidRPr="00B01EED">
              <w:rPr>
                <w:b/>
                <w:sz w:val="24"/>
                <w:szCs w:val="24"/>
              </w:rPr>
              <w:t xml:space="preserve"> 201</w:t>
            </w:r>
            <w:r w:rsidR="000A39D8">
              <w:rPr>
                <w:b/>
                <w:sz w:val="24"/>
                <w:szCs w:val="24"/>
              </w:rPr>
              <w:t>7</w:t>
            </w:r>
            <w:r w:rsidRPr="00B01EED">
              <w:rPr>
                <w:b/>
                <w:sz w:val="24"/>
                <w:szCs w:val="24"/>
              </w:rPr>
              <w:t xml:space="preserve"> года неналоговых доходов</w:t>
            </w:r>
          </w:p>
        </w:tc>
      </w:tr>
      <w:tr w:rsidR="002E4A58" w:rsidRPr="00DE48C0" w:rsidTr="002E4A58">
        <w:trPr>
          <w:trHeight w:val="1254"/>
        </w:trPr>
        <w:tc>
          <w:tcPr>
            <w:tcW w:w="3190" w:type="dxa"/>
          </w:tcPr>
          <w:p w:rsidR="002E4A58" w:rsidRPr="00B01EED" w:rsidRDefault="002E4A58" w:rsidP="002E4A58">
            <w:pPr>
              <w:jc w:val="both"/>
              <w:rPr>
                <w:sz w:val="24"/>
                <w:szCs w:val="24"/>
              </w:rPr>
            </w:pPr>
            <w:r w:rsidRPr="00B01EED">
              <w:rPr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3190" w:type="dxa"/>
            <w:vAlign w:val="center"/>
          </w:tcPr>
          <w:p w:rsidR="002E4A58" w:rsidRPr="002E4A58" w:rsidRDefault="002E4A58" w:rsidP="002E4A58">
            <w:pPr>
              <w:jc w:val="center"/>
              <w:rPr>
                <w:color w:val="000000"/>
                <w:sz w:val="24"/>
                <w:szCs w:val="24"/>
              </w:rPr>
            </w:pPr>
            <w:r w:rsidRPr="002E4A58">
              <w:rPr>
                <w:color w:val="000000"/>
                <w:sz w:val="24"/>
                <w:szCs w:val="24"/>
              </w:rPr>
              <w:t>57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3191" w:type="dxa"/>
            <w:vAlign w:val="center"/>
          </w:tcPr>
          <w:p w:rsidR="002E4A58" w:rsidRPr="002E4A58" w:rsidRDefault="002E4A58" w:rsidP="002E4A58">
            <w:pPr>
              <w:jc w:val="center"/>
              <w:rPr>
                <w:sz w:val="24"/>
                <w:szCs w:val="24"/>
              </w:rPr>
            </w:pPr>
            <w:r w:rsidRPr="002E4A58">
              <w:rPr>
                <w:sz w:val="24"/>
                <w:szCs w:val="24"/>
              </w:rPr>
              <w:t>75%</w:t>
            </w:r>
          </w:p>
        </w:tc>
      </w:tr>
      <w:tr w:rsidR="002E4A58" w:rsidRPr="00DE48C0" w:rsidTr="002E4A58">
        <w:tc>
          <w:tcPr>
            <w:tcW w:w="3190" w:type="dxa"/>
          </w:tcPr>
          <w:p w:rsidR="002E4A58" w:rsidRPr="00B01EED" w:rsidRDefault="002E4A58" w:rsidP="002E4A58">
            <w:pPr>
              <w:jc w:val="both"/>
              <w:rPr>
                <w:sz w:val="24"/>
                <w:szCs w:val="24"/>
              </w:rPr>
            </w:pPr>
            <w:r w:rsidRPr="00B01EED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190" w:type="dxa"/>
            <w:vAlign w:val="center"/>
          </w:tcPr>
          <w:p w:rsidR="002E4A58" w:rsidRPr="002E4A58" w:rsidRDefault="002E4A58" w:rsidP="002E4A58">
            <w:pPr>
              <w:jc w:val="center"/>
              <w:rPr>
                <w:color w:val="000000"/>
                <w:sz w:val="24"/>
                <w:szCs w:val="24"/>
              </w:rPr>
            </w:pPr>
            <w:r w:rsidRPr="002E4A58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3191" w:type="dxa"/>
            <w:vAlign w:val="center"/>
          </w:tcPr>
          <w:p w:rsidR="002E4A58" w:rsidRPr="002E4A58" w:rsidRDefault="002E4A58" w:rsidP="002E4A58">
            <w:pPr>
              <w:jc w:val="center"/>
              <w:rPr>
                <w:sz w:val="24"/>
                <w:szCs w:val="24"/>
              </w:rPr>
            </w:pPr>
            <w:r w:rsidRPr="002E4A58">
              <w:rPr>
                <w:sz w:val="24"/>
                <w:szCs w:val="24"/>
              </w:rPr>
              <w:t>20%</w:t>
            </w:r>
          </w:p>
        </w:tc>
      </w:tr>
      <w:tr w:rsidR="002E4A58" w:rsidRPr="00DE48C0" w:rsidTr="002E4A58">
        <w:trPr>
          <w:trHeight w:val="560"/>
        </w:trPr>
        <w:tc>
          <w:tcPr>
            <w:tcW w:w="3190" w:type="dxa"/>
          </w:tcPr>
          <w:p w:rsidR="002E4A58" w:rsidRPr="00B01EED" w:rsidRDefault="002E4A58" w:rsidP="002E4A58">
            <w:pPr>
              <w:jc w:val="both"/>
              <w:rPr>
                <w:sz w:val="24"/>
                <w:szCs w:val="24"/>
              </w:rPr>
            </w:pPr>
            <w:r w:rsidRPr="00B01EED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190" w:type="dxa"/>
            <w:vAlign w:val="center"/>
          </w:tcPr>
          <w:p w:rsidR="002E4A58" w:rsidRPr="002E4A58" w:rsidRDefault="002E4A58" w:rsidP="002E4A58">
            <w:pPr>
              <w:jc w:val="center"/>
              <w:rPr>
                <w:color w:val="000000"/>
                <w:sz w:val="24"/>
                <w:szCs w:val="24"/>
              </w:rPr>
            </w:pPr>
            <w:r w:rsidRPr="002E4A58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3191" w:type="dxa"/>
            <w:vAlign w:val="center"/>
          </w:tcPr>
          <w:p w:rsidR="002E4A58" w:rsidRPr="002E4A58" w:rsidRDefault="002E4A58" w:rsidP="002E4A58">
            <w:pPr>
              <w:jc w:val="center"/>
              <w:rPr>
                <w:sz w:val="24"/>
                <w:szCs w:val="24"/>
              </w:rPr>
            </w:pPr>
            <w:r w:rsidRPr="002E4A58">
              <w:rPr>
                <w:sz w:val="24"/>
                <w:szCs w:val="24"/>
              </w:rPr>
              <w:t>3%</w:t>
            </w:r>
          </w:p>
        </w:tc>
      </w:tr>
      <w:tr w:rsidR="002E4A58" w:rsidRPr="00DE48C0" w:rsidTr="002E4A58">
        <w:tc>
          <w:tcPr>
            <w:tcW w:w="3190" w:type="dxa"/>
          </w:tcPr>
          <w:p w:rsidR="002E4A58" w:rsidRPr="00B01EED" w:rsidRDefault="002E4A58" w:rsidP="002E4A58">
            <w:pPr>
              <w:jc w:val="both"/>
              <w:rPr>
                <w:sz w:val="24"/>
                <w:szCs w:val="24"/>
              </w:rPr>
            </w:pPr>
            <w:r w:rsidRPr="00B01EED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190" w:type="dxa"/>
            <w:vAlign w:val="center"/>
          </w:tcPr>
          <w:p w:rsidR="002E4A58" w:rsidRPr="002E4A58" w:rsidRDefault="002E4A58" w:rsidP="002E4A58">
            <w:pPr>
              <w:jc w:val="center"/>
              <w:rPr>
                <w:color w:val="000000"/>
                <w:sz w:val="24"/>
                <w:szCs w:val="24"/>
              </w:rPr>
            </w:pPr>
            <w:r w:rsidRPr="002E4A58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3191" w:type="dxa"/>
            <w:vAlign w:val="center"/>
          </w:tcPr>
          <w:p w:rsidR="002E4A58" w:rsidRPr="002E4A58" w:rsidRDefault="002E4A58" w:rsidP="002E4A58">
            <w:pPr>
              <w:jc w:val="center"/>
              <w:rPr>
                <w:sz w:val="24"/>
                <w:szCs w:val="24"/>
              </w:rPr>
            </w:pPr>
            <w:r w:rsidRPr="002E4A58">
              <w:rPr>
                <w:sz w:val="24"/>
                <w:szCs w:val="24"/>
              </w:rPr>
              <w:t>Менее 1%</w:t>
            </w:r>
          </w:p>
        </w:tc>
      </w:tr>
      <w:tr w:rsidR="002E4A58" w:rsidRPr="00DE48C0" w:rsidTr="002E4A58">
        <w:tc>
          <w:tcPr>
            <w:tcW w:w="3190" w:type="dxa"/>
          </w:tcPr>
          <w:p w:rsidR="002E4A58" w:rsidRPr="00B01EED" w:rsidRDefault="002E4A58" w:rsidP="002E4A58">
            <w:pPr>
              <w:jc w:val="both"/>
              <w:rPr>
                <w:sz w:val="24"/>
                <w:szCs w:val="24"/>
              </w:rPr>
            </w:pPr>
            <w:r w:rsidRPr="00B01EED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90" w:type="dxa"/>
            <w:vAlign w:val="center"/>
          </w:tcPr>
          <w:p w:rsidR="002E4A58" w:rsidRPr="002E4A58" w:rsidRDefault="002E4A58" w:rsidP="002E4A58">
            <w:pPr>
              <w:jc w:val="center"/>
              <w:rPr>
                <w:color w:val="000000"/>
                <w:sz w:val="24"/>
                <w:szCs w:val="24"/>
              </w:rPr>
            </w:pPr>
            <w:r w:rsidRPr="002E4A58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3191" w:type="dxa"/>
            <w:vAlign w:val="center"/>
          </w:tcPr>
          <w:p w:rsidR="002E4A58" w:rsidRPr="002E4A58" w:rsidRDefault="002E4A58" w:rsidP="002E4A58">
            <w:pPr>
              <w:jc w:val="center"/>
              <w:rPr>
                <w:sz w:val="24"/>
                <w:szCs w:val="24"/>
              </w:rPr>
            </w:pPr>
            <w:r w:rsidRPr="002E4A58">
              <w:rPr>
                <w:sz w:val="24"/>
                <w:szCs w:val="24"/>
              </w:rPr>
              <w:t>Менее 1%</w:t>
            </w:r>
          </w:p>
        </w:tc>
      </w:tr>
      <w:tr w:rsidR="002E4A58" w:rsidRPr="00DE48C0" w:rsidTr="002E4A58">
        <w:tc>
          <w:tcPr>
            <w:tcW w:w="3190" w:type="dxa"/>
          </w:tcPr>
          <w:p w:rsidR="002E4A58" w:rsidRPr="00B01EED" w:rsidRDefault="002E4A58" w:rsidP="002E4A58">
            <w:pPr>
              <w:jc w:val="both"/>
              <w:rPr>
                <w:b/>
                <w:sz w:val="24"/>
                <w:szCs w:val="24"/>
              </w:rPr>
            </w:pPr>
            <w:r w:rsidRPr="00B01EED">
              <w:rPr>
                <w:b/>
                <w:sz w:val="24"/>
                <w:szCs w:val="24"/>
              </w:rPr>
              <w:t>Суммарная доля в объеме поступлений по неналоговой группе доходов</w:t>
            </w:r>
          </w:p>
        </w:tc>
        <w:tc>
          <w:tcPr>
            <w:tcW w:w="3190" w:type="dxa"/>
            <w:vAlign w:val="center"/>
          </w:tcPr>
          <w:p w:rsidR="002E4A58" w:rsidRPr="002465AC" w:rsidRDefault="002E4A58" w:rsidP="002E4A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465AC">
              <w:rPr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3191" w:type="dxa"/>
            <w:vAlign w:val="center"/>
          </w:tcPr>
          <w:p w:rsidR="002E4A58" w:rsidRPr="002E4A58" w:rsidRDefault="002E4A58" w:rsidP="002E4A58">
            <w:pPr>
              <w:jc w:val="center"/>
              <w:rPr>
                <w:b/>
                <w:sz w:val="24"/>
                <w:szCs w:val="24"/>
              </w:rPr>
            </w:pPr>
            <w:r w:rsidRPr="002E4A58">
              <w:rPr>
                <w:b/>
                <w:sz w:val="24"/>
                <w:szCs w:val="24"/>
              </w:rPr>
              <w:t>100%</w:t>
            </w:r>
          </w:p>
        </w:tc>
      </w:tr>
    </w:tbl>
    <w:p w:rsidR="0071023A" w:rsidRDefault="00A51C39" w:rsidP="00A51C39">
      <w:pPr>
        <w:ind w:firstLine="680"/>
        <w:jc w:val="both"/>
        <w:rPr>
          <w:sz w:val="28"/>
          <w:szCs w:val="28"/>
        </w:rPr>
      </w:pPr>
      <w:r w:rsidRPr="00637E53">
        <w:rPr>
          <w:sz w:val="28"/>
          <w:szCs w:val="28"/>
        </w:rPr>
        <w:t xml:space="preserve">Если сравнивать в абсолютном выражении, то </w:t>
      </w:r>
      <w:r w:rsidR="0071023A">
        <w:rPr>
          <w:sz w:val="28"/>
          <w:szCs w:val="28"/>
        </w:rPr>
        <w:t>в</w:t>
      </w:r>
      <w:r w:rsidR="008A68FA" w:rsidRPr="00637E53">
        <w:rPr>
          <w:sz w:val="28"/>
          <w:szCs w:val="28"/>
        </w:rPr>
        <w:t xml:space="preserve"> </w:t>
      </w:r>
      <w:r w:rsidR="001103C7" w:rsidRPr="00637E53">
        <w:rPr>
          <w:sz w:val="28"/>
          <w:szCs w:val="28"/>
        </w:rPr>
        <w:t>1</w:t>
      </w:r>
      <w:r w:rsidR="008A68FA" w:rsidRPr="00637E53">
        <w:rPr>
          <w:sz w:val="28"/>
          <w:szCs w:val="28"/>
        </w:rPr>
        <w:t xml:space="preserve"> </w:t>
      </w:r>
      <w:r w:rsidR="0071023A">
        <w:rPr>
          <w:sz w:val="28"/>
          <w:szCs w:val="28"/>
        </w:rPr>
        <w:t>полугодии</w:t>
      </w:r>
      <w:r w:rsidRPr="00637E53">
        <w:rPr>
          <w:sz w:val="28"/>
          <w:szCs w:val="28"/>
        </w:rPr>
        <w:t xml:space="preserve"> 201</w:t>
      </w:r>
      <w:r w:rsidR="006F2E96">
        <w:rPr>
          <w:sz w:val="28"/>
          <w:szCs w:val="28"/>
        </w:rPr>
        <w:t>8</w:t>
      </w:r>
      <w:r w:rsidRPr="00637E53">
        <w:rPr>
          <w:sz w:val="28"/>
          <w:szCs w:val="28"/>
        </w:rPr>
        <w:t>г.</w:t>
      </w:r>
      <w:r w:rsidR="0071023A">
        <w:rPr>
          <w:sz w:val="28"/>
          <w:szCs w:val="28"/>
        </w:rPr>
        <w:t xml:space="preserve"> доходов от использования имущества, находящегося в муниципальной собственности поступило </w:t>
      </w:r>
      <w:r w:rsidR="00573B0A">
        <w:rPr>
          <w:sz w:val="28"/>
          <w:szCs w:val="28"/>
        </w:rPr>
        <w:t>3 948,12</w:t>
      </w:r>
      <w:r w:rsidR="0071023A">
        <w:rPr>
          <w:sz w:val="28"/>
          <w:szCs w:val="28"/>
        </w:rPr>
        <w:t xml:space="preserve"> тыс. руб., что на </w:t>
      </w:r>
      <w:r w:rsidR="00573B0A">
        <w:rPr>
          <w:sz w:val="28"/>
          <w:szCs w:val="28"/>
        </w:rPr>
        <w:t>296,58</w:t>
      </w:r>
      <w:r w:rsidR="0071023A">
        <w:rPr>
          <w:sz w:val="28"/>
          <w:szCs w:val="28"/>
        </w:rPr>
        <w:t xml:space="preserve"> тыс. руб. или на </w:t>
      </w:r>
      <w:r w:rsidR="00573B0A">
        <w:rPr>
          <w:sz w:val="28"/>
          <w:szCs w:val="28"/>
        </w:rPr>
        <w:t>7</w:t>
      </w:r>
      <w:r w:rsidR="0071023A">
        <w:rPr>
          <w:sz w:val="28"/>
          <w:szCs w:val="28"/>
        </w:rPr>
        <w:t xml:space="preserve">% </w:t>
      </w:r>
      <w:r w:rsidR="00D910F7">
        <w:rPr>
          <w:sz w:val="28"/>
          <w:szCs w:val="28"/>
        </w:rPr>
        <w:t>меньше</w:t>
      </w:r>
      <w:r w:rsidR="0071023A">
        <w:rPr>
          <w:sz w:val="28"/>
          <w:szCs w:val="28"/>
        </w:rPr>
        <w:t xml:space="preserve"> по сравнению с аналогичным периодом прошлого года. План по прогнозу поступлений по данному виду неналогового источника выполнен на 100%. </w:t>
      </w:r>
    </w:p>
    <w:p w:rsidR="00A51C39" w:rsidRPr="0037788E" w:rsidRDefault="0071023A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67091" w:rsidRPr="00167091">
        <w:rPr>
          <w:sz w:val="28"/>
          <w:szCs w:val="28"/>
        </w:rPr>
        <w:t>оход</w:t>
      </w:r>
      <w:r w:rsidR="00167091">
        <w:rPr>
          <w:sz w:val="28"/>
          <w:szCs w:val="28"/>
        </w:rPr>
        <w:t>ов</w:t>
      </w:r>
      <w:r w:rsidR="00167091" w:rsidRPr="00167091">
        <w:rPr>
          <w:sz w:val="28"/>
          <w:szCs w:val="28"/>
        </w:rPr>
        <w:t xml:space="preserve"> от продажи материальных и нематериальных активов</w:t>
      </w:r>
      <w:r w:rsidR="00A51C39" w:rsidRPr="00637E53">
        <w:rPr>
          <w:sz w:val="28"/>
          <w:szCs w:val="28"/>
        </w:rPr>
        <w:t xml:space="preserve"> поступило</w:t>
      </w:r>
      <w:r>
        <w:rPr>
          <w:sz w:val="28"/>
          <w:szCs w:val="28"/>
        </w:rPr>
        <w:t>, в анализируемом периоде</w:t>
      </w:r>
      <w:r w:rsidR="00ED1B92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52081B">
        <w:rPr>
          <w:sz w:val="28"/>
          <w:szCs w:val="28"/>
        </w:rPr>
        <w:t>1 027,67</w:t>
      </w:r>
      <w:r w:rsidR="00A51C39" w:rsidRPr="00637E53">
        <w:rPr>
          <w:sz w:val="28"/>
          <w:szCs w:val="28"/>
        </w:rPr>
        <w:t xml:space="preserve"> тыс. руб.</w:t>
      </w:r>
      <w:r w:rsidR="00F30E4E">
        <w:rPr>
          <w:sz w:val="28"/>
          <w:szCs w:val="28"/>
        </w:rPr>
        <w:t xml:space="preserve"> </w:t>
      </w:r>
      <w:r w:rsidR="00A51C39" w:rsidRPr="00637E53">
        <w:rPr>
          <w:sz w:val="28"/>
          <w:szCs w:val="28"/>
        </w:rPr>
        <w:t xml:space="preserve">В аналогичном периоде прошлого года </w:t>
      </w:r>
      <w:r w:rsidR="00D2653C">
        <w:rPr>
          <w:sz w:val="28"/>
          <w:szCs w:val="28"/>
        </w:rPr>
        <w:t xml:space="preserve">объем </w:t>
      </w:r>
      <w:r w:rsidR="00A51C39" w:rsidRPr="00637E53">
        <w:rPr>
          <w:sz w:val="28"/>
          <w:szCs w:val="28"/>
        </w:rPr>
        <w:t>поступлени</w:t>
      </w:r>
      <w:r w:rsidR="00D2653C">
        <w:rPr>
          <w:sz w:val="28"/>
          <w:szCs w:val="28"/>
        </w:rPr>
        <w:t>я</w:t>
      </w:r>
      <w:r w:rsidR="00A51C39" w:rsidRPr="00637E53">
        <w:rPr>
          <w:sz w:val="28"/>
          <w:szCs w:val="28"/>
        </w:rPr>
        <w:t xml:space="preserve"> состав</w:t>
      </w:r>
      <w:r w:rsidR="00D2653C">
        <w:rPr>
          <w:sz w:val="28"/>
          <w:szCs w:val="28"/>
        </w:rPr>
        <w:t>лял</w:t>
      </w:r>
      <w:r w:rsidR="00A51C39" w:rsidRPr="00637E53">
        <w:rPr>
          <w:sz w:val="28"/>
          <w:szCs w:val="28"/>
        </w:rPr>
        <w:t xml:space="preserve"> </w:t>
      </w:r>
      <w:r w:rsidR="0052081B">
        <w:rPr>
          <w:sz w:val="28"/>
          <w:szCs w:val="28"/>
        </w:rPr>
        <w:t>9 436,7</w:t>
      </w:r>
      <w:r w:rsidR="00A51C39" w:rsidRPr="00637E53">
        <w:rPr>
          <w:sz w:val="28"/>
          <w:szCs w:val="28"/>
        </w:rPr>
        <w:t xml:space="preserve"> </w:t>
      </w:r>
      <w:r w:rsidR="00A51C39" w:rsidRPr="00637E53">
        <w:rPr>
          <w:sz w:val="28"/>
          <w:szCs w:val="28"/>
        </w:rPr>
        <w:lastRenderedPageBreak/>
        <w:t xml:space="preserve">тыс. руб., т.е. объем поступлений </w:t>
      </w:r>
      <w:r w:rsidR="00D33899">
        <w:rPr>
          <w:sz w:val="28"/>
          <w:szCs w:val="28"/>
        </w:rPr>
        <w:t>в</w:t>
      </w:r>
      <w:r w:rsidR="008A68FA" w:rsidRPr="00637E53">
        <w:rPr>
          <w:sz w:val="28"/>
          <w:szCs w:val="28"/>
        </w:rPr>
        <w:t xml:space="preserve"> </w:t>
      </w:r>
      <w:r w:rsidR="001103C7" w:rsidRPr="00637E53">
        <w:rPr>
          <w:sz w:val="28"/>
          <w:szCs w:val="28"/>
        </w:rPr>
        <w:t>1</w:t>
      </w:r>
      <w:r w:rsidR="008A68FA" w:rsidRPr="00637E53">
        <w:rPr>
          <w:sz w:val="28"/>
          <w:szCs w:val="28"/>
        </w:rPr>
        <w:t xml:space="preserve"> </w:t>
      </w:r>
      <w:r w:rsidR="00D33899">
        <w:rPr>
          <w:sz w:val="28"/>
          <w:szCs w:val="28"/>
        </w:rPr>
        <w:t>полугодии</w:t>
      </w:r>
      <w:r w:rsidR="00A51C39" w:rsidRPr="00637E53">
        <w:rPr>
          <w:sz w:val="28"/>
          <w:szCs w:val="28"/>
        </w:rPr>
        <w:t xml:space="preserve"> текущего год</w:t>
      </w:r>
      <w:r w:rsidR="00D2653C">
        <w:rPr>
          <w:sz w:val="28"/>
          <w:szCs w:val="28"/>
        </w:rPr>
        <w:t>а</w:t>
      </w:r>
      <w:r w:rsidR="00A51C39" w:rsidRPr="00637E53">
        <w:rPr>
          <w:sz w:val="28"/>
          <w:szCs w:val="28"/>
        </w:rPr>
        <w:t xml:space="preserve"> </w:t>
      </w:r>
      <w:r w:rsidR="0052081B">
        <w:rPr>
          <w:sz w:val="28"/>
          <w:szCs w:val="28"/>
        </w:rPr>
        <w:t>сократился</w:t>
      </w:r>
      <w:r w:rsidR="00CB581F">
        <w:rPr>
          <w:sz w:val="28"/>
          <w:szCs w:val="28"/>
        </w:rPr>
        <w:t xml:space="preserve"> </w:t>
      </w:r>
      <w:r w:rsidR="00A51C39" w:rsidRPr="00637E53">
        <w:rPr>
          <w:sz w:val="28"/>
          <w:szCs w:val="28"/>
        </w:rPr>
        <w:t xml:space="preserve">на </w:t>
      </w:r>
      <w:r w:rsidR="001B7BDE">
        <w:rPr>
          <w:sz w:val="28"/>
          <w:szCs w:val="28"/>
        </w:rPr>
        <w:t>8 409,</w:t>
      </w:r>
      <w:r w:rsidR="00C21356">
        <w:rPr>
          <w:sz w:val="28"/>
          <w:szCs w:val="28"/>
        </w:rPr>
        <w:t>0</w:t>
      </w:r>
      <w:r w:rsidR="001B7BDE">
        <w:rPr>
          <w:sz w:val="28"/>
          <w:szCs w:val="28"/>
        </w:rPr>
        <w:t>3</w:t>
      </w:r>
      <w:r w:rsidR="001103C7" w:rsidRPr="00637E53">
        <w:rPr>
          <w:sz w:val="28"/>
          <w:szCs w:val="28"/>
        </w:rPr>
        <w:t xml:space="preserve"> </w:t>
      </w:r>
      <w:r w:rsidR="00A51C39" w:rsidRPr="00637E53">
        <w:rPr>
          <w:sz w:val="28"/>
          <w:szCs w:val="28"/>
        </w:rPr>
        <w:t>тыс. руб.</w:t>
      </w:r>
      <w:r w:rsidR="00D33899">
        <w:rPr>
          <w:sz w:val="28"/>
          <w:szCs w:val="28"/>
        </w:rPr>
        <w:t xml:space="preserve"> или </w:t>
      </w:r>
      <w:r w:rsidR="00CB581F">
        <w:rPr>
          <w:sz w:val="28"/>
          <w:szCs w:val="28"/>
        </w:rPr>
        <w:t xml:space="preserve">в </w:t>
      </w:r>
      <w:r w:rsidR="001B7BDE">
        <w:rPr>
          <w:sz w:val="28"/>
          <w:szCs w:val="28"/>
        </w:rPr>
        <w:t>9</w:t>
      </w:r>
      <w:r w:rsidR="00CB581F">
        <w:rPr>
          <w:sz w:val="28"/>
          <w:szCs w:val="28"/>
        </w:rPr>
        <w:t xml:space="preserve"> раз</w:t>
      </w:r>
      <w:r w:rsidR="00231AA3" w:rsidRPr="0037788E">
        <w:rPr>
          <w:sz w:val="28"/>
          <w:szCs w:val="28"/>
        </w:rPr>
        <w:t>.</w:t>
      </w:r>
    </w:p>
    <w:p w:rsidR="00D33899" w:rsidRDefault="00DC165E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Объем п</w:t>
      </w:r>
      <w:r w:rsidR="00A51C39" w:rsidRPr="00044E16">
        <w:rPr>
          <w:sz w:val="28"/>
          <w:szCs w:val="28"/>
        </w:rPr>
        <w:t>оступлени</w:t>
      </w:r>
      <w:r w:rsidR="00D33899">
        <w:rPr>
          <w:sz w:val="28"/>
          <w:szCs w:val="28"/>
        </w:rPr>
        <w:t>я</w:t>
      </w:r>
      <w:r w:rsidR="00A51C39" w:rsidRPr="00044E16">
        <w:rPr>
          <w:sz w:val="28"/>
          <w:szCs w:val="28"/>
        </w:rPr>
        <w:t xml:space="preserve"> по </w:t>
      </w:r>
      <w:r w:rsidR="00A028E3">
        <w:rPr>
          <w:sz w:val="28"/>
          <w:szCs w:val="28"/>
        </w:rPr>
        <w:t>д</w:t>
      </w:r>
      <w:r w:rsidR="00A028E3" w:rsidRPr="00A028E3">
        <w:rPr>
          <w:sz w:val="28"/>
          <w:szCs w:val="28"/>
        </w:rPr>
        <w:t>оход</w:t>
      </w:r>
      <w:r w:rsidR="00A028E3">
        <w:rPr>
          <w:sz w:val="28"/>
          <w:szCs w:val="28"/>
        </w:rPr>
        <w:t>ам</w:t>
      </w:r>
      <w:r w:rsidR="00A028E3" w:rsidRPr="00A028E3">
        <w:rPr>
          <w:sz w:val="28"/>
          <w:szCs w:val="28"/>
        </w:rPr>
        <w:t xml:space="preserve"> от оказания платных услуг (работ) и компенсации затрат государства</w:t>
      </w:r>
      <w:r w:rsidR="00A51C39" w:rsidRPr="00044E16">
        <w:rPr>
          <w:sz w:val="28"/>
          <w:szCs w:val="28"/>
        </w:rPr>
        <w:t xml:space="preserve"> </w:t>
      </w:r>
      <w:r w:rsidR="00D33899">
        <w:rPr>
          <w:sz w:val="28"/>
          <w:szCs w:val="28"/>
        </w:rPr>
        <w:t>в</w:t>
      </w:r>
      <w:r w:rsidR="008A68FA" w:rsidRPr="00044E16">
        <w:rPr>
          <w:sz w:val="28"/>
          <w:szCs w:val="28"/>
        </w:rPr>
        <w:t xml:space="preserve"> </w:t>
      </w:r>
      <w:r w:rsidR="00044E16" w:rsidRPr="00044E16">
        <w:rPr>
          <w:sz w:val="28"/>
          <w:szCs w:val="28"/>
        </w:rPr>
        <w:t>1</w:t>
      </w:r>
      <w:r w:rsidR="008A68FA" w:rsidRPr="00044E16">
        <w:rPr>
          <w:sz w:val="28"/>
          <w:szCs w:val="28"/>
        </w:rPr>
        <w:t xml:space="preserve"> </w:t>
      </w:r>
      <w:r w:rsidR="00D33899">
        <w:rPr>
          <w:sz w:val="28"/>
          <w:szCs w:val="28"/>
        </w:rPr>
        <w:t>полугодии</w:t>
      </w:r>
      <w:r w:rsidR="00044E16" w:rsidRPr="00044E16">
        <w:rPr>
          <w:sz w:val="28"/>
          <w:szCs w:val="28"/>
        </w:rPr>
        <w:t xml:space="preserve"> </w:t>
      </w:r>
      <w:r w:rsidR="00A51C39" w:rsidRPr="00044E16">
        <w:rPr>
          <w:sz w:val="28"/>
          <w:szCs w:val="28"/>
        </w:rPr>
        <w:t xml:space="preserve">текущего года </w:t>
      </w:r>
      <w:r w:rsidR="00D33899">
        <w:rPr>
          <w:sz w:val="28"/>
          <w:szCs w:val="28"/>
        </w:rPr>
        <w:t xml:space="preserve">составил </w:t>
      </w:r>
      <w:r w:rsidR="0060526A">
        <w:rPr>
          <w:sz w:val="28"/>
          <w:szCs w:val="28"/>
        </w:rPr>
        <w:t>547,38</w:t>
      </w:r>
      <w:r w:rsidR="00D33899">
        <w:rPr>
          <w:sz w:val="28"/>
          <w:szCs w:val="28"/>
        </w:rPr>
        <w:t xml:space="preserve"> тыс. руб. или </w:t>
      </w:r>
      <w:r w:rsidR="0060526A">
        <w:rPr>
          <w:sz w:val="28"/>
          <w:szCs w:val="28"/>
        </w:rPr>
        <w:t>105</w:t>
      </w:r>
      <w:r w:rsidR="00D33899">
        <w:rPr>
          <w:sz w:val="28"/>
          <w:szCs w:val="28"/>
        </w:rPr>
        <w:t>% от прогнозируемого объема поступлений. П</w:t>
      </w:r>
      <w:r w:rsidR="00A51C39" w:rsidRPr="00044E16">
        <w:rPr>
          <w:sz w:val="28"/>
          <w:szCs w:val="28"/>
        </w:rPr>
        <w:t>о сравнению с ана</w:t>
      </w:r>
      <w:r w:rsidR="00EA093D">
        <w:rPr>
          <w:sz w:val="28"/>
          <w:szCs w:val="28"/>
        </w:rPr>
        <w:t>логичным периодом прошлого года</w:t>
      </w:r>
      <w:r w:rsidR="00D33899">
        <w:rPr>
          <w:sz w:val="28"/>
          <w:szCs w:val="28"/>
        </w:rPr>
        <w:t xml:space="preserve"> в 1 полугодии 201</w:t>
      </w:r>
      <w:r w:rsidR="0060526A">
        <w:rPr>
          <w:sz w:val="28"/>
          <w:szCs w:val="28"/>
        </w:rPr>
        <w:t>8</w:t>
      </w:r>
      <w:r w:rsidR="00D33899">
        <w:rPr>
          <w:sz w:val="28"/>
          <w:szCs w:val="28"/>
        </w:rPr>
        <w:t xml:space="preserve"> года </w:t>
      </w:r>
      <w:r w:rsidR="00A51C39" w:rsidRPr="00044E16">
        <w:rPr>
          <w:sz w:val="28"/>
          <w:szCs w:val="28"/>
        </w:rPr>
        <w:t>произошло</w:t>
      </w:r>
      <w:r w:rsidR="00D33899">
        <w:rPr>
          <w:sz w:val="28"/>
          <w:szCs w:val="28"/>
        </w:rPr>
        <w:t xml:space="preserve"> увеличение объема поступлений на </w:t>
      </w:r>
      <w:r w:rsidR="0060526A">
        <w:rPr>
          <w:sz w:val="28"/>
          <w:szCs w:val="28"/>
        </w:rPr>
        <w:t>162,77</w:t>
      </w:r>
      <w:r w:rsidR="00D33899">
        <w:rPr>
          <w:sz w:val="28"/>
          <w:szCs w:val="28"/>
        </w:rPr>
        <w:t xml:space="preserve"> тыс. руб. </w:t>
      </w:r>
      <w:r>
        <w:rPr>
          <w:sz w:val="28"/>
          <w:szCs w:val="28"/>
        </w:rPr>
        <w:t xml:space="preserve">или </w:t>
      </w:r>
      <w:r w:rsidR="00C935D0">
        <w:rPr>
          <w:sz w:val="28"/>
          <w:szCs w:val="28"/>
        </w:rPr>
        <w:t xml:space="preserve">на </w:t>
      </w:r>
      <w:r w:rsidR="0060526A">
        <w:rPr>
          <w:sz w:val="28"/>
          <w:szCs w:val="28"/>
        </w:rPr>
        <w:t>42</w:t>
      </w:r>
      <w:r w:rsidR="00C935D0">
        <w:rPr>
          <w:sz w:val="28"/>
          <w:szCs w:val="28"/>
        </w:rPr>
        <w:t>%.</w:t>
      </w:r>
    </w:p>
    <w:p w:rsidR="00A51C39" w:rsidRPr="009010AD" w:rsidRDefault="00EA093D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51C39" w:rsidRPr="009010AD">
        <w:rPr>
          <w:sz w:val="28"/>
          <w:szCs w:val="28"/>
        </w:rPr>
        <w:t>целом, по группе неналоговые доходы, объем поступлений за период январь-</w:t>
      </w:r>
      <w:r w:rsidR="00D33899">
        <w:rPr>
          <w:sz w:val="28"/>
          <w:szCs w:val="28"/>
        </w:rPr>
        <w:t>июнь</w:t>
      </w:r>
      <w:r w:rsidR="00A51C39" w:rsidRPr="009010AD">
        <w:rPr>
          <w:sz w:val="28"/>
          <w:szCs w:val="28"/>
        </w:rPr>
        <w:t xml:space="preserve"> текущего года по сравнению с соответствующим периодом прошлого года </w:t>
      </w:r>
      <w:r w:rsidR="00F35E87">
        <w:rPr>
          <w:sz w:val="28"/>
          <w:szCs w:val="28"/>
        </w:rPr>
        <w:t>сократился</w:t>
      </w:r>
      <w:r w:rsidR="00A51C39" w:rsidRPr="009010AD">
        <w:rPr>
          <w:sz w:val="28"/>
          <w:szCs w:val="28"/>
        </w:rPr>
        <w:t xml:space="preserve"> на </w:t>
      </w:r>
      <w:r w:rsidR="00F35E87">
        <w:rPr>
          <w:sz w:val="28"/>
          <w:szCs w:val="28"/>
        </w:rPr>
        <w:t>7 138,22</w:t>
      </w:r>
      <w:r w:rsidR="00A51C39" w:rsidRPr="009010AD">
        <w:rPr>
          <w:sz w:val="28"/>
          <w:szCs w:val="28"/>
        </w:rPr>
        <w:t xml:space="preserve"> тыс. руб</w:t>
      </w:r>
      <w:r w:rsidR="002D3C41">
        <w:rPr>
          <w:sz w:val="28"/>
          <w:szCs w:val="28"/>
        </w:rPr>
        <w:t xml:space="preserve">. или на </w:t>
      </w:r>
      <w:r w:rsidR="00F35E87">
        <w:rPr>
          <w:sz w:val="28"/>
          <w:szCs w:val="28"/>
        </w:rPr>
        <w:t>51</w:t>
      </w:r>
      <w:r w:rsidR="002D3C41">
        <w:rPr>
          <w:sz w:val="28"/>
          <w:szCs w:val="28"/>
        </w:rPr>
        <w:t>%</w:t>
      </w:r>
      <w:r w:rsidR="00A51C39" w:rsidRPr="009010AD">
        <w:rPr>
          <w:sz w:val="28"/>
          <w:szCs w:val="28"/>
        </w:rPr>
        <w:t>.</w:t>
      </w:r>
      <w:r w:rsidR="005A4F4F">
        <w:rPr>
          <w:sz w:val="28"/>
          <w:szCs w:val="28"/>
        </w:rPr>
        <w:t xml:space="preserve"> </w:t>
      </w:r>
    </w:p>
    <w:p w:rsidR="00A51C39" w:rsidRPr="009010AD" w:rsidRDefault="00A51C39" w:rsidP="00A51C39">
      <w:pPr>
        <w:ind w:firstLine="680"/>
        <w:jc w:val="both"/>
        <w:rPr>
          <w:sz w:val="28"/>
          <w:szCs w:val="28"/>
        </w:rPr>
      </w:pPr>
      <w:r w:rsidRPr="009010AD">
        <w:rPr>
          <w:sz w:val="28"/>
          <w:szCs w:val="28"/>
        </w:rPr>
        <w:t xml:space="preserve">Неналоговые доходы бюджета Сортавальского </w:t>
      </w:r>
      <w:r w:rsidR="002D3C41">
        <w:rPr>
          <w:sz w:val="28"/>
          <w:szCs w:val="28"/>
        </w:rPr>
        <w:t>городского поселения</w:t>
      </w:r>
      <w:r w:rsidRPr="009010AD">
        <w:rPr>
          <w:sz w:val="28"/>
          <w:szCs w:val="28"/>
        </w:rPr>
        <w:t xml:space="preserve"> за рассматриваемый период исполнены в сумме </w:t>
      </w:r>
      <w:r w:rsidR="00F35E87">
        <w:rPr>
          <w:sz w:val="28"/>
          <w:szCs w:val="28"/>
        </w:rPr>
        <w:t>6 961,64</w:t>
      </w:r>
      <w:r w:rsidRPr="009010AD">
        <w:rPr>
          <w:sz w:val="28"/>
          <w:szCs w:val="28"/>
        </w:rPr>
        <w:t xml:space="preserve"> тыс. руб. или </w:t>
      </w:r>
      <w:r w:rsidR="00F35E87">
        <w:rPr>
          <w:sz w:val="28"/>
          <w:szCs w:val="28"/>
        </w:rPr>
        <w:t>22</w:t>
      </w:r>
      <w:r w:rsidRPr="009010AD">
        <w:rPr>
          <w:sz w:val="28"/>
          <w:szCs w:val="28"/>
        </w:rPr>
        <w:t>% к годовым бюджетным назначениям</w:t>
      </w:r>
      <w:r w:rsidR="00963108" w:rsidRPr="009010AD">
        <w:rPr>
          <w:sz w:val="28"/>
          <w:szCs w:val="28"/>
        </w:rPr>
        <w:t xml:space="preserve"> и </w:t>
      </w:r>
      <w:r w:rsidR="00F35E87">
        <w:rPr>
          <w:sz w:val="28"/>
          <w:szCs w:val="28"/>
        </w:rPr>
        <w:t>100</w:t>
      </w:r>
      <w:r w:rsidR="00E64BA0" w:rsidRPr="0037788E">
        <w:rPr>
          <w:sz w:val="28"/>
          <w:szCs w:val="28"/>
        </w:rPr>
        <w:t>%</w:t>
      </w:r>
      <w:r w:rsidR="00963108" w:rsidRPr="0037788E">
        <w:rPr>
          <w:sz w:val="28"/>
          <w:szCs w:val="28"/>
        </w:rPr>
        <w:t xml:space="preserve"> к объему прогнозных поступлений</w:t>
      </w:r>
      <w:r w:rsidR="007927E7" w:rsidRPr="0037788E">
        <w:rPr>
          <w:sz w:val="28"/>
          <w:szCs w:val="28"/>
        </w:rPr>
        <w:t xml:space="preserve"> </w:t>
      </w:r>
      <w:r w:rsidR="00DC165E">
        <w:rPr>
          <w:sz w:val="28"/>
          <w:szCs w:val="28"/>
        </w:rPr>
        <w:t>за</w:t>
      </w:r>
      <w:r w:rsidR="007927E7" w:rsidRPr="0037788E">
        <w:rPr>
          <w:sz w:val="28"/>
          <w:szCs w:val="28"/>
        </w:rPr>
        <w:t xml:space="preserve"> </w:t>
      </w:r>
      <w:r w:rsidR="007927E7" w:rsidRPr="0037788E">
        <w:rPr>
          <w:sz w:val="28"/>
          <w:szCs w:val="28"/>
          <w:lang w:val="en-US"/>
        </w:rPr>
        <w:t>I</w:t>
      </w:r>
      <w:r w:rsidR="007927E7" w:rsidRPr="0037788E">
        <w:rPr>
          <w:sz w:val="28"/>
          <w:szCs w:val="28"/>
        </w:rPr>
        <w:t xml:space="preserve"> </w:t>
      </w:r>
      <w:r w:rsidR="002D3C41">
        <w:rPr>
          <w:sz w:val="28"/>
          <w:szCs w:val="28"/>
        </w:rPr>
        <w:t xml:space="preserve">полугодие </w:t>
      </w:r>
      <w:r w:rsidR="007927E7" w:rsidRPr="0037788E">
        <w:rPr>
          <w:sz w:val="28"/>
          <w:szCs w:val="28"/>
        </w:rPr>
        <w:t>т.г.</w:t>
      </w:r>
      <w:r w:rsidRPr="009010AD">
        <w:rPr>
          <w:sz w:val="28"/>
          <w:szCs w:val="28"/>
        </w:rPr>
        <w:t xml:space="preserve"> </w:t>
      </w:r>
    </w:p>
    <w:p w:rsidR="00A51C39" w:rsidRPr="007927E7" w:rsidRDefault="00A51C39" w:rsidP="00A51C39">
      <w:pPr>
        <w:ind w:firstLine="680"/>
        <w:jc w:val="both"/>
        <w:rPr>
          <w:sz w:val="28"/>
          <w:szCs w:val="28"/>
        </w:rPr>
      </w:pPr>
      <w:r w:rsidRPr="007927E7">
        <w:rPr>
          <w:sz w:val="28"/>
          <w:szCs w:val="28"/>
        </w:rPr>
        <w:t xml:space="preserve">На приведенной ниже диаграмме отражена динамика неналоговых доходов бюджета Сортавальского </w:t>
      </w:r>
      <w:r w:rsidR="002D3C41">
        <w:rPr>
          <w:sz w:val="28"/>
          <w:szCs w:val="28"/>
        </w:rPr>
        <w:t>городского поселения</w:t>
      </w:r>
      <w:r w:rsidRPr="007927E7">
        <w:rPr>
          <w:sz w:val="28"/>
          <w:szCs w:val="28"/>
        </w:rPr>
        <w:t xml:space="preserve">, поступивших за </w:t>
      </w:r>
      <w:r w:rsidR="00555BA7" w:rsidRPr="007927E7">
        <w:rPr>
          <w:sz w:val="28"/>
          <w:szCs w:val="28"/>
        </w:rPr>
        <w:t>1</w:t>
      </w:r>
      <w:r w:rsidR="00094F2D" w:rsidRPr="007927E7">
        <w:rPr>
          <w:sz w:val="28"/>
          <w:szCs w:val="28"/>
        </w:rPr>
        <w:t xml:space="preserve"> </w:t>
      </w:r>
      <w:r w:rsidR="002D3C41">
        <w:rPr>
          <w:sz w:val="28"/>
          <w:szCs w:val="28"/>
        </w:rPr>
        <w:t>полугодие</w:t>
      </w:r>
      <w:r w:rsidRPr="007927E7">
        <w:rPr>
          <w:sz w:val="28"/>
          <w:szCs w:val="28"/>
        </w:rPr>
        <w:t xml:space="preserve"> текущего года, по сравнению с аналогичным периодом прошлого года:</w:t>
      </w:r>
    </w:p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  <w:r w:rsidRPr="003E092B"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61D61B61" wp14:editId="6DE54961">
            <wp:extent cx="5058888" cy="2898140"/>
            <wp:effectExtent l="0" t="0" r="8890" b="1651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FC3E96" w:rsidRDefault="00A51C39" w:rsidP="00941475">
      <w:pPr>
        <w:ind w:left="709" w:hanging="29"/>
        <w:jc w:val="right"/>
        <w:rPr>
          <w:sz w:val="24"/>
          <w:szCs w:val="24"/>
        </w:rPr>
      </w:pPr>
      <w:r w:rsidRPr="00555BA7">
        <w:rPr>
          <w:sz w:val="24"/>
          <w:szCs w:val="24"/>
        </w:rPr>
        <w:t xml:space="preserve">Ряд 1- Исполнено за </w:t>
      </w:r>
      <w:r w:rsidR="00555BA7" w:rsidRPr="00555BA7">
        <w:rPr>
          <w:sz w:val="24"/>
          <w:szCs w:val="24"/>
        </w:rPr>
        <w:t>1</w:t>
      </w:r>
      <w:r w:rsidR="00DB62D5" w:rsidRPr="00555BA7">
        <w:rPr>
          <w:sz w:val="24"/>
          <w:szCs w:val="24"/>
        </w:rPr>
        <w:t xml:space="preserve"> </w:t>
      </w:r>
      <w:r w:rsidR="00941475">
        <w:rPr>
          <w:sz w:val="24"/>
          <w:szCs w:val="24"/>
        </w:rPr>
        <w:t>полугодие</w:t>
      </w:r>
      <w:r w:rsidRPr="00555BA7">
        <w:rPr>
          <w:sz w:val="24"/>
          <w:szCs w:val="24"/>
        </w:rPr>
        <w:t xml:space="preserve"> 201</w:t>
      </w:r>
      <w:r w:rsidR="00483811">
        <w:rPr>
          <w:sz w:val="24"/>
          <w:szCs w:val="24"/>
        </w:rPr>
        <w:t>8</w:t>
      </w:r>
      <w:r w:rsidRPr="00555BA7">
        <w:rPr>
          <w:sz w:val="24"/>
          <w:szCs w:val="24"/>
        </w:rPr>
        <w:t>г., тыс. руб.</w:t>
      </w:r>
    </w:p>
    <w:p w:rsidR="00A51C39" w:rsidRPr="00555BA7" w:rsidRDefault="00A51C39" w:rsidP="00941475">
      <w:pPr>
        <w:ind w:left="709" w:hanging="29"/>
        <w:jc w:val="right"/>
        <w:rPr>
          <w:sz w:val="24"/>
          <w:szCs w:val="24"/>
        </w:rPr>
      </w:pPr>
      <w:r w:rsidRPr="00555BA7">
        <w:rPr>
          <w:sz w:val="24"/>
          <w:szCs w:val="24"/>
        </w:rPr>
        <w:t xml:space="preserve">Ряд 2 –Исполнено за </w:t>
      </w:r>
      <w:r w:rsidR="00555BA7" w:rsidRPr="00555BA7">
        <w:rPr>
          <w:sz w:val="24"/>
          <w:szCs w:val="24"/>
        </w:rPr>
        <w:t>1</w:t>
      </w:r>
      <w:r w:rsidR="00DB62D5" w:rsidRPr="00555BA7">
        <w:rPr>
          <w:sz w:val="24"/>
          <w:szCs w:val="24"/>
        </w:rPr>
        <w:t xml:space="preserve"> </w:t>
      </w:r>
      <w:r w:rsidR="00941475">
        <w:rPr>
          <w:sz w:val="24"/>
          <w:szCs w:val="24"/>
        </w:rPr>
        <w:t>полугодие</w:t>
      </w:r>
      <w:r w:rsidRPr="00555BA7">
        <w:rPr>
          <w:sz w:val="24"/>
          <w:szCs w:val="24"/>
        </w:rPr>
        <w:t xml:space="preserve"> 201</w:t>
      </w:r>
      <w:r w:rsidR="00483811">
        <w:rPr>
          <w:sz w:val="24"/>
          <w:szCs w:val="24"/>
        </w:rPr>
        <w:t>7</w:t>
      </w:r>
      <w:r w:rsidRPr="00555BA7">
        <w:rPr>
          <w:sz w:val="24"/>
          <w:szCs w:val="24"/>
        </w:rPr>
        <w:t xml:space="preserve">г., тыс. руб. </w:t>
      </w:r>
    </w:p>
    <w:p w:rsidR="00094F2D" w:rsidRPr="00555BA7" w:rsidRDefault="00094F2D" w:rsidP="00A51C39">
      <w:pPr>
        <w:ind w:firstLine="680"/>
        <w:jc w:val="both"/>
        <w:rPr>
          <w:sz w:val="24"/>
          <w:szCs w:val="24"/>
        </w:rPr>
      </w:pPr>
    </w:p>
    <w:p w:rsidR="00A51C39" w:rsidRPr="00555BA7" w:rsidRDefault="00A51C39" w:rsidP="00A51C39">
      <w:pPr>
        <w:ind w:firstLine="680"/>
        <w:jc w:val="both"/>
        <w:rPr>
          <w:sz w:val="24"/>
          <w:szCs w:val="24"/>
        </w:rPr>
      </w:pPr>
      <w:r w:rsidRPr="00555BA7">
        <w:rPr>
          <w:sz w:val="24"/>
          <w:szCs w:val="24"/>
        </w:rPr>
        <w:t>1</w:t>
      </w:r>
      <w:r w:rsidR="005A4F4F">
        <w:rPr>
          <w:sz w:val="24"/>
          <w:szCs w:val="24"/>
        </w:rPr>
        <w:t xml:space="preserve"> Доходы от использования имущества, находящегося в муниципальной собственности</w:t>
      </w:r>
    </w:p>
    <w:p w:rsidR="005A4F4F" w:rsidRDefault="00A020CB" w:rsidP="00A51C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5A4F4F">
        <w:rPr>
          <w:sz w:val="24"/>
          <w:szCs w:val="24"/>
        </w:rPr>
        <w:t>Доходы от продажи материальных и нематериальных активов</w:t>
      </w:r>
      <w:r w:rsidR="00DE3935">
        <w:rPr>
          <w:sz w:val="24"/>
          <w:szCs w:val="24"/>
        </w:rPr>
        <w:t>.</w:t>
      </w:r>
      <w:r w:rsidR="005A4F4F" w:rsidRPr="00555BA7">
        <w:rPr>
          <w:sz w:val="24"/>
          <w:szCs w:val="24"/>
        </w:rPr>
        <w:t xml:space="preserve"> </w:t>
      </w:r>
    </w:p>
    <w:p w:rsidR="00A51C39" w:rsidRPr="00555BA7" w:rsidRDefault="00A020CB" w:rsidP="00A51C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="005A4F4F">
        <w:rPr>
          <w:sz w:val="24"/>
          <w:szCs w:val="24"/>
        </w:rPr>
        <w:t>Доходы от оказания платных услуг (работ) и компенсации затрат государства</w:t>
      </w:r>
      <w:r w:rsidR="00DE3935">
        <w:rPr>
          <w:sz w:val="24"/>
          <w:szCs w:val="24"/>
        </w:rPr>
        <w:t>.</w:t>
      </w:r>
    </w:p>
    <w:p w:rsidR="00A51C39" w:rsidRPr="00555BA7" w:rsidRDefault="00A020CB" w:rsidP="00A51C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="005A4F4F">
        <w:rPr>
          <w:sz w:val="24"/>
          <w:szCs w:val="24"/>
        </w:rPr>
        <w:t>Штрафы, санкции, возмещение ущерба</w:t>
      </w:r>
      <w:r w:rsidR="00DE3935">
        <w:rPr>
          <w:sz w:val="24"/>
          <w:szCs w:val="24"/>
        </w:rPr>
        <w:t>.</w:t>
      </w:r>
    </w:p>
    <w:p w:rsidR="00A51C39" w:rsidRDefault="00A51C39" w:rsidP="00A51C39">
      <w:pPr>
        <w:ind w:firstLine="709"/>
        <w:jc w:val="both"/>
        <w:rPr>
          <w:sz w:val="24"/>
          <w:szCs w:val="24"/>
        </w:rPr>
      </w:pPr>
      <w:r w:rsidRPr="00555BA7">
        <w:rPr>
          <w:sz w:val="24"/>
          <w:szCs w:val="24"/>
        </w:rPr>
        <w:t xml:space="preserve">5 </w:t>
      </w:r>
      <w:r w:rsidR="005A4F4F">
        <w:rPr>
          <w:sz w:val="24"/>
          <w:szCs w:val="24"/>
        </w:rPr>
        <w:t>Прочие неналоговые доходы</w:t>
      </w:r>
      <w:r w:rsidR="00DE3935">
        <w:rPr>
          <w:sz w:val="24"/>
          <w:szCs w:val="24"/>
        </w:rPr>
        <w:t>.</w:t>
      </w:r>
    </w:p>
    <w:p w:rsidR="00A020CB" w:rsidRPr="00555BA7" w:rsidRDefault="00A020CB" w:rsidP="00A51C39">
      <w:pPr>
        <w:ind w:firstLine="709"/>
        <w:jc w:val="both"/>
        <w:rPr>
          <w:sz w:val="24"/>
          <w:szCs w:val="24"/>
        </w:rPr>
      </w:pPr>
    </w:p>
    <w:p w:rsidR="00A51C39" w:rsidRPr="00B478EE" w:rsidRDefault="00A51C39" w:rsidP="00A51C39">
      <w:pPr>
        <w:ind w:firstLine="709"/>
        <w:jc w:val="both"/>
        <w:rPr>
          <w:sz w:val="28"/>
          <w:szCs w:val="28"/>
        </w:rPr>
      </w:pPr>
      <w:r w:rsidRPr="00B478EE">
        <w:rPr>
          <w:sz w:val="28"/>
          <w:szCs w:val="28"/>
        </w:rPr>
        <w:t xml:space="preserve">Как видно на диаграмме, доходы по </w:t>
      </w:r>
      <w:r w:rsidR="002D4843">
        <w:rPr>
          <w:sz w:val="28"/>
          <w:szCs w:val="28"/>
        </w:rPr>
        <w:t>3</w:t>
      </w:r>
      <w:r w:rsidR="00FC3E96" w:rsidRPr="00B478EE">
        <w:rPr>
          <w:sz w:val="28"/>
          <w:szCs w:val="28"/>
        </w:rPr>
        <w:t>-м</w:t>
      </w:r>
      <w:r w:rsidR="00D91090" w:rsidRPr="00B478EE">
        <w:rPr>
          <w:sz w:val="28"/>
          <w:szCs w:val="28"/>
        </w:rPr>
        <w:t xml:space="preserve"> из 5-ти неналоговы</w:t>
      </w:r>
      <w:r w:rsidR="0051697A">
        <w:rPr>
          <w:sz w:val="28"/>
          <w:szCs w:val="28"/>
        </w:rPr>
        <w:t>х</w:t>
      </w:r>
      <w:r w:rsidR="00D91090" w:rsidRPr="00B478EE">
        <w:rPr>
          <w:sz w:val="28"/>
          <w:szCs w:val="28"/>
        </w:rPr>
        <w:t xml:space="preserve"> </w:t>
      </w:r>
      <w:r w:rsidRPr="00B478EE">
        <w:rPr>
          <w:sz w:val="28"/>
          <w:szCs w:val="28"/>
        </w:rPr>
        <w:t>источник</w:t>
      </w:r>
      <w:r w:rsidR="0051697A">
        <w:rPr>
          <w:sz w:val="28"/>
          <w:szCs w:val="28"/>
        </w:rPr>
        <w:t>ов</w:t>
      </w:r>
      <w:r w:rsidRPr="00B478EE">
        <w:rPr>
          <w:sz w:val="28"/>
          <w:szCs w:val="28"/>
        </w:rPr>
        <w:t xml:space="preserve"> за </w:t>
      </w:r>
      <w:r w:rsidR="00555BA7" w:rsidRPr="00B478EE">
        <w:rPr>
          <w:sz w:val="28"/>
          <w:szCs w:val="28"/>
        </w:rPr>
        <w:t>1</w:t>
      </w:r>
      <w:r w:rsidR="00DB62D5" w:rsidRPr="00B478EE">
        <w:rPr>
          <w:sz w:val="28"/>
          <w:szCs w:val="28"/>
        </w:rPr>
        <w:t xml:space="preserve"> </w:t>
      </w:r>
      <w:r w:rsidR="00D91090" w:rsidRPr="00B478EE">
        <w:rPr>
          <w:sz w:val="28"/>
          <w:szCs w:val="28"/>
        </w:rPr>
        <w:t>полугодие</w:t>
      </w:r>
      <w:r w:rsidRPr="00B478EE">
        <w:rPr>
          <w:sz w:val="28"/>
          <w:szCs w:val="28"/>
        </w:rPr>
        <w:t xml:space="preserve"> т.г. превышают доходы по соответствующим </w:t>
      </w:r>
      <w:r w:rsidR="00D91090" w:rsidRPr="00B478EE">
        <w:rPr>
          <w:sz w:val="28"/>
          <w:szCs w:val="28"/>
        </w:rPr>
        <w:t xml:space="preserve">неналоговым </w:t>
      </w:r>
      <w:r w:rsidRPr="00B478EE">
        <w:rPr>
          <w:sz w:val="28"/>
          <w:szCs w:val="28"/>
        </w:rPr>
        <w:t>источникам за а</w:t>
      </w:r>
      <w:r w:rsidR="00E93C6E" w:rsidRPr="00B478EE">
        <w:rPr>
          <w:sz w:val="28"/>
          <w:szCs w:val="28"/>
        </w:rPr>
        <w:t xml:space="preserve">налогичный период прошлого года, по </w:t>
      </w:r>
      <w:r w:rsidR="00B478EE" w:rsidRPr="00B478EE">
        <w:rPr>
          <w:sz w:val="28"/>
          <w:szCs w:val="28"/>
        </w:rPr>
        <w:lastRenderedPageBreak/>
        <w:t>остальным</w:t>
      </w:r>
      <w:r w:rsidR="00E93C6E" w:rsidRPr="00B478EE">
        <w:rPr>
          <w:sz w:val="28"/>
          <w:szCs w:val="28"/>
        </w:rPr>
        <w:t xml:space="preserve"> источникам</w:t>
      </w:r>
      <w:r w:rsidR="00E3037B" w:rsidRPr="00B478EE">
        <w:rPr>
          <w:sz w:val="28"/>
          <w:szCs w:val="28"/>
        </w:rPr>
        <w:t xml:space="preserve"> </w:t>
      </w:r>
      <w:r w:rsidR="002D4843">
        <w:rPr>
          <w:sz w:val="28"/>
          <w:szCs w:val="28"/>
        </w:rPr>
        <w:t>(</w:t>
      </w:r>
      <w:r w:rsidR="002D4843" w:rsidRPr="002D4843">
        <w:rPr>
          <w:sz w:val="28"/>
          <w:szCs w:val="28"/>
        </w:rPr>
        <w:t xml:space="preserve">доходы от использования имущества, находящегося в муниципальной собственности и доходы от продажи материальных и нематериальных активов) </w:t>
      </w:r>
      <w:r w:rsidR="00E3037B" w:rsidRPr="002D4843">
        <w:rPr>
          <w:sz w:val="28"/>
          <w:szCs w:val="28"/>
        </w:rPr>
        <w:t>доходы поступили</w:t>
      </w:r>
      <w:r w:rsidR="00B478EE" w:rsidRPr="002D4843">
        <w:rPr>
          <w:sz w:val="28"/>
          <w:szCs w:val="28"/>
        </w:rPr>
        <w:t xml:space="preserve"> в меньших размерах, чем в 1 полугоди</w:t>
      </w:r>
      <w:r w:rsidR="0051697A" w:rsidRPr="002D4843">
        <w:rPr>
          <w:sz w:val="28"/>
          <w:szCs w:val="28"/>
        </w:rPr>
        <w:t>и</w:t>
      </w:r>
      <w:r w:rsidR="00B478EE" w:rsidRPr="002D4843">
        <w:rPr>
          <w:sz w:val="28"/>
          <w:szCs w:val="28"/>
        </w:rPr>
        <w:t xml:space="preserve"> 201</w:t>
      </w:r>
      <w:r w:rsidR="002D4843">
        <w:rPr>
          <w:sz w:val="28"/>
          <w:szCs w:val="28"/>
        </w:rPr>
        <w:t>7</w:t>
      </w:r>
      <w:r w:rsidR="00B478EE" w:rsidRPr="002D4843">
        <w:rPr>
          <w:sz w:val="28"/>
          <w:szCs w:val="28"/>
        </w:rPr>
        <w:t xml:space="preserve"> года.</w:t>
      </w:r>
    </w:p>
    <w:p w:rsidR="00DB62D5" w:rsidRPr="003E092B" w:rsidRDefault="00DB62D5" w:rsidP="00A51C39">
      <w:pPr>
        <w:ind w:firstLine="709"/>
        <w:jc w:val="both"/>
        <w:rPr>
          <w:rFonts w:asciiTheme="minorHAnsi" w:hAnsiTheme="minorHAnsi"/>
          <w:sz w:val="28"/>
          <w:szCs w:val="28"/>
        </w:rPr>
      </w:pPr>
    </w:p>
    <w:p w:rsidR="00A51C39" w:rsidRPr="00F13D29" w:rsidRDefault="00A51C39" w:rsidP="00A51C39">
      <w:pPr>
        <w:ind w:firstLine="709"/>
        <w:jc w:val="center"/>
        <w:rPr>
          <w:b/>
          <w:sz w:val="28"/>
          <w:szCs w:val="28"/>
        </w:rPr>
      </w:pPr>
      <w:r w:rsidRPr="00F13D29">
        <w:rPr>
          <w:b/>
          <w:sz w:val="28"/>
          <w:szCs w:val="28"/>
        </w:rPr>
        <w:t>Группа 2000000000 «Безвозмездные поступления»</w:t>
      </w:r>
    </w:p>
    <w:p w:rsidR="00DB62D5" w:rsidRPr="003E092B" w:rsidRDefault="00DB62D5" w:rsidP="00A51C39">
      <w:pPr>
        <w:ind w:firstLine="709"/>
        <w:jc w:val="center"/>
        <w:rPr>
          <w:rFonts w:asciiTheme="minorHAnsi" w:hAnsiTheme="minorHAnsi"/>
          <w:b/>
          <w:sz w:val="28"/>
          <w:szCs w:val="28"/>
        </w:rPr>
      </w:pPr>
    </w:p>
    <w:p w:rsidR="00A51C39" w:rsidRPr="00F13D29" w:rsidRDefault="00A51C39" w:rsidP="00A51C39">
      <w:pPr>
        <w:ind w:firstLine="709"/>
        <w:jc w:val="both"/>
        <w:rPr>
          <w:sz w:val="28"/>
          <w:szCs w:val="28"/>
        </w:rPr>
      </w:pPr>
      <w:r w:rsidRPr="00F13D29">
        <w:rPr>
          <w:sz w:val="28"/>
          <w:szCs w:val="28"/>
        </w:rPr>
        <w:t>Согласно Отчет</w:t>
      </w:r>
      <w:r w:rsidR="00DF4053">
        <w:rPr>
          <w:sz w:val="28"/>
          <w:szCs w:val="28"/>
        </w:rPr>
        <w:t>а</w:t>
      </w:r>
      <w:r w:rsidRPr="00F13D29">
        <w:rPr>
          <w:sz w:val="28"/>
          <w:szCs w:val="28"/>
        </w:rPr>
        <w:t xml:space="preserve"> об исполнении бюджета за </w:t>
      </w:r>
      <w:r w:rsidR="00F13D29" w:rsidRPr="00F13D29">
        <w:rPr>
          <w:sz w:val="28"/>
          <w:szCs w:val="28"/>
        </w:rPr>
        <w:t>1</w:t>
      </w:r>
      <w:r w:rsidR="00DB62D5" w:rsidRPr="00F13D29">
        <w:rPr>
          <w:sz w:val="28"/>
          <w:szCs w:val="28"/>
        </w:rPr>
        <w:t xml:space="preserve"> </w:t>
      </w:r>
      <w:r w:rsidR="00D91090">
        <w:rPr>
          <w:sz w:val="28"/>
          <w:szCs w:val="28"/>
        </w:rPr>
        <w:t>полугодие</w:t>
      </w:r>
      <w:r w:rsidRPr="00F13D29">
        <w:rPr>
          <w:sz w:val="28"/>
          <w:szCs w:val="28"/>
        </w:rPr>
        <w:t xml:space="preserve"> 201</w:t>
      </w:r>
      <w:r w:rsidR="00DF4053">
        <w:rPr>
          <w:sz w:val="28"/>
          <w:szCs w:val="28"/>
        </w:rPr>
        <w:t>8</w:t>
      </w:r>
      <w:r w:rsidRPr="00F13D29">
        <w:rPr>
          <w:sz w:val="28"/>
          <w:szCs w:val="28"/>
        </w:rPr>
        <w:t xml:space="preserve"> года объ</w:t>
      </w:r>
      <w:r w:rsidR="00D96DE0">
        <w:rPr>
          <w:sz w:val="28"/>
          <w:szCs w:val="28"/>
        </w:rPr>
        <w:t xml:space="preserve">ем безвозмездных поступлений в </w:t>
      </w:r>
      <w:r w:rsidRPr="00F13D29">
        <w:rPr>
          <w:sz w:val="28"/>
          <w:szCs w:val="28"/>
        </w:rPr>
        <w:t>бюджет</w:t>
      </w:r>
      <w:r w:rsidR="00D91090">
        <w:rPr>
          <w:sz w:val="28"/>
          <w:szCs w:val="28"/>
        </w:rPr>
        <w:t xml:space="preserve"> поселения</w:t>
      </w:r>
      <w:r w:rsidRPr="00F13D29">
        <w:rPr>
          <w:sz w:val="28"/>
          <w:szCs w:val="28"/>
        </w:rPr>
        <w:t xml:space="preserve"> составил </w:t>
      </w:r>
      <w:r w:rsidR="003D47D2">
        <w:rPr>
          <w:sz w:val="28"/>
          <w:szCs w:val="28"/>
        </w:rPr>
        <w:t>20 080,68</w:t>
      </w:r>
      <w:r w:rsidR="00D91090">
        <w:rPr>
          <w:sz w:val="28"/>
          <w:szCs w:val="28"/>
        </w:rPr>
        <w:t xml:space="preserve"> </w:t>
      </w:r>
      <w:r w:rsidR="00673067">
        <w:rPr>
          <w:sz w:val="28"/>
          <w:szCs w:val="28"/>
        </w:rPr>
        <w:t>тыс. руб.</w:t>
      </w:r>
    </w:p>
    <w:p w:rsidR="00A51C39" w:rsidRPr="00E57AA4" w:rsidRDefault="00A51C39" w:rsidP="00A51C39">
      <w:pPr>
        <w:ind w:firstLine="709"/>
        <w:jc w:val="both"/>
        <w:rPr>
          <w:sz w:val="28"/>
          <w:szCs w:val="28"/>
        </w:rPr>
      </w:pPr>
      <w:r w:rsidRPr="00E57AA4">
        <w:rPr>
          <w:sz w:val="28"/>
          <w:szCs w:val="28"/>
        </w:rPr>
        <w:t xml:space="preserve">Исполнение по безвозмездным поступлениям за рассматриваемый период составило </w:t>
      </w:r>
      <w:r w:rsidR="003D47D2">
        <w:rPr>
          <w:sz w:val="28"/>
          <w:szCs w:val="28"/>
        </w:rPr>
        <w:t>53</w:t>
      </w:r>
      <w:r w:rsidRPr="00E57AA4">
        <w:rPr>
          <w:sz w:val="28"/>
          <w:szCs w:val="28"/>
        </w:rPr>
        <w:t>% к годовым бюджетным назначениям.</w:t>
      </w:r>
    </w:p>
    <w:p w:rsidR="00A51C39" w:rsidRPr="00264E84" w:rsidRDefault="00A51C39" w:rsidP="00A51C39">
      <w:pPr>
        <w:ind w:firstLine="709"/>
        <w:jc w:val="both"/>
        <w:rPr>
          <w:sz w:val="28"/>
          <w:szCs w:val="28"/>
        </w:rPr>
      </w:pPr>
      <w:r w:rsidRPr="00264E84">
        <w:rPr>
          <w:sz w:val="28"/>
          <w:szCs w:val="28"/>
        </w:rPr>
        <w:t>Структура безвозмездных поступлений характеризуется следующими показателям</w:t>
      </w:r>
      <w:r w:rsidR="00E343E8">
        <w:rPr>
          <w:sz w:val="28"/>
          <w:szCs w:val="28"/>
        </w:rPr>
        <w:t>и</w:t>
      </w:r>
      <w:r w:rsidRPr="00264E84">
        <w:rPr>
          <w:sz w:val="28"/>
          <w:szCs w:val="28"/>
        </w:rPr>
        <w:t>:</w:t>
      </w:r>
      <w:r w:rsidRPr="00264E84">
        <w:rPr>
          <w:noProof/>
          <w:sz w:val="24"/>
          <w:szCs w:val="24"/>
        </w:rPr>
        <w:t xml:space="preserve">                        (тыс.руб.)</w:t>
      </w:r>
      <w:r w:rsidRPr="00264E84">
        <w:rPr>
          <w:noProof/>
          <w:sz w:val="24"/>
          <w:szCs w:val="24"/>
        </w:rPr>
        <w:drawing>
          <wp:inline distT="0" distB="0" distL="0" distR="0" wp14:anchorId="798C9A5D" wp14:editId="220AC85D">
            <wp:extent cx="5981700" cy="3594100"/>
            <wp:effectExtent l="0" t="0" r="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51C39" w:rsidRDefault="00A51C39" w:rsidP="00A51C39">
      <w:pPr>
        <w:ind w:firstLine="709"/>
        <w:jc w:val="both"/>
        <w:rPr>
          <w:rFonts w:asciiTheme="minorHAnsi" w:hAnsiTheme="minorHAnsi"/>
          <w:noProof/>
          <w:sz w:val="24"/>
          <w:szCs w:val="24"/>
        </w:rPr>
      </w:pPr>
    </w:p>
    <w:p w:rsidR="00FC3E96" w:rsidRPr="00FC3E96" w:rsidRDefault="00FC3E96" w:rsidP="00FC3E96">
      <w:pPr>
        <w:pStyle w:val="a3"/>
        <w:numPr>
          <w:ilvl w:val="0"/>
          <w:numId w:val="3"/>
        </w:numPr>
        <w:jc w:val="both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t>Дотации</w:t>
      </w:r>
    </w:p>
    <w:p w:rsidR="00A51C39" w:rsidRPr="003E092B" w:rsidRDefault="00A51C39" w:rsidP="00A51C39">
      <w:pPr>
        <w:pStyle w:val="a3"/>
        <w:numPr>
          <w:ilvl w:val="0"/>
          <w:numId w:val="3"/>
        </w:numPr>
        <w:jc w:val="both"/>
        <w:rPr>
          <w:rFonts w:asciiTheme="minorHAnsi" w:hAnsiTheme="minorHAnsi"/>
          <w:noProof/>
          <w:sz w:val="24"/>
          <w:szCs w:val="24"/>
        </w:rPr>
      </w:pPr>
      <w:r w:rsidRPr="003E092B">
        <w:rPr>
          <w:rFonts w:asciiTheme="minorHAnsi" w:hAnsiTheme="minorHAnsi"/>
          <w:noProof/>
          <w:sz w:val="24"/>
          <w:szCs w:val="24"/>
        </w:rPr>
        <w:t>Субвенции</w:t>
      </w:r>
    </w:p>
    <w:p w:rsidR="00A51C39" w:rsidRPr="003E092B" w:rsidRDefault="00A51C39" w:rsidP="00A51C39">
      <w:pPr>
        <w:pStyle w:val="a3"/>
        <w:numPr>
          <w:ilvl w:val="0"/>
          <w:numId w:val="3"/>
        </w:numPr>
        <w:jc w:val="both"/>
        <w:rPr>
          <w:rFonts w:asciiTheme="minorHAnsi" w:hAnsiTheme="minorHAnsi"/>
          <w:noProof/>
          <w:sz w:val="24"/>
          <w:szCs w:val="24"/>
        </w:rPr>
      </w:pPr>
      <w:r w:rsidRPr="003E092B">
        <w:rPr>
          <w:rFonts w:asciiTheme="minorHAnsi" w:hAnsiTheme="minorHAnsi"/>
          <w:noProof/>
          <w:sz w:val="24"/>
          <w:szCs w:val="24"/>
        </w:rPr>
        <w:t>Субсидии</w:t>
      </w:r>
    </w:p>
    <w:p w:rsidR="00A51C39" w:rsidRDefault="00A51C39" w:rsidP="00A51C39">
      <w:pPr>
        <w:pStyle w:val="a3"/>
        <w:numPr>
          <w:ilvl w:val="0"/>
          <w:numId w:val="3"/>
        </w:numPr>
        <w:jc w:val="both"/>
        <w:rPr>
          <w:rFonts w:asciiTheme="minorHAnsi" w:hAnsiTheme="minorHAnsi"/>
          <w:noProof/>
          <w:sz w:val="24"/>
          <w:szCs w:val="24"/>
        </w:rPr>
      </w:pPr>
      <w:r w:rsidRPr="003E092B">
        <w:rPr>
          <w:rFonts w:asciiTheme="minorHAnsi" w:hAnsiTheme="minorHAnsi"/>
          <w:noProof/>
          <w:sz w:val="24"/>
          <w:szCs w:val="24"/>
        </w:rPr>
        <w:t>Иные межбюджетные трансферты</w:t>
      </w:r>
    </w:p>
    <w:p w:rsidR="00381334" w:rsidRDefault="00381334" w:rsidP="00A51C39">
      <w:pPr>
        <w:pStyle w:val="a3"/>
        <w:numPr>
          <w:ilvl w:val="0"/>
          <w:numId w:val="3"/>
        </w:numPr>
        <w:jc w:val="both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t>Прочие безвозмездные поступления</w:t>
      </w:r>
    </w:p>
    <w:p w:rsidR="00127CD6" w:rsidRDefault="00127CD6" w:rsidP="00200A32">
      <w:pPr>
        <w:pStyle w:val="a3"/>
        <w:ind w:left="360"/>
        <w:jc w:val="both"/>
        <w:rPr>
          <w:rFonts w:asciiTheme="minorHAnsi" w:hAnsiTheme="minorHAnsi"/>
          <w:noProof/>
          <w:sz w:val="24"/>
          <w:szCs w:val="24"/>
        </w:rPr>
      </w:pPr>
    </w:p>
    <w:p w:rsidR="00073DC3" w:rsidRDefault="00127CD6" w:rsidP="00E35DD3">
      <w:pPr>
        <w:pStyle w:val="a3"/>
        <w:ind w:left="57" w:firstLine="348"/>
        <w:jc w:val="both"/>
        <w:rPr>
          <w:noProof/>
          <w:sz w:val="28"/>
          <w:szCs w:val="28"/>
        </w:rPr>
      </w:pPr>
      <w:r w:rsidRPr="00127CD6">
        <w:rPr>
          <w:noProof/>
          <w:sz w:val="28"/>
          <w:szCs w:val="28"/>
        </w:rPr>
        <w:t xml:space="preserve">Как видно из данных диаграммы, наимобольший удельный вес </w:t>
      </w:r>
      <w:r w:rsidR="00812ADC">
        <w:rPr>
          <w:noProof/>
          <w:sz w:val="28"/>
          <w:szCs w:val="28"/>
        </w:rPr>
        <w:t>(88</w:t>
      </w:r>
      <w:r w:rsidR="00951DAB">
        <w:rPr>
          <w:noProof/>
          <w:sz w:val="28"/>
          <w:szCs w:val="28"/>
        </w:rPr>
        <w:t xml:space="preserve">%) </w:t>
      </w:r>
      <w:r w:rsidRPr="00127CD6">
        <w:rPr>
          <w:noProof/>
          <w:sz w:val="28"/>
          <w:szCs w:val="28"/>
        </w:rPr>
        <w:t xml:space="preserve">в структуре безвозмездных поступлений составляют субсидии, в частности субсидия </w:t>
      </w:r>
      <w:r w:rsidR="00E35DD3" w:rsidRPr="00E35DD3">
        <w:rPr>
          <w:noProof/>
          <w:sz w:val="28"/>
          <w:szCs w:val="28"/>
        </w:rPr>
        <w:t>на обеспечение мероприятий по переселению граждан</w:t>
      </w:r>
      <w:r w:rsidR="00E35DD3">
        <w:rPr>
          <w:noProof/>
          <w:sz w:val="28"/>
          <w:szCs w:val="28"/>
        </w:rPr>
        <w:t xml:space="preserve"> из аварийного жилищного фонда.</w:t>
      </w:r>
    </w:p>
    <w:p w:rsidR="00E35DD3" w:rsidRDefault="00E35DD3" w:rsidP="00E35DD3">
      <w:pPr>
        <w:pStyle w:val="a3"/>
        <w:ind w:left="57" w:firstLine="348"/>
        <w:jc w:val="both"/>
        <w:rPr>
          <w:noProof/>
          <w:sz w:val="28"/>
          <w:szCs w:val="28"/>
        </w:rPr>
      </w:pPr>
    </w:p>
    <w:p w:rsidR="00E35DD3" w:rsidRDefault="00E35DD3" w:rsidP="00E35DD3">
      <w:pPr>
        <w:pStyle w:val="a3"/>
        <w:ind w:left="57" w:firstLine="348"/>
        <w:jc w:val="both"/>
        <w:rPr>
          <w:b/>
          <w:sz w:val="28"/>
          <w:szCs w:val="28"/>
        </w:rPr>
      </w:pPr>
    </w:p>
    <w:p w:rsidR="00605F4D" w:rsidRDefault="00605F4D" w:rsidP="00E35DD3">
      <w:pPr>
        <w:pStyle w:val="a3"/>
        <w:ind w:left="57" w:firstLine="348"/>
        <w:jc w:val="both"/>
        <w:rPr>
          <w:b/>
          <w:sz w:val="28"/>
          <w:szCs w:val="28"/>
        </w:rPr>
      </w:pPr>
    </w:p>
    <w:p w:rsidR="00A51C39" w:rsidRPr="00264E84" w:rsidRDefault="00A51C39" w:rsidP="00E85D43">
      <w:pPr>
        <w:ind w:firstLine="709"/>
        <w:jc w:val="center"/>
        <w:rPr>
          <w:b/>
          <w:sz w:val="28"/>
          <w:szCs w:val="28"/>
        </w:rPr>
      </w:pPr>
      <w:r w:rsidRPr="00264E84">
        <w:rPr>
          <w:b/>
          <w:sz w:val="28"/>
          <w:szCs w:val="28"/>
        </w:rPr>
        <w:lastRenderedPageBreak/>
        <w:t>РАСХОДЫ</w:t>
      </w:r>
    </w:p>
    <w:p w:rsidR="00E85D43" w:rsidRPr="003E092B" w:rsidRDefault="00E85D43" w:rsidP="00E85D43">
      <w:pPr>
        <w:ind w:firstLine="709"/>
        <w:jc w:val="center"/>
        <w:rPr>
          <w:rFonts w:asciiTheme="minorHAnsi" w:hAnsiTheme="minorHAnsi"/>
          <w:b/>
          <w:sz w:val="28"/>
          <w:szCs w:val="28"/>
        </w:rPr>
      </w:pPr>
    </w:p>
    <w:p w:rsidR="00A51C39" w:rsidRPr="00264E84" w:rsidRDefault="00A51C39" w:rsidP="00A51C39">
      <w:pPr>
        <w:ind w:firstLine="680"/>
        <w:jc w:val="both"/>
        <w:rPr>
          <w:sz w:val="28"/>
          <w:szCs w:val="28"/>
        </w:rPr>
      </w:pPr>
      <w:r w:rsidRPr="00264E84">
        <w:rPr>
          <w:sz w:val="28"/>
          <w:szCs w:val="28"/>
        </w:rPr>
        <w:t xml:space="preserve">Расходы бюджета Сортавальского </w:t>
      </w:r>
      <w:r w:rsidR="000D629D">
        <w:rPr>
          <w:sz w:val="28"/>
          <w:szCs w:val="28"/>
        </w:rPr>
        <w:t>городского поселения</w:t>
      </w:r>
      <w:r w:rsidRPr="00264E84">
        <w:rPr>
          <w:sz w:val="28"/>
          <w:szCs w:val="28"/>
        </w:rPr>
        <w:t xml:space="preserve"> </w:t>
      </w:r>
      <w:r w:rsidR="000D629D">
        <w:rPr>
          <w:sz w:val="28"/>
          <w:szCs w:val="28"/>
        </w:rPr>
        <w:t>в</w:t>
      </w:r>
      <w:r w:rsidRPr="00264E84">
        <w:rPr>
          <w:sz w:val="28"/>
          <w:szCs w:val="28"/>
        </w:rPr>
        <w:t xml:space="preserve"> </w:t>
      </w:r>
      <w:r w:rsidR="00264E84" w:rsidRPr="00264E84">
        <w:rPr>
          <w:sz w:val="28"/>
          <w:szCs w:val="28"/>
        </w:rPr>
        <w:t>1</w:t>
      </w:r>
      <w:r w:rsidR="009033BA" w:rsidRPr="00264E84">
        <w:rPr>
          <w:sz w:val="28"/>
          <w:szCs w:val="28"/>
        </w:rPr>
        <w:t xml:space="preserve"> </w:t>
      </w:r>
      <w:r w:rsidR="000D629D">
        <w:rPr>
          <w:sz w:val="28"/>
          <w:szCs w:val="28"/>
        </w:rPr>
        <w:t xml:space="preserve">полугодии </w:t>
      </w:r>
      <w:r w:rsidRPr="00264E84">
        <w:rPr>
          <w:sz w:val="28"/>
          <w:szCs w:val="28"/>
        </w:rPr>
        <w:t xml:space="preserve">текущего финансового года составили </w:t>
      </w:r>
      <w:r w:rsidR="00EE0DFB">
        <w:rPr>
          <w:sz w:val="28"/>
          <w:szCs w:val="28"/>
        </w:rPr>
        <w:t>61 341,78</w:t>
      </w:r>
      <w:r w:rsidRPr="00264E84">
        <w:rPr>
          <w:sz w:val="28"/>
          <w:szCs w:val="28"/>
        </w:rPr>
        <w:t xml:space="preserve"> тыс. руб. или </w:t>
      </w:r>
      <w:r w:rsidR="00EE0DFB">
        <w:rPr>
          <w:sz w:val="28"/>
          <w:szCs w:val="28"/>
        </w:rPr>
        <w:t>42</w:t>
      </w:r>
      <w:r w:rsidRPr="00264E84">
        <w:rPr>
          <w:sz w:val="28"/>
          <w:szCs w:val="28"/>
        </w:rPr>
        <w:t xml:space="preserve">% к утвержденным, решением о бюджете бюджетным назначениям и </w:t>
      </w:r>
      <w:r w:rsidR="00EE0DFB">
        <w:rPr>
          <w:sz w:val="28"/>
          <w:szCs w:val="28"/>
        </w:rPr>
        <w:t>39%</w:t>
      </w:r>
      <w:r w:rsidRPr="00264E84">
        <w:rPr>
          <w:sz w:val="28"/>
          <w:szCs w:val="28"/>
        </w:rPr>
        <w:t xml:space="preserve"> к бюджетным ассигнованиям, уточненной сводной бюджетной росписью</w:t>
      </w:r>
      <w:r w:rsidR="00264E84" w:rsidRPr="00264E84">
        <w:rPr>
          <w:sz w:val="28"/>
          <w:szCs w:val="28"/>
        </w:rPr>
        <w:t xml:space="preserve"> с учетом изменений</w:t>
      </w:r>
      <w:r w:rsidRPr="00264E84">
        <w:rPr>
          <w:sz w:val="28"/>
          <w:szCs w:val="28"/>
        </w:rPr>
        <w:t xml:space="preserve">. По сравнению с аналогичным периодом прошлого года объем произведенных расходов </w:t>
      </w:r>
      <w:r w:rsidR="006546F2">
        <w:rPr>
          <w:sz w:val="28"/>
          <w:szCs w:val="28"/>
        </w:rPr>
        <w:t>увеличился</w:t>
      </w:r>
      <w:r w:rsidR="00073DC3">
        <w:rPr>
          <w:sz w:val="28"/>
          <w:szCs w:val="28"/>
        </w:rPr>
        <w:t xml:space="preserve"> </w:t>
      </w:r>
      <w:r w:rsidR="00DF159E" w:rsidRPr="00264E84">
        <w:rPr>
          <w:sz w:val="28"/>
          <w:szCs w:val="28"/>
        </w:rPr>
        <w:t xml:space="preserve">на </w:t>
      </w:r>
      <w:r w:rsidR="00EE0DFB">
        <w:rPr>
          <w:sz w:val="28"/>
          <w:szCs w:val="28"/>
        </w:rPr>
        <w:t>6</w:t>
      </w:r>
      <w:r w:rsidR="006546F2">
        <w:rPr>
          <w:sz w:val="28"/>
          <w:szCs w:val="28"/>
        </w:rPr>
        <w:t>5</w:t>
      </w:r>
      <w:r w:rsidR="00DF159E" w:rsidRPr="00264E84">
        <w:rPr>
          <w:sz w:val="28"/>
          <w:szCs w:val="28"/>
        </w:rPr>
        <w:t>%</w:t>
      </w:r>
      <w:r w:rsidRPr="00264E84">
        <w:rPr>
          <w:sz w:val="28"/>
          <w:szCs w:val="28"/>
        </w:rPr>
        <w:t xml:space="preserve">. За </w:t>
      </w:r>
      <w:r w:rsidR="00264E84" w:rsidRPr="00264E84">
        <w:rPr>
          <w:sz w:val="28"/>
          <w:szCs w:val="28"/>
        </w:rPr>
        <w:t>1</w:t>
      </w:r>
      <w:r w:rsidRPr="00264E84">
        <w:rPr>
          <w:sz w:val="28"/>
          <w:szCs w:val="28"/>
        </w:rPr>
        <w:t xml:space="preserve"> </w:t>
      </w:r>
      <w:r w:rsidR="000D629D">
        <w:rPr>
          <w:sz w:val="28"/>
          <w:szCs w:val="28"/>
        </w:rPr>
        <w:t>полугодие</w:t>
      </w:r>
      <w:r w:rsidR="006546F2">
        <w:rPr>
          <w:sz w:val="28"/>
          <w:szCs w:val="28"/>
        </w:rPr>
        <w:t xml:space="preserve"> прошлого года </w:t>
      </w:r>
      <w:r w:rsidRPr="00264E84">
        <w:rPr>
          <w:sz w:val="28"/>
          <w:szCs w:val="28"/>
        </w:rPr>
        <w:t>исполнение по расходам состав</w:t>
      </w:r>
      <w:r w:rsidR="00951DAB">
        <w:rPr>
          <w:sz w:val="28"/>
          <w:szCs w:val="28"/>
        </w:rPr>
        <w:t>ляло</w:t>
      </w:r>
      <w:r w:rsidRPr="00264E84">
        <w:rPr>
          <w:sz w:val="28"/>
          <w:szCs w:val="28"/>
        </w:rPr>
        <w:t xml:space="preserve"> </w:t>
      </w:r>
      <w:r w:rsidR="00EE0DFB">
        <w:rPr>
          <w:sz w:val="28"/>
          <w:szCs w:val="28"/>
        </w:rPr>
        <w:t>37 064,57</w:t>
      </w:r>
      <w:r w:rsidR="006546F2" w:rsidRPr="00264E84">
        <w:rPr>
          <w:sz w:val="28"/>
          <w:szCs w:val="28"/>
        </w:rPr>
        <w:t xml:space="preserve"> </w:t>
      </w:r>
      <w:r w:rsidRPr="00264E84">
        <w:rPr>
          <w:sz w:val="28"/>
          <w:szCs w:val="28"/>
        </w:rPr>
        <w:t>тыс. руб.</w:t>
      </w:r>
    </w:p>
    <w:p w:rsidR="00A51C39" w:rsidRPr="00264E84" w:rsidRDefault="00A51C39" w:rsidP="00A51C39">
      <w:pPr>
        <w:ind w:firstLine="680"/>
        <w:jc w:val="both"/>
        <w:rPr>
          <w:b/>
          <w:sz w:val="24"/>
          <w:szCs w:val="24"/>
        </w:rPr>
      </w:pPr>
      <w:r w:rsidRPr="00264E84">
        <w:rPr>
          <w:sz w:val="28"/>
          <w:szCs w:val="28"/>
        </w:rPr>
        <w:t>Анализ исполнения расходной части бюджета</w:t>
      </w:r>
      <w:r w:rsidR="000D629D">
        <w:rPr>
          <w:sz w:val="28"/>
          <w:szCs w:val="28"/>
        </w:rPr>
        <w:t xml:space="preserve"> поселения</w:t>
      </w:r>
      <w:r w:rsidRPr="00264E84">
        <w:rPr>
          <w:sz w:val="28"/>
          <w:szCs w:val="28"/>
        </w:rPr>
        <w:t xml:space="preserve"> за рассматриваемый период в разрезе функциональной структуры в сравнении с бюджетными назначениями</w:t>
      </w:r>
      <w:r w:rsidR="00DF159E" w:rsidRPr="00264E84">
        <w:rPr>
          <w:sz w:val="28"/>
          <w:szCs w:val="28"/>
        </w:rPr>
        <w:t xml:space="preserve">, утвержденными сводной бюджетной </w:t>
      </w:r>
      <w:r w:rsidR="00264E84" w:rsidRPr="00264E84">
        <w:rPr>
          <w:sz w:val="28"/>
          <w:szCs w:val="28"/>
        </w:rPr>
        <w:t xml:space="preserve">росписью, </w:t>
      </w:r>
      <w:r w:rsidR="00DF159E" w:rsidRPr="00264E84">
        <w:rPr>
          <w:sz w:val="28"/>
          <w:szCs w:val="28"/>
        </w:rPr>
        <w:t>приведен в таблице</w:t>
      </w:r>
      <w:r w:rsidRPr="00264E84">
        <w:rPr>
          <w:b/>
          <w:sz w:val="24"/>
          <w:szCs w:val="24"/>
        </w:rPr>
        <w:t>:</w:t>
      </w:r>
    </w:p>
    <w:p w:rsidR="00DF159E" w:rsidRPr="00161935" w:rsidRDefault="00161935" w:rsidP="001217AF">
      <w:pPr>
        <w:ind w:firstLine="680"/>
        <w:jc w:val="right"/>
        <w:rPr>
          <w:b/>
        </w:rPr>
      </w:pPr>
      <w:r w:rsidRPr="00161935">
        <w:rPr>
          <w:b/>
        </w:rPr>
        <w:t xml:space="preserve">Таблица 4 </w:t>
      </w:r>
      <w:r w:rsidR="001217AF" w:rsidRPr="00161935">
        <w:rPr>
          <w:b/>
        </w:rPr>
        <w:t>(тыс. руб.)</w:t>
      </w:r>
    </w:p>
    <w:tbl>
      <w:tblPr>
        <w:tblW w:w="488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6"/>
        <w:gridCol w:w="1274"/>
        <w:gridCol w:w="1252"/>
        <w:gridCol w:w="1112"/>
        <w:gridCol w:w="1325"/>
        <w:gridCol w:w="1699"/>
      </w:tblGrid>
      <w:tr w:rsidR="00DF159E" w:rsidRPr="00F13145" w:rsidTr="00DA7C8B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59E" w:rsidRPr="00F13145" w:rsidRDefault="00DF159E" w:rsidP="00C101E2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>Раздел, подраздел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59E" w:rsidRPr="00F13145" w:rsidRDefault="00DF159E" w:rsidP="00DF159E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>Наименование показателя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59E" w:rsidRPr="00F13145" w:rsidRDefault="00DF159E" w:rsidP="00117625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>утверждено сводной бюджетной росписью</w:t>
            </w:r>
            <w:r w:rsidR="00264E84" w:rsidRPr="00F13145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59E" w:rsidRPr="00F13145" w:rsidRDefault="00DF159E" w:rsidP="00117625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>Утвержденные бюджетные назначения по форме 0503117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59E" w:rsidRPr="00F13145" w:rsidRDefault="00DF159E" w:rsidP="00EE0DFB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 xml:space="preserve">Исполнено за </w:t>
            </w:r>
            <w:r w:rsidR="00626AFD" w:rsidRPr="00F13145">
              <w:rPr>
                <w:b/>
                <w:bCs/>
                <w:color w:val="000000" w:themeColor="text1"/>
              </w:rPr>
              <w:t>1</w:t>
            </w:r>
            <w:r w:rsidR="004B61DD" w:rsidRPr="00F13145">
              <w:rPr>
                <w:b/>
                <w:bCs/>
                <w:color w:val="000000" w:themeColor="text1"/>
              </w:rPr>
              <w:t xml:space="preserve"> </w:t>
            </w:r>
            <w:r w:rsidR="000D629D">
              <w:rPr>
                <w:b/>
                <w:bCs/>
                <w:color w:val="000000" w:themeColor="text1"/>
              </w:rPr>
              <w:t xml:space="preserve">полугодие </w:t>
            </w:r>
            <w:r w:rsidRPr="00F13145">
              <w:rPr>
                <w:b/>
                <w:bCs/>
                <w:color w:val="000000" w:themeColor="text1"/>
              </w:rPr>
              <w:t>201</w:t>
            </w:r>
            <w:r w:rsidR="00EE0DFB">
              <w:rPr>
                <w:b/>
                <w:bCs/>
                <w:color w:val="000000" w:themeColor="text1"/>
              </w:rPr>
              <w:t>8</w:t>
            </w:r>
            <w:r w:rsidRPr="00F13145">
              <w:rPr>
                <w:b/>
                <w:bCs/>
                <w:color w:val="000000" w:themeColor="text1"/>
              </w:rPr>
              <w:t xml:space="preserve"> г.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59E" w:rsidRPr="00F13145" w:rsidRDefault="00DF159E" w:rsidP="005171E9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 xml:space="preserve">Процент исполнения к </w:t>
            </w:r>
            <w:r w:rsidR="005171E9" w:rsidRPr="00F13145">
              <w:rPr>
                <w:b/>
                <w:bCs/>
                <w:color w:val="000000" w:themeColor="text1"/>
              </w:rPr>
              <w:t>утвержденным бюджетным назначениям по ф.0503117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59E" w:rsidRPr="00F13145" w:rsidRDefault="00DF159E" w:rsidP="00C101E2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 xml:space="preserve">Не исполнено (неосвоенный остаток) </w:t>
            </w:r>
          </w:p>
        </w:tc>
      </w:tr>
      <w:tr w:rsidR="00DA7C8B" w:rsidRPr="00F13145" w:rsidTr="00125896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7C8B" w:rsidRPr="00F13145" w:rsidRDefault="00DA7C8B" w:rsidP="00DA7C8B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0100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F13145" w:rsidRDefault="00DA7C8B" w:rsidP="00DA7C8B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DA7C8B" w:rsidRDefault="00DA7C8B" w:rsidP="00125896">
            <w:pPr>
              <w:jc w:val="right"/>
            </w:pPr>
            <w:r w:rsidRPr="00DA7C8B">
              <w:t>21 705,82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DA7C8B" w:rsidRDefault="00DA7C8B" w:rsidP="00125896">
            <w:pPr>
              <w:jc w:val="right"/>
            </w:pPr>
            <w:r w:rsidRPr="00DA7C8B">
              <w:t>21 705,82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DA7C8B" w:rsidRDefault="00DA7C8B" w:rsidP="00125896">
            <w:pPr>
              <w:jc w:val="right"/>
            </w:pPr>
            <w:r w:rsidRPr="00DA7C8B">
              <w:t>9 843,33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DA7C8B" w:rsidRDefault="00DA7C8B" w:rsidP="00125896">
            <w:pPr>
              <w:jc w:val="right"/>
            </w:pPr>
            <w:r w:rsidRPr="00DA7C8B">
              <w:t>45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DA7C8B" w:rsidRDefault="00DA7C8B" w:rsidP="00125896">
            <w:pPr>
              <w:jc w:val="right"/>
            </w:pPr>
            <w:r w:rsidRPr="00DA7C8B">
              <w:t>11 862,49</w:t>
            </w:r>
          </w:p>
        </w:tc>
      </w:tr>
      <w:tr w:rsidR="00DA7C8B" w:rsidRPr="00F13145" w:rsidTr="00125896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7C8B" w:rsidRPr="00F13145" w:rsidRDefault="00DA7C8B" w:rsidP="00DA7C8B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0300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F13145" w:rsidRDefault="00DA7C8B" w:rsidP="00DA7C8B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DA7C8B" w:rsidRDefault="00DA7C8B" w:rsidP="00125896">
            <w:pPr>
              <w:jc w:val="right"/>
            </w:pPr>
            <w:r w:rsidRPr="00DA7C8B">
              <w:t>149,00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DA7C8B" w:rsidRDefault="00DA7C8B" w:rsidP="00125896">
            <w:pPr>
              <w:jc w:val="right"/>
            </w:pPr>
            <w:r w:rsidRPr="00DA7C8B">
              <w:t>149,00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DA7C8B" w:rsidRDefault="00DA7C8B" w:rsidP="00125896">
            <w:pPr>
              <w:jc w:val="right"/>
            </w:pPr>
            <w:r w:rsidRPr="00DA7C8B">
              <w:t>7,85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DA7C8B" w:rsidRDefault="00DA7C8B" w:rsidP="00125896">
            <w:pPr>
              <w:jc w:val="right"/>
            </w:pPr>
            <w:r w:rsidRPr="00DA7C8B">
              <w:t>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DA7C8B" w:rsidRDefault="00DA7C8B" w:rsidP="00125896">
            <w:pPr>
              <w:jc w:val="right"/>
            </w:pPr>
            <w:r w:rsidRPr="00DA7C8B">
              <w:t>141,16</w:t>
            </w:r>
          </w:p>
        </w:tc>
      </w:tr>
      <w:tr w:rsidR="00DA7C8B" w:rsidRPr="00F13145" w:rsidTr="00125896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7C8B" w:rsidRPr="00F13145" w:rsidRDefault="00DA7C8B" w:rsidP="00DA7C8B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0400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F13145" w:rsidRDefault="00DA7C8B" w:rsidP="00DA7C8B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DA7C8B" w:rsidRDefault="00DA7C8B" w:rsidP="00125896">
            <w:pPr>
              <w:jc w:val="right"/>
            </w:pPr>
            <w:r w:rsidRPr="00DA7C8B">
              <w:t>35 127,75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DA7C8B" w:rsidRDefault="00DA7C8B" w:rsidP="00125896">
            <w:pPr>
              <w:jc w:val="right"/>
            </w:pPr>
            <w:r w:rsidRPr="00DA7C8B">
              <w:t>35 127,75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DA7C8B" w:rsidRDefault="00DA7C8B" w:rsidP="00125896">
            <w:pPr>
              <w:jc w:val="right"/>
            </w:pPr>
            <w:r w:rsidRPr="00DA7C8B">
              <w:t>5 990,03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DA7C8B" w:rsidRDefault="00DA7C8B" w:rsidP="00125896">
            <w:pPr>
              <w:jc w:val="right"/>
            </w:pPr>
            <w:r w:rsidRPr="00DA7C8B">
              <w:t>17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DA7C8B" w:rsidRDefault="00DA7C8B" w:rsidP="00125896">
            <w:pPr>
              <w:jc w:val="right"/>
            </w:pPr>
            <w:r w:rsidRPr="00DA7C8B">
              <w:t>29 137,72</w:t>
            </w:r>
          </w:p>
        </w:tc>
      </w:tr>
      <w:tr w:rsidR="00DA7C8B" w:rsidRPr="00F13145" w:rsidTr="00125896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7C8B" w:rsidRPr="00F13145" w:rsidRDefault="00DA7C8B" w:rsidP="00DA7C8B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0500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F13145" w:rsidRDefault="00DA7C8B" w:rsidP="00DA7C8B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DA7C8B" w:rsidRDefault="00DA7C8B" w:rsidP="00125896">
            <w:pPr>
              <w:jc w:val="right"/>
            </w:pPr>
            <w:r w:rsidRPr="00DA7C8B">
              <w:t>76 830,87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DA7C8B" w:rsidRDefault="00DA7C8B" w:rsidP="00125896">
            <w:pPr>
              <w:jc w:val="right"/>
            </w:pPr>
            <w:r w:rsidRPr="00DA7C8B">
              <w:t>76 830,87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DA7C8B" w:rsidRDefault="00DA7C8B" w:rsidP="00125896">
            <w:pPr>
              <w:jc w:val="right"/>
            </w:pPr>
            <w:r w:rsidRPr="00DA7C8B">
              <w:t>35 874,71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DA7C8B" w:rsidRDefault="00DA7C8B" w:rsidP="00125896">
            <w:pPr>
              <w:jc w:val="right"/>
            </w:pPr>
            <w:r w:rsidRPr="00DA7C8B">
              <w:t>47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DA7C8B" w:rsidRDefault="00DA7C8B" w:rsidP="00125896">
            <w:pPr>
              <w:jc w:val="right"/>
            </w:pPr>
            <w:r w:rsidRPr="00DA7C8B">
              <w:t>40 956,16</w:t>
            </w:r>
          </w:p>
        </w:tc>
      </w:tr>
      <w:tr w:rsidR="00DA7C8B" w:rsidRPr="00F13145" w:rsidTr="00125896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7C8B" w:rsidRPr="00F13145" w:rsidRDefault="00DA7C8B" w:rsidP="00DA7C8B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0700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F13145" w:rsidRDefault="00DA7C8B" w:rsidP="00DA7C8B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Образование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DA7C8B" w:rsidRDefault="00DA7C8B" w:rsidP="00125896">
            <w:pPr>
              <w:jc w:val="right"/>
            </w:pPr>
            <w:r w:rsidRPr="00DA7C8B">
              <w:t>250,00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DA7C8B" w:rsidRDefault="00DA7C8B" w:rsidP="00125896">
            <w:pPr>
              <w:jc w:val="right"/>
            </w:pPr>
            <w:r w:rsidRPr="00DA7C8B">
              <w:t>250,00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DA7C8B" w:rsidRDefault="00DA7C8B" w:rsidP="00125896">
            <w:pPr>
              <w:jc w:val="right"/>
            </w:pPr>
            <w:r w:rsidRPr="00DA7C8B">
              <w:t>34,35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DA7C8B" w:rsidRDefault="00DA7C8B" w:rsidP="00125896">
            <w:pPr>
              <w:jc w:val="right"/>
            </w:pPr>
            <w:r w:rsidRPr="00DA7C8B">
              <w:t>14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DA7C8B" w:rsidRDefault="00DA7C8B" w:rsidP="00125896">
            <w:pPr>
              <w:jc w:val="right"/>
            </w:pPr>
            <w:r w:rsidRPr="00DA7C8B">
              <w:t>215,65</w:t>
            </w:r>
          </w:p>
        </w:tc>
      </w:tr>
      <w:tr w:rsidR="00DA7C8B" w:rsidRPr="00F13145" w:rsidTr="00125896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7C8B" w:rsidRPr="00F13145" w:rsidRDefault="00DA7C8B" w:rsidP="00DA7C8B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0800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F13145" w:rsidRDefault="00DA7C8B" w:rsidP="00DA7C8B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DA7C8B" w:rsidRDefault="00DA7C8B" w:rsidP="00125896">
            <w:pPr>
              <w:jc w:val="right"/>
            </w:pPr>
            <w:r w:rsidRPr="00DA7C8B">
              <w:t>20 030,07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DA7C8B" w:rsidRDefault="00DA7C8B" w:rsidP="00125896">
            <w:pPr>
              <w:jc w:val="right"/>
            </w:pPr>
            <w:r w:rsidRPr="00DA7C8B">
              <w:t>20 030,07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DA7C8B" w:rsidRDefault="00DA7C8B" w:rsidP="00125896">
            <w:pPr>
              <w:jc w:val="right"/>
            </w:pPr>
            <w:r w:rsidRPr="00DA7C8B">
              <w:t>8 995,69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DA7C8B" w:rsidRDefault="00DA7C8B" w:rsidP="00125896">
            <w:pPr>
              <w:jc w:val="right"/>
            </w:pPr>
            <w:r w:rsidRPr="00DA7C8B">
              <w:t>45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DA7C8B" w:rsidRDefault="00DA7C8B" w:rsidP="00125896">
            <w:pPr>
              <w:jc w:val="right"/>
            </w:pPr>
            <w:r w:rsidRPr="00DA7C8B">
              <w:t>11 034,38</w:t>
            </w:r>
          </w:p>
        </w:tc>
      </w:tr>
      <w:tr w:rsidR="00DA7C8B" w:rsidRPr="00F13145" w:rsidTr="00125896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7C8B" w:rsidRPr="00F13145" w:rsidRDefault="00DA7C8B" w:rsidP="00DA7C8B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1000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F13145" w:rsidRDefault="00DA7C8B" w:rsidP="00DA7C8B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DA7C8B" w:rsidRDefault="00DA7C8B" w:rsidP="00125896">
            <w:pPr>
              <w:jc w:val="right"/>
            </w:pPr>
            <w:r w:rsidRPr="00DA7C8B">
              <w:t>212,40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DA7C8B" w:rsidRDefault="00DA7C8B" w:rsidP="00125896">
            <w:pPr>
              <w:jc w:val="right"/>
            </w:pPr>
            <w:r w:rsidRPr="00DA7C8B">
              <w:t>212,40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DA7C8B" w:rsidRDefault="00DA7C8B" w:rsidP="00125896">
            <w:pPr>
              <w:jc w:val="right"/>
            </w:pPr>
            <w:r w:rsidRPr="00DA7C8B">
              <w:t>132,57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DA7C8B" w:rsidRDefault="00DA7C8B" w:rsidP="00125896">
            <w:pPr>
              <w:jc w:val="right"/>
            </w:pPr>
            <w:r w:rsidRPr="00DA7C8B">
              <w:t>62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DA7C8B" w:rsidRDefault="00DA7C8B" w:rsidP="00125896">
            <w:pPr>
              <w:jc w:val="right"/>
            </w:pPr>
            <w:r w:rsidRPr="00DA7C8B">
              <w:t>79,83</w:t>
            </w:r>
          </w:p>
        </w:tc>
      </w:tr>
      <w:tr w:rsidR="00DA7C8B" w:rsidRPr="00F13145" w:rsidTr="00125896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7C8B" w:rsidRPr="00F13145" w:rsidRDefault="00DA7C8B" w:rsidP="00DA7C8B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1100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F13145" w:rsidRDefault="00DA7C8B" w:rsidP="00DA7C8B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DA7C8B" w:rsidRDefault="00DA7C8B" w:rsidP="00125896">
            <w:pPr>
              <w:jc w:val="right"/>
            </w:pPr>
            <w:r w:rsidRPr="00DA7C8B">
              <w:t>200,00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DA7C8B" w:rsidRDefault="00DA7C8B" w:rsidP="00125896">
            <w:pPr>
              <w:jc w:val="right"/>
            </w:pPr>
            <w:r w:rsidRPr="00DA7C8B">
              <w:t>200,00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DA7C8B" w:rsidRDefault="00DA7C8B" w:rsidP="00125896">
            <w:pPr>
              <w:jc w:val="right"/>
            </w:pPr>
            <w:r w:rsidRPr="00DA7C8B">
              <w:t>73,48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DA7C8B" w:rsidRDefault="00DA7C8B" w:rsidP="00125896">
            <w:pPr>
              <w:jc w:val="right"/>
            </w:pPr>
            <w:r w:rsidRPr="00DA7C8B">
              <w:t>37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DA7C8B" w:rsidRDefault="00DA7C8B" w:rsidP="00125896">
            <w:pPr>
              <w:jc w:val="right"/>
            </w:pPr>
            <w:r w:rsidRPr="00DA7C8B">
              <w:t>126,52</w:t>
            </w:r>
          </w:p>
        </w:tc>
      </w:tr>
      <w:tr w:rsidR="00DA7C8B" w:rsidRPr="00F13145" w:rsidTr="00125896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7C8B" w:rsidRPr="00F13145" w:rsidRDefault="00DA7C8B" w:rsidP="00DA7C8B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1300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F13145" w:rsidRDefault="00DA7C8B" w:rsidP="00DA7C8B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DA7C8B" w:rsidRDefault="00DA7C8B" w:rsidP="00125896">
            <w:pPr>
              <w:jc w:val="right"/>
            </w:pPr>
            <w:r w:rsidRPr="00DA7C8B">
              <w:t>2 056,50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DA7C8B" w:rsidRDefault="00DA7C8B" w:rsidP="00125896">
            <w:pPr>
              <w:jc w:val="right"/>
            </w:pPr>
            <w:r w:rsidRPr="00DA7C8B">
              <w:t>2 056,50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DA7C8B" w:rsidRDefault="00DA7C8B" w:rsidP="00125896">
            <w:pPr>
              <w:jc w:val="right"/>
            </w:pPr>
            <w:r w:rsidRPr="00DA7C8B">
              <w:t>389,78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DA7C8B" w:rsidRDefault="00DA7C8B" w:rsidP="00125896">
            <w:pPr>
              <w:jc w:val="right"/>
            </w:pPr>
            <w:r w:rsidRPr="00DA7C8B">
              <w:t>19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DA7C8B" w:rsidRDefault="00DA7C8B" w:rsidP="00125896">
            <w:pPr>
              <w:jc w:val="right"/>
            </w:pPr>
            <w:r w:rsidRPr="00DA7C8B">
              <w:t>1 666,72</w:t>
            </w:r>
          </w:p>
        </w:tc>
      </w:tr>
      <w:tr w:rsidR="00DA7C8B" w:rsidRPr="00F13145" w:rsidTr="00125896"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7C8B" w:rsidRPr="008406B1" w:rsidRDefault="00DA7C8B" w:rsidP="00DA7C8B">
            <w:pPr>
              <w:jc w:val="center"/>
              <w:rPr>
                <w:b/>
                <w:bCs/>
                <w:color w:val="000000" w:themeColor="text1"/>
              </w:rPr>
            </w:pPr>
            <w:r w:rsidRPr="008406B1">
              <w:rPr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125896" w:rsidRDefault="00125896" w:rsidP="00125896">
            <w:pPr>
              <w:jc w:val="right"/>
              <w:rPr>
                <w:b/>
                <w:bCs/>
                <w:color w:val="000000"/>
              </w:rPr>
            </w:pPr>
            <w:r w:rsidRPr="00125896">
              <w:rPr>
                <w:b/>
              </w:rPr>
              <w:t>156 562,40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125896" w:rsidRDefault="00DA7C8B" w:rsidP="00125896">
            <w:pPr>
              <w:jc w:val="right"/>
              <w:rPr>
                <w:b/>
              </w:rPr>
            </w:pPr>
            <w:r w:rsidRPr="00125896">
              <w:rPr>
                <w:b/>
              </w:rPr>
              <w:t>156 562,40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125896" w:rsidRDefault="00125896" w:rsidP="00125896">
            <w:pPr>
              <w:jc w:val="right"/>
              <w:rPr>
                <w:b/>
              </w:rPr>
            </w:pPr>
            <w:r w:rsidRPr="00125896">
              <w:rPr>
                <w:b/>
              </w:rPr>
              <w:t>61 341,78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8B" w:rsidRPr="00125896" w:rsidRDefault="00125896" w:rsidP="00125896">
            <w:pPr>
              <w:jc w:val="right"/>
              <w:rPr>
                <w:b/>
              </w:rPr>
            </w:pPr>
            <w:r w:rsidRPr="00125896">
              <w:rPr>
                <w:b/>
              </w:rPr>
              <w:t>39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96" w:rsidRPr="00125896" w:rsidRDefault="00125896" w:rsidP="00125896">
            <w:pPr>
              <w:jc w:val="right"/>
              <w:rPr>
                <w:b/>
              </w:rPr>
            </w:pPr>
            <w:r w:rsidRPr="00125896">
              <w:rPr>
                <w:b/>
              </w:rPr>
              <w:t>95 220,63</w:t>
            </w:r>
          </w:p>
          <w:p w:rsidR="00DA7C8B" w:rsidRPr="00125896" w:rsidRDefault="00DA7C8B" w:rsidP="00125896">
            <w:pPr>
              <w:jc w:val="right"/>
              <w:rPr>
                <w:b/>
              </w:rPr>
            </w:pPr>
          </w:p>
        </w:tc>
      </w:tr>
    </w:tbl>
    <w:p w:rsidR="00A51C39" w:rsidRPr="003E092B" w:rsidRDefault="00A51C39" w:rsidP="00A51C39">
      <w:pPr>
        <w:ind w:firstLine="680"/>
        <w:jc w:val="both"/>
        <w:rPr>
          <w:rFonts w:asciiTheme="minorHAnsi" w:hAnsiTheme="minorHAnsi"/>
          <w:b/>
          <w:sz w:val="24"/>
          <w:szCs w:val="24"/>
        </w:rPr>
      </w:pPr>
    </w:p>
    <w:p w:rsidR="008D36BD" w:rsidRPr="00F13145" w:rsidRDefault="008D36BD" w:rsidP="00264D2B">
      <w:pPr>
        <w:ind w:firstLine="709"/>
        <w:jc w:val="both"/>
        <w:rPr>
          <w:sz w:val="28"/>
          <w:szCs w:val="28"/>
        </w:rPr>
      </w:pPr>
      <w:r w:rsidRPr="00F13145">
        <w:rPr>
          <w:sz w:val="28"/>
          <w:szCs w:val="28"/>
        </w:rPr>
        <w:t xml:space="preserve">Расходы бюджета Сортавальского </w:t>
      </w:r>
      <w:r w:rsidR="00674713">
        <w:rPr>
          <w:sz w:val="28"/>
          <w:szCs w:val="28"/>
        </w:rPr>
        <w:t>городского поселения</w:t>
      </w:r>
      <w:r w:rsidRPr="00F13145">
        <w:rPr>
          <w:sz w:val="28"/>
          <w:szCs w:val="28"/>
        </w:rPr>
        <w:t xml:space="preserve"> исполнены в сумме </w:t>
      </w:r>
      <w:r w:rsidR="005E7E7F">
        <w:rPr>
          <w:sz w:val="28"/>
          <w:szCs w:val="28"/>
        </w:rPr>
        <w:t>61 341,78</w:t>
      </w:r>
      <w:r w:rsidRPr="00F13145">
        <w:rPr>
          <w:sz w:val="28"/>
          <w:szCs w:val="28"/>
        </w:rPr>
        <w:t xml:space="preserve"> тыс. руб., что составляет </w:t>
      </w:r>
      <w:r w:rsidR="005E7E7F">
        <w:rPr>
          <w:sz w:val="28"/>
          <w:szCs w:val="28"/>
        </w:rPr>
        <w:t>39</w:t>
      </w:r>
      <w:r w:rsidRPr="00F13145">
        <w:rPr>
          <w:sz w:val="28"/>
          <w:szCs w:val="28"/>
        </w:rPr>
        <w:t>% от утвержденн</w:t>
      </w:r>
      <w:r w:rsidR="0006767C" w:rsidRPr="00F13145">
        <w:rPr>
          <w:sz w:val="28"/>
          <w:szCs w:val="28"/>
        </w:rPr>
        <w:t xml:space="preserve">ых в </w:t>
      </w:r>
      <w:r w:rsidR="0006767C" w:rsidRPr="00F13145">
        <w:rPr>
          <w:sz w:val="28"/>
          <w:szCs w:val="28"/>
        </w:rPr>
        <w:lastRenderedPageBreak/>
        <w:t>соответствии со</w:t>
      </w:r>
      <w:r w:rsidRPr="00F13145">
        <w:rPr>
          <w:sz w:val="28"/>
          <w:szCs w:val="28"/>
        </w:rPr>
        <w:t xml:space="preserve"> сводной бюджетной росписью</w:t>
      </w:r>
      <w:r w:rsidR="0006767C" w:rsidRPr="00F13145">
        <w:rPr>
          <w:sz w:val="28"/>
          <w:szCs w:val="28"/>
        </w:rPr>
        <w:t>, с учетом последних изменений на отчетную дату</w:t>
      </w:r>
      <w:r w:rsidRPr="00F13145">
        <w:rPr>
          <w:sz w:val="28"/>
          <w:szCs w:val="28"/>
        </w:rPr>
        <w:t xml:space="preserve"> объема средств – </w:t>
      </w:r>
      <w:r w:rsidR="005E7E7F">
        <w:rPr>
          <w:sz w:val="28"/>
          <w:szCs w:val="28"/>
        </w:rPr>
        <w:t>156 562,4</w:t>
      </w:r>
      <w:r w:rsidR="0006767C" w:rsidRPr="00F13145">
        <w:rPr>
          <w:sz w:val="28"/>
          <w:szCs w:val="28"/>
        </w:rPr>
        <w:t xml:space="preserve"> </w:t>
      </w:r>
      <w:r w:rsidRPr="00F13145">
        <w:rPr>
          <w:sz w:val="28"/>
          <w:szCs w:val="28"/>
        </w:rPr>
        <w:t>тыс. рублей.</w:t>
      </w:r>
    </w:p>
    <w:p w:rsidR="00A51C39" w:rsidRPr="005228E3" w:rsidRDefault="00264D2B" w:rsidP="008D36BD">
      <w:pPr>
        <w:ind w:firstLine="680"/>
        <w:jc w:val="both"/>
        <w:rPr>
          <w:sz w:val="28"/>
          <w:szCs w:val="28"/>
        </w:rPr>
      </w:pPr>
      <w:r w:rsidRPr="00264D2B">
        <w:rPr>
          <w:sz w:val="28"/>
          <w:szCs w:val="28"/>
        </w:rPr>
        <w:t>Ди</w:t>
      </w:r>
      <w:r>
        <w:rPr>
          <w:sz w:val="28"/>
          <w:szCs w:val="28"/>
        </w:rPr>
        <w:t>апа</w:t>
      </w:r>
      <w:r w:rsidR="008D36BD" w:rsidRPr="005228E3">
        <w:rPr>
          <w:sz w:val="28"/>
          <w:szCs w:val="28"/>
        </w:rPr>
        <w:t xml:space="preserve">зон освоения бюджетных средств по разделам классификации расходов составляет от </w:t>
      </w:r>
      <w:r w:rsidR="00DF5307">
        <w:rPr>
          <w:sz w:val="28"/>
          <w:szCs w:val="28"/>
        </w:rPr>
        <w:t>5</w:t>
      </w:r>
      <w:r w:rsidR="008D36BD" w:rsidRPr="005228E3">
        <w:rPr>
          <w:sz w:val="28"/>
          <w:szCs w:val="28"/>
        </w:rPr>
        <w:t xml:space="preserve">% по разделу </w:t>
      </w:r>
      <w:r w:rsidR="00674713" w:rsidRPr="005228E3">
        <w:rPr>
          <w:sz w:val="28"/>
          <w:szCs w:val="28"/>
        </w:rPr>
        <w:t>«</w:t>
      </w:r>
      <w:r w:rsidR="00674713">
        <w:rPr>
          <w:sz w:val="28"/>
          <w:szCs w:val="28"/>
        </w:rPr>
        <w:t>Национальная безопасность и правоохранительная деятельность</w:t>
      </w:r>
      <w:r w:rsidR="00674713" w:rsidRPr="005228E3">
        <w:rPr>
          <w:sz w:val="28"/>
          <w:szCs w:val="28"/>
        </w:rPr>
        <w:t>»</w:t>
      </w:r>
      <w:r w:rsidR="008D36BD" w:rsidRPr="005228E3">
        <w:rPr>
          <w:sz w:val="28"/>
          <w:szCs w:val="28"/>
        </w:rPr>
        <w:t xml:space="preserve"> до </w:t>
      </w:r>
      <w:r w:rsidR="00DF5307">
        <w:rPr>
          <w:sz w:val="28"/>
          <w:szCs w:val="28"/>
        </w:rPr>
        <w:t>62</w:t>
      </w:r>
      <w:r w:rsidR="008D36BD" w:rsidRPr="005228E3">
        <w:rPr>
          <w:sz w:val="28"/>
          <w:szCs w:val="28"/>
        </w:rPr>
        <w:t xml:space="preserve">% по разделу </w:t>
      </w:r>
      <w:r w:rsidR="008D36BD" w:rsidRPr="00DF5307">
        <w:rPr>
          <w:sz w:val="28"/>
          <w:szCs w:val="28"/>
        </w:rPr>
        <w:t>«</w:t>
      </w:r>
      <w:r w:rsidR="00DF5307" w:rsidRPr="00DF5307">
        <w:rPr>
          <w:sz w:val="28"/>
          <w:szCs w:val="28"/>
        </w:rPr>
        <w:t>Социальная политика</w:t>
      </w:r>
      <w:r w:rsidR="008D36BD" w:rsidRPr="00DF5307">
        <w:rPr>
          <w:sz w:val="28"/>
          <w:szCs w:val="28"/>
        </w:rPr>
        <w:t>».</w:t>
      </w:r>
      <w:r w:rsidR="008D36BD" w:rsidRPr="005228E3">
        <w:rPr>
          <w:sz w:val="28"/>
          <w:szCs w:val="28"/>
        </w:rPr>
        <w:t xml:space="preserve"> Т. о. наблюдается неравномерное исполнение бюджета </w:t>
      </w:r>
      <w:r w:rsidR="00674713">
        <w:rPr>
          <w:sz w:val="28"/>
          <w:szCs w:val="28"/>
        </w:rPr>
        <w:t>поселения</w:t>
      </w:r>
      <w:r w:rsidR="008D36BD" w:rsidRPr="005228E3">
        <w:rPr>
          <w:sz w:val="28"/>
          <w:szCs w:val="28"/>
        </w:rPr>
        <w:t xml:space="preserve"> </w:t>
      </w:r>
      <w:r w:rsidR="00674713">
        <w:rPr>
          <w:sz w:val="28"/>
          <w:szCs w:val="28"/>
        </w:rPr>
        <w:t>в</w:t>
      </w:r>
      <w:r w:rsidR="0006767C" w:rsidRPr="005228E3">
        <w:rPr>
          <w:sz w:val="28"/>
          <w:szCs w:val="28"/>
        </w:rPr>
        <w:t xml:space="preserve"> </w:t>
      </w:r>
      <w:r w:rsidR="005228E3" w:rsidRPr="005228E3">
        <w:rPr>
          <w:sz w:val="28"/>
          <w:szCs w:val="28"/>
        </w:rPr>
        <w:t>1</w:t>
      </w:r>
      <w:r w:rsidR="0006767C" w:rsidRPr="005228E3">
        <w:rPr>
          <w:sz w:val="28"/>
          <w:szCs w:val="28"/>
        </w:rPr>
        <w:t xml:space="preserve"> </w:t>
      </w:r>
      <w:r w:rsidR="00674713">
        <w:rPr>
          <w:sz w:val="28"/>
          <w:szCs w:val="28"/>
        </w:rPr>
        <w:t>полугодии</w:t>
      </w:r>
      <w:r w:rsidR="008D36BD" w:rsidRPr="005228E3">
        <w:rPr>
          <w:sz w:val="28"/>
          <w:szCs w:val="28"/>
        </w:rPr>
        <w:t xml:space="preserve"> 201</w:t>
      </w:r>
      <w:r w:rsidR="00DF5307">
        <w:rPr>
          <w:sz w:val="28"/>
          <w:szCs w:val="28"/>
        </w:rPr>
        <w:t>8</w:t>
      </w:r>
      <w:r w:rsidR="008D36BD" w:rsidRPr="005228E3">
        <w:rPr>
          <w:sz w:val="28"/>
          <w:szCs w:val="28"/>
        </w:rPr>
        <w:t xml:space="preserve"> года</w:t>
      </w:r>
      <w:r w:rsidR="0006767C" w:rsidRPr="005228E3">
        <w:rPr>
          <w:sz w:val="28"/>
          <w:szCs w:val="28"/>
        </w:rPr>
        <w:t>.</w:t>
      </w:r>
    </w:p>
    <w:p w:rsidR="00A51C39" w:rsidRPr="003E092B" w:rsidRDefault="00A51C39" w:rsidP="00A51C39">
      <w:pPr>
        <w:pStyle w:val="a3"/>
        <w:ind w:left="1040"/>
        <w:jc w:val="both"/>
        <w:rPr>
          <w:rFonts w:asciiTheme="minorHAnsi" w:hAnsiTheme="minorHAnsi"/>
          <w:sz w:val="28"/>
          <w:szCs w:val="28"/>
        </w:rPr>
      </w:pPr>
    </w:p>
    <w:p w:rsidR="00C615D2" w:rsidRPr="009A68CD" w:rsidRDefault="00C615D2" w:rsidP="00C615D2">
      <w:pPr>
        <w:pStyle w:val="a3"/>
        <w:ind w:left="0" w:firstLine="1040"/>
        <w:jc w:val="both"/>
        <w:rPr>
          <w:sz w:val="28"/>
          <w:szCs w:val="28"/>
        </w:rPr>
      </w:pPr>
      <w:r w:rsidRPr="009A68CD">
        <w:rPr>
          <w:sz w:val="28"/>
          <w:szCs w:val="28"/>
        </w:rPr>
        <w:t xml:space="preserve">Исполнение бюджета Сортавальского </w:t>
      </w:r>
      <w:r w:rsidR="00674713">
        <w:rPr>
          <w:sz w:val="28"/>
          <w:szCs w:val="28"/>
        </w:rPr>
        <w:t>городского поселения</w:t>
      </w:r>
      <w:r w:rsidRPr="009A68CD">
        <w:rPr>
          <w:sz w:val="28"/>
          <w:szCs w:val="28"/>
        </w:rPr>
        <w:t xml:space="preserve"> за </w:t>
      </w:r>
      <w:r w:rsidR="009A68CD" w:rsidRPr="009A68CD">
        <w:rPr>
          <w:sz w:val="28"/>
          <w:szCs w:val="28"/>
          <w:lang w:val="en-US"/>
        </w:rPr>
        <w:t>I</w:t>
      </w:r>
      <w:r w:rsidR="00913EF5" w:rsidRPr="009A68CD">
        <w:rPr>
          <w:sz w:val="28"/>
          <w:szCs w:val="28"/>
        </w:rPr>
        <w:t xml:space="preserve"> </w:t>
      </w:r>
      <w:r w:rsidR="00674713">
        <w:rPr>
          <w:sz w:val="28"/>
          <w:szCs w:val="28"/>
        </w:rPr>
        <w:t>полугодие</w:t>
      </w:r>
      <w:r w:rsidRPr="009A68CD">
        <w:rPr>
          <w:sz w:val="28"/>
          <w:szCs w:val="28"/>
        </w:rPr>
        <w:t xml:space="preserve"> 201</w:t>
      </w:r>
      <w:r w:rsidR="00DF5307">
        <w:rPr>
          <w:sz w:val="28"/>
          <w:szCs w:val="28"/>
        </w:rPr>
        <w:t>8</w:t>
      </w:r>
      <w:r w:rsidRPr="009A68CD">
        <w:rPr>
          <w:sz w:val="28"/>
          <w:szCs w:val="28"/>
        </w:rPr>
        <w:t xml:space="preserve"> года в разрезе сгруппированных по видам расходов представлено в таблице:</w:t>
      </w:r>
    </w:p>
    <w:p w:rsidR="00CC3744" w:rsidRPr="007F7F65" w:rsidRDefault="00CC3744" w:rsidP="00CC3744">
      <w:pPr>
        <w:ind w:firstLine="709"/>
        <w:jc w:val="center"/>
        <w:rPr>
          <w:b/>
          <w:sz w:val="28"/>
          <w:szCs w:val="28"/>
        </w:rPr>
      </w:pPr>
      <w:r w:rsidRPr="007F7F65">
        <w:rPr>
          <w:b/>
          <w:sz w:val="28"/>
          <w:szCs w:val="28"/>
        </w:rPr>
        <w:t>«Группировка расходов по группам видов расходов»</w:t>
      </w:r>
    </w:p>
    <w:p w:rsidR="00CC3744" w:rsidRPr="007F7F65" w:rsidRDefault="00CC3744" w:rsidP="00CC3744">
      <w:pPr>
        <w:ind w:firstLine="709"/>
        <w:jc w:val="center"/>
        <w:rPr>
          <w:b/>
          <w:bCs/>
          <w:sz w:val="28"/>
          <w:szCs w:val="28"/>
        </w:rPr>
      </w:pPr>
      <w:r w:rsidRPr="007F7F65">
        <w:rPr>
          <w:b/>
          <w:sz w:val="28"/>
          <w:szCs w:val="28"/>
        </w:rPr>
        <w:t xml:space="preserve">по </w:t>
      </w:r>
      <w:r w:rsidR="00B80476" w:rsidRPr="007F7F65">
        <w:rPr>
          <w:b/>
          <w:bCs/>
          <w:sz w:val="28"/>
          <w:szCs w:val="28"/>
        </w:rPr>
        <w:t xml:space="preserve">Сортавальскому </w:t>
      </w:r>
      <w:r w:rsidR="00674713">
        <w:rPr>
          <w:b/>
          <w:bCs/>
          <w:sz w:val="28"/>
          <w:szCs w:val="28"/>
        </w:rPr>
        <w:t>городскому поселению</w:t>
      </w:r>
    </w:p>
    <w:p w:rsidR="00CC3744" w:rsidRPr="00161935" w:rsidRDefault="005F23F0" w:rsidP="00161935">
      <w:pPr>
        <w:ind w:firstLine="709"/>
        <w:jc w:val="right"/>
        <w:rPr>
          <w:b/>
        </w:rPr>
      </w:pPr>
      <w:r w:rsidRPr="00161935">
        <w:rPr>
          <w:b/>
          <w:bCs/>
        </w:rPr>
        <w:t>Табл</w:t>
      </w:r>
      <w:r w:rsidR="00161935" w:rsidRPr="00161935">
        <w:rPr>
          <w:b/>
          <w:bCs/>
        </w:rPr>
        <w:t xml:space="preserve">ица </w:t>
      </w:r>
      <w:r w:rsidR="00094953">
        <w:rPr>
          <w:b/>
          <w:bCs/>
        </w:rPr>
        <w:t>5</w:t>
      </w:r>
      <w:r w:rsidR="00161935" w:rsidRPr="00161935">
        <w:rPr>
          <w:b/>
          <w:bCs/>
        </w:rPr>
        <w:t>,</w:t>
      </w:r>
      <w:r w:rsidR="00CC3744" w:rsidRPr="00161935">
        <w:rPr>
          <w:b/>
        </w:rPr>
        <w:t xml:space="preserve"> тыс. рублей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6"/>
        <w:gridCol w:w="3178"/>
        <w:gridCol w:w="1317"/>
        <w:gridCol w:w="1235"/>
        <w:gridCol w:w="1416"/>
        <w:gridCol w:w="1291"/>
      </w:tblGrid>
      <w:tr w:rsidR="00CC3744" w:rsidRPr="007F7F65" w:rsidTr="00F96248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Группы видов расходов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Наименование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781162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 xml:space="preserve">Уточненная </w:t>
            </w:r>
            <w:r w:rsidR="00CC3744" w:rsidRPr="007F7F65">
              <w:rPr>
                <w:b/>
                <w:bCs/>
              </w:rPr>
              <w:t xml:space="preserve">роспись 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Доля в общих расходах (%)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674713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 xml:space="preserve">Исполнение за </w:t>
            </w:r>
            <w:r w:rsidR="00D04814" w:rsidRPr="007F7F65">
              <w:rPr>
                <w:b/>
                <w:bCs/>
              </w:rPr>
              <w:t>1</w:t>
            </w:r>
            <w:r w:rsidR="00781162" w:rsidRPr="007F7F65">
              <w:rPr>
                <w:b/>
                <w:bCs/>
              </w:rPr>
              <w:t xml:space="preserve"> </w:t>
            </w:r>
            <w:r w:rsidR="00674713">
              <w:rPr>
                <w:b/>
                <w:bCs/>
              </w:rPr>
              <w:t>полугодие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% исполнения</w:t>
            </w:r>
          </w:p>
        </w:tc>
      </w:tr>
      <w:tr w:rsidR="00C86996" w:rsidRPr="007F7F65" w:rsidTr="00C86996">
        <w:trPr>
          <w:trHeight w:val="858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996" w:rsidRPr="007F7F65" w:rsidRDefault="00C86996" w:rsidP="00C86996">
            <w:pPr>
              <w:jc w:val="center"/>
            </w:pPr>
            <w:r w:rsidRPr="007F7F65">
              <w:t>100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996" w:rsidRPr="007F7F65" w:rsidRDefault="00C86996" w:rsidP="00C86996">
            <w:r w:rsidRPr="007F7F65"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996" w:rsidRDefault="00C86996" w:rsidP="00C86996">
            <w:pPr>
              <w:jc w:val="right"/>
            </w:pPr>
            <w:r>
              <w:t>42 346,5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6996" w:rsidRDefault="00C86996" w:rsidP="00C86996">
            <w:pPr>
              <w:jc w:val="right"/>
            </w:pPr>
            <w:r>
              <w:t>27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996" w:rsidRDefault="00C86996" w:rsidP="00C86996">
            <w:pPr>
              <w:jc w:val="right"/>
            </w:pPr>
            <w:r>
              <w:t>19 690,2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996" w:rsidRDefault="00C86996" w:rsidP="00C86996">
            <w:pPr>
              <w:jc w:val="right"/>
            </w:pPr>
            <w:r>
              <w:t>46</w:t>
            </w:r>
          </w:p>
        </w:tc>
      </w:tr>
      <w:tr w:rsidR="00C86996" w:rsidRPr="007F7F65" w:rsidTr="00C86996">
        <w:trPr>
          <w:trHeight w:val="417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996" w:rsidRPr="007F7F65" w:rsidRDefault="00C86996" w:rsidP="00C86996">
            <w:pPr>
              <w:jc w:val="center"/>
            </w:pPr>
            <w:r w:rsidRPr="007F7F65">
              <w:t>200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996" w:rsidRPr="007F7F65" w:rsidRDefault="00C86996" w:rsidP="00C86996">
            <w:r w:rsidRPr="007F7F65">
              <w:t>Закупка товаров, работ и услуг для муниципальных нужд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996" w:rsidRDefault="00C86996" w:rsidP="00C86996">
            <w:pPr>
              <w:jc w:val="right"/>
            </w:pPr>
            <w:r>
              <w:t>65 617,5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6996" w:rsidRDefault="00C86996" w:rsidP="00C86996">
            <w:pPr>
              <w:jc w:val="right"/>
            </w:pPr>
            <w:r>
              <w:t>42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996" w:rsidRDefault="00C86996" w:rsidP="00C86996">
            <w:pPr>
              <w:jc w:val="right"/>
            </w:pPr>
            <w:r>
              <w:t>15 624,2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996" w:rsidRDefault="00C86996" w:rsidP="00C86996">
            <w:pPr>
              <w:jc w:val="right"/>
            </w:pPr>
            <w:r>
              <w:t>24</w:t>
            </w:r>
          </w:p>
        </w:tc>
      </w:tr>
      <w:tr w:rsidR="00C86996" w:rsidRPr="007F7F65" w:rsidTr="00C86996">
        <w:trPr>
          <w:trHeight w:val="131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996" w:rsidRPr="007F7F65" w:rsidRDefault="00C86996" w:rsidP="00C86996">
            <w:pPr>
              <w:jc w:val="center"/>
            </w:pPr>
            <w:r w:rsidRPr="007F7F65">
              <w:t>300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996" w:rsidRPr="007F7F65" w:rsidRDefault="00C86996" w:rsidP="00C86996">
            <w:r w:rsidRPr="007F7F65">
              <w:t>Социальное обеспечение и иные выплаты (субсидии)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996" w:rsidRDefault="00C86996" w:rsidP="00C86996">
            <w:pPr>
              <w:jc w:val="right"/>
            </w:pPr>
            <w:r>
              <w:t>223,9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6996" w:rsidRDefault="00C86996" w:rsidP="00C86996">
            <w:pPr>
              <w:jc w:val="right"/>
            </w:pPr>
            <w: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996" w:rsidRDefault="00C86996" w:rsidP="00C86996">
            <w:pPr>
              <w:jc w:val="right"/>
            </w:pPr>
            <w:r>
              <w:t>132,6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996" w:rsidRDefault="00C86996" w:rsidP="00C86996">
            <w:pPr>
              <w:jc w:val="right"/>
            </w:pPr>
            <w:r>
              <w:t>59</w:t>
            </w:r>
          </w:p>
        </w:tc>
      </w:tr>
      <w:tr w:rsidR="00C86996" w:rsidRPr="007F7F65" w:rsidTr="00C86996">
        <w:trPr>
          <w:trHeight w:val="131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996" w:rsidRPr="007F7F65" w:rsidRDefault="00C86996" w:rsidP="00C86996">
            <w:pPr>
              <w:jc w:val="center"/>
            </w:pPr>
            <w:r w:rsidRPr="007F7F65">
              <w:t>400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996" w:rsidRPr="007F7F65" w:rsidRDefault="00C86996" w:rsidP="00C86996">
            <w:r w:rsidRPr="007F7F65">
              <w:t>Бюджетные инвестиции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996" w:rsidRDefault="00C86996" w:rsidP="00C86996">
            <w:pPr>
              <w:jc w:val="right"/>
            </w:pPr>
            <w:r>
              <w:t>40 872,1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6996" w:rsidRDefault="00C86996" w:rsidP="00C86996">
            <w:pPr>
              <w:jc w:val="right"/>
            </w:pPr>
            <w:r>
              <w:t>26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996" w:rsidRDefault="00C86996" w:rsidP="00C86996">
            <w:pPr>
              <w:jc w:val="right"/>
            </w:pPr>
            <w:r>
              <w:t>24 577,3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996" w:rsidRDefault="00C86996" w:rsidP="00C86996">
            <w:pPr>
              <w:jc w:val="right"/>
            </w:pPr>
            <w:r>
              <w:t>60</w:t>
            </w:r>
          </w:p>
        </w:tc>
      </w:tr>
      <w:tr w:rsidR="00C86996" w:rsidRPr="007F7F65" w:rsidTr="00C86996">
        <w:trPr>
          <w:trHeight w:val="631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996" w:rsidRPr="007F7F65" w:rsidRDefault="00C86996" w:rsidP="00C86996">
            <w:pPr>
              <w:jc w:val="center"/>
            </w:pPr>
            <w:r w:rsidRPr="007F7F65">
              <w:t>500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996" w:rsidRPr="007F7F65" w:rsidRDefault="00C86996" w:rsidP="00C86996">
            <w:r w:rsidRPr="007F7F65">
              <w:t>Межбюджетные трансферты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996" w:rsidRDefault="00C86996" w:rsidP="00C86996">
            <w:pPr>
              <w:jc w:val="right"/>
            </w:pPr>
            <w:r>
              <w:t>248,6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6996" w:rsidRDefault="00C86996" w:rsidP="00C86996">
            <w:pPr>
              <w:jc w:val="right"/>
            </w:pPr>
            <w: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996" w:rsidRDefault="00C86996" w:rsidP="00C86996">
            <w:pPr>
              <w:jc w:val="right"/>
            </w:pPr>
            <w:r>
              <w:t>124,3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996" w:rsidRDefault="00C86996" w:rsidP="00C86996">
            <w:pPr>
              <w:jc w:val="right"/>
            </w:pPr>
            <w:r>
              <w:t>50</w:t>
            </w:r>
          </w:p>
        </w:tc>
      </w:tr>
      <w:tr w:rsidR="00C86996" w:rsidRPr="007F7F65" w:rsidTr="00C86996">
        <w:trPr>
          <w:trHeight w:val="189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996" w:rsidRPr="007F7F65" w:rsidRDefault="00C86996" w:rsidP="00C86996">
            <w:pPr>
              <w:jc w:val="center"/>
            </w:pPr>
            <w:r w:rsidRPr="007F7F65">
              <w:t>700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996" w:rsidRPr="007F7F65" w:rsidRDefault="00C86996" w:rsidP="00C869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F7F65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  <w:p w:rsidR="00C86996" w:rsidRPr="007F7F65" w:rsidRDefault="00C86996" w:rsidP="00C86996"/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996" w:rsidRDefault="00C86996" w:rsidP="00C86996">
            <w:pPr>
              <w:jc w:val="right"/>
            </w:pPr>
            <w:r>
              <w:t>2 056,5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6996" w:rsidRDefault="00C86996" w:rsidP="00C86996">
            <w:pPr>
              <w:jc w:val="right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996" w:rsidRDefault="00C86996" w:rsidP="00C86996">
            <w:pPr>
              <w:jc w:val="right"/>
            </w:pPr>
            <w:r>
              <w:t>803,5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996" w:rsidRDefault="00C86996" w:rsidP="00C86996">
            <w:pPr>
              <w:jc w:val="right"/>
            </w:pPr>
            <w:r>
              <w:t>39</w:t>
            </w:r>
          </w:p>
        </w:tc>
      </w:tr>
      <w:tr w:rsidR="00C86996" w:rsidRPr="007F7F65" w:rsidTr="00C86996">
        <w:trPr>
          <w:trHeight w:val="264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996" w:rsidRPr="007F7F65" w:rsidRDefault="00C86996" w:rsidP="00C86996">
            <w:pPr>
              <w:jc w:val="center"/>
            </w:pPr>
            <w:r w:rsidRPr="007F7F65">
              <w:t>800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996" w:rsidRPr="007F7F65" w:rsidRDefault="00C86996" w:rsidP="00C86996">
            <w:r w:rsidRPr="007F7F65">
              <w:t>Иные бюджетные ассигнования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996" w:rsidRDefault="00C86996" w:rsidP="00C86996">
            <w:pPr>
              <w:jc w:val="right"/>
            </w:pPr>
            <w:r>
              <w:t>5 197,3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6996" w:rsidRDefault="00C86996" w:rsidP="00C86996">
            <w:pPr>
              <w:jc w:val="right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996" w:rsidRDefault="00C86996" w:rsidP="00C86996">
            <w:pPr>
              <w:jc w:val="right"/>
            </w:pPr>
            <w:r>
              <w:t>389,8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996" w:rsidRDefault="00C86996" w:rsidP="00C86996">
            <w:pPr>
              <w:jc w:val="right"/>
            </w:pPr>
            <w:r>
              <w:t>7</w:t>
            </w:r>
          </w:p>
        </w:tc>
      </w:tr>
      <w:tr w:rsidR="00C86996" w:rsidRPr="00887FB0" w:rsidTr="00C86996">
        <w:trPr>
          <w:trHeight w:val="331"/>
        </w:trPr>
        <w:tc>
          <w:tcPr>
            <w:tcW w:w="4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996" w:rsidRPr="00887FB0" w:rsidRDefault="00C86996" w:rsidP="00C86996">
            <w:pPr>
              <w:jc w:val="center"/>
              <w:rPr>
                <w:b/>
              </w:rPr>
            </w:pPr>
            <w:r w:rsidRPr="00887FB0">
              <w:rPr>
                <w:b/>
              </w:rPr>
              <w:t> </w:t>
            </w:r>
          </w:p>
          <w:p w:rsidR="00C86996" w:rsidRPr="00887FB0" w:rsidRDefault="00C86996" w:rsidP="00C86996">
            <w:pPr>
              <w:rPr>
                <w:b/>
                <w:bCs/>
              </w:rPr>
            </w:pPr>
            <w:r w:rsidRPr="00887FB0">
              <w:rPr>
                <w:b/>
                <w:bCs/>
              </w:rPr>
              <w:t>ИТОГО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996" w:rsidRPr="00887FB0" w:rsidRDefault="00C86996" w:rsidP="00C869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156 562,4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6996" w:rsidRDefault="00C86996" w:rsidP="00C869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996" w:rsidRDefault="00C86996" w:rsidP="00C86996">
            <w:pPr>
              <w:jc w:val="right"/>
            </w:pPr>
            <w:r>
              <w:rPr>
                <w:b/>
                <w:bCs/>
              </w:rPr>
              <w:t>61 341,8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996" w:rsidRDefault="00C86996" w:rsidP="00C869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</w:tr>
    </w:tbl>
    <w:p w:rsidR="00CC3744" w:rsidRPr="00887FB0" w:rsidRDefault="00CC3744" w:rsidP="00A51C39">
      <w:pPr>
        <w:pStyle w:val="a3"/>
        <w:ind w:left="0" w:firstLine="1040"/>
        <w:jc w:val="both"/>
        <w:rPr>
          <w:b/>
          <w:sz w:val="28"/>
          <w:szCs w:val="28"/>
        </w:rPr>
      </w:pPr>
    </w:p>
    <w:p w:rsidR="00CC3744" w:rsidRPr="00EB1411" w:rsidRDefault="00C615D2" w:rsidP="00EB141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411">
        <w:rPr>
          <w:rFonts w:ascii="Times New Roman" w:hAnsi="Times New Roman" w:cs="Times New Roman"/>
          <w:sz w:val="28"/>
          <w:szCs w:val="28"/>
        </w:rPr>
        <w:t xml:space="preserve">Как видно из представленной таблицы </w:t>
      </w:r>
      <w:r w:rsidR="003110D6" w:rsidRPr="00EB1411">
        <w:rPr>
          <w:rFonts w:ascii="Times New Roman" w:hAnsi="Times New Roman" w:cs="Times New Roman"/>
          <w:sz w:val="28"/>
          <w:szCs w:val="28"/>
        </w:rPr>
        <w:t>д</w:t>
      </w:r>
      <w:r w:rsidR="00141DA2" w:rsidRPr="00EB1411">
        <w:rPr>
          <w:rFonts w:ascii="Times New Roman" w:hAnsi="Times New Roman" w:cs="Times New Roman"/>
          <w:sz w:val="28"/>
          <w:szCs w:val="28"/>
        </w:rPr>
        <w:t>иапазон и</w:t>
      </w:r>
      <w:r w:rsidR="00011BF9" w:rsidRPr="00EB1411">
        <w:rPr>
          <w:rFonts w:ascii="Times New Roman" w:hAnsi="Times New Roman" w:cs="Times New Roman"/>
          <w:sz w:val="28"/>
          <w:szCs w:val="28"/>
        </w:rPr>
        <w:t xml:space="preserve">сполнение бюджета </w:t>
      </w:r>
      <w:r w:rsidR="003110D6" w:rsidRPr="00EB141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11BF9" w:rsidRPr="00EB1411">
        <w:rPr>
          <w:rFonts w:ascii="Times New Roman" w:hAnsi="Times New Roman" w:cs="Times New Roman"/>
          <w:sz w:val="28"/>
          <w:szCs w:val="28"/>
        </w:rPr>
        <w:t xml:space="preserve">в анализируемом периоде </w:t>
      </w:r>
      <w:r w:rsidR="00141DA2" w:rsidRPr="00EB1411">
        <w:rPr>
          <w:rFonts w:ascii="Times New Roman" w:hAnsi="Times New Roman" w:cs="Times New Roman"/>
          <w:sz w:val="28"/>
          <w:szCs w:val="28"/>
        </w:rPr>
        <w:t xml:space="preserve">колеблется от </w:t>
      </w:r>
      <w:r w:rsidR="0077134A" w:rsidRPr="00EB1411">
        <w:rPr>
          <w:rFonts w:ascii="Times New Roman" w:hAnsi="Times New Roman" w:cs="Times New Roman"/>
          <w:sz w:val="28"/>
          <w:szCs w:val="28"/>
        </w:rPr>
        <w:t>7</w:t>
      </w:r>
      <w:r w:rsidR="00141DA2" w:rsidRPr="00EB1411">
        <w:rPr>
          <w:rFonts w:ascii="Times New Roman" w:hAnsi="Times New Roman" w:cs="Times New Roman"/>
          <w:sz w:val="28"/>
          <w:szCs w:val="28"/>
        </w:rPr>
        <w:t>% по группе «</w:t>
      </w:r>
      <w:r w:rsidR="0077134A" w:rsidRPr="00EB1411">
        <w:rPr>
          <w:rFonts w:ascii="Times New Roman" w:hAnsi="Times New Roman" w:cs="Times New Roman"/>
          <w:sz w:val="28"/>
          <w:szCs w:val="28"/>
        </w:rPr>
        <w:t>Иные бюджетные ассигнования</w:t>
      </w:r>
      <w:r w:rsidR="00141DA2" w:rsidRPr="00EB1411">
        <w:rPr>
          <w:rFonts w:ascii="Times New Roman" w:hAnsi="Times New Roman" w:cs="Times New Roman"/>
          <w:sz w:val="28"/>
          <w:szCs w:val="28"/>
        </w:rPr>
        <w:t xml:space="preserve">» до </w:t>
      </w:r>
      <w:r w:rsidR="00EB1411" w:rsidRPr="00EB1411">
        <w:rPr>
          <w:rFonts w:ascii="Times New Roman" w:hAnsi="Times New Roman" w:cs="Times New Roman"/>
          <w:sz w:val="28"/>
          <w:szCs w:val="28"/>
        </w:rPr>
        <w:t>60</w:t>
      </w:r>
      <w:r w:rsidR="00141DA2" w:rsidRPr="00EB1411">
        <w:rPr>
          <w:rFonts w:ascii="Times New Roman" w:hAnsi="Times New Roman" w:cs="Times New Roman"/>
          <w:sz w:val="28"/>
          <w:szCs w:val="28"/>
        </w:rPr>
        <w:t>% по группе «</w:t>
      </w:r>
      <w:r w:rsidR="0077134A" w:rsidRPr="00EB1411">
        <w:rPr>
          <w:rFonts w:ascii="Times New Roman" w:hAnsi="Times New Roman" w:cs="Times New Roman"/>
          <w:sz w:val="28"/>
          <w:szCs w:val="28"/>
        </w:rPr>
        <w:t>Бюджетные инвестиции</w:t>
      </w:r>
      <w:r w:rsidR="003110D6" w:rsidRPr="00EB1411">
        <w:rPr>
          <w:rFonts w:ascii="Times New Roman" w:hAnsi="Times New Roman" w:cs="Times New Roman"/>
          <w:sz w:val="28"/>
          <w:szCs w:val="28"/>
        </w:rPr>
        <w:t>»</w:t>
      </w:r>
      <w:r w:rsidR="00141DA2" w:rsidRPr="00EB1411">
        <w:rPr>
          <w:rFonts w:ascii="Times New Roman" w:hAnsi="Times New Roman" w:cs="Times New Roman"/>
          <w:sz w:val="28"/>
          <w:szCs w:val="28"/>
        </w:rPr>
        <w:t>. По групп</w:t>
      </w:r>
      <w:r w:rsidR="007F7F65" w:rsidRPr="00EB1411">
        <w:rPr>
          <w:rFonts w:ascii="Times New Roman" w:hAnsi="Times New Roman" w:cs="Times New Roman"/>
          <w:sz w:val="28"/>
          <w:szCs w:val="28"/>
        </w:rPr>
        <w:t>ам</w:t>
      </w:r>
      <w:r w:rsidR="00141DA2" w:rsidRPr="00EB1411">
        <w:rPr>
          <w:rFonts w:ascii="Times New Roman" w:hAnsi="Times New Roman" w:cs="Times New Roman"/>
          <w:sz w:val="28"/>
          <w:szCs w:val="28"/>
        </w:rPr>
        <w:t xml:space="preserve"> вида расходов «</w:t>
      </w:r>
      <w:r w:rsidR="00365A7D" w:rsidRPr="00EB1411">
        <w:rPr>
          <w:rFonts w:ascii="Times New Roman" w:hAnsi="Times New Roman" w:cs="Times New Roman"/>
          <w:sz w:val="28"/>
          <w:szCs w:val="28"/>
        </w:rPr>
        <w:t>Закупка товаров, работ и услуг для муниципальных нужд</w:t>
      </w:r>
      <w:r w:rsidR="00141DA2" w:rsidRPr="00EB1411">
        <w:rPr>
          <w:rFonts w:ascii="Times New Roman" w:hAnsi="Times New Roman" w:cs="Times New Roman"/>
          <w:sz w:val="28"/>
          <w:szCs w:val="28"/>
        </w:rPr>
        <w:t>»</w:t>
      </w:r>
      <w:r w:rsidR="007F7F65" w:rsidRPr="00EB1411">
        <w:rPr>
          <w:rFonts w:ascii="Times New Roman" w:hAnsi="Times New Roman" w:cs="Times New Roman"/>
          <w:sz w:val="28"/>
          <w:szCs w:val="28"/>
        </w:rPr>
        <w:t xml:space="preserve">, </w:t>
      </w:r>
      <w:r w:rsidR="0077134A" w:rsidRPr="00EB1411">
        <w:rPr>
          <w:rFonts w:ascii="Times New Roman" w:hAnsi="Times New Roman" w:cs="Times New Roman"/>
          <w:sz w:val="28"/>
          <w:szCs w:val="28"/>
        </w:rPr>
        <w:t xml:space="preserve">«Иные бюджетные ассигнования» </w:t>
      </w:r>
      <w:r w:rsidR="00141DA2" w:rsidRPr="00EB1411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365A7D" w:rsidRPr="00EB1411">
        <w:rPr>
          <w:rFonts w:ascii="Times New Roman" w:hAnsi="Times New Roman" w:cs="Times New Roman"/>
          <w:sz w:val="28"/>
          <w:szCs w:val="28"/>
        </w:rPr>
        <w:t>значительно ниже</w:t>
      </w:r>
      <w:r w:rsidR="007F7F65" w:rsidRPr="00EB1411">
        <w:rPr>
          <w:rFonts w:ascii="Times New Roman" w:hAnsi="Times New Roman" w:cs="Times New Roman"/>
          <w:sz w:val="28"/>
          <w:szCs w:val="28"/>
        </w:rPr>
        <w:t xml:space="preserve"> средне</w:t>
      </w:r>
      <w:r w:rsidR="003110D6" w:rsidRPr="00EB1411">
        <w:rPr>
          <w:rFonts w:ascii="Times New Roman" w:hAnsi="Times New Roman" w:cs="Times New Roman"/>
          <w:sz w:val="28"/>
          <w:szCs w:val="28"/>
        </w:rPr>
        <w:t xml:space="preserve"> полугодового</w:t>
      </w:r>
      <w:r w:rsidR="00141DA2" w:rsidRPr="00EB1411">
        <w:rPr>
          <w:rFonts w:ascii="Times New Roman" w:hAnsi="Times New Roman" w:cs="Times New Roman"/>
          <w:sz w:val="28"/>
          <w:szCs w:val="28"/>
        </w:rPr>
        <w:t xml:space="preserve"> </w:t>
      </w:r>
      <w:r w:rsidR="003110D6" w:rsidRPr="00EB1411">
        <w:rPr>
          <w:rFonts w:ascii="Times New Roman" w:hAnsi="Times New Roman" w:cs="Times New Roman"/>
          <w:sz w:val="28"/>
          <w:szCs w:val="28"/>
        </w:rPr>
        <w:t xml:space="preserve">расчетного </w:t>
      </w:r>
      <w:r w:rsidR="00011BF9" w:rsidRPr="00EB1411">
        <w:rPr>
          <w:rFonts w:ascii="Times New Roman" w:hAnsi="Times New Roman" w:cs="Times New Roman"/>
          <w:sz w:val="28"/>
          <w:szCs w:val="28"/>
        </w:rPr>
        <w:t>показател</w:t>
      </w:r>
      <w:r w:rsidR="00141DA2" w:rsidRPr="00EB1411">
        <w:rPr>
          <w:rFonts w:ascii="Times New Roman" w:hAnsi="Times New Roman" w:cs="Times New Roman"/>
          <w:sz w:val="28"/>
          <w:szCs w:val="28"/>
        </w:rPr>
        <w:t>я</w:t>
      </w:r>
      <w:r w:rsidR="00011BF9" w:rsidRPr="00EB1411">
        <w:rPr>
          <w:rFonts w:ascii="Times New Roman" w:hAnsi="Times New Roman" w:cs="Times New Roman"/>
          <w:sz w:val="28"/>
          <w:szCs w:val="28"/>
        </w:rPr>
        <w:t xml:space="preserve"> (</w:t>
      </w:r>
      <w:r w:rsidR="003110D6" w:rsidRPr="00EB1411">
        <w:rPr>
          <w:rFonts w:ascii="Times New Roman" w:hAnsi="Times New Roman" w:cs="Times New Roman"/>
          <w:sz w:val="28"/>
          <w:szCs w:val="28"/>
        </w:rPr>
        <w:t>50</w:t>
      </w:r>
      <w:r w:rsidR="00FE07CF" w:rsidRPr="00EB1411">
        <w:rPr>
          <w:rFonts w:ascii="Times New Roman" w:hAnsi="Times New Roman" w:cs="Times New Roman"/>
          <w:sz w:val="28"/>
          <w:szCs w:val="28"/>
        </w:rPr>
        <w:t>%</w:t>
      </w:r>
      <w:r w:rsidR="00011BF9" w:rsidRPr="00EB1411">
        <w:rPr>
          <w:rFonts w:ascii="Times New Roman" w:hAnsi="Times New Roman" w:cs="Times New Roman"/>
          <w:sz w:val="28"/>
          <w:szCs w:val="28"/>
        </w:rPr>
        <w:t>)</w:t>
      </w:r>
      <w:r w:rsidR="00141DA2" w:rsidRPr="00EB1411">
        <w:rPr>
          <w:rFonts w:ascii="Times New Roman" w:hAnsi="Times New Roman" w:cs="Times New Roman"/>
          <w:sz w:val="28"/>
          <w:szCs w:val="28"/>
        </w:rPr>
        <w:t>.</w:t>
      </w:r>
    </w:p>
    <w:p w:rsidR="00A51C39" w:rsidRPr="003E092B" w:rsidRDefault="00A51C39" w:rsidP="00A51C39">
      <w:pPr>
        <w:pStyle w:val="a3"/>
        <w:ind w:left="0" w:firstLine="1040"/>
        <w:jc w:val="right"/>
        <w:rPr>
          <w:rFonts w:asciiTheme="minorHAnsi" w:hAnsiTheme="minorHAnsi"/>
          <w:sz w:val="28"/>
          <w:szCs w:val="28"/>
        </w:rPr>
      </w:pPr>
    </w:p>
    <w:p w:rsidR="00A51C39" w:rsidRPr="00F2576A" w:rsidRDefault="00A51C39" w:rsidP="007D6A01">
      <w:pPr>
        <w:pStyle w:val="a3"/>
        <w:ind w:left="0" w:firstLine="1040"/>
        <w:jc w:val="center"/>
        <w:rPr>
          <w:b/>
          <w:sz w:val="28"/>
          <w:szCs w:val="28"/>
        </w:rPr>
      </w:pPr>
      <w:r w:rsidRPr="00F2576A">
        <w:rPr>
          <w:b/>
          <w:sz w:val="28"/>
          <w:szCs w:val="28"/>
        </w:rPr>
        <w:t>Исполнение средств резервн</w:t>
      </w:r>
      <w:r w:rsidR="003110D6">
        <w:rPr>
          <w:b/>
          <w:sz w:val="28"/>
          <w:szCs w:val="28"/>
        </w:rPr>
        <w:t>ого</w:t>
      </w:r>
      <w:r w:rsidRPr="00F2576A">
        <w:rPr>
          <w:b/>
          <w:sz w:val="28"/>
          <w:szCs w:val="28"/>
        </w:rPr>
        <w:t xml:space="preserve"> фонд</w:t>
      </w:r>
      <w:r w:rsidR="003110D6">
        <w:rPr>
          <w:b/>
          <w:sz w:val="28"/>
          <w:szCs w:val="28"/>
        </w:rPr>
        <w:t>а</w:t>
      </w:r>
      <w:r w:rsidRPr="00F2576A">
        <w:rPr>
          <w:b/>
          <w:sz w:val="28"/>
          <w:szCs w:val="28"/>
        </w:rPr>
        <w:t xml:space="preserve"> Администрации Сортавальского </w:t>
      </w:r>
      <w:r w:rsidR="003110D6">
        <w:rPr>
          <w:b/>
          <w:sz w:val="28"/>
          <w:szCs w:val="28"/>
        </w:rPr>
        <w:t>городского поселения</w:t>
      </w:r>
    </w:p>
    <w:p w:rsidR="00A51C39" w:rsidRPr="003E092B" w:rsidRDefault="00A51C39" w:rsidP="00A51C39">
      <w:pPr>
        <w:pStyle w:val="a3"/>
        <w:ind w:left="0" w:firstLine="1040"/>
        <w:jc w:val="both"/>
        <w:rPr>
          <w:rFonts w:asciiTheme="minorHAnsi" w:hAnsiTheme="minorHAnsi"/>
          <w:b/>
          <w:sz w:val="28"/>
          <w:szCs w:val="28"/>
        </w:rPr>
      </w:pPr>
    </w:p>
    <w:p w:rsidR="00A51C39" w:rsidRPr="00F2576A" w:rsidRDefault="00A51C39" w:rsidP="00A51C39">
      <w:pPr>
        <w:pStyle w:val="a3"/>
        <w:ind w:left="0" w:firstLine="680"/>
        <w:jc w:val="both"/>
        <w:rPr>
          <w:sz w:val="28"/>
          <w:szCs w:val="28"/>
        </w:rPr>
      </w:pPr>
      <w:r w:rsidRPr="00F2576A">
        <w:rPr>
          <w:sz w:val="28"/>
          <w:szCs w:val="28"/>
        </w:rPr>
        <w:t>По состоянию на 01.</w:t>
      </w:r>
      <w:r w:rsidR="00F2576A" w:rsidRPr="00F2576A">
        <w:rPr>
          <w:sz w:val="28"/>
          <w:szCs w:val="28"/>
        </w:rPr>
        <w:t>0</w:t>
      </w:r>
      <w:r w:rsidR="003110D6">
        <w:rPr>
          <w:sz w:val="28"/>
          <w:szCs w:val="28"/>
        </w:rPr>
        <w:t>7</w:t>
      </w:r>
      <w:r w:rsidRPr="00F2576A">
        <w:rPr>
          <w:sz w:val="28"/>
          <w:szCs w:val="28"/>
        </w:rPr>
        <w:t>.201</w:t>
      </w:r>
      <w:r w:rsidR="00A65E46">
        <w:rPr>
          <w:sz w:val="28"/>
          <w:szCs w:val="28"/>
        </w:rPr>
        <w:t>8</w:t>
      </w:r>
      <w:r w:rsidRPr="00F2576A">
        <w:rPr>
          <w:sz w:val="28"/>
          <w:szCs w:val="28"/>
        </w:rPr>
        <w:t xml:space="preserve">г. утвержденный объем резервного фонда Администрации Сортавальского </w:t>
      </w:r>
      <w:r w:rsidR="003110D6">
        <w:rPr>
          <w:sz w:val="28"/>
          <w:szCs w:val="28"/>
        </w:rPr>
        <w:t>городского поселения</w:t>
      </w:r>
      <w:r w:rsidRPr="00F2576A">
        <w:rPr>
          <w:sz w:val="28"/>
          <w:szCs w:val="28"/>
        </w:rPr>
        <w:t xml:space="preserve"> составляет </w:t>
      </w:r>
      <w:r w:rsidR="00A65E46">
        <w:rPr>
          <w:sz w:val="28"/>
          <w:szCs w:val="28"/>
        </w:rPr>
        <w:t>250,0</w:t>
      </w:r>
      <w:r w:rsidRPr="00F2576A">
        <w:rPr>
          <w:sz w:val="28"/>
          <w:szCs w:val="28"/>
        </w:rPr>
        <w:t xml:space="preserve"> тыс. руб. </w:t>
      </w:r>
      <w:r w:rsidR="003110D6">
        <w:rPr>
          <w:sz w:val="28"/>
          <w:szCs w:val="28"/>
        </w:rPr>
        <w:t>У</w:t>
      </w:r>
      <w:r w:rsidRPr="00F2576A">
        <w:rPr>
          <w:sz w:val="28"/>
          <w:szCs w:val="28"/>
        </w:rPr>
        <w:t>дельный вес резервн</w:t>
      </w:r>
      <w:r w:rsidR="003110D6">
        <w:rPr>
          <w:sz w:val="28"/>
          <w:szCs w:val="28"/>
        </w:rPr>
        <w:t>ого</w:t>
      </w:r>
      <w:r w:rsidRPr="00F2576A">
        <w:rPr>
          <w:sz w:val="28"/>
          <w:szCs w:val="28"/>
        </w:rPr>
        <w:t xml:space="preserve"> фонд</w:t>
      </w:r>
      <w:r w:rsidR="003110D6">
        <w:rPr>
          <w:sz w:val="28"/>
          <w:szCs w:val="28"/>
        </w:rPr>
        <w:t>а</w:t>
      </w:r>
      <w:r w:rsidRPr="00F2576A">
        <w:rPr>
          <w:sz w:val="28"/>
          <w:szCs w:val="28"/>
        </w:rPr>
        <w:t xml:space="preserve"> Администрации Сортавальского </w:t>
      </w:r>
      <w:r w:rsidR="003110D6">
        <w:rPr>
          <w:sz w:val="28"/>
          <w:szCs w:val="28"/>
        </w:rPr>
        <w:lastRenderedPageBreak/>
        <w:t>поселения</w:t>
      </w:r>
      <w:r w:rsidRPr="00F2576A">
        <w:rPr>
          <w:sz w:val="28"/>
          <w:szCs w:val="28"/>
        </w:rPr>
        <w:t>, в общем объеме утвержденн</w:t>
      </w:r>
      <w:r w:rsidR="0033397C">
        <w:rPr>
          <w:sz w:val="28"/>
          <w:szCs w:val="28"/>
        </w:rPr>
        <w:t xml:space="preserve">ых Решением о бюджете расходах </w:t>
      </w:r>
      <w:r w:rsidRPr="00F2576A">
        <w:rPr>
          <w:sz w:val="28"/>
          <w:szCs w:val="28"/>
        </w:rPr>
        <w:t>бюджета</w:t>
      </w:r>
      <w:r w:rsidR="003110D6">
        <w:rPr>
          <w:sz w:val="28"/>
          <w:szCs w:val="28"/>
        </w:rPr>
        <w:t xml:space="preserve"> поселения</w:t>
      </w:r>
      <w:r w:rsidRPr="00F2576A">
        <w:rPr>
          <w:sz w:val="28"/>
          <w:szCs w:val="28"/>
        </w:rPr>
        <w:t>, составляет 0,</w:t>
      </w:r>
      <w:r w:rsidR="0033397C">
        <w:rPr>
          <w:sz w:val="28"/>
          <w:szCs w:val="28"/>
        </w:rPr>
        <w:t>1</w:t>
      </w:r>
      <w:r w:rsidR="00BC66BE" w:rsidRPr="00F2576A">
        <w:rPr>
          <w:sz w:val="28"/>
          <w:szCs w:val="28"/>
        </w:rPr>
        <w:t>6</w:t>
      </w:r>
      <w:r w:rsidRPr="00F2576A">
        <w:rPr>
          <w:sz w:val="28"/>
          <w:szCs w:val="28"/>
        </w:rPr>
        <w:t>%.</w:t>
      </w:r>
    </w:p>
    <w:p w:rsidR="00A51C39" w:rsidRPr="00F2576A" w:rsidRDefault="00A51C39" w:rsidP="00A51C39">
      <w:pPr>
        <w:pStyle w:val="a3"/>
        <w:ind w:left="0" w:firstLine="680"/>
        <w:jc w:val="both"/>
        <w:rPr>
          <w:sz w:val="28"/>
          <w:szCs w:val="28"/>
        </w:rPr>
      </w:pPr>
      <w:r w:rsidRPr="00F2576A">
        <w:rPr>
          <w:sz w:val="28"/>
          <w:szCs w:val="28"/>
        </w:rPr>
        <w:t>Согласно Отчет</w:t>
      </w:r>
      <w:r w:rsidR="00A65E46">
        <w:rPr>
          <w:sz w:val="28"/>
          <w:szCs w:val="28"/>
        </w:rPr>
        <w:t>а</w:t>
      </w:r>
      <w:r w:rsidRPr="00F2576A">
        <w:rPr>
          <w:sz w:val="28"/>
          <w:szCs w:val="28"/>
        </w:rPr>
        <w:t xml:space="preserve"> об использовании средств Резервного фонда администрации Сортавальского </w:t>
      </w:r>
      <w:r w:rsidR="00BB58A6">
        <w:rPr>
          <w:sz w:val="28"/>
          <w:szCs w:val="28"/>
        </w:rPr>
        <w:t>городского поселения</w:t>
      </w:r>
      <w:r w:rsidRPr="00F2576A">
        <w:rPr>
          <w:sz w:val="28"/>
          <w:szCs w:val="28"/>
        </w:rPr>
        <w:t xml:space="preserve"> </w:t>
      </w:r>
      <w:r w:rsidR="00BB58A6">
        <w:rPr>
          <w:sz w:val="28"/>
          <w:szCs w:val="28"/>
        </w:rPr>
        <w:t>н</w:t>
      </w:r>
      <w:r w:rsidR="00BC66BE" w:rsidRPr="00F2576A">
        <w:rPr>
          <w:sz w:val="28"/>
          <w:szCs w:val="28"/>
        </w:rPr>
        <w:t xml:space="preserve">а </w:t>
      </w:r>
      <w:r w:rsidR="00F2576A" w:rsidRPr="00F2576A">
        <w:rPr>
          <w:sz w:val="28"/>
          <w:szCs w:val="28"/>
        </w:rPr>
        <w:t xml:space="preserve">1 </w:t>
      </w:r>
      <w:r w:rsidR="00BB58A6">
        <w:rPr>
          <w:sz w:val="28"/>
          <w:szCs w:val="28"/>
        </w:rPr>
        <w:t>июля</w:t>
      </w:r>
      <w:r w:rsidRPr="00F2576A">
        <w:rPr>
          <w:sz w:val="28"/>
          <w:szCs w:val="28"/>
        </w:rPr>
        <w:t xml:space="preserve"> 201</w:t>
      </w:r>
      <w:r w:rsidR="00A65E46">
        <w:rPr>
          <w:sz w:val="28"/>
          <w:szCs w:val="28"/>
        </w:rPr>
        <w:t>8</w:t>
      </w:r>
      <w:r w:rsidRPr="00F2576A">
        <w:rPr>
          <w:sz w:val="28"/>
          <w:szCs w:val="28"/>
        </w:rPr>
        <w:t xml:space="preserve"> года, предоставленного Администрацией Сортавальского </w:t>
      </w:r>
      <w:r w:rsidR="00BB58A6">
        <w:rPr>
          <w:sz w:val="28"/>
          <w:szCs w:val="28"/>
        </w:rPr>
        <w:t>городского поселения</w:t>
      </w:r>
      <w:r w:rsidRPr="00F2576A">
        <w:rPr>
          <w:sz w:val="28"/>
          <w:szCs w:val="28"/>
        </w:rPr>
        <w:t xml:space="preserve">, расходов за счет средств резервного фонда не производилось.  </w:t>
      </w:r>
    </w:p>
    <w:p w:rsidR="00BC66BE" w:rsidRPr="003E092B" w:rsidRDefault="00BC66BE" w:rsidP="00A51C39">
      <w:pPr>
        <w:pStyle w:val="a3"/>
        <w:ind w:left="0" w:firstLine="680"/>
        <w:jc w:val="center"/>
        <w:rPr>
          <w:rFonts w:asciiTheme="minorHAnsi" w:hAnsiTheme="minorHAnsi"/>
          <w:b/>
          <w:sz w:val="28"/>
          <w:szCs w:val="28"/>
        </w:rPr>
      </w:pPr>
      <w:r w:rsidRPr="003E092B">
        <w:rPr>
          <w:rFonts w:asciiTheme="minorHAnsi" w:hAnsiTheme="minorHAnsi"/>
          <w:b/>
          <w:sz w:val="28"/>
          <w:szCs w:val="28"/>
        </w:rPr>
        <w:t xml:space="preserve"> </w:t>
      </w:r>
    </w:p>
    <w:p w:rsidR="00041B3B" w:rsidRPr="001D2104" w:rsidRDefault="00041B3B" w:rsidP="00041B3B">
      <w:pPr>
        <w:jc w:val="center"/>
        <w:rPr>
          <w:b/>
          <w:sz w:val="28"/>
          <w:szCs w:val="28"/>
        </w:rPr>
      </w:pPr>
      <w:r w:rsidRPr="001D2104">
        <w:rPr>
          <w:b/>
          <w:sz w:val="28"/>
          <w:szCs w:val="28"/>
        </w:rPr>
        <w:t>Исполнение программной части бюджета.</w:t>
      </w:r>
    </w:p>
    <w:p w:rsidR="00041B3B" w:rsidRPr="00041B3B" w:rsidRDefault="00041B3B" w:rsidP="00041B3B">
      <w:pPr>
        <w:jc w:val="center"/>
        <w:rPr>
          <w:rFonts w:asciiTheme="minorHAnsi" w:hAnsiTheme="minorHAnsi"/>
          <w:b/>
          <w:sz w:val="28"/>
          <w:szCs w:val="28"/>
        </w:rPr>
      </w:pPr>
    </w:p>
    <w:p w:rsidR="00041B3B" w:rsidRDefault="00041B3B" w:rsidP="00932F5B">
      <w:pPr>
        <w:pStyle w:val="a3"/>
        <w:ind w:left="0" w:firstLine="709"/>
        <w:jc w:val="both"/>
        <w:rPr>
          <w:sz w:val="28"/>
          <w:szCs w:val="28"/>
        </w:rPr>
      </w:pPr>
      <w:r w:rsidRPr="00792511">
        <w:rPr>
          <w:sz w:val="28"/>
          <w:szCs w:val="28"/>
        </w:rPr>
        <w:t xml:space="preserve">Решением о бюджете Сортавальского </w:t>
      </w:r>
      <w:r w:rsidR="00BB58A6">
        <w:rPr>
          <w:sz w:val="28"/>
          <w:szCs w:val="28"/>
        </w:rPr>
        <w:t>городского поселения</w:t>
      </w:r>
      <w:r w:rsidRPr="00792511">
        <w:rPr>
          <w:sz w:val="28"/>
          <w:szCs w:val="28"/>
        </w:rPr>
        <w:t xml:space="preserve"> на 201</w:t>
      </w:r>
      <w:r w:rsidR="00D91025">
        <w:rPr>
          <w:sz w:val="28"/>
          <w:szCs w:val="28"/>
        </w:rPr>
        <w:t>8</w:t>
      </w:r>
      <w:r w:rsidRPr="00792511">
        <w:rPr>
          <w:sz w:val="28"/>
          <w:szCs w:val="28"/>
        </w:rPr>
        <w:t xml:space="preserve"> год предусматривались к исполнению </w:t>
      </w:r>
      <w:r w:rsidR="00DB358F">
        <w:rPr>
          <w:sz w:val="28"/>
          <w:szCs w:val="28"/>
        </w:rPr>
        <w:t>3</w:t>
      </w:r>
      <w:r w:rsidRPr="00792511">
        <w:rPr>
          <w:sz w:val="28"/>
          <w:szCs w:val="28"/>
        </w:rPr>
        <w:t xml:space="preserve"> </w:t>
      </w:r>
      <w:r w:rsidR="00BB58A6">
        <w:rPr>
          <w:sz w:val="28"/>
          <w:szCs w:val="28"/>
        </w:rPr>
        <w:t>муниципальных</w:t>
      </w:r>
      <w:r w:rsidRPr="00792511">
        <w:rPr>
          <w:sz w:val="28"/>
          <w:szCs w:val="28"/>
        </w:rPr>
        <w:t xml:space="preserve"> программ</w:t>
      </w:r>
      <w:r w:rsidR="00BB58A6">
        <w:rPr>
          <w:sz w:val="28"/>
          <w:szCs w:val="28"/>
        </w:rPr>
        <w:t>ы</w:t>
      </w:r>
      <w:r w:rsidR="00D614DD">
        <w:rPr>
          <w:sz w:val="28"/>
          <w:szCs w:val="28"/>
        </w:rPr>
        <w:t xml:space="preserve"> (далее Программ) </w:t>
      </w:r>
      <w:r w:rsidRPr="00792511">
        <w:rPr>
          <w:sz w:val="28"/>
          <w:szCs w:val="28"/>
        </w:rPr>
        <w:t xml:space="preserve">в объеме </w:t>
      </w:r>
      <w:r w:rsidR="00DB358F">
        <w:rPr>
          <w:sz w:val="28"/>
          <w:szCs w:val="28"/>
        </w:rPr>
        <w:t>4 749,4</w:t>
      </w:r>
      <w:r w:rsidRPr="00792511">
        <w:rPr>
          <w:sz w:val="28"/>
          <w:szCs w:val="28"/>
        </w:rPr>
        <w:t xml:space="preserve"> тыс. руб.</w:t>
      </w:r>
      <w:r w:rsidR="008E4714" w:rsidRPr="00792511">
        <w:rPr>
          <w:sz w:val="28"/>
          <w:szCs w:val="28"/>
        </w:rPr>
        <w:t xml:space="preserve"> </w:t>
      </w:r>
    </w:p>
    <w:p w:rsidR="002D0D5A" w:rsidRPr="002D0D5A" w:rsidRDefault="002D0D5A" w:rsidP="00E66A1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 w:rsidRPr="002D0D5A">
        <w:rPr>
          <w:sz w:val="28"/>
          <w:szCs w:val="28"/>
        </w:rPr>
        <w:t xml:space="preserve"> </w:t>
      </w:r>
      <w:r w:rsidR="00BB58A6">
        <w:rPr>
          <w:sz w:val="28"/>
          <w:szCs w:val="28"/>
        </w:rPr>
        <w:t>полугодии</w:t>
      </w:r>
      <w:r>
        <w:rPr>
          <w:sz w:val="28"/>
          <w:szCs w:val="28"/>
        </w:rPr>
        <w:t xml:space="preserve"> 201</w:t>
      </w:r>
      <w:r w:rsidR="00D91025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в Решение о</w:t>
      </w:r>
      <w:r w:rsidR="00EA19E0">
        <w:rPr>
          <w:sz w:val="28"/>
          <w:szCs w:val="28"/>
        </w:rPr>
        <w:t xml:space="preserve"> бюджете были внесены изменения</w:t>
      </w:r>
      <w:r w:rsidR="00ED1B92">
        <w:rPr>
          <w:sz w:val="28"/>
          <w:szCs w:val="28"/>
        </w:rPr>
        <w:t xml:space="preserve">. В результате внесенных изменений в бюджете поселения предусмотрены </w:t>
      </w:r>
      <w:r>
        <w:rPr>
          <w:sz w:val="28"/>
          <w:szCs w:val="28"/>
        </w:rPr>
        <w:t xml:space="preserve">бюджетные назначения на реализацию </w:t>
      </w:r>
      <w:r w:rsidR="00DB358F">
        <w:rPr>
          <w:sz w:val="28"/>
          <w:szCs w:val="28"/>
        </w:rPr>
        <w:t>3</w:t>
      </w:r>
      <w:r>
        <w:rPr>
          <w:sz w:val="28"/>
          <w:szCs w:val="28"/>
        </w:rPr>
        <w:t xml:space="preserve"> Программ в объеме </w:t>
      </w:r>
      <w:r w:rsidR="00D91025">
        <w:rPr>
          <w:sz w:val="28"/>
          <w:szCs w:val="28"/>
        </w:rPr>
        <w:t>4 708,9</w:t>
      </w:r>
      <w:r>
        <w:rPr>
          <w:sz w:val="28"/>
          <w:szCs w:val="28"/>
        </w:rPr>
        <w:t xml:space="preserve"> тыс. ру</w:t>
      </w:r>
      <w:r w:rsidR="001D2104">
        <w:rPr>
          <w:sz w:val="28"/>
          <w:szCs w:val="28"/>
        </w:rPr>
        <w:t xml:space="preserve">б. </w:t>
      </w:r>
    </w:p>
    <w:p w:rsidR="00041B3B" w:rsidRPr="00D8273D" w:rsidRDefault="00041B3B" w:rsidP="00E66A18">
      <w:pPr>
        <w:pStyle w:val="a3"/>
        <w:ind w:left="0" w:firstLine="709"/>
        <w:jc w:val="both"/>
        <w:rPr>
          <w:sz w:val="28"/>
          <w:szCs w:val="28"/>
        </w:rPr>
      </w:pPr>
      <w:r w:rsidRPr="00D8273D">
        <w:rPr>
          <w:sz w:val="28"/>
          <w:szCs w:val="28"/>
        </w:rPr>
        <w:t xml:space="preserve">По сравнению с </w:t>
      </w:r>
      <w:r w:rsidR="00D8273D" w:rsidRPr="00D8273D">
        <w:rPr>
          <w:sz w:val="28"/>
          <w:szCs w:val="28"/>
        </w:rPr>
        <w:t xml:space="preserve">аналогичным периодом </w:t>
      </w:r>
      <w:r w:rsidRPr="00D8273D">
        <w:rPr>
          <w:sz w:val="28"/>
          <w:szCs w:val="28"/>
        </w:rPr>
        <w:t>201</w:t>
      </w:r>
      <w:r w:rsidR="00DB358F">
        <w:rPr>
          <w:sz w:val="28"/>
          <w:szCs w:val="28"/>
        </w:rPr>
        <w:t>7</w:t>
      </w:r>
      <w:r w:rsidRPr="00D8273D">
        <w:rPr>
          <w:sz w:val="28"/>
          <w:szCs w:val="28"/>
        </w:rPr>
        <w:t xml:space="preserve"> год</w:t>
      </w:r>
      <w:r w:rsidR="00B927E7">
        <w:rPr>
          <w:sz w:val="28"/>
          <w:szCs w:val="28"/>
        </w:rPr>
        <w:t>а</w:t>
      </w:r>
      <w:r w:rsidRPr="00D8273D">
        <w:rPr>
          <w:sz w:val="28"/>
          <w:szCs w:val="28"/>
        </w:rPr>
        <w:t xml:space="preserve"> расходы на реализацию Программ</w:t>
      </w:r>
      <w:r w:rsidR="00B927E7">
        <w:rPr>
          <w:sz w:val="28"/>
          <w:szCs w:val="28"/>
        </w:rPr>
        <w:t>, согласно сводной бюджетной росписи, с учетом последующих изменений</w:t>
      </w:r>
      <w:r w:rsidRPr="00D8273D">
        <w:rPr>
          <w:sz w:val="28"/>
          <w:szCs w:val="28"/>
        </w:rPr>
        <w:t xml:space="preserve"> </w:t>
      </w:r>
      <w:r w:rsidR="00D57FD1">
        <w:rPr>
          <w:sz w:val="28"/>
          <w:szCs w:val="28"/>
        </w:rPr>
        <w:t>снизились</w:t>
      </w:r>
      <w:r w:rsidRPr="00D8273D">
        <w:rPr>
          <w:sz w:val="28"/>
          <w:szCs w:val="28"/>
        </w:rPr>
        <w:t xml:space="preserve"> на </w:t>
      </w:r>
      <w:r w:rsidR="00DB358F">
        <w:rPr>
          <w:sz w:val="28"/>
          <w:szCs w:val="28"/>
        </w:rPr>
        <w:t>1853,4</w:t>
      </w:r>
      <w:r w:rsidRPr="00D8273D">
        <w:rPr>
          <w:sz w:val="28"/>
          <w:szCs w:val="28"/>
        </w:rPr>
        <w:t xml:space="preserve"> тыс. руб. или </w:t>
      </w:r>
      <w:r w:rsidR="00A035B5">
        <w:rPr>
          <w:sz w:val="28"/>
          <w:szCs w:val="28"/>
        </w:rPr>
        <w:t xml:space="preserve">на </w:t>
      </w:r>
      <w:r w:rsidR="00DB358F">
        <w:rPr>
          <w:sz w:val="28"/>
          <w:szCs w:val="28"/>
        </w:rPr>
        <w:t>28</w:t>
      </w:r>
      <w:r w:rsidR="00A035B5">
        <w:rPr>
          <w:sz w:val="28"/>
          <w:szCs w:val="28"/>
        </w:rPr>
        <w:t xml:space="preserve"> процент</w:t>
      </w:r>
      <w:r w:rsidR="00DB358F">
        <w:rPr>
          <w:sz w:val="28"/>
          <w:szCs w:val="28"/>
        </w:rPr>
        <w:t>ов.</w:t>
      </w:r>
    </w:p>
    <w:p w:rsidR="00041B3B" w:rsidRPr="003749D6" w:rsidRDefault="00041B3B" w:rsidP="00A035B5">
      <w:pPr>
        <w:pStyle w:val="a3"/>
        <w:ind w:left="0" w:firstLine="709"/>
        <w:jc w:val="both"/>
        <w:rPr>
          <w:sz w:val="28"/>
          <w:szCs w:val="28"/>
        </w:rPr>
      </w:pPr>
      <w:r w:rsidRPr="003749D6">
        <w:rPr>
          <w:sz w:val="28"/>
          <w:szCs w:val="28"/>
        </w:rPr>
        <w:t>Доля бюджетных средств, направляемых на реализацию Программ, в общих расходах бюджета</w:t>
      </w:r>
      <w:r w:rsidR="00ED1B92">
        <w:rPr>
          <w:sz w:val="28"/>
          <w:szCs w:val="28"/>
        </w:rPr>
        <w:t xml:space="preserve"> поселения</w:t>
      </w:r>
      <w:r w:rsidRPr="003749D6">
        <w:rPr>
          <w:sz w:val="28"/>
          <w:szCs w:val="28"/>
        </w:rPr>
        <w:t xml:space="preserve"> в </w:t>
      </w:r>
      <w:r w:rsidR="00D8273D" w:rsidRPr="003749D6">
        <w:rPr>
          <w:sz w:val="28"/>
          <w:szCs w:val="28"/>
          <w:lang w:val="en-US"/>
        </w:rPr>
        <w:t>I</w:t>
      </w:r>
      <w:r w:rsidR="00D8273D" w:rsidRPr="003749D6">
        <w:rPr>
          <w:sz w:val="28"/>
          <w:szCs w:val="28"/>
        </w:rPr>
        <w:t xml:space="preserve"> </w:t>
      </w:r>
      <w:r w:rsidR="008759F6">
        <w:rPr>
          <w:sz w:val="28"/>
          <w:szCs w:val="28"/>
        </w:rPr>
        <w:t>полугодии</w:t>
      </w:r>
      <w:r w:rsidR="00D8273D" w:rsidRPr="003749D6">
        <w:rPr>
          <w:sz w:val="28"/>
          <w:szCs w:val="28"/>
        </w:rPr>
        <w:t xml:space="preserve"> </w:t>
      </w:r>
      <w:r w:rsidRPr="003749D6">
        <w:rPr>
          <w:sz w:val="28"/>
          <w:szCs w:val="28"/>
        </w:rPr>
        <w:t>201</w:t>
      </w:r>
      <w:r w:rsidR="00842238">
        <w:rPr>
          <w:sz w:val="28"/>
          <w:szCs w:val="28"/>
        </w:rPr>
        <w:t>8</w:t>
      </w:r>
      <w:r w:rsidRPr="003749D6">
        <w:rPr>
          <w:sz w:val="28"/>
          <w:szCs w:val="28"/>
        </w:rPr>
        <w:t xml:space="preserve"> год</w:t>
      </w:r>
      <w:r w:rsidR="00D8273D" w:rsidRPr="003749D6">
        <w:rPr>
          <w:sz w:val="28"/>
          <w:szCs w:val="28"/>
        </w:rPr>
        <w:t>а</w:t>
      </w:r>
      <w:r w:rsidRPr="003749D6">
        <w:rPr>
          <w:sz w:val="28"/>
          <w:szCs w:val="28"/>
        </w:rPr>
        <w:t xml:space="preserve"> составила </w:t>
      </w:r>
      <w:r w:rsidR="00842238">
        <w:rPr>
          <w:sz w:val="28"/>
          <w:szCs w:val="28"/>
        </w:rPr>
        <w:t>0,09</w:t>
      </w:r>
      <w:r w:rsidRPr="003749D6">
        <w:rPr>
          <w:sz w:val="28"/>
          <w:szCs w:val="28"/>
        </w:rPr>
        <w:t xml:space="preserve"> процент</w:t>
      </w:r>
      <w:r w:rsidR="00A035B5">
        <w:rPr>
          <w:sz w:val="28"/>
          <w:szCs w:val="28"/>
        </w:rPr>
        <w:t>ов</w:t>
      </w:r>
      <w:r w:rsidRPr="003749D6">
        <w:rPr>
          <w:sz w:val="28"/>
          <w:szCs w:val="28"/>
        </w:rPr>
        <w:t xml:space="preserve">, что на </w:t>
      </w:r>
      <w:r w:rsidR="00842238">
        <w:rPr>
          <w:sz w:val="28"/>
          <w:szCs w:val="28"/>
        </w:rPr>
        <w:t>1,71</w:t>
      </w:r>
      <w:r w:rsidRPr="003749D6">
        <w:rPr>
          <w:sz w:val="28"/>
          <w:szCs w:val="28"/>
        </w:rPr>
        <w:t xml:space="preserve">% </w:t>
      </w:r>
      <w:r w:rsidR="001D4B15">
        <w:rPr>
          <w:sz w:val="28"/>
          <w:szCs w:val="28"/>
        </w:rPr>
        <w:t>меньше</w:t>
      </w:r>
      <w:r w:rsidRPr="003749D6">
        <w:rPr>
          <w:sz w:val="28"/>
          <w:szCs w:val="28"/>
        </w:rPr>
        <w:t xml:space="preserve"> чем в </w:t>
      </w:r>
      <w:r w:rsidR="00D8273D" w:rsidRPr="003749D6">
        <w:rPr>
          <w:sz w:val="28"/>
          <w:szCs w:val="28"/>
        </w:rPr>
        <w:t xml:space="preserve">аналогичном периоде </w:t>
      </w:r>
      <w:r w:rsidRPr="003749D6">
        <w:rPr>
          <w:sz w:val="28"/>
          <w:szCs w:val="28"/>
        </w:rPr>
        <w:t>предыдущ</w:t>
      </w:r>
      <w:r w:rsidR="00D8273D" w:rsidRPr="003749D6">
        <w:rPr>
          <w:sz w:val="28"/>
          <w:szCs w:val="28"/>
        </w:rPr>
        <w:t>его</w:t>
      </w:r>
      <w:r w:rsidRPr="003749D6">
        <w:rPr>
          <w:sz w:val="28"/>
          <w:szCs w:val="28"/>
        </w:rPr>
        <w:t xml:space="preserve"> год</w:t>
      </w:r>
      <w:r w:rsidR="00D8273D" w:rsidRPr="003749D6">
        <w:rPr>
          <w:sz w:val="28"/>
          <w:szCs w:val="28"/>
        </w:rPr>
        <w:t>а</w:t>
      </w:r>
      <w:r w:rsidRPr="003749D6">
        <w:rPr>
          <w:sz w:val="28"/>
          <w:szCs w:val="28"/>
        </w:rPr>
        <w:t xml:space="preserve"> (в </w:t>
      </w:r>
      <w:r w:rsidR="003749D6" w:rsidRPr="003749D6">
        <w:rPr>
          <w:sz w:val="28"/>
          <w:szCs w:val="28"/>
          <w:lang w:val="en-US"/>
        </w:rPr>
        <w:t>I</w:t>
      </w:r>
      <w:r w:rsidR="003749D6" w:rsidRPr="003749D6">
        <w:rPr>
          <w:sz w:val="28"/>
          <w:szCs w:val="28"/>
        </w:rPr>
        <w:t xml:space="preserve"> </w:t>
      </w:r>
      <w:r w:rsidR="008759F6">
        <w:rPr>
          <w:sz w:val="28"/>
          <w:szCs w:val="28"/>
        </w:rPr>
        <w:t>полугодии</w:t>
      </w:r>
      <w:r w:rsidR="003749D6" w:rsidRPr="003749D6">
        <w:rPr>
          <w:sz w:val="28"/>
          <w:szCs w:val="28"/>
        </w:rPr>
        <w:t xml:space="preserve"> </w:t>
      </w:r>
      <w:r w:rsidRPr="003749D6">
        <w:rPr>
          <w:sz w:val="28"/>
          <w:szCs w:val="28"/>
        </w:rPr>
        <w:t>201</w:t>
      </w:r>
      <w:r w:rsidR="00842238">
        <w:rPr>
          <w:sz w:val="28"/>
          <w:szCs w:val="28"/>
        </w:rPr>
        <w:t>7</w:t>
      </w:r>
      <w:r w:rsidRPr="003749D6">
        <w:rPr>
          <w:sz w:val="28"/>
          <w:szCs w:val="28"/>
        </w:rPr>
        <w:t xml:space="preserve"> год</w:t>
      </w:r>
      <w:r w:rsidR="003749D6" w:rsidRPr="003749D6">
        <w:rPr>
          <w:sz w:val="28"/>
          <w:szCs w:val="28"/>
        </w:rPr>
        <w:t>а</w:t>
      </w:r>
      <w:r w:rsidRPr="003749D6">
        <w:rPr>
          <w:sz w:val="28"/>
          <w:szCs w:val="28"/>
        </w:rPr>
        <w:t xml:space="preserve">- </w:t>
      </w:r>
      <w:r w:rsidR="00842238">
        <w:rPr>
          <w:sz w:val="28"/>
          <w:szCs w:val="28"/>
        </w:rPr>
        <w:t>1,8</w:t>
      </w:r>
      <w:r w:rsidRPr="003749D6">
        <w:rPr>
          <w:sz w:val="28"/>
          <w:szCs w:val="28"/>
        </w:rPr>
        <w:t xml:space="preserve">%). </w:t>
      </w:r>
    </w:p>
    <w:p w:rsidR="00041B3B" w:rsidRPr="003749D6" w:rsidRDefault="00842238" w:rsidP="00A035B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фактически произведенные</w:t>
      </w:r>
      <w:r w:rsidR="00D57FD1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ы</w:t>
      </w:r>
      <w:r w:rsidR="00D57FD1">
        <w:rPr>
          <w:sz w:val="28"/>
          <w:szCs w:val="28"/>
        </w:rPr>
        <w:t xml:space="preserve"> </w:t>
      </w:r>
      <w:r w:rsidR="00605F4D">
        <w:rPr>
          <w:sz w:val="28"/>
          <w:szCs w:val="28"/>
        </w:rPr>
        <w:t xml:space="preserve">(в сумме 57,0 тыс. руб.) </w:t>
      </w:r>
      <w:r w:rsidR="00D57FD1">
        <w:rPr>
          <w:sz w:val="28"/>
          <w:szCs w:val="28"/>
        </w:rPr>
        <w:t>приход</w:t>
      </w:r>
      <w:r>
        <w:rPr>
          <w:sz w:val="28"/>
          <w:szCs w:val="28"/>
        </w:rPr>
        <w:t>ятся</w:t>
      </w:r>
      <w:r w:rsidR="00D57FD1">
        <w:rPr>
          <w:sz w:val="28"/>
          <w:szCs w:val="28"/>
        </w:rPr>
        <w:t xml:space="preserve"> на</w:t>
      </w:r>
      <w:r w:rsidR="003749D6" w:rsidRPr="003749D6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3749D6" w:rsidRPr="003749D6">
        <w:rPr>
          <w:sz w:val="28"/>
          <w:szCs w:val="28"/>
        </w:rPr>
        <w:t xml:space="preserve">униципальную программу Сортавальского </w:t>
      </w:r>
      <w:r w:rsidR="008759F6">
        <w:rPr>
          <w:sz w:val="28"/>
          <w:szCs w:val="28"/>
        </w:rPr>
        <w:t>городского поселения</w:t>
      </w:r>
      <w:r w:rsidR="003749D6" w:rsidRPr="003749D6">
        <w:rPr>
          <w:sz w:val="28"/>
          <w:szCs w:val="28"/>
        </w:rPr>
        <w:t xml:space="preserve"> </w:t>
      </w:r>
      <w:r w:rsidRPr="00842238">
        <w:rPr>
          <w:sz w:val="28"/>
          <w:szCs w:val="28"/>
        </w:rPr>
        <w:t>"Адресная социальная помощь"</w:t>
      </w:r>
      <w:r w:rsidR="009D39B7">
        <w:rPr>
          <w:sz w:val="28"/>
          <w:szCs w:val="28"/>
        </w:rPr>
        <w:t xml:space="preserve"> </w:t>
      </w:r>
      <w:r w:rsidR="003749D6" w:rsidRPr="003749D6">
        <w:rPr>
          <w:sz w:val="28"/>
          <w:szCs w:val="28"/>
        </w:rPr>
        <w:t>-</w:t>
      </w:r>
      <w:r w:rsidR="00D57FD1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="00D614DD">
        <w:rPr>
          <w:sz w:val="28"/>
          <w:szCs w:val="28"/>
        </w:rPr>
        <w:t>%</w:t>
      </w:r>
      <w:r w:rsidR="00041B3B" w:rsidRPr="003749D6">
        <w:rPr>
          <w:sz w:val="28"/>
          <w:szCs w:val="28"/>
        </w:rPr>
        <w:t xml:space="preserve"> от общего объема фактически исполненных расходов на Программы.</w:t>
      </w:r>
    </w:p>
    <w:p w:rsidR="00041B3B" w:rsidRDefault="00041B3B" w:rsidP="00A035B5">
      <w:pPr>
        <w:pStyle w:val="a3"/>
        <w:ind w:left="0" w:firstLine="709"/>
        <w:jc w:val="both"/>
        <w:rPr>
          <w:sz w:val="28"/>
          <w:szCs w:val="28"/>
        </w:rPr>
      </w:pPr>
      <w:r w:rsidRPr="003749D6">
        <w:rPr>
          <w:sz w:val="28"/>
          <w:szCs w:val="28"/>
        </w:rPr>
        <w:t>Изменение количества и доли расходов на реализацию Программ в</w:t>
      </w:r>
      <w:r w:rsidR="000D1AA5" w:rsidRPr="003749D6">
        <w:rPr>
          <w:sz w:val="28"/>
          <w:szCs w:val="28"/>
        </w:rPr>
        <w:t xml:space="preserve"> </w:t>
      </w:r>
      <w:r w:rsidR="000D1AA5" w:rsidRPr="003749D6">
        <w:rPr>
          <w:sz w:val="28"/>
          <w:szCs w:val="28"/>
          <w:lang w:val="en-US"/>
        </w:rPr>
        <w:t>I</w:t>
      </w:r>
      <w:r w:rsidR="000D1AA5" w:rsidRPr="003749D6">
        <w:rPr>
          <w:sz w:val="28"/>
          <w:szCs w:val="28"/>
        </w:rPr>
        <w:t xml:space="preserve"> </w:t>
      </w:r>
      <w:r w:rsidR="008759F6">
        <w:rPr>
          <w:sz w:val="28"/>
          <w:szCs w:val="28"/>
        </w:rPr>
        <w:t>полугодии</w:t>
      </w:r>
      <w:r w:rsidRPr="003749D6">
        <w:rPr>
          <w:sz w:val="28"/>
          <w:szCs w:val="28"/>
        </w:rPr>
        <w:t xml:space="preserve"> 201</w:t>
      </w:r>
      <w:r w:rsidR="00842238">
        <w:rPr>
          <w:sz w:val="28"/>
          <w:szCs w:val="28"/>
        </w:rPr>
        <w:t>8</w:t>
      </w:r>
      <w:r w:rsidRPr="003749D6">
        <w:rPr>
          <w:sz w:val="28"/>
          <w:szCs w:val="28"/>
        </w:rPr>
        <w:t xml:space="preserve"> год</w:t>
      </w:r>
      <w:r w:rsidR="008759F6">
        <w:rPr>
          <w:sz w:val="28"/>
          <w:szCs w:val="28"/>
        </w:rPr>
        <w:t>а</w:t>
      </w:r>
      <w:r w:rsidRPr="003749D6">
        <w:rPr>
          <w:sz w:val="28"/>
          <w:szCs w:val="28"/>
        </w:rPr>
        <w:t xml:space="preserve"> в общих расходах бюджета</w:t>
      </w:r>
      <w:r w:rsidR="008759F6">
        <w:rPr>
          <w:sz w:val="28"/>
          <w:szCs w:val="28"/>
        </w:rPr>
        <w:t xml:space="preserve"> поселения</w:t>
      </w:r>
      <w:r w:rsidRPr="003749D6">
        <w:rPr>
          <w:sz w:val="28"/>
          <w:szCs w:val="28"/>
        </w:rPr>
        <w:t xml:space="preserve"> представлено в таблице.</w:t>
      </w:r>
    </w:p>
    <w:p w:rsidR="00B927E7" w:rsidRPr="00161935" w:rsidRDefault="00B927E7" w:rsidP="00B927E7">
      <w:pPr>
        <w:pStyle w:val="a3"/>
        <w:ind w:left="0"/>
        <w:jc w:val="right"/>
        <w:rPr>
          <w:b/>
        </w:rPr>
      </w:pPr>
      <w:r w:rsidRPr="00161935">
        <w:rPr>
          <w:b/>
        </w:rPr>
        <w:t>Табл</w:t>
      </w:r>
      <w:r w:rsidR="00161935" w:rsidRPr="00161935">
        <w:rPr>
          <w:b/>
        </w:rPr>
        <w:t xml:space="preserve">ица </w:t>
      </w:r>
      <w:r w:rsidR="00094953">
        <w:rPr>
          <w:b/>
        </w:rPr>
        <w:t>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525"/>
      </w:tblGrid>
      <w:tr w:rsidR="00041B3B" w:rsidRPr="003749D6" w:rsidTr="008E4714">
        <w:tc>
          <w:tcPr>
            <w:tcW w:w="6345" w:type="dxa"/>
          </w:tcPr>
          <w:p w:rsidR="00041B3B" w:rsidRPr="003749D6" w:rsidRDefault="00041B3B" w:rsidP="008E471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41B3B" w:rsidRPr="00FF0DD0" w:rsidRDefault="00D55883" w:rsidP="00AA16B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FF0DD0">
              <w:rPr>
                <w:b/>
                <w:sz w:val="24"/>
                <w:szCs w:val="24"/>
                <w:lang w:val="en-US"/>
              </w:rPr>
              <w:t xml:space="preserve">I </w:t>
            </w:r>
            <w:r w:rsidR="002D0180" w:rsidRPr="00FF0DD0">
              <w:rPr>
                <w:b/>
                <w:sz w:val="24"/>
                <w:szCs w:val="24"/>
              </w:rPr>
              <w:t>полугодие</w:t>
            </w:r>
            <w:r w:rsidRPr="00FF0DD0">
              <w:rPr>
                <w:b/>
                <w:sz w:val="24"/>
                <w:szCs w:val="24"/>
              </w:rPr>
              <w:t xml:space="preserve"> </w:t>
            </w:r>
            <w:r w:rsidR="00041B3B" w:rsidRPr="00FF0DD0">
              <w:rPr>
                <w:b/>
                <w:sz w:val="24"/>
                <w:szCs w:val="24"/>
              </w:rPr>
              <w:t>201</w:t>
            </w:r>
            <w:r w:rsidR="00AA16BB">
              <w:rPr>
                <w:b/>
                <w:sz w:val="24"/>
                <w:szCs w:val="24"/>
              </w:rPr>
              <w:t>8</w:t>
            </w:r>
            <w:r w:rsidR="00041B3B" w:rsidRPr="00FF0DD0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25" w:type="dxa"/>
          </w:tcPr>
          <w:p w:rsidR="00D55883" w:rsidRPr="00FF0DD0" w:rsidRDefault="00D55883" w:rsidP="0079251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FF0DD0">
              <w:rPr>
                <w:b/>
                <w:sz w:val="24"/>
                <w:szCs w:val="24"/>
                <w:lang w:val="en-US"/>
              </w:rPr>
              <w:t>I</w:t>
            </w:r>
            <w:r w:rsidRPr="00FF0DD0">
              <w:rPr>
                <w:b/>
                <w:sz w:val="24"/>
                <w:szCs w:val="24"/>
              </w:rPr>
              <w:t xml:space="preserve"> </w:t>
            </w:r>
            <w:r w:rsidR="002D0180" w:rsidRPr="00FF0DD0">
              <w:rPr>
                <w:b/>
                <w:sz w:val="24"/>
                <w:szCs w:val="24"/>
              </w:rPr>
              <w:t>полугодие</w:t>
            </w:r>
          </w:p>
          <w:p w:rsidR="00041B3B" w:rsidRPr="00FF0DD0" w:rsidRDefault="00041B3B" w:rsidP="00AA16B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FF0DD0">
              <w:rPr>
                <w:b/>
                <w:sz w:val="24"/>
                <w:szCs w:val="24"/>
              </w:rPr>
              <w:t>201</w:t>
            </w:r>
            <w:r w:rsidR="00AA16BB">
              <w:rPr>
                <w:b/>
                <w:sz w:val="24"/>
                <w:szCs w:val="24"/>
              </w:rPr>
              <w:t>7</w:t>
            </w:r>
            <w:r w:rsidRPr="00FF0DD0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842238" w:rsidRPr="003749D6" w:rsidTr="008E4714">
        <w:tc>
          <w:tcPr>
            <w:tcW w:w="6345" w:type="dxa"/>
          </w:tcPr>
          <w:p w:rsidR="00842238" w:rsidRPr="003749D6" w:rsidRDefault="00842238" w:rsidP="00842238">
            <w:pPr>
              <w:pStyle w:val="a3"/>
              <w:ind w:left="0"/>
              <w:jc w:val="both"/>
            </w:pPr>
            <w:r w:rsidRPr="003749D6">
              <w:t>Объем финансирования Программ, предусмотренный Решением о бюджете С</w:t>
            </w:r>
            <w:r>
              <w:t>ГП</w:t>
            </w:r>
            <w:r w:rsidRPr="003749D6">
              <w:t xml:space="preserve">, тыс. руб. </w:t>
            </w:r>
          </w:p>
        </w:tc>
        <w:tc>
          <w:tcPr>
            <w:tcW w:w="1701" w:type="dxa"/>
          </w:tcPr>
          <w:p w:rsidR="00842238" w:rsidRPr="00FF0DD0" w:rsidRDefault="00842238" w:rsidP="0084223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4 749,4</w:t>
            </w:r>
          </w:p>
        </w:tc>
        <w:tc>
          <w:tcPr>
            <w:tcW w:w="1525" w:type="dxa"/>
          </w:tcPr>
          <w:p w:rsidR="00842238" w:rsidRPr="00FF0DD0" w:rsidRDefault="00842238" w:rsidP="0084223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F0DD0">
              <w:rPr>
                <w:sz w:val="24"/>
                <w:szCs w:val="24"/>
              </w:rPr>
              <w:t>6 562,3</w:t>
            </w:r>
          </w:p>
        </w:tc>
      </w:tr>
      <w:tr w:rsidR="00842238" w:rsidRPr="003749D6" w:rsidTr="008E4714">
        <w:tc>
          <w:tcPr>
            <w:tcW w:w="6345" w:type="dxa"/>
          </w:tcPr>
          <w:p w:rsidR="00842238" w:rsidRPr="003749D6" w:rsidRDefault="00842238" w:rsidP="00842238">
            <w:pPr>
              <w:pStyle w:val="a3"/>
              <w:ind w:left="0"/>
              <w:jc w:val="both"/>
            </w:pPr>
            <w:r w:rsidRPr="003749D6">
              <w:t>Объем финансирования Программ, предусмотренный сводной бюджетной росписью, тыс. руб.</w:t>
            </w:r>
          </w:p>
        </w:tc>
        <w:tc>
          <w:tcPr>
            <w:tcW w:w="1701" w:type="dxa"/>
          </w:tcPr>
          <w:p w:rsidR="00842238" w:rsidRPr="00FF0DD0" w:rsidRDefault="00842238" w:rsidP="0084223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4 749,4</w:t>
            </w:r>
          </w:p>
        </w:tc>
        <w:tc>
          <w:tcPr>
            <w:tcW w:w="1525" w:type="dxa"/>
          </w:tcPr>
          <w:p w:rsidR="00842238" w:rsidRPr="00FF0DD0" w:rsidRDefault="00842238" w:rsidP="0084223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F0DD0">
              <w:rPr>
                <w:sz w:val="24"/>
                <w:szCs w:val="24"/>
              </w:rPr>
              <w:t>6 562,3</w:t>
            </w:r>
          </w:p>
        </w:tc>
      </w:tr>
      <w:tr w:rsidR="00842238" w:rsidRPr="003749D6" w:rsidTr="008E4714">
        <w:tc>
          <w:tcPr>
            <w:tcW w:w="6345" w:type="dxa"/>
          </w:tcPr>
          <w:p w:rsidR="00842238" w:rsidRPr="003749D6" w:rsidRDefault="00842238" w:rsidP="00842238">
            <w:pPr>
              <w:pStyle w:val="a3"/>
              <w:ind w:left="0"/>
              <w:jc w:val="both"/>
            </w:pPr>
            <w:r w:rsidRPr="003749D6">
              <w:t xml:space="preserve">Фактически исполнены Программы, тыс. руб. </w:t>
            </w:r>
          </w:p>
        </w:tc>
        <w:tc>
          <w:tcPr>
            <w:tcW w:w="1701" w:type="dxa"/>
          </w:tcPr>
          <w:p w:rsidR="00842238" w:rsidRPr="00FF0DD0" w:rsidRDefault="00842238" w:rsidP="0084223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</w:t>
            </w:r>
          </w:p>
        </w:tc>
        <w:tc>
          <w:tcPr>
            <w:tcW w:w="1525" w:type="dxa"/>
          </w:tcPr>
          <w:p w:rsidR="00842238" w:rsidRPr="00FF0DD0" w:rsidRDefault="00842238" w:rsidP="0084223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F0DD0">
              <w:rPr>
                <w:sz w:val="24"/>
                <w:szCs w:val="24"/>
              </w:rPr>
              <w:t>675,6</w:t>
            </w:r>
          </w:p>
        </w:tc>
      </w:tr>
      <w:tr w:rsidR="00842238" w:rsidRPr="003749D6" w:rsidTr="008E4714">
        <w:tc>
          <w:tcPr>
            <w:tcW w:w="6345" w:type="dxa"/>
          </w:tcPr>
          <w:p w:rsidR="00842238" w:rsidRPr="003749D6" w:rsidRDefault="00842238" w:rsidP="00CC1FC7">
            <w:pPr>
              <w:pStyle w:val="a3"/>
              <w:ind w:left="0"/>
              <w:jc w:val="both"/>
            </w:pPr>
            <w:r w:rsidRPr="003749D6">
              <w:t>Процент исполнения к показателям, утвержденным Решением о бюджет</w:t>
            </w:r>
            <w:r w:rsidR="00CC1FC7">
              <w:t>е</w:t>
            </w:r>
            <w:r w:rsidRPr="003749D6">
              <w:t xml:space="preserve"> </w:t>
            </w:r>
            <w:r>
              <w:t>СГП</w:t>
            </w:r>
            <w:r w:rsidRPr="003749D6">
              <w:t>, %</w:t>
            </w:r>
          </w:p>
        </w:tc>
        <w:tc>
          <w:tcPr>
            <w:tcW w:w="1701" w:type="dxa"/>
          </w:tcPr>
          <w:p w:rsidR="00842238" w:rsidRPr="00FF0DD0" w:rsidRDefault="00842238" w:rsidP="0084223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525" w:type="dxa"/>
          </w:tcPr>
          <w:p w:rsidR="00842238" w:rsidRPr="00FF0DD0" w:rsidRDefault="00842238" w:rsidP="0084223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F0DD0">
              <w:rPr>
                <w:sz w:val="24"/>
                <w:szCs w:val="24"/>
              </w:rPr>
              <w:t>10</w:t>
            </w:r>
          </w:p>
        </w:tc>
      </w:tr>
      <w:tr w:rsidR="00842238" w:rsidRPr="003749D6" w:rsidTr="008E4714">
        <w:tc>
          <w:tcPr>
            <w:tcW w:w="6345" w:type="dxa"/>
          </w:tcPr>
          <w:p w:rsidR="00842238" w:rsidRPr="003749D6" w:rsidRDefault="00842238" w:rsidP="00842238">
            <w:pPr>
              <w:pStyle w:val="a3"/>
              <w:ind w:left="0"/>
              <w:jc w:val="both"/>
            </w:pPr>
            <w:r w:rsidRPr="003749D6">
              <w:t>Процент исполнения к показателям, утвержденным сводной бюджетной росписью, %</w:t>
            </w:r>
          </w:p>
        </w:tc>
        <w:tc>
          <w:tcPr>
            <w:tcW w:w="1701" w:type="dxa"/>
          </w:tcPr>
          <w:p w:rsidR="00842238" w:rsidRPr="00FF0DD0" w:rsidRDefault="00842238" w:rsidP="0084223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F0D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1525" w:type="dxa"/>
          </w:tcPr>
          <w:p w:rsidR="00842238" w:rsidRPr="00FF0DD0" w:rsidRDefault="00842238" w:rsidP="0084223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F0DD0">
              <w:rPr>
                <w:sz w:val="24"/>
                <w:szCs w:val="24"/>
              </w:rPr>
              <w:t>10</w:t>
            </w:r>
          </w:p>
        </w:tc>
      </w:tr>
      <w:tr w:rsidR="00842238" w:rsidRPr="003749D6" w:rsidTr="008E4714">
        <w:tc>
          <w:tcPr>
            <w:tcW w:w="6345" w:type="dxa"/>
          </w:tcPr>
          <w:p w:rsidR="00842238" w:rsidRPr="003749D6" w:rsidRDefault="00842238" w:rsidP="00842238">
            <w:pPr>
              <w:pStyle w:val="a3"/>
              <w:ind w:left="0"/>
              <w:jc w:val="both"/>
            </w:pPr>
            <w:r w:rsidRPr="003749D6">
              <w:t xml:space="preserve">Всего расходов, по отчету об исполнении бюджета </w:t>
            </w:r>
            <w:r>
              <w:t>СГП</w:t>
            </w:r>
            <w:r w:rsidRPr="003749D6">
              <w:t>, тыс.</w:t>
            </w:r>
            <w:r w:rsidR="00CC1FC7">
              <w:t xml:space="preserve"> </w:t>
            </w:r>
            <w:r w:rsidRPr="003749D6">
              <w:t>руб.</w:t>
            </w:r>
          </w:p>
        </w:tc>
        <w:tc>
          <w:tcPr>
            <w:tcW w:w="1701" w:type="dxa"/>
          </w:tcPr>
          <w:p w:rsidR="00842238" w:rsidRPr="00FF0DD0" w:rsidRDefault="00842238" w:rsidP="0084223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61 341,78</w:t>
            </w:r>
          </w:p>
        </w:tc>
        <w:tc>
          <w:tcPr>
            <w:tcW w:w="1525" w:type="dxa"/>
          </w:tcPr>
          <w:p w:rsidR="00842238" w:rsidRPr="00FF0DD0" w:rsidRDefault="00842238" w:rsidP="0084223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F0DD0">
              <w:rPr>
                <w:sz w:val="24"/>
                <w:szCs w:val="24"/>
              </w:rPr>
              <w:t>37 064,6</w:t>
            </w:r>
          </w:p>
        </w:tc>
      </w:tr>
      <w:tr w:rsidR="00842238" w:rsidRPr="003749D6" w:rsidTr="008E4714">
        <w:tc>
          <w:tcPr>
            <w:tcW w:w="6345" w:type="dxa"/>
          </w:tcPr>
          <w:p w:rsidR="00842238" w:rsidRPr="003749D6" w:rsidRDefault="00842238" w:rsidP="00842238">
            <w:pPr>
              <w:pStyle w:val="a3"/>
              <w:ind w:left="0"/>
              <w:jc w:val="both"/>
            </w:pPr>
            <w:r w:rsidRPr="003749D6">
              <w:t>Доля программ в общих расходах, % (фактически)</w:t>
            </w:r>
          </w:p>
        </w:tc>
        <w:tc>
          <w:tcPr>
            <w:tcW w:w="1701" w:type="dxa"/>
          </w:tcPr>
          <w:p w:rsidR="00842238" w:rsidRPr="00FF0DD0" w:rsidRDefault="00842238" w:rsidP="0084223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  <w:tc>
          <w:tcPr>
            <w:tcW w:w="1525" w:type="dxa"/>
          </w:tcPr>
          <w:p w:rsidR="00842238" w:rsidRPr="00FF0DD0" w:rsidRDefault="00842238" w:rsidP="0084223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F0DD0">
              <w:rPr>
                <w:sz w:val="24"/>
                <w:szCs w:val="24"/>
              </w:rPr>
              <w:t>1,8</w:t>
            </w:r>
          </w:p>
        </w:tc>
      </w:tr>
    </w:tbl>
    <w:p w:rsidR="00041B3B" w:rsidRPr="00041B3B" w:rsidRDefault="00041B3B" w:rsidP="00041B3B">
      <w:pPr>
        <w:pStyle w:val="a3"/>
        <w:ind w:left="0"/>
        <w:jc w:val="both"/>
        <w:rPr>
          <w:rFonts w:asciiTheme="minorHAnsi" w:hAnsiTheme="minorHAnsi"/>
          <w:sz w:val="28"/>
          <w:szCs w:val="28"/>
        </w:rPr>
      </w:pPr>
    </w:p>
    <w:p w:rsidR="00041B3B" w:rsidRPr="003749D6" w:rsidRDefault="00041B3B" w:rsidP="00A035B5">
      <w:pPr>
        <w:pStyle w:val="a3"/>
        <w:ind w:left="0" w:firstLine="709"/>
        <w:jc w:val="both"/>
        <w:rPr>
          <w:sz w:val="28"/>
          <w:szCs w:val="28"/>
        </w:rPr>
      </w:pPr>
      <w:r w:rsidRPr="003749D6">
        <w:rPr>
          <w:sz w:val="28"/>
          <w:szCs w:val="28"/>
        </w:rPr>
        <w:t>Расходы на реализацию Программ фактически исполнены</w:t>
      </w:r>
      <w:r w:rsidR="003749D6" w:rsidRPr="003749D6">
        <w:rPr>
          <w:sz w:val="28"/>
          <w:szCs w:val="28"/>
        </w:rPr>
        <w:t xml:space="preserve"> в </w:t>
      </w:r>
      <w:r w:rsidR="003749D6" w:rsidRPr="003749D6">
        <w:rPr>
          <w:sz w:val="28"/>
          <w:szCs w:val="28"/>
          <w:lang w:val="en-US"/>
        </w:rPr>
        <w:t>I</w:t>
      </w:r>
      <w:r w:rsidR="003749D6" w:rsidRPr="003749D6">
        <w:rPr>
          <w:sz w:val="28"/>
          <w:szCs w:val="28"/>
        </w:rPr>
        <w:t xml:space="preserve"> </w:t>
      </w:r>
      <w:r w:rsidR="008759F6">
        <w:rPr>
          <w:sz w:val="28"/>
          <w:szCs w:val="28"/>
        </w:rPr>
        <w:t xml:space="preserve">полугодии </w:t>
      </w:r>
      <w:r w:rsidR="003749D6" w:rsidRPr="003749D6">
        <w:rPr>
          <w:sz w:val="28"/>
          <w:szCs w:val="28"/>
        </w:rPr>
        <w:t>текущего года</w:t>
      </w:r>
      <w:r w:rsidRPr="003749D6">
        <w:rPr>
          <w:sz w:val="28"/>
          <w:szCs w:val="28"/>
        </w:rPr>
        <w:t xml:space="preserve"> в объеме </w:t>
      </w:r>
      <w:r w:rsidR="00AA16BB">
        <w:rPr>
          <w:sz w:val="28"/>
          <w:szCs w:val="28"/>
        </w:rPr>
        <w:t>57,0</w:t>
      </w:r>
      <w:r w:rsidRPr="003749D6">
        <w:rPr>
          <w:sz w:val="28"/>
          <w:szCs w:val="28"/>
        </w:rPr>
        <w:t xml:space="preserve"> тыс. руб., или </w:t>
      </w:r>
      <w:r w:rsidR="00AA16BB">
        <w:rPr>
          <w:sz w:val="28"/>
          <w:szCs w:val="28"/>
        </w:rPr>
        <w:t>1,2</w:t>
      </w:r>
      <w:r w:rsidRPr="003749D6">
        <w:rPr>
          <w:sz w:val="28"/>
          <w:szCs w:val="28"/>
        </w:rPr>
        <w:t xml:space="preserve"> процента от </w:t>
      </w:r>
      <w:r w:rsidRPr="003749D6">
        <w:rPr>
          <w:sz w:val="28"/>
          <w:szCs w:val="28"/>
        </w:rPr>
        <w:lastRenderedPageBreak/>
        <w:t>показателей, утвержденных Решением о бюджете С</w:t>
      </w:r>
      <w:r w:rsidR="008759F6">
        <w:rPr>
          <w:sz w:val="28"/>
          <w:szCs w:val="28"/>
        </w:rPr>
        <w:t>ГП</w:t>
      </w:r>
      <w:r w:rsidRPr="003749D6">
        <w:rPr>
          <w:sz w:val="28"/>
          <w:szCs w:val="28"/>
        </w:rPr>
        <w:t xml:space="preserve"> на 201</w:t>
      </w:r>
      <w:r w:rsidR="00AA16BB">
        <w:rPr>
          <w:sz w:val="28"/>
          <w:szCs w:val="28"/>
        </w:rPr>
        <w:t>8</w:t>
      </w:r>
      <w:r w:rsidRPr="003749D6">
        <w:rPr>
          <w:sz w:val="28"/>
          <w:szCs w:val="28"/>
        </w:rPr>
        <w:t xml:space="preserve"> год и сводной бюджетной росписью.</w:t>
      </w:r>
    </w:p>
    <w:p w:rsidR="00041B3B" w:rsidRPr="00AB1D3B" w:rsidRDefault="00041B3B" w:rsidP="00A035B5">
      <w:pPr>
        <w:pStyle w:val="a3"/>
        <w:ind w:left="0" w:firstLine="709"/>
        <w:jc w:val="both"/>
        <w:rPr>
          <w:sz w:val="28"/>
          <w:szCs w:val="28"/>
        </w:rPr>
      </w:pPr>
      <w:r w:rsidRPr="00AB1D3B">
        <w:rPr>
          <w:sz w:val="28"/>
          <w:szCs w:val="28"/>
        </w:rPr>
        <w:t xml:space="preserve">В </w:t>
      </w:r>
      <w:r w:rsidR="00D10024" w:rsidRPr="00AB1D3B">
        <w:rPr>
          <w:sz w:val="28"/>
          <w:szCs w:val="28"/>
        </w:rPr>
        <w:t>анализируемом периоде 201</w:t>
      </w:r>
      <w:r w:rsidR="00AA16BB">
        <w:rPr>
          <w:sz w:val="28"/>
          <w:szCs w:val="28"/>
        </w:rPr>
        <w:t>8</w:t>
      </w:r>
      <w:r w:rsidR="00D10024" w:rsidRPr="00AB1D3B">
        <w:rPr>
          <w:sz w:val="28"/>
          <w:szCs w:val="28"/>
        </w:rPr>
        <w:t xml:space="preserve"> года</w:t>
      </w:r>
      <w:r w:rsidRPr="00AB1D3B">
        <w:rPr>
          <w:sz w:val="28"/>
          <w:szCs w:val="28"/>
        </w:rPr>
        <w:t xml:space="preserve"> из </w:t>
      </w:r>
      <w:r w:rsidR="00AA16BB">
        <w:rPr>
          <w:sz w:val="28"/>
          <w:szCs w:val="28"/>
        </w:rPr>
        <w:t>3</w:t>
      </w:r>
      <w:r w:rsidRPr="00AB1D3B">
        <w:rPr>
          <w:sz w:val="28"/>
          <w:szCs w:val="28"/>
        </w:rPr>
        <w:t xml:space="preserve"> Программ вообще не исполнен</w:t>
      </w:r>
      <w:r w:rsidR="00820373">
        <w:rPr>
          <w:sz w:val="28"/>
          <w:szCs w:val="28"/>
        </w:rPr>
        <w:t>ы</w:t>
      </w:r>
      <w:r w:rsidRPr="00AB1D3B">
        <w:rPr>
          <w:sz w:val="28"/>
          <w:szCs w:val="28"/>
        </w:rPr>
        <w:t xml:space="preserve"> </w:t>
      </w:r>
      <w:r w:rsidR="00AB1D3B" w:rsidRPr="00AB1D3B">
        <w:rPr>
          <w:sz w:val="28"/>
          <w:szCs w:val="28"/>
        </w:rPr>
        <w:t>-</w:t>
      </w:r>
      <w:r w:rsidR="000B0B60">
        <w:rPr>
          <w:sz w:val="28"/>
          <w:szCs w:val="28"/>
        </w:rPr>
        <w:t xml:space="preserve"> </w:t>
      </w:r>
      <w:r w:rsidR="00AA16BB">
        <w:rPr>
          <w:sz w:val="28"/>
          <w:szCs w:val="28"/>
        </w:rPr>
        <w:t>3</w:t>
      </w:r>
      <w:r w:rsidRPr="00AB1D3B">
        <w:rPr>
          <w:sz w:val="28"/>
          <w:szCs w:val="28"/>
        </w:rPr>
        <w:t xml:space="preserve"> Программ</w:t>
      </w:r>
      <w:r w:rsidR="00820373">
        <w:rPr>
          <w:sz w:val="28"/>
          <w:szCs w:val="28"/>
        </w:rPr>
        <w:t>ы</w:t>
      </w:r>
      <w:r w:rsidRPr="00AB1D3B">
        <w:rPr>
          <w:sz w:val="28"/>
          <w:szCs w:val="28"/>
        </w:rPr>
        <w:t xml:space="preserve"> (</w:t>
      </w:r>
      <w:r w:rsidR="00AA16BB">
        <w:rPr>
          <w:sz w:val="28"/>
          <w:szCs w:val="28"/>
        </w:rPr>
        <w:t>75</w:t>
      </w:r>
      <w:r w:rsidRPr="00AB1D3B">
        <w:rPr>
          <w:sz w:val="28"/>
          <w:szCs w:val="28"/>
        </w:rPr>
        <w:t xml:space="preserve"> процент</w:t>
      </w:r>
      <w:r w:rsidR="001D2104" w:rsidRPr="00AB1D3B">
        <w:rPr>
          <w:sz w:val="28"/>
          <w:szCs w:val="28"/>
        </w:rPr>
        <w:t>ов</w:t>
      </w:r>
      <w:r w:rsidRPr="00AB1D3B">
        <w:rPr>
          <w:sz w:val="28"/>
          <w:szCs w:val="28"/>
        </w:rPr>
        <w:t>)</w:t>
      </w:r>
      <w:r w:rsidR="00820373">
        <w:rPr>
          <w:sz w:val="28"/>
          <w:szCs w:val="28"/>
        </w:rPr>
        <w:t xml:space="preserve">, одна Программа </w:t>
      </w:r>
      <w:r w:rsidR="00615CE4" w:rsidRPr="00842238">
        <w:rPr>
          <w:sz w:val="28"/>
          <w:szCs w:val="28"/>
        </w:rPr>
        <w:t>"Адресная социальная помощь"</w:t>
      </w:r>
      <w:r w:rsidR="0067790E">
        <w:rPr>
          <w:sz w:val="28"/>
          <w:szCs w:val="28"/>
        </w:rPr>
        <w:t xml:space="preserve">) </w:t>
      </w:r>
      <w:r w:rsidR="00820373">
        <w:rPr>
          <w:sz w:val="28"/>
          <w:szCs w:val="28"/>
        </w:rPr>
        <w:t xml:space="preserve">исполнена на </w:t>
      </w:r>
      <w:r w:rsidR="00615CE4">
        <w:rPr>
          <w:sz w:val="28"/>
          <w:szCs w:val="28"/>
        </w:rPr>
        <w:t>79</w:t>
      </w:r>
      <w:r w:rsidR="00820373">
        <w:rPr>
          <w:sz w:val="28"/>
          <w:szCs w:val="28"/>
        </w:rPr>
        <w:t xml:space="preserve"> процентов</w:t>
      </w:r>
      <w:r w:rsidR="00605F4D">
        <w:rPr>
          <w:sz w:val="28"/>
          <w:szCs w:val="28"/>
        </w:rPr>
        <w:t>.</w:t>
      </w:r>
      <w:r w:rsidR="00742456">
        <w:rPr>
          <w:sz w:val="28"/>
          <w:szCs w:val="28"/>
        </w:rPr>
        <w:t xml:space="preserve"> Основной причиной неисполнения Программ, согласно представленной Администрацией городского поселения информации</w:t>
      </w:r>
      <w:r w:rsidR="00605F4D">
        <w:rPr>
          <w:sz w:val="28"/>
          <w:szCs w:val="28"/>
        </w:rPr>
        <w:t>, является</w:t>
      </w:r>
      <w:r w:rsidR="00742456">
        <w:rPr>
          <w:sz w:val="28"/>
          <w:szCs w:val="28"/>
        </w:rPr>
        <w:t xml:space="preserve"> то</w:t>
      </w:r>
      <w:r w:rsidR="00605F4D">
        <w:rPr>
          <w:sz w:val="28"/>
          <w:szCs w:val="28"/>
        </w:rPr>
        <w:t>,</w:t>
      </w:r>
      <w:r w:rsidR="00742456">
        <w:rPr>
          <w:sz w:val="28"/>
          <w:szCs w:val="28"/>
        </w:rPr>
        <w:t xml:space="preserve"> что выполнение программных мероприятий запланировано на 3-4 квартал 2018 года.</w:t>
      </w:r>
    </w:p>
    <w:p w:rsidR="00EE5AAF" w:rsidRPr="003E092B" w:rsidRDefault="00EE5AAF" w:rsidP="00A51C39">
      <w:pPr>
        <w:ind w:firstLine="680"/>
        <w:jc w:val="center"/>
        <w:rPr>
          <w:rFonts w:asciiTheme="minorHAnsi" w:hAnsiTheme="minorHAnsi"/>
          <w:b/>
          <w:sz w:val="28"/>
          <w:szCs w:val="28"/>
        </w:rPr>
      </w:pPr>
    </w:p>
    <w:p w:rsidR="00A51C39" w:rsidRDefault="00A51C39" w:rsidP="00A51C39">
      <w:pPr>
        <w:ind w:firstLine="680"/>
        <w:jc w:val="center"/>
        <w:rPr>
          <w:b/>
          <w:sz w:val="28"/>
          <w:szCs w:val="28"/>
        </w:rPr>
      </w:pPr>
      <w:r w:rsidRPr="001D2104">
        <w:rPr>
          <w:b/>
          <w:sz w:val="28"/>
          <w:szCs w:val="28"/>
        </w:rPr>
        <w:t xml:space="preserve">Источники внутреннего финансирования дефицита бюджета Сортавальского </w:t>
      </w:r>
      <w:r w:rsidR="00AB1D3B">
        <w:rPr>
          <w:b/>
          <w:sz w:val="28"/>
          <w:szCs w:val="28"/>
        </w:rPr>
        <w:t>городского поселения</w:t>
      </w:r>
      <w:r w:rsidRPr="001D2104">
        <w:rPr>
          <w:b/>
          <w:sz w:val="28"/>
          <w:szCs w:val="28"/>
        </w:rPr>
        <w:t xml:space="preserve"> на 01.</w:t>
      </w:r>
      <w:r w:rsidR="001D2104" w:rsidRPr="001D2104">
        <w:rPr>
          <w:b/>
          <w:sz w:val="28"/>
          <w:szCs w:val="28"/>
        </w:rPr>
        <w:t>0</w:t>
      </w:r>
      <w:r w:rsidR="00AB1D3B">
        <w:rPr>
          <w:b/>
          <w:sz w:val="28"/>
          <w:szCs w:val="28"/>
        </w:rPr>
        <w:t>7</w:t>
      </w:r>
      <w:r w:rsidRPr="001D2104">
        <w:rPr>
          <w:b/>
          <w:sz w:val="28"/>
          <w:szCs w:val="28"/>
        </w:rPr>
        <w:t>.201</w:t>
      </w:r>
      <w:r w:rsidR="008E298E">
        <w:rPr>
          <w:b/>
          <w:sz w:val="28"/>
          <w:szCs w:val="28"/>
        </w:rPr>
        <w:t>8</w:t>
      </w:r>
      <w:r w:rsidRPr="001D2104">
        <w:rPr>
          <w:b/>
          <w:sz w:val="28"/>
          <w:szCs w:val="28"/>
        </w:rPr>
        <w:t>г.</w:t>
      </w:r>
    </w:p>
    <w:p w:rsidR="00C044AE" w:rsidRPr="001D2104" w:rsidRDefault="00C044AE" w:rsidP="00A51C39">
      <w:pPr>
        <w:ind w:firstLine="680"/>
        <w:jc w:val="center"/>
        <w:rPr>
          <w:b/>
          <w:sz w:val="28"/>
          <w:szCs w:val="28"/>
        </w:rPr>
      </w:pPr>
    </w:p>
    <w:p w:rsidR="00A51C39" w:rsidRPr="00752D91" w:rsidRDefault="00A51C39" w:rsidP="00A51C39">
      <w:pPr>
        <w:ind w:firstLine="680"/>
        <w:jc w:val="both"/>
        <w:rPr>
          <w:sz w:val="28"/>
          <w:szCs w:val="28"/>
        </w:rPr>
      </w:pPr>
      <w:r w:rsidRPr="00752D91">
        <w:rPr>
          <w:sz w:val="28"/>
          <w:szCs w:val="28"/>
        </w:rPr>
        <w:t>Статьей 1 Решения о бюджете</w:t>
      </w:r>
      <w:r w:rsidR="00653D32" w:rsidRPr="00752D91">
        <w:rPr>
          <w:sz w:val="28"/>
          <w:szCs w:val="28"/>
        </w:rPr>
        <w:t xml:space="preserve"> </w:t>
      </w:r>
      <w:r w:rsidRPr="00752D91">
        <w:rPr>
          <w:sz w:val="28"/>
          <w:szCs w:val="28"/>
        </w:rPr>
        <w:t>бюджет</w:t>
      </w:r>
      <w:r w:rsidR="00AB1D3B">
        <w:rPr>
          <w:sz w:val="28"/>
          <w:szCs w:val="28"/>
        </w:rPr>
        <w:t xml:space="preserve"> поселения</w:t>
      </w:r>
      <w:r w:rsidRPr="00752D91">
        <w:rPr>
          <w:sz w:val="28"/>
          <w:szCs w:val="28"/>
        </w:rPr>
        <w:t xml:space="preserve"> </w:t>
      </w:r>
      <w:r w:rsidR="00752D91" w:rsidRPr="00752D91">
        <w:rPr>
          <w:sz w:val="28"/>
          <w:szCs w:val="28"/>
        </w:rPr>
        <w:t>на 201</w:t>
      </w:r>
      <w:r w:rsidR="008E298E">
        <w:rPr>
          <w:sz w:val="28"/>
          <w:szCs w:val="28"/>
        </w:rPr>
        <w:t>8</w:t>
      </w:r>
      <w:r w:rsidR="00752D91" w:rsidRPr="00752D91">
        <w:rPr>
          <w:sz w:val="28"/>
          <w:szCs w:val="28"/>
        </w:rPr>
        <w:t xml:space="preserve"> год </w:t>
      </w:r>
      <w:r w:rsidRPr="00752D91">
        <w:rPr>
          <w:sz w:val="28"/>
          <w:szCs w:val="28"/>
        </w:rPr>
        <w:t xml:space="preserve">утвержден с дефицитом в сумме </w:t>
      </w:r>
      <w:r w:rsidR="008E298E">
        <w:rPr>
          <w:sz w:val="28"/>
          <w:szCs w:val="28"/>
        </w:rPr>
        <w:t>11 955,5</w:t>
      </w:r>
      <w:r w:rsidRPr="00752D91">
        <w:rPr>
          <w:sz w:val="28"/>
          <w:szCs w:val="28"/>
        </w:rPr>
        <w:t xml:space="preserve"> тыс. руб.</w:t>
      </w:r>
    </w:p>
    <w:p w:rsidR="00A51C39" w:rsidRPr="00752D91" w:rsidRDefault="005B5196" w:rsidP="00A51C39">
      <w:pPr>
        <w:ind w:firstLine="680"/>
        <w:jc w:val="both"/>
        <w:rPr>
          <w:sz w:val="28"/>
          <w:szCs w:val="28"/>
        </w:rPr>
      </w:pPr>
      <w:r w:rsidRPr="00752D91">
        <w:rPr>
          <w:sz w:val="28"/>
          <w:szCs w:val="28"/>
        </w:rPr>
        <w:t>За</w:t>
      </w:r>
      <w:r w:rsidR="00A51C39" w:rsidRPr="00752D91">
        <w:rPr>
          <w:sz w:val="28"/>
          <w:szCs w:val="28"/>
        </w:rPr>
        <w:t xml:space="preserve"> </w:t>
      </w:r>
      <w:r w:rsidR="00752D91" w:rsidRPr="00752D91">
        <w:rPr>
          <w:sz w:val="28"/>
          <w:szCs w:val="28"/>
        </w:rPr>
        <w:t>1</w:t>
      </w:r>
      <w:r w:rsidRPr="00752D91">
        <w:rPr>
          <w:sz w:val="28"/>
          <w:szCs w:val="28"/>
        </w:rPr>
        <w:t xml:space="preserve"> </w:t>
      </w:r>
      <w:r w:rsidR="00AB1D3B">
        <w:rPr>
          <w:sz w:val="28"/>
          <w:szCs w:val="28"/>
        </w:rPr>
        <w:t>полугодие</w:t>
      </w:r>
      <w:r w:rsidR="00A51C39" w:rsidRPr="00752D91">
        <w:rPr>
          <w:sz w:val="28"/>
          <w:szCs w:val="28"/>
        </w:rPr>
        <w:t xml:space="preserve"> 201</w:t>
      </w:r>
      <w:r w:rsidR="008E298E">
        <w:rPr>
          <w:sz w:val="28"/>
          <w:szCs w:val="28"/>
        </w:rPr>
        <w:t>8</w:t>
      </w:r>
      <w:r w:rsidR="00C044AE">
        <w:rPr>
          <w:sz w:val="28"/>
          <w:szCs w:val="28"/>
        </w:rPr>
        <w:t xml:space="preserve">г. </w:t>
      </w:r>
      <w:r w:rsidR="00A51C39" w:rsidRPr="00752D91">
        <w:rPr>
          <w:sz w:val="28"/>
          <w:szCs w:val="28"/>
        </w:rPr>
        <w:t>бюджет</w:t>
      </w:r>
      <w:r w:rsidR="00AB1D3B">
        <w:rPr>
          <w:sz w:val="28"/>
          <w:szCs w:val="28"/>
        </w:rPr>
        <w:t xml:space="preserve"> поселения</w:t>
      </w:r>
      <w:r w:rsidR="00A51C39" w:rsidRPr="00752D91">
        <w:rPr>
          <w:sz w:val="28"/>
          <w:szCs w:val="28"/>
        </w:rPr>
        <w:t xml:space="preserve"> исполнен с </w:t>
      </w:r>
      <w:r w:rsidR="008E512B">
        <w:rPr>
          <w:sz w:val="28"/>
          <w:szCs w:val="28"/>
        </w:rPr>
        <w:t>де</w:t>
      </w:r>
      <w:r w:rsidR="00752D91" w:rsidRPr="00752D91">
        <w:rPr>
          <w:sz w:val="28"/>
          <w:szCs w:val="28"/>
        </w:rPr>
        <w:t xml:space="preserve">фицитом </w:t>
      </w:r>
      <w:r w:rsidR="00A51C39" w:rsidRPr="00752D91">
        <w:rPr>
          <w:sz w:val="28"/>
          <w:szCs w:val="28"/>
        </w:rPr>
        <w:t xml:space="preserve">в объеме </w:t>
      </w:r>
      <w:r w:rsidR="008E512B">
        <w:rPr>
          <w:sz w:val="28"/>
          <w:szCs w:val="28"/>
        </w:rPr>
        <w:t>420,</w:t>
      </w:r>
      <w:r w:rsidR="00605F4D">
        <w:rPr>
          <w:sz w:val="28"/>
          <w:szCs w:val="28"/>
        </w:rPr>
        <w:t>5</w:t>
      </w:r>
      <w:r w:rsidR="00A51C39" w:rsidRPr="00752D91">
        <w:rPr>
          <w:sz w:val="28"/>
          <w:szCs w:val="28"/>
        </w:rPr>
        <w:t xml:space="preserve"> тыс. руб.</w:t>
      </w:r>
    </w:p>
    <w:p w:rsidR="00A51C39" w:rsidRPr="00752D91" w:rsidRDefault="00A51C39" w:rsidP="00A51C39">
      <w:pPr>
        <w:ind w:firstLine="680"/>
        <w:jc w:val="both"/>
        <w:rPr>
          <w:sz w:val="28"/>
          <w:szCs w:val="28"/>
        </w:rPr>
      </w:pPr>
      <w:r w:rsidRPr="00752D91">
        <w:rPr>
          <w:sz w:val="28"/>
          <w:szCs w:val="28"/>
        </w:rPr>
        <w:t xml:space="preserve">В анализируемом периоде т.г. </w:t>
      </w:r>
      <w:r w:rsidR="009D39B7">
        <w:rPr>
          <w:sz w:val="28"/>
          <w:szCs w:val="28"/>
        </w:rPr>
        <w:t>в бюджет поселения</w:t>
      </w:r>
      <w:r w:rsidR="00752D91" w:rsidRPr="00752D91">
        <w:rPr>
          <w:sz w:val="28"/>
          <w:szCs w:val="28"/>
        </w:rPr>
        <w:t xml:space="preserve"> </w:t>
      </w:r>
      <w:r w:rsidR="008E512B">
        <w:rPr>
          <w:sz w:val="28"/>
          <w:szCs w:val="28"/>
        </w:rPr>
        <w:t xml:space="preserve">не </w:t>
      </w:r>
      <w:r w:rsidR="00653D32" w:rsidRPr="00752D91">
        <w:rPr>
          <w:sz w:val="28"/>
          <w:szCs w:val="28"/>
        </w:rPr>
        <w:t>привлекались кре</w:t>
      </w:r>
      <w:r w:rsidRPr="00752D91">
        <w:rPr>
          <w:sz w:val="28"/>
          <w:szCs w:val="28"/>
        </w:rPr>
        <w:t>диты от кредитных организаций</w:t>
      </w:r>
      <w:r w:rsidR="008E512B">
        <w:rPr>
          <w:sz w:val="28"/>
          <w:szCs w:val="28"/>
        </w:rPr>
        <w:t xml:space="preserve"> и</w:t>
      </w:r>
      <w:r w:rsidR="00752D91" w:rsidRPr="00752D91">
        <w:rPr>
          <w:sz w:val="28"/>
          <w:szCs w:val="28"/>
        </w:rPr>
        <w:t xml:space="preserve"> </w:t>
      </w:r>
      <w:r w:rsidR="008E512B">
        <w:rPr>
          <w:sz w:val="28"/>
          <w:szCs w:val="28"/>
        </w:rPr>
        <w:t>к</w:t>
      </w:r>
      <w:r w:rsidR="00752D91" w:rsidRPr="00752D91">
        <w:rPr>
          <w:sz w:val="28"/>
          <w:szCs w:val="28"/>
        </w:rPr>
        <w:t>редиты от других бюджетов бюджетной системы РФ</w:t>
      </w:r>
      <w:r w:rsidR="00653D32" w:rsidRPr="00752D91">
        <w:rPr>
          <w:sz w:val="28"/>
          <w:szCs w:val="28"/>
        </w:rPr>
        <w:t>.</w:t>
      </w:r>
    </w:p>
    <w:p w:rsidR="00A51C39" w:rsidRPr="00752D91" w:rsidRDefault="00A51C39" w:rsidP="00A51C39">
      <w:pPr>
        <w:ind w:firstLine="680"/>
        <w:jc w:val="both"/>
        <w:rPr>
          <w:sz w:val="28"/>
          <w:szCs w:val="28"/>
        </w:rPr>
      </w:pPr>
      <w:r w:rsidRPr="00752D91">
        <w:rPr>
          <w:sz w:val="28"/>
          <w:szCs w:val="28"/>
        </w:rPr>
        <w:t>В течении отчетного периода погашен</w:t>
      </w:r>
      <w:r w:rsidR="00752D91">
        <w:rPr>
          <w:sz w:val="28"/>
          <w:szCs w:val="28"/>
        </w:rPr>
        <w:t>о</w:t>
      </w:r>
      <w:r w:rsidRPr="00752D91">
        <w:rPr>
          <w:sz w:val="28"/>
          <w:szCs w:val="28"/>
        </w:rPr>
        <w:t xml:space="preserve"> </w:t>
      </w:r>
      <w:r w:rsidR="008E512B">
        <w:rPr>
          <w:sz w:val="28"/>
          <w:szCs w:val="28"/>
        </w:rPr>
        <w:t>90</w:t>
      </w:r>
      <w:r w:rsidR="006F7C22">
        <w:rPr>
          <w:sz w:val="28"/>
          <w:szCs w:val="28"/>
        </w:rPr>
        <w:t>0,0</w:t>
      </w:r>
      <w:r w:rsidRPr="00752D91">
        <w:rPr>
          <w:sz w:val="28"/>
          <w:szCs w:val="28"/>
        </w:rPr>
        <w:t xml:space="preserve"> тыс. руб. по кредитам, предоставленным Сортавальскому </w:t>
      </w:r>
      <w:r w:rsidR="006F7C22">
        <w:rPr>
          <w:sz w:val="28"/>
          <w:szCs w:val="28"/>
        </w:rPr>
        <w:t xml:space="preserve">городскому поселению </w:t>
      </w:r>
      <w:r w:rsidRPr="00752D91">
        <w:rPr>
          <w:sz w:val="28"/>
          <w:szCs w:val="28"/>
        </w:rPr>
        <w:t>други</w:t>
      </w:r>
      <w:r w:rsidR="00752D91" w:rsidRPr="00752D91">
        <w:rPr>
          <w:sz w:val="28"/>
          <w:szCs w:val="28"/>
        </w:rPr>
        <w:t>ми</w:t>
      </w:r>
      <w:r w:rsidRPr="00752D91">
        <w:rPr>
          <w:sz w:val="28"/>
          <w:szCs w:val="28"/>
        </w:rPr>
        <w:t xml:space="preserve"> бюджет</w:t>
      </w:r>
      <w:r w:rsidR="00752D91" w:rsidRPr="00752D91">
        <w:rPr>
          <w:sz w:val="28"/>
          <w:szCs w:val="28"/>
        </w:rPr>
        <w:t>ами</w:t>
      </w:r>
      <w:r w:rsidRPr="00752D91">
        <w:rPr>
          <w:sz w:val="28"/>
          <w:szCs w:val="28"/>
        </w:rPr>
        <w:t xml:space="preserve"> бюджетной системы Российской Федерации, что составляет </w:t>
      </w:r>
      <w:r w:rsidR="008E512B">
        <w:rPr>
          <w:sz w:val="28"/>
          <w:szCs w:val="28"/>
        </w:rPr>
        <w:t>30</w:t>
      </w:r>
      <w:r w:rsidRPr="00752D91">
        <w:rPr>
          <w:sz w:val="28"/>
          <w:szCs w:val="28"/>
        </w:rPr>
        <w:t>% от запланированного годового объема погашения данного вида кредит</w:t>
      </w:r>
      <w:r w:rsidR="009D39B7">
        <w:rPr>
          <w:sz w:val="28"/>
          <w:szCs w:val="28"/>
        </w:rPr>
        <w:t>а</w:t>
      </w:r>
      <w:r w:rsidRPr="00752D91">
        <w:rPr>
          <w:sz w:val="28"/>
          <w:szCs w:val="28"/>
        </w:rPr>
        <w:t xml:space="preserve"> (</w:t>
      </w:r>
      <w:r w:rsidR="00680041">
        <w:rPr>
          <w:sz w:val="28"/>
          <w:szCs w:val="28"/>
        </w:rPr>
        <w:t>3</w:t>
      </w:r>
      <w:r w:rsidR="00947320">
        <w:rPr>
          <w:sz w:val="28"/>
          <w:szCs w:val="28"/>
        </w:rPr>
        <w:t>000,0</w:t>
      </w:r>
      <w:r w:rsidRPr="00752D91">
        <w:rPr>
          <w:sz w:val="28"/>
          <w:szCs w:val="28"/>
        </w:rPr>
        <w:t xml:space="preserve"> тыс. руб.)</w:t>
      </w:r>
      <w:r w:rsidR="00947320">
        <w:rPr>
          <w:sz w:val="28"/>
          <w:szCs w:val="28"/>
        </w:rPr>
        <w:t xml:space="preserve"> и </w:t>
      </w:r>
      <w:r w:rsidR="00680041">
        <w:rPr>
          <w:sz w:val="28"/>
          <w:szCs w:val="28"/>
        </w:rPr>
        <w:t>6 200</w:t>
      </w:r>
      <w:r w:rsidR="00947320">
        <w:rPr>
          <w:sz w:val="28"/>
          <w:szCs w:val="28"/>
        </w:rPr>
        <w:t xml:space="preserve">,0 тыс. руб. по кредитам, полученным от кредитных организаций в валюте РФ, что составляет </w:t>
      </w:r>
      <w:r w:rsidR="00680041">
        <w:rPr>
          <w:sz w:val="28"/>
          <w:szCs w:val="28"/>
        </w:rPr>
        <w:t>44</w:t>
      </w:r>
      <w:r w:rsidR="00947320">
        <w:rPr>
          <w:sz w:val="28"/>
          <w:szCs w:val="28"/>
        </w:rPr>
        <w:t xml:space="preserve">% от </w:t>
      </w:r>
      <w:r w:rsidR="00947320" w:rsidRPr="00752D91">
        <w:rPr>
          <w:sz w:val="28"/>
          <w:szCs w:val="28"/>
        </w:rPr>
        <w:t>запланированного годового объема погашения данного вида кредит</w:t>
      </w:r>
      <w:r w:rsidR="009D39B7">
        <w:rPr>
          <w:sz w:val="28"/>
          <w:szCs w:val="28"/>
        </w:rPr>
        <w:t>а</w:t>
      </w:r>
      <w:r w:rsidR="00947320">
        <w:rPr>
          <w:sz w:val="28"/>
          <w:szCs w:val="28"/>
        </w:rPr>
        <w:t xml:space="preserve"> (</w:t>
      </w:r>
      <w:r w:rsidR="00680041">
        <w:rPr>
          <w:sz w:val="28"/>
          <w:szCs w:val="28"/>
        </w:rPr>
        <w:t>14 000,0</w:t>
      </w:r>
      <w:r w:rsidR="00947320">
        <w:rPr>
          <w:sz w:val="28"/>
          <w:szCs w:val="28"/>
        </w:rPr>
        <w:t xml:space="preserve"> тыс. руб.)</w:t>
      </w:r>
    </w:p>
    <w:p w:rsidR="00A51C39" w:rsidRPr="00001F4D" w:rsidRDefault="00A51C39" w:rsidP="00A51C39">
      <w:pPr>
        <w:ind w:firstLine="680"/>
        <w:jc w:val="both"/>
        <w:rPr>
          <w:sz w:val="28"/>
          <w:szCs w:val="28"/>
        </w:rPr>
      </w:pPr>
      <w:r w:rsidRPr="00001F4D">
        <w:rPr>
          <w:sz w:val="28"/>
          <w:szCs w:val="28"/>
        </w:rPr>
        <w:t xml:space="preserve">Решением о бюджете средства на исполнение муниципальных гарантий бюджета Сортавальского </w:t>
      </w:r>
      <w:r w:rsidR="006F7C22">
        <w:rPr>
          <w:sz w:val="28"/>
          <w:szCs w:val="28"/>
        </w:rPr>
        <w:t>городского поселения</w:t>
      </w:r>
      <w:r w:rsidRPr="00001F4D">
        <w:rPr>
          <w:sz w:val="28"/>
          <w:szCs w:val="28"/>
        </w:rPr>
        <w:t xml:space="preserve"> в 201</w:t>
      </w:r>
      <w:r w:rsidR="00680041">
        <w:rPr>
          <w:sz w:val="28"/>
          <w:szCs w:val="28"/>
        </w:rPr>
        <w:t>8</w:t>
      </w:r>
      <w:r w:rsidRPr="00001F4D">
        <w:rPr>
          <w:sz w:val="28"/>
          <w:szCs w:val="28"/>
        </w:rPr>
        <w:t xml:space="preserve"> году не предусмотрены.</w:t>
      </w:r>
    </w:p>
    <w:p w:rsidR="00790D36" w:rsidRPr="003E092B" w:rsidRDefault="00790D36" w:rsidP="00A51C39">
      <w:pPr>
        <w:ind w:firstLine="680"/>
        <w:jc w:val="center"/>
        <w:rPr>
          <w:rFonts w:asciiTheme="minorHAnsi" w:hAnsiTheme="minorHAnsi"/>
          <w:b/>
          <w:sz w:val="28"/>
          <w:szCs w:val="28"/>
        </w:rPr>
      </w:pPr>
    </w:p>
    <w:p w:rsidR="00A51C39" w:rsidRDefault="00A51C39" w:rsidP="00A51C39">
      <w:pPr>
        <w:ind w:firstLine="680"/>
        <w:jc w:val="center"/>
        <w:rPr>
          <w:b/>
          <w:sz w:val="28"/>
          <w:szCs w:val="28"/>
        </w:rPr>
      </w:pPr>
      <w:r w:rsidRPr="00C668AB">
        <w:rPr>
          <w:b/>
          <w:sz w:val="28"/>
          <w:szCs w:val="28"/>
        </w:rPr>
        <w:t>Выводы</w:t>
      </w:r>
    </w:p>
    <w:p w:rsidR="00783380" w:rsidRPr="00C668AB" w:rsidRDefault="00783380" w:rsidP="00A51C39">
      <w:pPr>
        <w:ind w:firstLine="680"/>
        <w:jc w:val="center"/>
        <w:rPr>
          <w:b/>
          <w:sz w:val="28"/>
          <w:szCs w:val="28"/>
        </w:rPr>
      </w:pPr>
    </w:p>
    <w:p w:rsidR="00E74ADA" w:rsidRPr="006D7CC8" w:rsidRDefault="00E74ADA" w:rsidP="006D7CC8">
      <w:pPr>
        <w:pStyle w:val="a3"/>
        <w:numPr>
          <w:ilvl w:val="0"/>
          <w:numId w:val="15"/>
        </w:numPr>
        <w:ind w:left="0"/>
        <w:jc w:val="both"/>
        <w:rPr>
          <w:color w:val="000000"/>
          <w:sz w:val="28"/>
          <w:szCs w:val="28"/>
        </w:rPr>
      </w:pPr>
      <w:r w:rsidRPr="006D7CC8">
        <w:rPr>
          <w:sz w:val="28"/>
          <w:szCs w:val="28"/>
        </w:rPr>
        <w:t xml:space="preserve">По результатам проверки отчёта об исполнении бюджета </w:t>
      </w:r>
      <w:r w:rsidRPr="006D7CC8">
        <w:rPr>
          <w:bCs/>
          <w:sz w:val="28"/>
          <w:szCs w:val="28"/>
        </w:rPr>
        <w:t xml:space="preserve">Сортавальского </w:t>
      </w:r>
      <w:r w:rsidR="00A6695C" w:rsidRPr="006D7CC8">
        <w:rPr>
          <w:bCs/>
          <w:sz w:val="28"/>
          <w:szCs w:val="28"/>
        </w:rPr>
        <w:t>городского поселения</w:t>
      </w:r>
      <w:r w:rsidRPr="006D7CC8">
        <w:rPr>
          <w:sz w:val="28"/>
          <w:szCs w:val="28"/>
        </w:rPr>
        <w:t xml:space="preserve"> за </w:t>
      </w:r>
      <w:r w:rsidR="00C668AB" w:rsidRPr="006D7CC8">
        <w:rPr>
          <w:sz w:val="28"/>
          <w:szCs w:val="28"/>
        </w:rPr>
        <w:t>1</w:t>
      </w:r>
      <w:r w:rsidR="005B5196" w:rsidRPr="006D7CC8">
        <w:rPr>
          <w:sz w:val="28"/>
          <w:szCs w:val="28"/>
        </w:rPr>
        <w:t xml:space="preserve"> </w:t>
      </w:r>
      <w:r w:rsidR="00A6695C" w:rsidRPr="006D7CC8">
        <w:rPr>
          <w:sz w:val="28"/>
          <w:szCs w:val="28"/>
        </w:rPr>
        <w:t>полугодие</w:t>
      </w:r>
      <w:r w:rsidRPr="006D7CC8">
        <w:rPr>
          <w:sz w:val="28"/>
          <w:szCs w:val="28"/>
        </w:rPr>
        <w:t xml:space="preserve"> 201</w:t>
      </w:r>
      <w:r w:rsidR="005327C6">
        <w:rPr>
          <w:sz w:val="28"/>
          <w:szCs w:val="28"/>
        </w:rPr>
        <w:t>8</w:t>
      </w:r>
      <w:r w:rsidRPr="006D7CC8">
        <w:rPr>
          <w:sz w:val="28"/>
          <w:szCs w:val="28"/>
        </w:rPr>
        <w:t xml:space="preserve"> года Контрольно-счётный комитет СМР считает, что отчёт об исполнении бюджета </w:t>
      </w:r>
      <w:r w:rsidRPr="006D7CC8">
        <w:rPr>
          <w:bCs/>
          <w:sz w:val="28"/>
          <w:szCs w:val="28"/>
        </w:rPr>
        <w:t xml:space="preserve">Сортавальского </w:t>
      </w:r>
      <w:r w:rsidR="00A6695C" w:rsidRPr="006D7CC8">
        <w:rPr>
          <w:bCs/>
          <w:sz w:val="28"/>
          <w:szCs w:val="28"/>
        </w:rPr>
        <w:t>городского поселения</w:t>
      </w:r>
      <w:r w:rsidRPr="006D7CC8">
        <w:rPr>
          <w:sz w:val="28"/>
          <w:szCs w:val="28"/>
        </w:rPr>
        <w:t xml:space="preserve"> в представленном виде </w:t>
      </w:r>
      <w:r w:rsidR="00FC6AA5" w:rsidRPr="006D7CC8">
        <w:rPr>
          <w:sz w:val="28"/>
          <w:szCs w:val="28"/>
        </w:rPr>
        <w:t xml:space="preserve">является </w:t>
      </w:r>
      <w:r w:rsidRPr="006D7CC8">
        <w:rPr>
          <w:sz w:val="28"/>
          <w:szCs w:val="28"/>
        </w:rPr>
        <w:t>достоверным</w:t>
      </w:r>
      <w:r w:rsidR="00A6695C" w:rsidRPr="006D7CC8">
        <w:rPr>
          <w:sz w:val="28"/>
          <w:szCs w:val="28"/>
        </w:rPr>
        <w:t>.</w:t>
      </w:r>
    </w:p>
    <w:p w:rsidR="00E74ADA" w:rsidRPr="006D7CC8" w:rsidRDefault="00E74ADA" w:rsidP="006D7CC8">
      <w:pPr>
        <w:pStyle w:val="a3"/>
        <w:numPr>
          <w:ilvl w:val="0"/>
          <w:numId w:val="15"/>
        </w:numPr>
        <w:ind w:left="0"/>
        <w:jc w:val="both"/>
        <w:rPr>
          <w:rStyle w:val="a8"/>
          <w:color w:val="000000"/>
          <w:sz w:val="28"/>
          <w:szCs w:val="28"/>
        </w:rPr>
      </w:pPr>
      <w:r w:rsidRPr="006D7CC8">
        <w:rPr>
          <w:rStyle w:val="a8"/>
          <w:color w:val="000000"/>
          <w:sz w:val="28"/>
          <w:szCs w:val="28"/>
        </w:rPr>
        <w:t>Представленный отчет соответствует нормам действующего законодательст</w:t>
      </w:r>
      <w:r w:rsidR="00F1484B">
        <w:rPr>
          <w:rStyle w:val="a8"/>
          <w:color w:val="000000"/>
          <w:sz w:val="28"/>
          <w:szCs w:val="28"/>
        </w:rPr>
        <w:t>ва</w:t>
      </w:r>
      <w:r w:rsidRPr="006D7CC8">
        <w:rPr>
          <w:rStyle w:val="a8"/>
          <w:color w:val="000000"/>
          <w:sz w:val="28"/>
          <w:szCs w:val="28"/>
        </w:rPr>
        <w:t>.</w:t>
      </w:r>
    </w:p>
    <w:p w:rsidR="00E74ADA" w:rsidRPr="003E092B" w:rsidRDefault="00E74ADA" w:rsidP="006D7CC8">
      <w:pPr>
        <w:ind w:firstLine="680"/>
        <w:jc w:val="center"/>
        <w:rPr>
          <w:rFonts w:asciiTheme="minorHAnsi" w:hAnsiTheme="minorHAnsi"/>
          <w:b/>
          <w:sz w:val="28"/>
          <w:szCs w:val="28"/>
        </w:rPr>
      </w:pPr>
    </w:p>
    <w:p w:rsidR="00A51C39" w:rsidRDefault="00A51C39" w:rsidP="006D7CC8">
      <w:pPr>
        <w:jc w:val="center"/>
        <w:rPr>
          <w:b/>
          <w:sz w:val="28"/>
          <w:szCs w:val="28"/>
        </w:rPr>
      </w:pPr>
      <w:r w:rsidRPr="00C668AB">
        <w:rPr>
          <w:b/>
          <w:sz w:val="28"/>
          <w:szCs w:val="28"/>
        </w:rPr>
        <w:t>Предложения</w:t>
      </w:r>
      <w:r w:rsidR="00E74ADA" w:rsidRPr="00C668AB">
        <w:rPr>
          <w:b/>
          <w:sz w:val="28"/>
          <w:szCs w:val="28"/>
        </w:rPr>
        <w:t xml:space="preserve"> и замечания:</w:t>
      </w:r>
    </w:p>
    <w:p w:rsidR="006D7CC8" w:rsidRDefault="006D7CC8" w:rsidP="006D7CC8">
      <w:pPr>
        <w:jc w:val="center"/>
        <w:rPr>
          <w:b/>
          <w:sz w:val="28"/>
          <w:szCs w:val="28"/>
        </w:rPr>
      </w:pPr>
    </w:p>
    <w:p w:rsidR="00B876A8" w:rsidRDefault="00A6695C" w:rsidP="006D7CC8">
      <w:pPr>
        <w:pStyle w:val="a3"/>
        <w:numPr>
          <w:ilvl w:val="0"/>
          <w:numId w:val="6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B876A8">
        <w:rPr>
          <w:sz w:val="28"/>
          <w:szCs w:val="28"/>
        </w:rPr>
        <w:t xml:space="preserve"> Сортавальского </w:t>
      </w:r>
      <w:r>
        <w:rPr>
          <w:sz w:val="28"/>
          <w:szCs w:val="28"/>
        </w:rPr>
        <w:t>городского поселения, как г</w:t>
      </w:r>
      <w:r w:rsidR="00B876A8">
        <w:rPr>
          <w:sz w:val="28"/>
          <w:szCs w:val="28"/>
        </w:rPr>
        <w:t>лавн</w:t>
      </w:r>
      <w:r>
        <w:rPr>
          <w:sz w:val="28"/>
          <w:szCs w:val="28"/>
        </w:rPr>
        <w:t>о</w:t>
      </w:r>
      <w:r w:rsidR="00B876A8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="00B876A8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ю</w:t>
      </w:r>
      <w:r w:rsidR="00B876A8">
        <w:rPr>
          <w:sz w:val="28"/>
          <w:szCs w:val="28"/>
        </w:rPr>
        <w:t xml:space="preserve"> средств бюджета</w:t>
      </w:r>
      <w:r>
        <w:rPr>
          <w:sz w:val="28"/>
          <w:szCs w:val="28"/>
        </w:rPr>
        <w:t xml:space="preserve"> поселения, </w:t>
      </w:r>
      <w:r w:rsidR="00B876A8">
        <w:rPr>
          <w:sz w:val="28"/>
          <w:szCs w:val="28"/>
        </w:rPr>
        <w:t xml:space="preserve">обратить внимание на </w:t>
      </w:r>
      <w:r>
        <w:rPr>
          <w:sz w:val="28"/>
          <w:szCs w:val="28"/>
        </w:rPr>
        <w:t xml:space="preserve">низкое </w:t>
      </w:r>
      <w:r>
        <w:rPr>
          <w:sz w:val="28"/>
          <w:szCs w:val="28"/>
        </w:rPr>
        <w:lastRenderedPageBreak/>
        <w:t xml:space="preserve">исполнение, а также на </w:t>
      </w:r>
      <w:r w:rsidR="002C0C82">
        <w:rPr>
          <w:sz w:val="28"/>
          <w:szCs w:val="28"/>
        </w:rPr>
        <w:t>неравномерно</w:t>
      </w:r>
      <w:r>
        <w:rPr>
          <w:sz w:val="28"/>
          <w:szCs w:val="28"/>
        </w:rPr>
        <w:t>е</w:t>
      </w:r>
      <w:r w:rsidR="002C0C82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</w:t>
      </w:r>
      <w:r w:rsidR="002C0C82">
        <w:rPr>
          <w:sz w:val="28"/>
          <w:szCs w:val="28"/>
        </w:rPr>
        <w:t xml:space="preserve"> бюджетных средств </w:t>
      </w:r>
      <w:r>
        <w:rPr>
          <w:sz w:val="28"/>
          <w:szCs w:val="28"/>
        </w:rPr>
        <w:t>поселения</w:t>
      </w:r>
      <w:r w:rsidR="002C0C82">
        <w:rPr>
          <w:sz w:val="28"/>
          <w:szCs w:val="28"/>
        </w:rPr>
        <w:t xml:space="preserve"> в </w:t>
      </w:r>
      <w:r w:rsidR="002C0C82">
        <w:rPr>
          <w:sz w:val="28"/>
          <w:szCs w:val="28"/>
          <w:lang w:val="en-US"/>
        </w:rPr>
        <w:t>I</w:t>
      </w:r>
      <w:r w:rsidR="002C0C82" w:rsidRPr="002C0C82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полугодии</w:t>
      </w:r>
      <w:r w:rsidR="002C0C82">
        <w:rPr>
          <w:sz w:val="28"/>
          <w:szCs w:val="28"/>
        </w:rPr>
        <w:t xml:space="preserve"> </w:t>
      </w:r>
      <w:r w:rsidR="005327C6">
        <w:rPr>
          <w:sz w:val="28"/>
          <w:szCs w:val="28"/>
        </w:rPr>
        <w:t>2018</w:t>
      </w:r>
      <w:r w:rsidR="002C0C82">
        <w:rPr>
          <w:sz w:val="28"/>
          <w:szCs w:val="28"/>
        </w:rPr>
        <w:t xml:space="preserve"> года.</w:t>
      </w:r>
    </w:p>
    <w:p w:rsidR="00121C9D" w:rsidRDefault="001273FF" w:rsidP="003144DE">
      <w:pPr>
        <w:pStyle w:val="a3"/>
        <w:numPr>
          <w:ilvl w:val="0"/>
          <w:numId w:val="6"/>
        </w:numPr>
        <w:ind w:left="-57"/>
        <w:jc w:val="both"/>
        <w:rPr>
          <w:sz w:val="28"/>
          <w:szCs w:val="28"/>
        </w:rPr>
      </w:pPr>
      <w:r w:rsidRPr="00C668AB">
        <w:rPr>
          <w:sz w:val="28"/>
          <w:szCs w:val="28"/>
        </w:rPr>
        <w:t xml:space="preserve">В виду </w:t>
      </w:r>
      <w:r w:rsidR="006A1250">
        <w:rPr>
          <w:sz w:val="28"/>
          <w:szCs w:val="28"/>
        </w:rPr>
        <w:t>недостаточного</w:t>
      </w:r>
      <w:r w:rsidRPr="00C668AB">
        <w:rPr>
          <w:sz w:val="28"/>
          <w:szCs w:val="28"/>
        </w:rPr>
        <w:t xml:space="preserve"> освоения бюджетных ассигнований, предусмотренных на реализацию </w:t>
      </w:r>
      <w:r w:rsidR="006A1250">
        <w:rPr>
          <w:sz w:val="28"/>
          <w:szCs w:val="28"/>
        </w:rPr>
        <w:t>муниципальных</w:t>
      </w:r>
      <w:r w:rsidR="002C0C82">
        <w:rPr>
          <w:sz w:val="28"/>
          <w:szCs w:val="28"/>
        </w:rPr>
        <w:t xml:space="preserve"> программ</w:t>
      </w:r>
      <w:r w:rsidRPr="00C668AB">
        <w:rPr>
          <w:sz w:val="28"/>
          <w:szCs w:val="28"/>
        </w:rPr>
        <w:t xml:space="preserve">, Администрации Сортавальского </w:t>
      </w:r>
      <w:r w:rsidR="006A1250">
        <w:rPr>
          <w:sz w:val="28"/>
          <w:szCs w:val="28"/>
        </w:rPr>
        <w:t>поселения</w:t>
      </w:r>
      <w:r w:rsidRPr="00C668AB">
        <w:rPr>
          <w:sz w:val="28"/>
          <w:szCs w:val="28"/>
        </w:rPr>
        <w:t xml:space="preserve"> усилить контроль </w:t>
      </w:r>
      <w:r w:rsidR="00121C9D" w:rsidRPr="00C668AB">
        <w:rPr>
          <w:sz w:val="28"/>
          <w:szCs w:val="28"/>
        </w:rPr>
        <w:t>над</w:t>
      </w:r>
      <w:r w:rsidRPr="00C668AB">
        <w:rPr>
          <w:sz w:val="28"/>
          <w:szCs w:val="28"/>
        </w:rPr>
        <w:t xml:space="preserve"> </w:t>
      </w:r>
      <w:r w:rsidR="00121C9D" w:rsidRPr="00C668AB">
        <w:rPr>
          <w:sz w:val="28"/>
          <w:szCs w:val="28"/>
        </w:rPr>
        <w:t xml:space="preserve">исполнением </w:t>
      </w:r>
      <w:r w:rsidR="00C668AB" w:rsidRPr="00C668AB">
        <w:rPr>
          <w:sz w:val="28"/>
          <w:szCs w:val="28"/>
        </w:rPr>
        <w:t>П</w:t>
      </w:r>
      <w:r w:rsidR="00121C9D" w:rsidRPr="00C668AB">
        <w:rPr>
          <w:sz w:val="28"/>
          <w:szCs w:val="28"/>
        </w:rPr>
        <w:t>рограмм.</w:t>
      </w:r>
    </w:p>
    <w:p w:rsidR="00A51C39" w:rsidRDefault="00A51C39" w:rsidP="003144DE">
      <w:pPr>
        <w:pStyle w:val="a3"/>
        <w:numPr>
          <w:ilvl w:val="0"/>
          <w:numId w:val="6"/>
        </w:numPr>
        <w:ind w:left="-57"/>
        <w:jc w:val="both"/>
        <w:rPr>
          <w:sz w:val="28"/>
          <w:szCs w:val="28"/>
        </w:rPr>
      </w:pPr>
      <w:r w:rsidRPr="00C668AB">
        <w:rPr>
          <w:sz w:val="28"/>
          <w:szCs w:val="28"/>
        </w:rPr>
        <w:t xml:space="preserve">Направить Аналитическую записку о ходе исполнения бюджета Сортавальского </w:t>
      </w:r>
      <w:r w:rsidR="006A1250">
        <w:rPr>
          <w:sz w:val="28"/>
          <w:szCs w:val="28"/>
        </w:rPr>
        <w:t>городского поселения</w:t>
      </w:r>
      <w:r w:rsidRPr="00C668AB">
        <w:rPr>
          <w:sz w:val="28"/>
          <w:szCs w:val="28"/>
        </w:rPr>
        <w:t xml:space="preserve"> </w:t>
      </w:r>
      <w:r w:rsidR="006A1250">
        <w:rPr>
          <w:sz w:val="28"/>
          <w:szCs w:val="28"/>
        </w:rPr>
        <w:t>в</w:t>
      </w:r>
      <w:r w:rsidRPr="00C668AB">
        <w:rPr>
          <w:sz w:val="28"/>
          <w:szCs w:val="28"/>
        </w:rPr>
        <w:t xml:space="preserve"> </w:t>
      </w:r>
      <w:r w:rsidR="00C668AB" w:rsidRPr="00C668AB">
        <w:rPr>
          <w:sz w:val="28"/>
          <w:szCs w:val="28"/>
        </w:rPr>
        <w:t xml:space="preserve">1 </w:t>
      </w:r>
      <w:r w:rsidR="006A1250">
        <w:rPr>
          <w:sz w:val="28"/>
          <w:szCs w:val="28"/>
        </w:rPr>
        <w:t>полугодии</w:t>
      </w:r>
      <w:r w:rsidRPr="00C668AB">
        <w:rPr>
          <w:sz w:val="28"/>
          <w:szCs w:val="28"/>
        </w:rPr>
        <w:t xml:space="preserve"> 201</w:t>
      </w:r>
      <w:r w:rsidR="005327C6">
        <w:rPr>
          <w:sz w:val="28"/>
          <w:szCs w:val="28"/>
        </w:rPr>
        <w:t>8</w:t>
      </w:r>
      <w:r w:rsidR="00EE08F7">
        <w:rPr>
          <w:sz w:val="28"/>
          <w:szCs w:val="28"/>
        </w:rPr>
        <w:t xml:space="preserve"> </w:t>
      </w:r>
      <w:r w:rsidRPr="00C668AB">
        <w:rPr>
          <w:sz w:val="28"/>
          <w:szCs w:val="28"/>
        </w:rPr>
        <w:t>года в адрес:</w:t>
      </w:r>
    </w:p>
    <w:p w:rsidR="007A4982" w:rsidRPr="00C668AB" w:rsidRDefault="007A4982" w:rsidP="003144DE">
      <w:pPr>
        <w:pStyle w:val="a3"/>
        <w:ind w:left="-57"/>
        <w:jc w:val="both"/>
        <w:rPr>
          <w:sz w:val="28"/>
          <w:szCs w:val="28"/>
        </w:rPr>
      </w:pPr>
    </w:p>
    <w:p w:rsidR="00A51C39" w:rsidRPr="00C668AB" w:rsidRDefault="00A51C39" w:rsidP="003144DE">
      <w:pPr>
        <w:jc w:val="both"/>
        <w:rPr>
          <w:sz w:val="28"/>
          <w:szCs w:val="28"/>
        </w:rPr>
      </w:pPr>
      <w:r w:rsidRPr="00C668AB">
        <w:rPr>
          <w:sz w:val="28"/>
          <w:szCs w:val="28"/>
        </w:rPr>
        <w:t xml:space="preserve">Председателя Совета Сортавальского </w:t>
      </w:r>
      <w:r w:rsidR="006A1250">
        <w:rPr>
          <w:sz w:val="28"/>
          <w:szCs w:val="28"/>
        </w:rPr>
        <w:t>городского поселения</w:t>
      </w:r>
      <w:r w:rsidRPr="00C668AB">
        <w:rPr>
          <w:sz w:val="28"/>
          <w:szCs w:val="28"/>
        </w:rPr>
        <w:t>;</w:t>
      </w:r>
    </w:p>
    <w:p w:rsidR="00A51C39" w:rsidRDefault="00A51C39" w:rsidP="003144DE">
      <w:pPr>
        <w:jc w:val="both"/>
        <w:rPr>
          <w:sz w:val="28"/>
          <w:szCs w:val="28"/>
        </w:rPr>
      </w:pPr>
      <w:r w:rsidRPr="00C668AB">
        <w:rPr>
          <w:sz w:val="28"/>
          <w:szCs w:val="28"/>
        </w:rPr>
        <w:t xml:space="preserve">Главы Сортавальского </w:t>
      </w:r>
      <w:r w:rsidR="006A1250">
        <w:rPr>
          <w:sz w:val="28"/>
          <w:szCs w:val="28"/>
        </w:rPr>
        <w:t>городского поселения.</w:t>
      </w:r>
    </w:p>
    <w:p w:rsidR="00A51C39" w:rsidRDefault="00A51C39" w:rsidP="003144DE">
      <w:pPr>
        <w:ind w:left="-57"/>
        <w:jc w:val="both"/>
        <w:rPr>
          <w:sz w:val="28"/>
          <w:szCs w:val="28"/>
        </w:rPr>
      </w:pPr>
    </w:p>
    <w:p w:rsidR="00605F4D" w:rsidRPr="00C668AB" w:rsidRDefault="00605F4D" w:rsidP="003144DE">
      <w:pPr>
        <w:ind w:left="-57"/>
        <w:jc w:val="both"/>
        <w:rPr>
          <w:sz w:val="28"/>
          <w:szCs w:val="28"/>
        </w:rPr>
      </w:pPr>
    </w:p>
    <w:p w:rsidR="00A51C39" w:rsidRPr="003E092B" w:rsidRDefault="00A51C39" w:rsidP="006D7CC8">
      <w:pPr>
        <w:jc w:val="both"/>
        <w:rPr>
          <w:rFonts w:asciiTheme="minorHAnsi" w:hAnsiTheme="minorHAnsi"/>
          <w:sz w:val="28"/>
          <w:szCs w:val="28"/>
        </w:rPr>
      </w:pPr>
    </w:p>
    <w:p w:rsidR="00A51C39" w:rsidRPr="00C668AB" w:rsidRDefault="005327C6" w:rsidP="006D7CC8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п</w:t>
      </w:r>
      <w:r w:rsidR="00A51C39" w:rsidRPr="00C668AB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A51C39" w:rsidRPr="00C668AB">
        <w:rPr>
          <w:sz w:val="28"/>
          <w:szCs w:val="28"/>
        </w:rPr>
        <w:t xml:space="preserve"> Контрольно-счетного комитета</w:t>
      </w:r>
    </w:p>
    <w:p w:rsidR="00B510BA" w:rsidRPr="003E092B" w:rsidRDefault="00A51C39" w:rsidP="006D7CC8">
      <w:pPr>
        <w:rPr>
          <w:rFonts w:asciiTheme="minorHAnsi" w:hAnsiTheme="minorHAnsi"/>
        </w:rPr>
      </w:pPr>
      <w:r w:rsidRPr="00C668AB">
        <w:rPr>
          <w:sz w:val="28"/>
          <w:szCs w:val="28"/>
        </w:rPr>
        <w:t>Сортавальского муниципального района                                Н.</w:t>
      </w:r>
      <w:r w:rsidR="00566C42">
        <w:rPr>
          <w:sz w:val="28"/>
          <w:szCs w:val="28"/>
        </w:rPr>
        <w:t>В. Мангушева</w:t>
      </w:r>
    </w:p>
    <w:p w:rsidR="009D39B7" w:rsidRPr="003E092B" w:rsidRDefault="009D39B7" w:rsidP="006D7CC8">
      <w:pPr>
        <w:rPr>
          <w:rFonts w:asciiTheme="minorHAnsi" w:hAnsiTheme="minorHAnsi"/>
        </w:rPr>
      </w:pPr>
    </w:p>
    <w:sectPr w:rsidR="009D39B7" w:rsidRPr="003E092B" w:rsidSect="006E1966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9B5" w:rsidRDefault="006149B5" w:rsidP="006E1966">
      <w:r>
        <w:separator/>
      </w:r>
    </w:p>
  </w:endnote>
  <w:endnote w:type="continuationSeparator" w:id="0">
    <w:p w:rsidR="006149B5" w:rsidRDefault="006149B5" w:rsidP="006E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9B5" w:rsidRDefault="006149B5" w:rsidP="006E1966">
      <w:r>
        <w:separator/>
      </w:r>
    </w:p>
  </w:footnote>
  <w:footnote w:type="continuationSeparator" w:id="0">
    <w:p w:rsidR="006149B5" w:rsidRDefault="006149B5" w:rsidP="006E1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2420527"/>
      <w:docPartObj>
        <w:docPartGallery w:val="Page Numbers (Top of Page)"/>
        <w:docPartUnique/>
      </w:docPartObj>
    </w:sdtPr>
    <w:sdtEndPr/>
    <w:sdtContent>
      <w:p w:rsidR="009E3D85" w:rsidRDefault="009E3D8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BA4">
          <w:rPr>
            <w:noProof/>
          </w:rPr>
          <w:t>2</w:t>
        </w:r>
        <w:r>
          <w:fldChar w:fldCharType="end"/>
        </w:r>
      </w:p>
    </w:sdtContent>
  </w:sdt>
  <w:p w:rsidR="009E3D85" w:rsidRDefault="009E3D8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34FCD"/>
    <w:multiLevelType w:val="hybridMultilevel"/>
    <w:tmpl w:val="F8F694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11334F"/>
    <w:multiLevelType w:val="multilevel"/>
    <w:tmpl w:val="0C56B8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8866334"/>
    <w:multiLevelType w:val="multilevel"/>
    <w:tmpl w:val="0C1AAA4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3" w15:restartNumberingAfterBreak="0">
    <w:nsid w:val="28AF7962"/>
    <w:multiLevelType w:val="hybridMultilevel"/>
    <w:tmpl w:val="318C167E"/>
    <w:lvl w:ilvl="0" w:tplc="03C86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9C6267"/>
    <w:multiLevelType w:val="hybridMultilevel"/>
    <w:tmpl w:val="E222BC6A"/>
    <w:lvl w:ilvl="0" w:tplc="6A4C6EC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B5E362C"/>
    <w:multiLevelType w:val="hybridMultilevel"/>
    <w:tmpl w:val="4E3E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01F1D"/>
    <w:multiLevelType w:val="hybridMultilevel"/>
    <w:tmpl w:val="2CB8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07BD9"/>
    <w:multiLevelType w:val="hybridMultilevel"/>
    <w:tmpl w:val="700CD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C7658"/>
    <w:multiLevelType w:val="hybridMultilevel"/>
    <w:tmpl w:val="BAA86A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9ED435C"/>
    <w:multiLevelType w:val="hybridMultilevel"/>
    <w:tmpl w:val="E2743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31C78"/>
    <w:multiLevelType w:val="hybridMultilevel"/>
    <w:tmpl w:val="D4FEA1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672B1A"/>
    <w:multiLevelType w:val="hybridMultilevel"/>
    <w:tmpl w:val="8B52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83DD0"/>
    <w:multiLevelType w:val="hybridMultilevel"/>
    <w:tmpl w:val="07CC8058"/>
    <w:lvl w:ilvl="0" w:tplc="6A6AE086">
      <w:start w:val="1"/>
      <w:numFmt w:val="decimal"/>
      <w:lvlText w:val="%1-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670B712C"/>
    <w:multiLevelType w:val="hybridMultilevel"/>
    <w:tmpl w:val="1FD472AC"/>
    <w:lvl w:ilvl="0" w:tplc="87E24E1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70161E"/>
    <w:multiLevelType w:val="hybridMultilevel"/>
    <w:tmpl w:val="87BC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12"/>
  </w:num>
  <w:num w:numId="5">
    <w:abstractNumId w:val="7"/>
  </w:num>
  <w:num w:numId="6">
    <w:abstractNumId w:val="0"/>
  </w:num>
  <w:num w:numId="7">
    <w:abstractNumId w:val="3"/>
  </w:num>
  <w:num w:numId="8">
    <w:abstractNumId w:val="14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A8"/>
    <w:rsid w:val="00001F4D"/>
    <w:rsid w:val="0000413B"/>
    <w:rsid w:val="00005789"/>
    <w:rsid w:val="000113F2"/>
    <w:rsid w:val="00011BF9"/>
    <w:rsid w:val="000122E3"/>
    <w:rsid w:val="0001430A"/>
    <w:rsid w:val="000156D8"/>
    <w:rsid w:val="0002040B"/>
    <w:rsid w:val="000226C1"/>
    <w:rsid w:val="0002282C"/>
    <w:rsid w:val="00022A5F"/>
    <w:rsid w:val="00022E6C"/>
    <w:rsid w:val="000249FB"/>
    <w:rsid w:val="00032DE5"/>
    <w:rsid w:val="000418B7"/>
    <w:rsid w:val="00041B3B"/>
    <w:rsid w:val="00044E16"/>
    <w:rsid w:val="00054EC3"/>
    <w:rsid w:val="000567D1"/>
    <w:rsid w:val="00066879"/>
    <w:rsid w:val="00066F97"/>
    <w:rsid w:val="0006767C"/>
    <w:rsid w:val="00073DC3"/>
    <w:rsid w:val="000742E6"/>
    <w:rsid w:val="00077FE0"/>
    <w:rsid w:val="000842DE"/>
    <w:rsid w:val="00086D39"/>
    <w:rsid w:val="000877A2"/>
    <w:rsid w:val="0009050A"/>
    <w:rsid w:val="00091FBD"/>
    <w:rsid w:val="0009395D"/>
    <w:rsid w:val="00093A79"/>
    <w:rsid w:val="00094953"/>
    <w:rsid w:val="00094F2D"/>
    <w:rsid w:val="000A0602"/>
    <w:rsid w:val="000A0DBB"/>
    <w:rsid w:val="000A39D8"/>
    <w:rsid w:val="000B077D"/>
    <w:rsid w:val="000B0B60"/>
    <w:rsid w:val="000B140B"/>
    <w:rsid w:val="000B40F4"/>
    <w:rsid w:val="000B5A40"/>
    <w:rsid w:val="000C11A9"/>
    <w:rsid w:val="000C263A"/>
    <w:rsid w:val="000C35D3"/>
    <w:rsid w:val="000D1AA5"/>
    <w:rsid w:val="000D44E0"/>
    <w:rsid w:val="000D629D"/>
    <w:rsid w:val="000E1653"/>
    <w:rsid w:val="000E6DE9"/>
    <w:rsid w:val="000F05A4"/>
    <w:rsid w:val="001013C7"/>
    <w:rsid w:val="0010302F"/>
    <w:rsid w:val="00106D7E"/>
    <w:rsid w:val="001103C7"/>
    <w:rsid w:val="00113413"/>
    <w:rsid w:val="00115895"/>
    <w:rsid w:val="00117625"/>
    <w:rsid w:val="00117E30"/>
    <w:rsid w:val="00121517"/>
    <w:rsid w:val="001217AF"/>
    <w:rsid w:val="00121C9D"/>
    <w:rsid w:val="00125896"/>
    <w:rsid w:val="001273FF"/>
    <w:rsid w:val="00127CD6"/>
    <w:rsid w:val="00136B60"/>
    <w:rsid w:val="00140506"/>
    <w:rsid w:val="00141DA2"/>
    <w:rsid w:val="00145569"/>
    <w:rsid w:val="00151E37"/>
    <w:rsid w:val="00160C20"/>
    <w:rsid w:val="00161935"/>
    <w:rsid w:val="0016255A"/>
    <w:rsid w:val="00163ECC"/>
    <w:rsid w:val="00167091"/>
    <w:rsid w:val="00170C74"/>
    <w:rsid w:val="00172B64"/>
    <w:rsid w:val="0017745B"/>
    <w:rsid w:val="00192268"/>
    <w:rsid w:val="00192674"/>
    <w:rsid w:val="0019393D"/>
    <w:rsid w:val="00197EAA"/>
    <w:rsid w:val="001A0CA1"/>
    <w:rsid w:val="001A0DF5"/>
    <w:rsid w:val="001A3371"/>
    <w:rsid w:val="001B7BDE"/>
    <w:rsid w:val="001C0A01"/>
    <w:rsid w:val="001C0D35"/>
    <w:rsid w:val="001C4643"/>
    <w:rsid w:val="001C70A0"/>
    <w:rsid w:val="001C7A1A"/>
    <w:rsid w:val="001C7B65"/>
    <w:rsid w:val="001D2104"/>
    <w:rsid w:val="001D4B15"/>
    <w:rsid w:val="001D6588"/>
    <w:rsid w:val="001E6167"/>
    <w:rsid w:val="001F077D"/>
    <w:rsid w:val="001F4475"/>
    <w:rsid w:val="001F5A95"/>
    <w:rsid w:val="001F6724"/>
    <w:rsid w:val="001F6769"/>
    <w:rsid w:val="00200A32"/>
    <w:rsid w:val="00205014"/>
    <w:rsid w:val="00205245"/>
    <w:rsid w:val="00217CB0"/>
    <w:rsid w:val="002208DA"/>
    <w:rsid w:val="002217D6"/>
    <w:rsid w:val="002264A8"/>
    <w:rsid w:val="00231AA3"/>
    <w:rsid w:val="00241CED"/>
    <w:rsid w:val="002465AC"/>
    <w:rsid w:val="002466FD"/>
    <w:rsid w:val="00246DF6"/>
    <w:rsid w:val="0024747C"/>
    <w:rsid w:val="0025332A"/>
    <w:rsid w:val="0026475F"/>
    <w:rsid w:val="00264922"/>
    <w:rsid w:val="00264D2B"/>
    <w:rsid w:val="00264E84"/>
    <w:rsid w:val="00266422"/>
    <w:rsid w:val="00266DB1"/>
    <w:rsid w:val="002733EE"/>
    <w:rsid w:val="00275E36"/>
    <w:rsid w:val="00282E56"/>
    <w:rsid w:val="00284103"/>
    <w:rsid w:val="002878B2"/>
    <w:rsid w:val="0029361A"/>
    <w:rsid w:val="00294DF3"/>
    <w:rsid w:val="0029541A"/>
    <w:rsid w:val="00296884"/>
    <w:rsid w:val="002A50BB"/>
    <w:rsid w:val="002A65F5"/>
    <w:rsid w:val="002B0522"/>
    <w:rsid w:val="002B1719"/>
    <w:rsid w:val="002B1D1C"/>
    <w:rsid w:val="002C07ED"/>
    <w:rsid w:val="002C0C82"/>
    <w:rsid w:val="002C1950"/>
    <w:rsid w:val="002C5028"/>
    <w:rsid w:val="002D0180"/>
    <w:rsid w:val="002D08BE"/>
    <w:rsid w:val="002D0D5A"/>
    <w:rsid w:val="002D3C41"/>
    <w:rsid w:val="002D469D"/>
    <w:rsid w:val="002D4843"/>
    <w:rsid w:val="002E046A"/>
    <w:rsid w:val="002E3C2B"/>
    <w:rsid w:val="002E4A58"/>
    <w:rsid w:val="002E6C8C"/>
    <w:rsid w:val="002E7F33"/>
    <w:rsid w:val="002F3705"/>
    <w:rsid w:val="003020B1"/>
    <w:rsid w:val="003110D6"/>
    <w:rsid w:val="0031403C"/>
    <w:rsid w:val="003144DE"/>
    <w:rsid w:val="00315400"/>
    <w:rsid w:val="00316DDB"/>
    <w:rsid w:val="00321108"/>
    <w:rsid w:val="00326DB9"/>
    <w:rsid w:val="00332364"/>
    <w:rsid w:val="0033397C"/>
    <w:rsid w:val="00333C1B"/>
    <w:rsid w:val="0033433D"/>
    <w:rsid w:val="00340BA4"/>
    <w:rsid w:val="00352467"/>
    <w:rsid w:val="00354857"/>
    <w:rsid w:val="00356DDC"/>
    <w:rsid w:val="00365A7D"/>
    <w:rsid w:val="00372986"/>
    <w:rsid w:val="00373B8E"/>
    <w:rsid w:val="003749D6"/>
    <w:rsid w:val="0037572D"/>
    <w:rsid w:val="00376D24"/>
    <w:rsid w:val="0037788E"/>
    <w:rsid w:val="00381334"/>
    <w:rsid w:val="00390300"/>
    <w:rsid w:val="003938D9"/>
    <w:rsid w:val="003A312C"/>
    <w:rsid w:val="003A49A0"/>
    <w:rsid w:val="003A696A"/>
    <w:rsid w:val="003A7362"/>
    <w:rsid w:val="003B17A4"/>
    <w:rsid w:val="003B2E67"/>
    <w:rsid w:val="003C48D3"/>
    <w:rsid w:val="003D47D2"/>
    <w:rsid w:val="003D6CDF"/>
    <w:rsid w:val="003E0653"/>
    <w:rsid w:val="003E092B"/>
    <w:rsid w:val="003E6CF1"/>
    <w:rsid w:val="003F28E6"/>
    <w:rsid w:val="003F5F0B"/>
    <w:rsid w:val="003F62C9"/>
    <w:rsid w:val="003F6A8D"/>
    <w:rsid w:val="003F6C1E"/>
    <w:rsid w:val="00400173"/>
    <w:rsid w:val="00405789"/>
    <w:rsid w:val="00414EA4"/>
    <w:rsid w:val="004257F2"/>
    <w:rsid w:val="00427B15"/>
    <w:rsid w:val="004503C8"/>
    <w:rsid w:val="004518A5"/>
    <w:rsid w:val="00451B6A"/>
    <w:rsid w:val="00456E55"/>
    <w:rsid w:val="00462C19"/>
    <w:rsid w:val="004653D8"/>
    <w:rsid w:val="00465A04"/>
    <w:rsid w:val="00466BC1"/>
    <w:rsid w:val="00470EA2"/>
    <w:rsid w:val="00471FFF"/>
    <w:rsid w:val="0047391F"/>
    <w:rsid w:val="004743DA"/>
    <w:rsid w:val="00477D72"/>
    <w:rsid w:val="00483811"/>
    <w:rsid w:val="00484DF9"/>
    <w:rsid w:val="00484ED4"/>
    <w:rsid w:val="00485490"/>
    <w:rsid w:val="00485BED"/>
    <w:rsid w:val="00486D46"/>
    <w:rsid w:val="00494979"/>
    <w:rsid w:val="0049746C"/>
    <w:rsid w:val="004B2027"/>
    <w:rsid w:val="004B2A2A"/>
    <w:rsid w:val="004B61DD"/>
    <w:rsid w:val="004B66FA"/>
    <w:rsid w:val="004D2CC6"/>
    <w:rsid w:val="004D7CEE"/>
    <w:rsid w:val="004E4DC6"/>
    <w:rsid w:val="004F2781"/>
    <w:rsid w:val="004F350D"/>
    <w:rsid w:val="004F71DB"/>
    <w:rsid w:val="00500C16"/>
    <w:rsid w:val="005073B5"/>
    <w:rsid w:val="00507D06"/>
    <w:rsid w:val="005103B2"/>
    <w:rsid w:val="00513302"/>
    <w:rsid w:val="0051406F"/>
    <w:rsid w:val="005154AD"/>
    <w:rsid w:val="0051697A"/>
    <w:rsid w:val="005171E9"/>
    <w:rsid w:val="005202B6"/>
    <w:rsid w:val="0052081B"/>
    <w:rsid w:val="005228E3"/>
    <w:rsid w:val="00524E8F"/>
    <w:rsid w:val="00527EB4"/>
    <w:rsid w:val="005327C6"/>
    <w:rsid w:val="005340E9"/>
    <w:rsid w:val="00540F9C"/>
    <w:rsid w:val="005451F9"/>
    <w:rsid w:val="00552EDA"/>
    <w:rsid w:val="00555BA7"/>
    <w:rsid w:val="005567F3"/>
    <w:rsid w:val="00564C57"/>
    <w:rsid w:val="00566C42"/>
    <w:rsid w:val="00567DC4"/>
    <w:rsid w:val="005732AD"/>
    <w:rsid w:val="00573B0A"/>
    <w:rsid w:val="00575E45"/>
    <w:rsid w:val="0059581A"/>
    <w:rsid w:val="00595BAC"/>
    <w:rsid w:val="005A09A7"/>
    <w:rsid w:val="005A37C1"/>
    <w:rsid w:val="005A3BFE"/>
    <w:rsid w:val="005A40E9"/>
    <w:rsid w:val="005A4F4F"/>
    <w:rsid w:val="005A664E"/>
    <w:rsid w:val="005B34C9"/>
    <w:rsid w:val="005B5196"/>
    <w:rsid w:val="005B7B31"/>
    <w:rsid w:val="005C4039"/>
    <w:rsid w:val="005C54ED"/>
    <w:rsid w:val="005D29AA"/>
    <w:rsid w:val="005E55D8"/>
    <w:rsid w:val="005E7E7F"/>
    <w:rsid w:val="005F23F0"/>
    <w:rsid w:val="005F2CEC"/>
    <w:rsid w:val="005F3B27"/>
    <w:rsid w:val="005F7B8B"/>
    <w:rsid w:val="006030E3"/>
    <w:rsid w:val="0060526A"/>
    <w:rsid w:val="00605F4D"/>
    <w:rsid w:val="006149B5"/>
    <w:rsid w:val="00615A86"/>
    <w:rsid w:val="00615CE4"/>
    <w:rsid w:val="00625A57"/>
    <w:rsid w:val="00626AFD"/>
    <w:rsid w:val="006340AF"/>
    <w:rsid w:val="00635454"/>
    <w:rsid w:val="00637E53"/>
    <w:rsid w:val="00640AC0"/>
    <w:rsid w:val="00641B12"/>
    <w:rsid w:val="00645357"/>
    <w:rsid w:val="006538B9"/>
    <w:rsid w:val="00653D32"/>
    <w:rsid w:val="006546F2"/>
    <w:rsid w:val="00655A12"/>
    <w:rsid w:val="0066162E"/>
    <w:rsid w:val="006622FC"/>
    <w:rsid w:val="00673067"/>
    <w:rsid w:val="006735A7"/>
    <w:rsid w:val="00674713"/>
    <w:rsid w:val="0067790E"/>
    <w:rsid w:val="00677967"/>
    <w:rsid w:val="00680041"/>
    <w:rsid w:val="00681591"/>
    <w:rsid w:val="00687FC7"/>
    <w:rsid w:val="00690D44"/>
    <w:rsid w:val="00691A85"/>
    <w:rsid w:val="006A0468"/>
    <w:rsid w:val="006A1250"/>
    <w:rsid w:val="006A4626"/>
    <w:rsid w:val="006A55C9"/>
    <w:rsid w:val="006B2519"/>
    <w:rsid w:val="006B35CB"/>
    <w:rsid w:val="006C1926"/>
    <w:rsid w:val="006C24D7"/>
    <w:rsid w:val="006D7CC8"/>
    <w:rsid w:val="006E0820"/>
    <w:rsid w:val="006E1966"/>
    <w:rsid w:val="006F2E96"/>
    <w:rsid w:val="006F5EC8"/>
    <w:rsid w:val="006F7C22"/>
    <w:rsid w:val="00706A51"/>
    <w:rsid w:val="0071023A"/>
    <w:rsid w:val="007103FC"/>
    <w:rsid w:val="00710B89"/>
    <w:rsid w:val="00715117"/>
    <w:rsid w:val="00720BBD"/>
    <w:rsid w:val="00720E40"/>
    <w:rsid w:val="00721132"/>
    <w:rsid w:val="00726904"/>
    <w:rsid w:val="00727245"/>
    <w:rsid w:val="00730C5D"/>
    <w:rsid w:val="00733CD0"/>
    <w:rsid w:val="007357CB"/>
    <w:rsid w:val="00736114"/>
    <w:rsid w:val="00736342"/>
    <w:rsid w:val="00740209"/>
    <w:rsid w:val="00742456"/>
    <w:rsid w:val="00745E8E"/>
    <w:rsid w:val="00752D91"/>
    <w:rsid w:val="00761514"/>
    <w:rsid w:val="00762147"/>
    <w:rsid w:val="0076493F"/>
    <w:rsid w:val="00765FDA"/>
    <w:rsid w:val="0077020E"/>
    <w:rsid w:val="0077134A"/>
    <w:rsid w:val="007727F8"/>
    <w:rsid w:val="007736B5"/>
    <w:rsid w:val="00780A67"/>
    <w:rsid w:val="00781162"/>
    <w:rsid w:val="00783380"/>
    <w:rsid w:val="007862D8"/>
    <w:rsid w:val="007903C2"/>
    <w:rsid w:val="00790D36"/>
    <w:rsid w:val="007922A9"/>
    <w:rsid w:val="00792511"/>
    <w:rsid w:val="007927E7"/>
    <w:rsid w:val="0079333E"/>
    <w:rsid w:val="0079593D"/>
    <w:rsid w:val="007A1399"/>
    <w:rsid w:val="007A4982"/>
    <w:rsid w:val="007A531E"/>
    <w:rsid w:val="007A5E8C"/>
    <w:rsid w:val="007B142D"/>
    <w:rsid w:val="007B31A3"/>
    <w:rsid w:val="007B3611"/>
    <w:rsid w:val="007B539B"/>
    <w:rsid w:val="007C0762"/>
    <w:rsid w:val="007C2997"/>
    <w:rsid w:val="007C4216"/>
    <w:rsid w:val="007C6DDF"/>
    <w:rsid w:val="007C71B1"/>
    <w:rsid w:val="007D111B"/>
    <w:rsid w:val="007D5347"/>
    <w:rsid w:val="007D66C5"/>
    <w:rsid w:val="007D6A01"/>
    <w:rsid w:val="007D6CE4"/>
    <w:rsid w:val="007F38D3"/>
    <w:rsid w:val="007F3D40"/>
    <w:rsid w:val="007F7F65"/>
    <w:rsid w:val="0080289E"/>
    <w:rsid w:val="00804441"/>
    <w:rsid w:val="00805F9A"/>
    <w:rsid w:val="00806757"/>
    <w:rsid w:val="00812ADC"/>
    <w:rsid w:val="00814219"/>
    <w:rsid w:val="00820373"/>
    <w:rsid w:val="008220BA"/>
    <w:rsid w:val="00822639"/>
    <w:rsid w:val="00826394"/>
    <w:rsid w:val="00826BF8"/>
    <w:rsid w:val="008278EC"/>
    <w:rsid w:val="00831ED5"/>
    <w:rsid w:val="00833B66"/>
    <w:rsid w:val="008406B1"/>
    <w:rsid w:val="00842238"/>
    <w:rsid w:val="00846143"/>
    <w:rsid w:val="00855D23"/>
    <w:rsid w:val="008632BF"/>
    <w:rsid w:val="008666A0"/>
    <w:rsid w:val="00867B97"/>
    <w:rsid w:val="0087037A"/>
    <w:rsid w:val="008759F6"/>
    <w:rsid w:val="00881C45"/>
    <w:rsid w:val="00882CB9"/>
    <w:rsid w:val="00883B45"/>
    <w:rsid w:val="00884D4F"/>
    <w:rsid w:val="00887DCD"/>
    <w:rsid w:val="00887FB0"/>
    <w:rsid w:val="00890224"/>
    <w:rsid w:val="0089541A"/>
    <w:rsid w:val="00895E00"/>
    <w:rsid w:val="008A68FA"/>
    <w:rsid w:val="008A7DD5"/>
    <w:rsid w:val="008B17FA"/>
    <w:rsid w:val="008B55CE"/>
    <w:rsid w:val="008B615D"/>
    <w:rsid w:val="008C1466"/>
    <w:rsid w:val="008C1E72"/>
    <w:rsid w:val="008C40D8"/>
    <w:rsid w:val="008D1EC8"/>
    <w:rsid w:val="008D36BD"/>
    <w:rsid w:val="008D4C70"/>
    <w:rsid w:val="008D543E"/>
    <w:rsid w:val="008E04F3"/>
    <w:rsid w:val="008E298E"/>
    <w:rsid w:val="008E305F"/>
    <w:rsid w:val="008E3085"/>
    <w:rsid w:val="008E4714"/>
    <w:rsid w:val="008E512B"/>
    <w:rsid w:val="008E6431"/>
    <w:rsid w:val="008F208F"/>
    <w:rsid w:val="008F5804"/>
    <w:rsid w:val="008F5CDA"/>
    <w:rsid w:val="008F75DE"/>
    <w:rsid w:val="009010AD"/>
    <w:rsid w:val="009033BA"/>
    <w:rsid w:val="00906155"/>
    <w:rsid w:val="00906B29"/>
    <w:rsid w:val="00907BC8"/>
    <w:rsid w:val="00913273"/>
    <w:rsid w:val="00913EF5"/>
    <w:rsid w:val="00917039"/>
    <w:rsid w:val="00920006"/>
    <w:rsid w:val="00921201"/>
    <w:rsid w:val="00922536"/>
    <w:rsid w:val="00932F5B"/>
    <w:rsid w:val="00936A71"/>
    <w:rsid w:val="00936B25"/>
    <w:rsid w:val="00937060"/>
    <w:rsid w:val="00937B1A"/>
    <w:rsid w:val="00941475"/>
    <w:rsid w:val="0094210F"/>
    <w:rsid w:val="00943D69"/>
    <w:rsid w:val="009443C1"/>
    <w:rsid w:val="0094588C"/>
    <w:rsid w:val="00947320"/>
    <w:rsid w:val="00947552"/>
    <w:rsid w:val="00951AC9"/>
    <w:rsid w:val="00951C7A"/>
    <w:rsid w:val="00951DAB"/>
    <w:rsid w:val="00955503"/>
    <w:rsid w:val="0095661A"/>
    <w:rsid w:val="00960E88"/>
    <w:rsid w:val="00963108"/>
    <w:rsid w:val="009631E4"/>
    <w:rsid w:val="00967433"/>
    <w:rsid w:val="0097592B"/>
    <w:rsid w:val="0097659D"/>
    <w:rsid w:val="00980B4F"/>
    <w:rsid w:val="009816F4"/>
    <w:rsid w:val="0098251D"/>
    <w:rsid w:val="00987368"/>
    <w:rsid w:val="00991791"/>
    <w:rsid w:val="00993AF4"/>
    <w:rsid w:val="009A68CD"/>
    <w:rsid w:val="009B2C77"/>
    <w:rsid w:val="009B6833"/>
    <w:rsid w:val="009C44B8"/>
    <w:rsid w:val="009C572B"/>
    <w:rsid w:val="009C6529"/>
    <w:rsid w:val="009D03B9"/>
    <w:rsid w:val="009D39B7"/>
    <w:rsid w:val="009D78D5"/>
    <w:rsid w:val="009E3170"/>
    <w:rsid w:val="009E3D85"/>
    <w:rsid w:val="009E53E4"/>
    <w:rsid w:val="00A020CB"/>
    <w:rsid w:val="00A028E3"/>
    <w:rsid w:val="00A029DC"/>
    <w:rsid w:val="00A035B5"/>
    <w:rsid w:val="00A04149"/>
    <w:rsid w:val="00A05ACB"/>
    <w:rsid w:val="00A113B9"/>
    <w:rsid w:val="00A178BA"/>
    <w:rsid w:val="00A313CE"/>
    <w:rsid w:val="00A327DB"/>
    <w:rsid w:val="00A32A53"/>
    <w:rsid w:val="00A35F02"/>
    <w:rsid w:val="00A40D95"/>
    <w:rsid w:val="00A51C39"/>
    <w:rsid w:val="00A65E46"/>
    <w:rsid w:val="00A666BE"/>
    <w:rsid w:val="00A6695C"/>
    <w:rsid w:val="00A67B29"/>
    <w:rsid w:val="00A71B09"/>
    <w:rsid w:val="00A745A1"/>
    <w:rsid w:val="00A75AAB"/>
    <w:rsid w:val="00A80D27"/>
    <w:rsid w:val="00A854E4"/>
    <w:rsid w:val="00AA16BB"/>
    <w:rsid w:val="00AA636E"/>
    <w:rsid w:val="00AA7DB2"/>
    <w:rsid w:val="00AB1D3B"/>
    <w:rsid w:val="00AB2164"/>
    <w:rsid w:val="00AB3FF6"/>
    <w:rsid w:val="00AB49CD"/>
    <w:rsid w:val="00AB6598"/>
    <w:rsid w:val="00AC27C2"/>
    <w:rsid w:val="00AC61FC"/>
    <w:rsid w:val="00AC791D"/>
    <w:rsid w:val="00AD13AB"/>
    <w:rsid w:val="00AD1776"/>
    <w:rsid w:val="00AD1A1C"/>
    <w:rsid w:val="00AE0AF0"/>
    <w:rsid w:val="00AE4EE2"/>
    <w:rsid w:val="00AE7E34"/>
    <w:rsid w:val="00AF112C"/>
    <w:rsid w:val="00AF7DEC"/>
    <w:rsid w:val="00B0180F"/>
    <w:rsid w:val="00B01EED"/>
    <w:rsid w:val="00B12B94"/>
    <w:rsid w:val="00B1310E"/>
    <w:rsid w:val="00B13C17"/>
    <w:rsid w:val="00B21453"/>
    <w:rsid w:val="00B256A8"/>
    <w:rsid w:val="00B267A4"/>
    <w:rsid w:val="00B275EE"/>
    <w:rsid w:val="00B30157"/>
    <w:rsid w:val="00B30890"/>
    <w:rsid w:val="00B36674"/>
    <w:rsid w:val="00B478EE"/>
    <w:rsid w:val="00B47CF6"/>
    <w:rsid w:val="00B510BA"/>
    <w:rsid w:val="00B54EA3"/>
    <w:rsid w:val="00B55A86"/>
    <w:rsid w:val="00B627E1"/>
    <w:rsid w:val="00B65E29"/>
    <w:rsid w:val="00B77132"/>
    <w:rsid w:val="00B77582"/>
    <w:rsid w:val="00B80211"/>
    <w:rsid w:val="00B80476"/>
    <w:rsid w:val="00B8144A"/>
    <w:rsid w:val="00B81730"/>
    <w:rsid w:val="00B876A8"/>
    <w:rsid w:val="00B9052C"/>
    <w:rsid w:val="00B90578"/>
    <w:rsid w:val="00B9070B"/>
    <w:rsid w:val="00B927E7"/>
    <w:rsid w:val="00B94D35"/>
    <w:rsid w:val="00B95AB7"/>
    <w:rsid w:val="00BA5CD0"/>
    <w:rsid w:val="00BA6CBF"/>
    <w:rsid w:val="00BB2796"/>
    <w:rsid w:val="00BB39CC"/>
    <w:rsid w:val="00BB58A6"/>
    <w:rsid w:val="00BB63A1"/>
    <w:rsid w:val="00BC2410"/>
    <w:rsid w:val="00BC352B"/>
    <w:rsid w:val="00BC66BE"/>
    <w:rsid w:val="00BD3D35"/>
    <w:rsid w:val="00BD4965"/>
    <w:rsid w:val="00BD7ECB"/>
    <w:rsid w:val="00BE0D78"/>
    <w:rsid w:val="00BE1A5D"/>
    <w:rsid w:val="00BE643F"/>
    <w:rsid w:val="00BE7458"/>
    <w:rsid w:val="00BF2359"/>
    <w:rsid w:val="00BF3A0B"/>
    <w:rsid w:val="00BF4C10"/>
    <w:rsid w:val="00C0056D"/>
    <w:rsid w:val="00C0196C"/>
    <w:rsid w:val="00C020D6"/>
    <w:rsid w:val="00C044AE"/>
    <w:rsid w:val="00C06AE2"/>
    <w:rsid w:val="00C101E2"/>
    <w:rsid w:val="00C10AA0"/>
    <w:rsid w:val="00C146B6"/>
    <w:rsid w:val="00C16DC7"/>
    <w:rsid w:val="00C21356"/>
    <w:rsid w:val="00C2672D"/>
    <w:rsid w:val="00C3040A"/>
    <w:rsid w:val="00C31835"/>
    <w:rsid w:val="00C31DE6"/>
    <w:rsid w:val="00C32E21"/>
    <w:rsid w:val="00C4674D"/>
    <w:rsid w:val="00C53710"/>
    <w:rsid w:val="00C54ADD"/>
    <w:rsid w:val="00C615D2"/>
    <w:rsid w:val="00C622B5"/>
    <w:rsid w:val="00C62380"/>
    <w:rsid w:val="00C62DC0"/>
    <w:rsid w:val="00C668AB"/>
    <w:rsid w:val="00C671F0"/>
    <w:rsid w:val="00C760C8"/>
    <w:rsid w:val="00C80DBB"/>
    <w:rsid w:val="00C86996"/>
    <w:rsid w:val="00C91AF9"/>
    <w:rsid w:val="00C91B51"/>
    <w:rsid w:val="00C935D0"/>
    <w:rsid w:val="00C93BE9"/>
    <w:rsid w:val="00C95C56"/>
    <w:rsid w:val="00CA1223"/>
    <w:rsid w:val="00CB370D"/>
    <w:rsid w:val="00CB581F"/>
    <w:rsid w:val="00CB5D5D"/>
    <w:rsid w:val="00CB7F73"/>
    <w:rsid w:val="00CC09FD"/>
    <w:rsid w:val="00CC1FC7"/>
    <w:rsid w:val="00CC3684"/>
    <w:rsid w:val="00CC3744"/>
    <w:rsid w:val="00CC3783"/>
    <w:rsid w:val="00CD25D4"/>
    <w:rsid w:val="00CD6176"/>
    <w:rsid w:val="00CE10CD"/>
    <w:rsid w:val="00CE1CE7"/>
    <w:rsid w:val="00CE57D0"/>
    <w:rsid w:val="00CE7D33"/>
    <w:rsid w:val="00CF0FE0"/>
    <w:rsid w:val="00CF29E2"/>
    <w:rsid w:val="00D004A3"/>
    <w:rsid w:val="00D00A7C"/>
    <w:rsid w:val="00D03383"/>
    <w:rsid w:val="00D04814"/>
    <w:rsid w:val="00D06798"/>
    <w:rsid w:val="00D10024"/>
    <w:rsid w:val="00D165CD"/>
    <w:rsid w:val="00D17ABB"/>
    <w:rsid w:val="00D20ACD"/>
    <w:rsid w:val="00D211AC"/>
    <w:rsid w:val="00D21DE2"/>
    <w:rsid w:val="00D2653C"/>
    <w:rsid w:val="00D26BD2"/>
    <w:rsid w:val="00D26E5D"/>
    <w:rsid w:val="00D30425"/>
    <w:rsid w:val="00D30A6C"/>
    <w:rsid w:val="00D33356"/>
    <w:rsid w:val="00D33899"/>
    <w:rsid w:val="00D33F76"/>
    <w:rsid w:val="00D35F84"/>
    <w:rsid w:val="00D4122A"/>
    <w:rsid w:val="00D556A2"/>
    <w:rsid w:val="00D55883"/>
    <w:rsid w:val="00D57FD1"/>
    <w:rsid w:val="00D614DD"/>
    <w:rsid w:val="00D67206"/>
    <w:rsid w:val="00D717EE"/>
    <w:rsid w:val="00D75B72"/>
    <w:rsid w:val="00D8273D"/>
    <w:rsid w:val="00D83AFB"/>
    <w:rsid w:val="00D91025"/>
    <w:rsid w:val="00D91090"/>
    <w:rsid w:val="00D910F7"/>
    <w:rsid w:val="00D943C4"/>
    <w:rsid w:val="00D95A3B"/>
    <w:rsid w:val="00D96DE0"/>
    <w:rsid w:val="00DA326D"/>
    <w:rsid w:val="00DA6842"/>
    <w:rsid w:val="00DA7C8B"/>
    <w:rsid w:val="00DB0EAA"/>
    <w:rsid w:val="00DB358F"/>
    <w:rsid w:val="00DB62D5"/>
    <w:rsid w:val="00DC0AF5"/>
    <w:rsid w:val="00DC165E"/>
    <w:rsid w:val="00DC2E53"/>
    <w:rsid w:val="00DC74A5"/>
    <w:rsid w:val="00DD6BF6"/>
    <w:rsid w:val="00DD7B56"/>
    <w:rsid w:val="00DE07FC"/>
    <w:rsid w:val="00DE09AF"/>
    <w:rsid w:val="00DE3935"/>
    <w:rsid w:val="00DE48C0"/>
    <w:rsid w:val="00DE5F75"/>
    <w:rsid w:val="00DF159E"/>
    <w:rsid w:val="00DF1EB2"/>
    <w:rsid w:val="00DF4053"/>
    <w:rsid w:val="00DF5307"/>
    <w:rsid w:val="00E034AA"/>
    <w:rsid w:val="00E0536C"/>
    <w:rsid w:val="00E05B0E"/>
    <w:rsid w:val="00E06601"/>
    <w:rsid w:val="00E101E1"/>
    <w:rsid w:val="00E13B2A"/>
    <w:rsid w:val="00E16411"/>
    <w:rsid w:val="00E17C17"/>
    <w:rsid w:val="00E3037B"/>
    <w:rsid w:val="00E343E8"/>
    <w:rsid w:val="00E35433"/>
    <w:rsid w:val="00E35DD3"/>
    <w:rsid w:val="00E42225"/>
    <w:rsid w:val="00E42561"/>
    <w:rsid w:val="00E456C6"/>
    <w:rsid w:val="00E55907"/>
    <w:rsid w:val="00E57AA4"/>
    <w:rsid w:val="00E60DB2"/>
    <w:rsid w:val="00E64BA0"/>
    <w:rsid w:val="00E66A18"/>
    <w:rsid w:val="00E712D6"/>
    <w:rsid w:val="00E736B9"/>
    <w:rsid w:val="00E7480C"/>
    <w:rsid w:val="00E74ADA"/>
    <w:rsid w:val="00E77978"/>
    <w:rsid w:val="00E85D43"/>
    <w:rsid w:val="00E90582"/>
    <w:rsid w:val="00E90FE1"/>
    <w:rsid w:val="00E93C6E"/>
    <w:rsid w:val="00E9610B"/>
    <w:rsid w:val="00E9637D"/>
    <w:rsid w:val="00EA093D"/>
    <w:rsid w:val="00EA19E0"/>
    <w:rsid w:val="00EB1411"/>
    <w:rsid w:val="00EB2205"/>
    <w:rsid w:val="00EB25A3"/>
    <w:rsid w:val="00EB5123"/>
    <w:rsid w:val="00EC3D36"/>
    <w:rsid w:val="00EC43D4"/>
    <w:rsid w:val="00EC4BDA"/>
    <w:rsid w:val="00EC6338"/>
    <w:rsid w:val="00ED1B92"/>
    <w:rsid w:val="00ED736D"/>
    <w:rsid w:val="00EE08F7"/>
    <w:rsid w:val="00EE0DFB"/>
    <w:rsid w:val="00EE14D3"/>
    <w:rsid w:val="00EE5AAF"/>
    <w:rsid w:val="00EE78B8"/>
    <w:rsid w:val="00EF4F07"/>
    <w:rsid w:val="00EF677E"/>
    <w:rsid w:val="00F11656"/>
    <w:rsid w:val="00F13145"/>
    <w:rsid w:val="00F13D29"/>
    <w:rsid w:val="00F1484B"/>
    <w:rsid w:val="00F17E59"/>
    <w:rsid w:val="00F2307D"/>
    <w:rsid w:val="00F2576A"/>
    <w:rsid w:val="00F30E4E"/>
    <w:rsid w:val="00F31AF6"/>
    <w:rsid w:val="00F33C73"/>
    <w:rsid w:val="00F33F83"/>
    <w:rsid w:val="00F34780"/>
    <w:rsid w:val="00F35113"/>
    <w:rsid w:val="00F35E87"/>
    <w:rsid w:val="00F372B8"/>
    <w:rsid w:val="00F41C55"/>
    <w:rsid w:val="00F41DC2"/>
    <w:rsid w:val="00F4303A"/>
    <w:rsid w:val="00F510A3"/>
    <w:rsid w:val="00F52707"/>
    <w:rsid w:val="00F54665"/>
    <w:rsid w:val="00F60D0A"/>
    <w:rsid w:val="00F77839"/>
    <w:rsid w:val="00F802E5"/>
    <w:rsid w:val="00F8057D"/>
    <w:rsid w:val="00F86F46"/>
    <w:rsid w:val="00F910C7"/>
    <w:rsid w:val="00F931A0"/>
    <w:rsid w:val="00F96248"/>
    <w:rsid w:val="00FA35D0"/>
    <w:rsid w:val="00FA4BB2"/>
    <w:rsid w:val="00FA538A"/>
    <w:rsid w:val="00FB6445"/>
    <w:rsid w:val="00FC0121"/>
    <w:rsid w:val="00FC3E96"/>
    <w:rsid w:val="00FC6AA5"/>
    <w:rsid w:val="00FD6666"/>
    <w:rsid w:val="00FD67CB"/>
    <w:rsid w:val="00FD6B45"/>
    <w:rsid w:val="00FE07CF"/>
    <w:rsid w:val="00FE24E4"/>
    <w:rsid w:val="00FE7111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269A624-37FB-494F-AC0C-4AFB28A9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51C39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51C39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51C39"/>
    <w:pPr>
      <w:ind w:left="720"/>
      <w:contextualSpacing/>
    </w:pPr>
  </w:style>
  <w:style w:type="table" w:styleId="a4">
    <w:name w:val="Table Grid"/>
    <w:basedOn w:val="a1"/>
    <w:uiPriority w:val="59"/>
    <w:rsid w:val="00A5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1C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2E6C8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8">
    <w:name w:val="Основной текст Знак"/>
    <w:link w:val="a9"/>
    <w:rsid w:val="00E74ADA"/>
    <w:rPr>
      <w:sz w:val="23"/>
      <w:szCs w:val="23"/>
      <w:shd w:val="clear" w:color="auto" w:fill="FFFFFF"/>
    </w:rPr>
  </w:style>
  <w:style w:type="paragraph" w:styleId="a9">
    <w:name w:val="Body Text"/>
    <w:basedOn w:val="a"/>
    <w:link w:val="a8"/>
    <w:rsid w:val="00E74ADA"/>
    <w:pPr>
      <w:widowControl w:val="0"/>
      <w:shd w:val="clear" w:color="auto" w:fill="FFFFFF"/>
      <w:spacing w:before="480" w:after="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74A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80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paragraph" w:styleId="ae">
    <w:name w:val="caption"/>
    <w:basedOn w:val="a"/>
    <w:next w:val="a"/>
    <w:uiPriority w:val="35"/>
    <w:unhideWhenUsed/>
    <w:qFormat/>
    <w:rsid w:val="00217CB0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9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0105685524110669"/>
          <c:y val="5.9523809523809521E-2"/>
          <c:w val="0.88468228359394607"/>
          <c:h val="0.856937882764654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219219219219243E-2"/>
                  <c:y val="-8.764241893076249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3 948,12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2072072072072073E-3"/>
                  <c:y val="-7.829400926111229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1 027,67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547,37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888888888888888E-2"/>
                  <c:y val="-1.190476190476190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1 060,8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2012012012011923E-2"/>
                  <c:y val="-7.011393514461007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377,65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3948.12</c:v>
                </c:pt>
                <c:pt idx="1">
                  <c:v>1027.67</c:v>
                </c:pt>
                <c:pt idx="2">
                  <c:v>547.37</c:v>
                </c:pt>
                <c:pt idx="3">
                  <c:v>1060.83</c:v>
                </c:pt>
                <c:pt idx="4">
                  <c:v>377.65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495046227329648E-2"/>
                  <c:y val="-1.75284837861524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4 244,7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4555342744319561E-3"/>
                  <c:y val="-1.984169156769513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9 436,7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7037037037037035E-2"/>
                  <c:y val="-3.96825396825396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384,6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54629629629629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5638173606677455E-2"/>
                  <c:y val="-2.19106047326906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703703703703703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4244.7</c:v>
                </c:pt>
                <c:pt idx="1">
                  <c:v>9436.7000000000007</c:v>
                </c:pt>
                <c:pt idx="2">
                  <c:v>384.6</c:v>
                </c:pt>
                <c:pt idx="3">
                  <c:v>25.8</c:v>
                </c:pt>
                <c:pt idx="4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49566544"/>
        <c:axId val="249566936"/>
        <c:axId val="0"/>
      </c:bar3DChart>
      <c:catAx>
        <c:axId val="249566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49566936"/>
        <c:crosses val="autoZero"/>
        <c:auto val="1"/>
        <c:lblAlgn val="ctr"/>
        <c:lblOffset val="100"/>
        <c:noMultiLvlLbl val="0"/>
      </c:catAx>
      <c:valAx>
        <c:axId val="2495669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49566544"/>
        <c:crosses val="autoZero"/>
        <c:crossBetween val="between"/>
      </c:valAx>
    </c:plotArea>
    <c:legend>
      <c:legendPos val="l"/>
      <c:layout>
        <c:manualLayout>
          <c:xMode val="edge"/>
          <c:yMode val="edge"/>
          <c:x val="0"/>
          <c:y val="0.54783999392713945"/>
          <c:w val="9.5393611826641179E-3"/>
          <c:h val="3.1401519595326666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>
        <c:manualLayout>
          <c:layoutTarget val="inner"/>
          <c:xMode val="edge"/>
          <c:yMode val="edge"/>
          <c:x val="9.2592592592592587E-2"/>
          <c:y val="0.11011904761904762"/>
          <c:w val="0.82407407407407407"/>
          <c:h val="0.78769841269841268"/>
        </c:manualLayout>
      </c:layout>
      <c:pie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0.2138380393533611"/>
                  <c:y val="3.157869842241451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(1)- 15,85 -0,08%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5889417204491941"/>
                      <c:h val="0.11589301337332833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1.330391025962519E-3"/>
                  <c:y val="-1.192635152054756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(2)- 2,0 -0,009% 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556637545910621"/>
                      <c:h val="6.0337457817772777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0.19855131635115658"/>
                  <c:y val="-1.4550096466308564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(3)-17</a:t>
                    </a:r>
                    <a:r>
                      <a:rPr lang="en-US" baseline="0"/>
                      <a:t> 721,84</a:t>
                    </a:r>
                    <a:r>
                      <a:rPr lang="en-US"/>
                      <a:t>- 88%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398810655914389"/>
                      <c:h val="0.10876984126984127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2.6619773642944315E-2"/>
                  <c:y val="0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endParaRPr lang="en-US" baseline="0"/>
                  </a:p>
                  <a:p>
                    <a:pPr>
                      <a:defRPr/>
                    </a:pPr>
                    <a:r>
                      <a:rPr lang="en-US" baseline="0"/>
                      <a:t>(4) -2 143,3 - 11%</a:t>
                    </a:r>
                  </a:p>
                  <a:p>
                    <a:pPr>
                      <a:defRPr/>
                    </a:pPr>
                    <a:endParaRPr lang="en-US" baseline="0"/>
                  </a:p>
                  <a:p>
                    <a:pPr>
                      <a:defRPr/>
                    </a:pPr>
                    <a:endParaRPr lang="en-US" baseline="0"/>
                  </a:p>
                  <a:p>
                    <a:pPr>
                      <a:defRPr/>
                    </a:pPr>
                    <a:r>
                      <a:rPr lang="en-US" baseline="0"/>
                      <a:t>(5)-197,68-0,8%</a:t>
                    </a:r>
                    <a:endParaRPr lang="en-US"/>
                  </a:p>
                  <a:p>
                    <a:pPr>
                      <a:defRPr/>
                    </a:pPr>
                    <a:endParaRPr lang="en-US"/>
                  </a:p>
                  <a:p>
                    <a:pPr>
                      <a:defRPr/>
                    </a:pPr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988214052861224"/>
                      <c:h val="0.26951949027572969"/>
                    </c:manualLayout>
                  </c15:layout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Лист1!$A$3:$A$9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Лист1!$B$3:$B$9</c:f>
              <c:numCache>
                <c:formatCode>General</c:formatCode>
                <c:ptCount val="7"/>
                <c:pt idx="0">
                  <c:v>15.85</c:v>
                </c:pt>
                <c:pt idx="1">
                  <c:v>2</c:v>
                </c:pt>
                <c:pt idx="2" formatCode="#,##0.00">
                  <c:v>17721.84</c:v>
                </c:pt>
                <c:pt idx="3">
                  <c:v>2143.3000000000002</c:v>
                </c:pt>
                <c:pt idx="4">
                  <c:v>197.68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Столбец2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Лист1!$A$3:$A$9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Лист1!$C$3:$C$9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31E75-181F-48F8-B0F8-A5176258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8281</TotalTime>
  <Pages>1</Pages>
  <Words>3281</Words>
  <Characters>18706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21944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KSKST002</cp:lastModifiedBy>
  <cp:revision>399</cp:revision>
  <cp:lastPrinted>2016-07-27T13:27:00Z</cp:lastPrinted>
  <dcterms:created xsi:type="dcterms:W3CDTF">2014-07-24T10:17:00Z</dcterms:created>
  <dcterms:modified xsi:type="dcterms:W3CDTF">2018-09-26T13:33:00Z</dcterms:modified>
</cp:coreProperties>
</file>