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B" w:rsidRDefault="00543FFC" w:rsidP="00053EEB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605891885" r:id="rId9"/>
        </w:pi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Контрольно-счетного комитета СМР</w:t>
      </w:r>
    </w:p>
    <w:p w:rsidR="00C7242B" w:rsidRDefault="00C7242B" w:rsidP="00C724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E033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FE033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E03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168E0">
        <w:rPr>
          <w:rFonts w:ascii="Times New Roman" w:hAnsi="Times New Roman"/>
          <w:sz w:val="28"/>
          <w:szCs w:val="28"/>
        </w:rPr>
        <w:t>8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3085F">
        <w:rPr>
          <w:rFonts w:ascii="Times New Roman" w:hAnsi="Times New Roman"/>
          <w:b/>
          <w:sz w:val="28"/>
          <w:szCs w:val="28"/>
        </w:rPr>
        <w:t>6</w:t>
      </w:r>
      <w:r w:rsidR="00F1540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дата_</w:t>
      </w:r>
      <w:r w:rsidR="00693D99">
        <w:rPr>
          <w:rFonts w:ascii="Times New Roman" w:hAnsi="Times New Roman"/>
          <w:b/>
          <w:sz w:val="28"/>
          <w:szCs w:val="28"/>
          <w:u w:val="single"/>
        </w:rPr>
        <w:t>19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</w:t>
      </w:r>
      <w:r w:rsidR="00693D99">
        <w:rPr>
          <w:rFonts w:ascii="Times New Roman" w:hAnsi="Times New Roman"/>
          <w:b/>
          <w:sz w:val="28"/>
          <w:szCs w:val="28"/>
          <w:u w:val="single"/>
        </w:rPr>
        <w:t>09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.201</w:t>
      </w:r>
      <w:r w:rsidR="00693D99">
        <w:rPr>
          <w:rFonts w:ascii="Times New Roman" w:hAnsi="Times New Roman"/>
          <w:b/>
          <w:sz w:val="28"/>
          <w:szCs w:val="28"/>
          <w:u w:val="single"/>
        </w:rPr>
        <w:t>8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9053B4" w:rsidRPr="00693D99" w:rsidRDefault="00053EEB" w:rsidP="009053B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693D99" w:rsidRPr="00693D99">
        <w:rPr>
          <w:rFonts w:ascii="Times New Roman" w:hAnsi="Times New Roman"/>
          <w:sz w:val="28"/>
          <w:szCs w:val="28"/>
        </w:rPr>
        <w:t>«</w:t>
      </w:r>
      <w:proofErr w:type="gramStart"/>
      <w:r w:rsidR="00693D99" w:rsidRPr="00693D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3D99" w:rsidRPr="00693D99">
        <w:rPr>
          <w:rFonts w:ascii="Times New Roman" w:hAnsi="Times New Roman"/>
          <w:sz w:val="28"/>
          <w:szCs w:val="28"/>
        </w:rPr>
        <w:t xml:space="preserve"> законностью и результативностью использования средств бюджета Республики Карелия и бюджета </w:t>
      </w:r>
      <w:proofErr w:type="spellStart"/>
      <w:r w:rsidR="00693D99" w:rsidRPr="00693D9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693D99" w:rsidRPr="00693D99">
        <w:rPr>
          <w:rFonts w:ascii="Times New Roman" w:hAnsi="Times New Roman"/>
          <w:sz w:val="28"/>
          <w:szCs w:val="28"/>
        </w:rPr>
        <w:t xml:space="preserve"> сельского поселения на реализацию приоритетного проекта «Формирование комфортной городской среды» за 2017год»</w:t>
      </w:r>
    </w:p>
    <w:p w:rsidR="005D60B0" w:rsidRPr="00A53F2C" w:rsidRDefault="00053EEB" w:rsidP="0033085F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п.3.</w:t>
      </w:r>
      <w:r w:rsidR="00693D99">
        <w:rPr>
          <w:rFonts w:ascii="Times New Roman" w:hAnsi="Times New Roman"/>
          <w:sz w:val="28"/>
          <w:szCs w:val="28"/>
        </w:rPr>
        <w:t>6</w:t>
      </w:r>
      <w:r w:rsidR="005D60B0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201</w:t>
      </w:r>
      <w:r w:rsidR="00693D99">
        <w:rPr>
          <w:rFonts w:ascii="Times New Roman" w:hAnsi="Times New Roman"/>
          <w:sz w:val="28"/>
          <w:szCs w:val="28"/>
        </w:rPr>
        <w:t>8</w:t>
      </w:r>
      <w:r w:rsidR="005D60B0">
        <w:rPr>
          <w:rFonts w:ascii="Times New Roman" w:hAnsi="Times New Roman"/>
          <w:sz w:val="28"/>
          <w:szCs w:val="28"/>
        </w:rPr>
        <w:t xml:space="preserve"> год.</w:t>
      </w:r>
    </w:p>
    <w:p w:rsidR="009053B4" w:rsidRDefault="00053EEB" w:rsidP="00693D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proofErr w:type="gramStart"/>
      <w:r>
        <w:rPr>
          <w:rFonts w:ascii="Times New Roman" w:hAnsi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/>
          <w:b/>
          <w:sz w:val="28"/>
          <w:szCs w:val="28"/>
        </w:rPr>
        <w:t>и)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B56794">
        <w:rPr>
          <w:rFonts w:ascii="Times New Roman" w:hAnsi="Times New Roman"/>
          <w:sz w:val="28"/>
          <w:szCs w:val="28"/>
        </w:rPr>
        <w:t xml:space="preserve">определение законности </w:t>
      </w:r>
      <w:r w:rsidR="00693D99">
        <w:rPr>
          <w:rFonts w:ascii="Times New Roman" w:hAnsi="Times New Roman"/>
          <w:sz w:val="28"/>
          <w:szCs w:val="28"/>
        </w:rPr>
        <w:t xml:space="preserve"> и результативности </w:t>
      </w:r>
      <w:r w:rsidR="00B56794">
        <w:rPr>
          <w:rFonts w:ascii="Times New Roman" w:hAnsi="Times New Roman"/>
          <w:sz w:val="28"/>
          <w:szCs w:val="28"/>
        </w:rPr>
        <w:t xml:space="preserve">использования </w:t>
      </w:r>
      <w:r w:rsidR="00B56794" w:rsidRPr="00B56794">
        <w:rPr>
          <w:rFonts w:ascii="Times New Roman" w:hAnsi="Times New Roman"/>
          <w:sz w:val="28"/>
          <w:szCs w:val="28"/>
        </w:rPr>
        <w:t xml:space="preserve">средств </w:t>
      </w:r>
      <w:r w:rsidR="00693D99" w:rsidRPr="00693D99">
        <w:rPr>
          <w:rFonts w:ascii="Times New Roman" w:hAnsi="Times New Roman"/>
          <w:sz w:val="28"/>
          <w:szCs w:val="28"/>
        </w:rPr>
        <w:t xml:space="preserve">бюджета Республики Карелия и бюджета </w:t>
      </w:r>
      <w:proofErr w:type="spellStart"/>
      <w:r w:rsidR="00693D99" w:rsidRPr="00693D9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693D99" w:rsidRPr="00693D99">
        <w:rPr>
          <w:rFonts w:ascii="Times New Roman" w:hAnsi="Times New Roman"/>
          <w:sz w:val="28"/>
          <w:szCs w:val="28"/>
        </w:rPr>
        <w:t xml:space="preserve"> сельского поселения на реализацию приоритетного проекта «Формирование комфортной городской среды» за 2017год»</w:t>
      </w:r>
    </w:p>
    <w:p w:rsidR="00053EEB" w:rsidRDefault="00053EEB" w:rsidP="0033085F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9053B4" w:rsidRPr="009053B4">
        <w:rPr>
          <w:rFonts w:ascii="Times New Roman" w:hAnsi="Times New Roman"/>
          <w:sz w:val="28"/>
          <w:szCs w:val="28"/>
        </w:rPr>
        <w:t>с 2</w:t>
      </w:r>
      <w:r w:rsidR="00693D99">
        <w:rPr>
          <w:rFonts w:ascii="Times New Roman" w:hAnsi="Times New Roman"/>
          <w:sz w:val="28"/>
          <w:szCs w:val="28"/>
        </w:rPr>
        <w:t>0</w:t>
      </w:r>
      <w:r w:rsidR="009053B4" w:rsidRPr="009053B4">
        <w:rPr>
          <w:rFonts w:ascii="Times New Roman" w:hAnsi="Times New Roman"/>
          <w:sz w:val="28"/>
          <w:szCs w:val="28"/>
        </w:rPr>
        <w:t>.</w:t>
      </w:r>
      <w:r w:rsidR="00693D99">
        <w:rPr>
          <w:rFonts w:ascii="Times New Roman" w:hAnsi="Times New Roman"/>
          <w:sz w:val="28"/>
          <w:szCs w:val="28"/>
        </w:rPr>
        <w:t>08</w:t>
      </w:r>
      <w:r w:rsidR="009053B4" w:rsidRPr="009053B4">
        <w:rPr>
          <w:rFonts w:ascii="Times New Roman" w:hAnsi="Times New Roman"/>
          <w:sz w:val="28"/>
          <w:szCs w:val="28"/>
        </w:rPr>
        <w:t>.201</w:t>
      </w:r>
      <w:r w:rsidR="00693D99">
        <w:rPr>
          <w:rFonts w:ascii="Times New Roman" w:hAnsi="Times New Roman"/>
          <w:sz w:val="28"/>
          <w:szCs w:val="28"/>
        </w:rPr>
        <w:t>8</w:t>
      </w:r>
      <w:r w:rsidR="009053B4" w:rsidRPr="009053B4">
        <w:rPr>
          <w:rFonts w:ascii="Times New Roman" w:hAnsi="Times New Roman"/>
          <w:sz w:val="28"/>
          <w:szCs w:val="28"/>
        </w:rPr>
        <w:t xml:space="preserve">г. по </w:t>
      </w:r>
      <w:r w:rsidR="00693D99">
        <w:rPr>
          <w:rFonts w:ascii="Times New Roman" w:hAnsi="Times New Roman"/>
          <w:sz w:val="28"/>
          <w:szCs w:val="28"/>
        </w:rPr>
        <w:t>1</w:t>
      </w:r>
      <w:r w:rsidR="009053B4" w:rsidRPr="009053B4">
        <w:rPr>
          <w:rFonts w:ascii="Times New Roman" w:hAnsi="Times New Roman"/>
          <w:sz w:val="28"/>
          <w:szCs w:val="28"/>
        </w:rPr>
        <w:t>8.</w:t>
      </w:r>
      <w:r w:rsidR="00693D99">
        <w:rPr>
          <w:rFonts w:ascii="Times New Roman" w:hAnsi="Times New Roman"/>
          <w:sz w:val="28"/>
          <w:szCs w:val="28"/>
        </w:rPr>
        <w:t>09</w:t>
      </w:r>
      <w:r w:rsidR="009053B4" w:rsidRPr="009053B4">
        <w:rPr>
          <w:rFonts w:ascii="Times New Roman" w:hAnsi="Times New Roman"/>
          <w:sz w:val="28"/>
          <w:szCs w:val="28"/>
        </w:rPr>
        <w:t>.201</w:t>
      </w:r>
      <w:r w:rsidR="00693D99">
        <w:rPr>
          <w:rFonts w:ascii="Times New Roman" w:hAnsi="Times New Roman"/>
          <w:sz w:val="28"/>
          <w:szCs w:val="28"/>
        </w:rPr>
        <w:t>8</w:t>
      </w:r>
      <w:r w:rsidR="009053B4" w:rsidRPr="009053B4">
        <w:rPr>
          <w:rFonts w:ascii="Times New Roman" w:hAnsi="Times New Roman"/>
          <w:sz w:val="28"/>
          <w:szCs w:val="28"/>
        </w:rPr>
        <w:t>г</w:t>
      </w:r>
      <w:r w:rsidR="009053B4" w:rsidRPr="001F2C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2CF5" w:rsidRPr="001F2C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F2CF5">
        <w:rPr>
          <w:rFonts w:ascii="Times New Roman" w:hAnsi="Times New Roman"/>
          <w:sz w:val="28"/>
          <w:szCs w:val="28"/>
        </w:rPr>
        <w:t xml:space="preserve">на объекте с </w:t>
      </w:r>
      <w:r w:rsidR="009053B4">
        <w:rPr>
          <w:rFonts w:ascii="Times New Roman" w:hAnsi="Times New Roman"/>
          <w:sz w:val="28"/>
          <w:szCs w:val="28"/>
        </w:rPr>
        <w:t>2</w:t>
      </w:r>
      <w:r w:rsidR="00693D99">
        <w:rPr>
          <w:rFonts w:ascii="Times New Roman" w:hAnsi="Times New Roman"/>
          <w:sz w:val="28"/>
          <w:szCs w:val="28"/>
        </w:rPr>
        <w:t>0</w:t>
      </w:r>
      <w:r w:rsidR="001F2CF5">
        <w:rPr>
          <w:rFonts w:ascii="Times New Roman" w:hAnsi="Times New Roman"/>
          <w:sz w:val="28"/>
          <w:szCs w:val="28"/>
        </w:rPr>
        <w:t>.</w:t>
      </w:r>
      <w:r w:rsidR="00693D99">
        <w:rPr>
          <w:rFonts w:ascii="Times New Roman" w:hAnsi="Times New Roman"/>
          <w:sz w:val="28"/>
          <w:szCs w:val="28"/>
        </w:rPr>
        <w:t>08</w:t>
      </w:r>
      <w:r w:rsidR="001F2CF5">
        <w:rPr>
          <w:rFonts w:ascii="Times New Roman" w:hAnsi="Times New Roman"/>
          <w:sz w:val="28"/>
          <w:szCs w:val="28"/>
        </w:rPr>
        <w:t>.201</w:t>
      </w:r>
      <w:r w:rsidR="00693D99">
        <w:rPr>
          <w:rFonts w:ascii="Times New Roman" w:hAnsi="Times New Roman"/>
          <w:sz w:val="28"/>
          <w:szCs w:val="28"/>
        </w:rPr>
        <w:t>8</w:t>
      </w:r>
      <w:r w:rsidR="001F2CF5">
        <w:rPr>
          <w:rFonts w:ascii="Times New Roman" w:hAnsi="Times New Roman"/>
          <w:sz w:val="28"/>
          <w:szCs w:val="28"/>
        </w:rPr>
        <w:t xml:space="preserve">г. по </w:t>
      </w:r>
      <w:r w:rsidR="00693D99">
        <w:rPr>
          <w:rFonts w:ascii="Times New Roman" w:hAnsi="Times New Roman"/>
          <w:sz w:val="28"/>
          <w:szCs w:val="28"/>
        </w:rPr>
        <w:t>11</w:t>
      </w:r>
      <w:r w:rsidR="009053B4">
        <w:rPr>
          <w:rFonts w:ascii="Times New Roman" w:hAnsi="Times New Roman"/>
          <w:sz w:val="28"/>
          <w:szCs w:val="28"/>
        </w:rPr>
        <w:t>.</w:t>
      </w:r>
      <w:r w:rsidR="00693D99">
        <w:rPr>
          <w:rFonts w:ascii="Times New Roman" w:hAnsi="Times New Roman"/>
          <w:sz w:val="28"/>
          <w:szCs w:val="28"/>
        </w:rPr>
        <w:t>09</w:t>
      </w:r>
      <w:r w:rsidR="001F2CF5">
        <w:rPr>
          <w:rFonts w:ascii="Times New Roman" w:hAnsi="Times New Roman"/>
          <w:sz w:val="28"/>
          <w:szCs w:val="28"/>
        </w:rPr>
        <w:t>.201</w:t>
      </w:r>
      <w:r w:rsidR="00693D99">
        <w:rPr>
          <w:rFonts w:ascii="Times New Roman" w:hAnsi="Times New Roman"/>
          <w:sz w:val="28"/>
          <w:szCs w:val="28"/>
        </w:rPr>
        <w:t>8</w:t>
      </w:r>
      <w:r w:rsidR="001F2CF5">
        <w:rPr>
          <w:rFonts w:ascii="Times New Roman" w:hAnsi="Times New Roman"/>
          <w:sz w:val="28"/>
          <w:szCs w:val="28"/>
        </w:rPr>
        <w:t>г.)</w:t>
      </w:r>
    </w:p>
    <w:p w:rsidR="00053EEB" w:rsidRPr="009F02B1" w:rsidRDefault="00053EEB" w:rsidP="0033085F">
      <w:pPr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1F2CF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93D9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693D99">
        <w:rPr>
          <w:rFonts w:ascii="Times New Roman" w:hAnsi="Times New Roman"/>
          <w:sz w:val="28"/>
          <w:szCs w:val="28"/>
        </w:rPr>
        <w:t xml:space="preserve"> сельского</w:t>
      </w:r>
      <w:r w:rsidR="001F2CF5">
        <w:rPr>
          <w:rFonts w:ascii="Times New Roman" w:hAnsi="Times New Roman"/>
          <w:sz w:val="28"/>
          <w:szCs w:val="28"/>
        </w:rPr>
        <w:t xml:space="preserve"> поселения</w:t>
      </w:r>
      <w:r w:rsidR="0033085F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693D99">
      <w:pPr>
        <w:tabs>
          <w:tab w:val="left" w:pos="2676"/>
        </w:tabs>
        <w:spacing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 xml:space="preserve"> 201</w:t>
      </w:r>
      <w:r w:rsidR="00693D99">
        <w:rPr>
          <w:rFonts w:ascii="Times New Roman" w:hAnsi="Times New Roman"/>
          <w:sz w:val="28"/>
          <w:szCs w:val="28"/>
        </w:rPr>
        <w:t>7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693D99" w:rsidRDefault="00053EEB" w:rsidP="00693D99">
      <w:pPr>
        <w:tabs>
          <w:tab w:val="left" w:pos="267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Исполнитель контрольного мероприятия:</w:t>
      </w:r>
    </w:p>
    <w:p w:rsidR="00053EEB" w:rsidRDefault="003B5CA3" w:rsidP="00053EEB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CA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контрольно-счетного комитета СМР – Астафьева Н.А.;</w:t>
      </w:r>
    </w:p>
    <w:p w:rsidR="00462846" w:rsidRDefault="00053EEB" w:rsidP="00693D99">
      <w:pPr>
        <w:tabs>
          <w:tab w:val="left" w:pos="2676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 xml:space="preserve">-Гражданский кодекс Российской Федерации; 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 xml:space="preserve">-Федеральный закон от 06.12.2011г. № 402-ФЗ «О бухгалтерском учете» (далее </w:t>
      </w:r>
      <w:r w:rsidRPr="00B354A8">
        <w:rPr>
          <w:rFonts w:ascii="Times New Roman" w:hAnsi="Times New Roman"/>
          <w:color w:val="000000"/>
          <w:sz w:val="28"/>
          <w:szCs w:val="28"/>
        </w:rPr>
        <w:t>Закона № 402-ФЗ)</w:t>
      </w:r>
      <w:r w:rsidRPr="00B354A8">
        <w:rPr>
          <w:rFonts w:ascii="Times New Roman" w:hAnsi="Times New Roman"/>
          <w:sz w:val="28"/>
          <w:szCs w:val="28"/>
        </w:rPr>
        <w:t>;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-Инструкция 157н;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-Приказ Министерства финансов РФ № 65н;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-Инструкция 52н;</w:t>
      </w:r>
    </w:p>
    <w:p w:rsidR="00693D99" w:rsidRPr="00B354A8" w:rsidRDefault="00693D99" w:rsidP="00693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 (далее – Федеральный закон 44-ФЗ»);</w:t>
      </w:r>
    </w:p>
    <w:p w:rsidR="00693D99" w:rsidRDefault="00693D99" w:rsidP="00693D9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Pr="00F41944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РФ от 10 февраля 2017 г. № 169 </w:t>
      </w:r>
      <w:r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Pr="00F41944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 w:rsidRPr="00F41944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anchor="1000" w:history="1">
        <w:r w:rsidRPr="0033085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F41944">
        <w:rPr>
          <w:rFonts w:ascii="Times New Roman" w:hAnsi="Times New Roman"/>
          <w:color w:val="000000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  <w:r w:rsidRPr="00F419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1D3C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41944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Республики Карелия </w:t>
      </w:r>
      <w:r w:rsidRPr="00F41944">
        <w:rPr>
          <w:rFonts w:ascii="Times New Roman" w:hAnsi="Times New Roman"/>
          <w:sz w:val="28"/>
          <w:szCs w:val="28"/>
        </w:rPr>
        <w:t xml:space="preserve">от 15 марта 2017 года N 88-П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F4194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предоставления и распределения субсидий местным бюджетам из бюджета Республики</w:t>
      </w:r>
      <w:proofErr w:type="gramEnd"/>
      <w:r w:rsidRPr="00F41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Карелия на реализацию мероприятий по формированию современной городской среды в 2017 году и Правил 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(городских парков) в 2017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93D99" w:rsidRDefault="00693D99" w:rsidP="00693D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</w:t>
      </w:r>
      <w:r w:rsidRPr="00B354A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B3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B354A8">
        <w:rPr>
          <w:rFonts w:ascii="Times New Roman" w:hAnsi="Times New Roman"/>
          <w:sz w:val="28"/>
          <w:szCs w:val="28"/>
        </w:rPr>
        <w:t xml:space="preserve"> поселения от «</w:t>
      </w:r>
      <w:r>
        <w:rPr>
          <w:rFonts w:ascii="Times New Roman" w:hAnsi="Times New Roman"/>
          <w:sz w:val="28"/>
          <w:szCs w:val="28"/>
        </w:rPr>
        <w:t>04</w:t>
      </w:r>
      <w:r w:rsidRPr="00B354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B354A8">
        <w:rPr>
          <w:rFonts w:ascii="Times New Roman" w:hAnsi="Times New Roman"/>
          <w:sz w:val="28"/>
          <w:szCs w:val="28"/>
        </w:rPr>
        <w:t xml:space="preserve"> 2017 г. №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Pr="00B354A8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ии</w:t>
      </w:r>
      <w:r w:rsidRPr="00B354A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354A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354A8">
        <w:rPr>
          <w:rFonts w:ascii="Times New Roman" w:hAnsi="Times New Roman"/>
          <w:sz w:val="28"/>
          <w:szCs w:val="28"/>
        </w:rPr>
        <w:t xml:space="preserve">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B354A8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Pr="003C04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B3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354A8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 на 2017 год» в рамках реализации приоритетного проекта «Формирование комфортной городской среды»;</w:t>
      </w:r>
    </w:p>
    <w:p w:rsidR="00693D99" w:rsidRDefault="00693D99" w:rsidP="00693D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54A8">
        <w:rPr>
          <w:rFonts w:ascii="Times New Roman" w:hAnsi="Times New Roman"/>
          <w:sz w:val="28"/>
          <w:szCs w:val="28"/>
        </w:rPr>
        <w:t xml:space="preserve">Приказ Министерства строительства и жилищно-коммунального хозяйства РФ от 28.02.2017г. №114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B354A8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ии</w:t>
      </w:r>
      <w:r w:rsidRPr="00B354A8">
        <w:rPr>
          <w:rFonts w:ascii="Times New Roman" w:hAnsi="Times New Roman"/>
          <w:sz w:val="28"/>
          <w:szCs w:val="28"/>
        </w:rPr>
        <w:t xml:space="preserve"> «Методически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B354A8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B354A8">
        <w:rPr>
          <w:rFonts w:ascii="Times New Roman" w:hAnsi="Times New Roman"/>
          <w:sz w:val="28"/>
          <w:szCs w:val="28"/>
        </w:rPr>
        <w:t xml:space="preserve">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>;</w:t>
      </w:r>
    </w:p>
    <w:p w:rsidR="00693D99" w:rsidRDefault="00693D99" w:rsidP="00693D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30"/>
          <w:sz w:val="28"/>
          <w:szCs w:val="28"/>
        </w:rPr>
        <w:t>-</w:t>
      </w:r>
      <w:r w:rsidRPr="00890C38">
        <w:rPr>
          <w:rFonts w:ascii="Times New Roman" w:hAnsi="Times New Roman"/>
          <w:noProof/>
          <w:spacing w:val="30"/>
          <w:sz w:val="28"/>
          <w:szCs w:val="28"/>
        </w:rPr>
        <w:t>Постановлени</w:t>
      </w:r>
      <w:r>
        <w:rPr>
          <w:rFonts w:ascii="Times New Roman" w:hAnsi="Times New Roman"/>
          <w:noProof/>
          <w:spacing w:val="30"/>
          <w:sz w:val="28"/>
          <w:szCs w:val="28"/>
        </w:rPr>
        <w:t>е</w:t>
      </w:r>
      <w:r w:rsidRPr="00890C38">
        <w:rPr>
          <w:rFonts w:ascii="Times New Roman" w:hAnsi="Times New Roman"/>
          <w:noProof/>
          <w:spacing w:val="30"/>
          <w:sz w:val="28"/>
          <w:szCs w:val="28"/>
        </w:rPr>
        <w:t xml:space="preserve"> Правительства Республики Карелия </w:t>
      </w:r>
      <w:r w:rsidRPr="00890C38">
        <w:rPr>
          <w:rFonts w:ascii="Times New Roman" w:hAnsi="Times New Roman"/>
          <w:sz w:val="28"/>
          <w:szCs w:val="28"/>
        </w:rPr>
        <w:t>от 6 апреля 2017 года № 112-П</w:t>
      </w:r>
      <w:r w:rsidRPr="00B354A8">
        <w:rPr>
          <w:rFonts w:ascii="Times New Roman" w:hAnsi="Times New Roman"/>
          <w:sz w:val="28"/>
          <w:szCs w:val="28"/>
        </w:rPr>
        <w:t xml:space="preserve"> «О распределении на 2017 год из бюджета республики </w:t>
      </w:r>
      <w:r w:rsidRPr="00B354A8">
        <w:rPr>
          <w:rFonts w:ascii="Times New Roman" w:hAnsi="Times New Roman"/>
          <w:sz w:val="28"/>
          <w:szCs w:val="28"/>
        </w:rPr>
        <w:lastRenderedPageBreak/>
        <w:t>Карелия на реализацию мероприятий по формированию современной городской среды»</w:t>
      </w:r>
      <w:r>
        <w:rPr>
          <w:rFonts w:ascii="Times New Roman" w:hAnsi="Times New Roman"/>
          <w:sz w:val="28"/>
          <w:szCs w:val="28"/>
        </w:rPr>
        <w:t>;</w:t>
      </w:r>
    </w:p>
    <w:p w:rsidR="00693D99" w:rsidRDefault="00693D99" w:rsidP="00693D99">
      <w:pPr>
        <w:spacing w:after="100" w:afterAutospacing="1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B354A8">
        <w:rPr>
          <w:rFonts w:ascii="Times New Roman" w:hAnsi="Times New Roman"/>
          <w:noProof/>
          <w:spacing w:val="30"/>
          <w:sz w:val="28"/>
          <w:szCs w:val="28"/>
        </w:rPr>
        <w:t xml:space="preserve">Постановление Правительства Республики Карелия </w:t>
      </w:r>
      <w:r w:rsidRPr="00B354A8">
        <w:rPr>
          <w:rFonts w:ascii="Times New Roman" w:hAnsi="Times New Roman"/>
          <w:sz w:val="28"/>
          <w:szCs w:val="28"/>
        </w:rPr>
        <w:t xml:space="preserve">от 6 апреля 2017 года № 111-П «О распределении на 2017 год из бюджета республики Карелия на реализацию мероприятий по формированию современной городской среды» </w:t>
      </w:r>
    </w:p>
    <w:p w:rsidR="009B5B58" w:rsidRPr="00B354A8" w:rsidRDefault="009053B4" w:rsidP="009B5B58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6C8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07.02.2014г. №6-ФЗ « 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Контрольно-счетным комитетом СМР в адрес Главы </w:t>
      </w:r>
      <w:proofErr w:type="spellStart"/>
      <w:r w:rsidR="00693D9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693D99">
        <w:rPr>
          <w:rFonts w:ascii="Times New Roman" w:hAnsi="Times New Roman"/>
          <w:sz w:val="28"/>
          <w:szCs w:val="28"/>
        </w:rPr>
        <w:t xml:space="preserve"> сельского</w:t>
      </w:r>
      <w:r w:rsidRPr="002A16C8">
        <w:rPr>
          <w:rFonts w:ascii="Times New Roman" w:hAnsi="Times New Roman"/>
          <w:sz w:val="28"/>
          <w:szCs w:val="28"/>
        </w:rPr>
        <w:t xml:space="preserve"> поселения был направлен запрос от </w:t>
      </w:r>
      <w:r w:rsidR="00693D99">
        <w:rPr>
          <w:rFonts w:ascii="Times New Roman" w:hAnsi="Times New Roman"/>
          <w:sz w:val="28"/>
          <w:szCs w:val="28"/>
        </w:rPr>
        <w:t>23</w:t>
      </w:r>
      <w:r w:rsidRPr="002A16C8">
        <w:rPr>
          <w:rFonts w:ascii="Times New Roman" w:hAnsi="Times New Roman"/>
          <w:sz w:val="28"/>
          <w:szCs w:val="28"/>
        </w:rPr>
        <w:t>.</w:t>
      </w:r>
      <w:r w:rsidR="00693D99">
        <w:rPr>
          <w:rFonts w:ascii="Times New Roman" w:hAnsi="Times New Roman"/>
          <w:sz w:val="28"/>
          <w:szCs w:val="28"/>
        </w:rPr>
        <w:t>07</w:t>
      </w:r>
      <w:r w:rsidRPr="002A16C8">
        <w:rPr>
          <w:rFonts w:ascii="Times New Roman" w:hAnsi="Times New Roman"/>
          <w:sz w:val="28"/>
          <w:szCs w:val="28"/>
        </w:rPr>
        <w:t>.201</w:t>
      </w:r>
      <w:r w:rsidR="00693D99">
        <w:rPr>
          <w:rFonts w:ascii="Times New Roman" w:hAnsi="Times New Roman"/>
          <w:sz w:val="28"/>
          <w:szCs w:val="28"/>
        </w:rPr>
        <w:t>8</w:t>
      </w:r>
      <w:r w:rsidRPr="002A16C8">
        <w:rPr>
          <w:rFonts w:ascii="Times New Roman" w:hAnsi="Times New Roman"/>
          <w:sz w:val="28"/>
          <w:szCs w:val="28"/>
        </w:rPr>
        <w:t>г. №</w:t>
      </w:r>
      <w:r w:rsidR="00693D99">
        <w:rPr>
          <w:rFonts w:ascii="Times New Roman" w:hAnsi="Times New Roman"/>
          <w:sz w:val="28"/>
          <w:szCs w:val="28"/>
        </w:rPr>
        <w:t>197</w:t>
      </w:r>
      <w:r w:rsidRPr="002A16C8">
        <w:rPr>
          <w:rFonts w:ascii="Times New Roman" w:hAnsi="Times New Roman"/>
          <w:sz w:val="28"/>
          <w:szCs w:val="28"/>
        </w:rPr>
        <w:t xml:space="preserve"> </w:t>
      </w:r>
      <w:r w:rsidR="009B5B58" w:rsidRPr="00B354A8">
        <w:rPr>
          <w:rFonts w:ascii="Times New Roman" w:hAnsi="Times New Roman" w:cs="Times New Roman"/>
          <w:sz w:val="28"/>
          <w:szCs w:val="28"/>
        </w:rPr>
        <w:t xml:space="preserve">о предоставлении документов, по использованию средств бюджета </w:t>
      </w:r>
      <w:proofErr w:type="spellStart"/>
      <w:r w:rsidR="009B5B5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9B5B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B5B58" w:rsidRPr="00B354A8">
        <w:rPr>
          <w:rFonts w:ascii="Times New Roman" w:hAnsi="Times New Roman" w:cs="Times New Roman"/>
          <w:sz w:val="28"/>
          <w:szCs w:val="28"/>
        </w:rPr>
        <w:t xml:space="preserve"> поселения, направленных на реализацию мероприятий </w:t>
      </w:r>
      <w:r w:rsidR="009B5B58" w:rsidRPr="00250C53">
        <w:rPr>
          <w:rFonts w:ascii="Times New Roman" w:hAnsi="Times New Roman" w:cs="Times New Roman"/>
          <w:sz w:val="28"/>
          <w:szCs w:val="28"/>
        </w:rPr>
        <w:t>в рамках осуществления Муниципальной программы</w:t>
      </w:r>
      <w:proofErr w:type="gramEnd"/>
      <w:r w:rsidR="009B5B58" w:rsidRPr="00250C53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9B5B58">
        <w:rPr>
          <w:rFonts w:ascii="Times New Roman" w:hAnsi="Times New Roman" w:cs="Times New Roman"/>
          <w:sz w:val="28"/>
          <w:szCs w:val="28"/>
        </w:rPr>
        <w:t>современной</w:t>
      </w:r>
      <w:r w:rsidR="009B5B58" w:rsidRPr="00250C53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9B5B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B5B5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9B5B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B5B58" w:rsidRPr="00250C53">
        <w:rPr>
          <w:rFonts w:ascii="Times New Roman" w:hAnsi="Times New Roman" w:cs="Times New Roman"/>
          <w:sz w:val="28"/>
          <w:szCs w:val="28"/>
        </w:rPr>
        <w:t xml:space="preserve"> поселения на 2017 год»</w:t>
      </w:r>
      <w:r w:rsidR="009B5B58" w:rsidRPr="00B354A8">
        <w:rPr>
          <w:rFonts w:ascii="Times New Roman" w:hAnsi="Times New Roman" w:cs="Times New Roman"/>
          <w:sz w:val="28"/>
          <w:szCs w:val="28"/>
        </w:rPr>
        <w:t>.</w:t>
      </w:r>
    </w:p>
    <w:p w:rsidR="009053B4" w:rsidRPr="00495345" w:rsidRDefault="009053B4" w:rsidP="009B5B58">
      <w:pPr>
        <w:tabs>
          <w:tab w:val="left" w:pos="26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54AB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B5B58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B5B58">
        <w:rPr>
          <w:rFonts w:ascii="Times New Roman" w:hAnsi="Times New Roman"/>
          <w:sz w:val="28"/>
          <w:szCs w:val="28"/>
        </w:rPr>
        <w:t xml:space="preserve"> сельского</w:t>
      </w:r>
      <w:r w:rsidRPr="00854AB8">
        <w:rPr>
          <w:rFonts w:ascii="Times New Roman" w:hAnsi="Times New Roman"/>
          <w:sz w:val="28"/>
          <w:szCs w:val="28"/>
        </w:rPr>
        <w:t xml:space="preserve"> поселения в адрес Контрольно-счетного комитета СМР были направлены </w:t>
      </w:r>
      <w:r w:rsidR="009B5B58">
        <w:rPr>
          <w:rFonts w:ascii="Times New Roman" w:hAnsi="Times New Roman"/>
          <w:sz w:val="28"/>
          <w:szCs w:val="28"/>
        </w:rPr>
        <w:t xml:space="preserve">все документы из числа </w:t>
      </w:r>
      <w:proofErr w:type="gramStart"/>
      <w:r w:rsidR="009B5B58">
        <w:rPr>
          <w:rFonts w:ascii="Times New Roman" w:hAnsi="Times New Roman"/>
          <w:sz w:val="28"/>
          <w:szCs w:val="28"/>
        </w:rPr>
        <w:t>запрошенных</w:t>
      </w:r>
      <w:proofErr w:type="gramEnd"/>
      <w:r w:rsidR="009B5B58">
        <w:rPr>
          <w:rFonts w:ascii="Times New Roman" w:hAnsi="Times New Roman"/>
          <w:sz w:val="28"/>
          <w:szCs w:val="28"/>
        </w:rPr>
        <w:t>.</w:t>
      </w:r>
    </w:p>
    <w:p w:rsidR="00A11D6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Pr="004024C2" w:rsidRDefault="009053B4" w:rsidP="004024C2">
      <w:pPr>
        <w:tabs>
          <w:tab w:val="left" w:pos="26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Администрации </w:t>
      </w:r>
      <w:proofErr w:type="spellStart"/>
      <w:r w:rsidR="009B5B58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B5B58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от </w:t>
      </w:r>
      <w:r w:rsidR="009B5B5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9B5B5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9B5B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№1</w:t>
      </w:r>
      <w:r w:rsidR="009B5B58">
        <w:rPr>
          <w:rFonts w:ascii="Times New Roman" w:hAnsi="Times New Roman"/>
          <w:sz w:val="28"/>
          <w:szCs w:val="28"/>
        </w:rPr>
        <w:t>9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8D6A40" w:rsidRDefault="008D6A40" w:rsidP="008D6A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A40">
        <w:rPr>
          <w:rFonts w:ascii="Times New Roman" w:hAnsi="Times New Roman"/>
        </w:rPr>
        <w:t xml:space="preserve"> </w:t>
      </w:r>
      <w:r w:rsidRPr="008D6A40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9B5B58" w:rsidRPr="00A93CA6" w:rsidRDefault="009B5B58" w:rsidP="009B5B58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CA6">
        <w:rPr>
          <w:rFonts w:ascii="Times New Roman" w:hAnsi="Times New Roman"/>
          <w:sz w:val="28"/>
          <w:szCs w:val="28"/>
        </w:rPr>
        <w:t>аименование объекта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CA6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Pr="00A93CA6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93CA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B5B58" w:rsidRPr="00867EF6" w:rsidRDefault="009B5B58" w:rsidP="009B5B58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7EF6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867EF6">
        <w:rPr>
          <w:rFonts w:ascii="Times New Roman" w:hAnsi="Times New Roman"/>
          <w:sz w:val="28"/>
          <w:szCs w:val="28"/>
        </w:rPr>
        <w:t xml:space="preserve"> поселения действует на основании Положения об администрации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67EF6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867EF6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357735">
        <w:rPr>
          <w:rFonts w:ascii="Times New Roman" w:hAnsi="Times New Roman"/>
          <w:sz w:val="28"/>
          <w:szCs w:val="28"/>
        </w:rPr>
        <w:t xml:space="preserve"> </w:t>
      </w:r>
      <w:r w:rsidRPr="005A585E">
        <w:rPr>
          <w:rFonts w:ascii="Times New Roman" w:hAnsi="Times New Roman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A585E">
        <w:rPr>
          <w:rFonts w:ascii="Times New Roman" w:hAnsi="Times New Roman"/>
          <w:sz w:val="28"/>
          <w:szCs w:val="28"/>
        </w:rPr>
        <w:t xml:space="preserve"> созыва </w:t>
      </w:r>
      <w:r w:rsidRPr="00867E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 w:rsidRPr="00867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67EF6">
        <w:rPr>
          <w:rFonts w:ascii="Times New Roman" w:hAnsi="Times New Roman"/>
          <w:sz w:val="28"/>
          <w:szCs w:val="28"/>
        </w:rPr>
        <w:t xml:space="preserve">поселения от </w:t>
      </w:r>
      <w:r w:rsidRPr="003577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867EF6">
        <w:rPr>
          <w:rFonts w:ascii="Times New Roman" w:hAnsi="Times New Roman"/>
          <w:sz w:val="28"/>
          <w:szCs w:val="28"/>
        </w:rPr>
        <w:t>.</w:t>
      </w:r>
      <w:r w:rsidRPr="00357735">
        <w:rPr>
          <w:rFonts w:ascii="Times New Roman" w:hAnsi="Times New Roman"/>
          <w:sz w:val="28"/>
          <w:szCs w:val="28"/>
        </w:rPr>
        <w:t>05</w:t>
      </w:r>
      <w:r w:rsidRPr="00867EF6">
        <w:rPr>
          <w:rFonts w:ascii="Times New Roman" w:hAnsi="Times New Roman"/>
          <w:sz w:val="28"/>
          <w:szCs w:val="28"/>
        </w:rPr>
        <w:t>.20</w:t>
      </w:r>
      <w:r w:rsidRPr="003577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867EF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D3120">
        <w:rPr>
          <w:rFonts w:ascii="Times New Roman" w:hAnsi="Times New Roman"/>
          <w:sz w:val="28"/>
          <w:szCs w:val="28"/>
        </w:rPr>
        <w:t xml:space="preserve">65 </w:t>
      </w:r>
      <w:r w:rsidRPr="00867EF6">
        <w:rPr>
          <w:rFonts w:ascii="Times New Roman" w:hAnsi="Times New Roman"/>
          <w:sz w:val="28"/>
          <w:szCs w:val="28"/>
        </w:rPr>
        <w:t>(дале</w:t>
      </w:r>
      <w:proofErr w:type="gramStart"/>
      <w:r w:rsidRPr="00867EF6">
        <w:rPr>
          <w:rFonts w:ascii="Times New Roman" w:hAnsi="Times New Roman"/>
          <w:sz w:val="28"/>
          <w:szCs w:val="28"/>
        </w:rPr>
        <w:t>е-</w:t>
      </w:r>
      <w:proofErr w:type="gramEnd"/>
      <w:r w:rsidRPr="00867EF6">
        <w:rPr>
          <w:rFonts w:ascii="Times New Roman" w:hAnsi="Times New Roman"/>
          <w:sz w:val="28"/>
          <w:szCs w:val="28"/>
        </w:rPr>
        <w:t xml:space="preserve"> Положение). </w:t>
      </w:r>
    </w:p>
    <w:p w:rsidR="009B5B58" w:rsidRDefault="009B5B58" w:rsidP="009B5B58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867EF6">
        <w:rPr>
          <w:rFonts w:ascii="Times New Roman" w:hAnsi="Times New Roman"/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 xml:space="preserve">обладает правами юридического лица, является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485DB6">
        <w:rPr>
          <w:rFonts w:ascii="Times New Roman" w:hAnsi="Times New Roman"/>
          <w:sz w:val="28"/>
          <w:szCs w:val="28"/>
        </w:rPr>
        <w:t xml:space="preserve">муниципальным учреждением, имеет </w:t>
      </w:r>
      <w:r>
        <w:rPr>
          <w:rFonts w:ascii="Times New Roman" w:hAnsi="Times New Roman"/>
          <w:sz w:val="28"/>
          <w:szCs w:val="28"/>
        </w:rPr>
        <w:t>печать со</w:t>
      </w:r>
      <w:r w:rsidRPr="00485DB6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и</w:t>
      </w:r>
      <w:r w:rsidRPr="00485DB6">
        <w:rPr>
          <w:rFonts w:ascii="Times New Roman" w:hAnsi="Times New Roman"/>
          <w:sz w:val="28"/>
          <w:szCs w:val="28"/>
        </w:rPr>
        <w:t>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9B5B58" w:rsidRDefault="009B5B58" w:rsidP="009B5B58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В качестве юридического лица 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485DB6">
        <w:rPr>
          <w:rFonts w:ascii="Times New Roman" w:hAnsi="Times New Roman"/>
          <w:sz w:val="28"/>
          <w:szCs w:val="28"/>
        </w:rPr>
        <w:t xml:space="preserve"> поселения была поставлена на учет в налоговом органе по месту нахождения на территории Российской Федерации </w:t>
      </w:r>
      <w:r w:rsidRPr="00A93CA6">
        <w:rPr>
          <w:rFonts w:ascii="Times New Roman" w:hAnsi="Times New Roman"/>
          <w:sz w:val="28"/>
          <w:szCs w:val="28"/>
        </w:rPr>
        <w:t xml:space="preserve">14.12.2005г., о </w:t>
      </w:r>
      <w:r w:rsidRPr="00485DB6">
        <w:rPr>
          <w:rFonts w:ascii="Times New Roman" w:hAnsi="Times New Roman"/>
          <w:sz w:val="28"/>
          <w:szCs w:val="28"/>
        </w:rPr>
        <w:t>чем в единый государственный реестр юридических лиц внесена запись о создании юридического лица за основным государственным регистрационным номером (</w:t>
      </w:r>
      <w:r w:rsidRPr="00A93CA6">
        <w:rPr>
          <w:rFonts w:ascii="Times New Roman" w:hAnsi="Times New Roman"/>
          <w:sz w:val="28"/>
          <w:szCs w:val="28"/>
        </w:rPr>
        <w:t>ОГРН) 1051002037602.</w:t>
      </w:r>
    </w:p>
    <w:p w:rsidR="009B5B58" w:rsidRPr="00485DB6" w:rsidRDefault="009B5B58" w:rsidP="009B5B58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485DB6">
        <w:rPr>
          <w:rFonts w:ascii="Times New Roman" w:hAnsi="Times New Roman"/>
          <w:sz w:val="28"/>
          <w:szCs w:val="28"/>
        </w:rPr>
        <w:t xml:space="preserve"> поселения является орган</w:t>
      </w:r>
      <w:r>
        <w:rPr>
          <w:rFonts w:ascii="Times New Roman" w:hAnsi="Times New Roman"/>
          <w:sz w:val="28"/>
          <w:szCs w:val="28"/>
        </w:rPr>
        <w:t>о</w:t>
      </w:r>
      <w:r w:rsidRPr="00485DB6">
        <w:rPr>
          <w:rFonts w:ascii="Times New Roman" w:hAnsi="Times New Roman"/>
          <w:sz w:val="28"/>
          <w:szCs w:val="28"/>
        </w:rPr>
        <w:t xml:space="preserve">м местного самоуправления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>поселения и образован</w:t>
      </w:r>
      <w:r>
        <w:rPr>
          <w:rFonts w:ascii="Times New Roman" w:hAnsi="Times New Roman"/>
          <w:sz w:val="28"/>
          <w:szCs w:val="28"/>
        </w:rPr>
        <w:t>а</w:t>
      </w:r>
      <w:r w:rsidRPr="00485DB6">
        <w:rPr>
          <w:rFonts w:ascii="Times New Roman" w:hAnsi="Times New Roman"/>
          <w:sz w:val="28"/>
          <w:szCs w:val="28"/>
        </w:rPr>
        <w:t xml:space="preserve"> для осуществления функций по решению вопросов местного значения в соответствии с Уставом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>поселения.</w:t>
      </w:r>
    </w:p>
    <w:p w:rsidR="009B5B58" w:rsidRPr="00A93CA6" w:rsidRDefault="009B5B58" w:rsidP="009B5B58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Администрация поселения реализует свои полномочия как непосредственно, так и через </w:t>
      </w:r>
      <w:r w:rsidRPr="00A93CA6">
        <w:rPr>
          <w:rFonts w:ascii="Times New Roman" w:hAnsi="Times New Roman"/>
          <w:sz w:val="28"/>
          <w:szCs w:val="28"/>
        </w:rPr>
        <w:t>муниципальное унитарное предприятие и автономное учреждение.</w:t>
      </w:r>
    </w:p>
    <w:p w:rsidR="009B5B58" w:rsidRDefault="009B5B58" w:rsidP="009B5B58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явля</w:t>
      </w:r>
      <w:r w:rsidRPr="000E6D19">
        <w:rPr>
          <w:rFonts w:ascii="Times New Roman" w:hAnsi="Times New Roman"/>
          <w:sz w:val="28"/>
          <w:szCs w:val="28"/>
        </w:rPr>
        <w:t>ется главным распорядителем бюджетных сре</w:t>
      </w:r>
      <w:proofErr w:type="gramStart"/>
      <w:r w:rsidRPr="000E6D19">
        <w:rPr>
          <w:rFonts w:ascii="Times New Roman" w:hAnsi="Times New Roman"/>
          <w:sz w:val="28"/>
          <w:szCs w:val="28"/>
        </w:rPr>
        <w:t>дств дл</w:t>
      </w:r>
      <w:proofErr w:type="gramEnd"/>
      <w:r w:rsidRPr="000E6D19">
        <w:rPr>
          <w:rFonts w:ascii="Times New Roman" w:hAnsi="Times New Roman"/>
          <w:sz w:val="28"/>
          <w:szCs w:val="28"/>
        </w:rPr>
        <w:t>я получателя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D19">
        <w:rPr>
          <w:rFonts w:ascii="Times New Roman" w:hAnsi="Times New Roman"/>
          <w:sz w:val="28"/>
          <w:szCs w:val="28"/>
        </w:rPr>
        <w:t xml:space="preserve">- Администрации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0E6D19">
        <w:rPr>
          <w:rFonts w:ascii="Times New Roman" w:hAnsi="Times New Roman"/>
          <w:sz w:val="28"/>
          <w:szCs w:val="28"/>
        </w:rPr>
        <w:t>поселения.</w:t>
      </w:r>
    </w:p>
    <w:p w:rsidR="009B5B58" w:rsidRPr="00721E5E" w:rsidRDefault="009B5B58" w:rsidP="009B5B58">
      <w:pPr>
        <w:tabs>
          <w:tab w:val="left" w:pos="2676"/>
        </w:tabs>
        <w:ind w:firstLine="567"/>
        <w:jc w:val="both"/>
        <w:rPr>
          <w:rFonts w:asciiTheme="minorHAnsi" w:hAnsiTheme="minorHAnsi"/>
          <w:sz w:val="28"/>
          <w:szCs w:val="28"/>
        </w:rPr>
      </w:pPr>
      <w:r w:rsidRPr="00F06A47">
        <w:rPr>
          <w:rFonts w:ascii="Times New Roman" w:hAnsi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9B5B58" w:rsidRPr="009B5B58" w:rsidRDefault="009B5B58" w:rsidP="009B5B58">
      <w:pPr>
        <w:tabs>
          <w:tab w:val="left" w:pos="2676"/>
        </w:tabs>
        <w:spacing w:after="100" w:afterAutospacing="1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B5B58">
        <w:rPr>
          <w:rFonts w:ascii="Times New Roman" w:hAnsi="Times New Roman"/>
          <w:b/>
          <w:i/>
          <w:sz w:val="28"/>
          <w:szCs w:val="28"/>
        </w:rPr>
        <w:t>Анализ законодательных и нормативных правовых актов.</w:t>
      </w:r>
    </w:p>
    <w:p w:rsidR="009B5B58" w:rsidRDefault="009B5B58" w:rsidP="009B5B58">
      <w:pPr>
        <w:tabs>
          <w:tab w:val="left" w:pos="993"/>
        </w:tabs>
        <w:spacing w:before="100" w:beforeAutospacing="1"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4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Приоритетный проект «Комфортная городская среда» был утвержден 21 ноября 2016 года президиумом Совета при Президенте Российской Федерации по стратегическому развитию и приоритетным проектам. Приоритетный проект предусматривает ежегодную реализацию до 2022 года комплекса первоочередных мероприятий по благоустройству с целью </w:t>
      </w:r>
      <w:r w:rsidRPr="00F419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создания условий для системного повышения качества и комфорта городской среды на всей территории страны; а также формирование современной нормативной базы в сфере благоустройства на муниципальном уровне. </w:t>
      </w:r>
    </w:p>
    <w:p w:rsidR="009B5B58" w:rsidRPr="007B7C8B" w:rsidRDefault="009B5B58" w:rsidP="009B5B5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целью развития</w:t>
      </w:r>
      <w:r w:rsidRPr="00764FF1">
        <w:rPr>
          <w:rFonts w:ascii="Times New Roman" w:hAnsi="Times New Roman" w:cs="Times New Roman"/>
          <w:sz w:val="28"/>
          <w:szCs w:val="28"/>
        </w:rPr>
        <w:t xml:space="preserve"> стратегического направления "ЖКХ и городская среда"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Карелия от 15 марта 2017г. №88-П (далее – Постановление №88-П)</w:t>
      </w:r>
      <w:r w:rsidRPr="007B7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7B7C8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7B7C8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7B7C8B">
        <w:rPr>
          <w:rFonts w:ascii="Times New Roman" w:hAnsi="Times New Roman"/>
          <w:sz w:val="28"/>
          <w:szCs w:val="28"/>
        </w:rPr>
        <w:t xml:space="preserve"> Республики Карелия </w:t>
      </w:r>
      <w:r w:rsidRPr="007B7C8B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жилищно-коммунальными услугами</w:t>
      </w:r>
      <w:r w:rsidRPr="007B7C8B">
        <w:rPr>
          <w:rFonts w:ascii="Times New Roman" w:hAnsi="Times New Roman"/>
          <w:sz w:val="28"/>
          <w:szCs w:val="28"/>
        </w:rPr>
        <w:t>»</w:t>
      </w:r>
      <w:r w:rsidRPr="007B7C8B">
        <w:rPr>
          <w:rFonts w:ascii="Times New Roman" w:hAnsi="Times New Roman" w:cs="Times New Roman"/>
          <w:sz w:val="28"/>
          <w:szCs w:val="28"/>
        </w:rPr>
        <w:t xml:space="preserve"> на 2014 - 2020 годы</w:t>
      </w:r>
      <w:r w:rsidRPr="007B7C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B7C8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у</w:t>
      </w:r>
      <w:r w:rsidRPr="007B7C8B">
        <w:rPr>
          <w:rFonts w:ascii="Times New Roman" w:hAnsi="Times New Roman"/>
          <w:sz w:val="28"/>
          <w:szCs w:val="28"/>
        </w:rPr>
        <w:t xml:space="preserve"> </w:t>
      </w:r>
      <w:r w:rsidRPr="007B7C8B">
        <w:rPr>
          <w:rFonts w:ascii="Times New Roman" w:hAnsi="Times New Roman" w:cs="Times New Roman"/>
          <w:sz w:val="28"/>
          <w:szCs w:val="28"/>
        </w:rPr>
        <w:t>1 "Создание условий для обеспечения доступным и комфортным жильем граждан в Республике Карелия</w:t>
      </w:r>
      <w:r w:rsidRPr="007B7C8B">
        <w:rPr>
          <w:sz w:val="28"/>
          <w:szCs w:val="28"/>
        </w:rPr>
        <w:t>"</w:t>
      </w:r>
      <w:proofErr w:type="gramStart"/>
      <w:r w:rsidRPr="007B7C8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76877">
        <w:rPr>
          <w:rFonts w:ascii="Times New Roman" w:hAnsi="Times New Roman" w:cs="Times New Roman"/>
          <w:sz w:val="28"/>
          <w:szCs w:val="28"/>
        </w:rPr>
        <w:t>В рамках данной государственной программы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4FF1">
        <w:rPr>
          <w:rFonts w:ascii="Times New Roman" w:hAnsi="Times New Roman" w:cs="Times New Roman"/>
          <w:sz w:val="28"/>
          <w:szCs w:val="28"/>
        </w:rPr>
        <w:t>в 2017 году начата реализация приоритетного проекта "Формирование комфортной городской среды" и мероприятий по благоустройству мест массового отдыха на территории Республики Карелия</w:t>
      </w:r>
      <w:r>
        <w:rPr>
          <w:rFonts w:ascii="Times New Roman" w:hAnsi="Times New Roman"/>
          <w:sz w:val="28"/>
          <w:szCs w:val="28"/>
        </w:rPr>
        <w:t xml:space="preserve">. Основные конечные цели государственной программы - </w:t>
      </w:r>
      <w:r w:rsidRPr="00F53D81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 в рамках государственной программы, составит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53D81">
        <w:rPr>
          <w:rFonts w:ascii="Times New Roman" w:hAnsi="Times New Roman" w:cs="Times New Roman"/>
          <w:sz w:val="28"/>
          <w:szCs w:val="28"/>
        </w:rPr>
        <w:t xml:space="preserve"> доля обустроенных городских парков в общем количестве парков, подлежащих обустройству в рамках государственной программы, составит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Предусмотренные государственной программой</w:t>
      </w:r>
      <w:r w:rsidRPr="007B7C8B">
        <w:rPr>
          <w:rFonts w:ascii="Times New Roman" w:hAnsi="Times New Roman" w:cs="Times New Roman"/>
          <w:sz w:val="28"/>
          <w:szCs w:val="28"/>
        </w:rPr>
        <w:t xml:space="preserve"> мероприятия позволят решить ряд задач:</w:t>
      </w:r>
    </w:p>
    <w:p w:rsidR="009B5B58" w:rsidRPr="007B7C8B" w:rsidRDefault="009B5B58" w:rsidP="009B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B7C8B">
        <w:rPr>
          <w:rFonts w:ascii="Times New Roman" w:eastAsiaTheme="minorHAnsi" w:hAnsi="Times New Roman"/>
          <w:sz w:val="28"/>
          <w:szCs w:val="28"/>
        </w:rPr>
        <w:t>повысить уровень благоустройства дворовых территорий муниципальных образований, мест массового отдыха населения (городских парков);</w:t>
      </w:r>
    </w:p>
    <w:p w:rsidR="009B5B58" w:rsidRDefault="009B5B58" w:rsidP="009B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B7C8B">
        <w:rPr>
          <w:rFonts w:ascii="Times New Roman" w:eastAsiaTheme="minorHAnsi" w:hAnsi="Times New Roman"/>
          <w:sz w:val="28"/>
          <w:szCs w:val="28"/>
        </w:rPr>
        <w:t>обеспечить принятие органами местного самоуправления поселений новых правил благоустройства, отвечающих современным требованиям, в том числе предусматривающим формирование муниципальных программ благоустройства с учетом мнения граждан, территориального общественного самоуправления, реализацию механизма поддержки мероприятий по благоустройству, инициированных гражданами, финансовое участие граждан и организаций в реализации указанных мероприятий, инструменты общественного контроля за реализацией мероприятий и другое.</w:t>
      </w:r>
      <w:proofErr w:type="gramEnd"/>
    </w:p>
    <w:p w:rsidR="009B5B58" w:rsidRPr="00764FF1" w:rsidRDefault="009B5B58" w:rsidP="009B5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64FF1">
        <w:rPr>
          <w:rFonts w:ascii="Times New Roman" w:eastAsiaTheme="minorHAnsi" w:hAnsi="Times New Roman"/>
          <w:sz w:val="28"/>
          <w:szCs w:val="28"/>
        </w:rPr>
        <w:t>Предоставление субсидий муниципальным образованиям осуществля</w:t>
      </w:r>
      <w:r w:rsidRPr="00510CF9">
        <w:rPr>
          <w:rFonts w:ascii="Times New Roman" w:eastAsiaTheme="minorHAnsi" w:hAnsi="Times New Roman"/>
          <w:sz w:val="28"/>
          <w:szCs w:val="28"/>
        </w:rPr>
        <w:t>лось</w:t>
      </w:r>
      <w:r w:rsidRPr="00764FF1">
        <w:rPr>
          <w:rFonts w:ascii="Times New Roman" w:eastAsiaTheme="minorHAnsi" w:hAnsi="Times New Roman"/>
          <w:sz w:val="28"/>
          <w:szCs w:val="28"/>
        </w:rPr>
        <w:t xml:space="preserve"> на основании постановлений Правительства Российской Федерации от 30 января 2017 года N 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от 10 февраля 2017 года N 169 "Об утверждении Правил предоставления и распределения субсидий из федерального бюджета</w:t>
      </w:r>
      <w:proofErr w:type="gramEnd"/>
      <w:r w:rsidRPr="00764FF1">
        <w:rPr>
          <w:rFonts w:ascii="Times New Roman" w:eastAsiaTheme="minorHAnsi" w:hAnsi="Times New Roman"/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510CF9">
        <w:rPr>
          <w:rFonts w:ascii="Arial" w:eastAsiaTheme="minorHAnsi" w:hAnsi="Arial" w:cs="Arial"/>
          <w:sz w:val="28"/>
          <w:szCs w:val="28"/>
        </w:rPr>
        <w:t xml:space="preserve"> </w:t>
      </w:r>
      <w:r w:rsidRPr="00510CF9">
        <w:rPr>
          <w:rFonts w:ascii="Times New Roman" w:eastAsiaTheme="minorHAnsi" w:hAnsi="Times New Roman"/>
          <w:sz w:val="28"/>
          <w:szCs w:val="28"/>
        </w:rPr>
        <w:t>(дале</w:t>
      </w:r>
      <w:proofErr w:type="gramStart"/>
      <w:r w:rsidRPr="00510CF9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Pr="00510CF9">
        <w:rPr>
          <w:rFonts w:ascii="Times New Roman" w:eastAsiaTheme="minorHAnsi" w:hAnsi="Times New Roman"/>
          <w:sz w:val="28"/>
          <w:szCs w:val="28"/>
        </w:rPr>
        <w:t xml:space="preserve"> Правила №169)</w:t>
      </w:r>
      <w:r w:rsidRPr="00764FF1">
        <w:rPr>
          <w:rFonts w:ascii="Times New Roman" w:eastAsiaTheme="minorHAnsi" w:hAnsi="Times New Roman"/>
          <w:sz w:val="28"/>
          <w:szCs w:val="28"/>
        </w:rPr>
        <w:t>,</w:t>
      </w:r>
      <w:r w:rsidRPr="00764FF1">
        <w:rPr>
          <w:rFonts w:ascii="Arial" w:eastAsiaTheme="minorHAnsi" w:hAnsi="Arial" w:cs="Arial"/>
          <w:sz w:val="24"/>
          <w:szCs w:val="24"/>
        </w:rPr>
        <w:t xml:space="preserve"> </w:t>
      </w:r>
      <w:r w:rsidRPr="00764FF1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2017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7 к государственной программе)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Правила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распределения субсидий местным бюджетам из бюджета Республики Карелия на реализацию мероприятий по поддержке 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обустройства мест массового отдыха населения (городских парков) в 2017 году</w:t>
      </w:r>
      <w:r w:rsidRPr="00510C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764FF1">
        <w:rPr>
          <w:rFonts w:ascii="Times New Roman" w:eastAsiaTheme="minorHAnsi" w:hAnsi="Times New Roman"/>
          <w:sz w:val="28"/>
          <w:szCs w:val="28"/>
        </w:rPr>
        <w:t>(приложени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64FF1">
        <w:rPr>
          <w:rFonts w:ascii="Times New Roman" w:eastAsiaTheme="minorHAnsi" w:hAnsi="Times New Roman"/>
          <w:sz w:val="28"/>
          <w:szCs w:val="28"/>
        </w:rPr>
        <w:t xml:space="preserve"> 8 к государственной программе)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B5B58" w:rsidRDefault="009B5B58" w:rsidP="009B5B58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F41944">
        <w:rPr>
          <w:rFonts w:ascii="Times New Roman" w:hAnsi="Times New Roman"/>
          <w:color w:val="000000"/>
          <w:sz w:val="28"/>
          <w:szCs w:val="28"/>
        </w:rPr>
        <w:tab/>
      </w:r>
      <w:r w:rsidRPr="00B354A8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B354A8">
        <w:rPr>
          <w:rFonts w:ascii="Times New Roman" w:hAnsi="Times New Roman"/>
          <w:sz w:val="28"/>
          <w:szCs w:val="28"/>
        </w:rPr>
        <w:t>пп</w:t>
      </w:r>
      <w:proofErr w:type="spellEnd"/>
      <w:r w:rsidRPr="00B354A8">
        <w:rPr>
          <w:rFonts w:ascii="Times New Roman" w:hAnsi="Times New Roman"/>
          <w:sz w:val="28"/>
          <w:szCs w:val="28"/>
        </w:rPr>
        <w:t>. д п. 12 Правил</w:t>
      </w:r>
      <w:r>
        <w:rPr>
          <w:rFonts w:ascii="Times New Roman" w:hAnsi="Times New Roman"/>
          <w:sz w:val="28"/>
          <w:szCs w:val="28"/>
        </w:rPr>
        <w:t xml:space="preserve"> №169</w:t>
      </w:r>
      <w:r w:rsidRPr="00B354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п.7 Приложения 7 к государственной программе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354A8">
        <w:rPr>
          <w:rFonts w:ascii="Times New Roman" w:hAnsi="Times New Roman"/>
          <w:sz w:val="28"/>
          <w:szCs w:val="28"/>
        </w:rPr>
        <w:t xml:space="preserve">органы местного самоуправления, получатели субсидии должны были разработать проекты муниципальных программ на 2017 год (проекты изменений в действующие муниципальные программы на 2017 год) с учетом результатов общественного обсуждения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354A8">
        <w:rPr>
          <w:rFonts w:ascii="Times New Roman" w:hAnsi="Times New Roman"/>
          <w:sz w:val="28"/>
          <w:szCs w:val="28"/>
        </w:rPr>
        <w:t>не позднее 25 мая 2017 г. - утвердить муниципальные программ</w:t>
      </w:r>
      <w:r>
        <w:rPr>
          <w:rFonts w:ascii="Times New Roman" w:hAnsi="Times New Roman"/>
          <w:sz w:val="28"/>
          <w:szCs w:val="28"/>
        </w:rPr>
        <w:t>ы</w:t>
      </w:r>
      <w:r w:rsidRPr="00B354A8">
        <w:rPr>
          <w:rFonts w:ascii="Times New Roman" w:hAnsi="Times New Roman"/>
          <w:sz w:val="28"/>
          <w:szCs w:val="28"/>
        </w:rPr>
        <w:t xml:space="preserve"> на 2017 год.</w:t>
      </w:r>
    </w:p>
    <w:p w:rsidR="009B5B58" w:rsidRPr="00B354A8" w:rsidRDefault="009B5B58" w:rsidP="009B5B58">
      <w:pPr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87D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РФ от 2</w:t>
      </w:r>
      <w:r>
        <w:rPr>
          <w:rFonts w:ascii="Times New Roman" w:hAnsi="Times New Roman"/>
          <w:sz w:val="28"/>
          <w:szCs w:val="28"/>
        </w:rPr>
        <w:t>1</w:t>
      </w:r>
      <w:r w:rsidRPr="0099787D">
        <w:rPr>
          <w:rFonts w:ascii="Times New Roman" w:hAnsi="Times New Roman"/>
          <w:sz w:val="28"/>
          <w:szCs w:val="28"/>
        </w:rPr>
        <w:t xml:space="preserve">.02.2017г. №114 утверждены «Методические рекомендации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9787D">
        <w:rPr>
          <w:rFonts w:ascii="Times New Roman" w:hAnsi="Times New Roman"/>
          <w:sz w:val="28"/>
          <w:szCs w:val="28"/>
        </w:rPr>
        <w:t>Методические рекомендации).</w:t>
      </w:r>
    </w:p>
    <w:p w:rsidR="009B5B58" w:rsidRDefault="009B5B58" w:rsidP="009B5B5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Кааламском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</w:t>
      </w:r>
      <w:r w:rsidRPr="00B354A8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B354A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354A8">
        <w:rPr>
          <w:rFonts w:ascii="Times New Roman" w:hAnsi="Times New Roman"/>
          <w:sz w:val="28"/>
          <w:szCs w:val="28"/>
        </w:rPr>
        <w:t xml:space="preserve"> поселения от «23» мая 2017 г. №</w:t>
      </w:r>
      <w:r>
        <w:rPr>
          <w:rFonts w:ascii="Times New Roman" w:hAnsi="Times New Roman"/>
          <w:sz w:val="28"/>
          <w:szCs w:val="28"/>
        </w:rPr>
        <w:t>43</w:t>
      </w:r>
      <w:r w:rsidRPr="00B354A8">
        <w:rPr>
          <w:rFonts w:ascii="Times New Roman" w:eastAsia="Times New Roman" w:hAnsi="Times New Roman"/>
          <w:sz w:val="28"/>
          <w:szCs w:val="28"/>
          <w:lang w:eastAsia="ru-RU"/>
        </w:rPr>
        <w:t xml:space="preserve"> (в сроки, соответствующие срокам, установленным </w:t>
      </w:r>
      <w:r w:rsidRPr="00B354A8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>ами №169 и Приложение 7 к государственной программе</w:t>
      </w:r>
      <w:r w:rsidRPr="00B354A8">
        <w:rPr>
          <w:rFonts w:ascii="Times New Roman" w:hAnsi="Times New Roman"/>
          <w:color w:val="000000"/>
          <w:sz w:val="28"/>
          <w:szCs w:val="28"/>
        </w:rPr>
        <w:t>)</w:t>
      </w:r>
      <w:r w:rsidRPr="00B354A8">
        <w:rPr>
          <w:rFonts w:ascii="Times New Roman" w:hAnsi="Times New Roman"/>
          <w:sz w:val="28"/>
          <w:szCs w:val="28"/>
        </w:rPr>
        <w:t xml:space="preserve"> утверждена муниципальная программа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B354A8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2017 год</w:t>
      </w:r>
      <w:r w:rsidRPr="00B354A8">
        <w:rPr>
          <w:rFonts w:ascii="Times New Roman" w:hAnsi="Times New Roman"/>
          <w:sz w:val="28"/>
          <w:szCs w:val="28"/>
        </w:rPr>
        <w:t xml:space="preserve">» (далее – Муниципальная программа);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354A8">
        <w:rPr>
          <w:rFonts w:ascii="Times New Roman" w:hAnsi="Times New Roman"/>
          <w:sz w:val="28"/>
          <w:szCs w:val="28"/>
        </w:rPr>
        <w:t xml:space="preserve">поселения от </w:t>
      </w:r>
      <w:r>
        <w:rPr>
          <w:rFonts w:ascii="Times New Roman" w:hAnsi="Times New Roman"/>
          <w:sz w:val="28"/>
          <w:szCs w:val="28"/>
        </w:rPr>
        <w:t>04</w:t>
      </w:r>
      <w:r w:rsidRPr="00B354A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B354A8">
        <w:rPr>
          <w:rFonts w:ascii="Times New Roman" w:hAnsi="Times New Roman"/>
          <w:sz w:val="28"/>
          <w:szCs w:val="28"/>
        </w:rPr>
        <w:t xml:space="preserve">.2017 г. № 15 </w:t>
      </w:r>
      <w:r>
        <w:rPr>
          <w:rFonts w:ascii="Times New Roman" w:hAnsi="Times New Roman"/>
          <w:sz w:val="28"/>
          <w:szCs w:val="28"/>
        </w:rPr>
        <w:t>было отменено Распоряжение №43 от 23.05.2017г. и утверждена муниципальная программа в новой редакции</w:t>
      </w:r>
      <w:r w:rsidRPr="00B354A8">
        <w:rPr>
          <w:rFonts w:ascii="Times New Roman" w:hAnsi="Times New Roman"/>
          <w:sz w:val="28"/>
          <w:szCs w:val="28"/>
        </w:rPr>
        <w:t>.</w:t>
      </w:r>
      <w:r w:rsidR="00D3170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D31702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D31702">
        <w:rPr>
          <w:rFonts w:ascii="Times New Roman" w:hAnsi="Times New Roman"/>
          <w:sz w:val="28"/>
          <w:szCs w:val="28"/>
        </w:rPr>
        <w:t xml:space="preserve"> сельского поселения от 30.11.2017г. №25 были внесены изменения в муниципальную программу </w:t>
      </w:r>
      <w:proofErr w:type="spellStart"/>
      <w:r w:rsidR="00D31702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D31702">
        <w:rPr>
          <w:rFonts w:ascii="Times New Roman" w:hAnsi="Times New Roman"/>
          <w:sz w:val="28"/>
          <w:szCs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D31702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D31702">
        <w:rPr>
          <w:rFonts w:ascii="Times New Roman" w:hAnsi="Times New Roman"/>
          <w:sz w:val="28"/>
          <w:szCs w:val="28"/>
        </w:rPr>
        <w:t xml:space="preserve"> сельского поселения на 2017 год» в части изменения </w:t>
      </w:r>
      <w:proofErr w:type="gramStart"/>
      <w:r w:rsidR="00D31702">
        <w:rPr>
          <w:rFonts w:ascii="Times New Roman" w:hAnsi="Times New Roman"/>
          <w:sz w:val="28"/>
          <w:szCs w:val="28"/>
        </w:rPr>
        <w:t>объемов финансового обеспечения реализации мероприятий Программы</w:t>
      </w:r>
      <w:proofErr w:type="gramEnd"/>
      <w:r w:rsidR="00D31702">
        <w:rPr>
          <w:rFonts w:ascii="Times New Roman" w:hAnsi="Times New Roman"/>
          <w:sz w:val="28"/>
          <w:szCs w:val="28"/>
        </w:rPr>
        <w:t>.</w:t>
      </w:r>
    </w:p>
    <w:p w:rsidR="009B5B58" w:rsidRDefault="009B5B58" w:rsidP="009B5B58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4A8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Соглашением о передаче полномочий контрольно-счетного органа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22.12.2016г., Контрольно-счетным комитетом СМР была проведена финансово-экономическая экспертиза муниципальной программы. </w:t>
      </w:r>
    </w:p>
    <w:p w:rsidR="009B5B58" w:rsidRDefault="009B5B58" w:rsidP="009B5B58">
      <w:pPr>
        <w:pStyle w:val="af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Результаты финансово-экономической экспертизы свидетельствуют о наличии ряда проблем и недостатков,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2017 года, т.к. целевые показатели муниципальной программы (доля </w:t>
      </w:r>
      <w:r w:rsidRPr="00366EF1">
        <w:rPr>
          <w:rFonts w:ascii="Times New Roman" w:hAnsi="Times New Roman" w:cs="Times New Roman"/>
          <w:sz w:val="28"/>
          <w:szCs w:val="28"/>
        </w:rPr>
        <w:t xml:space="preserve">благоустроенных дворовых территорий и общественных территорий в общем количестве дворовых </w:t>
      </w:r>
      <w:r w:rsidRPr="00366EF1">
        <w:rPr>
          <w:rFonts w:ascii="Times New Roman" w:hAnsi="Times New Roman" w:cs="Times New Roman"/>
          <w:sz w:val="28"/>
          <w:szCs w:val="28"/>
        </w:rPr>
        <w:lastRenderedPageBreak/>
        <w:t>территорий и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 w:rsidRPr="00366EF1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66EF1">
        <w:rPr>
          <w:rFonts w:ascii="Times New Roman" w:hAnsi="Times New Roman" w:cs="Times New Roman"/>
          <w:sz w:val="28"/>
          <w:szCs w:val="28"/>
        </w:rPr>
        <w:t xml:space="preserve">, </w:t>
      </w:r>
      <w:r w:rsidRPr="00677643">
        <w:rPr>
          <w:rFonts w:ascii="Times New Roman" w:hAnsi="Times New Roman" w:cs="Times New Roman"/>
          <w:sz w:val="28"/>
          <w:szCs w:val="28"/>
          <w:u w:val="single"/>
        </w:rPr>
        <w:t>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(2017г. -100%)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были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приняты не корректно, т.к. дворовые территории многоквартирных домов и общественные территории, нуждающиеся в благоустройстве и подлежащие благоустройству в рамках Муниципальной программы на 2017 год, не охватывают весь перечень дворовых территорий многоквартирных домов поселения и общественных территорий поселения, фактически нуждающихся в благоустройстве.  </w:t>
      </w:r>
    </w:p>
    <w:p w:rsidR="009B5B58" w:rsidRDefault="009B5B58" w:rsidP="009B5B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принятые целевые показатели не позволяют оценить уровень системного повышения качества и комфорта городской среды на территории поселения путем реализации ежегодного (в период с 2017 по 2022 годы) комплекса мероприятий по благоустройству дворовых и общественных территорий муниципального образования, что может привести к не достижению ключевых целей приоритетного проекта РФ «Формирование комфортной городской среды». </w:t>
      </w:r>
      <w:proofErr w:type="gramEnd"/>
    </w:p>
    <w:p w:rsidR="009B5B58" w:rsidRDefault="009B5B58" w:rsidP="009B5B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Контрольно-счетного комитета СМР, целевые показатели муниципальной программы должны отражать фактическую долю благоустроенных в 2017 году дворовых территорий многоквартирных домов и общественных территорий в общей доле, нуждающихся в благоустройстве и подлежащих благоустройству в рамках муниципальной программы за период 2017-2022 годы дворовых территорий многоквартирных домов и общественных территорий поселения. Позиция Контрольно-счетного комитета подкреплена Методическими рекомендациями, которые рекомендуют устанавливать целевые показатели (индикаторы) муниципальной программы в виде д</w:t>
      </w:r>
      <w:r w:rsidRPr="0072357F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72357F">
        <w:rPr>
          <w:rFonts w:ascii="Times New Roman" w:hAnsi="Times New Roman"/>
          <w:sz w:val="28"/>
          <w:szCs w:val="28"/>
        </w:rPr>
        <w:t xml:space="preserve"> благоустроенных дворовых территорий от общего количества и площади дворовых территорий</w:t>
      </w:r>
      <w:r>
        <w:rPr>
          <w:rFonts w:ascii="Times New Roman" w:hAnsi="Times New Roman"/>
          <w:sz w:val="28"/>
          <w:szCs w:val="28"/>
        </w:rPr>
        <w:t xml:space="preserve"> и в виде доли </w:t>
      </w:r>
      <w:r w:rsidRPr="0072357F">
        <w:rPr>
          <w:rFonts w:ascii="Times New Roman" w:hAnsi="Times New Roman"/>
          <w:sz w:val="28"/>
          <w:szCs w:val="28"/>
        </w:rPr>
        <w:t>площади благоустроенных общественных территорий к общей площади общественных территорий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5B58" w:rsidRDefault="009B5B58" w:rsidP="009B5B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сроком, установленным Правилами №169,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18.10.2017г. №133, были утверждены Правила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включая механизм вовлечения людей и общественного участия в принятии решений и реализации проектов комплексного благоустройства и развития городской среды). </w:t>
      </w:r>
    </w:p>
    <w:p w:rsidR="009B5B58" w:rsidRDefault="009B5B58" w:rsidP="009B5B5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 12 Правил №169 с целью проведения оценки предложений заинтересованных лиц, а также для осуществления контроля за реализацией программы после её утверждения,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13.02.2017г. № 12 утвержден состав Общественной комиссии по обеспечению реализации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приоритетного проекта «Формирование комфортной городской среды»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Общественная комиссия»).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же распорядительным муниципальным актом утверждено Положение об Общественной комиссии.</w:t>
      </w:r>
    </w:p>
    <w:p w:rsidR="009B5B58" w:rsidRDefault="009B5B58" w:rsidP="009B5B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общественного собрания от 12.04.2017г. утвержден проект благоустройства общественной территории (пустырь перед зданием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домом культуры и магазином по адресу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 xml:space="preserve">) , предложенный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для включения его в муниципальную программу формирования современной городской среды на 2017 год.</w:t>
      </w:r>
    </w:p>
    <w:p w:rsidR="009B5B58" w:rsidRDefault="009B5B58" w:rsidP="009B5B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общественной комиссии от 04.05.2017г. утверждены дизайн – проект благоустройства дворовой территории дома №4 ул. 40 лет Победы, п.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 xml:space="preserve"> и дизай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благоустройства общественной территории, включенные в муниципальную программу формирования современной городской среды на 2017 год.</w:t>
      </w:r>
    </w:p>
    <w:p w:rsidR="009B5B58" w:rsidRDefault="009B5B58" w:rsidP="009B5B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Общественной комиссии №4 от 14.08.2017г. были утверждены дополнения в дизайн-проект благоустройства дворовой территории дома №4 ул. 40 лет Победы, п.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5B58" w:rsidRPr="00866867" w:rsidRDefault="009B5B58" w:rsidP="009B5B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общественной комиссии №5 от 22.08.2017г. были утверждены дополнения в дизайн-проект благоустройства общественной территории, включенной в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формирования современной городской среды на 2017 год.</w:t>
      </w:r>
    </w:p>
    <w:p w:rsidR="00F47E13" w:rsidRDefault="00D31702" w:rsidP="00D31702">
      <w:pPr>
        <w:pStyle w:val="aa"/>
        <w:ind w:left="0" w:firstLine="36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31702">
        <w:rPr>
          <w:rFonts w:ascii="Times New Roman" w:hAnsi="Times New Roman"/>
          <w:b/>
          <w:i/>
          <w:sz w:val="28"/>
          <w:szCs w:val="28"/>
        </w:rPr>
        <w:t>Расходовании</w:t>
      </w:r>
      <w:proofErr w:type="gramEnd"/>
      <w:r w:rsidRPr="00D31702">
        <w:rPr>
          <w:rFonts w:ascii="Times New Roman" w:hAnsi="Times New Roman"/>
          <w:b/>
          <w:i/>
          <w:sz w:val="28"/>
          <w:szCs w:val="28"/>
        </w:rPr>
        <w:t xml:space="preserve"> бюджетных средств, направленных на реализацию мероприятий Муниципальной программы «Формирование комфортной городской среды на территории </w:t>
      </w:r>
      <w:proofErr w:type="spellStart"/>
      <w:r w:rsidRPr="00D31702">
        <w:rPr>
          <w:rFonts w:ascii="Times New Roman" w:hAnsi="Times New Roman"/>
          <w:b/>
          <w:i/>
          <w:sz w:val="28"/>
          <w:szCs w:val="28"/>
        </w:rPr>
        <w:t>Кааламского</w:t>
      </w:r>
      <w:proofErr w:type="spellEnd"/>
      <w:r w:rsidRPr="00D31702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2017 год.»</w:t>
      </w:r>
    </w:p>
    <w:p w:rsidR="00D31702" w:rsidRPr="00287FCA" w:rsidRDefault="00D31702" w:rsidP="00D3170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FCA">
        <w:rPr>
          <w:rFonts w:ascii="Times New Roman" w:hAnsi="Times New Roman"/>
          <w:noProof/>
          <w:spacing w:val="30"/>
          <w:sz w:val="28"/>
          <w:szCs w:val="28"/>
        </w:rPr>
        <w:t xml:space="preserve">В соответствии с Постановлениями Правительства Республики Карелия </w:t>
      </w:r>
      <w:r w:rsidRPr="00287FCA">
        <w:rPr>
          <w:rFonts w:ascii="Times New Roman" w:hAnsi="Times New Roman"/>
          <w:sz w:val="28"/>
          <w:szCs w:val="28"/>
        </w:rPr>
        <w:t xml:space="preserve">от 6 апреля 2017 года № 112-П «О распределении на 2017 год из бюджета республики Карелия на реализацию мероприятий по формированию современной городской среды» </w:t>
      </w:r>
      <w:proofErr w:type="spellStart"/>
      <w:r w:rsidRPr="00287FCA">
        <w:rPr>
          <w:rFonts w:ascii="Times New Roman" w:hAnsi="Times New Roman"/>
          <w:sz w:val="28"/>
          <w:szCs w:val="28"/>
        </w:rPr>
        <w:t>Кааламскому</w:t>
      </w:r>
      <w:proofErr w:type="spellEnd"/>
      <w:r w:rsidRPr="00287FCA">
        <w:rPr>
          <w:rFonts w:ascii="Times New Roman" w:hAnsi="Times New Roman"/>
          <w:sz w:val="28"/>
          <w:szCs w:val="28"/>
        </w:rPr>
        <w:t xml:space="preserve"> сельскому поселению распределена субсидия на реализацию мероприятий по формированию современной городской среды на 2017 год в сумме 816,0 тыс. руб., том числе на дворовые территории в сумме 544,0 и</w:t>
      </w:r>
      <w:proofErr w:type="gramEnd"/>
      <w:r w:rsidRPr="00287FCA">
        <w:rPr>
          <w:rFonts w:ascii="Times New Roman" w:hAnsi="Times New Roman"/>
          <w:sz w:val="28"/>
          <w:szCs w:val="28"/>
        </w:rPr>
        <w:t xml:space="preserve"> общественные территории в сумме 272,0 тыс. руб.</w:t>
      </w:r>
      <w:r w:rsidRPr="00287FCA">
        <w:rPr>
          <w:rFonts w:ascii="Times New Roman" w:hAnsi="Times New Roman"/>
          <w:sz w:val="28"/>
          <w:szCs w:val="28"/>
        </w:rPr>
        <w:tab/>
      </w:r>
    </w:p>
    <w:p w:rsidR="00D31702" w:rsidRPr="001F68E7" w:rsidRDefault="00D31702" w:rsidP="00D31702">
      <w:pPr>
        <w:tabs>
          <w:tab w:val="left" w:pos="709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lastRenderedPageBreak/>
        <w:tab/>
      </w:r>
      <w:r w:rsidRPr="001F68E7">
        <w:rPr>
          <w:rFonts w:ascii="Times New Roman" w:hAnsi="Times New Roman"/>
          <w:sz w:val="28"/>
          <w:szCs w:val="28"/>
        </w:rPr>
        <w:t xml:space="preserve">Между Администрацией Сортавальского муниципального района, Финансовым управлением Сортавальского муниципального района и Администрацией </w:t>
      </w:r>
      <w:proofErr w:type="spellStart"/>
      <w:r w:rsidRPr="001F68E7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1F68E7">
        <w:rPr>
          <w:rFonts w:ascii="Times New Roman" w:hAnsi="Times New Roman"/>
          <w:sz w:val="28"/>
          <w:szCs w:val="28"/>
        </w:rPr>
        <w:t xml:space="preserve"> сельского поселения 5 мая 2017 года было заключено Соглашение о предоставлении субсидии бюджету </w:t>
      </w:r>
      <w:proofErr w:type="spellStart"/>
      <w:r w:rsidRPr="001F68E7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1F68E7">
        <w:rPr>
          <w:rFonts w:ascii="Times New Roman" w:hAnsi="Times New Roman"/>
          <w:sz w:val="28"/>
          <w:szCs w:val="28"/>
        </w:rPr>
        <w:t xml:space="preserve"> сельского поселения на реализацию мероприятий по формированию современной городской среды в 2017 году (далее </w:t>
      </w:r>
      <w:proofErr w:type="gramStart"/>
      <w:r w:rsidRPr="001F68E7">
        <w:rPr>
          <w:rFonts w:ascii="Times New Roman" w:hAnsi="Times New Roman"/>
          <w:sz w:val="28"/>
          <w:szCs w:val="28"/>
        </w:rPr>
        <w:t>–С</w:t>
      </w:r>
      <w:proofErr w:type="gramEnd"/>
      <w:r w:rsidRPr="001F68E7">
        <w:rPr>
          <w:rFonts w:ascii="Times New Roman" w:hAnsi="Times New Roman"/>
          <w:sz w:val="28"/>
          <w:szCs w:val="28"/>
        </w:rPr>
        <w:t>оглашение)</w:t>
      </w:r>
      <w:r w:rsidRPr="001F68E7">
        <w:rPr>
          <w:rFonts w:ascii="Arial" w:hAnsi="Arial" w:cs="Arial"/>
          <w:sz w:val="28"/>
          <w:szCs w:val="28"/>
        </w:rPr>
        <w:t>.</w:t>
      </w:r>
    </w:p>
    <w:p w:rsidR="00D31702" w:rsidRPr="00943F5D" w:rsidRDefault="00D31702" w:rsidP="00D3170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Соглашения является предоставление из бюджета Сортавальского муниципального района субсидии бюджету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реализацию мероприятий по формированию современной городской среды в 2017 году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поселений, направленных на реализацию мероприятий по благоустройству территории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соответствующего функционального назначения (площадей, набережных, улиц, пешеходных зон, скверов, парков, иных территорий), дворовых территорий многоквартирных домов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поселения. Объем субсидии на указанные выше цели составлял 816,0 тыс. руб., из них на благоустройство дворовых территорий многоквартирных домов поселения – 544,0 тыс. руб. и на благоустройство общественных территорий поселения -272,0 тыс. руб.</w:t>
      </w:r>
    </w:p>
    <w:p w:rsidR="00D31702" w:rsidRPr="00520947" w:rsidRDefault="00D31702" w:rsidP="00D31702">
      <w:pPr>
        <w:tabs>
          <w:tab w:val="left" w:pos="709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20947">
        <w:rPr>
          <w:rFonts w:ascii="Arial" w:hAnsi="Arial" w:cs="Arial"/>
          <w:color w:val="FF0000"/>
          <w:sz w:val="28"/>
          <w:szCs w:val="28"/>
        </w:rPr>
        <w:tab/>
      </w:r>
      <w:r w:rsidRPr="003928B7">
        <w:rPr>
          <w:rFonts w:ascii="Times New Roman" w:hAnsi="Times New Roman"/>
          <w:sz w:val="28"/>
          <w:szCs w:val="28"/>
        </w:rPr>
        <w:t>Согласно Паспорт</w:t>
      </w:r>
      <w:r>
        <w:rPr>
          <w:rFonts w:ascii="Times New Roman" w:hAnsi="Times New Roman"/>
          <w:sz w:val="28"/>
          <w:szCs w:val="28"/>
        </w:rPr>
        <w:t xml:space="preserve">у муниципальной программы, из средств местного бюджета предусмотрено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программы 65,08 тыс. руб. или 8 % от объема предоставленной субсидии. Объем безвозмездных поступлений от юридических и физических лиц, согласно Паспорту муниципальной программы, составил 119,359 тыс. руб. или 14,6% от объема субсидий, подлежащих направлению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муниципальной программы. Таким образом, в соответствии с подпунктом б) пункта 8 Постановления №88-П обязательства по направлению на финансовое обеспечение муниципальной программы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соблюдены.</w:t>
      </w:r>
    </w:p>
    <w:p w:rsidR="00D31702" w:rsidRPr="00601FC7" w:rsidRDefault="00D31702" w:rsidP="00D3170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В Решении Совета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601FC7">
        <w:rPr>
          <w:rFonts w:ascii="Times New Roman" w:hAnsi="Times New Roman"/>
          <w:sz w:val="28"/>
          <w:szCs w:val="28"/>
        </w:rPr>
        <w:t xml:space="preserve"> поселения от 2</w:t>
      </w:r>
      <w:r>
        <w:rPr>
          <w:rFonts w:ascii="Times New Roman" w:hAnsi="Times New Roman"/>
          <w:sz w:val="28"/>
          <w:szCs w:val="28"/>
        </w:rPr>
        <w:t>3</w:t>
      </w:r>
      <w:r w:rsidRPr="00601FC7">
        <w:rPr>
          <w:rFonts w:ascii="Times New Roman" w:hAnsi="Times New Roman"/>
          <w:sz w:val="28"/>
          <w:szCs w:val="28"/>
        </w:rPr>
        <w:t>.12.2016г. №</w:t>
      </w:r>
      <w:r>
        <w:rPr>
          <w:rFonts w:ascii="Times New Roman" w:hAnsi="Times New Roman"/>
          <w:sz w:val="28"/>
          <w:szCs w:val="28"/>
        </w:rPr>
        <w:t>118</w:t>
      </w:r>
      <w:r w:rsidRPr="00601FC7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01FC7">
        <w:rPr>
          <w:rFonts w:ascii="Times New Roman" w:hAnsi="Times New Roman"/>
          <w:sz w:val="28"/>
          <w:szCs w:val="28"/>
        </w:rPr>
        <w:t xml:space="preserve"> поселения на 2017 год и на плановый период 2018 и 2019 годов» с учетом изменений (далее - Решение о бюджете) на 2017 год были предусмотрены бюджетные ассигнования на реализацию Муниципальной программы в общей сумме </w:t>
      </w:r>
      <w:r>
        <w:rPr>
          <w:rFonts w:ascii="Times New Roman" w:hAnsi="Times New Roman"/>
          <w:sz w:val="28"/>
          <w:szCs w:val="28"/>
        </w:rPr>
        <w:t>1000,44</w:t>
      </w:r>
      <w:r w:rsidRPr="00601FC7">
        <w:rPr>
          <w:rFonts w:ascii="Times New Roman" w:hAnsi="Times New Roman"/>
          <w:sz w:val="28"/>
          <w:szCs w:val="28"/>
        </w:rPr>
        <w:t xml:space="preserve"> тыс. руб.;</w:t>
      </w:r>
    </w:p>
    <w:p w:rsidR="00D31702" w:rsidRPr="00601FC7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в том числе:</w:t>
      </w:r>
    </w:p>
    <w:p w:rsidR="00D31702" w:rsidRPr="00601FC7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900</w:t>
      </w:r>
      <w:r w:rsidRPr="00601FC7">
        <w:rPr>
          <w:rFonts w:ascii="Times New Roman" w:hAnsi="Times New Roman"/>
          <w:sz w:val="28"/>
          <w:szCs w:val="28"/>
        </w:rPr>
        <w:t>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sz w:val="28"/>
          <w:szCs w:val="28"/>
        </w:rPr>
        <w:t>816,</w:t>
      </w:r>
      <w:r w:rsidRPr="00601FC7">
        <w:rPr>
          <w:rFonts w:ascii="Times New Roman" w:hAnsi="Times New Roman"/>
          <w:sz w:val="28"/>
          <w:szCs w:val="28"/>
        </w:rPr>
        <w:t xml:space="preserve">0 тыс. руб.; </w:t>
      </w:r>
    </w:p>
    <w:p w:rsidR="00D31702" w:rsidRPr="00601FC7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90100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65</w:t>
      </w:r>
      <w:r w:rsidRPr="00601FC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8</w:t>
      </w:r>
      <w:r w:rsidRPr="00601FC7">
        <w:rPr>
          <w:rFonts w:ascii="Times New Roman" w:hAnsi="Times New Roman"/>
          <w:sz w:val="28"/>
          <w:szCs w:val="28"/>
        </w:rPr>
        <w:t xml:space="preserve"> тыс. руб.;</w:t>
      </w:r>
    </w:p>
    <w:p w:rsidR="00D31702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</w:t>
      </w:r>
      <w:r w:rsidRPr="00601F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119,36</w:t>
      </w:r>
      <w:r w:rsidRPr="00601FC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FC7">
        <w:rPr>
          <w:rFonts w:ascii="Times New Roman" w:hAnsi="Times New Roman"/>
          <w:sz w:val="28"/>
          <w:szCs w:val="28"/>
        </w:rPr>
        <w:t>руб.</w:t>
      </w:r>
    </w:p>
    <w:p w:rsidR="00D31702" w:rsidRPr="00601FC7" w:rsidRDefault="00D31702" w:rsidP="00D31702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анализе соответствия объема финансового обеспечения на реализацию мероприятий Программы, утвержденного нормативном правов</w:t>
      </w:r>
      <w:r w:rsidR="00AC550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акт</w:t>
      </w:r>
      <w:r w:rsidR="00AC5504">
        <w:rPr>
          <w:rFonts w:ascii="Times New Roman" w:hAnsi="Times New Roman"/>
          <w:sz w:val="28"/>
          <w:szCs w:val="28"/>
        </w:rPr>
        <w:t>ом поселения с объемом бюджетных ассигнований, на финансовое обеспечение реализации Муниципальной программы, утвержденного решением о бюджете, отклонений не установлено.</w:t>
      </w:r>
    </w:p>
    <w:p w:rsidR="00D31702" w:rsidRPr="0068112F" w:rsidRDefault="00D31702" w:rsidP="00D31702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112F">
        <w:rPr>
          <w:rFonts w:ascii="Times New Roman" w:hAnsi="Times New Roman"/>
          <w:sz w:val="28"/>
          <w:szCs w:val="28"/>
        </w:rPr>
        <w:t xml:space="preserve">Согласно данным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8112F">
        <w:rPr>
          <w:rFonts w:ascii="Times New Roman" w:hAnsi="Times New Roman"/>
          <w:sz w:val="28"/>
          <w:szCs w:val="28"/>
        </w:rPr>
        <w:t xml:space="preserve"> поселения за 2017 год (ф.0503117) кассовый расход по Муниципальной программе составил </w:t>
      </w:r>
      <w:r>
        <w:rPr>
          <w:rFonts w:ascii="Times New Roman" w:hAnsi="Times New Roman"/>
          <w:sz w:val="28"/>
          <w:szCs w:val="28"/>
        </w:rPr>
        <w:t>1000,44</w:t>
      </w:r>
      <w:r w:rsidRPr="0068112F"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:rsidR="00D31702" w:rsidRPr="00601FC7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900</w:t>
      </w:r>
      <w:r w:rsidRPr="00601FC7">
        <w:rPr>
          <w:rFonts w:ascii="Times New Roman" w:hAnsi="Times New Roman"/>
          <w:sz w:val="28"/>
          <w:szCs w:val="28"/>
        </w:rPr>
        <w:t>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sz w:val="28"/>
          <w:szCs w:val="28"/>
        </w:rPr>
        <w:t>816,</w:t>
      </w:r>
      <w:r w:rsidRPr="00601FC7">
        <w:rPr>
          <w:rFonts w:ascii="Times New Roman" w:hAnsi="Times New Roman"/>
          <w:sz w:val="28"/>
          <w:szCs w:val="28"/>
        </w:rPr>
        <w:t xml:space="preserve">0 тыс. руб.; </w:t>
      </w:r>
    </w:p>
    <w:p w:rsidR="00D31702" w:rsidRPr="00601FC7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90100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65</w:t>
      </w:r>
      <w:r w:rsidRPr="00601FC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8</w:t>
      </w:r>
      <w:r w:rsidRPr="00601FC7">
        <w:rPr>
          <w:rFonts w:ascii="Times New Roman" w:hAnsi="Times New Roman"/>
          <w:sz w:val="28"/>
          <w:szCs w:val="28"/>
        </w:rPr>
        <w:t xml:space="preserve"> тыс. руб.;</w:t>
      </w:r>
    </w:p>
    <w:p w:rsidR="00D31702" w:rsidRPr="00216B74" w:rsidRDefault="00D31702" w:rsidP="00D31702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</w:t>
      </w:r>
      <w:r w:rsidRPr="00601F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119,36</w:t>
      </w:r>
      <w:r w:rsidRPr="00601FC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FC7">
        <w:rPr>
          <w:rFonts w:ascii="Times New Roman" w:hAnsi="Times New Roman"/>
          <w:sz w:val="28"/>
          <w:szCs w:val="28"/>
        </w:rPr>
        <w:t>руб</w:t>
      </w:r>
      <w:proofErr w:type="gramStart"/>
      <w:r w:rsidRPr="00601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601FC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31702" w:rsidRPr="0029068D" w:rsidRDefault="00D31702" w:rsidP="00D31702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 xml:space="preserve">Согласно проектной документации, Муниципальной программой предусматривались к исполнению мероприятия: </w:t>
      </w:r>
    </w:p>
    <w:p w:rsidR="00D31702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 xml:space="preserve">1.По благоустройству дворовой территорий д.№4, ул. 40 лет Победы, п. </w:t>
      </w:r>
      <w:proofErr w:type="spellStart"/>
      <w:r w:rsidRPr="0029068D">
        <w:rPr>
          <w:rFonts w:ascii="Times New Roman" w:hAnsi="Times New Roman"/>
          <w:sz w:val="28"/>
          <w:szCs w:val="28"/>
        </w:rPr>
        <w:t>Кааламо</w:t>
      </w:r>
      <w:proofErr w:type="spellEnd"/>
      <w:proofErr w:type="gramStart"/>
      <w:r w:rsidRPr="002906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068D">
        <w:rPr>
          <w:rFonts w:ascii="Times New Roman" w:hAnsi="Times New Roman"/>
          <w:sz w:val="28"/>
          <w:szCs w:val="28"/>
        </w:rPr>
        <w:t xml:space="preserve"> включающих в себя:</w:t>
      </w:r>
    </w:p>
    <w:p w:rsidR="00D31702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благоустройство площади;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укладка тротуарной плитки на пешеходные дорожки;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устройство велосипедной дорожки по периметру;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устройство 3-х бетонных цветочных клумб;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устройство волейбольной площадки;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установка 2-х тренажеров;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установка детской игровой площадки;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установка детской игровой песочницы;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установка турника;</w:t>
      </w:r>
    </w:p>
    <w:p w:rsidR="00D31702" w:rsidRPr="0029068D" w:rsidRDefault="00D31702" w:rsidP="007D2FE6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установка скамеек и бетонных урн.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68D">
        <w:rPr>
          <w:rFonts w:ascii="Times New Roman" w:hAnsi="Times New Roman"/>
          <w:sz w:val="28"/>
          <w:szCs w:val="28"/>
        </w:rPr>
        <w:t>2.По благоустройству общественной территорий, включающих в себя:</w:t>
      </w:r>
      <w:proofErr w:type="gramEnd"/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общее благоустройство площади;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укладка тротуарной плитки на пешеходные дорожки;</w:t>
      </w:r>
    </w:p>
    <w:p w:rsidR="00D31702" w:rsidRPr="0029068D" w:rsidRDefault="00D31702" w:rsidP="00D3170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озеленение газонов площади;</w:t>
      </w:r>
    </w:p>
    <w:p w:rsidR="00D31702" w:rsidRDefault="00D31702" w:rsidP="00D31702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29068D">
        <w:rPr>
          <w:rFonts w:ascii="Times New Roman" w:hAnsi="Times New Roman"/>
          <w:sz w:val="28"/>
          <w:szCs w:val="28"/>
        </w:rPr>
        <w:t>- установка скамеек, бетонных урн и вазонов.</w:t>
      </w:r>
    </w:p>
    <w:p w:rsidR="00D31702" w:rsidRPr="0029068D" w:rsidRDefault="00D31702" w:rsidP="00D31702">
      <w:pPr>
        <w:tabs>
          <w:tab w:val="left" w:pos="2676"/>
        </w:tabs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209 и 210 Гражданского кодекса РФ право владения, пользования и распоряжения своим имуществом принадлежит собственнику. Собственник несет бремя содержания принадлежащего ему имущества.</w:t>
      </w:r>
    </w:p>
    <w:p w:rsidR="00D31702" w:rsidRPr="000B6C4F" w:rsidRDefault="00D31702" w:rsidP="00D31702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C4F">
        <w:rPr>
          <w:rFonts w:ascii="Times New Roman" w:hAnsi="Times New Roman"/>
          <w:sz w:val="28"/>
          <w:szCs w:val="28"/>
        </w:rPr>
        <w:t xml:space="preserve">По данным Реестра муниципального имущества </w:t>
      </w:r>
      <w:proofErr w:type="spellStart"/>
      <w:r w:rsidRPr="000B6C4F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0B6C4F">
        <w:rPr>
          <w:rFonts w:ascii="Times New Roman" w:hAnsi="Times New Roman"/>
          <w:sz w:val="28"/>
          <w:szCs w:val="28"/>
        </w:rPr>
        <w:t xml:space="preserve"> сельского поселения объекты недвижимого имущества «Земельный участок площадью 720 </w:t>
      </w:r>
      <w:proofErr w:type="spellStart"/>
      <w:r w:rsidRPr="000B6C4F">
        <w:rPr>
          <w:rFonts w:ascii="Times New Roman" w:hAnsi="Times New Roman"/>
          <w:sz w:val="28"/>
          <w:szCs w:val="28"/>
        </w:rPr>
        <w:t>кв.м</w:t>
      </w:r>
      <w:proofErr w:type="spellEnd"/>
      <w:r w:rsidRPr="000B6C4F">
        <w:rPr>
          <w:rFonts w:ascii="Times New Roman" w:hAnsi="Times New Roman"/>
          <w:sz w:val="28"/>
          <w:szCs w:val="28"/>
        </w:rPr>
        <w:t xml:space="preserve">., расположенный в центральной части пос. </w:t>
      </w:r>
      <w:proofErr w:type="spellStart"/>
      <w:r w:rsidRPr="000B6C4F">
        <w:rPr>
          <w:rFonts w:ascii="Times New Roman" w:hAnsi="Times New Roman"/>
          <w:sz w:val="28"/>
          <w:szCs w:val="28"/>
        </w:rPr>
        <w:t>Кааламо</w:t>
      </w:r>
      <w:proofErr w:type="spellEnd"/>
      <w:r w:rsidRPr="000B6C4F">
        <w:rPr>
          <w:rFonts w:ascii="Times New Roman" w:hAnsi="Times New Roman"/>
          <w:sz w:val="28"/>
          <w:szCs w:val="28"/>
        </w:rPr>
        <w:t xml:space="preserve"> на пересечении </w:t>
      </w:r>
      <w:r w:rsidRPr="000B6C4F">
        <w:rPr>
          <w:rFonts w:ascii="Times New Roman" w:hAnsi="Times New Roman"/>
          <w:sz w:val="28"/>
          <w:szCs w:val="28"/>
        </w:rPr>
        <w:lastRenderedPageBreak/>
        <w:t xml:space="preserve">ул. Центральная и 40 лет Победы» и «Земельный участок площадью 1647 </w:t>
      </w:r>
      <w:proofErr w:type="spellStart"/>
      <w:r w:rsidRPr="000B6C4F">
        <w:rPr>
          <w:rFonts w:ascii="Times New Roman" w:hAnsi="Times New Roman"/>
          <w:sz w:val="28"/>
          <w:szCs w:val="28"/>
        </w:rPr>
        <w:t>кв.м</w:t>
      </w:r>
      <w:proofErr w:type="spellEnd"/>
      <w:r w:rsidRPr="000B6C4F">
        <w:rPr>
          <w:rFonts w:ascii="Times New Roman" w:hAnsi="Times New Roman"/>
          <w:sz w:val="28"/>
          <w:szCs w:val="28"/>
        </w:rPr>
        <w:t>., являющийся придомовой территорией</w:t>
      </w:r>
      <w:proofErr w:type="gramStart"/>
      <w:r w:rsidRPr="000B6C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B6C4F">
        <w:rPr>
          <w:rFonts w:ascii="Times New Roman" w:hAnsi="Times New Roman"/>
          <w:sz w:val="28"/>
          <w:szCs w:val="28"/>
        </w:rPr>
        <w:t xml:space="preserve"> расположенный в центральной части пос. </w:t>
      </w:r>
      <w:proofErr w:type="spellStart"/>
      <w:r w:rsidRPr="000B6C4F">
        <w:rPr>
          <w:rFonts w:ascii="Times New Roman" w:hAnsi="Times New Roman"/>
          <w:sz w:val="28"/>
          <w:szCs w:val="28"/>
        </w:rPr>
        <w:t>Кааламо</w:t>
      </w:r>
      <w:proofErr w:type="spellEnd"/>
      <w:r w:rsidRPr="000B6C4F">
        <w:rPr>
          <w:rFonts w:ascii="Times New Roman" w:hAnsi="Times New Roman"/>
          <w:sz w:val="28"/>
          <w:szCs w:val="28"/>
        </w:rPr>
        <w:t xml:space="preserve"> , ул. Центральная и 40 лет Победы, д.4» не учтены в казне </w:t>
      </w:r>
      <w:proofErr w:type="spellStart"/>
      <w:r w:rsidRPr="000B6C4F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0B6C4F">
        <w:rPr>
          <w:rFonts w:ascii="Times New Roman" w:hAnsi="Times New Roman"/>
          <w:sz w:val="28"/>
          <w:szCs w:val="28"/>
        </w:rPr>
        <w:t xml:space="preserve"> сельского поселения. Право собственности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C4F">
        <w:rPr>
          <w:rFonts w:ascii="Times New Roman" w:hAnsi="Times New Roman"/>
          <w:sz w:val="28"/>
          <w:szCs w:val="28"/>
        </w:rPr>
        <w:t>данные земельные участки не зарегистрировано.</w:t>
      </w:r>
    </w:p>
    <w:p w:rsidR="00D31702" w:rsidRDefault="00D31702" w:rsidP="00D31702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09E8">
        <w:rPr>
          <w:rFonts w:ascii="Times New Roman" w:hAnsi="Times New Roman"/>
          <w:sz w:val="28"/>
          <w:szCs w:val="28"/>
        </w:rPr>
        <w:t xml:space="preserve">Статьей 36 Жилищного кодекса РФ декларировано право собственности на общее имущество собственников помещений в многоквартирном доме. </w:t>
      </w:r>
      <w:proofErr w:type="gramStart"/>
      <w:r w:rsidRPr="00BF09E8">
        <w:rPr>
          <w:rFonts w:ascii="Times New Roman" w:hAnsi="Times New Roman"/>
          <w:sz w:val="28"/>
          <w:szCs w:val="28"/>
        </w:rPr>
        <w:t xml:space="preserve">Пунктом 4 ч.1 этой же статьи ЖК РФ декларировано, что собственникам </w:t>
      </w:r>
      <w:r w:rsidRPr="00BF09E8">
        <w:rPr>
          <w:rFonts w:ascii="Times New Roman" w:hAnsi="Times New Roman"/>
          <w:sz w:val="28"/>
          <w:szCs w:val="28"/>
          <w:shd w:val="clear" w:color="auto" w:fill="FFFFFF"/>
        </w:rPr>
        <w:t>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 w:rsidRPr="00BF09E8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 </w:t>
      </w:r>
      <w:hyperlink r:id="rId11" w:anchor="dst165" w:history="1">
        <w:r w:rsidRPr="00AC550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BF09E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2" w:anchor="dst100576" w:history="1">
        <w:r w:rsidRPr="00AC550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AC550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F09E8">
        <w:rPr>
          <w:rFonts w:ascii="Times New Roman" w:hAnsi="Times New Roman"/>
          <w:sz w:val="28"/>
          <w:szCs w:val="28"/>
          <w:shd w:val="clear" w:color="auto" w:fill="FFFFFF"/>
        </w:rPr>
        <w:t>о градостроительной деятельности.</w:t>
      </w:r>
    </w:p>
    <w:p w:rsidR="00D31702" w:rsidRPr="00BF09E8" w:rsidRDefault="00D31702" w:rsidP="00D31702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дворовые территорий многоквартирных домов поселения не могут являться муниципальной собственностью и не должны учитываться в составе Реестра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D31702" w:rsidRDefault="00D31702" w:rsidP="00D31702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353819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353819">
        <w:rPr>
          <w:rFonts w:ascii="Times New Roman" w:hAnsi="Times New Roman"/>
          <w:sz w:val="28"/>
          <w:szCs w:val="28"/>
        </w:rPr>
        <w:t xml:space="preserve">аспорту Муниципальной программы, исполнителем программы являлась Администрация </w:t>
      </w:r>
      <w:proofErr w:type="spellStart"/>
      <w:r w:rsidRPr="0035381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35381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31702" w:rsidRDefault="00D31702" w:rsidP="00D31702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данным аналитического учета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расходы бюджета поселения, связанные с благоустройством земельных участков в рамках мероприятий муниципальной программы по формированию современной городской среды на 2017 год, были осуществлены по подстатье 225 КОСГУ «Работы, услуги по содержанию имущества».</w:t>
      </w:r>
      <w:proofErr w:type="gramEnd"/>
    </w:p>
    <w:p w:rsidR="00D31702" w:rsidRPr="004B6735" w:rsidRDefault="00D31702" w:rsidP="00D31702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735">
        <w:rPr>
          <w:rFonts w:ascii="Times New Roman" w:hAnsi="Times New Roman"/>
          <w:sz w:val="28"/>
          <w:szCs w:val="28"/>
        </w:rPr>
        <w:t xml:space="preserve">Согласно приказу Минфина России от 01.07.2013г. №65н «Об утверждении Указаний о порядке применения бюджетной классификации Российской Федерации» (далее – Указания 65н), на </w:t>
      </w:r>
      <w:r w:rsidRPr="004B67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данную подстатью КОСГУ 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</w:t>
      </w:r>
      <w:r w:rsidRPr="004B67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пользовательских характеристик объекта), обслуживанием, ремонтом нефинансовых активов, </w:t>
      </w:r>
      <w:r w:rsidRPr="0083346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полученных в аренду или</w:t>
      </w:r>
      <w:proofErr w:type="gramEnd"/>
      <w:r w:rsidRPr="0083346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 xml:space="preserve"> безвозмездное пользование, </w:t>
      </w:r>
      <w:proofErr w:type="gramStart"/>
      <w:r w:rsidRPr="0083346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находящихся</w:t>
      </w:r>
      <w:proofErr w:type="gramEnd"/>
      <w:r w:rsidRPr="0083346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 xml:space="preserve"> на праве оперативного управления и в</w:t>
      </w:r>
      <w:r w:rsidRPr="004B67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государственной казне Российской Федерации, субъекта Российской Федерации, </w:t>
      </w:r>
      <w:r w:rsidRPr="00833467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казне муниципального образования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4B6735">
        <w:rPr>
          <w:rFonts w:ascii="Times New Roman" w:hAnsi="Times New Roman"/>
          <w:sz w:val="28"/>
          <w:szCs w:val="28"/>
        </w:rPr>
        <w:t xml:space="preserve"> </w:t>
      </w:r>
    </w:p>
    <w:p w:rsidR="00D31702" w:rsidRPr="00A84D15" w:rsidRDefault="00D31702" w:rsidP="00AC5504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A84D1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84D15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84D1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не предоставила документального подтверждения наличия прав, дающих основание на осуществление расходов по содержанию имущества, подлежащего благоустройству в рамках муниципальной программы по формированию современной городской среды на 2017 год. </w:t>
      </w:r>
    </w:p>
    <w:p w:rsidR="00D31702" w:rsidRDefault="00AC5504" w:rsidP="00AC5504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C5504">
        <w:rPr>
          <w:rFonts w:ascii="Times New Roman" w:hAnsi="Times New Roman"/>
          <w:b/>
          <w:i/>
          <w:sz w:val="28"/>
          <w:szCs w:val="28"/>
        </w:rPr>
        <w:t xml:space="preserve">Благоустройство общественной территории, включенную в программу по формированию современного городской среды на 2017 год (пустырь перед зданием Администрации </w:t>
      </w:r>
      <w:proofErr w:type="spellStart"/>
      <w:r w:rsidRPr="00AC5504">
        <w:rPr>
          <w:rFonts w:ascii="Times New Roman" w:hAnsi="Times New Roman"/>
          <w:b/>
          <w:i/>
          <w:sz w:val="28"/>
          <w:szCs w:val="28"/>
        </w:rPr>
        <w:t>Кааламского</w:t>
      </w:r>
      <w:proofErr w:type="spellEnd"/>
      <w:r w:rsidRPr="00AC5504">
        <w:rPr>
          <w:rFonts w:ascii="Times New Roman" w:hAnsi="Times New Roman"/>
          <w:b/>
          <w:i/>
          <w:sz w:val="28"/>
          <w:szCs w:val="28"/>
        </w:rPr>
        <w:t xml:space="preserve"> поселения, домом культуры и магазином по ул. </w:t>
      </w:r>
      <w:proofErr w:type="gramStart"/>
      <w:r w:rsidRPr="00AC5504">
        <w:rPr>
          <w:rFonts w:ascii="Times New Roman" w:hAnsi="Times New Roman"/>
          <w:b/>
          <w:i/>
          <w:sz w:val="28"/>
          <w:szCs w:val="28"/>
        </w:rPr>
        <w:t>Центральная</w:t>
      </w:r>
      <w:proofErr w:type="gramEnd"/>
      <w:r w:rsidRPr="00AC5504">
        <w:rPr>
          <w:rFonts w:ascii="Times New Roman" w:hAnsi="Times New Roman"/>
          <w:b/>
          <w:i/>
          <w:sz w:val="28"/>
          <w:szCs w:val="28"/>
        </w:rPr>
        <w:t xml:space="preserve">, п. </w:t>
      </w:r>
      <w:proofErr w:type="spellStart"/>
      <w:r w:rsidRPr="00AC5504">
        <w:rPr>
          <w:rFonts w:ascii="Times New Roman" w:hAnsi="Times New Roman"/>
          <w:b/>
          <w:i/>
          <w:sz w:val="28"/>
          <w:szCs w:val="28"/>
        </w:rPr>
        <w:t>Кааламо</w:t>
      </w:r>
      <w:proofErr w:type="spellEnd"/>
      <w:r w:rsidRPr="00AC5504">
        <w:rPr>
          <w:rFonts w:ascii="Times New Roman" w:hAnsi="Times New Roman"/>
          <w:b/>
          <w:i/>
          <w:sz w:val="28"/>
          <w:szCs w:val="28"/>
        </w:rPr>
        <w:t>)</w:t>
      </w:r>
    </w:p>
    <w:p w:rsidR="00AC5504" w:rsidRPr="00FF16E9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6E9">
        <w:rPr>
          <w:rFonts w:ascii="Times New Roman" w:hAnsi="Times New Roman"/>
          <w:sz w:val="28"/>
          <w:szCs w:val="28"/>
        </w:rPr>
        <w:t xml:space="preserve">В целях выполнения мероприятий по благоустройству общественной территории, включенной в Муниципальную программу, Администрацией </w:t>
      </w:r>
      <w:proofErr w:type="spellStart"/>
      <w:r w:rsidRPr="00FF16E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FF16E9">
        <w:rPr>
          <w:rFonts w:ascii="Times New Roman" w:hAnsi="Times New Roman"/>
          <w:sz w:val="28"/>
          <w:szCs w:val="28"/>
        </w:rPr>
        <w:t xml:space="preserve"> сельского  поселения был заключен Муниципальный контракт №4аэф-17</w:t>
      </w:r>
      <w:r w:rsidRPr="00FF16E9">
        <w:rPr>
          <w:rFonts w:ascii="Times New Roman" w:hAnsi="Times New Roman"/>
          <w:b/>
        </w:rPr>
        <w:t xml:space="preserve"> </w:t>
      </w:r>
      <w:r w:rsidRPr="00FF16E9">
        <w:rPr>
          <w:rFonts w:ascii="Times New Roman" w:hAnsi="Times New Roman"/>
          <w:sz w:val="28"/>
          <w:szCs w:val="28"/>
        </w:rPr>
        <w:t xml:space="preserve"> от 20 июля 2017 года  с ООО «ТК Азимут» на сумму 399 000,0 руб.. Дополнительным соглашением №1 от 28.08.2017г. настоящий контракт </w:t>
      </w:r>
      <w:proofErr w:type="gramStart"/>
      <w:r w:rsidRPr="00FF16E9">
        <w:rPr>
          <w:rFonts w:ascii="Times New Roman" w:hAnsi="Times New Roman"/>
          <w:sz w:val="28"/>
          <w:szCs w:val="28"/>
        </w:rPr>
        <w:t>был</w:t>
      </w:r>
      <w:proofErr w:type="gramEnd"/>
      <w:r w:rsidRPr="00FF16E9">
        <w:rPr>
          <w:rFonts w:ascii="Times New Roman" w:hAnsi="Times New Roman"/>
          <w:sz w:val="28"/>
          <w:szCs w:val="28"/>
        </w:rPr>
        <w:t xml:space="preserve"> расторгнут с частичным исполнением обязательств сторон. Цена контракта составила 390043,0 руб. </w:t>
      </w:r>
      <w:r>
        <w:rPr>
          <w:rFonts w:ascii="Times New Roman" w:hAnsi="Times New Roman"/>
          <w:sz w:val="28"/>
          <w:szCs w:val="28"/>
        </w:rPr>
        <w:t>Таким образом, экономия средств составила 8957,0 руб.</w:t>
      </w:r>
    </w:p>
    <w:p w:rsidR="00AC5504" w:rsidRPr="00FF16E9" w:rsidRDefault="00AC5504" w:rsidP="00AC550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16E9">
        <w:rPr>
          <w:rFonts w:ascii="Times New Roman" w:hAnsi="Times New Roman"/>
          <w:sz w:val="28"/>
          <w:szCs w:val="28"/>
        </w:rPr>
        <w:tab/>
        <w:t>Муниципальный контракт №4аэф-17</w:t>
      </w:r>
      <w:r w:rsidRPr="00FF16E9">
        <w:rPr>
          <w:rFonts w:ascii="Times New Roman" w:hAnsi="Times New Roman"/>
          <w:b/>
        </w:rPr>
        <w:t xml:space="preserve"> </w:t>
      </w:r>
      <w:r w:rsidRPr="00FF16E9">
        <w:rPr>
          <w:rFonts w:ascii="Times New Roman" w:hAnsi="Times New Roman"/>
          <w:sz w:val="28"/>
          <w:szCs w:val="28"/>
        </w:rPr>
        <w:t xml:space="preserve"> от 20 июля 2017 года заключен по результатам проведения аукциона в электронной форме (Протокол рассмотрения единственной заявки на участие в электронном аукционе от 04.07.2017.).</w:t>
      </w:r>
    </w:p>
    <w:p w:rsidR="00AC5504" w:rsidRDefault="00AC5504" w:rsidP="00AC5504">
      <w:pPr>
        <w:tabs>
          <w:tab w:val="left" w:pos="85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ab/>
      </w:r>
      <w:r w:rsidRPr="00FF16E9">
        <w:rPr>
          <w:rFonts w:ascii="Times New Roman" w:hAnsi="Times New Roman"/>
          <w:sz w:val="28"/>
          <w:szCs w:val="28"/>
        </w:rPr>
        <w:t>Набор работ, подлежащих выполнению, и иные требования и условия работ определ</w:t>
      </w:r>
      <w:r>
        <w:rPr>
          <w:rFonts w:ascii="Times New Roman" w:hAnsi="Times New Roman"/>
          <w:sz w:val="28"/>
          <w:szCs w:val="28"/>
        </w:rPr>
        <w:t>ены</w:t>
      </w:r>
      <w:r w:rsidRPr="00FF16E9">
        <w:rPr>
          <w:rFonts w:ascii="Times New Roman" w:hAnsi="Times New Roman"/>
          <w:sz w:val="28"/>
          <w:szCs w:val="28"/>
        </w:rPr>
        <w:t xml:space="preserve"> Техническим заданием (Приложение №1 к Контракту, которое является его неотъемлемой частью), в том числе локальной сметой, проектно-сметной документацией, прилагаемой к Техническому заданию</w:t>
      </w:r>
      <w:r>
        <w:rPr>
          <w:rFonts w:ascii="Times New Roman" w:hAnsi="Times New Roman"/>
          <w:sz w:val="28"/>
          <w:szCs w:val="28"/>
        </w:rPr>
        <w:t xml:space="preserve">. Локальная смета, на основании которой определен состав и стоимость работ, проверена специалистом ООО «Региональный центр по ценообразованию в строительстве Республики Карелия». </w:t>
      </w:r>
      <w:r w:rsidRPr="00FF16E9">
        <w:rPr>
          <w:rFonts w:ascii="Times New Roman" w:hAnsi="Times New Roman"/>
          <w:sz w:val="28"/>
          <w:szCs w:val="28"/>
        </w:rPr>
        <w:t xml:space="preserve">Срок выполнения работ: </w:t>
      </w:r>
      <w:r w:rsidRPr="00FF16E9">
        <w:rPr>
          <w:rFonts w:ascii="Times New Roman" w:hAnsi="Times New Roman"/>
          <w:sz w:val="28"/>
          <w:szCs w:val="28"/>
          <w:lang w:eastAsia="ru-RU"/>
        </w:rPr>
        <w:t>начало выполнения работ - не позднее дня, следующего после заключения Контракта; окончание выполнения работ - не позднее 20.08.2017г.</w:t>
      </w:r>
      <w:r w:rsidRPr="00520947">
        <w:rPr>
          <w:rFonts w:ascii="Arial" w:hAnsi="Arial" w:cs="Arial"/>
          <w:sz w:val="28"/>
          <w:szCs w:val="28"/>
        </w:rPr>
        <w:tab/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CFC">
        <w:rPr>
          <w:rFonts w:ascii="Times New Roman" w:hAnsi="Times New Roman"/>
          <w:sz w:val="28"/>
          <w:szCs w:val="28"/>
        </w:rPr>
        <w:lastRenderedPageBreak/>
        <w:t xml:space="preserve">В ходе контрольного мероприятия была исследована информация, содержащаяся на официальном сайте единой информационной системы в информационно-телекоммуникационной сети «Интернет» - </w:t>
      </w:r>
      <w:hyperlink r:id="rId13" w:history="1"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83CFC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>
        <w:rPr>
          <w:rFonts w:ascii="Times New Roman" w:hAnsi="Times New Roman"/>
          <w:sz w:val="28"/>
          <w:szCs w:val="28"/>
        </w:rPr>
        <w:t>:</w:t>
      </w:r>
    </w:p>
    <w:p w:rsidR="00AC5504" w:rsidRPr="00E97023" w:rsidRDefault="00AC5504" w:rsidP="00AC550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7023">
        <w:rPr>
          <w:rFonts w:ascii="Times New Roman" w:hAnsi="Times New Roman"/>
          <w:sz w:val="28"/>
          <w:szCs w:val="28"/>
        </w:rPr>
        <w:t xml:space="preserve">-акт о приемке выполненных работ (по форме КС-2) №1 от 20.08.2017г. по выполнению работ по благоустройству общественной территории пос. </w:t>
      </w:r>
      <w:proofErr w:type="spellStart"/>
      <w:r w:rsidRPr="00E97023">
        <w:rPr>
          <w:rFonts w:ascii="Times New Roman" w:hAnsi="Times New Roman"/>
          <w:sz w:val="28"/>
          <w:szCs w:val="28"/>
        </w:rPr>
        <w:t>Кааламо</w:t>
      </w:r>
      <w:proofErr w:type="spellEnd"/>
      <w:r w:rsidRPr="00E97023">
        <w:rPr>
          <w:rFonts w:ascii="Times New Roman" w:hAnsi="Times New Roman"/>
          <w:sz w:val="28"/>
          <w:szCs w:val="28"/>
        </w:rPr>
        <w:t>. Согласно данных акта, заказчик принял без разногласий выполненную часть работ, являющихся предметом контракта, путем подписания акта</w:t>
      </w:r>
      <w:proofErr w:type="gramStart"/>
      <w:r w:rsidRPr="00E9702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5504" w:rsidRPr="00E97023" w:rsidRDefault="00AC5504" w:rsidP="00AC550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7023">
        <w:rPr>
          <w:rFonts w:ascii="Times New Roman" w:hAnsi="Times New Roman"/>
          <w:sz w:val="28"/>
          <w:szCs w:val="28"/>
        </w:rPr>
        <w:t>-справки о стоимости выполненных работ №1 от 20.08.2017г. на общую сумму 390043,0 руб</w:t>
      </w:r>
      <w:proofErr w:type="gramStart"/>
      <w:r w:rsidRPr="00E97023">
        <w:rPr>
          <w:rFonts w:ascii="Times New Roman" w:hAnsi="Times New Roman"/>
          <w:sz w:val="28"/>
          <w:szCs w:val="28"/>
        </w:rPr>
        <w:t>..</w:t>
      </w:r>
      <w:proofErr w:type="gramEnd"/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844">
        <w:rPr>
          <w:rFonts w:ascii="Times New Roman" w:hAnsi="Times New Roman"/>
          <w:sz w:val="28"/>
          <w:szCs w:val="28"/>
        </w:rPr>
        <w:t xml:space="preserve">В нарушение требований статьи 94 Федерального закона от 05 апреля 2013 года №44 –ФЗ «О контрактной системе в сфере закупок, </w:t>
      </w:r>
      <w:r w:rsidRPr="00BC4844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нужд»,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BC4844">
        <w:rPr>
          <w:rFonts w:ascii="Times New Roman" w:hAnsi="Times New Roman"/>
          <w:color w:val="000000"/>
          <w:sz w:val="28"/>
          <w:szCs w:val="28"/>
        </w:rPr>
        <w:t xml:space="preserve"> поселения на официальном сайте к отчету об исполнении контракта не приложена экспертиза выполненных работ, предусмотренных муниципальным контрактом</w:t>
      </w:r>
      <w:r w:rsidRPr="00BC4844">
        <w:rPr>
          <w:rFonts w:ascii="Times New Roman" w:hAnsi="Times New Roman"/>
          <w:sz w:val="28"/>
          <w:szCs w:val="28"/>
        </w:rPr>
        <w:t xml:space="preserve"> </w:t>
      </w:r>
      <w:r w:rsidRPr="00FF16E9">
        <w:rPr>
          <w:rFonts w:ascii="Times New Roman" w:hAnsi="Times New Roman"/>
          <w:sz w:val="28"/>
          <w:szCs w:val="28"/>
        </w:rPr>
        <w:t>№4аэф-17</w:t>
      </w:r>
      <w:r w:rsidRPr="00FF16E9">
        <w:rPr>
          <w:rFonts w:ascii="Times New Roman" w:hAnsi="Times New Roman"/>
          <w:b/>
        </w:rPr>
        <w:t xml:space="preserve"> </w:t>
      </w:r>
      <w:r w:rsidRPr="00FF16E9">
        <w:rPr>
          <w:rFonts w:ascii="Times New Roman" w:hAnsi="Times New Roman"/>
          <w:sz w:val="28"/>
          <w:szCs w:val="28"/>
        </w:rPr>
        <w:t xml:space="preserve"> от 20 июля 2017 года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сопоставлении объемов работ, предусмотренных Локальной сметой с объемом выполненных работ, указанных в Акте о приемке выполненных работ, установлено, что не выполнены работы по устройству бетонных плитных тротуаров с заполнением швов песком, предусмотренные Локальной сметой в объеме 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общей стоимостью 8957 руб. 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аналитического учета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стоимость работ по контракту была отнесена на счет по учету затрат (140120225) том числе:</w:t>
      </w:r>
    </w:p>
    <w:p w:rsidR="00AC5504" w:rsidRPr="00601FC7" w:rsidRDefault="00AC5504" w:rsidP="00AC5504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1FC7">
        <w:rPr>
          <w:rFonts w:ascii="Times New Roman" w:hAnsi="Times New Roman"/>
          <w:sz w:val="28"/>
          <w:szCs w:val="28"/>
        </w:rPr>
        <w:t xml:space="preserve">по КБК 0503 </w:t>
      </w:r>
      <w:r>
        <w:rPr>
          <w:rFonts w:ascii="Times New Roman" w:hAnsi="Times New Roman"/>
          <w:sz w:val="28"/>
          <w:szCs w:val="28"/>
        </w:rPr>
        <w:t>900</w:t>
      </w:r>
      <w:r w:rsidRPr="00601FC7">
        <w:rPr>
          <w:rFonts w:ascii="Times New Roman" w:hAnsi="Times New Roman"/>
          <w:sz w:val="28"/>
          <w:szCs w:val="28"/>
        </w:rPr>
        <w:t>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 средств субсидии)</w:t>
      </w:r>
      <w:r w:rsidRPr="00601FC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272,</w:t>
      </w:r>
      <w:r w:rsidRPr="00601FC7">
        <w:rPr>
          <w:rFonts w:ascii="Times New Roman" w:hAnsi="Times New Roman"/>
          <w:sz w:val="28"/>
          <w:szCs w:val="28"/>
        </w:rPr>
        <w:t xml:space="preserve">0 тыс. руб.; </w:t>
      </w:r>
    </w:p>
    <w:p w:rsidR="00AC5504" w:rsidRPr="00601FC7" w:rsidRDefault="00AC5504" w:rsidP="00AC5504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90100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>244</w:t>
      </w:r>
      <w:r w:rsidRPr="0060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 счет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местного бюджета) </w:t>
      </w:r>
      <w:r w:rsidRPr="00601FC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27,0</w:t>
      </w:r>
      <w:r w:rsidRPr="00601FC7">
        <w:rPr>
          <w:rFonts w:ascii="Times New Roman" w:hAnsi="Times New Roman"/>
          <w:sz w:val="28"/>
          <w:szCs w:val="28"/>
        </w:rPr>
        <w:t xml:space="preserve"> тыс. руб.;</w:t>
      </w:r>
    </w:p>
    <w:p w:rsidR="00AC5504" w:rsidRPr="00216B74" w:rsidRDefault="00AC5504" w:rsidP="00AC5504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</w:t>
      </w:r>
      <w:r w:rsidRPr="00601F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200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 xml:space="preserve">244 (за счет безвозмездных поступлений от юридических и физических лиц) </w:t>
      </w:r>
      <w:r w:rsidRPr="00601FC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91,043</w:t>
      </w:r>
      <w:r w:rsidRPr="00601FC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FC7">
        <w:rPr>
          <w:rFonts w:ascii="Times New Roman" w:hAnsi="Times New Roman"/>
          <w:sz w:val="28"/>
          <w:szCs w:val="28"/>
        </w:rPr>
        <w:t>руб</w:t>
      </w:r>
      <w:proofErr w:type="gramStart"/>
      <w:r w:rsidRPr="00601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601FC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2D45">
        <w:rPr>
          <w:rFonts w:ascii="Times New Roman" w:hAnsi="Times New Roman"/>
          <w:sz w:val="28"/>
          <w:szCs w:val="28"/>
        </w:rPr>
        <w:t>Оплата подрядчик</w:t>
      </w:r>
      <w:proofErr w:type="gramStart"/>
      <w:r w:rsidRPr="008C2D45">
        <w:rPr>
          <w:rFonts w:ascii="Times New Roman" w:hAnsi="Times New Roman"/>
          <w:sz w:val="28"/>
          <w:szCs w:val="28"/>
        </w:rPr>
        <w:t>у ООО</w:t>
      </w:r>
      <w:proofErr w:type="gramEnd"/>
      <w:r w:rsidRPr="008C2D45">
        <w:rPr>
          <w:rFonts w:ascii="Times New Roman" w:hAnsi="Times New Roman"/>
          <w:sz w:val="28"/>
          <w:szCs w:val="28"/>
        </w:rPr>
        <w:t xml:space="preserve"> «ТК Азимут» по муниципальному контракту №4аэф-17 от 20 июля 2017 года произведена в сумме 390043,0 руб. в установленные контракт</w:t>
      </w:r>
      <w:r>
        <w:rPr>
          <w:rFonts w:ascii="Times New Roman" w:hAnsi="Times New Roman"/>
          <w:sz w:val="28"/>
          <w:szCs w:val="28"/>
        </w:rPr>
        <w:t>о</w:t>
      </w:r>
      <w:r w:rsidRPr="008C2D45">
        <w:rPr>
          <w:rFonts w:ascii="Times New Roman" w:hAnsi="Times New Roman"/>
          <w:sz w:val="28"/>
          <w:szCs w:val="28"/>
        </w:rPr>
        <w:t xml:space="preserve">м сроки, платежным поручением №428290 от 25.08.17г. 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(решением) заседания общественной комиссии по обеспечению реализации приоритетного проекта «Формирование современной городской среды» №5 от 22.08.2017года Общественная </w:t>
      </w:r>
      <w:r>
        <w:rPr>
          <w:rFonts w:ascii="Times New Roman" w:hAnsi="Times New Roman"/>
          <w:sz w:val="28"/>
          <w:szCs w:val="28"/>
        </w:rPr>
        <w:lastRenderedPageBreak/>
        <w:t>комиссия решила приобрести на оставшиеся средства бордюрный камень для устройства тротуарной плитки на продолжение пешеходной дорожки.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проверке не представлены документы, подтверждающие исполнение данного решения.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благоустройство </w:t>
      </w:r>
      <w:proofErr w:type="gramStart"/>
      <w:r>
        <w:rPr>
          <w:rFonts w:ascii="Times New Roman" w:hAnsi="Times New Roman"/>
          <w:sz w:val="28"/>
          <w:szCs w:val="28"/>
        </w:rPr>
        <w:t>общественной территории, включенной в программу по формированию современной городской среды на 2017 год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израсходовано 390043,0 руб. или 39% от общей суммы финансового обеспечения мероприятий программы. </w:t>
      </w:r>
    </w:p>
    <w:p w:rsidR="00AC5504" w:rsidRPr="008C2D45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не является собственником данной общественной территории (право собственности на данный земельный участок не зарегистрировано, в составе имущества казны поселения не числится)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нести бремя содержания имущества не имела оснований.</w:t>
      </w:r>
    </w:p>
    <w:p w:rsidR="00AC5504" w:rsidRDefault="00AC5504" w:rsidP="00AC5504">
      <w:pPr>
        <w:tabs>
          <w:tab w:val="left" w:pos="2676"/>
        </w:tabs>
        <w:spacing w:after="100" w:afterAutospacing="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C5504">
        <w:rPr>
          <w:rFonts w:ascii="Times New Roman" w:hAnsi="Times New Roman"/>
          <w:b/>
          <w:i/>
          <w:sz w:val="28"/>
          <w:szCs w:val="28"/>
        </w:rPr>
        <w:t xml:space="preserve">Благоустройство </w:t>
      </w:r>
      <w:proofErr w:type="gramStart"/>
      <w:r w:rsidRPr="00AC5504">
        <w:rPr>
          <w:rFonts w:ascii="Times New Roman" w:hAnsi="Times New Roman"/>
          <w:b/>
          <w:i/>
          <w:sz w:val="28"/>
          <w:szCs w:val="28"/>
        </w:rPr>
        <w:t>дворовой</w:t>
      </w:r>
      <w:proofErr w:type="gramEnd"/>
      <w:r w:rsidRPr="00AC5504">
        <w:rPr>
          <w:rFonts w:ascii="Times New Roman" w:hAnsi="Times New Roman"/>
          <w:b/>
          <w:i/>
          <w:sz w:val="28"/>
          <w:szCs w:val="28"/>
        </w:rPr>
        <w:t xml:space="preserve"> территорий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D02">
        <w:rPr>
          <w:rFonts w:ascii="Times New Roman" w:hAnsi="Times New Roman"/>
          <w:sz w:val="28"/>
          <w:szCs w:val="28"/>
        </w:rPr>
        <w:t>В целях реализации мероприятий по благоустройству дворов</w:t>
      </w:r>
      <w:r>
        <w:rPr>
          <w:rFonts w:ascii="Times New Roman" w:hAnsi="Times New Roman"/>
          <w:sz w:val="28"/>
          <w:szCs w:val="28"/>
        </w:rPr>
        <w:t>ой</w:t>
      </w:r>
      <w:r w:rsidRPr="001A0D02">
        <w:rPr>
          <w:rFonts w:ascii="Times New Roman" w:hAnsi="Times New Roman"/>
          <w:sz w:val="28"/>
          <w:szCs w:val="28"/>
        </w:rPr>
        <w:t xml:space="preserve"> территорий, предусмотренн</w:t>
      </w:r>
      <w:r>
        <w:rPr>
          <w:rFonts w:ascii="Times New Roman" w:hAnsi="Times New Roman"/>
          <w:sz w:val="28"/>
          <w:szCs w:val="28"/>
        </w:rPr>
        <w:t>ой</w:t>
      </w:r>
      <w:r w:rsidRPr="001A0D02">
        <w:rPr>
          <w:rFonts w:ascii="Times New Roman" w:hAnsi="Times New Roman"/>
          <w:sz w:val="28"/>
          <w:szCs w:val="28"/>
        </w:rPr>
        <w:t xml:space="preserve"> к исполнению Муниципальной программой</w:t>
      </w:r>
      <w:r w:rsidRPr="00520947">
        <w:rPr>
          <w:rFonts w:ascii="Arial" w:hAnsi="Arial" w:cs="Arial"/>
          <w:sz w:val="28"/>
          <w:szCs w:val="28"/>
        </w:rPr>
        <w:t xml:space="preserve">, </w:t>
      </w:r>
      <w:r w:rsidRPr="00FF16E9">
        <w:rPr>
          <w:rFonts w:ascii="Times New Roman" w:hAnsi="Times New Roman"/>
          <w:sz w:val="28"/>
          <w:szCs w:val="28"/>
        </w:rPr>
        <w:t>был заключен Муниципальный контракт №</w:t>
      </w:r>
      <w:r>
        <w:rPr>
          <w:rFonts w:ascii="Times New Roman" w:hAnsi="Times New Roman"/>
          <w:sz w:val="28"/>
          <w:szCs w:val="28"/>
        </w:rPr>
        <w:t>2</w:t>
      </w:r>
      <w:r w:rsidRPr="00FF16E9">
        <w:rPr>
          <w:rFonts w:ascii="Times New Roman" w:hAnsi="Times New Roman"/>
          <w:sz w:val="28"/>
          <w:szCs w:val="28"/>
        </w:rPr>
        <w:t>аэф-17</w:t>
      </w:r>
      <w:r w:rsidRPr="00FF16E9">
        <w:rPr>
          <w:rFonts w:ascii="Times New Roman" w:hAnsi="Times New Roman"/>
          <w:b/>
        </w:rPr>
        <w:t xml:space="preserve"> </w:t>
      </w:r>
      <w:r w:rsidRPr="00FF16E9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5</w:t>
      </w:r>
      <w:r w:rsidRPr="00FF16E9">
        <w:rPr>
          <w:rFonts w:ascii="Times New Roman" w:hAnsi="Times New Roman"/>
          <w:sz w:val="28"/>
          <w:szCs w:val="28"/>
        </w:rPr>
        <w:t xml:space="preserve"> июля 2017 года  с ООО «ТК Азимут» на сумму </w:t>
      </w:r>
      <w:r>
        <w:rPr>
          <w:rFonts w:ascii="Times New Roman" w:hAnsi="Times New Roman"/>
          <w:sz w:val="28"/>
          <w:szCs w:val="28"/>
        </w:rPr>
        <w:t>586396</w:t>
      </w:r>
      <w:r w:rsidRPr="00FF16E9">
        <w:rPr>
          <w:rFonts w:ascii="Times New Roman" w:hAnsi="Times New Roman"/>
          <w:sz w:val="28"/>
          <w:szCs w:val="28"/>
        </w:rPr>
        <w:t>,0 руб.</w:t>
      </w:r>
    </w:p>
    <w:p w:rsidR="00AC5504" w:rsidRPr="00FF16E9" w:rsidRDefault="00AC5504" w:rsidP="00AC550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F16E9">
        <w:rPr>
          <w:rFonts w:ascii="Times New Roman" w:hAnsi="Times New Roman"/>
          <w:sz w:val="28"/>
          <w:szCs w:val="28"/>
        </w:rPr>
        <w:t>Муниципальный контракт №</w:t>
      </w:r>
      <w:r>
        <w:rPr>
          <w:rFonts w:ascii="Times New Roman" w:hAnsi="Times New Roman"/>
          <w:sz w:val="28"/>
          <w:szCs w:val="28"/>
        </w:rPr>
        <w:t>2</w:t>
      </w:r>
      <w:r w:rsidRPr="00FF16E9">
        <w:rPr>
          <w:rFonts w:ascii="Times New Roman" w:hAnsi="Times New Roman"/>
          <w:sz w:val="28"/>
          <w:szCs w:val="28"/>
        </w:rPr>
        <w:t>аэф-17</w:t>
      </w:r>
      <w:r w:rsidRPr="00FF16E9">
        <w:rPr>
          <w:rFonts w:ascii="Times New Roman" w:hAnsi="Times New Roman"/>
          <w:b/>
        </w:rPr>
        <w:t xml:space="preserve"> </w:t>
      </w:r>
      <w:r w:rsidRPr="00FF16E9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5</w:t>
      </w:r>
      <w:r w:rsidRPr="00FF16E9">
        <w:rPr>
          <w:rFonts w:ascii="Times New Roman" w:hAnsi="Times New Roman"/>
          <w:sz w:val="28"/>
          <w:szCs w:val="28"/>
        </w:rPr>
        <w:t xml:space="preserve"> июля 2017 года заключен по результатам проведения аукциона в электронной форме (</w:t>
      </w:r>
      <w:r w:rsidRPr="00A828D1">
        <w:rPr>
          <w:rFonts w:ascii="Times New Roman" w:hAnsi="Times New Roman"/>
          <w:sz w:val="28"/>
          <w:szCs w:val="28"/>
          <w:shd w:val="clear" w:color="auto" w:fill="FFFFFF"/>
        </w:rPr>
        <w:t>Протокол рассмотрения единственной заявки на участие в электронном аукционе № 0106300001817000003-1 от 13.07.2017</w:t>
      </w:r>
      <w:r w:rsidRPr="00FF16E9">
        <w:rPr>
          <w:rFonts w:ascii="Times New Roman" w:hAnsi="Times New Roman"/>
          <w:sz w:val="28"/>
          <w:szCs w:val="28"/>
        </w:rPr>
        <w:t>).</w:t>
      </w:r>
    </w:p>
    <w:p w:rsidR="00AC5504" w:rsidRDefault="00AC5504" w:rsidP="00AC5504">
      <w:pPr>
        <w:tabs>
          <w:tab w:val="left" w:pos="85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ab/>
      </w:r>
      <w:r w:rsidRPr="00FF16E9">
        <w:rPr>
          <w:rFonts w:ascii="Times New Roman" w:hAnsi="Times New Roman"/>
          <w:sz w:val="28"/>
          <w:szCs w:val="28"/>
        </w:rPr>
        <w:t>Набор работ, подлежащих выполнению, и иные требования и условия работ определ</w:t>
      </w:r>
      <w:r>
        <w:rPr>
          <w:rFonts w:ascii="Times New Roman" w:hAnsi="Times New Roman"/>
          <w:sz w:val="28"/>
          <w:szCs w:val="28"/>
        </w:rPr>
        <w:t>ены</w:t>
      </w:r>
      <w:r w:rsidRPr="00FF16E9">
        <w:rPr>
          <w:rFonts w:ascii="Times New Roman" w:hAnsi="Times New Roman"/>
          <w:sz w:val="28"/>
          <w:szCs w:val="28"/>
        </w:rPr>
        <w:t xml:space="preserve"> Техническим заданием (Приложение №1 к Контракту, которое является его неотъемлемой частью), в том числе локальной сметой, проектно-сметной документацией, прилагаемой к Техническому заданию</w:t>
      </w:r>
      <w:r>
        <w:rPr>
          <w:rFonts w:ascii="Times New Roman" w:hAnsi="Times New Roman"/>
          <w:sz w:val="28"/>
          <w:szCs w:val="28"/>
        </w:rPr>
        <w:t>.</w:t>
      </w:r>
      <w:r w:rsidRPr="005F1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Локальная смета, на основании которой определен состав и стоимость работ, проверена специалистом ООО «Региональный центр по ценообразованию в строительстве Республики Карелия»</w:t>
      </w:r>
      <w:r w:rsidRPr="00520947">
        <w:rPr>
          <w:rFonts w:ascii="Arial" w:hAnsi="Arial" w:cs="Arial"/>
          <w:sz w:val="28"/>
          <w:szCs w:val="28"/>
        </w:rPr>
        <w:t xml:space="preserve"> </w:t>
      </w:r>
      <w:r w:rsidRPr="00FF16E9">
        <w:rPr>
          <w:rFonts w:ascii="Times New Roman" w:hAnsi="Times New Roman"/>
          <w:sz w:val="28"/>
          <w:szCs w:val="28"/>
        </w:rPr>
        <w:t xml:space="preserve">Срок выполнения работ: </w:t>
      </w:r>
      <w:r w:rsidRPr="00FF16E9">
        <w:rPr>
          <w:rFonts w:ascii="Times New Roman" w:hAnsi="Times New Roman"/>
          <w:sz w:val="28"/>
          <w:szCs w:val="28"/>
          <w:lang w:eastAsia="ru-RU"/>
        </w:rPr>
        <w:t xml:space="preserve">начало выполнения работ - не позднее дня, следующего после заключения Контракта; окончание выполнения работ - не позднее </w:t>
      </w:r>
      <w:r>
        <w:rPr>
          <w:rFonts w:ascii="Times New Roman" w:hAnsi="Times New Roman"/>
          <w:sz w:val="28"/>
          <w:szCs w:val="28"/>
          <w:lang w:eastAsia="ru-RU"/>
        </w:rPr>
        <w:t>30 календарных дней со дня заключения контракта</w:t>
      </w:r>
      <w:r w:rsidRPr="00FF16E9">
        <w:rPr>
          <w:rFonts w:ascii="Times New Roman" w:hAnsi="Times New Roman"/>
          <w:sz w:val="28"/>
          <w:szCs w:val="28"/>
          <w:lang w:eastAsia="ru-RU"/>
        </w:rPr>
        <w:t>.</w:t>
      </w:r>
      <w:r w:rsidRPr="00520947">
        <w:rPr>
          <w:rFonts w:ascii="Arial" w:hAnsi="Arial" w:cs="Arial"/>
          <w:sz w:val="28"/>
          <w:szCs w:val="28"/>
        </w:rPr>
        <w:tab/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CFC">
        <w:rPr>
          <w:rFonts w:ascii="Times New Roman" w:hAnsi="Times New Roman"/>
          <w:sz w:val="28"/>
          <w:szCs w:val="28"/>
        </w:rPr>
        <w:t xml:space="preserve">В ходе контрольного мероприятия была исследована информация, содержащаяся на официальном сайте единой информационной системы в информационно-телекоммуникационной сети «Интернет» - </w:t>
      </w:r>
      <w:hyperlink r:id="rId14" w:history="1"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83CFC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>
        <w:rPr>
          <w:rFonts w:ascii="Times New Roman" w:hAnsi="Times New Roman"/>
          <w:sz w:val="28"/>
          <w:szCs w:val="28"/>
        </w:rPr>
        <w:t>:</w:t>
      </w:r>
    </w:p>
    <w:p w:rsidR="00AC5504" w:rsidRPr="0028397F" w:rsidRDefault="00AC5504" w:rsidP="00AC550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397F">
        <w:rPr>
          <w:rFonts w:ascii="Times New Roman" w:hAnsi="Times New Roman"/>
          <w:sz w:val="28"/>
          <w:szCs w:val="28"/>
        </w:rPr>
        <w:t xml:space="preserve">-акт о приемке выполненных работ (по форме КС-2) №1 от 28.08.2017г. по выполнению работ по благоустройству дворовой территории дома №4 по ул. </w:t>
      </w:r>
      <w:r w:rsidRPr="0028397F">
        <w:rPr>
          <w:rFonts w:ascii="Times New Roman" w:hAnsi="Times New Roman"/>
          <w:sz w:val="28"/>
          <w:szCs w:val="28"/>
        </w:rPr>
        <w:lastRenderedPageBreak/>
        <w:t xml:space="preserve">40 лет Победы пос. </w:t>
      </w:r>
      <w:proofErr w:type="spellStart"/>
      <w:r w:rsidRPr="0028397F">
        <w:rPr>
          <w:rFonts w:ascii="Times New Roman" w:hAnsi="Times New Roman"/>
          <w:sz w:val="28"/>
          <w:szCs w:val="28"/>
        </w:rPr>
        <w:t>Кааламо</w:t>
      </w:r>
      <w:proofErr w:type="spellEnd"/>
      <w:r w:rsidRPr="0028397F">
        <w:rPr>
          <w:rFonts w:ascii="Times New Roman" w:hAnsi="Times New Roman"/>
          <w:sz w:val="28"/>
          <w:szCs w:val="28"/>
        </w:rPr>
        <w:t>. Согласно данных акта, заказчик принял без разногласий все работы, являющиеся предметом контракта, путем подписания акта</w:t>
      </w:r>
      <w:proofErr w:type="gramStart"/>
      <w:r w:rsidRPr="0028397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5504" w:rsidRPr="0028397F" w:rsidRDefault="00AC5504" w:rsidP="00AC550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397F">
        <w:rPr>
          <w:rFonts w:ascii="Times New Roman" w:hAnsi="Times New Roman"/>
          <w:sz w:val="28"/>
          <w:szCs w:val="28"/>
        </w:rPr>
        <w:t>-справки о стоимости выполненных работ №1 от 28.08.2017г. на общую сумму 586396,0 руб</w:t>
      </w:r>
      <w:proofErr w:type="gramStart"/>
      <w:r w:rsidRPr="0028397F">
        <w:rPr>
          <w:rFonts w:ascii="Times New Roman" w:hAnsi="Times New Roman"/>
          <w:sz w:val="28"/>
          <w:szCs w:val="28"/>
        </w:rPr>
        <w:t>..</w:t>
      </w:r>
      <w:proofErr w:type="gramEnd"/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97F">
        <w:rPr>
          <w:rFonts w:ascii="Times New Roman" w:hAnsi="Times New Roman"/>
          <w:sz w:val="28"/>
          <w:szCs w:val="28"/>
        </w:rPr>
        <w:t xml:space="preserve">В нарушение требований статьи 94 Федерального закона от 05 апреля 2013 года №44 –ФЗ «О контрактной системе в сфере закупок, </w:t>
      </w:r>
      <w:r w:rsidRPr="0028397F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нужд», Администрацией </w:t>
      </w:r>
      <w:proofErr w:type="spellStart"/>
      <w:r w:rsidRPr="0028397F">
        <w:rPr>
          <w:rFonts w:ascii="Times New Roman" w:hAnsi="Times New Roman"/>
          <w:color w:val="000000"/>
          <w:sz w:val="28"/>
          <w:szCs w:val="28"/>
        </w:rPr>
        <w:t>Кааламского</w:t>
      </w:r>
      <w:proofErr w:type="spellEnd"/>
      <w:r w:rsidRPr="002839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официальном сайте к отчету об исполнении контракта не приложена экспертиза выполненных работ, предусмотренных муниципальным контрактом</w:t>
      </w:r>
      <w:r w:rsidRPr="0028397F">
        <w:rPr>
          <w:rFonts w:ascii="Times New Roman" w:hAnsi="Times New Roman"/>
          <w:sz w:val="28"/>
          <w:szCs w:val="28"/>
        </w:rPr>
        <w:t xml:space="preserve"> №2аэф-17</w:t>
      </w:r>
      <w:r w:rsidRPr="0028397F">
        <w:rPr>
          <w:rFonts w:ascii="Times New Roman" w:hAnsi="Times New Roman"/>
          <w:b/>
        </w:rPr>
        <w:t xml:space="preserve"> </w:t>
      </w:r>
      <w:r w:rsidRPr="0028397F">
        <w:rPr>
          <w:rFonts w:ascii="Times New Roman" w:hAnsi="Times New Roman"/>
          <w:sz w:val="28"/>
          <w:szCs w:val="28"/>
        </w:rPr>
        <w:t xml:space="preserve"> от 25 июля 2017 года.</w:t>
      </w:r>
      <w:proofErr w:type="gramEnd"/>
    </w:p>
    <w:p w:rsidR="00AC5504" w:rsidRPr="0028397F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сопоставлении объемов работ, предусмотренных Локальной сметой с объемом выполненных работ, указанных в Акте о приемке выполненных работ, отклонений не установлено.</w:t>
      </w:r>
    </w:p>
    <w:p w:rsidR="00AC5504" w:rsidRPr="008D4E73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 xml:space="preserve">По данным аналитического учета Администрации </w:t>
      </w:r>
      <w:proofErr w:type="spellStart"/>
      <w:r w:rsidRPr="008D4E7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8D4E73">
        <w:rPr>
          <w:rFonts w:ascii="Times New Roman" w:hAnsi="Times New Roman"/>
          <w:sz w:val="28"/>
          <w:szCs w:val="28"/>
        </w:rPr>
        <w:t xml:space="preserve"> поселения, стоимость работ по контракту была отнесена на счет по учету затрат (140120225) том числе:</w:t>
      </w:r>
    </w:p>
    <w:p w:rsidR="00AC5504" w:rsidRPr="008D4E73" w:rsidRDefault="00AC5504" w:rsidP="00AC5504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>- по КБК 0503 90000</w:t>
      </w:r>
      <w:r w:rsidRPr="008D4E73">
        <w:rPr>
          <w:rFonts w:ascii="Times New Roman" w:hAnsi="Times New Roman"/>
          <w:sz w:val="28"/>
          <w:szCs w:val="28"/>
          <w:lang w:val="en-US"/>
        </w:rPr>
        <w:t>L</w:t>
      </w:r>
      <w:r w:rsidRPr="008D4E73">
        <w:rPr>
          <w:rFonts w:ascii="Times New Roman" w:hAnsi="Times New Roman"/>
          <w:sz w:val="28"/>
          <w:szCs w:val="28"/>
        </w:rPr>
        <w:t xml:space="preserve">5550 244 (из средств субсидии) в сумме 544,0 тыс. руб.; </w:t>
      </w:r>
    </w:p>
    <w:p w:rsidR="00AC5504" w:rsidRPr="008D4E73" w:rsidRDefault="00AC5504" w:rsidP="00AC5504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>-по КБК 0503 90100</w:t>
      </w:r>
      <w:r w:rsidRPr="008D4E73">
        <w:rPr>
          <w:rFonts w:ascii="Times New Roman" w:hAnsi="Times New Roman"/>
          <w:sz w:val="28"/>
          <w:szCs w:val="28"/>
          <w:lang w:val="en-US"/>
        </w:rPr>
        <w:t>L</w:t>
      </w:r>
      <w:r w:rsidRPr="008D4E73">
        <w:rPr>
          <w:rFonts w:ascii="Times New Roman" w:hAnsi="Times New Roman"/>
          <w:sz w:val="28"/>
          <w:szCs w:val="28"/>
        </w:rPr>
        <w:t xml:space="preserve">5550 244 (за счет </w:t>
      </w:r>
      <w:proofErr w:type="spellStart"/>
      <w:r w:rsidRPr="008D4E7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4E73">
        <w:rPr>
          <w:rFonts w:ascii="Times New Roman" w:hAnsi="Times New Roman"/>
          <w:sz w:val="28"/>
          <w:szCs w:val="28"/>
        </w:rPr>
        <w:t xml:space="preserve"> из местного бюджета) в сумме 14,08 тыс. руб.;</w:t>
      </w:r>
    </w:p>
    <w:p w:rsidR="00AC5504" w:rsidRPr="008D4E73" w:rsidRDefault="00AC5504" w:rsidP="00AC5504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>-по КБК 0503 90200</w:t>
      </w:r>
      <w:r w:rsidRPr="008D4E73">
        <w:rPr>
          <w:rFonts w:ascii="Times New Roman" w:hAnsi="Times New Roman"/>
          <w:sz w:val="28"/>
          <w:szCs w:val="28"/>
          <w:lang w:val="en-US"/>
        </w:rPr>
        <w:t>L</w:t>
      </w:r>
      <w:r w:rsidRPr="008D4E73">
        <w:rPr>
          <w:rFonts w:ascii="Times New Roman" w:hAnsi="Times New Roman"/>
          <w:sz w:val="28"/>
          <w:szCs w:val="28"/>
        </w:rPr>
        <w:t>5550 244 (за счет безвозмездных поступлений от юридических и физических лиц)  в сумме 28,316 тыс. руб</w:t>
      </w:r>
      <w:proofErr w:type="gramStart"/>
      <w:r w:rsidRPr="008D4E73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AC5504" w:rsidRPr="008D4E73" w:rsidRDefault="00AC5504" w:rsidP="00AC5504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E73">
        <w:rPr>
          <w:rFonts w:ascii="Times New Roman" w:hAnsi="Times New Roman"/>
          <w:sz w:val="28"/>
          <w:szCs w:val="28"/>
        </w:rPr>
        <w:t xml:space="preserve">Оплата подрядчику ООО «ТК Азимут» по муниципальному контракту №2аэф-17 от 25 июля 2017 года произведена в сумме 586396,0 руб. в том числе: платежным поручением №537556 от 13.09.2017г. на сумму 544,0 тыс. руб., платежным поручением №895945 от 10.11.2017г. на сумму 28,316 тыс. руб., платежным поручением №4238 от 13.11.2017г. на сумму 14,08 тыс. руб. </w:t>
      </w:r>
      <w:proofErr w:type="gramEnd"/>
    </w:p>
    <w:p w:rsidR="00AC5504" w:rsidRPr="00487313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313">
        <w:rPr>
          <w:rFonts w:ascii="Times New Roman" w:hAnsi="Times New Roman"/>
          <w:sz w:val="28"/>
          <w:szCs w:val="28"/>
        </w:rPr>
        <w:t xml:space="preserve">Протоколом (решением) заседания общественной комиссии по обеспечению реализации приоритетного проекта «Формирование современной городской среды» №4 от 14.08.2017года Общественная комиссия решила приобрести на оставшиеся средства уличные качели, устройство тротуарной плитки и бордюрных камней на дополнительную пешеходную дорожку и площадку на дворовой территории дома №4 ул. 40 лет Победы, п. </w:t>
      </w:r>
      <w:proofErr w:type="spellStart"/>
      <w:r w:rsidRPr="00487313"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313">
        <w:rPr>
          <w:rFonts w:ascii="Times New Roman" w:hAnsi="Times New Roman"/>
          <w:sz w:val="28"/>
          <w:szCs w:val="28"/>
        </w:rPr>
        <w:t xml:space="preserve">К проверке Администрация </w:t>
      </w:r>
      <w:proofErr w:type="spellStart"/>
      <w:r w:rsidRPr="0048731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487313">
        <w:rPr>
          <w:rFonts w:ascii="Times New Roman" w:hAnsi="Times New Roman"/>
          <w:sz w:val="28"/>
          <w:szCs w:val="28"/>
        </w:rPr>
        <w:t xml:space="preserve"> поселения представила муниципальный контракт №80 от 21.08.2017г.</w:t>
      </w:r>
      <w:r>
        <w:rPr>
          <w:rFonts w:ascii="Times New Roman" w:hAnsi="Times New Roman"/>
          <w:sz w:val="28"/>
          <w:szCs w:val="28"/>
        </w:rPr>
        <w:t>, заключенный ООО «</w:t>
      </w:r>
      <w:proofErr w:type="spellStart"/>
      <w:r>
        <w:rPr>
          <w:rFonts w:ascii="Times New Roman" w:hAnsi="Times New Roman"/>
          <w:sz w:val="28"/>
          <w:szCs w:val="28"/>
        </w:rPr>
        <w:t>АлиГри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87313">
        <w:rPr>
          <w:rFonts w:ascii="Times New Roman" w:hAnsi="Times New Roman"/>
          <w:sz w:val="28"/>
          <w:szCs w:val="28"/>
        </w:rPr>
        <w:t xml:space="preserve"> </w:t>
      </w:r>
      <w:r w:rsidRPr="00487313">
        <w:rPr>
          <w:rFonts w:ascii="Times New Roman" w:hAnsi="Times New Roman"/>
          <w:sz w:val="28"/>
          <w:szCs w:val="28"/>
        </w:rPr>
        <w:lastRenderedPageBreak/>
        <w:t xml:space="preserve">на поставку качелей КЛ 051 (лодочка) стоимостью 24,0 тыс. руб. </w:t>
      </w:r>
      <w:r>
        <w:rPr>
          <w:rFonts w:ascii="Times New Roman" w:hAnsi="Times New Roman"/>
          <w:sz w:val="28"/>
          <w:szCs w:val="28"/>
        </w:rPr>
        <w:t xml:space="preserve"> Согласно товарной накладной №170821/1 от21.08.2017г. качели КЛ 051 стоимостью 24,0 тыс. руб. в количестве 1 шт. были получены заместителем главы администрации Е.В. </w:t>
      </w:r>
      <w:proofErr w:type="spellStart"/>
      <w:r>
        <w:rPr>
          <w:rFonts w:ascii="Times New Roman" w:hAnsi="Times New Roman"/>
          <w:sz w:val="28"/>
          <w:szCs w:val="28"/>
        </w:rPr>
        <w:t>Сологубовой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Документов, подтверждающих монтаж данной качели на придомовой территории д.4 по ул. 40 лет Победы, пос.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 xml:space="preserve"> к проверке не представлено.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поставленные качели была произведена из средств бюджета поселения в адрес ООО «</w:t>
      </w:r>
      <w:proofErr w:type="spellStart"/>
      <w:r>
        <w:rPr>
          <w:rFonts w:ascii="Times New Roman" w:hAnsi="Times New Roman"/>
          <w:sz w:val="28"/>
          <w:szCs w:val="28"/>
        </w:rPr>
        <w:t>АлиГри</w:t>
      </w:r>
      <w:proofErr w:type="spellEnd"/>
      <w:r>
        <w:rPr>
          <w:rFonts w:ascii="Times New Roman" w:hAnsi="Times New Roman"/>
          <w:sz w:val="28"/>
          <w:szCs w:val="28"/>
        </w:rPr>
        <w:t xml:space="preserve">» платежным поручением №428291 от 25.08.2017г. в сумме 24,0 тыс. руб. 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Реестру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качели «Лодочка» балансовой стоимостью 24,0 тыс. руб. учтены в разделе 2, в составе недвижимого имущества поселения. 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Документального подтверждения </w:t>
      </w:r>
      <w:r w:rsidRPr="00487313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>а</w:t>
      </w:r>
      <w:r w:rsidRPr="00487313">
        <w:rPr>
          <w:rFonts w:ascii="Times New Roman" w:hAnsi="Times New Roman"/>
          <w:sz w:val="28"/>
          <w:szCs w:val="28"/>
        </w:rPr>
        <w:t xml:space="preserve"> тротуарной плитки и бордюрных камней на дополнительн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487313">
        <w:rPr>
          <w:rFonts w:ascii="Times New Roman" w:hAnsi="Times New Roman"/>
          <w:sz w:val="28"/>
          <w:szCs w:val="28"/>
        </w:rPr>
        <w:t xml:space="preserve"> пешеходн</w:t>
      </w:r>
      <w:r>
        <w:rPr>
          <w:rFonts w:ascii="Times New Roman" w:hAnsi="Times New Roman"/>
          <w:sz w:val="28"/>
          <w:szCs w:val="28"/>
        </w:rPr>
        <w:t>ой</w:t>
      </w:r>
      <w:r w:rsidRPr="00487313">
        <w:rPr>
          <w:rFonts w:ascii="Times New Roman" w:hAnsi="Times New Roman"/>
          <w:sz w:val="28"/>
          <w:szCs w:val="28"/>
        </w:rPr>
        <w:t xml:space="preserve"> дорожк</w:t>
      </w:r>
      <w:r>
        <w:rPr>
          <w:rFonts w:ascii="Times New Roman" w:hAnsi="Times New Roman"/>
          <w:sz w:val="28"/>
          <w:szCs w:val="28"/>
        </w:rPr>
        <w:t>е</w:t>
      </w:r>
      <w:r w:rsidRPr="00487313">
        <w:rPr>
          <w:rFonts w:ascii="Times New Roman" w:hAnsi="Times New Roman"/>
          <w:sz w:val="28"/>
          <w:szCs w:val="28"/>
        </w:rPr>
        <w:t xml:space="preserve"> и площадк</w:t>
      </w:r>
      <w:r>
        <w:rPr>
          <w:rFonts w:ascii="Times New Roman" w:hAnsi="Times New Roman"/>
          <w:sz w:val="28"/>
          <w:szCs w:val="28"/>
        </w:rPr>
        <w:t>е</w:t>
      </w:r>
      <w:r w:rsidRPr="00487313">
        <w:rPr>
          <w:rFonts w:ascii="Times New Roman" w:hAnsi="Times New Roman"/>
          <w:sz w:val="28"/>
          <w:szCs w:val="28"/>
        </w:rPr>
        <w:t xml:space="preserve"> на дворовой территории дома №4 ул. 40 лет Победы, п. </w:t>
      </w:r>
      <w:proofErr w:type="spellStart"/>
      <w:r w:rsidRPr="00487313"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>, к проверке не представлено.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на благоустройство придомовой территории, включенной в программу по формированию современной городской среды на 2017 год израсходовано 610396,0 руб. или 61% от общего объема финансового обеспечения мероприятий программы, из них 24,0 тыс. руб. не имеет документального подтверждения  принадлежности к благоустройству придомовой территории д.№4 по ул. 40 лет Победы, пос.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установлено, что земельные участки, на которых располагаются дворовые территории многоквартирных домов, в соответствии со ст. 36 Жилищного кодекса РФ, должны принадлежать собственникам помещений в многоквартирном доме на праве общей долевой собственности. Согласно ст.210 Гражданского кодекса бремя содержания имущества возложено на собственника. </w:t>
      </w:r>
    </w:p>
    <w:p w:rsidR="00AC5504" w:rsidRDefault="00AC5504" w:rsidP="00AC5504">
      <w:pPr>
        <w:tabs>
          <w:tab w:val="left" w:pos="2676"/>
        </w:tabs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п.3 ч.2 ст.78 Бюджетного кодекса РФ из местного бюджета может предоставляться субсидия юридическим лицам (за исключением субсидии государственным (муниципальным) учреждениям), индивидуальным предпринимателям, физическим лицам </w:t>
      </w:r>
      <w:r w:rsidRPr="008B1BCF">
        <w:rPr>
          <w:rFonts w:ascii="Times New Roman" w:hAnsi="Times New Roman"/>
          <w:sz w:val="32"/>
          <w:szCs w:val="32"/>
        </w:rPr>
        <w:t xml:space="preserve">- </w:t>
      </w:r>
      <w:r w:rsidRPr="00D77E20">
        <w:rPr>
          <w:rFonts w:ascii="Times New Roman" w:hAnsi="Times New Roman"/>
          <w:color w:val="000000"/>
          <w:sz w:val="28"/>
          <w:szCs w:val="28"/>
        </w:rPr>
        <w:t>производителям товаров, работ, услуг,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</w:t>
      </w:r>
      <w:r>
        <w:rPr>
          <w:rFonts w:ascii="Times New Roman" w:hAnsi="Times New Roman"/>
          <w:sz w:val="28"/>
          <w:szCs w:val="28"/>
        </w:rPr>
        <w:t>, в случае и порядке, предусмотренных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 о местном бюджете </w:t>
      </w:r>
      <w:r w:rsidRPr="00D55B9D">
        <w:rPr>
          <w:rFonts w:ascii="Times New Roman" w:hAnsi="Times New Roman"/>
          <w:color w:val="000000"/>
          <w:sz w:val="28"/>
          <w:szCs w:val="28"/>
        </w:rPr>
        <w:t xml:space="preserve">и принимаемыми в соответствии с ним муниципальными правовыми актами местной администрации </w:t>
      </w:r>
      <w:r w:rsidRPr="00D55B9D">
        <w:rPr>
          <w:rFonts w:ascii="Arial" w:hAnsi="Arial" w:cs="Arial"/>
          <w:b/>
          <w:sz w:val="28"/>
          <w:szCs w:val="28"/>
        </w:rPr>
        <w:t xml:space="preserve"> </w:t>
      </w:r>
    </w:p>
    <w:p w:rsidR="00AC5504" w:rsidRPr="008B1BCF" w:rsidRDefault="00AC5504" w:rsidP="00AC5504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в связи с тем,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является правообладателем земельного участка, на котором расположен многоквартирный дом №4 по ул. 40 лет Победы пос.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 xml:space="preserve">, осуществлять расходы по содержанию не муниципального имущества не имела оснований. В целях осуществления мероприятий по благоустройству дворовых территорий многоквартирных домов, предусмотренных муниципальной программой,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могла предоставить субсидию на возмещение затрат в связи с производством работ по благоустройству данной дворовой территории собственникам помещений в многоквартирном доме №4 по ул. 40 лет Победы, пос.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C5504" w:rsidRDefault="00AC5504" w:rsidP="00AC5504">
      <w:pPr>
        <w:tabs>
          <w:tab w:val="left" w:pos="2676"/>
        </w:tabs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76462">
        <w:rPr>
          <w:rFonts w:ascii="Times New Roman" w:hAnsi="Times New Roman"/>
          <w:b/>
          <w:sz w:val="28"/>
          <w:szCs w:val="28"/>
        </w:rPr>
        <w:t>Анализ выполнения ожидаемых конечных результатов реализации Муниципальной программы.</w:t>
      </w:r>
    </w:p>
    <w:p w:rsidR="00AC5504" w:rsidRPr="0017307B" w:rsidRDefault="00AC5504" w:rsidP="00AC5504">
      <w:pPr>
        <w:pStyle w:val="aa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07B">
        <w:rPr>
          <w:rFonts w:ascii="Times New Roman" w:hAnsi="Times New Roman"/>
          <w:sz w:val="28"/>
          <w:szCs w:val="28"/>
        </w:rPr>
        <w:t>Согласно паспорту Муниципальной программы, целевыми индикаторами и показателями программы являются:</w:t>
      </w:r>
    </w:p>
    <w:p w:rsidR="00AC5504" w:rsidRPr="0017307B" w:rsidRDefault="00AC5504" w:rsidP="00AC5504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307B">
        <w:rPr>
          <w:rFonts w:ascii="Times New Roman" w:hAnsi="Times New Roman"/>
          <w:sz w:val="28"/>
          <w:szCs w:val="28"/>
        </w:rPr>
        <w:t>1.Доля благоустроенных дворовых территорий от общего количества дворовых территорий, подлежащих благоустройству в раках Муниципальной программы -100%.</w:t>
      </w:r>
    </w:p>
    <w:p w:rsidR="00AC5504" w:rsidRDefault="00AC5504" w:rsidP="00AC5504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307B">
        <w:rPr>
          <w:rFonts w:ascii="Times New Roman" w:hAnsi="Times New Roman"/>
          <w:sz w:val="28"/>
          <w:szCs w:val="28"/>
        </w:rPr>
        <w:t>2.Доля благоустроенных общественных территорий от общего количества общественных территорий, подлежащих благоустройству в раках Муниципальной программы -100%.</w:t>
      </w:r>
    </w:p>
    <w:p w:rsidR="00AC5504" w:rsidRDefault="00AC5504" w:rsidP="00AC5504">
      <w:pPr>
        <w:pStyle w:val="aa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(решением) заседания общественной комиссии по обеспечению реализации приоритетного проекта «Формирование современной городской среды» от 27.09.2017г. №6 Общественный совет принял работы по благоустройству общественной и дворовой территории д.4 ул. 40 лет Победы пос.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5504" w:rsidRPr="00C76462" w:rsidRDefault="00AC5504" w:rsidP="00AC5504">
      <w:pPr>
        <w:pStyle w:val="aa"/>
        <w:tabs>
          <w:tab w:val="left" w:pos="851"/>
        </w:tabs>
        <w:spacing w:after="100" w:afterAutospacing="1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462">
        <w:rPr>
          <w:rFonts w:ascii="Times New Roman" w:hAnsi="Times New Roman"/>
          <w:sz w:val="28"/>
          <w:szCs w:val="28"/>
        </w:rPr>
        <w:t xml:space="preserve">В ходе контрольного мероприятия установлено, что утвержденные Решением о бюджете </w:t>
      </w:r>
      <w:proofErr w:type="spellStart"/>
      <w:r w:rsidRPr="00C76462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C76462">
        <w:rPr>
          <w:rFonts w:ascii="Times New Roman" w:hAnsi="Times New Roman"/>
          <w:sz w:val="28"/>
          <w:szCs w:val="28"/>
        </w:rPr>
        <w:t xml:space="preserve"> сельского поселения бюджетные ассигнования, на осуществление мероприятий по благоустройству общественных территорий и благоустройству придомовой территории, в 2017 году освоены в полном объеме, запланированные мероприятия осуществлены в установленный программой срок, задолженность перед поставщиками и подрядчиками по исполнению программных мероприятий отсутствует. </w:t>
      </w:r>
      <w:proofErr w:type="gramEnd"/>
    </w:p>
    <w:p w:rsidR="00A37216" w:rsidRPr="00F15D95" w:rsidRDefault="00A37216" w:rsidP="00F15D95">
      <w:pPr>
        <w:pStyle w:val="aa"/>
        <w:spacing w:after="100" w:afterAutospacing="1" w:line="360" w:lineRule="auto"/>
        <w:ind w:left="0"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15D95">
        <w:rPr>
          <w:rFonts w:ascii="Times New Roman" w:hAnsi="Times New Roman"/>
          <w:b/>
          <w:i/>
          <w:sz w:val="28"/>
          <w:szCs w:val="28"/>
        </w:rPr>
        <w:t>Финансовая оценка выявленных нарушений</w:t>
      </w:r>
    </w:p>
    <w:p w:rsidR="00F15D95" w:rsidRDefault="00F15D95" w:rsidP="00F15D95">
      <w:pPr>
        <w:pStyle w:val="aa"/>
        <w:tabs>
          <w:tab w:val="left" w:pos="2676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F53D52">
        <w:rPr>
          <w:rFonts w:ascii="Times New Roman" w:hAnsi="Times New Roman"/>
          <w:sz w:val="28"/>
          <w:szCs w:val="28"/>
          <w:u w:val="single"/>
        </w:rPr>
        <w:lastRenderedPageBreak/>
        <w:t>Объем проверенных средств составляет: 1000,44 тыс. руб</w:t>
      </w:r>
      <w:r w:rsidRPr="00F53D52">
        <w:rPr>
          <w:rFonts w:ascii="Times New Roman" w:hAnsi="Times New Roman"/>
          <w:sz w:val="28"/>
          <w:szCs w:val="28"/>
        </w:rPr>
        <w:t xml:space="preserve">. </w:t>
      </w:r>
    </w:p>
    <w:p w:rsidR="00F15D95" w:rsidRPr="00F53D52" w:rsidRDefault="00F15D95" w:rsidP="00F15D95">
      <w:pPr>
        <w:pStyle w:val="aa"/>
        <w:tabs>
          <w:tab w:val="left" w:pos="2676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D95" w:rsidRPr="00F53D52" w:rsidRDefault="00F15D95" w:rsidP="00F15D95">
      <w:pPr>
        <w:pStyle w:val="aa"/>
        <w:tabs>
          <w:tab w:val="left" w:pos="2676"/>
        </w:tabs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D52">
        <w:rPr>
          <w:rFonts w:ascii="Times New Roman" w:hAnsi="Times New Roman"/>
          <w:sz w:val="28"/>
          <w:szCs w:val="28"/>
        </w:rPr>
        <w:t>Итого финансовая оценка выявленных нарушений по результатам проверки составляет 1000,44 тыс. руб., в т. ч.:</w:t>
      </w:r>
    </w:p>
    <w:p w:rsidR="00F15D95" w:rsidRPr="00FC2CB1" w:rsidRDefault="00F15D95" w:rsidP="00F15D95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3A24C3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proofErr w:type="spellStart"/>
      <w:r w:rsidRPr="003A24C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3A24C3">
        <w:rPr>
          <w:rFonts w:ascii="Times New Roman" w:hAnsi="Times New Roman"/>
          <w:sz w:val="28"/>
          <w:szCs w:val="28"/>
        </w:rPr>
        <w:t xml:space="preserve"> сельского поселения на 2017 год» с учетом внесенных изменений утверждена с нарушениями Порядка принятия решений о разработке муниципальных программ </w:t>
      </w:r>
      <w:proofErr w:type="spellStart"/>
      <w:r w:rsidRPr="003A24C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3A24C3">
        <w:rPr>
          <w:rFonts w:ascii="Times New Roman" w:hAnsi="Times New Roman"/>
          <w:sz w:val="28"/>
          <w:szCs w:val="28"/>
        </w:rPr>
        <w:t xml:space="preserve"> сельского поселения, их формирования и реализации, а также без учета Методических рекомендации Минстроя России в части формирования показателей (индикаторов) муниципальной программы, которые позволяли бы оценить прогресс в достижении цели и решении</w:t>
      </w:r>
      <w:proofErr w:type="gramEnd"/>
      <w:r w:rsidRPr="003A24C3">
        <w:rPr>
          <w:rFonts w:ascii="Times New Roman" w:hAnsi="Times New Roman"/>
          <w:sz w:val="28"/>
          <w:szCs w:val="28"/>
        </w:rPr>
        <w:t xml:space="preserve"> поставленных задач муниципальной Программы, а также </w:t>
      </w:r>
      <w:r>
        <w:rPr>
          <w:rFonts w:ascii="Times New Roman" w:hAnsi="Times New Roman"/>
          <w:sz w:val="28"/>
          <w:szCs w:val="28"/>
        </w:rPr>
        <w:t>позволили бы оценить уровень системного повышения качества и комфорта городской среды на территории поселения путем реализации ежегодного (в период с 2017 по 2022 годы) комплекса мероприятий по благоустройству дворовых и общественных территорий муниципального образования</w:t>
      </w:r>
      <w:r w:rsidRPr="00520947">
        <w:rPr>
          <w:rFonts w:ascii="Arial" w:hAnsi="Arial" w:cs="Arial"/>
          <w:sz w:val="28"/>
          <w:szCs w:val="28"/>
        </w:rPr>
        <w:t>.</w:t>
      </w:r>
    </w:p>
    <w:p w:rsidR="00F15D95" w:rsidRDefault="00F15D95" w:rsidP="00F15D95">
      <w:pPr>
        <w:pStyle w:val="aa"/>
        <w:numPr>
          <w:ilvl w:val="0"/>
          <w:numId w:val="43"/>
        </w:numPr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65B21">
        <w:rPr>
          <w:rFonts w:ascii="Times New Roman" w:hAnsi="Times New Roman"/>
          <w:sz w:val="28"/>
          <w:szCs w:val="28"/>
        </w:rPr>
        <w:t xml:space="preserve">В нарушение Указаний №65н, Администрация </w:t>
      </w:r>
      <w:proofErr w:type="spellStart"/>
      <w:r w:rsidRPr="00765B21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765B21">
        <w:rPr>
          <w:rFonts w:ascii="Times New Roman" w:hAnsi="Times New Roman"/>
          <w:sz w:val="28"/>
          <w:szCs w:val="28"/>
        </w:rPr>
        <w:t xml:space="preserve"> поселения осуществляла расходы по оплате контрактов на выполнение работ, оказание услуг, связанных с содержанием имущества, собственником которого не является, а также не учтенного в составе имущества казны, либо в составе арендованного имущества или полученного в безвозмездное пользование. </w:t>
      </w:r>
    </w:p>
    <w:p w:rsidR="00F15D95" w:rsidRPr="00E56C1F" w:rsidRDefault="00F15D95" w:rsidP="00F15D95">
      <w:pPr>
        <w:pStyle w:val="aa"/>
        <w:numPr>
          <w:ilvl w:val="0"/>
          <w:numId w:val="43"/>
        </w:numPr>
        <w:tabs>
          <w:tab w:val="left" w:pos="2676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56C1F">
        <w:rPr>
          <w:rFonts w:ascii="Times New Roman" w:hAnsi="Times New Roman"/>
          <w:sz w:val="28"/>
          <w:szCs w:val="28"/>
        </w:rPr>
        <w:t xml:space="preserve">В нарушение требований статьи 94 Федерального закона от 05 апреля 2013 года №44 –ФЗ «О контрактной системе в сфере закупок, </w:t>
      </w:r>
      <w:r w:rsidRPr="00E56C1F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нужд», Администрацией </w:t>
      </w:r>
      <w:proofErr w:type="spellStart"/>
      <w:r w:rsidRPr="00E56C1F">
        <w:rPr>
          <w:rFonts w:ascii="Times New Roman" w:hAnsi="Times New Roman"/>
          <w:color w:val="000000"/>
          <w:sz w:val="28"/>
          <w:szCs w:val="28"/>
        </w:rPr>
        <w:t>Кааламского</w:t>
      </w:r>
      <w:proofErr w:type="spellEnd"/>
      <w:r w:rsidRPr="00E56C1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официальном сайте к отчету об исполнении контракт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56C1F">
        <w:rPr>
          <w:rFonts w:ascii="Times New Roman" w:hAnsi="Times New Roman"/>
          <w:color w:val="000000"/>
          <w:sz w:val="28"/>
          <w:szCs w:val="28"/>
        </w:rPr>
        <w:t xml:space="preserve"> не приложена экспертиза выполненных работ, предусмотренных муниципальным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56C1F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56C1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56C1F">
        <w:rPr>
          <w:rFonts w:ascii="Times New Roman" w:hAnsi="Times New Roman"/>
          <w:sz w:val="28"/>
          <w:szCs w:val="28"/>
        </w:rPr>
        <w:t xml:space="preserve"> №2аэф-17</w:t>
      </w:r>
      <w:r w:rsidRPr="00E56C1F">
        <w:rPr>
          <w:rFonts w:ascii="Times New Roman" w:hAnsi="Times New Roman"/>
          <w:b/>
        </w:rPr>
        <w:t xml:space="preserve"> </w:t>
      </w:r>
      <w:r w:rsidRPr="00E56C1F">
        <w:rPr>
          <w:rFonts w:ascii="Times New Roman" w:hAnsi="Times New Roman"/>
          <w:sz w:val="28"/>
          <w:szCs w:val="28"/>
        </w:rPr>
        <w:t xml:space="preserve"> от 25 июля 2017 года</w:t>
      </w:r>
      <w:r>
        <w:rPr>
          <w:rFonts w:ascii="Times New Roman" w:hAnsi="Times New Roman"/>
          <w:sz w:val="28"/>
          <w:szCs w:val="28"/>
        </w:rPr>
        <w:t xml:space="preserve"> и №4</w:t>
      </w:r>
      <w:r w:rsidRPr="00E56C1F">
        <w:rPr>
          <w:rFonts w:ascii="Times New Roman" w:hAnsi="Times New Roman"/>
          <w:sz w:val="28"/>
          <w:szCs w:val="28"/>
        </w:rPr>
        <w:t>аэф-17</w:t>
      </w:r>
      <w:r w:rsidRPr="00E56C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E56C1F">
        <w:rPr>
          <w:rFonts w:ascii="Times New Roman" w:hAnsi="Times New Roman"/>
          <w:sz w:val="28"/>
          <w:szCs w:val="28"/>
        </w:rPr>
        <w:t>от 20.07.2017г</w:t>
      </w:r>
      <w:r>
        <w:rPr>
          <w:rFonts w:ascii="Times New Roman" w:hAnsi="Times New Roman"/>
          <w:b/>
        </w:rPr>
        <w:t>.</w:t>
      </w:r>
      <w:proofErr w:type="gramStart"/>
      <w:r w:rsidRPr="00E56C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15D95" w:rsidRPr="00C81E8B" w:rsidRDefault="00F15D95" w:rsidP="00F15D95">
      <w:pPr>
        <w:pStyle w:val="aa"/>
        <w:numPr>
          <w:ilvl w:val="0"/>
          <w:numId w:val="43"/>
        </w:numPr>
        <w:shd w:val="clear" w:color="auto" w:fill="FFFFFF"/>
        <w:spacing w:after="100" w:afterAutospacing="1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1E8B">
        <w:rPr>
          <w:rFonts w:ascii="Times New Roman" w:hAnsi="Times New Roman"/>
          <w:sz w:val="28"/>
          <w:szCs w:val="28"/>
        </w:rPr>
        <w:t>Сумма израсходованных средств в объеме 24,0 тыс. руб</w:t>
      </w:r>
      <w:r>
        <w:rPr>
          <w:rFonts w:ascii="Times New Roman" w:hAnsi="Times New Roman"/>
          <w:sz w:val="28"/>
          <w:szCs w:val="28"/>
        </w:rPr>
        <w:t>.</w:t>
      </w:r>
      <w:r w:rsidRPr="00C81E8B">
        <w:rPr>
          <w:rFonts w:ascii="Times New Roman" w:hAnsi="Times New Roman"/>
          <w:sz w:val="28"/>
          <w:szCs w:val="28"/>
        </w:rPr>
        <w:t>, не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документального подтверждения  принадлежности к благоустройству придомовой территории д.№4 по ул. 40 лет Победы, пос.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5D95" w:rsidRDefault="00F15D95" w:rsidP="00F15D95">
      <w:pPr>
        <w:pStyle w:val="aa"/>
        <w:tabs>
          <w:tab w:val="left" w:pos="2676"/>
        </w:tabs>
        <w:spacing w:before="100" w:beforeAutospacing="1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103FB" w:rsidRPr="006852E9" w:rsidRDefault="00B17EF5" w:rsidP="00F15D95">
      <w:pPr>
        <w:pStyle w:val="aa"/>
        <w:tabs>
          <w:tab w:val="left" w:pos="2676"/>
        </w:tabs>
        <w:spacing w:before="100" w:beforeAutospacing="1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53EEB">
        <w:rPr>
          <w:rFonts w:ascii="Times New Roman" w:hAnsi="Times New Roman"/>
          <w:b/>
          <w:sz w:val="28"/>
          <w:szCs w:val="28"/>
        </w:rPr>
        <w:t>ыводы:</w:t>
      </w:r>
    </w:p>
    <w:p w:rsidR="00053EEB" w:rsidRDefault="00053EEB" w:rsidP="00D103F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268"/>
        <w:gridCol w:w="1985"/>
      </w:tblGrid>
      <w:tr w:rsidR="00053EEB" w:rsidRPr="00B428B3" w:rsidTr="00BC1E8D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3EE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 xml:space="preserve">Выявлено </w:t>
            </w:r>
            <w:r w:rsidRPr="00B428B3">
              <w:rPr>
                <w:rFonts w:ascii="Times New Roman" w:hAnsi="Times New Roman"/>
                <w:sz w:val="28"/>
                <w:szCs w:val="28"/>
              </w:rPr>
              <w:lastRenderedPageBreak/>
              <w:t>нарушений</w:t>
            </w:r>
          </w:p>
          <w:p w:rsidR="006852E9" w:rsidRPr="00B428B3" w:rsidRDefault="006852E9" w:rsidP="00BC1E8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C1E8D">
              <w:rPr>
                <w:rFonts w:ascii="Times New Roman" w:hAnsi="Times New Roman"/>
                <w:sz w:val="28"/>
                <w:szCs w:val="28"/>
              </w:rPr>
              <w:t>количество, количество и сумма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53EEB" w:rsidRPr="00B428B3" w:rsidRDefault="00053EEB" w:rsidP="00BC1E8D">
            <w:pPr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Предложено к устранению </w:t>
            </w:r>
            <w:r w:rsidRPr="00B428B3">
              <w:rPr>
                <w:rFonts w:ascii="Times New Roman" w:hAnsi="Times New Roman"/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053EEB" w:rsidRPr="00B428B3" w:rsidTr="00721F9A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rPr>
          <w:trHeight w:val="319"/>
        </w:trPr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1F9A" w:rsidRPr="00B428B3" w:rsidTr="00721F9A">
        <w:tc>
          <w:tcPr>
            <w:tcW w:w="2093" w:type="dxa"/>
            <w:shd w:val="clear" w:color="auto" w:fill="auto"/>
          </w:tcPr>
          <w:p w:rsidR="00721F9A" w:rsidRPr="00721F9A" w:rsidRDefault="00721F9A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721F9A">
              <w:rPr>
                <w:rFonts w:ascii="Times New Roman" w:hAnsi="Times New Roman"/>
                <w:b/>
                <w:i/>
              </w:rPr>
              <w:t>1.При формировании и исполнении бюджетов</w:t>
            </w:r>
          </w:p>
        </w:tc>
        <w:tc>
          <w:tcPr>
            <w:tcW w:w="1843" w:type="dxa"/>
            <w:shd w:val="clear" w:color="auto" w:fill="auto"/>
          </w:tcPr>
          <w:p w:rsidR="00721F9A" w:rsidRPr="00721F9A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3/976,4тыс. руб.</w:t>
            </w:r>
          </w:p>
        </w:tc>
        <w:tc>
          <w:tcPr>
            <w:tcW w:w="1275" w:type="dxa"/>
            <w:shd w:val="clear" w:color="auto" w:fill="auto"/>
          </w:tcPr>
          <w:p w:rsidR="00721F9A" w:rsidRPr="00586DCD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6DCD">
              <w:rPr>
                <w:rFonts w:ascii="Times New Roman" w:hAnsi="Times New Roman"/>
                <w:b/>
                <w:i/>
                <w:sz w:val="20"/>
                <w:szCs w:val="20"/>
              </w:rPr>
              <w:t>3/976,4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86DCD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shd w:val="clear" w:color="auto" w:fill="auto"/>
          </w:tcPr>
          <w:p w:rsidR="00721F9A" w:rsidRPr="00721F9A" w:rsidRDefault="00721F9A" w:rsidP="00721F9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1F9A" w:rsidRPr="00B428B3" w:rsidRDefault="00721F9A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CB0" w:rsidRPr="00B428B3" w:rsidTr="00721F9A">
        <w:tc>
          <w:tcPr>
            <w:tcW w:w="2093" w:type="dxa"/>
            <w:shd w:val="clear" w:color="auto" w:fill="auto"/>
          </w:tcPr>
          <w:p w:rsidR="00416CB0" w:rsidRDefault="00416CB0" w:rsidP="00416CB0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F05AF0">
              <w:rPr>
                <w:rFonts w:ascii="Times New Roman" w:hAnsi="Times New Roman"/>
                <w:bCs/>
              </w:rPr>
              <w:t xml:space="preserve"> </w:t>
            </w:r>
            <w:r w:rsidRPr="00416CB0">
              <w:rPr>
                <w:rStyle w:val="ac"/>
                <w:rFonts w:ascii="Times New Roman" w:hAnsi="Times New Roman"/>
                <w:b w:val="0"/>
                <w:bCs w:val="0"/>
              </w:rPr>
              <w:t>в ходе формирования бюджетов</w:t>
            </w:r>
          </w:p>
        </w:tc>
        <w:tc>
          <w:tcPr>
            <w:tcW w:w="1843" w:type="dxa"/>
            <w:shd w:val="clear" w:color="auto" w:fill="auto"/>
          </w:tcPr>
          <w:p w:rsidR="00416CB0" w:rsidRPr="00680404" w:rsidRDefault="00586DCD" w:rsidP="0064483F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1/-</w:t>
            </w:r>
          </w:p>
        </w:tc>
        <w:tc>
          <w:tcPr>
            <w:tcW w:w="1275" w:type="dxa"/>
            <w:shd w:val="clear" w:color="auto" w:fill="auto"/>
          </w:tcPr>
          <w:p w:rsidR="00416CB0" w:rsidRPr="00680404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1/-</w:t>
            </w:r>
          </w:p>
        </w:tc>
        <w:tc>
          <w:tcPr>
            <w:tcW w:w="2268" w:type="dxa"/>
            <w:shd w:val="clear" w:color="auto" w:fill="auto"/>
          </w:tcPr>
          <w:p w:rsidR="00416CB0" w:rsidRPr="00B428B3" w:rsidRDefault="00416CB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6CB0" w:rsidRPr="00B428B3" w:rsidRDefault="00416CB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A8B" w:rsidRPr="00B428B3" w:rsidTr="00721F9A">
        <w:tc>
          <w:tcPr>
            <w:tcW w:w="2093" w:type="dxa"/>
            <w:shd w:val="clear" w:color="auto" w:fill="auto"/>
          </w:tcPr>
          <w:p w:rsidR="00A73A8B" w:rsidRDefault="00A73A8B" w:rsidP="00E360F6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5D95" w:rsidRPr="00CB59A2">
              <w:rPr>
                <w:rFonts w:ascii="Times New Roman" w:hAnsi="Times New Roman"/>
              </w:rPr>
      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</w:t>
            </w:r>
          </w:p>
        </w:tc>
        <w:tc>
          <w:tcPr>
            <w:tcW w:w="1843" w:type="dxa"/>
            <w:shd w:val="clear" w:color="auto" w:fill="auto"/>
          </w:tcPr>
          <w:p w:rsidR="00A73A8B" w:rsidRPr="006941FA" w:rsidRDefault="00783455" w:rsidP="001A501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1/-</w:t>
            </w:r>
          </w:p>
        </w:tc>
        <w:tc>
          <w:tcPr>
            <w:tcW w:w="1275" w:type="dxa"/>
            <w:shd w:val="clear" w:color="auto" w:fill="auto"/>
          </w:tcPr>
          <w:p w:rsidR="00A73A8B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1/-</w:t>
            </w:r>
          </w:p>
        </w:tc>
        <w:tc>
          <w:tcPr>
            <w:tcW w:w="2268" w:type="dxa"/>
            <w:shd w:val="clear" w:color="auto" w:fill="auto"/>
          </w:tcPr>
          <w:p w:rsidR="00A73A8B" w:rsidRPr="006941FA" w:rsidRDefault="00A73A8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73A8B" w:rsidRPr="006941FA" w:rsidRDefault="00A73A8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721F9A" w:rsidRDefault="00416CB0" w:rsidP="00416CB0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721F9A">
              <w:rPr>
                <w:rStyle w:val="ac"/>
                <w:rFonts w:ascii="Times New Roman" w:hAnsi="Times New Roman"/>
                <w:b w:val="0"/>
                <w:bCs w:val="0"/>
                <w:i/>
              </w:rPr>
              <w:t xml:space="preserve">1.2. </w:t>
            </w:r>
            <w:r w:rsidR="00BC1E8D" w:rsidRPr="00721F9A">
              <w:rPr>
                <w:rStyle w:val="ac"/>
                <w:rFonts w:ascii="Times New Roman" w:hAnsi="Times New Roman"/>
                <w:b w:val="0"/>
                <w:bCs w:val="0"/>
                <w:i/>
              </w:rPr>
              <w:t>в ходе исполнения бюджетов</w:t>
            </w:r>
          </w:p>
        </w:tc>
        <w:tc>
          <w:tcPr>
            <w:tcW w:w="1843" w:type="dxa"/>
            <w:shd w:val="clear" w:color="auto" w:fill="auto"/>
          </w:tcPr>
          <w:p w:rsidR="00053EEB" w:rsidRPr="00721F9A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880E79" w:rsidRPr="00721F9A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>976,4</w:t>
            </w:r>
            <w:r w:rsidR="000E6751">
              <w:rPr>
                <w:rFonts w:ascii="Times New Roman" w:hAnsi="Times New Roman"/>
                <w:i/>
              </w:rPr>
              <w:t xml:space="preserve"> </w:t>
            </w:r>
            <w:r w:rsidR="00721F9A" w:rsidRPr="00721F9A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053EEB" w:rsidRPr="00586DCD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2/976,4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тыс</w:t>
            </w:r>
            <w:proofErr w:type="gramStart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.р</w:t>
            </w:r>
            <w:proofErr w:type="gramEnd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уб</w:t>
            </w:r>
            <w:proofErr w:type="spellEnd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3EEB" w:rsidRPr="00721F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4020" w:rsidRPr="00B428B3" w:rsidTr="00721F9A">
        <w:tc>
          <w:tcPr>
            <w:tcW w:w="2093" w:type="dxa"/>
            <w:shd w:val="clear" w:color="auto" w:fill="auto"/>
          </w:tcPr>
          <w:p w:rsidR="00074020" w:rsidRPr="00721F9A" w:rsidRDefault="00074020" w:rsidP="00416CB0">
            <w:pPr>
              <w:tabs>
                <w:tab w:val="left" w:pos="2676"/>
              </w:tabs>
              <w:jc w:val="both"/>
              <w:rPr>
                <w:rStyle w:val="ac"/>
                <w:rFonts w:ascii="Times New Roman" w:hAnsi="Times New Roman"/>
                <w:b w:val="0"/>
                <w:bCs w:val="0"/>
                <w:i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  <w:i/>
              </w:rPr>
              <w:t xml:space="preserve">- </w:t>
            </w:r>
            <w:r w:rsidRPr="00813611">
              <w:rPr>
                <w:rFonts w:ascii="Times New Roman" w:hAnsi="Times New Roman"/>
              </w:rPr>
              <w:t xml:space="preserve">Нарушение порядка применения </w:t>
            </w:r>
            <w:hyperlink r:id="rId15" w:history="1">
              <w:r w:rsidRPr="00813611">
                <w:rPr>
                  <w:rStyle w:val="ae"/>
                  <w:rFonts w:ascii="Times New Roman" w:hAnsi="Times New Roman"/>
                </w:rPr>
                <w:t>бюджетной классификации</w:t>
              </w:r>
            </w:hyperlink>
            <w:r w:rsidRPr="00813611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74020" w:rsidRDefault="002E2802" w:rsidP="000E675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2/976,4 тыс. руб.</w:t>
            </w:r>
          </w:p>
        </w:tc>
        <w:tc>
          <w:tcPr>
            <w:tcW w:w="1275" w:type="dxa"/>
            <w:shd w:val="clear" w:color="auto" w:fill="auto"/>
          </w:tcPr>
          <w:p w:rsidR="00074020" w:rsidRPr="00586DCD" w:rsidRDefault="00586DCD" w:rsidP="000E675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2/976,4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тыс. руб.</w:t>
            </w:r>
          </w:p>
        </w:tc>
        <w:tc>
          <w:tcPr>
            <w:tcW w:w="2268" w:type="dxa"/>
            <w:shd w:val="clear" w:color="auto" w:fill="auto"/>
          </w:tcPr>
          <w:p w:rsidR="00074020" w:rsidRDefault="0007402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74020" w:rsidRPr="00B428B3" w:rsidRDefault="0007402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C1E8D" w:rsidRDefault="00416CB0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t xml:space="preserve">1.3.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t>при реализации ФАИП и АИП</w:t>
            </w:r>
          </w:p>
        </w:tc>
        <w:tc>
          <w:tcPr>
            <w:tcW w:w="1843" w:type="dxa"/>
            <w:shd w:val="clear" w:color="auto" w:fill="auto"/>
          </w:tcPr>
          <w:p w:rsidR="00053EEB" w:rsidRPr="006516F4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  <w:tc>
          <w:tcPr>
            <w:tcW w:w="1275" w:type="dxa"/>
            <w:shd w:val="clear" w:color="auto" w:fill="auto"/>
          </w:tcPr>
          <w:p w:rsidR="00053EEB" w:rsidRPr="006516F4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C07FC" w:rsidRDefault="00416CB0" w:rsidP="00416CB0">
            <w:pPr>
              <w:tabs>
                <w:tab w:val="left" w:pos="2676"/>
              </w:tabs>
              <w:ind w:left="142"/>
              <w:jc w:val="both"/>
              <w:rPr>
                <w:rFonts w:ascii="Times New Roman" w:hAnsi="Times New Roman"/>
                <w:b/>
                <w:i/>
              </w:rPr>
            </w:pPr>
            <w:r w:rsidRPr="006C07FC">
              <w:rPr>
                <w:rStyle w:val="ac"/>
                <w:rFonts w:ascii="Times New Roman" w:hAnsi="Times New Roman"/>
                <w:bCs w:val="0"/>
                <w:i/>
              </w:rPr>
              <w:t xml:space="preserve">2. </w:t>
            </w:r>
            <w:r w:rsidR="00BC1E8D" w:rsidRPr="006C07FC">
              <w:rPr>
                <w:rStyle w:val="ac"/>
                <w:rFonts w:ascii="Times New Roman" w:hAnsi="Times New Roman"/>
                <w:bCs w:val="0"/>
                <w:i/>
              </w:rPr>
              <w:t xml:space="preserve">ведения бухгалтерского учета, составления и представления </w:t>
            </w:r>
            <w:r w:rsidR="00BC1E8D" w:rsidRPr="006C07FC">
              <w:rPr>
                <w:rStyle w:val="ac"/>
                <w:rFonts w:ascii="Times New Roman" w:hAnsi="Times New Roman"/>
                <w:bCs w:val="0"/>
                <w:i/>
              </w:rPr>
              <w:lastRenderedPageBreak/>
              <w:t>бухгалтерской (финансовой) отчетности</w:t>
            </w:r>
          </w:p>
        </w:tc>
        <w:tc>
          <w:tcPr>
            <w:tcW w:w="1843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-/-</w:t>
            </w:r>
          </w:p>
        </w:tc>
        <w:tc>
          <w:tcPr>
            <w:tcW w:w="1275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8A3825" w:rsidRPr="006C07FC">
              <w:rPr>
                <w:rFonts w:ascii="Times New Roman" w:hAnsi="Times New Roman"/>
                <w:b/>
                <w:i/>
                <w:sz w:val="28"/>
                <w:szCs w:val="28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1F9A" w:rsidRPr="00B428B3" w:rsidTr="00721F9A">
        <w:tc>
          <w:tcPr>
            <w:tcW w:w="2093" w:type="dxa"/>
            <w:shd w:val="clear" w:color="auto" w:fill="auto"/>
          </w:tcPr>
          <w:p w:rsidR="00721F9A" w:rsidRDefault="00721F9A" w:rsidP="00721F9A">
            <w:pPr>
              <w:tabs>
                <w:tab w:val="left" w:pos="2676"/>
              </w:tabs>
              <w:ind w:left="142"/>
              <w:jc w:val="both"/>
              <w:rPr>
                <w:rStyle w:val="ac"/>
                <w:rFonts w:ascii="Times New Roman" w:hAnsi="Times New Roman"/>
                <w:b w:val="0"/>
                <w:bCs w:val="0"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lastRenderedPageBreak/>
              <w:t>-</w:t>
            </w:r>
            <w:r w:rsidRPr="00F33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F33FE8">
              <w:rPr>
                <w:rFonts w:ascii="Times New Roman" w:hAnsi="Times New Roman"/>
              </w:rPr>
              <w:t>арушение общих требований к бухгалтерской (финансовой) отчетности экономического субъекта, в том числе к ее составу</w:t>
            </w:r>
            <w:r>
              <w:rPr>
                <w:rFonts w:ascii="Times New Roman" w:hAnsi="Times New Roman"/>
              </w:rPr>
              <w:t xml:space="preserve"> (количество)</w:t>
            </w:r>
          </w:p>
        </w:tc>
        <w:tc>
          <w:tcPr>
            <w:tcW w:w="1843" w:type="dxa"/>
            <w:shd w:val="clear" w:color="auto" w:fill="auto"/>
          </w:tcPr>
          <w:p w:rsidR="00721F9A" w:rsidRPr="008A3825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75CE">
              <w:rPr>
                <w:rFonts w:ascii="Times New Roman" w:hAnsi="Times New Roman"/>
                <w:sz w:val="28"/>
                <w:szCs w:val="28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721F9A" w:rsidRPr="008A3825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75CE">
              <w:rPr>
                <w:rFonts w:ascii="Times New Roman" w:hAnsi="Times New Roman"/>
                <w:sz w:val="28"/>
                <w:szCs w:val="28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721F9A" w:rsidRPr="00B428B3" w:rsidRDefault="00721F9A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1F9A" w:rsidRPr="00B428B3" w:rsidRDefault="00721F9A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C07FC" w:rsidRDefault="00416CB0" w:rsidP="00BC1E8D">
            <w:pPr>
              <w:pStyle w:val="ad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C07FC">
              <w:rPr>
                <w:rStyle w:val="ac"/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3. </w:t>
            </w:r>
            <w:r w:rsidR="00BC1E8D" w:rsidRPr="006C07FC">
              <w:rPr>
                <w:rStyle w:val="ac"/>
                <w:rFonts w:ascii="Times New Roman" w:hAnsi="Times New Roman" w:cs="Times New Roman"/>
                <w:bCs w:val="0"/>
                <w:i/>
                <w:sz w:val="22"/>
                <w:szCs w:val="22"/>
              </w:rPr>
              <w:t>в сфере управления и распоряжения государственной (муниципальной) собственностью</w:t>
            </w:r>
          </w:p>
        </w:tc>
        <w:tc>
          <w:tcPr>
            <w:tcW w:w="1843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4B052C" w:rsidRPr="006C07FC">
              <w:rPr>
                <w:rFonts w:ascii="Times New Roman" w:hAnsi="Times New Roman"/>
                <w:b/>
                <w:i/>
                <w:sz w:val="28"/>
                <w:szCs w:val="28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4B052C" w:rsidRPr="006C07FC">
              <w:rPr>
                <w:rFonts w:ascii="Times New Roman" w:hAnsi="Times New Roman"/>
                <w:b/>
                <w:i/>
                <w:sz w:val="28"/>
                <w:szCs w:val="28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C07FC" w:rsidRDefault="00416CB0" w:rsidP="0068040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6C07FC">
              <w:rPr>
                <w:rStyle w:val="ac"/>
                <w:rFonts w:ascii="Times New Roman" w:hAnsi="Times New Roman"/>
                <w:bCs w:val="0"/>
                <w:i/>
              </w:rPr>
              <w:t xml:space="preserve">4. </w:t>
            </w:r>
            <w:r w:rsidR="00BC1E8D" w:rsidRPr="006C07FC">
              <w:rPr>
                <w:rStyle w:val="ac"/>
                <w:rFonts w:ascii="Times New Roman" w:hAnsi="Times New Roman"/>
                <w:bCs w:val="0"/>
                <w:i/>
              </w:rPr>
              <w:t>при осуществлении муниципальных закупок и закупок отдельными видами юридических лиц</w:t>
            </w:r>
          </w:p>
        </w:tc>
        <w:tc>
          <w:tcPr>
            <w:tcW w:w="1843" w:type="dxa"/>
            <w:shd w:val="clear" w:color="auto" w:fill="auto"/>
          </w:tcPr>
          <w:p w:rsidR="00053EEB" w:rsidRPr="006C07FC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6941FA" w:rsidRPr="006C07FC"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3EEB" w:rsidRPr="006C07FC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B1235E" w:rsidRPr="006C07FC">
              <w:rPr>
                <w:rFonts w:ascii="Times New Roman" w:hAnsi="Times New Roman"/>
                <w:b/>
                <w:i/>
              </w:rPr>
              <w:t xml:space="preserve">/- </w:t>
            </w:r>
          </w:p>
        </w:tc>
        <w:tc>
          <w:tcPr>
            <w:tcW w:w="2268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A11DE" w:rsidRPr="00B428B3" w:rsidTr="00721F9A">
        <w:tc>
          <w:tcPr>
            <w:tcW w:w="2093" w:type="dxa"/>
            <w:shd w:val="clear" w:color="auto" w:fill="auto"/>
          </w:tcPr>
          <w:p w:rsidR="005A11DE" w:rsidRDefault="005A11DE" w:rsidP="005A11DE">
            <w:pPr>
              <w:pStyle w:val="ad"/>
              <w:rPr>
                <w:rStyle w:val="ac"/>
                <w:rFonts w:ascii="Times New Roman" w:hAnsi="Times New Roman"/>
                <w:b w:val="0"/>
                <w:bCs w:val="0"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t>- о</w:t>
            </w:r>
            <w:r w:rsidRPr="0069695C">
              <w:rPr>
                <w:rFonts w:ascii="Times New Roman" w:hAnsi="Times New Roman" w:cs="Times New Roman"/>
              </w:rPr>
              <w:t>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843" w:type="dxa"/>
            <w:shd w:val="clear" w:color="auto" w:fill="auto"/>
          </w:tcPr>
          <w:p w:rsidR="005A11DE" w:rsidRDefault="00586DCD" w:rsidP="005A11DE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901CE">
              <w:rPr>
                <w:rFonts w:ascii="Times New Roman" w:hAnsi="Times New Roman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5A11DE" w:rsidRDefault="00586DCD" w:rsidP="005A11DE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901CE">
              <w:rPr>
                <w:rFonts w:ascii="Times New Roman" w:hAnsi="Times New Roman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5A11DE" w:rsidRDefault="005A11D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A11DE" w:rsidRPr="006941FA" w:rsidRDefault="005A11D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C1E8D" w:rsidRDefault="00416CB0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t xml:space="preserve">5.1.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t xml:space="preserve">в сфере деятельности Центрального банка Российской Федерации, его структурных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lastRenderedPageBreak/>
              <w:t>подразделений и других банков и небанковских кредитных организаций, входящих в банковскую систему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53EEB" w:rsidRPr="0009085D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C1E8D" w:rsidRDefault="00416CB0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lastRenderedPageBreak/>
              <w:t xml:space="preserve">5.2.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t>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4483F" w:rsidRDefault="00416CB0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64483F">
              <w:rPr>
                <w:rStyle w:val="ac"/>
                <w:rFonts w:ascii="Times New Roman" w:hAnsi="Times New Roman"/>
                <w:b w:val="0"/>
                <w:bCs w:val="0"/>
                <w:i/>
              </w:rPr>
              <w:t xml:space="preserve">6. </w:t>
            </w:r>
            <w:r w:rsidR="00BC1E8D" w:rsidRPr="0064483F">
              <w:rPr>
                <w:rStyle w:val="ac"/>
                <w:rFonts w:ascii="Times New Roman" w:hAnsi="Times New Roman"/>
                <w:b w:val="0"/>
                <w:bCs w:val="0"/>
                <w:i/>
              </w:rPr>
              <w:t>Иные нарушения</w:t>
            </w:r>
          </w:p>
        </w:tc>
        <w:tc>
          <w:tcPr>
            <w:tcW w:w="1843" w:type="dxa"/>
            <w:shd w:val="clear" w:color="auto" w:fill="auto"/>
          </w:tcPr>
          <w:p w:rsidR="00053EEB" w:rsidRPr="0064483F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6C07FC" w:rsidRPr="0064483F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>24,0</w:t>
            </w:r>
            <w:r w:rsidR="001A5014" w:rsidRPr="0064483F">
              <w:rPr>
                <w:rFonts w:ascii="Times New Roman" w:hAnsi="Times New Roman"/>
                <w:i/>
              </w:rPr>
              <w:t xml:space="preserve"> тыс. руб.</w:t>
            </w:r>
          </w:p>
        </w:tc>
        <w:tc>
          <w:tcPr>
            <w:tcW w:w="1275" w:type="dxa"/>
            <w:shd w:val="clear" w:color="auto" w:fill="auto"/>
          </w:tcPr>
          <w:p w:rsidR="00053EEB" w:rsidRPr="0064483F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64483F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>24,0</w:t>
            </w:r>
            <w:r w:rsidR="0064483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4483F">
              <w:rPr>
                <w:rFonts w:ascii="Times New Roman" w:hAnsi="Times New Roman"/>
                <w:i/>
              </w:rPr>
              <w:t>тыс</w:t>
            </w:r>
            <w:proofErr w:type="gramStart"/>
            <w:r w:rsidR="0064483F">
              <w:rPr>
                <w:rFonts w:ascii="Times New Roman" w:hAnsi="Times New Roman"/>
                <w:i/>
              </w:rPr>
              <w:t>.р</w:t>
            </w:r>
            <w:proofErr w:type="gramEnd"/>
            <w:r w:rsidR="0064483F">
              <w:rPr>
                <w:rFonts w:ascii="Times New Roman" w:hAnsi="Times New Roman"/>
                <w:i/>
              </w:rPr>
              <w:t>уб</w:t>
            </w:r>
            <w:proofErr w:type="spellEnd"/>
            <w:r w:rsidR="0064483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3EEB" w:rsidRPr="0064483F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4483F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8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053EEB" w:rsidRPr="00680404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80404" w:rsidRPr="0068040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1000,4</w:t>
            </w:r>
            <w:r w:rsidR="00680404" w:rsidRPr="00680404">
              <w:rPr>
                <w:rFonts w:ascii="Times New Roman" w:hAnsi="Times New Roman"/>
                <w:b/>
              </w:rPr>
              <w:t xml:space="preserve"> тыс. руб.</w:t>
            </w:r>
          </w:p>
        </w:tc>
        <w:tc>
          <w:tcPr>
            <w:tcW w:w="1275" w:type="dxa"/>
            <w:shd w:val="clear" w:color="auto" w:fill="auto"/>
          </w:tcPr>
          <w:p w:rsidR="00053EEB" w:rsidRPr="00B428B3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80404" w:rsidRPr="0068040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1000,4</w:t>
            </w:r>
            <w:r w:rsidR="00680404" w:rsidRPr="00680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80404" w:rsidRPr="00680404">
              <w:rPr>
                <w:rFonts w:ascii="Times New Roman" w:hAnsi="Times New Roman"/>
                <w:b/>
              </w:rPr>
              <w:t>тыс</w:t>
            </w:r>
            <w:proofErr w:type="gramStart"/>
            <w:r w:rsidR="00680404" w:rsidRPr="00680404">
              <w:rPr>
                <w:rFonts w:ascii="Times New Roman" w:hAnsi="Times New Roman"/>
                <w:b/>
              </w:rPr>
              <w:t>.р</w:t>
            </w:r>
            <w:proofErr w:type="gramEnd"/>
            <w:r w:rsidR="00680404" w:rsidRPr="00680404">
              <w:rPr>
                <w:rFonts w:ascii="Times New Roman" w:hAnsi="Times New Roman"/>
                <w:b/>
              </w:rPr>
              <w:t>уб</w:t>
            </w:r>
            <w:proofErr w:type="spellEnd"/>
            <w:r w:rsidR="006804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EEB" w:rsidRPr="003B7EE9" w:rsidRDefault="00053EEB" w:rsidP="003B7EE9">
      <w:pPr>
        <w:tabs>
          <w:tab w:val="left" w:pos="2676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3B7EE9">
        <w:rPr>
          <w:rFonts w:ascii="Times New Roman" w:hAnsi="Times New Roman"/>
          <w:sz w:val="28"/>
          <w:szCs w:val="28"/>
        </w:rPr>
        <w:t>нет</w:t>
      </w:r>
    </w:p>
    <w:p w:rsidR="00053EEB" w:rsidRDefault="00F10E6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53EEB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B17EF5" w:rsidRDefault="00B17EF5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Администрации </w:t>
      </w:r>
      <w:proofErr w:type="spellStart"/>
      <w:r w:rsidR="003B7EE9">
        <w:rPr>
          <w:rFonts w:ascii="Times New Roman" w:hAnsi="Times New Roman"/>
          <w:b/>
          <w:sz w:val="28"/>
          <w:szCs w:val="28"/>
        </w:rPr>
        <w:t>Кааламского</w:t>
      </w:r>
      <w:proofErr w:type="spellEnd"/>
      <w:r w:rsidR="003B7EE9">
        <w:rPr>
          <w:rFonts w:ascii="Times New Roman" w:hAnsi="Times New Roman"/>
          <w:b/>
          <w:sz w:val="28"/>
          <w:szCs w:val="28"/>
        </w:rPr>
        <w:t xml:space="preserve"> сельского пос</w:t>
      </w:r>
      <w:r>
        <w:rPr>
          <w:rFonts w:ascii="Times New Roman" w:hAnsi="Times New Roman"/>
          <w:b/>
          <w:sz w:val="28"/>
          <w:szCs w:val="28"/>
        </w:rPr>
        <w:t>еления:</w:t>
      </w:r>
    </w:p>
    <w:p w:rsidR="003B7EE9" w:rsidRPr="00FC2CB1" w:rsidRDefault="003B7EE9" w:rsidP="003B7EE9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3A24C3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proofErr w:type="spellStart"/>
      <w:r w:rsidRPr="003A24C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3A24C3">
        <w:rPr>
          <w:rFonts w:ascii="Times New Roman" w:hAnsi="Times New Roman"/>
          <w:sz w:val="28"/>
          <w:szCs w:val="28"/>
        </w:rPr>
        <w:t xml:space="preserve"> сельского поселения на 2017 год» </w:t>
      </w:r>
      <w:r>
        <w:rPr>
          <w:rFonts w:ascii="Times New Roman" w:hAnsi="Times New Roman"/>
          <w:sz w:val="28"/>
          <w:szCs w:val="28"/>
        </w:rPr>
        <w:t xml:space="preserve">привести в соответствие с </w:t>
      </w:r>
      <w:r w:rsidRPr="003A24C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3A24C3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 w:rsidRPr="003A24C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3A24C3">
        <w:rPr>
          <w:rFonts w:ascii="Times New Roman" w:hAnsi="Times New Roman"/>
          <w:sz w:val="28"/>
          <w:szCs w:val="28"/>
        </w:rPr>
        <w:t xml:space="preserve"> сельского поселения, их формирования и реализации, а также </w:t>
      </w:r>
      <w:r>
        <w:rPr>
          <w:rFonts w:ascii="Times New Roman" w:hAnsi="Times New Roman"/>
          <w:sz w:val="28"/>
          <w:szCs w:val="28"/>
        </w:rPr>
        <w:t>с учетом</w:t>
      </w:r>
      <w:r w:rsidRPr="003A24C3">
        <w:rPr>
          <w:rFonts w:ascii="Times New Roman" w:hAnsi="Times New Roman"/>
          <w:sz w:val="28"/>
          <w:szCs w:val="28"/>
        </w:rPr>
        <w:t xml:space="preserve"> Методических рекомендации Минстроя России в части формирования показателей (индикаторов) муниципальной программы, </w:t>
      </w:r>
      <w:r>
        <w:rPr>
          <w:rFonts w:ascii="Times New Roman" w:hAnsi="Times New Roman"/>
          <w:sz w:val="28"/>
          <w:szCs w:val="28"/>
        </w:rPr>
        <w:t>с целью определения целевых показателей,</w:t>
      </w:r>
      <w:r w:rsidRPr="003A24C3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ющих</w:t>
      </w:r>
      <w:r w:rsidRPr="003A24C3">
        <w:rPr>
          <w:rFonts w:ascii="Times New Roman" w:hAnsi="Times New Roman"/>
          <w:sz w:val="28"/>
          <w:szCs w:val="28"/>
        </w:rPr>
        <w:t xml:space="preserve"> оценить прогресс в достижении цели и решении</w:t>
      </w:r>
      <w:proofErr w:type="gramEnd"/>
      <w:r w:rsidRPr="003A24C3">
        <w:rPr>
          <w:rFonts w:ascii="Times New Roman" w:hAnsi="Times New Roman"/>
          <w:sz w:val="28"/>
          <w:szCs w:val="28"/>
        </w:rPr>
        <w:t xml:space="preserve"> поставленных задач муниципальной Программы, а также </w:t>
      </w:r>
      <w:r>
        <w:rPr>
          <w:rFonts w:ascii="Times New Roman" w:hAnsi="Times New Roman"/>
          <w:sz w:val="28"/>
          <w:szCs w:val="28"/>
        </w:rPr>
        <w:t>позволяющих оценить уровень системного повышения качества и комфорта городской среды на территории поселения путем реализации ежегодного (в период с 2017 по 2022 годы) комплекса мероприятий по благоустройству дворовых и общественных территорий муниципального образования</w:t>
      </w:r>
      <w:r w:rsidRPr="00520947">
        <w:rPr>
          <w:rFonts w:ascii="Arial" w:hAnsi="Arial" w:cs="Arial"/>
          <w:sz w:val="28"/>
          <w:szCs w:val="28"/>
        </w:rPr>
        <w:t>.</w:t>
      </w:r>
    </w:p>
    <w:p w:rsidR="000961C0" w:rsidRDefault="000961C0" w:rsidP="00F819DA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61C0">
        <w:rPr>
          <w:rFonts w:ascii="Times New Roman" w:hAnsi="Times New Roman"/>
          <w:sz w:val="28"/>
          <w:szCs w:val="28"/>
        </w:rPr>
        <w:t>Осуществлять р</w:t>
      </w:r>
      <w:r w:rsidR="003B7EE9" w:rsidRPr="000961C0">
        <w:rPr>
          <w:rFonts w:ascii="Times New Roman" w:hAnsi="Times New Roman"/>
          <w:sz w:val="28"/>
          <w:szCs w:val="28"/>
        </w:rPr>
        <w:t>асходование средств бюджета поселения на содержание имущества</w:t>
      </w:r>
      <w:r w:rsidRPr="000961C0">
        <w:rPr>
          <w:rFonts w:ascii="Times New Roman" w:hAnsi="Times New Roman"/>
          <w:sz w:val="28"/>
          <w:szCs w:val="28"/>
        </w:rPr>
        <w:t xml:space="preserve">, состоящего в составе казны муниципального образования, либо полученного по договорам (аренды, пользования). Реализацию мероприятий по содержанию имущества, собственником которого муниципальное образование не является, посредством предоставления субсидии </w:t>
      </w:r>
      <w:r w:rsidRPr="000961C0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rFonts w:ascii="Times New Roman" w:hAnsi="Times New Roman"/>
          <w:sz w:val="28"/>
          <w:szCs w:val="28"/>
        </w:rPr>
        <w:t>.</w:t>
      </w:r>
    </w:p>
    <w:p w:rsidR="000961C0" w:rsidRPr="009A1A5D" w:rsidRDefault="000961C0" w:rsidP="00F819DA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C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E56C1F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E56C1F">
        <w:rPr>
          <w:rFonts w:ascii="Times New Roman" w:hAnsi="Times New Roman"/>
          <w:sz w:val="28"/>
          <w:szCs w:val="28"/>
        </w:rPr>
        <w:t xml:space="preserve"> статьи 94 Федерального закона от 05 апреля 2013 года №44 –ФЗ «О контрактной системе в сфере закупок, </w:t>
      </w:r>
      <w:r w:rsidRPr="00E56C1F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нужд»,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проводить </w:t>
      </w:r>
      <w:r w:rsidR="009A1A5D">
        <w:rPr>
          <w:rFonts w:ascii="Times New Roman" w:hAnsi="Times New Roman"/>
          <w:color w:val="000000"/>
          <w:sz w:val="28"/>
          <w:szCs w:val="28"/>
        </w:rPr>
        <w:t>экспертизы выполненных работ и размещать на официальном сайте к</w:t>
      </w:r>
      <w:r w:rsidRPr="00E56C1F">
        <w:rPr>
          <w:rFonts w:ascii="Times New Roman" w:hAnsi="Times New Roman"/>
          <w:color w:val="000000"/>
          <w:sz w:val="28"/>
          <w:szCs w:val="28"/>
        </w:rPr>
        <w:t xml:space="preserve"> отчет</w:t>
      </w:r>
      <w:r w:rsidR="009A1A5D">
        <w:rPr>
          <w:rFonts w:ascii="Times New Roman" w:hAnsi="Times New Roman"/>
          <w:color w:val="000000"/>
          <w:sz w:val="28"/>
          <w:szCs w:val="28"/>
        </w:rPr>
        <w:t>ам</w:t>
      </w:r>
      <w:r w:rsidRPr="00E56C1F">
        <w:rPr>
          <w:rFonts w:ascii="Times New Roman" w:hAnsi="Times New Roman"/>
          <w:color w:val="000000"/>
          <w:sz w:val="28"/>
          <w:szCs w:val="28"/>
        </w:rPr>
        <w:t xml:space="preserve"> об исполнении контракт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9A1A5D">
        <w:rPr>
          <w:rFonts w:ascii="Times New Roman" w:hAnsi="Times New Roman"/>
          <w:color w:val="000000"/>
          <w:sz w:val="28"/>
          <w:szCs w:val="28"/>
        </w:rPr>
        <w:t>.</w:t>
      </w:r>
    </w:p>
    <w:p w:rsidR="009A1A5D" w:rsidRDefault="009A1A5D" w:rsidP="007D2FE6">
      <w:pPr>
        <w:pStyle w:val="aa"/>
        <w:numPr>
          <w:ilvl w:val="0"/>
          <w:numId w:val="4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Монтаж качелей </w:t>
      </w:r>
      <w:r w:rsidRPr="00487313">
        <w:rPr>
          <w:rFonts w:ascii="Times New Roman" w:hAnsi="Times New Roman"/>
          <w:sz w:val="28"/>
          <w:szCs w:val="28"/>
        </w:rPr>
        <w:t>КЛ 051 (лодочка) стоимостью 24,0 тыс. руб.</w:t>
      </w:r>
      <w:r>
        <w:rPr>
          <w:rFonts w:ascii="Times New Roman" w:hAnsi="Times New Roman"/>
          <w:sz w:val="28"/>
          <w:szCs w:val="28"/>
        </w:rPr>
        <w:t xml:space="preserve"> на придомовой территории многоквартирного дома №4 по ул. 40 лет Победы, пос. </w:t>
      </w:r>
      <w:proofErr w:type="spellStart"/>
      <w:r>
        <w:rPr>
          <w:rFonts w:ascii="Times New Roman" w:hAnsi="Times New Roman"/>
          <w:sz w:val="28"/>
          <w:szCs w:val="28"/>
        </w:rPr>
        <w:t>Кааламо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подтвердить документально. </w:t>
      </w:r>
    </w:p>
    <w:p w:rsidR="000C10B6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</w:p>
    <w:p w:rsidR="00053EEB" w:rsidRDefault="00053EEB" w:rsidP="009A1A5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Pr="00DF72AF" w:rsidRDefault="009168E0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3EEB" w:rsidRPr="00DF72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053EEB" w:rsidRPr="00DF7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A5D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A1A5D">
        <w:rPr>
          <w:rFonts w:ascii="Times New Roman" w:hAnsi="Times New Roman"/>
          <w:sz w:val="28"/>
          <w:szCs w:val="28"/>
        </w:rPr>
        <w:t xml:space="preserve"> сельского</w:t>
      </w:r>
      <w:r w:rsidR="00F1540F">
        <w:rPr>
          <w:rFonts w:ascii="Times New Roman" w:hAnsi="Times New Roman"/>
          <w:sz w:val="28"/>
          <w:szCs w:val="28"/>
        </w:rPr>
        <w:t xml:space="preserve"> поселения</w:t>
      </w:r>
    </w:p>
    <w:p w:rsidR="00053EEB" w:rsidRDefault="00B17EF5" w:rsidP="007D2FE6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Председателю Совета</w:t>
      </w:r>
      <w:r w:rsidR="00F67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A5D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A1A5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30585B" w:rsidRPr="0030585B" w:rsidRDefault="00053EEB" w:rsidP="00916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>Направить представлени</w:t>
      </w:r>
      <w:r w:rsidR="0030585B">
        <w:rPr>
          <w:rFonts w:ascii="Times New Roman" w:hAnsi="Times New Roman"/>
          <w:sz w:val="28"/>
          <w:szCs w:val="28"/>
        </w:rPr>
        <w:t>я</w:t>
      </w:r>
      <w:r w:rsidR="0030585B" w:rsidRPr="0030585B">
        <w:rPr>
          <w:rFonts w:ascii="Times New Roman" w:hAnsi="Times New Roman"/>
          <w:sz w:val="28"/>
          <w:szCs w:val="28"/>
        </w:rPr>
        <w:t xml:space="preserve"> о результатах </w:t>
      </w:r>
      <w:r w:rsidR="0030585B">
        <w:rPr>
          <w:rFonts w:ascii="Times New Roman" w:hAnsi="Times New Roman"/>
          <w:sz w:val="28"/>
          <w:szCs w:val="28"/>
        </w:rPr>
        <w:t>контрольного</w:t>
      </w:r>
      <w:r w:rsidR="0030585B" w:rsidRPr="0030585B">
        <w:rPr>
          <w:rFonts w:ascii="Times New Roman" w:hAnsi="Times New Roman"/>
          <w:sz w:val="28"/>
          <w:szCs w:val="28"/>
        </w:rPr>
        <w:t xml:space="preserve"> мероприятия </w:t>
      </w:r>
      <w:r w:rsidR="009A1A5D" w:rsidRPr="00693D99">
        <w:rPr>
          <w:rFonts w:ascii="Times New Roman" w:hAnsi="Times New Roman"/>
          <w:sz w:val="28"/>
          <w:szCs w:val="28"/>
        </w:rPr>
        <w:t xml:space="preserve">«Контроль за законностью и результативностью использования средств бюджета Республики Карелия и бюджета </w:t>
      </w:r>
      <w:proofErr w:type="spellStart"/>
      <w:r w:rsidR="009A1A5D" w:rsidRPr="00693D9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A1A5D" w:rsidRPr="00693D99">
        <w:rPr>
          <w:rFonts w:ascii="Times New Roman" w:hAnsi="Times New Roman"/>
          <w:sz w:val="28"/>
          <w:szCs w:val="28"/>
        </w:rPr>
        <w:t xml:space="preserve"> сельского поселения на реализацию приоритетного проекта «Формирование комфортной городской среды» за 2017год»</w:t>
      </w:r>
      <w:r w:rsidR="009168E0">
        <w:rPr>
          <w:rFonts w:ascii="Times New Roman" w:hAnsi="Times New Roman"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 xml:space="preserve"> в адрес Администрации </w:t>
      </w:r>
      <w:proofErr w:type="spellStart"/>
      <w:r w:rsidR="009A1A5D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A1A5D">
        <w:rPr>
          <w:rFonts w:ascii="Times New Roman" w:hAnsi="Times New Roman"/>
          <w:sz w:val="28"/>
          <w:szCs w:val="28"/>
        </w:rPr>
        <w:t xml:space="preserve"> сельского</w:t>
      </w:r>
      <w:r w:rsidR="0030585B" w:rsidRPr="0030585B">
        <w:rPr>
          <w:rFonts w:ascii="Times New Roman" w:hAnsi="Times New Roman"/>
          <w:sz w:val="28"/>
          <w:szCs w:val="28"/>
        </w:rPr>
        <w:t xml:space="preserve"> поселения</w:t>
      </w:r>
      <w:r w:rsidR="009168E0">
        <w:rPr>
          <w:rFonts w:ascii="Times New Roman" w:hAnsi="Times New Roman"/>
          <w:sz w:val="28"/>
          <w:szCs w:val="28"/>
        </w:rPr>
        <w:t>.</w:t>
      </w:r>
      <w:r w:rsidR="0030585B">
        <w:rPr>
          <w:rFonts w:ascii="Times New Roman" w:hAnsi="Times New Roman"/>
          <w:sz w:val="28"/>
          <w:szCs w:val="28"/>
        </w:rPr>
        <w:t xml:space="preserve"> </w:t>
      </w:r>
    </w:p>
    <w:p w:rsidR="002D3443" w:rsidRDefault="002D3443" w:rsidP="00D10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620" w:rsidRDefault="00663329"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Н.А. Астафьева</w:t>
      </w:r>
    </w:p>
    <w:sectPr w:rsidR="00497620" w:rsidSect="002B7EC7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FC" w:rsidRDefault="00543FFC" w:rsidP="002B7EC7">
      <w:pPr>
        <w:spacing w:after="0" w:line="240" w:lineRule="auto"/>
      </w:pPr>
      <w:r>
        <w:separator/>
      </w:r>
    </w:p>
  </w:endnote>
  <w:endnote w:type="continuationSeparator" w:id="0">
    <w:p w:rsidR="00543FFC" w:rsidRDefault="00543FFC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FC" w:rsidRDefault="00543FFC" w:rsidP="002B7EC7">
      <w:pPr>
        <w:spacing w:after="0" w:line="240" w:lineRule="auto"/>
      </w:pPr>
      <w:r>
        <w:separator/>
      </w:r>
    </w:p>
  </w:footnote>
  <w:footnote w:type="continuationSeparator" w:id="0">
    <w:p w:rsidR="00543FFC" w:rsidRDefault="00543FFC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0180"/>
      <w:docPartObj>
        <w:docPartGallery w:val="Page Numbers (Top of Page)"/>
        <w:docPartUnique/>
      </w:docPartObj>
    </w:sdtPr>
    <w:sdtEndPr/>
    <w:sdtContent>
      <w:p w:rsidR="00693D99" w:rsidRDefault="00693D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C2">
          <w:rPr>
            <w:noProof/>
          </w:rPr>
          <w:t>23</w:t>
        </w:r>
        <w:r>
          <w:fldChar w:fldCharType="end"/>
        </w:r>
      </w:p>
    </w:sdtContent>
  </w:sdt>
  <w:p w:rsidR="00693D99" w:rsidRDefault="00693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AE"/>
    <w:multiLevelType w:val="hybridMultilevel"/>
    <w:tmpl w:val="26E8E502"/>
    <w:lvl w:ilvl="0" w:tplc="BCAEEAF0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04C65"/>
    <w:multiLevelType w:val="hybridMultilevel"/>
    <w:tmpl w:val="F99C7ABC"/>
    <w:lvl w:ilvl="0" w:tplc="8356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F1C37"/>
    <w:multiLevelType w:val="hybridMultilevel"/>
    <w:tmpl w:val="50ECC2FC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F25"/>
    <w:multiLevelType w:val="hybridMultilevel"/>
    <w:tmpl w:val="3C1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026D9"/>
    <w:multiLevelType w:val="hybridMultilevel"/>
    <w:tmpl w:val="100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C240B"/>
    <w:multiLevelType w:val="hybridMultilevel"/>
    <w:tmpl w:val="DD545C0C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67189"/>
    <w:multiLevelType w:val="hybridMultilevel"/>
    <w:tmpl w:val="349A7ED0"/>
    <w:lvl w:ilvl="0" w:tplc="3F9EE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D5D23"/>
    <w:multiLevelType w:val="hybridMultilevel"/>
    <w:tmpl w:val="828E0EDE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25E3"/>
    <w:multiLevelType w:val="hybridMultilevel"/>
    <w:tmpl w:val="26F277D4"/>
    <w:lvl w:ilvl="0" w:tplc="A13E3F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4315CDE"/>
    <w:multiLevelType w:val="hybridMultilevel"/>
    <w:tmpl w:val="2752BB24"/>
    <w:lvl w:ilvl="0" w:tplc="706E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F645AC"/>
    <w:multiLevelType w:val="hybridMultilevel"/>
    <w:tmpl w:val="6BEC9FDA"/>
    <w:lvl w:ilvl="0" w:tplc="BCAEEA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C758C"/>
    <w:multiLevelType w:val="hybridMultilevel"/>
    <w:tmpl w:val="A0AEA272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748A4"/>
    <w:multiLevelType w:val="hybridMultilevel"/>
    <w:tmpl w:val="2086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D947DEE"/>
    <w:multiLevelType w:val="multilevel"/>
    <w:tmpl w:val="C548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FD73E4F"/>
    <w:multiLevelType w:val="hybridMultilevel"/>
    <w:tmpl w:val="2752BB24"/>
    <w:lvl w:ilvl="0" w:tplc="706EA2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2D58B9"/>
    <w:multiLevelType w:val="hybridMultilevel"/>
    <w:tmpl w:val="35FEB20E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00184"/>
    <w:multiLevelType w:val="multilevel"/>
    <w:tmpl w:val="E2BCD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DBF3C44"/>
    <w:multiLevelType w:val="hybridMultilevel"/>
    <w:tmpl w:val="EFA8B390"/>
    <w:lvl w:ilvl="0" w:tplc="395E1B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4343F"/>
    <w:multiLevelType w:val="hybridMultilevel"/>
    <w:tmpl w:val="024C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7302"/>
    <w:multiLevelType w:val="hybridMultilevel"/>
    <w:tmpl w:val="DD0E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6E3B"/>
    <w:multiLevelType w:val="hybridMultilevel"/>
    <w:tmpl w:val="4358F0E4"/>
    <w:lvl w:ilvl="0" w:tplc="781C3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99A5B5B"/>
    <w:multiLevelType w:val="hybridMultilevel"/>
    <w:tmpl w:val="9ED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11DFA"/>
    <w:multiLevelType w:val="hybridMultilevel"/>
    <w:tmpl w:val="4E48A81A"/>
    <w:lvl w:ilvl="0" w:tplc="BCAEEA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46EEB"/>
    <w:multiLevelType w:val="hybridMultilevel"/>
    <w:tmpl w:val="F9DAD0EE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951B2"/>
    <w:multiLevelType w:val="hybridMultilevel"/>
    <w:tmpl w:val="45C6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670E6"/>
    <w:multiLevelType w:val="multilevel"/>
    <w:tmpl w:val="06E25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576EC"/>
    <w:multiLevelType w:val="hybridMultilevel"/>
    <w:tmpl w:val="8220A586"/>
    <w:lvl w:ilvl="0" w:tplc="677A412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5E791415"/>
    <w:multiLevelType w:val="hybridMultilevel"/>
    <w:tmpl w:val="5A46C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780379"/>
    <w:multiLevelType w:val="hybridMultilevel"/>
    <w:tmpl w:val="74707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A2A1212"/>
    <w:multiLevelType w:val="hybridMultilevel"/>
    <w:tmpl w:val="D0DC4372"/>
    <w:lvl w:ilvl="0" w:tplc="BCAEEA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5D6A"/>
    <w:multiLevelType w:val="hybridMultilevel"/>
    <w:tmpl w:val="1638EBB0"/>
    <w:lvl w:ilvl="0" w:tplc="C7A0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415BF6"/>
    <w:multiLevelType w:val="hybridMultilevel"/>
    <w:tmpl w:val="345A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22"/>
  </w:num>
  <w:num w:numId="5">
    <w:abstractNumId w:val="25"/>
  </w:num>
  <w:num w:numId="6">
    <w:abstractNumId w:val="32"/>
  </w:num>
  <w:num w:numId="7">
    <w:abstractNumId w:val="3"/>
  </w:num>
  <w:num w:numId="8">
    <w:abstractNumId w:val="35"/>
  </w:num>
  <w:num w:numId="9">
    <w:abstractNumId w:val="29"/>
  </w:num>
  <w:num w:numId="10">
    <w:abstractNumId w:val="16"/>
  </w:num>
  <w:num w:numId="11">
    <w:abstractNumId w:val="39"/>
  </w:num>
  <w:num w:numId="12">
    <w:abstractNumId w:val="34"/>
  </w:num>
  <w:num w:numId="13">
    <w:abstractNumId w:val="19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2"/>
  </w:num>
  <w:num w:numId="19">
    <w:abstractNumId w:val="2"/>
  </w:num>
  <w:num w:numId="20">
    <w:abstractNumId w:val="26"/>
  </w:num>
  <w:num w:numId="21">
    <w:abstractNumId w:val="1"/>
  </w:num>
  <w:num w:numId="22">
    <w:abstractNumId w:val="7"/>
  </w:num>
  <w:num w:numId="23">
    <w:abstractNumId w:val="15"/>
  </w:num>
  <w:num w:numId="24">
    <w:abstractNumId w:val="42"/>
  </w:num>
  <w:num w:numId="25">
    <w:abstractNumId w:val="23"/>
  </w:num>
  <w:num w:numId="26">
    <w:abstractNumId w:val="5"/>
  </w:num>
  <w:num w:numId="27">
    <w:abstractNumId w:val="37"/>
  </w:num>
  <w:num w:numId="28">
    <w:abstractNumId w:val="11"/>
  </w:num>
  <w:num w:numId="29">
    <w:abstractNumId w:val="9"/>
  </w:num>
  <w:num w:numId="30">
    <w:abstractNumId w:val="41"/>
  </w:num>
  <w:num w:numId="31">
    <w:abstractNumId w:val="30"/>
  </w:num>
  <w:num w:numId="32">
    <w:abstractNumId w:val="0"/>
  </w:num>
  <w:num w:numId="33">
    <w:abstractNumId w:val="40"/>
  </w:num>
  <w:num w:numId="34">
    <w:abstractNumId w:val="20"/>
  </w:num>
  <w:num w:numId="35">
    <w:abstractNumId w:val="13"/>
  </w:num>
  <w:num w:numId="36">
    <w:abstractNumId w:val="24"/>
  </w:num>
  <w:num w:numId="37">
    <w:abstractNumId w:val="28"/>
  </w:num>
  <w:num w:numId="38">
    <w:abstractNumId w:val="4"/>
  </w:num>
  <w:num w:numId="39">
    <w:abstractNumId w:val="33"/>
  </w:num>
  <w:num w:numId="40">
    <w:abstractNumId w:val="38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11AE6"/>
    <w:rsid w:val="00013C1A"/>
    <w:rsid w:val="00026D43"/>
    <w:rsid w:val="00036202"/>
    <w:rsid w:val="0004199A"/>
    <w:rsid w:val="00047073"/>
    <w:rsid w:val="00053EEB"/>
    <w:rsid w:val="000641FB"/>
    <w:rsid w:val="00070E99"/>
    <w:rsid w:val="00071560"/>
    <w:rsid w:val="00074020"/>
    <w:rsid w:val="00081491"/>
    <w:rsid w:val="000837D3"/>
    <w:rsid w:val="0009085D"/>
    <w:rsid w:val="000961C0"/>
    <w:rsid w:val="000B261B"/>
    <w:rsid w:val="000C10B6"/>
    <w:rsid w:val="000D7E20"/>
    <w:rsid w:val="000E386A"/>
    <w:rsid w:val="000E6751"/>
    <w:rsid w:val="000F5740"/>
    <w:rsid w:val="00115C52"/>
    <w:rsid w:val="00140562"/>
    <w:rsid w:val="00146C9E"/>
    <w:rsid w:val="00150EF2"/>
    <w:rsid w:val="00186738"/>
    <w:rsid w:val="00186D11"/>
    <w:rsid w:val="00195106"/>
    <w:rsid w:val="0019726B"/>
    <w:rsid w:val="001A09A0"/>
    <w:rsid w:val="001A5014"/>
    <w:rsid w:val="001B48D0"/>
    <w:rsid w:val="001C1BE6"/>
    <w:rsid w:val="001D7A42"/>
    <w:rsid w:val="001F2C03"/>
    <w:rsid w:val="001F2CF5"/>
    <w:rsid w:val="001F7780"/>
    <w:rsid w:val="002143C9"/>
    <w:rsid w:val="0022266B"/>
    <w:rsid w:val="00231A5F"/>
    <w:rsid w:val="002A1ECC"/>
    <w:rsid w:val="002B430E"/>
    <w:rsid w:val="002B7EC7"/>
    <w:rsid w:val="002C41EC"/>
    <w:rsid w:val="002D18A2"/>
    <w:rsid w:val="002D1BCD"/>
    <w:rsid w:val="002D2E6A"/>
    <w:rsid w:val="002D3443"/>
    <w:rsid w:val="002E2802"/>
    <w:rsid w:val="0030585B"/>
    <w:rsid w:val="0032046C"/>
    <w:rsid w:val="00326FC8"/>
    <w:rsid w:val="0033085F"/>
    <w:rsid w:val="00347889"/>
    <w:rsid w:val="00352B80"/>
    <w:rsid w:val="00363FE9"/>
    <w:rsid w:val="00366168"/>
    <w:rsid w:val="003826A5"/>
    <w:rsid w:val="00386A7D"/>
    <w:rsid w:val="00387A57"/>
    <w:rsid w:val="003901CE"/>
    <w:rsid w:val="00395BFE"/>
    <w:rsid w:val="003A0394"/>
    <w:rsid w:val="003A0FB8"/>
    <w:rsid w:val="003A1917"/>
    <w:rsid w:val="003A2F3A"/>
    <w:rsid w:val="003A3602"/>
    <w:rsid w:val="003B3035"/>
    <w:rsid w:val="003B5CA3"/>
    <w:rsid w:val="003B7EE9"/>
    <w:rsid w:val="003C74F7"/>
    <w:rsid w:val="003D3397"/>
    <w:rsid w:val="003D355F"/>
    <w:rsid w:val="003F325D"/>
    <w:rsid w:val="003F4DA8"/>
    <w:rsid w:val="004024C2"/>
    <w:rsid w:val="00410F54"/>
    <w:rsid w:val="00416CB0"/>
    <w:rsid w:val="00416E75"/>
    <w:rsid w:val="00420C72"/>
    <w:rsid w:val="00421B92"/>
    <w:rsid w:val="00443C57"/>
    <w:rsid w:val="004508C5"/>
    <w:rsid w:val="00462846"/>
    <w:rsid w:val="0049513A"/>
    <w:rsid w:val="00495AC5"/>
    <w:rsid w:val="00497620"/>
    <w:rsid w:val="004B052C"/>
    <w:rsid w:val="004B64BA"/>
    <w:rsid w:val="004E0125"/>
    <w:rsid w:val="004E4E6E"/>
    <w:rsid w:val="004E6B8A"/>
    <w:rsid w:val="005045EC"/>
    <w:rsid w:val="00515057"/>
    <w:rsid w:val="005241FB"/>
    <w:rsid w:val="00543FFC"/>
    <w:rsid w:val="00552BCE"/>
    <w:rsid w:val="00570F32"/>
    <w:rsid w:val="00586852"/>
    <w:rsid w:val="00586DCD"/>
    <w:rsid w:val="005A11DE"/>
    <w:rsid w:val="005A6E69"/>
    <w:rsid w:val="005B40DA"/>
    <w:rsid w:val="005B712B"/>
    <w:rsid w:val="005D60B0"/>
    <w:rsid w:val="005E3700"/>
    <w:rsid w:val="005E4F3C"/>
    <w:rsid w:val="00602B1C"/>
    <w:rsid w:val="00605377"/>
    <w:rsid w:val="006078BF"/>
    <w:rsid w:val="00615590"/>
    <w:rsid w:val="0064483F"/>
    <w:rsid w:val="006463DA"/>
    <w:rsid w:val="006516F4"/>
    <w:rsid w:val="006564C2"/>
    <w:rsid w:val="00663329"/>
    <w:rsid w:val="00680404"/>
    <w:rsid w:val="00684AE3"/>
    <w:rsid w:val="006852E9"/>
    <w:rsid w:val="006910C6"/>
    <w:rsid w:val="00693C4F"/>
    <w:rsid w:val="00693D99"/>
    <w:rsid w:val="006941FA"/>
    <w:rsid w:val="006A39F2"/>
    <w:rsid w:val="006B0C4D"/>
    <w:rsid w:val="006C07FC"/>
    <w:rsid w:val="006D4A9E"/>
    <w:rsid w:val="006E2C74"/>
    <w:rsid w:val="006F41D0"/>
    <w:rsid w:val="00714A83"/>
    <w:rsid w:val="00721F9A"/>
    <w:rsid w:val="00724B9C"/>
    <w:rsid w:val="00727C9E"/>
    <w:rsid w:val="007438F7"/>
    <w:rsid w:val="007451F9"/>
    <w:rsid w:val="00746854"/>
    <w:rsid w:val="00752E1A"/>
    <w:rsid w:val="00783455"/>
    <w:rsid w:val="00792CAF"/>
    <w:rsid w:val="0079678B"/>
    <w:rsid w:val="007A5983"/>
    <w:rsid w:val="007B3670"/>
    <w:rsid w:val="007C05D2"/>
    <w:rsid w:val="007D2FE6"/>
    <w:rsid w:val="007F4053"/>
    <w:rsid w:val="007F7104"/>
    <w:rsid w:val="00810038"/>
    <w:rsid w:val="0082453C"/>
    <w:rsid w:val="00825882"/>
    <w:rsid w:val="008336D5"/>
    <w:rsid w:val="00835479"/>
    <w:rsid w:val="00836433"/>
    <w:rsid w:val="0084437F"/>
    <w:rsid w:val="0085671A"/>
    <w:rsid w:val="00876990"/>
    <w:rsid w:val="00880E79"/>
    <w:rsid w:val="00884356"/>
    <w:rsid w:val="00890E93"/>
    <w:rsid w:val="0089513A"/>
    <w:rsid w:val="008A06F6"/>
    <w:rsid w:val="008A3825"/>
    <w:rsid w:val="008C5A17"/>
    <w:rsid w:val="008C73D0"/>
    <w:rsid w:val="008D6A40"/>
    <w:rsid w:val="008E680A"/>
    <w:rsid w:val="009006FD"/>
    <w:rsid w:val="009023C2"/>
    <w:rsid w:val="009053B4"/>
    <w:rsid w:val="0090598D"/>
    <w:rsid w:val="009168E0"/>
    <w:rsid w:val="00925CD0"/>
    <w:rsid w:val="00935AC8"/>
    <w:rsid w:val="009562D6"/>
    <w:rsid w:val="00965C53"/>
    <w:rsid w:val="00972961"/>
    <w:rsid w:val="009775CE"/>
    <w:rsid w:val="00983477"/>
    <w:rsid w:val="0098387C"/>
    <w:rsid w:val="009A1A5D"/>
    <w:rsid w:val="009A3654"/>
    <w:rsid w:val="009B5B58"/>
    <w:rsid w:val="009D0C6A"/>
    <w:rsid w:val="009D4D3D"/>
    <w:rsid w:val="009E41BB"/>
    <w:rsid w:val="009F02B1"/>
    <w:rsid w:val="009F0876"/>
    <w:rsid w:val="009F4EFD"/>
    <w:rsid w:val="00A072A6"/>
    <w:rsid w:val="00A11322"/>
    <w:rsid w:val="00A11D64"/>
    <w:rsid w:val="00A34B46"/>
    <w:rsid w:val="00A37216"/>
    <w:rsid w:val="00A44D37"/>
    <w:rsid w:val="00A64B2C"/>
    <w:rsid w:val="00A64D2A"/>
    <w:rsid w:val="00A73A8B"/>
    <w:rsid w:val="00A90CAC"/>
    <w:rsid w:val="00AA79FB"/>
    <w:rsid w:val="00AB455C"/>
    <w:rsid w:val="00AB6E7D"/>
    <w:rsid w:val="00AB6EF3"/>
    <w:rsid w:val="00AC5504"/>
    <w:rsid w:val="00AD2BCF"/>
    <w:rsid w:val="00AE6CFD"/>
    <w:rsid w:val="00AF1DDF"/>
    <w:rsid w:val="00B052FA"/>
    <w:rsid w:val="00B1235E"/>
    <w:rsid w:val="00B16AD2"/>
    <w:rsid w:val="00B17EF5"/>
    <w:rsid w:val="00B27C3C"/>
    <w:rsid w:val="00B538A6"/>
    <w:rsid w:val="00B54A42"/>
    <w:rsid w:val="00B56794"/>
    <w:rsid w:val="00B83556"/>
    <w:rsid w:val="00B85E8D"/>
    <w:rsid w:val="00B955E1"/>
    <w:rsid w:val="00BA65B6"/>
    <w:rsid w:val="00BA7AA6"/>
    <w:rsid w:val="00BB57B3"/>
    <w:rsid w:val="00BC1E8D"/>
    <w:rsid w:val="00BD463C"/>
    <w:rsid w:val="00BE2136"/>
    <w:rsid w:val="00C034C6"/>
    <w:rsid w:val="00C03E0E"/>
    <w:rsid w:val="00C06FE4"/>
    <w:rsid w:val="00C22F39"/>
    <w:rsid w:val="00C43882"/>
    <w:rsid w:val="00C53813"/>
    <w:rsid w:val="00C7242B"/>
    <w:rsid w:val="00C84F0B"/>
    <w:rsid w:val="00C952B0"/>
    <w:rsid w:val="00CA6F5E"/>
    <w:rsid w:val="00CB2E4F"/>
    <w:rsid w:val="00CB2FE5"/>
    <w:rsid w:val="00CC0C3F"/>
    <w:rsid w:val="00CC621E"/>
    <w:rsid w:val="00CF6553"/>
    <w:rsid w:val="00D103FB"/>
    <w:rsid w:val="00D31702"/>
    <w:rsid w:val="00D6699A"/>
    <w:rsid w:val="00D66E98"/>
    <w:rsid w:val="00D94372"/>
    <w:rsid w:val="00DA6779"/>
    <w:rsid w:val="00DB2D54"/>
    <w:rsid w:val="00DE60F2"/>
    <w:rsid w:val="00DF1C9F"/>
    <w:rsid w:val="00DF1FC6"/>
    <w:rsid w:val="00E15EAE"/>
    <w:rsid w:val="00E21D8E"/>
    <w:rsid w:val="00E2470C"/>
    <w:rsid w:val="00E2668D"/>
    <w:rsid w:val="00E360F6"/>
    <w:rsid w:val="00E421A5"/>
    <w:rsid w:val="00E53F17"/>
    <w:rsid w:val="00E57DC6"/>
    <w:rsid w:val="00E62400"/>
    <w:rsid w:val="00EA529A"/>
    <w:rsid w:val="00EB31F8"/>
    <w:rsid w:val="00EC0894"/>
    <w:rsid w:val="00ED5717"/>
    <w:rsid w:val="00EF220E"/>
    <w:rsid w:val="00EF502E"/>
    <w:rsid w:val="00EF72E7"/>
    <w:rsid w:val="00F10E6B"/>
    <w:rsid w:val="00F1540F"/>
    <w:rsid w:val="00F15D95"/>
    <w:rsid w:val="00F259DB"/>
    <w:rsid w:val="00F344C6"/>
    <w:rsid w:val="00F47E13"/>
    <w:rsid w:val="00F56C5E"/>
    <w:rsid w:val="00F67639"/>
    <w:rsid w:val="00F70AA1"/>
    <w:rsid w:val="00F819DA"/>
    <w:rsid w:val="00FB6217"/>
    <w:rsid w:val="00FC7BF0"/>
    <w:rsid w:val="00FE0335"/>
    <w:rsid w:val="00FE1F2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uiPriority w:val="99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">
    <w:name w:val="Body Text 2"/>
    <w:basedOn w:val="a"/>
    <w:link w:val="20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uiPriority w:val="99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uiPriority w:val="99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">
    <w:name w:val="Body Text 2"/>
    <w:basedOn w:val="a"/>
    <w:link w:val="20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uiPriority w:val="99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94050c1b72b36222ea765a98f890b52187a0838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294/878fb9545863b1203029aec55b9835dbfba6db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http://www.garant.ru/products/ipo/prime/doc/7150939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2018-09-19T06:59:00Z</cp:lastPrinted>
  <dcterms:created xsi:type="dcterms:W3CDTF">2018-12-09T17:18:00Z</dcterms:created>
  <dcterms:modified xsi:type="dcterms:W3CDTF">2018-12-09T17:18:00Z</dcterms:modified>
</cp:coreProperties>
</file>