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05892517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 проект</w:t>
      </w:r>
      <w:r w:rsidR="00594BB6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Сортавальского муниципального района «</w:t>
      </w:r>
      <w:r w:rsidR="00594BB6">
        <w:rPr>
          <w:szCs w:val="28"/>
        </w:rPr>
        <w:t>Обеспечение жильем молодых семей Сортавальского муниципального района</w:t>
      </w:r>
      <w:r w:rsidR="00820D9F">
        <w:rPr>
          <w:szCs w:val="28"/>
        </w:rPr>
        <w:t xml:space="preserve"> на 201</w:t>
      </w:r>
      <w:r w:rsidR="00870CDB">
        <w:rPr>
          <w:szCs w:val="28"/>
        </w:rPr>
        <w:t>9</w:t>
      </w:r>
      <w:r w:rsidR="00820D9F">
        <w:rPr>
          <w:szCs w:val="28"/>
        </w:rPr>
        <w:t>-202</w:t>
      </w:r>
      <w:r w:rsidR="00594BB6">
        <w:rPr>
          <w:szCs w:val="28"/>
        </w:rPr>
        <w:t>5</w:t>
      </w:r>
      <w:r w:rsidR="00820D9F">
        <w:rPr>
          <w:szCs w:val="28"/>
        </w:rPr>
        <w:t xml:space="preserve"> годы»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594BB6">
        <w:rPr>
          <w:b w:val="0"/>
          <w:szCs w:val="28"/>
        </w:rPr>
        <w:t>27</w:t>
      </w:r>
      <w:r>
        <w:rPr>
          <w:b w:val="0"/>
          <w:szCs w:val="28"/>
        </w:rPr>
        <w:t xml:space="preserve">» </w:t>
      </w:r>
      <w:r w:rsidR="00594BB6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201</w:t>
      </w:r>
      <w:r w:rsidR="00870C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      № </w:t>
      </w:r>
      <w:r w:rsidR="001F2934">
        <w:rPr>
          <w:b w:val="0"/>
          <w:szCs w:val="28"/>
        </w:rPr>
        <w:t>48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594BB6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муниципальной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Сортавальского муниципального района </w:t>
      </w:r>
      <w:r w:rsidRPr="001810F0">
        <w:rPr>
          <w:b w:val="0"/>
          <w:szCs w:val="28"/>
        </w:rPr>
        <w:t>«</w:t>
      </w:r>
      <w:r w:rsidR="00594BB6">
        <w:rPr>
          <w:b w:val="0"/>
          <w:szCs w:val="28"/>
        </w:rPr>
        <w:t>Обеспечение жильем молодых семей Сортавальского муниципального района на 2019-2025 годы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C81545" w:rsidRDefault="001810F0" w:rsidP="00F7218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 w:rsidR="00594BB6" w:rsidRPr="00594BB6">
        <w:rPr>
          <w:rFonts w:ascii="Times New Roman" w:hAnsi="Times New Roman"/>
          <w:sz w:val="28"/>
          <w:szCs w:val="28"/>
        </w:rPr>
        <w:t>Об утверждении муниципальной программы Сортавальского муниципального района «Обеспечение жильем молодых семей Сортавальского муниципального района на 2019-2025 годы»</w:t>
      </w:r>
      <w:r w:rsidRPr="00594BB6">
        <w:rPr>
          <w:rFonts w:ascii="Times New Roman" w:hAnsi="Times New Roman"/>
          <w:sz w:val="28"/>
          <w:szCs w:val="28"/>
        </w:rPr>
        <w:t>.</w:t>
      </w:r>
    </w:p>
    <w:p w:rsidR="001856A5" w:rsidRPr="001856A5" w:rsidRDefault="00CB10E5" w:rsidP="009A053B">
      <w:pPr>
        <w:pStyle w:val="ae"/>
        <w:spacing w:after="100" w:afterAutospacing="1"/>
        <w:ind w:firstLine="708"/>
        <w:jc w:val="both"/>
        <w:rPr>
          <w:b w:val="0"/>
          <w:szCs w:val="28"/>
        </w:rPr>
      </w:pPr>
      <w:r w:rsidRPr="001856A5">
        <w:rPr>
          <w:b w:val="0"/>
        </w:rPr>
        <w:lastRenderedPageBreak/>
        <w:t xml:space="preserve">Контрольно-счетный комитет Сортавальского муниципального района произвел экспертизу представленных </w:t>
      </w:r>
      <w:r w:rsidR="00594BB6">
        <w:rPr>
          <w:b w:val="0"/>
        </w:rPr>
        <w:t>Отделом социальной работы а</w:t>
      </w:r>
      <w:r w:rsidR="00820D9F">
        <w:rPr>
          <w:b w:val="0"/>
        </w:rPr>
        <w:t>дминистраци</w:t>
      </w:r>
      <w:r w:rsidR="00594BB6">
        <w:rPr>
          <w:b w:val="0"/>
        </w:rPr>
        <w:t>и</w:t>
      </w:r>
      <w:r w:rsidR="00820D9F">
        <w:rPr>
          <w:b w:val="0"/>
        </w:rPr>
        <w:t xml:space="preserve"> </w:t>
      </w:r>
      <w:r w:rsidRPr="001856A5">
        <w:rPr>
          <w:b w:val="0"/>
        </w:rPr>
        <w:t xml:space="preserve">Сортавальского муниципального района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="00594BB6" w:rsidRPr="00594BB6">
        <w:rPr>
          <w:b w:val="0"/>
          <w:szCs w:val="28"/>
        </w:rPr>
        <w:t>«Об утверждении муниципальной программы Сортавальского муниципального района «Обеспечение жильем молодых семей Сортавальского муниципального района на 2019-2025 годы»</w:t>
      </w:r>
      <w:r w:rsidR="009A053B">
        <w:rPr>
          <w:b w:val="0"/>
          <w:szCs w:val="28"/>
        </w:rPr>
        <w:t>.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594BB6" w:rsidRPr="00594BB6">
        <w:rPr>
          <w:b w:val="0"/>
          <w:szCs w:val="28"/>
        </w:rPr>
        <w:t>«Об утверждении муниципальной программы Сортавальского муниципального района «Обеспечение жильем молодых семей Сортавальского муниципального района на 2019-2025 годы»</w:t>
      </w:r>
      <w:r w:rsidR="00820D9F">
        <w:rPr>
          <w:b w:val="0"/>
          <w:szCs w:val="28"/>
        </w:rPr>
        <w:t xml:space="preserve"> (далее – </w:t>
      </w:r>
      <w:r w:rsidR="00594BB6">
        <w:rPr>
          <w:b w:val="0"/>
          <w:szCs w:val="28"/>
        </w:rPr>
        <w:t>Проект п</w:t>
      </w:r>
      <w:r w:rsidR="00820D9F">
        <w:rPr>
          <w:b w:val="0"/>
          <w:szCs w:val="28"/>
        </w:rPr>
        <w:t>остановлени</w:t>
      </w:r>
      <w:r w:rsidR="00594BB6">
        <w:rPr>
          <w:b w:val="0"/>
          <w:szCs w:val="28"/>
        </w:rPr>
        <w:t>я</w:t>
      </w:r>
      <w:r w:rsidR="00820D9F">
        <w:rPr>
          <w:b w:val="0"/>
          <w:szCs w:val="28"/>
        </w:rPr>
        <w:t xml:space="preserve">) </w:t>
      </w:r>
      <w:r w:rsidRPr="00230B5F">
        <w:rPr>
          <w:b w:val="0"/>
        </w:rPr>
        <w:t xml:space="preserve">- на 1 л. </w:t>
      </w:r>
    </w:p>
    <w:p w:rsidR="008C20D9" w:rsidRPr="0019501C" w:rsidRDefault="00820D9F" w:rsidP="009002D2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приложения к </w:t>
      </w:r>
      <w:r w:rsidR="00594BB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594BB6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C2DE9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Сортавальского муниципального района </w:t>
      </w:r>
      <w:r w:rsidR="00594BB6" w:rsidRPr="00594BB6">
        <w:rPr>
          <w:sz w:val="28"/>
          <w:szCs w:val="28"/>
        </w:rPr>
        <w:t>«Обеспечение жильем молодых семей Сортавальского муниципального района на 2019-2025 годы»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594BB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МП)  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870CDB">
        <w:rPr>
          <w:sz w:val="28"/>
          <w:szCs w:val="28"/>
        </w:rPr>
        <w:t>1</w:t>
      </w:r>
      <w:r w:rsidR="00594BB6">
        <w:rPr>
          <w:sz w:val="28"/>
          <w:szCs w:val="28"/>
        </w:rPr>
        <w:t>7</w:t>
      </w:r>
      <w:r w:rsidR="008C20D9" w:rsidRPr="004A3417">
        <w:rPr>
          <w:sz w:val="28"/>
          <w:szCs w:val="28"/>
        </w:rPr>
        <w:t xml:space="preserve"> л.</w:t>
      </w:r>
    </w:p>
    <w:p w:rsidR="00EE60D6" w:rsidRDefault="00EE60D6" w:rsidP="009002D2">
      <w:pPr>
        <w:spacing w:after="100" w:afterAutospacing="1"/>
        <w:ind w:firstLine="851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823D37" w:rsidRDefault="00FF7A99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федеральном уровне утверждена </w:t>
      </w:r>
      <w:r w:rsidR="00567E0B">
        <w:rPr>
          <w:sz w:val="28"/>
          <w:szCs w:val="28"/>
        </w:rPr>
        <w:t>и реализуется государственная программа «Обеспечение доступным и комфортным жильем и коммунальными услугами граждан РФ». Основное мероприятие «Обеспечение жильем молодых семей» государственной программы, направлено на достижение целей, относящихся к предмету совместного ведения Российской Федерации</w:t>
      </w:r>
      <w:r w:rsidR="00EF3798">
        <w:rPr>
          <w:sz w:val="28"/>
          <w:szCs w:val="28"/>
        </w:rPr>
        <w:t>, Республики Карелия</w:t>
      </w:r>
      <w:r w:rsidR="00567E0B">
        <w:rPr>
          <w:sz w:val="28"/>
          <w:szCs w:val="28"/>
        </w:rPr>
        <w:t xml:space="preserve"> и Сортавальского муниципального района. </w:t>
      </w:r>
      <w:r w:rsidR="009002D2">
        <w:rPr>
          <w:sz w:val="28"/>
          <w:szCs w:val="28"/>
        </w:rPr>
        <w:t>Отделом соц. Работы администрации СМР разработан аналогичный проект МП для достижения целей, относящихся к предмету совместного ведения.</w:t>
      </w:r>
      <w:r w:rsidR="00567E0B">
        <w:rPr>
          <w:sz w:val="28"/>
          <w:szCs w:val="28"/>
        </w:rPr>
        <w:t xml:space="preserve"> </w:t>
      </w:r>
    </w:p>
    <w:p w:rsidR="009002D2" w:rsidRDefault="009002D2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пп.1 п.9 Порядка разработки, реализации и оценки эффективности муниципальных программ Сортавальского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постановлением администрации Сортавальского муниципального района от 18.09.2018г. №99 (далее- Порядок) Паспорт МП не соответствует по форме согласно Приложению №1 к Порядку ( отсутствуют разделы : «Соисполнители МП» и «Подпрограммы МП» и излишне включен раздел «Основное мероприятие Программы». </w:t>
      </w:r>
    </w:p>
    <w:p w:rsidR="005771C5" w:rsidRPr="007B261B" w:rsidRDefault="005771C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проблемы, описанной в р.1 Текстовой части Паспорта МП относится к предмету совместного ведения.  </w:t>
      </w:r>
    </w:p>
    <w:p w:rsidR="00603E51" w:rsidRDefault="008578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 муниципальной программы </w:t>
      </w:r>
      <w:r w:rsidR="005771C5">
        <w:rPr>
          <w:sz w:val="28"/>
          <w:szCs w:val="28"/>
        </w:rPr>
        <w:t xml:space="preserve">«Выполнение обязательств администрации СМР по обеспечению жильем </w:t>
      </w:r>
      <w:r w:rsidR="0075415F">
        <w:rPr>
          <w:sz w:val="28"/>
          <w:szCs w:val="28"/>
        </w:rPr>
        <w:t xml:space="preserve">молодых семей…» не соответствует </w:t>
      </w:r>
      <w:r>
        <w:rPr>
          <w:sz w:val="28"/>
          <w:szCs w:val="28"/>
        </w:rPr>
        <w:t>цели основного мероприятия государственной программы</w:t>
      </w:r>
      <w:r w:rsidR="0075415F">
        <w:rPr>
          <w:sz w:val="28"/>
          <w:szCs w:val="28"/>
        </w:rPr>
        <w:t xml:space="preserve"> – предоставление государственной </w:t>
      </w:r>
      <w:r w:rsidR="0075415F" w:rsidRPr="0075415F">
        <w:rPr>
          <w:sz w:val="28"/>
          <w:szCs w:val="28"/>
          <w:u w:val="single"/>
        </w:rPr>
        <w:t xml:space="preserve">поддержки в решении жилищной </w:t>
      </w:r>
      <w:r w:rsidR="0075415F" w:rsidRPr="0075415F">
        <w:rPr>
          <w:sz w:val="28"/>
          <w:szCs w:val="28"/>
          <w:u w:val="single"/>
        </w:rPr>
        <w:lastRenderedPageBreak/>
        <w:t>проблемы</w:t>
      </w:r>
      <w:r w:rsidR="0075415F">
        <w:rPr>
          <w:sz w:val="28"/>
          <w:szCs w:val="28"/>
        </w:rPr>
        <w:t xml:space="preserve"> молодым семьям…</w:t>
      </w:r>
      <w:r>
        <w:rPr>
          <w:sz w:val="28"/>
          <w:szCs w:val="28"/>
        </w:rPr>
        <w:t>.</w:t>
      </w:r>
      <w:r w:rsidR="0075415F">
        <w:rPr>
          <w:sz w:val="28"/>
          <w:szCs w:val="28"/>
        </w:rPr>
        <w:t>, т.к., согласно мероприятий, расходные обязательства района будут связаны с предоставлением муниципальной поддержки в решении жилищной проблемы молодым семьям при рождении (усыновлении) одного ребенка ……, а не с фактическим предоставлением жилья.</w:t>
      </w:r>
      <w:proofErr w:type="gramEnd"/>
      <w:r w:rsidR="003101DF">
        <w:rPr>
          <w:sz w:val="28"/>
          <w:szCs w:val="28"/>
        </w:rPr>
        <w:t xml:space="preserve"> Формулировка</w:t>
      </w:r>
      <w:r>
        <w:rPr>
          <w:sz w:val="28"/>
          <w:szCs w:val="28"/>
        </w:rPr>
        <w:t xml:space="preserve"> </w:t>
      </w:r>
      <w:r w:rsidR="003101DF">
        <w:rPr>
          <w:sz w:val="28"/>
          <w:szCs w:val="28"/>
        </w:rPr>
        <w:t xml:space="preserve">Задачи 2 не соотносится с полномочиями органов местного самоуправления, т.к. вопросы социальной поддержки нуждающихся в ней граждан отнесены к полномочиям субъекта РФ. В соответствии с поставленной целью, задача района будет заключаться в увеличении </w:t>
      </w:r>
      <w:r w:rsidR="005771C5">
        <w:rPr>
          <w:sz w:val="28"/>
          <w:szCs w:val="28"/>
        </w:rPr>
        <w:t xml:space="preserve">размера </w:t>
      </w:r>
      <w:r w:rsidR="003101DF">
        <w:rPr>
          <w:sz w:val="28"/>
          <w:szCs w:val="28"/>
        </w:rPr>
        <w:t>социальной выплаты, определенно</w:t>
      </w:r>
      <w:r w:rsidR="005771C5">
        <w:rPr>
          <w:sz w:val="28"/>
          <w:szCs w:val="28"/>
        </w:rPr>
        <w:t>го</w:t>
      </w:r>
      <w:r w:rsidR="003101DF">
        <w:rPr>
          <w:sz w:val="28"/>
          <w:szCs w:val="28"/>
        </w:rPr>
        <w:t xml:space="preserve"> основным мероприятием государственной программы, на сумму не менее 5% расчетной </w:t>
      </w:r>
      <w:proofErr w:type="gramStart"/>
      <w:r w:rsidR="003101DF">
        <w:rPr>
          <w:sz w:val="28"/>
          <w:szCs w:val="28"/>
        </w:rPr>
        <w:t>расчётной</w:t>
      </w:r>
      <w:proofErr w:type="gramEnd"/>
      <w:r w:rsidR="003101DF">
        <w:rPr>
          <w:sz w:val="28"/>
          <w:szCs w:val="28"/>
        </w:rPr>
        <w:t xml:space="preserve"> (средней) стоимости жилья при рождении (или усыновлении) одного ребенка молодой семьи, в период действия свидетельства на получение социальной выплаты. </w:t>
      </w:r>
    </w:p>
    <w:p w:rsidR="00844B51" w:rsidRDefault="00A707C3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A707C3">
        <w:rPr>
          <w:sz w:val="28"/>
          <w:szCs w:val="28"/>
        </w:rPr>
        <w:t>Согласно п.6 Порядка планируемые мероприятия должны привести к решению поставленной задачи</w:t>
      </w:r>
      <w:r>
        <w:rPr>
          <w:sz w:val="28"/>
          <w:szCs w:val="28"/>
        </w:rPr>
        <w:t>. Мероприятие «Определение ежегодного объема средств, выделяемых из бюджета СМР на реализацию мероприятий программы» не может привести к достижению цел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предоставление муниципальной поддержки в решении жилищной проблемы молодым семьям….</w:t>
      </w:r>
      <w:r w:rsidR="00FC6AEC">
        <w:rPr>
          <w:sz w:val="28"/>
          <w:szCs w:val="28"/>
        </w:rPr>
        <w:t>Мероприятие должно быть связано с выплатой муниципальной поддержки молодым семьям, участвующим в программы при рождении (усыновлении) 1 ребенка в период действия свидетельства на получение социальной выплаты.</w:t>
      </w:r>
    </w:p>
    <w:p w:rsidR="00A707C3" w:rsidRPr="00844B51" w:rsidRDefault="00FC6AEC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B51" w:rsidRPr="00844B51">
        <w:rPr>
          <w:sz w:val="28"/>
          <w:szCs w:val="28"/>
        </w:rPr>
        <w:t>«Сведения о показателях (индикаторах) Программы» составлено не по форме, согласно табл.1 Приложения №2 к Порядку. Отсутствуют целевые индикаторы. В нарушение п.6 Порядка, показатели результата  приведены не в относительном выражении</w:t>
      </w:r>
      <w:r w:rsidR="00844B51">
        <w:rPr>
          <w:sz w:val="28"/>
          <w:szCs w:val="28"/>
        </w:rPr>
        <w:t xml:space="preserve">. (Отношение планируемого </w:t>
      </w:r>
      <w:proofErr w:type="gramStart"/>
      <w:r w:rsidR="00844B51">
        <w:rPr>
          <w:sz w:val="28"/>
          <w:szCs w:val="28"/>
        </w:rPr>
        <w:t>результата</w:t>
      </w:r>
      <w:proofErr w:type="gramEnd"/>
      <w:r w:rsidR="00844B51">
        <w:rPr>
          <w:sz w:val="28"/>
          <w:szCs w:val="28"/>
        </w:rPr>
        <w:t xml:space="preserve"> к какому то показателю (например, к количеству семей участвующих в программе как нуждающиеся в улучшении жилищных условий и т.п.).</w:t>
      </w:r>
      <w:r w:rsidR="00844B51" w:rsidRPr="00844B51">
        <w:rPr>
          <w:sz w:val="28"/>
          <w:szCs w:val="28"/>
        </w:rPr>
        <w:t xml:space="preserve"> </w:t>
      </w:r>
    </w:p>
    <w:p w:rsidR="00DB01F9" w:rsidRDefault="003C7568" w:rsidP="00F7218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п.6 Порядка, конечный результат – характеристика уровня достижения целей муниципальной программы в количественном и (или) качественном выражении на дату окончания срока реализации муниципальной программ. Приведенные в Проекте МП конечные результаты не характеризуют уровень достижения цели (предоставление муниципальной поддержки в решении жилищной проблемы молодых семей…) </w:t>
      </w:r>
      <w:r w:rsidRPr="003C7568">
        <w:rPr>
          <w:sz w:val="28"/>
          <w:szCs w:val="28"/>
          <w:u w:val="single"/>
        </w:rPr>
        <w:t>в количественном и (или) качественном</w:t>
      </w:r>
      <w:r>
        <w:rPr>
          <w:sz w:val="28"/>
          <w:szCs w:val="28"/>
        </w:rPr>
        <w:t xml:space="preserve"> выражении к 2025году.</w:t>
      </w:r>
    </w:p>
    <w:p w:rsidR="003C7568" w:rsidRDefault="00EF3798" w:rsidP="00F7218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954F28">
        <w:rPr>
          <w:sz w:val="28"/>
          <w:szCs w:val="28"/>
        </w:rPr>
        <w:t>В нарушение пп.9 п.9 Порядка</w:t>
      </w:r>
      <w:r w:rsidR="00954F28" w:rsidRPr="00954F28">
        <w:rPr>
          <w:sz w:val="28"/>
          <w:szCs w:val="28"/>
        </w:rPr>
        <w:t xml:space="preserve"> в р. 6 текстовой части Паспорта МП </w:t>
      </w:r>
      <w:r w:rsidRPr="00954F28">
        <w:rPr>
          <w:sz w:val="28"/>
          <w:szCs w:val="28"/>
        </w:rPr>
        <w:t xml:space="preserve"> </w:t>
      </w:r>
      <w:r w:rsidR="00954F28" w:rsidRPr="00954F28">
        <w:rPr>
          <w:sz w:val="28"/>
          <w:szCs w:val="28"/>
        </w:rPr>
        <w:t xml:space="preserve">информация </w:t>
      </w:r>
      <w:r w:rsidRPr="00954F28">
        <w:rPr>
          <w:sz w:val="28"/>
          <w:szCs w:val="28"/>
        </w:rPr>
        <w:t>о привлечении средств федерального бюджета, бюджета Республики Карелия</w:t>
      </w:r>
      <w:r w:rsidR="00954F28" w:rsidRPr="00954F28">
        <w:rPr>
          <w:sz w:val="28"/>
          <w:szCs w:val="28"/>
        </w:rPr>
        <w:t xml:space="preserve"> оформлена не по форме, согласно табл.4 приложения 2 к Порядку. </w:t>
      </w:r>
      <w:r w:rsidR="00954F28">
        <w:rPr>
          <w:sz w:val="28"/>
          <w:szCs w:val="28"/>
        </w:rPr>
        <w:t xml:space="preserve">В составе материалов не представлено документального подтверждения планируемого объема привлечения средств из других бюджетов бюджетной системы РФ в бюджет района. Раздел 6 текстовой части Паспорта МП содержит финансово-экономическое обоснование (расчет) объема планируемых финансовых ресурсов из средств бюджета района на реализацию мероприятий по </w:t>
      </w:r>
      <w:r w:rsidR="00954F28">
        <w:rPr>
          <w:sz w:val="28"/>
          <w:szCs w:val="28"/>
        </w:rPr>
        <w:lastRenderedPageBreak/>
        <w:t>предоставлению социальной выплаты в рамках муниципальной поддержки на 2019 год</w:t>
      </w:r>
      <w:r w:rsidR="003A7F79">
        <w:rPr>
          <w:sz w:val="28"/>
          <w:szCs w:val="28"/>
        </w:rPr>
        <w:t xml:space="preserve">. Объем финансового обеспечения данного мероприятия </w:t>
      </w:r>
      <w:r w:rsidR="003A7F79" w:rsidRPr="003A7F79">
        <w:rPr>
          <w:sz w:val="28"/>
          <w:szCs w:val="28"/>
          <w:u w:val="single"/>
        </w:rPr>
        <w:t xml:space="preserve">с 2020г до 2025г. </w:t>
      </w:r>
      <w:proofErr w:type="gramStart"/>
      <w:r w:rsidR="003A7F79" w:rsidRPr="003A7F79">
        <w:rPr>
          <w:sz w:val="28"/>
          <w:szCs w:val="28"/>
          <w:u w:val="single"/>
        </w:rPr>
        <w:t>финансово-экономически</w:t>
      </w:r>
      <w:proofErr w:type="gramEnd"/>
      <w:r w:rsidR="003A7F79" w:rsidRPr="003A7F79">
        <w:rPr>
          <w:sz w:val="28"/>
          <w:szCs w:val="28"/>
          <w:u w:val="single"/>
        </w:rPr>
        <w:t xml:space="preserve"> не обоснован</w:t>
      </w:r>
      <w:r w:rsidR="00954F28">
        <w:rPr>
          <w:sz w:val="28"/>
          <w:szCs w:val="28"/>
        </w:rPr>
        <w:t xml:space="preserve">. </w:t>
      </w:r>
      <w:r w:rsidRPr="00954F28">
        <w:rPr>
          <w:sz w:val="28"/>
          <w:szCs w:val="28"/>
        </w:rPr>
        <w:t>В р.6 текстовой части Проекта МП приведена таблица, в которой по основным мероприятиям, в графах 4,5,6,7 отсутствует информация о кодах бюджетной классификации.</w:t>
      </w:r>
    </w:p>
    <w:p w:rsidR="003A7F79" w:rsidRPr="00954F28" w:rsidRDefault="003A7F79" w:rsidP="00F7218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Паспорта МП приведена организационная схема управления и контроля.</w:t>
      </w:r>
    </w:p>
    <w:p w:rsidR="00F7218A" w:rsidRDefault="00F7218A" w:rsidP="00F7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Замечания:</w:t>
      </w:r>
    </w:p>
    <w:p w:rsidR="003A7F79" w:rsidRPr="003A7F79" w:rsidRDefault="003A7F79" w:rsidP="003A7F79">
      <w:pPr>
        <w:pStyle w:val="ae"/>
        <w:numPr>
          <w:ilvl w:val="0"/>
          <w:numId w:val="8"/>
        </w:numPr>
        <w:spacing w:after="100" w:afterAutospacing="1"/>
        <w:jc w:val="both"/>
        <w:rPr>
          <w:b w:val="0"/>
          <w:sz w:val="24"/>
          <w:szCs w:val="24"/>
        </w:rPr>
      </w:pPr>
      <w:r w:rsidRPr="003A7F79">
        <w:rPr>
          <w:b w:val="0"/>
          <w:szCs w:val="28"/>
        </w:rPr>
        <w:t>В нарушение пп.1 п.9 Порядка разработки, реализации и оценки эффективности муниципальных программ Сортавальского муниципального района</w:t>
      </w:r>
      <w:proofErr w:type="gramStart"/>
      <w:r w:rsidRPr="003A7F79">
        <w:rPr>
          <w:b w:val="0"/>
          <w:szCs w:val="28"/>
        </w:rPr>
        <w:t xml:space="preserve"> ,</w:t>
      </w:r>
      <w:proofErr w:type="gramEnd"/>
      <w:r w:rsidRPr="003A7F79">
        <w:rPr>
          <w:b w:val="0"/>
          <w:szCs w:val="28"/>
        </w:rPr>
        <w:t xml:space="preserve"> утвержденного постановлением администрации Сортавальского муниципального района от 18.09.2018г. №99 (далее- Порядок) Паспорт МП не соответствует по форме согласно Приложению №1 к Порядку ( отсутствуют разделы : «Соисполнители МП» и «Подпрограммы МП» и излишне включен раздел «Основное мероприятие Программы»</w:t>
      </w:r>
      <w:r>
        <w:rPr>
          <w:b w:val="0"/>
          <w:szCs w:val="28"/>
        </w:rPr>
        <w:t>.</w:t>
      </w:r>
    </w:p>
    <w:p w:rsidR="003A7F79" w:rsidRPr="003A7F79" w:rsidRDefault="003A7F79" w:rsidP="003A7F79">
      <w:pPr>
        <w:pStyle w:val="ae"/>
        <w:numPr>
          <w:ilvl w:val="0"/>
          <w:numId w:val="8"/>
        </w:numPr>
        <w:spacing w:after="100" w:afterAutospacing="1"/>
        <w:jc w:val="both"/>
        <w:rPr>
          <w:b w:val="0"/>
          <w:sz w:val="24"/>
          <w:szCs w:val="24"/>
        </w:rPr>
      </w:pPr>
      <w:r w:rsidRPr="003A7F79">
        <w:rPr>
          <w:b w:val="0"/>
          <w:szCs w:val="28"/>
        </w:rPr>
        <w:t xml:space="preserve">Цель муниципальной программы «Выполнение обязательств администрации СМР по обеспечению жильем молодых семей…» не соответствует цели основного мероприятия государственной программы – предоставление государственной </w:t>
      </w:r>
      <w:r w:rsidRPr="003A7F79">
        <w:rPr>
          <w:b w:val="0"/>
          <w:szCs w:val="28"/>
          <w:u w:val="single"/>
        </w:rPr>
        <w:t>поддержки в решении жилищной проблемы</w:t>
      </w:r>
      <w:r w:rsidRPr="003A7F79">
        <w:rPr>
          <w:b w:val="0"/>
          <w:szCs w:val="28"/>
        </w:rPr>
        <w:t xml:space="preserve"> молодым семьям…</w:t>
      </w:r>
      <w:r w:rsidRPr="003A7F79">
        <w:rPr>
          <w:szCs w:val="28"/>
        </w:rPr>
        <w:t xml:space="preserve"> </w:t>
      </w:r>
      <w:r w:rsidRPr="003A7F79">
        <w:rPr>
          <w:b w:val="0"/>
          <w:szCs w:val="28"/>
        </w:rPr>
        <w:t>Формулировка Задачи 2 не соотносится с полномочиями органов местного самоуправления</w:t>
      </w:r>
      <w:r>
        <w:rPr>
          <w:b w:val="0"/>
          <w:szCs w:val="28"/>
        </w:rPr>
        <w:t>.</w:t>
      </w:r>
    </w:p>
    <w:p w:rsidR="003A7F79" w:rsidRPr="003A7F79" w:rsidRDefault="003A7F79" w:rsidP="003A7F79">
      <w:pPr>
        <w:pStyle w:val="ae"/>
        <w:numPr>
          <w:ilvl w:val="0"/>
          <w:numId w:val="8"/>
        </w:numPr>
        <w:spacing w:after="100" w:afterAutospacing="1"/>
        <w:jc w:val="both"/>
        <w:rPr>
          <w:b w:val="0"/>
          <w:sz w:val="24"/>
          <w:szCs w:val="24"/>
        </w:rPr>
      </w:pPr>
      <w:r w:rsidRPr="003A7F79">
        <w:rPr>
          <w:b w:val="0"/>
          <w:szCs w:val="28"/>
        </w:rPr>
        <w:t>Мероприятие «Определение ежегодного объема средств, выделяемых из бюджета СМР на реализацию мероприятий программы» не может привести к достижению цел</w:t>
      </w:r>
      <w:proofErr w:type="gramStart"/>
      <w:r w:rsidRPr="003A7F79">
        <w:rPr>
          <w:b w:val="0"/>
          <w:szCs w:val="28"/>
        </w:rPr>
        <w:t>и-</w:t>
      </w:r>
      <w:proofErr w:type="gramEnd"/>
      <w:r w:rsidRPr="003A7F79">
        <w:rPr>
          <w:b w:val="0"/>
          <w:szCs w:val="28"/>
        </w:rPr>
        <w:t xml:space="preserve"> предоставление муниципальной поддержки в решении жилищной проблемы молодым семьям…</w:t>
      </w:r>
    </w:p>
    <w:p w:rsidR="003A7F79" w:rsidRPr="003A7F79" w:rsidRDefault="003A7F79" w:rsidP="003A7F79">
      <w:pPr>
        <w:pStyle w:val="ae"/>
        <w:numPr>
          <w:ilvl w:val="0"/>
          <w:numId w:val="8"/>
        </w:numPr>
        <w:spacing w:after="100" w:afterAutospacing="1"/>
        <w:jc w:val="both"/>
        <w:rPr>
          <w:b w:val="0"/>
          <w:sz w:val="24"/>
          <w:szCs w:val="24"/>
        </w:rPr>
      </w:pPr>
      <w:r w:rsidRPr="003A7F79">
        <w:rPr>
          <w:b w:val="0"/>
          <w:szCs w:val="28"/>
        </w:rPr>
        <w:t>«Сведения о показателях (индикаторах) Программы» составлено не по форме, согласно табл.1 Приложения №2 к Порядку. Отсутствуют целевые индикаторы. В нарушение п.6 Порядка, показатели результата  приведены не в относительном выражении</w:t>
      </w:r>
      <w:r>
        <w:rPr>
          <w:b w:val="0"/>
          <w:szCs w:val="28"/>
        </w:rPr>
        <w:t>.</w:t>
      </w:r>
    </w:p>
    <w:p w:rsidR="003A7F79" w:rsidRPr="003A7F79" w:rsidRDefault="003A7F79" w:rsidP="003A7F79">
      <w:pPr>
        <w:pStyle w:val="ae"/>
        <w:numPr>
          <w:ilvl w:val="0"/>
          <w:numId w:val="8"/>
        </w:numPr>
        <w:spacing w:after="100" w:afterAutospacing="1"/>
        <w:jc w:val="both"/>
        <w:rPr>
          <w:b w:val="0"/>
          <w:sz w:val="24"/>
          <w:szCs w:val="24"/>
        </w:rPr>
      </w:pPr>
      <w:r w:rsidRPr="003A7F79">
        <w:rPr>
          <w:b w:val="0"/>
          <w:szCs w:val="28"/>
        </w:rPr>
        <w:t xml:space="preserve">Приведенные в Проекте МП конечные результаты не характеризуют уровень достижения цели (предоставление муниципальной поддержки в решении жилищной проблемы молодых семей…) </w:t>
      </w:r>
      <w:r w:rsidRPr="003A7F79">
        <w:rPr>
          <w:b w:val="0"/>
          <w:szCs w:val="28"/>
          <w:u w:val="single"/>
        </w:rPr>
        <w:t>в количественном и (или) качественном</w:t>
      </w:r>
      <w:r w:rsidRPr="003A7F79">
        <w:rPr>
          <w:b w:val="0"/>
          <w:szCs w:val="28"/>
        </w:rPr>
        <w:t xml:space="preserve"> выражении к 2025году</w:t>
      </w:r>
      <w:r>
        <w:rPr>
          <w:b w:val="0"/>
          <w:szCs w:val="28"/>
        </w:rPr>
        <w:t>.</w:t>
      </w:r>
    </w:p>
    <w:p w:rsidR="001F2934" w:rsidRDefault="001F2934" w:rsidP="001F2934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954F28">
        <w:rPr>
          <w:sz w:val="28"/>
          <w:szCs w:val="28"/>
        </w:rPr>
        <w:t xml:space="preserve">В нарушение пп.9 п.9 Порядка в р. 6 текстовой части Паспорта МП  информация о привлечении средств федерального бюджета, бюджета Республики Карелия оформлена не по форме, согласно табл.4 приложения 2 к Порядку. </w:t>
      </w:r>
      <w:r>
        <w:rPr>
          <w:sz w:val="28"/>
          <w:szCs w:val="28"/>
        </w:rPr>
        <w:t xml:space="preserve">В составе материалов не представлено документального подтверждения планируемого объема привлечения средств из других бюджетов бюджетной системы РФ в бюджет района. Раздел 6 текстовой части Паспорта </w:t>
      </w:r>
      <w:r>
        <w:rPr>
          <w:sz w:val="28"/>
          <w:szCs w:val="28"/>
        </w:rPr>
        <w:lastRenderedPageBreak/>
        <w:t xml:space="preserve">МП содержит финансово-экономическое обоснование (расчет) объема планируемых финансовых ресурсов из средств бюджета района на реализацию мероприятий по предоставлению социальной выплаты в рамках муниципальной поддержки на 2019 год. Объем финансового обеспечения данного мероприятия </w:t>
      </w:r>
      <w:r w:rsidRPr="003A7F79">
        <w:rPr>
          <w:sz w:val="28"/>
          <w:szCs w:val="28"/>
          <w:u w:val="single"/>
        </w:rPr>
        <w:t xml:space="preserve">с 2020г до 2025г. </w:t>
      </w:r>
      <w:proofErr w:type="gramStart"/>
      <w:r w:rsidRPr="003A7F79">
        <w:rPr>
          <w:sz w:val="28"/>
          <w:szCs w:val="28"/>
          <w:u w:val="single"/>
        </w:rPr>
        <w:t>финансово-экономически</w:t>
      </w:r>
      <w:proofErr w:type="gramEnd"/>
      <w:r w:rsidRPr="003A7F79">
        <w:rPr>
          <w:sz w:val="28"/>
          <w:szCs w:val="28"/>
          <w:u w:val="single"/>
        </w:rPr>
        <w:t xml:space="preserve"> не обоснован</w:t>
      </w:r>
      <w:r>
        <w:rPr>
          <w:sz w:val="28"/>
          <w:szCs w:val="28"/>
        </w:rPr>
        <w:t xml:space="preserve">. </w:t>
      </w:r>
      <w:r w:rsidRPr="00954F28">
        <w:rPr>
          <w:sz w:val="28"/>
          <w:szCs w:val="28"/>
        </w:rPr>
        <w:t>В р.6 текстовой части Проекта МП приведена таблица, в которой по основным мероприятиям, в графах 4,5,6,7 отсутствует информация о кодах бюджетной классификации.</w:t>
      </w:r>
    </w:p>
    <w:p w:rsidR="009A053B" w:rsidRDefault="00EE60D6" w:rsidP="009A053B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1F2934" w:rsidRPr="001F2934">
        <w:rPr>
          <w:b w:val="0"/>
          <w:szCs w:val="28"/>
        </w:rPr>
        <w:t>Отделом социальной работы а</w:t>
      </w:r>
      <w:r w:rsidR="00F06B55">
        <w:rPr>
          <w:b w:val="0"/>
          <w:szCs w:val="28"/>
        </w:rPr>
        <w:t>дминистраци</w:t>
      </w:r>
      <w:r w:rsidR="00F7218A">
        <w:rPr>
          <w:b w:val="0"/>
          <w:szCs w:val="28"/>
        </w:rPr>
        <w:t>ей</w:t>
      </w:r>
      <w:r w:rsidR="00F06B55">
        <w:rPr>
          <w:b w:val="0"/>
          <w:szCs w:val="28"/>
        </w:rPr>
        <w:t xml:space="preserve"> С</w:t>
      </w:r>
      <w:r w:rsidR="009A053B">
        <w:rPr>
          <w:b w:val="0"/>
          <w:szCs w:val="28"/>
        </w:rPr>
        <w:t xml:space="preserve">ортавальского МР </w:t>
      </w:r>
      <w:r w:rsidR="00A8176F"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1F2934" w:rsidRPr="001F2934">
        <w:rPr>
          <w:b w:val="0"/>
          <w:szCs w:val="28"/>
        </w:rPr>
        <w:t>«Обеспечение жильем молодых семей Сортавальского муниципального района на 2019-2025 годы»</w:t>
      </w:r>
      <w:r w:rsidR="001F2934">
        <w:rPr>
          <w:szCs w:val="28"/>
        </w:rPr>
        <w:t xml:space="preserve"> </w:t>
      </w:r>
      <w:r w:rsidR="00CF1135">
        <w:rPr>
          <w:b w:val="0"/>
          <w:szCs w:val="28"/>
        </w:rPr>
        <w:t xml:space="preserve"> </w:t>
      </w:r>
      <w:r w:rsidR="009A053B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9A053B">
        <w:rPr>
          <w:b w:val="0"/>
          <w:szCs w:val="28"/>
        </w:rPr>
        <w:t>и</w:t>
      </w:r>
      <w:proofErr w:type="gramEnd"/>
      <w:r w:rsidR="009A053B">
        <w:rPr>
          <w:b w:val="0"/>
          <w:szCs w:val="28"/>
        </w:rPr>
        <w:t xml:space="preserve"> и внесения изменений в проект программы</w:t>
      </w:r>
      <w:r w:rsidR="009A053B" w:rsidRPr="00A07288">
        <w:rPr>
          <w:bCs/>
          <w:szCs w:val="28"/>
        </w:rPr>
        <w:t xml:space="preserve"> </w:t>
      </w:r>
    </w:p>
    <w:p w:rsidR="00EE60D6" w:rsidRPr="009A053B" w:rsidRDefault="00EE60D6" w:rsidP="009A053B">
      <w:pPr>
        <w:pStyle w:val="ae"/>
        <w:jc w:val="both"/>
        <w:rPr>
          <w:b w:val="0"/>
          <w:bCs/>
          <w:szCs w:val="28"/>
        </w:rPr>
      </w:pPr>
      <w:r w:rsidRPr="009A053B">
        <w:rPr>
          <w:b w:val="0"/>
          <w:bCs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1D" w:rsidRDefault="00200C1D" w:rsidP="004436D2">
      <w:r>
        <w:separator/>
      </w:r>
    </w:p>
  </w:endnote>
  <w:endnote w:type="continuationSeparator" w:id="0">
    <w:p w:rsidR="00200C1D" w:rsidRDefault="00200C1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1D" w:rsidRDefault="00200C1D" w:rsidP="004436D2">
      <w:r>
        <w:separator/>
      </w:r>
    </w:p>
  </w:footnote>
  <w:footnote w:type="continuationSeparator" w:id="0">
    <w:p w:rsidR="00200C1D" w:rsidRDefault="00200C1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F3A17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79"/>
    <w:multiLevelType w:val="hybridMultilevel"/>
    <w:tmpl w:val="C786DDB2"/>
    <w:lvl w:ilvl="0" w:tplc="9202036C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A02837"/>
    <w:multiLevelType w:val="hybridMultilevel"/>
    <w:tmpl w:val="6A82592A"/>
    <w:lvl w:ilvl="0" w:tplc="3874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10E9"/>
    <w:rsid w:val="000D183B"/>
    <w:rsid w:val="000D2F13"/>
    <w:rsid w:val="000D65D4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1A439C"/>
    <w:rsid w:val="001F2934"/>
    <w:rsid w:val="00200C1D"/>
    <w:rsid w:val="00215B05"/>
    <w:rsid w:val="002179CE"/>
    <w:rsid w:val="00221B4B"/>
    <w:rsid w:val="00230B5F"/>
    <w:rsid w:val="00236CEC"/>
    <w:rsid w:val="002441C4"/>
    <w:rsid w:val="00261481"/>
    <w:rsid w:val="002652B3"/>
    <w:rsid w:val="00284823"/>
    <w:rsid w:val="00285BC0"/>
    <w:rsid w:val="002922EE"/>
    <w:rsid w:val="00296AE3"/>
    <w:rsid w:val="002A3009"/>
    <w:rsid w:val="002E2A1C"/>
    <w:rsid w:val="002E4B48"/>
    <w:rsid w:val="002E6B9A"/>
    <w:rsid w:val="002F3A9D"/>
    <w:rsid w:val="002F3AAE"/>
    <w:rsid w:val="00300900"/>
    <w:rsid w:val="003020AF"/>
    <w:rsid w:val="003101DF"/>
    <w:rsid w:val="0031428C"/>
    <w:rsid w:val="0032078F"/>
    <w:rsid w:val="00324B3D"/>
    <w:rsid w:val="00334089"/>
    <w:rsid w:val="00334551"/>
    <w:rsid w:val="003349F1"/>
    <w:rsid w:val="0034516F"/>
    <w:rsid w:val="00372707"/>
    <w:rsid w:val="0037564F"/>
    <w:rsid w:val="003908F0"/>
    <w:rsid w:val="003909D0"/>
    <w:rsid w:val="003A6DC3"/>
    <w:rsid w:val="003A6EFB"/>
    <w:rsid w:val="003A7F79"/>
    <w:rsid w:val="003C0C4E"/>
    <w:rsid w:val="003C12B2"/>
    <w:rsid w:val="003C42A8"/>
    <w:rsid w:val="003C7568"/>
    <w:rsid w:val="00407966"/>
    <w:rsid w:val="004176C7"/>
    <w:rsid w:val="00426678"/>
    <w:rsid w:val="004436D2"/>
    <w:rsid w:val="00445BE5"/>
    <w:rsid w:val="00453EF8"/>
    <w:rsid w:val="004638E8"/>
    <w:rsid w:val="00474B5E"/>
    <w:rsid w:val="00484E08"/>
    <w:rsid w:val="00495190"/>
    <w:rsid w:val="004C0102"/>
    <w:rsid w:val="004C2DE9"/>
    <w:rsid w:val="004F1705"/>
    <w:rsid w:val="005056D2"/>
    <w:rsid w:val="0055099F"/>
    <w:rsid w:val="005509E4"/>
    <w:rsid w:val="00554D4B"/>
    <w:rsid w:val="0055570F"/>
    <w:rsid w:val="005561F0"/>
    <w:rsid w:val="00567E0B"/>
    <w:rsid w:val="005771C5"/>
    <w:rsid w:val="00585DE1"/>
    <w:rsid w:val="00594BB6"/>
    <w:rsid w:val="005B4CB4"/>
    <w:rsid w:val="005B4DBE"/>
    <w:rsid w:val="005C342A"/>
    <w:rsid w:val="005E6F9D"/>
    <w:rsid w:val="00603E51"/>
    <w:rsid w:val="00621A3B"/>
    <w:rsid w:val="006254DF"/>
    <w:rsid w:val="006307C0"/>
    <w:rsid w:val="006365FB"/>
    <w:rsid w:val="00662981"/>
    <w:rsid w:val="006807BF"/>
    <w:rsid w:val="00680818"/>
    <w:rsid w:val="00685B6F"/>
    <w:rsid w:val="006A7DE8"/>
    <w:rsid w:val="006B3A56"/>
    <w:rsid w:val="006C1B75"/>
    <w:rsid w:val="006C459A"/>
    <w:rsid w:val="006E2059"/>
    <w:rsid w:val="006F0694"/>
    <w:rsid w:val="006F18DF"/>
    <w:rsid w:val="00703888"/>
    <w:rsid w:val="00703A50"/>
    <w:rsid w:val="00706922"/>
    <w:rsid w:val="00715464"/>
    <w:rsid w:val="0072731D"/>
    <w:rsid w:val="00737469"/>
    <w:rsid w:val="00751EB9"/>
    <w:rsid w:val="00753403"/>
    <w:rsid w:val="0075415F"/>
    <w:rsid w:val="00757084"/>
    <w:rsid w:val="00766454"/>
    <w:rsid w:val="00785332"/>
    <w:rsid w:val="007A3BEA"/>
    <w:rsid w:val="007A6DF4"/>
    <w:rsid w:val="007B261B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44B51"/>
    <w:rsid w:val="008543E0"/>
    <w:rsid w:val="008578FB"/>
    <w:rsid w:val="008631D6"/>
    <w:rsid w:val="00870CDB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F192B"/>
    <w:rsid w:val="008F4866"/>
    <w:rsid w:val="009002D2"/>
    <w:rsid w:val="00906BEA"/>
    <w:rsid w:val="009233F8"/>
    <w:rsid w:val="0093100A"/>
    <w:rsid w:val="00942ED2"/>
    <w:rsid w:val="00944EE4"/>
    <w:rsid w:val="00951B51"/>
    <w:rsid w:val="00954F28"/>
    <w:rsid w:val="00967C00"/>
    <w:rsid w:val="009725B6"/>
    <w:rsid w:val="009779E8"/>
    <w:rsid w:val="009836EF"/>
    <w:rsid w:val="009A053B"/>
    <w:rsid w:val="009B4335"/>
    <w:rsid w:val="009C21C1"/>
    <w:rsid w:val="009C5CA2"/>
    <w:rsid w:val="009C6E1C"/>
    <w:rsid w:val="009D2B4F"/>
    <w:rsid w:val="009D42F1"/>
    <w:rsid w:val="009E48E1"/>
    <w:rsid w:val="00A07288"/>
    <w:rsid w:val="00A10298"/>
    <w:rsid w:val="00A26961"/>
    <w:rsid w:val="00A46517"/>
    <w:rsid w:val="00A54674"/>
    <w:rsid w:val="00A65C86"/>
    <w:rsid w:val="00A66343"/>
    <w:rsid w:val="00A707C3"/>
    <w:rsid w:val="00A73830"/>
    <w:rsid w:val="00A8176F"/>
    <w:rsid w:val="00A90F3B"/>
    <w:rsid w:val="00AA2607"/>
    <w:rsid w:val="00AA6FC1"/>
    <w:rsid w:val="00AB131D"/>
    <w:rsid w:val="00AB2F43"/>
    <w:rsid w:val="00AC36D8"/>
    <w:rsid w:val="00AD1E1F"/>
    <w:rsid w:val="00AE3C36"/>
    <w:rsid w:val="00AF2B75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6249"/>
    <w:rsid w:val="00BB71CA"/>
    <w:rsid w:val="00BC3984"/>
    <w:rsid w:val="00BF0F16"/>
    <w:rsid w:val="00C01DB0"/>
    <w:rsid w:val="00C0350F"/>
    <w:rsid w:val="00C21547"/>
    <w:rsid w:val="00C3553E"/>
    <w:rsid w:val="00C3777A"/>
    <w:rsid w:val="00C37F0F"/>
    <w:rsid w:val="00C53DB4"/>
    <w:rsid w:val="00C758B2"/>
    <w:rsid w:val="00C84081"/>
    <w:rsid w:val="00C8480B"/>
    <w:rsid w:val="00C851E6"/>
    <w:rsid w:val="00C96A2C"/>
    <w:rsid w:val="00C96B07"/>
    <w:rsid w:val="00CA4377"/>
    <w:rsid w:val="00CB10E5"/>
    <w:rsid w:val="00CC6DBE"/>
    <w:rsid w:val="00CC7811"/>
    <w:rsid w:val="00CE677D"/>
    <w:rsid w:val="00CF1135"/>
    <w:rsid w:val="00CF3A17"/>
    <w:rsid w:val="00D04367"/>
    <w:rsid w:val="00D04D1F"/>
    <w:rsid w:val="00D1567C"/>
    <w:rsid w:val="00D2224D"/>
    <w:rsid w:val="00D44AE0"/>
    <w:rsid w:val="00D61490"/>
    <w:rsid w:val="00D653F3"/>
    <w:rsid w:val="00D665C5"/>
    <w:rsid w:val="00DA1AD3"/>
    <w:rsid w:val="00DA3691"/>
    <w:rsid w:val="00DB01F9"/>
    <w:rsid w:val="00DB102C"/>
    <w:rsid w:val="00DB2614"/>
    <w:rsid w:val="00DD7669"/>
    <w:rsid w:val="00DE44E1"/>
    <w:rsid w:val="00DE72C1"/>
    <w:rsid w:val="00DF5AD5"/>
    <w:rsid w:val="00E06032"/>
    <w:rsid w:val="00E07C46"/>
    <w:rsid w:val="00E12217"/>
    <w:rsid w:val="00E22197"/>
    <w:rsid w:val="00E33F2F"/>
    <w:rsid w:val="00E4641D"/>
    <w:rsid w:val="00E46557"/>
    <w:rsid w:val="00E60370"/>
    <w:rsid w:val="00E63299"/>
    <w:rsid w:val="00E82851"/>
    <w:rsid w:val="00E9069A"/>
    <w:rsid w:val="00E957C7"/>
    <w:rsid w:val="00EA12D7"/>
    <w:rsid w:val="00EE5185"/>
    <w:rsid w:val="00EE60D6"/>
    <w:rsid w:val="00EE7D0A"/>
    <w:rsid w:val="00EF3798"/>
    <w:rsid w:val="00EF7FBA"/>
    <w:rsid w:val="00F06B55"/>
    <w:rsid w:val="00F23AC2"/>
    <w:rsid w:val="00F462B6"/>
    <w:rsid w:val="00F7218A"/>
    <w:rsid w:val="00F97B9E"/>
    <w:rsid w:val="00FB7FDC"/>
    <w:rsid w:val="00FC2ABF"/>
    <w:rsid w:val="00FC6AEC"/>
    <w:rsid w:val="00FD1E4D"/>
    <w:rsid w:val="00FD217B"/>
    <w:rsid w:val="00FD2493"/>
    <w:rsid w:val="00FD2923"/>
    <w:rsid w:val="00FD3529"/>
    <w:rsid w:val="00FE2478"/>
    <w:rsid w:val="00FF071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2018-09-27T13:05:00Z</cp:lastPrinted>
  <dcterms:created xsi:type="dcterms:W3CDTF">2018-12-09T17:29:00Z</dcterms:created>
  <dcterms:modified xsi:type="dcterms:W3CDTF">2018-12-09T17:29:00Z</dcterms:modified>
</cp:coreProperties>
</file>