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7B" w:rsidRDefault="00B1287B" w:rsidP="00B33BEF">
      <w:pPr>
        <w:jc w:val="center"/>
        <w:rPr>
          <w:rFonts w:ascii="Times New Roman" w:hAnsi="Times New Roman"/>
          <w:b/>
          <w:sz w:val="28"/>
          <w:szCs w:val="28"/>
        </w:rPr>
      </w:pPr>
      <w:bookmarkStart w:id="0" w:name="_GoBack"/>
      <w:bookmarkEnd w:id="0"/>
    </w:p>
    <w:p w:rsidR="00B1287B" w:rsidRPr="00D76875" w:rsidRDefault="001D3FE2" w:rsidP="00B1287B">
      <w:pPr>
        <w:pStyle w:val="4"/>
        <w:tabs>
          <w:tab w:val="left" w:pos="6521"/>
        </w:tabs>
        <w:jc w:val="center"/>
        <w:rPr>
          <w:rFonts w:ascii="Times New Roman" w:hAnsi="Times New Roman"/>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71.6pt;width:55.35pt;height:1in;z-index:251660288" o:allowincell="f">
            <v:imagedata r:id="rId9" o:title=""/>
            <w10:wrap type="topAndBottom"/>
          </v:shape>
          <o:OLEObject Type="Embed" ProgID="Unknown" ShapeID="_x0000_s1027" DrawAspect="Content" ObjectID="_1605891832" r:id="rId10"/>
        </w:pi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A7E35" w:rsidRDefault="00B1287B" w:rsidP="008A7E35">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proofErr w:type="spellStart"/>
      <w:r w:rsidRPr="00B1287B">
        <w:rPr>
          <w:rFonts w:ascii="Times New Roman" w:hAnsi="Times New Roman"/>
          <w:b/>
          <w:color w:val="auto"/>
          <w:sz w:val="28"/>
          <w:szCs w:val="28"/>
        </w:rPr>
        <w:t>Вяртсильского</w:t>
      </w:r>
      <w:proofErr w:type="spellEnd"/>
      <w:r w:rsidRPr="00B1287B">
        <w:rPr>
          <w:rFonts w:ascii="Times New Roman" w:hAnsi="Times New Roman"/>
          <w:b/>
          <w:color w:val="auto"/>
          <w:sz w:val="28"/>
          <w:szCs w:val="28"/>
        </w:rPr>
        <w:t xml:space="preserve"> городского поселения «О бюджете </w:t>
      </w:r>
      <w:proofErr w:type="spellStart"/>
      <w:r w:rsidRPr="00B1287B">
        <w:rPr>
          <w:rFonts w:ascii="Times New Roman" w:hAnsi="Times New Roman"/>
          <w:b/>
          <w:color w:val="auto"/>
          <w:sz w:val="28"/>
          <w:szCs w:val="28"/>
        </w:rPr>
        <w:t>Вяртсильского</w:t>
      </w:r>
      <w:proofErr w:type="spellEnd"/>
      <w:r w:rsidRPr="00B1287B">
        <w:rPr>
          <w:rFonts w:ascii="Times New Roman" w:hAnsi="Times New Roman"/>
          <w:b/>
          <w:color w:val="auto"/>
          <w:sz w:val="28"/>
          <w:szCs w:val="28"/>
        </w:rPr>
        <w:t xml:space="preserve"> городского поселения на 201</w:t>
      </w:r>
      <w:r w:rsidR="001E52B5">
        <w:rPr>
          <w:rFonts w:ascii="Times New Roman" w:hAnsi="Times New Roman"/>
          <w:b/>
          <w:color w:val="auto"/>
          <w:sz w:val="28"/>
          <w:szCs w:val="28"/>
        </w:rPr>
        <w:t>9</w:t>
      </w:r>
      <w:r w:rsidRPr="00B1287B">
        <w:rPr>
          <w:rFonts w:ascii="Times New Roman" w:hAnsi="Times New Roman"/>
          <w:b/>
          <w:color w:val="auto"/>
          <w:sz w:val="28"/>
          <w:szCs w:val="28"/>
        </w:rPr>
        <w:t>год</w:t>
      </w:r>
      <w:r w:rsidR="00960236">
        <w:rPr>
          <w:rFonts w:ascii="Times New Roman" w:hAnsi="Times New Roman"/>
          <w:b/>
          <w:color w:val="auto"/>
          <w:sz w:val="28"/>
          <w:szCs w:val="28"/>
        </w:rPr>
        <w:t xml:space="preserve"> и на плановый период 20</w:t>
      </w:r>
      <w:r w:rsidR="001E52B5">
        <w:rPr>
          <w:rFonts w:ascii="Times New Roman" w:hAnsi="Times New Roman"/>
          <w:b/>
          <w:color w:val="auto"/>
          <w:sz w:val="28"/>
          <w:szCs w:val="28"/>
        </w:rPr>
        <w:t>20</w:t>
      </w:r>
      <w:r w:rsidR="00960236">
        <w:rPr>
          <w:rFonts w:ascii="Times New Roman" w:hAnsi="Times New Roman"/>
          <w:b/>
          <w:color w:val="auto"/>
          <w:sz w:val="28"/>
          <w:szCs w:val="28"/>
        </w:rPr>
        <w:t xml:space="preserve"> и 20</w:t>
      </w:r>
      <w:r w:rsidR="006F6694">
        <w:rPr>
          <w:rFonts w:ascii="Times New Roman" w:hAnsi="Times New Roman"/>
          <w:b/>
          <w:color w:val="auto"/>
          <w:sz w:val="28"/>
          <w:szCs w:val="28"/>
        </w:rPr>
        <w:t>2</w:t>
      </w:r>
      <w:r w:rsidR="001E52B5">
        <w:rPr>
          <w:rFonts w:ascii="Times New Roman" w:hAnsi="Times New Roman"/>
          <w:b/>
          <w:color w:val="auto"/>
          <w:sz w:val="28"/>
          <w:szCs w:val="28"/>
        </w:rPr>
        <w:t>1</w:t>
      </w:r>
      <w:r w:rsidR="00960236">
        <w:rPr>
          <w:rFonts w:ascii="Times New Roman" w:hAnsi="Times New Roman"/>
          <w:b/>
          <w:color w:val="auto"/>
          <w:sz w:val="28"/>
          <w:szCs w:val="28"/>
        </w:rPr>
        <w:t xml:space="preserve"> годов</w:t>
      </w:r>
      <w:r w:rsidRPr="00B1287B">
        <w:rPr>
          <w:rFonts w:ascii="Times New Roman" w:hAnsi="Times New Roman"/>
          <w:b/>
          <w:color w:val="auto"/>
          <w:sz w:val="28"/>
          <w:szCs w:val="28"/>
        </w:rPr>
        <w:t>»</w:t>
      </w:r>
    </w:p>
    <w:p w:rsidR="00AA1B03" w:rsidRDefault="00AA1B03" w:rsidP="0041173A">
      <w:pPr>
        <w:pStyle w:val="a3"/>
        <w:spacing w:after="0"/>
        <w:ind w:firstLine="560"/>
        <w:jc w:val="center"/>
        <w:rPr>
          <w:rFonts w:ascii="Times New Roman" w:hAnsi="Times New Roman"/>
          <w:b/>
          <w:color w:val="auto"/>
          <w:sz w:val="28"/>
          <w:szCs w:val="28"/>
        </w:rPr>
      </w:pPr>
      <w:r>
        <w:rPr>
          <w:rFonts w:ascii="Times New Roman" w:hAnsi="Times New Roman"/>
          <w:b/>
          <w:color w:val="auto"/>
          <w:sz w:val="28"/>
          <w:szCs w:val="28"/>
        </w:rPr>
        <w:t xml:space="preserve"> </w:t>
      </w:r>
    </w:p>
    <w:p w:rsidR="00AA1B03" w:rsidRPr="00B1287B" w:rsidRDefault="00AA1B03" w:rsidP="0041173A">
      <w:pPr>
        <w:pStyle w:val="a3"/>
        <w:spacing w:after="0"/>
        <w:ind w:firstLine="560"/>
        <w:jc w:val="center"/>
        <w:rPr>
          <w:rFonts w:ascii="Times New Roman" w:hAnsi="Times New Roman"/>
          <w:b/>
          <w:color w:val="auto"/>
          <w:sz w:val="28"/>
          <w:szCs w:val="28"/>
        </w:rPr>
      </w:pPr>
    </w:p>
    <w:p w:rsidR="005B1C83" w:rsidRPr="007C5CEA" w:rsidRDefault="00BD462A" w:rsidP="00BD462A">
      <w:pPr>
        <w:pStyle w:val="a3"/>
        <w:tabs>
          <w:tab w:val="left" w:pos="8029"/>
        </w:tabs>
        <w:spacing w:after="100" w:afterAutospacing="1"/>
        <w:ind w:firstLine="560"/>
        <w:rPr>
          <w:rFonts w:ascii="Times New Roman" w:hAnsi="Times New Roman"/>
          <w:b/>
          <w:color w:val="auto"/>
          <w:sz w:val="28"/>
          <w:szCs w:val="28"/>
        </w:rPr>
      </w:pPr>
      <w:r>
        <w:rPr>
          <w:rFonts w:ascii="Times New Roman" w:hAnsi="Times New Roman"/>
          <w:b/>
          <w:color w:val="auto"/>
          <w:sz w:val="28"/>
          <w:szCs w:val="28"/>
        </w:rPr>
        <w:t>«05» декабря 2018г.</w:t>
      </w:r>
      <w:r w:rsidR="00960236" w:rsidRPr="007C5CEA">
        <w:rPr>
          <w:rFonts w:ascii="Times New Roman" w:hAnsi="Times New Roman"/>
          <w:b/>
          <w:color w:val="auto"/>
          <w:sz w:val="28"/>
          <w:szCs w:val="28"/>
        </w:rPr>
        <w:tab/>
        <w:t>№</w:t>
      </w:r>
      <w:r w:rsidR="006B37CC">
        <w:rPr>
          <w:rFonts w:ascii="Times New Roman" w:hAnsi="Times New Roman"/>
          <w:b/>
          <w:color w:val="auto"/>
          <w:sz w:val="28"/>
          <w:szCs w:val="28"/>
        </w:rPr>
        <w:t xml:space="preserve"> </w:t>
      </w:r>
      <w:r w:rsidR="00B47A3E">
        <w:rPr>
          <w:rFonts w:ascii="Times New Roman" w:hAnsi="Times New Roman"/>
          <w:b/>
          <w:color w:val="auto"/>
          <w:sz w:val="28"/>
          <w:szCs w:val="28"/>
        </w:rPr>
        <w:t>6</w:t>
      </w:r>
      <w:r w:rsidR="00CC18F0">
        <w:rPr>
          <w:rFonts w:ascii="Times New Roman" w:hAnsi="Times New Roman"/>
          <w:b/>
          <w:color w:val="auto"/>
          <w:sz w:val="28"/>
          <w:szCs w:val="28"/>
        </w:rPr>
        <w:t>1</w:t>
      </w:r>
    </w:p>
    <w:p w:rsidR="005B1C83" w:rsidRDefault="005B1C83" w:rsidP="006F6694">
      <w:pPr>
        <w:pStyle w:val="a3"/>
        <w:numPr>
          <w:ilvl w:val="0"/>
          <w:numId w:val="3"/>
        </w:numPr>
        <w:spacing w:after="100" w:afterAutospacing="1"/>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5B1C83" w:rsidRDefault="005B1C83" w:rsidP="001E52B5">
      <w:pPr>
        <w:pStyle w:val="a3"/>
        <w:spacing w:after="0"/>
        <w:ind w:firstLine="561"/>
        <w:jc w:val="both"/>
        <w:rPr>
          <w:rFonts w:ascii="Times New Roman" w:hAnsi="Times New Roman"/>
          <w:color w:val="auto"/>
          <w:sz w:val="28"/>
          <w:szCs w:val="28"/>
        </w:rPr>
      </w:pPr>
      <w:r w:rsidRPr="00AB0AC6">
        <w:rPr>
          <w:rFonts w:ascii="Times New Roman" w:hAnsi="Times New Roman"/>
          <w:color w:val="auto"/>
          <w:sz w:val="28"/>
          <w:szCs w:val="28"/>
        </w:rPr>
        <w:t>Заключение Контрольно-счетно</w:t>
      </w:r>
      <w:r>
        <w:rPr>
          <w:rFonts w:ascii="Times New Roman" w:hAnsi="Times New Roman"/>
          <w:color w:val="auto"/>
          <w:sz w:val="28"/>
          <w:szCs w:val="28"/>
        </w:rPr>
        <w:t>го</w:t>
      </w:r>
      <w:r w:rsidRPr="00AB0AC6">
        <w:rPr>
          <w:rFonts w:ascii="Times New Roman" w:hAnsi="Times New Roman"/>
          <w:color w:val="auto"/>
          <w:sz w:val="28"/>
          <w:szCs w:val="28"/>
        </w:rPr>
        <w:t xml:space="preserve"> </w:t>
      </w:r>
      <w:r>
        <w:rPr>
          <w:rFonts w:ascii="Times New Roman" w:hAnsi="Times New Roman"/>
          <w:color w:val="auto"/>
          <w:sz w:val="28"/>
          <w:szCs w:val="28"/>
        </w:rPr>
        <w:t>комитета</w:t>
      </w:r>
      <w:r w:rsidRPr="00AB0AC6">
        <w:rPr>
          <w:rFonts w:ascii="Times New Roman" w:hAnsi="Times New Roman"/>
          <w:color w:val="auto"/>
          <w:sz w:val="28"/>
          <w:szCs w:val="28"/>
        </w:rPr>
        <w:t xml:space="preserve"> </w:t>
      </w:r>
      <w:r>
        <w:rPr>
          <w:rFonts w:ascii="Times New Roman" w:hAnsi="Times New Roman"/>
          <w:color w:val="auto"/>
          <w:sz w:val="28"/>
          <w:szCs w:val="28"/>
        </w:rPr>
        <w:t>Сортавальского</w:t>
      </w:r>
      <w:r w:rsidRPr="00AB0AC6">
        <w:rPr>
          <w:rFonts w:ascii="Times New Roman" w:hAnsi="Times New Roman"/>
          <w:color w:val="auto"/>
          <w:sz w:val="28"/>
          <w:szCs w:val="28"/>
        </w:rPr>
        <w:t xml:space="preserve"> муниципального района (далее – К</w:t>
      </w:r>
      <w:r>
        <w:rPr>
          <w:rFonts w:ascii="Times New Roman" w:hAnsi="Times New Roman"/>
          <w:color w:val="auto"/>
          <w:sz w:val="28"/>
          <w:szCs w:val="28"/>
        </w:rPr>
        <w:t>онтрольно-счетный комитет</w:t>
      </w:r>
      <w:r w:rsidRPr="00AB0AC6">
        <w:rPr>
          <w:rFonts w:ascii="Times New Roman" w:hAnsi="Times New Roman"/>
          <w:color w:val="auto"/>
          <w:sz w:val="28"/>
          <w:szCs w:val="28"/>
        </w:rPr>
        <w:t xml:space="preserve">) на проект </w:t>
      </w:r>
      <w:r>
        <w:rPr>
          <w:rFonts w:ascii="Times New Roman" w:hAnsi="Times New Roman"/>
          <w:color w:val="auto"/>
          <w:sz w:val="28"/>
          <w:szCs w:val="28"/>
        </w:rPr>
        <w:t xml:space="preserve">Решения Совета </w:t>
      </w:r>
      <w:proofErr w:type="spellStart"/>
      <w:r>
        <w:rPr>
          <w:rFonts w:ascii="Times New Roman" w:hAnsi="Times New Roman"/>
          <w:color w:val="auto"/>
          <w:sz w:val="28"/>
          <w:szCs w:val="28"/>
        </w:rPr>
        <w:t>Вяртсильского</w:t>
      </w:r>
      <w:proofErr w:type="spellEnd"/>
      <w:r>
        <w:rPr>
          <w:rFonts w:ascii="Times New Roman" w:hAnsi="Times New Roman"/>
          <w:color w:val="auto"/>
          <w:sz w:val="28"/>
          <w:szCs w:val="28"/>
        </w:rPr>
        <w:t xml:space="preserve"> городского поселения «О</w:t>
      </w:r>
      <w:r w:rsidRPr="00AB0AC6">
        <w:rPr>
          <w:rFonts w:ascii="Times New Roman" w:hAnsi="Times New Roman"/>
          <w:color w:val="auto"/>
          <w:sz w:val="28"/>
          <w:szCs w:val="28"/>
        </w:rPr>
        <w:t xml:space="preserve"> бюджет</w:t>
      </w:r>
      <w:r>
        <w:rPr>
          <w:rFonts w:ascii="Times New Roman" w:hAnsi="Times New Roman"/>
          <w:color w:val="auto"/>
          <w:sz w:val="28"/>
          <w:szCs w:val="28"/>
        </w:rPr>
        <w:t>е</w:t>
      </w:r>
      <w:r w:rsidRPr="00AB0AC6">
        <w:rPr>
          <w:rFonts w:ascii="Times New Roman" w:hAnsi="Times New Roman"/>
          <w:color w:val="auto"/>
          <w:sz w:val="28"/>
          <w:szCs w:val="28"/>
        </w:rPr>
        <w:t xml:space="preserve"> </w:t>
      </w:r>
      <w:proofErr w:type="spellStart"/>
      <w:r>
        <w:rPr>
          <w:rFonts w:ascii="Times New Roman" w:hAnsi="Times New Roman"/>
          <w:color w:val="auto"/>
          <w:sz w:val="28"/>
          <w:szCs w:val="28"/>
        </w:rPr>
        <w:t>Вяртсильского</w:t>
      </w:r>
      <w:proofErr w:type="spellEnd"/>
      <w:r>
        <w:rPr>
          <w:rFonts w:ascii="Times New Roman" w:hAnsi="Times New Roman"/>
          <w:color w:val="auto"/>
          <w:sz w:val="28"/>
          <w:szCs w:val="28"/>
        </w:rPr>
        <w:t xml:space="preserve"> городского </w:t>
      </w:r>
      <w:r w:rsidRPr="00414FC9">
        <w:rPr>
          <w:rFonts w:ascii="Times New Roman" w:hAnsi="Times New Roman"/>
          <w:color w:val="auto"/>
          <w:sz w:val="28"/>
          <w:szCs w:val="28"/>
        </w:rPr>
        <w:t xml:space="preserve">поселения </w:t>
      </w:r>
      <w:r w:rsidR="00414FC9" w:rsidRPr="00414FC9">
        <w:rPr>
          <w:rFonts w:ascii="Times New Roman" w:hAnsi="Times New Roman"/>
          <w:color w:val="auto"/>
          <w:sz w:val="28"/>
          <w:szCs w:val="28"/>
        </w:rPr>
        <w:t>на 201</w:t>
      </w:r>
      <w:r w:rsidR="001E52B5">
        <w:rPr>
          <w:rFonts w:ascii="Times New Roman" w:hAnsi="Times New Roman"/>
          <w:color w:val="auto"/>
          <w:sz w:val="28"/>
          <w:szCs w:val="28"/>
        </w:rPr>
        <w:t>9</w:t>
      </w:r>
      <w:r w:rsidR="00414FC9" w:rsidRPr="00414FC9">
        <w:rPr>
          <w:rFonts w:ascii="Times New Roman" w:hAnsi="Times New Roman"/>
          <w:color w:val="auto"/>
          <w:sz w:val="28"/>
          <w:szCs w:val="28"/>
        </w:rPr>
        <w:t xml:space="preserve"> год и на плановый период 20</w:t>
      </w:r>
      <w:r w:rsidR="001E52B5">
        <w:rPr>
          <w:rFonts w:ascii="Times New Roman" w:hAnsi="Times New Roman"/>
          <w:color w:val="auto"/>
          <w:sz w:val="28"/>
          <w:szCs w:val="28"/>
        </w:rPr>
        <w:t>20</w:t>
      </w:r>
      <w:r w:rsidR="00414FC9" w:rsidRPr="00414FC9">
        <w:rPr>
          <w:rFonts w:ascii="Times New Roman" w:hAnsi="Times New Roman"/>
          <w:color w:val="auto"/>
          <w:sz w:val="28"/>
          <w:szCs w:val="28"/>
        </w:rPr>
        <w:t xml:space="preserve"> </w:t>
      </w:r>
      <w:proofErr w:type="gramStart"/>
      <w:r w:rsidR="00414FC9" w:rsidRPr="00414FC9">
        <w:rPr>
          <w:rFonts w:ascii="Times New Roman" w:hAnsi="Times New Roman"/>
          <w:color w:val="auto"/>
          <w:sz w:val="28"/>
          <w:szCs w:val="28"/>
        </w:rPr>
        <w:t>и 20</w:t>
      </w:r>
      <w:r w:rsidR="006F6694">
        <w:rPr>
          <w:rFonts w:ascii="Times New Roman" w:hAnsi="Times New Roman"/>
          <w:color w:val="auto"/>
          <w:sz w:val="28"/>
          <w:szCs w:val="28"/>
        </w:rPr>
        <w:t>2</w:t>
      </w:r>
      <w:r w:rsidR="001E52B5">
        <w:rPr>
          <w:rFonts w:ascii="Times New Roman" w:hAnsi="Times New Roman"/>
          <w:color w:val="auto"/>
          <w:sz w:val="28"/>
          <w:szCs w:val="28"/>
        </w:rPr>
        <w:t>1</w:t>
      </w:r>
      <w:r w:rsidR="00414FC9" w:rsidRPr="00414FC9">
        <w:rPr>
          <w:rFonts w:ascii="Times New Roman" w:hAnsi="Times New Roman"/>
          <w:color w:val="auto"/>
          <w:sz w:val="28"/>
          <w:szCs w:val="28"/>
        </w:rPr>
        <w:t xml:space="preserve"> годов</w:t>
      </w:r>
      <w:r w:rsidRPr="00414FC9">
        <w:rPr>
          <w:rFonts w:ascii="Times New Roman" w:hAnsi="Times New Roman"/>
          <w:color w:val="auto"/>
          <w:sz w:val="28"/>
          <w:szCs w:val="28"/>
        </w:rPr>
        <w:t>» (далее – Заключен</w:t>
      </w:r>
      <w:r>
        <w:rPr>
          <w:rFonts w:ascii="Times New Roman" w:hAnsi="Times New Roman"/>
          <w:color w:val="auto"/>
          <w:sz w:val="28"/>
          <w:szCs w:val="28"/>
        </w:rPr>
        <w:t>ие)</w:t>
      </w:r>
      <w:r w:rsidRPr="00AB0AC6">
        <w:rPr>
          <w:rFonts w:ascii="Times New Roman" w:hAnsi="Times New Roman"/>
          <w:color w:val="auto"/>
          <w:sz w:val="28"/>
          <w:szCs w:val="28"/>
        </w:rPr>
        <w:t xml:space="preserve"> подготовлено с учетом требований Бюджетного кодекса Российской Федерации (далее БК РФ), </w:t>
      </w:r>
      <w:r>
        <w:rPr>
          <w:rFonts w:ascii="Times New Roman" w:hAnsi="Times New Roman"/>
          <w:color w:val="auto"/>
          <w:sz w:val="28"/>
          <w:szCs w:val="28"/>
        </w:rPr>
        <w:t>иных нормативн</w:t>
      </w:r>
      <w:r w:rsidR="00FE4634">
        <w:rPr>
          <w:rFonts w:ascii="Times New Roman" w:hAnsi="Times New Roman"/>
          <w:color w:val="auto"/>
          <w:sz w:val="28"/>
          <w:szCs w:val="28"/>
        </w:rPr>
        <w:t xml:space="preserve">ых </w:t>
      </w:r>
      <w:r>
        <w:rPr>
          <w:rFonts w:ascii="Times New Roman" w:hAnsi="Times New Roman"/>
          <w:color w:val="auto"/>
          <w:sz w:val="28"/>
          <w:szCs w:val="28"/>
        </w:rPr>
        <w:t xml:space="preserve">правовых актов Российской Федерации, Республики Карелия, а также в соответствии с </w:t>
      </w:r>
      <w:r w:rsidRPr="00AB0AC6">
        <w:rPr>
          <w:rFonts w:ascii="Times New Roman" w:hAnsi="Times New Roman"/>
          <w:color w:val="auto"/>
          <w:sz w:val="28"/>
          <w:szCs w:val="28"/>
        </w:rPr>
        <w:t>Положени</w:t>
      </w:r>
      <w:r>
        <w:rPr>
          <w:rFonts w:ascii="Times New Roman" w:hAnsi="Times New Roman"/>
          <w:color w:val="auto"/>
          <w:sz w:val="28"/>
          <w:szCs w:val="28"/>
        </w:rPr>
        <w:t>ем</w:t>
      </w:r>
      <w:r w:rsidRPr="00AB0AC6">
        <w:rPr>
          <w:rFonts w:ascii="Times New Roman" w:hAnsi="Times New Roman"/>
          <w:color w:val="auto"/>
          <w:sz w:val="28"/>
          <w:szCs w:val="28"/>
        </w:rPr>
        <w:t xml:space="preserve"> о бюджетном процессе в </w:t>
      </w:r>
      <w:proofErr w:type="spellStart"/>
      <w:r>
        <w:rPr>
          <w:rFonts w:ascii="Times New Roman" w:hAnsi="Times New Roman"/>
          <w:color w:val="auto"/>
          <w:sz w:val="28"/>
          <w:szCs w:val="28"/>
        </w:rPr>
        <w:t>Вяртсильском</w:t>
      </w:r>
      <w:proofErr w:type="spellEnd"/>
      <w:r>
        <w:rPr>
          <w:rFonts w:ascii="Times New Roman" w:hAnsi="Times New Roman"/>
          <w:color w:val="auto"/>
          <w:sz w:val="28"/>
          <w:szCs w:val="28"/>
        </w:rPr>
        <w:t xml:space="preserve"> городском поселении</w:t>
      </w:r>
      <w:r w:rsidRPr="00AB0AC6">
        <w:rPr>
          <w:rFonts w:ascii="Times New Roman" w:hAnsi="Times New Roman"/>
          <w:color w:val="auto"/>
          <w:sz w:val="28"/>
          <w:szCs w:val="28"/>
        </w:rPr>
        <w:t xml:space="preserve"> (далее – Положение о бюджетном процессе), </w:t>
      </w:r>
      <w:r w:rsidR="00AA1B03">
        <w:rPr>
          <w:rFonts w:ascii="Times New Roman" w:hAnsi="Times New Roman"/>
          <w:color w:val="auto"/>
          <w:sz w:val="28"/>
          <w:szCs w:val="28"/>
        </w:rPr>
        <w:t>Соглашением о передаче полномочий</w:t>
      </w:r>
      <w:r w:rsidR="00AA1B03" w:rsidRPr="00AB0AC6">
        <w:rPr>
          <w:rFonts w:ascii="Times New Roman" w:hAnsi="Times New Roman"/>
          <w:color w:val="auto"/>
          <w:sz w:val="28"/>
          <w:szCs w:val="28"/>
        </w:rPr>
        <w:t xml:space="preserve"> контрольно-счетно</w:t>
      </w:r>
      <w:r w:rsidR="00AA1B03">
        <w:rPr>
          <w:rFonts w:ascii="Times New Roman" w:hAnsi="Times New Roman"/>
          <w:color w:val="auto"/>
          <w:sz w:val="28"/>
          <w:szCs w:val="28"/>
        </w:rPr>
        <w:t xml:space="preserve">го органа </w:t>
      </w:r>
      <w:proofErr w:type="spellStart"/>
      <w:r w:rsidR="00AA1B03">
        <w:rPr>
          <w:rFonts w:ascii="Times New Roman" w:hAnsi="Times New Roman"/>
          <w:color w:val="auto"/>
          <w:sz w:val="28"/>
          <w:szCs w:val="28"/>
        </w:rPr>
        <w:t>Вяртсильского</w:t>
      </w:r>
      <w:proofErr w:type="spellEnd"/>
      <w:r w:rsidR="00AA1B03">
        <w:rPr>
          <w:rFonts w:ascii="Times New Roman" w:hAnsi="Times New Roman"/>
          <w:color w:val="auto"/>
          <w:sz w:val="28"/>
          <w:szCs w:val="28"/>
        </w:rPr>
        <w:t xml:space="preserve"> городского поселения по осуществлению внешнего муниципального финансового контроля Контрольно-счетному комитету</w:t>
      </w:r>
      <w:r w:rsidR="00AA1B03" w:rsidRPr="00AB0AC6">
        <w:rPr>
          <w:rFonts w:ascii="Times New Roman" w:hAnsi="Times New Roman"/>
          <w:color w:val="auto"/>
          <w:sz w:val="28"/>
          <w:szCs w:val="28"/>
        </w:rPr>
        <w:t xml:space="preserve"> </w:t>
      </w:r>
      <w:r w:rsidR="00AA1B03">
        <w:rPr>
          <w:rFonts w:ascii="Times New Roman" w:hAnsi="Times New Roman"/>
          <w:color w:val="auto"/>
          <w:sz w:val="28"/>
          <w:szCs w:val="28"/>
        </w:rPr>
        <w:t>Сортавальского</w:t>
      </w:r>
      <w:proofErr w:type="gramEnd"/>
      <w:r w:rsidR="00AA1B03" w:rsidRPr="00AB0AC6">
        <w:rPr>
          <w:rFonts w:ascii="Times New Roman" w:hAnsi="Times New Roman"/>
          <w:color w:val="auto"/>
          <w:sz w:val="28"/>
          <w:szCs w:val="28"/>
        </w:rPr>
        <w:t xml:space="preserve"> муниципального района</w:t>
      </w:r>
      <w:r w:rsidRPr="00AB0AC6">
        <w:rPr>
          <w:rFonts w:ascii="Times New Roman" w:hAnsi="Times New Roman"/>
          <w:color w:val="auto"/>
          <w:sz w:val="28"/>
          <w:szCs w:val="28"/>
        </w:rPr>
        <w:t xml:space="preserve">, </w:t>
      </w:r>
      <w:r>
        <w:rPr>
          <w:rFonts w:ascii="Times New Roman" w:hAnsi="Times New Roman"/>
          <w:color w:val="auto"/>
          <w:sz w:val="28"/>
          <w:szCs w:val="28"/>
        </w:rPr>
        <w:t>и</w:t>
      </w:r>
      <w:r w:rsidRPr="00AB0AC6">
        <w:rPr>
          <w:rFonts w:ascii="Times New Roman" w:hAnsi="Times New Roman"/>
          <w:color w:val="auto"/>
          <w:sz w:val="28"/>
          <w:szCs w:val="28"/>
        </w:rPr>
        <w:t xml:space="preserve"> ины</w:t>
      </w:r>
      <w:r>
        <w:rPr>
          <w:rFonts w:ascii="Times New Roman" w:hAnsi="Times New Roman"/>
          <w:color w:val="auto"/>
          <w:sz w:val="28"/>
          <w:szCs w:val="28"/>
        </w:rPr>
        <w:t>ми</w:t>
      </w:r>
      <w:r w:rsidRPr="00AB0AC6">
        <w:rPr>
          <w:rFonts w:ascii="Times New Roman" w:hAnsi="Times New Roman"/>
          <w:color w:val="auto"/>
          <w:sz w:val="28"/>
          <w:szCs w:val="28"/>
        </w:rPr>
        <w:t xml:space="preserve"> действующи</w:t>
      </w:r>
      <w:r>
        <w:rPr>
          <w:rFonts w:ascii="Times New Roman" w:hAnsi="Times New Roman"/>
          <w:color w:val="auto"/>
          <w:sz w:val="28"/>
          <w:szCs w:val="28"/>
        </w:rPr>
        <w:t>ми</w:t>
      </w:r>
      <w:r w:rsidRPr="00AB0AC6">
        <w:rPr>
          <w:rFonts w:ascii="Times New Roman" w:hAnsi="Times New Roman"/>
          <w:color w:val="auto"/>
          <w:sz w:val="28"/>
          <w:szCs w:val="28"/>
        </w:rPr>
        <w:t xml:space="preserve"> нормативн</w:t>
      </w:r>
      <w:r w:rsidR="00FE4634">
        <w:rPr>
          <w:rFonts w:ascii="Times New Roman" w:hAnsi="Times New Roman"/>
          <w:color w:val="auto"/>
          <w:sz w:val="28"/>
          <w:szCs w:val="28"/>
        </w:rPr>
        <w:t xml:space="preserve">ыми </w:t>
      </w:r>
      <w:r w:rsidRPr="00AB0AC6">
        <w:rPr>
          <w:rFonts w:ascii="Times New Roman" w:hAnsi="Times New Roman"/>
          <w:color w:val="auto"/>
          <w:sz w:val="28"/>
          <w:szCs w:val="28"/>
        </w:rPr>
        <w:t>правовы</w:t>
      </w:r>
      <w:r>
        <w:rPr>
          <w:rFonts w:ascii="Times New Roman" w:hAnsi="Times New Roman"/>
          <w:color w:val="auto"/>
          <w:sz w:val="28"/>
          <w:szCs w:val="28"/>
        </w:rPr>
        <w:t>ми</w:t>
      </w:r>
      <w:r w:rsidRPr="00E41D21">
        <w:rPr>
          <w:rFonts w:ascii="Times New Roman" w:hAnsi="Times New Roman"/>
          <w:color w:val="auto"/>
          <w:sz w:val="24"/>
          <w:szCs w:val="24"/>
        </w:rPr>
        <w:t xml:space="preserve"> </w:t>
      </w:r>
      <w:r w:rsidRPr="00AB0AC6">
        <w:rPr>
          <w:rFonts w:ascii="Times New Roman" w:hAnsi="Times New Roman"/>
          <w:color w:val="auto"/>
          <w:sz w:val="28"/>
          <w:szCs w:val="28"/>
        </w:rPr>
        <w:t>акт</w:t>
      </w:r>
      <w:r>
        <w:rPr>
          <w:rFonts w:ascii="Times New Roman" w:hAnsi="Times New Roman"/>
          <w:color w:val="auto"/>
          <w:sz w:val="28"/>
          <w:szCs w:val="28"/>
        </w:rPr>
        <w:t xml:space="preserve">ами </w:t>
      </w:r>
      <w:proofErr w:type="spellStart"/>
      <w:r>
        <w:rPr>
          <w:rFonts w:ascii="Times New Roman" w:hAnsi="Times New Roman"/>
          <w:color w:val="auto"/>
          <w:sz w:val="28"/>
          <w:szCs w:val="28"/>
        </w:rPr>
        <w:t>Вяртсильского</w:t>
      </w:r>
      <w:proofErr w:type="spellEnd"/>
      <w:r>
        <w:rPr>
          <w:rFonts w:ascii="Times New Roman" w:hAnsi="Times New Roman"/>
          <w:color w:val="auto"/>
          <w:sz w:val="28"/>
          <w:szCs w:val="28"/>
        </w:rPr>
        <w:t xml:space="preserve"> городского поселения.</w:t>
      </w:r>
    </w:p>
    <w:p w:rsidR="006F6694" w:rsidRDefault="005B1C83" w:rsidP="001E52B5">
      <w:pPr>
        <w:pStyle w:val="a3"/>
        <w:spacing w:after="0"/>
        <w:ind w:firstLine="561"/>
        <w:jc w:val="both"/>
        <w:rPr>
          <w:rFonts w:ascii="Times New Roman" w:hAnsi="Times New Roman"/>
          <w:color w:val="auto"/>
          <w:sz w:val="28"/>
          <w:szCs w:val="28"/>
        </w:rPr>
      </w:pPr>
      <w:r w:rsidRPr="005E2EE3">
        <w:rPr>
          <w:rFonts w:ascii="Times New Roman" w:hAnsi="Times New Roman"/>
          <w:color w:val="auto"/>
          <w:sz w:val="28"/>
          <w:szCs w:val="28"/>
        </w:rPr>
        <w:t>На экспертизу, в Контрольно-счетный комитет, проект решения о местном бюд</w:t>
      </w:r>
      <w:r w:rsidR="005E2EE3">
        <w:rPr>
          <w:rFonts w:ascii="Times New Roman" w:hAnsi="Times New Roman"/>
          <w:color w:val="auto"/>
          <w:sz w:val="28"/>
          <w:szCs w:val="28"/>
        </w:rPr>
        <w:t xml:space="preserve">жете с приложением документов и </w:t>
      </w:r>
      <w:proofErr w:type="gramStart"/>
      <w:r w:rsidRPr="005E2EE3">
        <w:rPr>
          <w:rFonts w:ascii="Times New Roman" w:hAnsi="Times New Roman"/>
          <w:color w:val="auto"/>
          <w:sz w:val="28"/>
          <w:szCs w:val="28"/>
        </w:rPr>
        <w:t>материалов</w:t>
      </w:r>
      <w:r w:rsidR="005E2EE3">
        <w:rPr>
          <w:rFonts w:ascii="Times New Roman" w:hAnsi="Times New Roman"/>
          <w:color w:val="auto"/>
          <w:sz w:val="28"/>
          <w:szCs w:val="28"/>
        </w:rPr>
        <w:t>,</w:t>
      </w:r>
      <w:r w:rsidRPr="005E2EE3">
        <w:rPr>
          <w:rFonts w:ascii="Times New Roman" w:hAnsi="Times New Roman"/>
          <w:color w:val="auto"/>
          <w:sz w:val="28"/>
          <w:szCs w:val="28"/>
        </w:rPr>
        <w:t xml:space="preserve"> предусмотренны</w:t>
      </w:r>
      <w:r w:rsidR="00466E33">
        <w:rPr>
          <w:rFonts w:ascii="Times New Roman" w:hAnsi="Times New Roman"/>
          <w:color w:val="auto"/>
          <w:sz w:val="28"/>
          <w:szCs w:val="28"/>
        </w:rPr>
        <w:t xml:space="preserve">х </w:t>
      </w:r>
      <w:r w:rsidR="00466E33" w:rsidRPr="0067161B">
        <w:rPr>
          <w:rFonts w:ascii="Times New Roman" w:hAnsi="Times New Roman"/>
          <w:color w:val="auto"/>
          <w:sz w:val="28"/>
          <w:szCs w:val="28"/>
        </w:rPr>
        <w:t>статьей 184.2 БК РФ поступил</w:t>
      </w:r>
      <w:proofErr w:type="gramEnd"/>
      <w:r w:rsidR="00466E33" w:rsidRPr="0067161B">
        <w:rPr>
          <w:rFonts w:ascii="Times New Roman" w:hAnsi="Times New Roman"/>
          <w:color w:val="auto"/>
          <w:sz w:val="28"/>
          <w:szCs w:val="28"/>
        </w:rPr>
        <w:t xml:space="preserve"> </w:t>
      </w:r>
      <w:r w:rsidR="001E52B5">
        <w:rPr>
          <w:rFonts w:ascii="Times New Roman" w:hAnsi="Times New Roman"/>
          <w:color w:val="auto"/>
          <w:sz w:val="28"/>
          <w:szCs w:val="28"/>
        </w:rPr>
        <w:t>15</w:t>
      </w:r>
      <w:r w:rsidRPr="0067161B">
        <w:rPr>
          <w:rFonts w:ascii="Times New Roman" w:hAnsi="Times New Roman"/>
          <w:color w:val="auto"/>
          <w:sz w:val="28"/>
          <w:szCs w:val="28"/>
        </w:rPr>
        <w:t xml:space="preserve"> ноября</w:t>
      </w:r>
      <w:r w:rsidR="003F2467" w:rsidRPr="0067161B">
        <w:rPr>
          <w:rFonts w:ascii="Times New Roman" w:hAnsi="Times New Roman"/>
          <w:color w:val="auto"/>
          <w:sz w:val="28"/>
          <w:szCs w:val="28"/>
        </w:rPr>
        <w:t xml:space="preserve"> 201</w:t>
      </w:r>
      <w:r w:rsidR="001E52B5">
        <w:rPr>
          <w:rFonts w:ascii="Times New Roman" w:hAnsi="Times New Roman"/>
          <w:color w:val="auto"/>
          <w:sz w:val="28"/>
          <w:szCs w:val="28"/>
        </w:rPr>
        <w:t>8</w:t>
      </w:r>
      <w:r w:rsidR="003F2467" w:rsidRPr="0067161B">
        <w:rPr>
          <w:rFonts w:ascii="Times New Roman" w:hAnsi="Times New Roman"/>
          <w:color w:val="auto"/>
          <w:sz w:val="28"/>
          <w:szCs w:val="28"/>
        </w:rPr>
        <w:t>г</w:t>
      </w:r>
      <w:r w:rsidR="006F6694">
        <w:rPr>
          <w:rFonts w:ascii="Times New Roman" w:hAnsi="Times New Roman"/>
          <w:color w:val="auto"/>
          <w:sz w:val="28"/>
          <w:szCs w:val="28"/>
        </w:rPr>
        <w:t>, т.е</w:t>
      </w:r>
      <w:r w:rsidR="006F6694" w:rsidRPr="00E900FF">
        <w:rPr>
          <w:rFonts w:ascii="Times New Roman" w:hAnsi="Times New Roman"/>
          <w:color w:val="auto"/>
          <w:sz w:val="28"/>
          <w:szCs w:val="28"/>
        </w:rPr>
        <w:t>. с соблюдением сроков установленных ст.</w:t>
      </w:r>
      <w:r w:rsidR="006F6694">
        <w:rPr>
          <w:rFonts w:ascii="Times New Roman" w:hAnsi="Times New Roman"/>
          <w:color w:val="auto"/>
          <w:sz w:val="28"/>
          <w:szCs w:val="28"/>
        </w:rPr>
        <w:t>12</w:t>
      </w:r>
      <w:r w:rsidR="006F6694" w:rsidRPr="00E900FF">
        <w:rPr>
          <w:rFonts w:ascii="Times New Roman" w:hAnsi="Times New Roman"/>
          <w:color w:val="auto"/>
          <w:sz w:val="28"/>
          <w:szCs w:val="28"/>
        </w:rPr>
        <w:t xml:space="preserve">  Положения о бюджетном процессе в </w:t>
      </w:r>
      <w:proofErr w:type="spellStart"/>
      <w:r w:rsidR="006F6694">
        <w:rPr>
          <w:rFonts w:ascii="Times New Roman" w:hAnsi="Times New Roman"/>
          <w:color w:val="auto"/>
          <w:sz w:val="28"/>
          <w:szCs w:val="28"/>
        </w:rPr>
        <w:t>Вяртсильском</w:t>
      </w:r>
      <w:proofErr w:type="spellEnd"/>
      <w:r w:rsidR="006F6694">
        <w:rPr>
          <w:rFonts w:ascii="Times New Roman" w:hAnsi="Times New Roman"/>
          <w:color w:val="auto"/>
          <w:sz w:val="28"/>
          <w:szCs w:val="28"/>
        </w:rPr>
        <w:t xml:space="preserve"> городском поселении.</w:t>
      </w:r>
      <w:r w:rsidR="006F6694" w:rsidRPr="0067161B">
        <w:rPr>
          <w:rFonts w:ascii="Times New Roman" w:hAnsi="Times New Roman"/>
          <w:color w:val="auto"/>
          <w:sz w:val="28"/>
          <w:szCs w:val="28"/>
        </w:rPr>
        <w:t xml:space="preserve"> </w:t>
      </w:r>
    </w:p>
    <w:p w:rsidR="00AA1B03" w:rsidRDefault="00AA1B03" w:rsidP="001E52B5">
      <w:pPr>
        <w:pStyle w:val="a3"/>
        <w:spacing w:after="0"/>
        <w:ind w:firstLine="561"/>
        <w:jc w:val="both"/>
        <w:rPr>
          <w:rFonts w:ascii="Times New Roman" w:hAnsi="Times New Roman"/>
          <w:color w:val="auto"/>
          <w:sz w:val="28"/>
          <w:szCs w:val="28"/>
        </w:rPr>
      </w:pPr>
      <w:r w:rsidRPr="004D19E0">
        <w:rPr>
          <w:rFonts w:ascii="Times New Roman" w:hAnsi="Times New Roman"/>
          <w:color w:val="auto"/>
          <w:sz w:val="28"/>
          <w:szCs w:val="28"/>
        </w:rPr>
        <w:t xml:space="preserve">Перечень и содержание документов и материалов, представленных вместе с проектом Решения Совета </w:t>
      </w:r>
      <w:proofErr w:type="spellStart"/>
      <w:r w:rsidR="00720C7F">
        <w:rPr>
          <w:rFonts w:ascii="Times New Roman" w:hAnsi="Times New Roman"/>
          <w:color w:val="auto"/>
          <w:sz w:val="28"/>
          <w:szCs w:val="28"/>
        </w:rPr>
        <w:t>Вяртсильского</w:t>
      </w:r>
      <w:proofErr w:type="spellEnd"/>
      <w:r>
        <w:rPr>
          <w:rFonts w:ascii="Times New Roman" w:hAnsi="Times New Roman"/>
          <w:color w:val="auto"/>
          <w:sz w:val="28"/>
          <w:szCs w:val="28"/>
        </w:rPr>
        <w:t xml:space="preserve"> </w:t>
      </w:r>
      <w:r w:rsidR="00720C7F">
        <w:rPr>
          <w:rFonts w:ascii="Times New Roman" w:hAnsi="Times New Roman"/>
          <w:color w:val="auto"/>
          <w:sz w:val="28"/>
          <w:szCs w:val="28"/>
        </w:rPr>
        <w:t>городского</w:t>
      </w:r>
      <w:r>
        <w:rPr>
          <w:rFonts w:ascii="Times New Roman" w:hAnsi="Times New Roman"/>
          <w:color w:val="auto"/>
          <w:sz w:val="28"/>
          <w:szCs w:val="28"/>
        </w:rPr>
        <w:t xml:space="preserve"> поселения </w:t>
      </w:r>
      <w:r w:rsidRPr="004D19E0">
        <w:rPr>
          <w:rFonts w:ascii="Times New Roman" w:hAnsi="Times New Roman"/>
          <w:color w:val="auto"/>
          <w:sz w:val="28"/>
          <w:szCs w:val="28"/>
        </w:rPr>
        <w:t xml:space="preserve">«О бюджете </w:t>
      </w:r>
      <w:proofErr w:type="spellStart"/>
      <w:r w:rsidR="006F66A3">
        <w:rPr>
          <w:rFonts w:ascii="Times New Roman" w:hAnsi="Times New Roman"/>
          <w:color w:val="auto"/>
          <w:sz w:val="28"/>
          <w:szCs w:val="28"/>
        </w:rPr>
        <w:t>Вяртсильского</w:t>
      </w:r>
      <w:proofErr w:type="spellEnd"/>
      <w:r w:rsidR="006F66A3">
        <w:rPr>
          <w:rFonts w:ascii="Times New Roman" w:hAnsi="Times New Roman"/>
          <w:color w:val="auto"/>
          <w:sz w:val="28"/>
          <w:szCs w:val="28"/>
        </w:rPr>
        <w:t xml:space="preserve"> городского </w:t>
      </w:r>
      <w:r>
        <w:rPr>
          <w:rFonts w:ascii="Times New Roman" w:hAnsi="Times New Roman"/>
          <w:color w:val="auto"/>
          <w:sz w:val="28"/>
          <w:szCs w:val="28"/>
        </w:rPr>
        <w:t xml:space="preserve">поселения </w:t>
      </w:r>
      <w:r w:rsidRPr="004D19E0">
        <w:rPr>
          <w:rFonts w:ascii="Times New Roman" w:hAnsi="Times New Roman"/>
          <w:color w:val="auto"/>
          <w:sz w:val="28"/>
          <w:szCs w:val="28"/>
        </w:rPr>
        <w:t xml:space="preserve">на </w:t>
      </w:r>
      <w:r w:rsidR="00414FC9" w:rsidRPr="00414FC9">
        <w:rPr>
          <w:rFonts w:ascii="Times New Roman" w:hAnsi="Times New Roman"/>
          <w:color w:val="auto"/>
          <w:sz w:val="28"/>
          <w:szCs w:val="28"/>
        </w:rPr>
        <w:t>201</w:t>
      </w:r>
      <w:r w:rsidR="001E52B5">
        <w:rPr>
          <w:rFonts w:ascii="Times New Roman" w:hAnsi="Times New Roman"/>
          <w:color w:val="auto"/>
          <w:sz w:val="28"/>
          <w:szCs w:val="28"/>
        </w:rPr>
        <w:t>9</w:t>
      </w:r>
      <w:r w:rsidR="00414FC9" w:rsidRPr="00414FC9">
        <w:rPr>
          <w:rFonts w:ascii="Times New Roman" w:hAnsi="Times New Roman"/>
          <w:color w:val="auto"/>
          <w:sz w:val="28"/>
          <w:szCs w:val="28"/>
        </w:rPr>
        <w:t xml:space="preserve"> год и на плановый </w:t>
      </w:r>
      <w:r w:rsidR="00414FC9" w:rsidRPr="00414FC9">
        <w:rPr>
          <w:rFonts w:ascii="Times New Roman" w:hAnsi="Times New Roman"/>
          <w:color w:val="auto"/>
          <w:sz w:val="28"/>
          <w:szCs w:val="28"/>
        </w:rPr>
        <w:lastRenderedPageBreak/>
        <w:t>период 20</w:t>
      </w:r>
      <w:r w:rsidR="001E52B5">
        <w:rPr>
          <w:rFonts w:ascii="Times New Roman" w:hAnsi="Times New Roman"/>
          <w:color w:val="auto"/>
          <w:sz w:val="28"/>
          <w:szCs w:val="28"/>
        </w:rPr>
        <w:t>20</w:t>
      </w:r>
      <w:r w:rsidR="00414FC9" w:rsidRPr="00414FC9">
        <w:rPr>
          <w:rFonts w:ascii="Times New Roman" w:hAnsi="Times New Roman"/>
          <w:color w:val="auto"/>
          <w:sz w:val="28"/>
          <w:szCs w:val="28"/>
        </w:rPr>
        <w:t xml:space="preserve"> и 20</w:t>
      </w:r>
      <w:r w:rsidR="001E52B5">
        <w:rPr>
          <w:rFonts w:ascii="Times New Roman" w:hAnsi="Times New Roman"/>
          <w:color w:val="auto"/>
          <w:sz w:val="28"/>
          <w:szCs w:val="28"/>
        </w:rPr>
        <w:t>21</w:t>
      </w:r>
      <w:r w:rsidR="00414FC9" w:rsidRPr="00414FC9">
        <w:rPr>
          <w:rFonts w:ascii="Times New Roman" w:hAnsi="Times New Roman"/>
          <w:color w:val="auto"/>
          <w:sz w:val="28"/>
          <w:szCs w:val="28"/>
        </w:rPr>
        <w:t xml:space="preserve"> годов»</w:t>
      </w:r>
      <w:r w:rsidRPr="004D19E0">
        <w:rPr>
          <w:rFonts w:ascii="Times New Roman" w:hAnsi="Times New Roman"/>
          <w:color w:val="auto"/>
          <w:sz w:val="28"/>
          <w:szCs w:val="28"/>
        </w:rPr>
        <w:t xml:space="preserve"> в полной мере</w:t>
      </w:r>
      <w:r>
        <w:rPr>
          <w:rFonts w:ascii="Times New Roman" w:hAnsi="Times New Roman"/>
          <w:color w:val="auto"/>
          <w:sz w:val="28"/>
          <w:szCs w:val="28"/>
        </w:rPr>
        <w:t>,</w:t>
      </w:r>
      <w:r w:rsidRPr="004D19E0">
        <w:rPr>
          <w:rFonts w:ascii="Times New Roman" w:hAnsi="Times New Roman"/>
          <w:color w:val="auto"/>
          <w:sz w:val="28"/>
          <w:szCs w:val="28"/>
        </w:rPr>
        <w:t xml:space="preserve"> соответствуют требованиям БК РФ</w:t>
      </w:r>
      <w:r w:rsidRPr="00273C56">
        <w:rPr>
          <w:rFonts w:ascii="Times New Roman" w:hAnsi="Times New Roman"/>
          <w:color w:val="auto"/>
          <w:sz w:val="28"/>
          <w:szCs w:val="28"/>
        </w:rPr>
        <w:t>.</w:t>
      </w:r>
      <w:r>
        <w:rPr>
          <w:rFonts w:ascii="Times New Roman" w:hAnsi="Times New Roman"/>
          <w:color w:val="auto"/>
          <w:sz w:val="28"/>
          <w:szCs w:val="28"/>
        </w:rPr>
        <w:t xml:space="preserve"> </w:t>
      </w:r>
    </w:p>
    <w:p w:rsidR="006A17F2" w:rsidRPr="00706E77" w:rsidRDefault="006A17F2" w:rsidP="001E52B5">
      <w:pPr>
        <w:pStyle w:val="a3"/>
        <w:spacing w:after="100" w:afterAutospacing="1"/>
        <w:ind w:firstLine="561"/>
        <w:jc w:val="both"/>
        <w:rPr>
          <w:rFonts w:ascii="Arial" w:hAnsi="Arial" w:cs="Arial"/>
          <w:color w:val="auto"/>
          <w:sz w:val="28"/>
          <w:szCs w:val="28"/>
        </w:rPr>
      </w:pPr>
      <w:r w:rsidRPr="00E900FF">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w:t>
      </w:r>
      <w:r w:rsidRPr="00AB013F">
        <w:rPr>
          <w:rFonts w:ascii="Times New Roman" w:hAnsi="Times New Roman"/>
          <w:color w:val="auto"/>
          <w:sz w:val="28"/>
          <w:szCs w:val="28"/>
        </w:rPr>
        <w:t>Послании Президента РФ Федеральному собранию</w:t>
      </w:r>
      <w:proofErr w:type="gramStart"/>
      <w:r w:rsidRPr="00AB013F">
        <w:rPr>
          <w:rFonts w:ascii="Times New Roman" w:hAnsi="Times New Roman"/>
          <w:color w:val="auto"/>
          <w:sz w:val="28"/>
          <w:szCs w:val="28"/>
        </w:rPr>
        <w:t>.(</w:t>
      </w:r>
      <w:proofErr w:type="gramEnd"/>
      <w:r w:rsidRPr="00AB013F">
        <w:rPr>
          <w:rFonts w:ascii="Times New Roman" w:hAnsi="Times New Roman"/>
          <w:color w:val="auto"/>
          <w:sz w:val="28"/>
          <w:szCs w:val="28"/>
        </w:rPr>
        <w:t xml:space="preserve"> в части бюджетной политики и налоговой политики)</w:t>
      </w:r>
      <w:r w:rsidRPr="00E900FF">
        <w:rPr>
          <w:rFonts w:ascii="Times New Roman" w:hAnsi="Times New Roman"/>
          <w:color w:val="auto"/>
          <w:sz w:val="28"/>
          <w:szCs w:val="28"/>
        </w:rPr>
        <w:t xml:space="preserve"> , Указах Президента РФ от 7 мая 2012 года, Стратегии социально-экономического развития Республики Карелия до 202</w:t>
      </w:r>
      <w:r w:rsidR="001E52B5">
        <w:rPr>
          <w:rFonts w:ascii="Times New Roman" w:hAnsi="Times New Roman"/>
          <w:color w:val="auto"/>
          <w:sz w:val="28"/>
          <w:szCs w:val="28"/>
        </w:rPr>
        <w:t>0</w:t>
      </w:r>
      <w:r w:rsidRPr="00E900FF">
        <w:rPr>
          <w:rFonts w:ascii="Times New Roman" w:hAnsi="Times New Roman"/>
          <w:color w:val="auto"/>
          <w:sz w:val="28"/>
          <w:szCs w:val="28"/>
        </w:rPr>
        <w:t xml:space="preserve"> года, а также стратегических целей развития Республики Карелия, определенных в Концепции социально-экономического развития Республики Карелия на период до 20</w:t>
      </w:r>
      <w:r w:rsidR="001E52B5">
        <w:rPr>
          <w:rFonts w:ascii="Times New Roman" w:hAnsi="Times New Roman"/>
          <w:color w:val="auto"/>
          <w:sz w:val="28"/>
          <w:szCs w:val="28"/>
        </w:rPr>
        <w:t>22</w:t>
      </w:r>
      <w:r w:rsidRPr="00E900FF">
        <w:rPr>
          <w:rFonts w:ascii="Times New Roman" w:hAnsi="Times New Roman"/>
          <w:color w:val="auto"/>
          <w:sz w:val="28"/>
          <w:szCs w:val="28"/>
        </w:rPr>
        <w:t xml:space="preserve"> года</w:t>
      </w:r>
      <w:r w:rsidRPr="00706E77">
        <w:rPr>
          <w:rFonts w:ascii="Arial" w:hAnsi="Arial" w:cs="Arial"/>
          <w:color w:val="auto"/>
          <w:sz w:val="28"/>
          <w:szCs w:val="28"/>
        </w:rPr>
        <w:t xml:space="preserve"> .</w:t>
      </w:r>
    </w:p>
    <w:p w:rsidR="006A17F2" w:rsidRDefault="006A17F2" w:rsidP="001E52B5">
      <w:pPr>
        <w:pStyle w:val="a3"/>
        <w:spacing w:after="100" w:afterAutospacing="1"/>
        <w:ind w:firstLine="561"/>
        <w:jc w:val="both"/>
        <w:rPr>
          <w:rFonts w:ascii="Arial" w:hAnsi="Arial" w:cs="Arial"/>
          <w:color w:val="auto"/>
          <w:sz w:val="28"/>
          <w:szCs w:val="28"/>
        </w:rPr>
      </w:pPr>
      <w:r w:rsidRPr="00D83B4C">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r w:rsidRPr="00706E77">
        <w:rPr>
          <w:rFonts w:ascii="Arial" w:hAnsi="Arial" w:cs="Arial"/>
          <w:color w:val="auto"/>
          <w:sz w:val="28"/>
          <w:szCs w:val="28"/>
        </w:rPr>
        <w:t>.</w:t>
      </w:r>
    </w:p>
    <w:p w:rsidR="00A25C52" w:rsidRPr="00A25C52" w:rsidRDefault="00A25C52" w:rsidP="001E52B5">
      <w:pPr>
        <w:pStyle w:val="ac"/>
        <w:numPr>
          <w:ilvl w:val="0"/>
          <w:numId w:val="3"/>
        </w:numPr>
        <w:tabs>
          <w:tab w:val="left" w:pos="567"/>
        </w:tabs>
        <w:spacing w:after="100" w:afterAutospacing="1" w:line="240" w:lineRule="auto"/>
        <w:ind w:left="918" w:hanging="357"/>
        <w:jc w:val="center"/>
        <w:rPr>
          <w:rFonts w:ascii="Times New Roman" w:hAnsi="Times New Roman"/>
          <w:b/>
          <w:sz w:val="28"/>
          <w:szCs w:val="28"/>
        </w:rPr>
      </w:pPr>
      <w:r w:rsidRPr="00A25C52">
        <w:rPr>
          <w:rFonts w:ascii="Times New Roman" w:hAnsi="Times New Roman"/>
          <w:b/>
          <w:sz w:val="28"/>
          <w:szCs w:val="28"/>
        </w:rPr>
        <w:t xml:space="preserve">АНАЛИЗ ПАРАМЕТРОВ ПРОГНОЗА СОЦИАЛЬНО-ЭКОНОМИЧЕСКОГО РАЗВИТИЯ </w:t>
      </w:r>
      <w:r>
        <w:rPr>
          <w:rFonts w:ascii="Times New Roman" w:hAnsi="Times New Roman"/>
          <w:b/>
          <w:sz w:val="28"/>
          <w:szCs w:val="28"/>
        </w:rPr>
        <w:t>ВЯРТСИЛЬСКОГО ГОРОДСКОГО ПОСЕЛЕНИЯ</w:t>
      </w:r>
      <w:r w:rsidRPr="00A25C52">
        <w:rPr>
          <w:rFonts w:ascii="Times New Roman" w:hAnsi="Times New Roman"/>
          <w:b/>
          <w:sz w:val="28"/>
          <w:szCs w:val="28"/>
        </w:rPr>
        <w:t xml:space="preserve">, ИСПОЛЬЗУЕМОГО ДЛЯ СОСТАВЛЕНИЯ ПРОЕКТА БЮДЖЕТА </w:t>
      </w:r>
      <w:r>
        <w:rPr>
          <w:rFonts w:ascii="Times New Roman" w:hAnsi="Times New Roman"/>
          <w:b/>
          <w:sz w:val="28"/>
          <w:szCs w:val="28"/>
        </w:rPr>
        <w:t xml:space="preserve">ПОСЕЛЕНИЯ </w:t>
      </w:r>
      <w:r w:rsidRPr="00A25C52">
        <w:rPr>
          <w:rFonts w:ascii="Times New Roman" w:hAnsi="Times New Roman"/>
          <w:b/>
          <w:sz w:val="28"/>
          <w:szCs w:val="28"/>
        </w:rPr>
        <w:t>НА 201</w:t>
      </w:r>
      <w:r w:rsidR="001E52B5">
        <w:rPr>
          <w:rFonts w:ascii="Times New Roman" w:hAnsi="Times New Roman"/>
          <w:b/>
          <w:sz w:val="28"/>
          <w:szCs w:val="28"/>
        </w:rPr>
        <w:t>9</w:t>
      </w:r>
      <w:r w:rsidRPr="00A25C52">
        <w:rPr>
          <w:rFonts w:ascii="Times New Roman" w:hAnsi="Times New Roman"/>
          <w:b/>
          <w:sz w:val="28"/>
          <w:szCs w:val="28"/>
        </w:rPr>
        <w:t>ГОД И НА ПЛАНОВЫЙ ПЕРИОД 20</w:t>
      </w:r>
      <w:r w:rsidR="001E52B5">
        <w:rPr>
          <w:rFonts w:ascii="Times New Roman" w:hAnsi="Times New Roman"/>
          <w:b/>
          <w:sz w:val="28"/>
          <w:szCs w:val="28"/>
        </w:rPr>
        <w:t>20</w:t>
      </w:r>
      <w:proofErr w:type="gramStart"/>
      <w:r w:rsidRPr="00A25C52">
        <w:rPr>
          <w:rFonts w:ascii="Times New Roman" w:hAnsi="Times New Roman"/>
          <w:b/>
          <w:sz w:val="28"/>
          <w:szCs w:val="28"/>
        </w:rPr>
        <w:t xml:space="preserve"> И</w:t>
      </w:r>
      <w:proofErr w:type="gramEnd"/>
      <w:r w:rsidRPr="00A25C52">
        <w:rPr>
          <w:rFonts w:ascii="Times New Roman" w:hAnsi="Times New Roman"/>
          <w:b/>
          <w:sz w:val="28"/>
          <w:szCs w:val="28"/>
        </w:rPr>
        <w:t xml:space="preserve"> 202</w:t>
      </w:r>
      <w:r w:rsidR="001E52B5">
        <w:rPr>
          <w:rFonts w:ascii="Times New Roman" w:hAnsi="Times New Roman"/>
          <w:b/>
          <w:sz w:val="28"/>
          <w:szCs w:val="28"/>
        </w:rPr>
        <w:t>1</w:t>
      </w:r>
      <w:r w:rsidRPr="00A25C52">
        <w:rPr>
          <w:rFonts w:ascii="Times New Roman" w:hAnsi="Times New Roman"/>
          <w:b/>
          <w:sz w:val="28"/>
          <w:szCs w:val="28"/>
        </w:rPr>
        <w:t xml:space="preserve"> ГОДОВ.</w:t>
      </w:r>
    </w:p>
    <w:p w:rsidR="00A25C52" w:rsidRDefault="00A25C52" w:rsidP="00A25C52">
      <w:pPr>
        <w:pStyle w:val="ac"/>
        <w:tabs>
          <w:tab w:val="left" w:pos="567"/>
        </w:tabs>
        <w:spacing w:before="100" w:beforeAutospacing="1" w:after="100" w:afterAutospacing="1"/>
        <w:ind w:left="920"/>
        <w:jc w:val="center"/>
        <w:rPr>
          <w:rFonts w:ascii="Times New Roman" w:hAnsi="Times New Roman"/>
          <w:i/>
          <w:sz w:val="28"/>
          <w:szCs w:val="28"/>
        </w:rPr>
      </w:pPr>
    </w:p>
    <w:p w:rsidR="001E52B5" w:rsidRPr="00A25C52" w:rsidRDefault="001E52B5" w:rsidP="001E52B5">
      <w:pPr>
        <w:pStyle w:val="ac"/>
        <w:tabs>
          <w:tab w:val="left" w:pos="567"/>
        </w:tabs>
        <w:spacing w:before="100" w:beforeAutospacing="1" w:after="100" w:afterAutospacing="1"/>
        <w:ind w:left="920"/>
        <w:jc w:val="center"/>
        <w:rPr>
          <w:rFonts w:ascii="Times New Roman" w:hAnsi="Times New Roman"/>
          <w:b/>
          <w:sz w:val="28"/>
          <w:szCs w:val="28"/>
        </w:rPr>
      </w:pPr>
      <w:r w:rsidRPr="00A25C52">
        <w:rPr>
          <w:rFonts w:ascii="Times New Roman" w:hAnsi="Times New Roman"/>
          <w:i/>
          <w:sz w:val="28"/>
          <w:szCs w:val="28"/>
        </w:rPr>
        <w:t xml:space="preserve">Прогноз социально-экономического развития </w:t>
      </w:r>
      <w:proofErr w:type="spellStart"/>
      <w:r>
        <w:rPr>
          <w:rFonts w:ascii="Times New Roman" w:hAnsi="Times New Roman"/>
          <w:i/>
          <w:sz w:val="28"/>
          <w:szCs w:val="28"/>
        </w:rPr>
        <w:t>Вяртсильского</w:t>
      </w:r>
      <w:proofErr w:type="spellEnd"/>
      <w:r>
        <w:rPr>
          <w:rFonts w:ascii="Times New Roman" w:hAnsi="Times New Roman"/>
          <w:i/>
          <w:sz w:val="28"/>
          <w:szCs w:val="28"/>
        </w:rPr>
        <w:t xml:space="preserve"> городского поселения</w:t>
      </w:r>
    </w:p>
    <w:p w:rsidR="001E52B5" w:rsidRPr="001402AB" w:rsidRDefault="001E52B5" w:rsidP="002E2957">
      <w:pPr>
        <w:pStyle w:val="a3"/>
        <w:spacing w:after="100" w:afterAutospacing="1" w:line="276" w:lineRule="auto"/>
        <w:ind w:firstLine="560"/>
        <w:jc w:val="both"/>
        <w:rPr>
          <w:rFonts w:ascii="Times New Roman" w:hAnsi="Times New Roman"/>
          <w:color w:val="auto"/>
          <w:sz w:val="28"/>
          <w:szCs w:val="28"/>
        </w:rPr>
      </w:pPr>
      <w:r w:rsidRPr="0067161B">
        <w:rPr>
          <w:rFonts w:ascii="Times New Roman" w:hAnsi="Times New Roman"/>
          <w:color w:val="auto"/>
          <w:sz w:val="28"/>
          <w:szCs w:val="28"/>
        </w:rPr>
        <w:t xml:space="preserve">В соответствии </w:t>
      </w:r>
      <w:r w:rsidRPr="001402AB">
        <w:rPr>
          <w:rFonts w:ascii="Times New Roman" w:hAnsi="Times New Roman"/>
          <w:color w:val="auto"/>
          <w:sz w:val="28"/>
          <w:szCs w:val="28"/>
        </w:rPr>
        <w:t xml:space="preserve">со ст. 173 БК РФ Прогноз социально-экономического развития </w:t>
      </w:r>
      <w:proofErr w:type="spellStart"/>
      <w:r w:rsidRPr="001402AB">
        <w:rPr>
          <w:rFonts w:ascii="Times New Roman" w:hAnsi="Times New Roman"/>
          <w:color w:val="auto"/>
          <w:sz w:val="28"/>
          <w:szCs w:val="28"/>
        </w:rPr>
        <w:t>Вяртсильского</w:t>
      </w:r>
      <w:proofErr w:type="spellEnd"/>
      <w:r w:rsidRPr="001402AB">
        <w:rPr>
          <w:rFonts w:ascii="Times New Roman" w:hAnsi="Times New Roman"/>
          <w:color w:val="auto"/>
          <w:sz w:val="28"/>
          <w:szCs w:val="28"/>
        </w:rPr>
        <w:t xml:space="preserve"> городского поселения разработан на основе Порядка разработки прогноза социально-экономического развития </w:t>
      </w:r>
      <w:proofErr w:type="spellStart"/>
      <w:r w:rsidRPr="001402AB">
        <w:rPr>
          <w:rFonts w:ascii="Times New Roman" w:hAnsi="Times New Roman"/>
          <w:color w:val="auto"/>
          <w:sz w:val="28"/>
          <w:szCs w:val="28"/>
        </w:rPr>
        <w:t>Вяртсильского</w:t>
      </w:r>
      <w:proofErr w:type="spellEnd"/>
      <w:r w:rsidRPr="001402AB">
        <w:rPr>
          <w:rFonts w:ascii="Times New Roman" w:hAnsi="Times New Roman"/>
          <w:color w:val="auto"/>
          <w:sz w:val="28"/>
          <w:szCs w:val="28"/>
        </w:rPr>
        <w:t xml:space="preserve"> городского поселения, утвержденного Постановлением администрации </w:t>
      </w:r>
      <w:proofErr w:type="spellStart"/>
      <w:r w:rsidRPr="001402AB">
        <w:rPr>
          <w:rFonts w:ascii="Times New Roman" w:hAnsi="Times New Roman"/>
          <w:color w:val="auto"/>
          <w:sz w:val="28"/>
          <w:szCs w:val="28"/>
        </w:rPr>
        <w:t>Вяртсильского</w:t>
      </w:r>
      <w:proofErr w:type="spellEnd"/>
      <w:r w:rsidRPr="001402AB">
        <w:rPr>
          <w:rFonts w:ascii="Times New Roman" w:hAnsi="Times New Roman"/>
          <w:color w:val="auto"/>
          <w:sz w:val="28"/>
          <w:szCs w:val="28"/>
        </w:rPr>
        <w:t xml:space="preserve"> городского поселения от 31.10.2014г. №46</w:t>
      </w:r>
      <w:r>
        <w:rPr>
          <w:rFonts w:ascii="Times New Roman" w:hAnsi="Times New Roman"/>
          <w:color w:val="auto"/>
          <w:sz w:val="28"/>
          <w:szCs w:val="28"/>
        </w:rPr>
        <w:t xml:space="preserve"> (далее – Порядок)</w:t>
      </w:r>
      <w:r w:rsidRPr="001402AB">
        <w:rPr>
          <w:rFonts w:ascii="Times New Roman" w:hAnsi="Times New Roman"/>
          <w:color w:val="auto"/>
          <w:sz w:val="28"/>
          <w:szCs w:val="28"/>
        </w:rPr>
        <w:t>.</w:t>
      </w:r>
    </w:p>
    <w:p w:rsidR="00A25C52" w:rsidRDefault="00A25C52"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Представленный</w:t>
      </w:r>
      <w:r w:rsidR="00B47A3E">
        <w:rPr>
          <w:rFonts w:ascii="Times New Roman" w:hAnsi="Times New Roman"/>
          <w:sz w:val="28"/>
          <w:szCs w:val="28"/>
        </w:rPr>
        <w:t>,</w:t>
      </w:r>
      <w:r>
        <w:rPr>
          <w:rFonts w:ascii="Times New Roman" w:hAnsi="Times New Roman"/>
          <w:sz w:val="28"/>
          <w:szCs w:val="28"/>
        </w:rPr>
        <w:t xml:space="preserve"> </w:t>
      </w:r>
      <w:r w:rsidR="00B47A3E">
        <w:rPr>
          <w:rFonts w:ascii="Times New Roman" w:hAnsi="Times New Roman"/>
          <w:sz w:val="28"/>
          <w:szCs w:val="28"/>
        </w:rPr>
        <w:t xml:space="preserve">в составе документов и материалов к проекту Решения о бюджете, </w:t>
      </w:r>
      <w:r>
        <w:rPr>
          <w:rFonts w:ascii="Times New Roman" w:hAnsi="Times New Roman"/>
          <w:sz w:val="28"/>
          <w:szCs w:val="28"/>
        </w:rPr>
        <w:t>Прогноз социально-экономического развития включает в себя:</w:t>
      </w:r>
    </w:p>
    <w:p w:rsidR="00A25C52" w:rsidRPr="003D1C23" w:rsidRDefault="00A25C52" w:rsidP="00A25C52">
      <w:pPr>
        <w:tabs>
          <w:tab w:val="left" w:pos="567"/>
        </w:tabs>
        <w:spacing w:after="0"/>
        <w:ind w:firstLine="567"/>
        <w:jc w:val="both"/>
        <w:rPr>
          <w:rFonts w:ascii="Times New Roman" w:hAnsi="Times New Roman"/>
          <w:sz w:val="28"/>
          <w:szCs w:val="28"/>
        </w:rPr>
      </w:pPr>
      <w:r w:rsidRPr="003D1C23">
        <w:rPr>
          <w:rFonts w:ascii="Times New Roman" w:hAnsi="Times New Roman"/>
          <w:sz w:val="28"/>
          <w:szCs w:val="28"/>
        </w:rPr>
        <w:t>-</w:t>
      </w:r>
      <w:r w:rsidR="002A00F0">
        <w:rPr>
          <w:rFonts w:ascii="Times New Roman" w:hAnsi="Times New Roman"/>
          <w:sz w:val="28"/>
          <w:szCs w:val="28"/>
        </w:rPr>
        <w:t xml:space="preserve">Основные показатели </w:t>
      </w:r>
      <w:r w:rsidRPr="003D1C23">
        <w:rPr>
          <w:rFonts w:ascii="Times New Roman" w:hAnsi="Times New Roman"/>
          <w:sz w:val="28"/>
          <w:szCs w:val="28"/>
        </w:rPr>
        <w:t>прогноз</w:t>
      </w:r>
      <w:r w:rsidR="002A00F0">
        <w:rPr>
          <w:rFonts w:ascii="Times New Roman" w:hAnsi="Times New Roman"/>
          <w:sz w:val="28"/>
          <w:szCs w:val="28"/>
        </w:rPr>
        <w:t>а</w:t>
      </w:r>
      <w:r w:rsidRPr="003D1C23">
        <w:rPr>
          <w:rFonts w:ascii="Times New Roman" w:hAnsi="Times New Roman"/>
          <w:sz w:val="28"/>
          <w:szCs w:val="28"/>
        </w:rPr>
        <w:t xml:space="preserve"> социально-экономического развития </w:t>
      </w:r>
      <w:proofErr w:type="spellStart"/>
      <w:r w:rsidRPr="003D1C23">
        <w:rPr>
          <w:rFonts w:ascii="Times New Roman" w:hAnsi="Times New Roman"/>
          <w:sz w:val="28"/>
          <w:szCs w:val="28"/>
        </w:rPr>
        <w:t>Вяртсильского</w:t>
      </w:r>
      <w:proofErr w:type="spellEnd"/>
      <w:r w:rsidRPr="003D1C23">
        <w:rPr>
          <w:rFonts w:ascii="Times New Roman" w:hAnsi="Times New Roman"/>
          <w:sz w:val="28"/>
          <w:szCs w:val="28"/>
        </w:rPr>
        <w:t xml:space="preserve"> городского поселения на 201</w:t>
      </w:r>
      <w:r w:rsidR="002E2957">
        <w:rPr>
          <w:rFonts w:ascii="Times New Roman" w:hAnsi="Times New Roman"/>
          <w:sz w:val="28"/>
          <w:szCs w:val="28"/>
        </w:rPr>
        <w:t>9</w:t>
      </w:r>
      <w:r w:rsidRPr="003D1C23">
        <w:rPr>
          <w:rFonts w:ascii="Times New Roman" w:hAnsi="Times New Roman"/>
          <w:sz w:val="28"/>
          <w:szCs w:val="28"/>
        </w:rPr>
        <w:t xml:space="preserve"> – 20</w:t>
      </w:r>
      <w:r w:rsidR="00793D1F">
        <w:rPr>
          <w:rFonts w:ascii="Times New Roman" w:hAnsi="Times New Roman"/>
          <w:sz w:val="28"/>
          <w:szCs w:val="28"/>
        </w:rPr>
        <w:t>2</w:t>
      </w:r>
      <w:r w:rsidR="002E2957">
        <w:rPr>
          <w:rFonts w:ascii="Times New Roman" w:hAnsi="Times New Roman"/>
          <w:sz w:val="28"/>
          <w:szCs w:val="28"/>
        </w:rPr>
        <w:t>1</w:t>
      </w:r>
      <w:r w:rsidRPr="003D1C23">
        <w:rPr>
          <w:rFonts w:ascii="Times New Roman" w:hAnsi="Times New Roman"/>
          <w:sz w:val="28"/>
          <w:szCs w:val="28"/>
        </w:rPr>
        <w:t xml:space="preserve"> годы;</w:t>
      </w:r>
    </w:p>
    <w:p w:rsidR="00A25C52" w:rsidRPr="00C44FEF" w:rsidRDefault="00A25C52"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 пояснительная записка к прогнозу социально-экономического развития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3C2AA0">
        <w:rPr>
          <w:rFonts w:ascii="Times New Roman" w:hAnsi="Times New Roman"/>
          <w:sz w:val="28"/>
          <w:szCs w:val="28"/>
        </w:rPr>
        <w:t xml:space="preserve"> </w:t>
      </w:r>
      <w:r>
        <w:rPr>
          <w:rFonts w:ascii="Times New Roman" w:hAnsi="Times New Roman"/>
          <w:sz w:val="28"/>
          <w:szCs w:val="28"/>
        </w:rPr>
        <w:t>на 20</w:t>
      </w:r>
      <w:r w:rsidR="00793D1F">
        <w:rPr>
          <w:rFonts w:ascii="Times New Roman" w:hAnsi="Times New Roman"/>
          <w:sz w:val="28"/>
          <w:szCs w:val="28"/>
        </w:rPr>
        <w:t>1</w:t>
      </w:r>
      <w:r w:rsidR="002A00F0">
        <w:rPr>
          <w:rFonts w:ascii="Times New Roman" w:hAnsi="Times New Roman"/>
          <w:sz w:val="28"/>
          <w:szCs w:val="28"/>
        </w:rPr>
        <w:t>9</w:t>
      </w:r>
      <w:r>
        <w:rPr>
          <w:rFonts w:ascii="Times New Roman" w:hAnsi="Times New Roman"/>
          <w:sz w:val="28"/>
          <w:szCs w:val="28"/>
        </w:rPr>
        <w:t xml:space="preserve"> - 20</w:t>
      </w:r>
      <w:r w:rsidR="00793D1F">
        <w:rPr>
          <w:rFonts w:ascii="Times New Roman" w:hAnsi="Times New Roman"/>
          <w:sz w:val="28"/>
          <w:szCs w:val="28"/>
        </w:rPr>
        <w:t>2</w:t>
      </w:r>
      <w:r w:rsidR="002A00F0">
        <w:rPr>
          <w:rFonts w:ascii="Times New Roman" w:hAnsi="Times New Roman"/>
          <w:sz w:val="28"/>
          <w:szCs w:val="28"/>
        </w:rPr>
        <w:t>1</w:t>
      </w:r>
      <w:r>
        <w:rPr>
          <w:rFonts w:ascii="Times New Roman" w:hAnsi="Times New Roman"/>
          <w:sz w:val="28"/>
          <w:szCs w:val="28"/>
        </w:rPr>
        <w:t xml:space="preserve"> годы (далее - Пояснительная записка к Прогнозу).</w:t>
      </w:r>
    </w:p>
    <w:p w:rsidR="00A25C52" w:rsidRDefault="00793D1F" w:rsidP="00A25C52">
      <w:pPr>
        <w:tabs>
          <w:tab w:val="left" w:pos="567"/>
        </w:tabs>
        <w:spacing w:after="0"/>
        <w:ind w:firstLine="567"/>
        <w:jc w:val="both"/>
        <w:rPr>
          <w:rFonts w:ascii="Times New Roman" w:hAnsi="Times New Roman"/>
          <w:sz w:val="28"/>
          <w:szCs w:val="28"/>
        </w:rPr>
      </w:pPr>
      <w:r>
        <w:rPr>
          <w:rFonts w:ascii="Times New Roman" w:hAnsi="Times New Roman"/>
          <w:sz w:val="28"/>
          <w:szCs w:val="28"/>
        </w:rPr>
        <w:t>Согласно п.3.1 Порядка исходной базой для разработки прогноза являются предварительные итоги социально-экономического развития за истекший период текущего финансового года и ожидаемые итоги социально-</w:t>
      </w:r>
      <w:r>
        <w:rPr>
          <w:rFonts w:ascii="Times New Roman" w:hAnsi="Times New Roman"/>
          <w:sz w:val="28"/>
          <w:szCs w:val="28"/>
        </w:rPr>
        <w:lastRenderedPageBreak/>
        <w:t>экономического развития за текущий финансовый год (далее – Предварительные итоги).</w:t>
      </w:r>
    </w:p>
    <w:p w:rsidR="00F85409" w:rsidRDefault="00A25C52" w:rsidP="00F85409">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Проведя анализ составляющих документов Прогноза</w:t>
      </w:r>
      <w:r w:rsidR="00793D1F">
        <w:rPr>
          <w:rFonts w:ascii="Times New Roman" w:hAnsi="Times New Roman"/>
          <w:color w:val="auto"/>
          <w:sz w:val="28"/>
          <w:szCs w:val="28"/>
        </w:rPr>
        <w:t xml:space="preserve"> и Предварительных итогов</w:t>
      </w:r>
      <w:r w:rsidR="00B47A3E">
        <w:rPr>
          <w:rFonts w:ascii="Times New Roman" w:hAnsi="Times New Roman"/>
          <w:color w:val="auto"/>
          <w:sz w:val="28"/>
          <w:szCs w:val="28"/>
        </w:rPr>
        <w:t>,</w:t>
      </w:r>
      <w:r>
        <w:rPr>
          <w:rFonts w:ascii="Times New Roman" w:hAnsi="Times New Roman"/>
          <w:color w:val="auto"/>
          <w:sz w:val="28"/>
          <w:szCs w:val="28"/>
        </w:rPr>
        <w:t xml:space="preserve"> Контрольно-счетный комитет пришел к следующим выводам:</w:t>
      </w:r>
    </w:p>
    <w:p w:rsidR="004115F7" w:rsidRPr="008E2623" w:rsidRDefault="004115F7" w:rsidP="00A11215">
      <w:pPr>
        <w:pStyle w:val="a3"/>
        <w:spacing w:after="100" w:afterAutospacing="1"/>
        <w:ind w:firstLine="560"/>
        <w:jc w:val="both"/>
        <w:rPr>
          <w:rFonts w:ascii="Arial" w:hAnsi="Arial" w:cs="Arial"/>
          <w:i/>
          <w:color w:val="auto"/>
          <w:sz w:val="28"/>
          <w:szCs w:val="28"/>
        </w:rPr>
      </w:pPr>
      <w:r>
        <w:rPr>
          <w:rFonts w:ascii="Times New Roman" w:hAnsi="Times New Roman"/>
          <w:i/>
          <w:color w:val="auto"/>
          <w:sz w:val="28"/>
          <w:szCs w:val="28"/>
        </w:rPr>
        <w:t>Предварительные и</w:t>
      </w:r>
      <w:r w:rsidRPr="008E2623">
        <w:rPr>
          <w:rFonts w:ascii="Times New Roman" w:hAnsi="Times New Roman"/>
          <w:i/>
          <w:color w:val="auto"/>
          <w:sz w:val="28"/>
          <w:szCs w:val="28"/>
        </w:rPr>
        <w:t xml:space="preserve">тоги социально-экономического развития </w:t>
      </w:r>
      <w:r>
        <w:rPr>
          <w:rFonts w:ascii="Times New Roman" w:hAnsi="Times New Roman"/>
          <w:i/>
          <w:color w:val="auto"/>
          <w:sz w:val="28"/>
          <w:szCs w:val="28"/>
        </w:rPr>
        <w:t>муниципального образования «</w:t>
      </w:r>
      <w:proofErr w:type="spellStart"/>
      <w:r>
        <w:rPr>
          <w:rFonts w:ascii="Times New Roman" w:hAnsi="Times New Roman"/>
          <w:i/>
          <w:color w:val="auto"/>
          <w:sz w:val="28"/>
          <w:szCs w:val="28"/>
        </w:rPr>
        <w:t>Вяртсильского</w:t>
      </w:r>
      <w:proofErr w:type="spellEnd"/>
      <w:r>
        <w:rPr>
          <w:rFonts w:ascii="Times New Roman" w:hAnsi="Times New Roman"/>
          <w:i/>
          <w:color w:val="auto"/>
          <w:sz w:val="28"/>
          <w:szCs w:val="28"/>
        </w:rPr>
        <w:t xml:space="preserve"> городского поселения»</w:t>
      </w:r>
      <w:r w:rsidRPr="008E2623">
        <w:rPr>
          <w:rFonts w:ascii="Times New Roman" w:hAnsi="Times New Roman"/>
          <w:i/>
          <w:color w:val="auto"/>
          <w:sz w:val="28"/>
          <w:szCs w:val="28"/>
        </w:rPr>
        <w:t xml:space="preserve"> за </w:t>
      </w:r>
      <w:r>
        <w:rPr>
          <w:rFonts w:ascii="Times New Roman" w:hAnsi="Times New Roman"/>
          <w:i/>
          <w:color w:val="auto"/>
          <w:sz w:val="28"/>
          <w:szCs w:val="28"/>
        </w:rPr>
        <w:t xml:space="preserve">1 полугодие </w:t>
      </w:r>
      <w:r w:rsidRPr="008E2623">
        <w:rPr>
          <w:rFonts w:ascii="Times New Roman" w:hAnsi="Times New Roman"/>
          <w:i/>
          <w:color w:val="auto"/>
          <w:sz w:val="28"/>
          <w:szCs w:val="28"/>
        </w:rPr>
        <w:t>201</w:t>
      </w:r>
      <w:r>
        <w:rPr>
          <w:rFonts w:ascii="Times New Roman" w:hAnsi="Times New Roman"/>
          <w:i/>
          <w:color w:val="auto"/>
          <w:sz w:val="28"/>
          <w:szCs w:val="28"/>
        </w:rPr>
        <w:t>8</w:t>
      </w:r>
      <w:r w:rsidRPr="008E2623">
        <w:rPr>
          <w:rFonts w:ascii="Times New Roman" w:hAnsi="Times New Roman"/>
          <w:i/>
          <w:color w:val="auto"/>
          <w:sz w:val="28"/>
          <w:szCs w:val="28"/>
        </w:rPr>
        <w:t xml:space="preserve"> года и ожидаемые </w:t>
      </w:r>
      <w:r>
        <w:rPr>
          <w:rFonts w:ascii="Times New Roman" w:hAnsi="Times New Roman"/>
          <w:i/>
          <w:color w:val="auto"/>
          <w:sz w:val="28"/>
          <w:szCs w:val="28"/>
        </w:rPr>
        <w:t>итоги развития муниципального образования «</w:t>
      </w:r>
      <w:proofErr w:type="spellStart"/>
      <w:r>
        <w:rPr>
          <w:rFonts w:ascii="Times New Roman" w:hAnsi="Times New Roman"/>
          <w:i/>
          <w:color w:val="auto"/>
          <w:sz w:val="28"/>
          <w:szCs w:val="28"/>
        </w:rPr>
        <w:t>Вяртсильское</w:t>
      </w:r>
      <w:proofErr w:type="spellEnd"/>
      <w:r>
        <w:rPr>
          <w:rFonts w:ascii="Times New Roman" w:hAnsi="Times New Roman"/>
          <w:i/>
          <w:color w:val="auto"/>
          <w:sz w:val="28"/>
          <w:szCs w:val="28"/>
        </w:rPr>
        <w:t xml:space="preserve"> городское поселения </w:t>
      </w:r>
      <w:r w:rsidRPr="008E2623">
        <w:rPr>
          <w:rFonts w:ascii="Times New Roman" w:hAnsi="Times New Roman"/>
          <w:i/>
          <w:color w:val="auto"/>
          <w:sz w:val="28"/>
          <w:szCs w:val="28"/>
        </w:rPr>
        <w:t>за 201</w:t>
      </w:r>
      <w:r>
        <w:rPr>
          <w:rFonts w:ascii="Times New Roman" w:hAnsi="Times New Roman"/>
          <w:i/>
          <w:color w:val="auto"/>
          <w:sz w:val="28"/>
          <w:szCs w:val="28"/>
        </w:rPr>
        <w:t>8</w:t>
      </w:r>
      <w:r w:rsidRPr="008E2623">
        <w:rPr>
          <w:rFonts w:ascii="Times New Roman" w:hAnsi="Times New Roman"/>
          <w:i/>
          <w:color w:val="auto"/>
          <w:sz w:val="28"/>
          <w:szCs w:val="28"/>
        </w:rPr>
        <w:t xml:space="preserve"> го</w:t>
      </w:r>
      <w:proofErr w:type="gramStart"/>
      <w:r w:rsidRPr="008E2623">
        <w:rPr>
          <w:rFonts w:ascii="Times New Roman" w:hAnsi="Times New Roman"/>
          <w:i/>
          <w:color w:val="auto"/>
          <w:sz w:val="28"/>
          <w:szCs w:val="28"/>
        </w:rPr>
        <w:t>д</w:t>
      </w:r>
      <w:r>
        <w:rPr>
          <w:rFonts w:ascii="Times New Roman" w:hAnsi="Times New Roman"/>
          <w:i/>
          <w:color w:val="auto"/>
          <w:sz w:val="28"/>
          <w:szCs w:val="28"/>
        </w:rPr>
        <w:t>(</w:t>
      </w:r>
      <w:proofErr w:type="gramEnd"/>
      <w:r>
        <w:rPr>
          <w:rFonts w:ascii="Times New Roman" w:hAnsi="Times New Roman"/>
          <w:i/>
          <w:color w:val="auto"/>
          <w:sz w:val="28"/>
          <w:szCs w:val="28"/>
        </w:rPr>
        <w:t>далее –Предварительные итоги)</w:t>
      </w:r>
    </w:p>
    <w:p w:rsidR="004115F7" w:rsidRDefault="004115F7" w:rsidP="00A11215">
      <w:pPr>
        <w:pStyle w:val="a3"/>
        <w:numPr>
          <w:ilvl w:val="0"/>
          <w:numId w:val="5"/>
        </w:numPr>
        <w:spacing w:after="0"/>
        <w:ind w:left="567" w:hanging="425"/>
        <w:jc w:val="both"/>
        <w:rPr>
          <w:rFonts w:ascii="Times New Roman" w:hAnsi="Times New Roman"/>
          <w:color w:val="auto"/>
          <w:sz w:val="28"/>
          <w:szCs w:val="28"/>
        </w:rPr>
      </w:pPr>
      <w:r w:rsidRPr="004115F7">
        <w:rPr>
          <w:rFonts w:ascii="Times New Roman" w:hAnsi="Times New Roman"/>
          <w:color w:val="auto"/>
          <w:sz w:val="28"/>
          <w:szCs w:val="28"/>
        </w:rPr>
        <w:t>В ходе экспертизы установлены факты изложения противоречивой информации. Например, в табличной части Прогноза социально-экономического развития, численность населения по оценке 2018г. указана 2988 чел., а в текстовой части Предварительных итогов, ожидаемая численность населения поселения в конце 2018 года</w:t>
      </w:r>
      <w:proofErr w:type="gramStart"/>
      <w:r w:rsidRPr="004115F7">
        <w:rPr>
          <w:rFonts w:ascii="Times New Roman" w:hAnsi="Times New Roman"/>
          <w:color w:val="auto"/>
          <w:sz w:val="28"/>
          <w:szCs w:val="28"/>
        </w:rPr>
        <w:t>.</w:t>
      </w:r>
      <w:proofErr w:type="gramEnd"/>
      <w:r w:rsidRPr="004115F7">
        <w:rPr>
          <w:rFonts w:ascii="Times New Roman" w:hAnsi="Times New Roman"/>
          <w:color w:val="auto"/>
          <w:sz w:val="28"/>
          <w:szCs w:val="28"/>
        </w:rPr>
        <w:t xml:space="preserve"> </w:t>
      </w:r>
      <w:proofErr w:type="gramStart"/>
      <w:r w:rsidRPr="004115F7">
        <w:rPr>
          <w:rFonts w:ascii="Times New Roman" w:hAnsi="Times New Roman"/>
          <w:color w:val="auto"/>
          <w:sz w:val="28"/>
          <w:szCs w:val="28"/>
        </w:rPr>
        <w:t>о</w:t>
      </w:r>
      <w:proofErr w:type="gramEnd"/>
      <w:r w:rsidRPr="004115F7">
        <w:rPr>
          <w:rFonts w:ascii="Times New Roman" w:hAnsi="Times New Roman"/>
          <w:color w:val="auto"/>
          <w:sz w:val="28"/>
          <w:szCs w:val="28"/>
        </w:rPr>
        <w:t xml:space="preserve">жидается 2999 чел. </w:t>
      </w:r>
    </w:p>
    <w:p w:rsidR="004115F7" w:rsidRPr="004115F7" w:rsidRDefault="004115F7" w:rsidP="00A11215">
      <w:pPr>
        <w:pStyle w:val="a3"/>
        <w:numPr>
          <w:ilvl w:val="0"/>
          <w:numId w:val="5"/>
        </w:numPr>
        <w:spacing w:after="0"/>
        <w:ind w:left="567" w:hanging="425"/>
        <w:jc w:val="both"/>
        <w:rPr>
          <w:rFonts w:ascii="Times New Roman" w:hAnsi="Times New Roman"/>
          <w:color w:val="auto"/>
          <w:sz w:val="28"/>
          <w:szCs w:val="28"/>
        </w:rPr>
      </w:pPr>
      <w:r w:rsidRPr="004115F7">
        <w:rPr>
          <w:rFonts w:ascii="Times New Roman" w:hAnsi="Times New Roman"/>
          <w:color w:val="auto"/>
          <w:sz w:val="28"/>
          <w:szCs w:val="28"/>
        </w:rPr>
        <w:t xml:space="preserve">В разделе </w:t>
      </w:r>
      <w:r>
        <w:rPr>
          <w:rFonts w:ascii="Times New Roman" w:hAnsi="Times New Roman"/>
          <w:color w:val="auto"/>
          <w:sz w:val="28"/>
          <w:szCs w:val="28"/>
        </w:rPr>
        <w:t>1.9.</w:t>
      </w:r>
      <w:r w:rsidRPr="004115F7">
        <w:rPr>
          <w:rFonts w:ascii="Times New Roman" w:hAnsi="Times New Roman"/>
          <w:color w:val="auto"/>
          <w:sz w:val="28"/>
          <w:szCs w:val="28"/>
        </w:rPr>
        <w:t xml:space="preserve"> «</w:t>
      </w:r>
      <w:r>
        <w:rPr>
          <w:rFonts w:ascii="Times New Roman" w:hAnsi="Times New Roman"/>
          <w:color w:val="auto"/>
          <w:sz w:val="28"/>
          <w:szCs w:val="28"/>
        </w:rPr>
        <w:t>Инфраструктура малого предпринимательства</w:t>
      </w:r>
      <w:r w:rsidRPr="004115F7">
        <w:rPr>
          <w:rFonts w:ascii="Times New Roman" w:hAnsi="Times New Roman"/>
          <w:color w:val="auto"/>
          <w:sz w:val="28"/>
          <w:szCs w:val="28"/>
        </w:rPr>
        <w:t>» Предварительных итогов, не дана характеристика ожидаемого исполнения за 2018год показател</w:t>
      </w:r>
      <w:r w:rsidR="00F4447C">
        <w:rPr>
          <w:rFonts w:ascii="Times New Roman" w:hAnsi="Times New Roman"/>
          <w:color w:val="auto"/>
          <w:sz w:val="28"/>
          <w:szCs w:val="28"/>
        </w:rPr>
        <w:t>ей</w:t>
      </w:r>
      <w:r w:rsidRPr="004115F7">
        <w:rPr>
          <w:rFonts w:ascii="Times New Roman" w:hAnsi="Times New Roman"/>
          <w:color w:val="auto"/>
          <w:sz w:val="28"/>
          <w:szCs w:val="28"/>
        </w:rPr>
        <w:t xml:space="preserve"> социально-экономического развития</w:t>
      </w:r>
      <w:r w:rsidR="00F4447C">
        <w:rPr>
          <w:rFonts w:ascii="Times New Roman" w:hAnsi="Times New Roman"/>
          <w:color w:val="auto"/>
          <w:sz w:val="28"/>
          <w:szCs w:val="28"/>
        </w:rPr>
        <w:t>:</w:t>
      </w:r>
      <w:r w:rsidRPr="004115F7">
        <w:rPr>
          <w:rFonts w:ascii="Times New Roman" w:hAnsi="Times New Roman"/>
          <w:color w:val="auto"/>
          <w:sz w:val="28"/>
          <w:szCs w:val="28"/>
        </w:rPr>
        <w:t xml:space="preserve"> </w:t>
      </w:r>
      <w:r w:rsidR="00F4447C">
        <w:rPr>
          <w:rFonts w:ascii="Times New Roman" w:hAnsi="Times New Roman"/>
          <w:color w:val="auto"/>
          <w:sz w:val="28"/>
          <w:szCs w:val="28"/>
        </w:rPr>
        <w:t>численность работников занятых на предприятиях и среднемесячная заработная плата работников малых предприятий</w:t>
      </w:r>
      <w:r w:rsidRPr="004115F7">
        <w:rPr>
          <w:rFonts w:ascii="Times New Roman" w:hAnsi="Times New Roman"/>
          <w:color w:val="auto"/>
          <w:sz w:val="28"/>
          <w:szCs w:val="28"/>
        </w:rPr>
        <w:t xml:space="preserve">. </w:t>
      </w:r>
    </w:p>
    <w:p w:rsidR="004115F7" w:rsidRDefault="004115F7" w:rsidP="00A11215">
      <w:pPr>
        <w:pStyle w:val="a3"/>
        <w:numPr>
          <w:ilvl w:val="0"/>
          <w:numId w:val="5"/>
        </w:numPr>
        <w:spacing w:after="0"/>
        <w:ind w:left="567" w:hanging="425"/>
        <w:jc w:val="both"/>
        <w:rPr>
          <w:rFonts w:ascii="Times New Roman" w:hAnsi="Times New Roman"/>
          <w:color w:val="auto"/>
          <w:sz w:val="28"/>
          <w:szCs w:val="28"/>
        </w:rPr>
      </w:pPr>
      <w:r>
        <w:rPr>
          <w:rFonts w:ascii="Times New Roman" w:hAnsi="Times New Roman"/>
          <w:color w:val="auto"/>
          <w:sz w:val="28"/>
          <w:szCs w:val="28"/>
        </w:rPr>
        <w:t>В Предварительных итогах отсутству</w:t>
      </w:r>
      <w:r w:rsidR="00F4447C">
        <w:rPr>
          <w:rFonts w:ascii="Times New Roman" w:hAnsi="Times New Roman"/>
          <w:color w:val="auto"/>
          <w:sz w:val="28"/>
          <w:szCs w:val="28"/>
        </w:rPr>
        <w:t>е</w:t>
      </w:r>
      <w:r>
        <w:rPr>
          <w:rFonts w:ascii="Times New Roman" w:hAnsi="Times New Roman"/>
          <w:color w:val="auto"/>
          <w:sz w:val="28"/>
          <w:szCs w:val="28"/>
        </w:rPr>
        <w:t xml:space="preserve">т </w:t>
      </w:r>
      <w:r w:rsidR="00F4447C">
        <w:rPr>
          <w:rFonts w:ascii="Times New Roman" w:hAnsi="Times New Roman"/>
          <w:color w:val="auto"/>
          <w:sz w:val="28"/>
          <w:szCs w:val="28"/>
        </w:rPr>
        <w:t xml:space="preserve">характеристика по </w:t>
      </w:r>
      <w:r>
        <w:rPr>
          <w:rFonts w:ascii="Times New Roman" w:hAnsi="Times New Roman"/>
          <w:color w:val="auto"/>
          <w:sz w:val="28"/>
          <w:szCs w:val="28"/>
        </w:rPr>
        <w:t>предварительны</w:t>
      </w:r>
      <w:r w:rsidR="00F4447C">
        <w:rPr>
          <w:rFonts w:ascii="Times New Roman" w:hAnsi="Times New Roman"/>
          <w:color w:val="auto"/>
          <w:sz w:val="28"/>
          <w:szCs w:val="28"/>
        </w:rPr>
        <w:t>м</w:t>
      </w:r>
      <w:r>
        <w:rPr>
          <w:rFonts w:ascii="Times New Roman" w:hAnsi="Times New Roman"/>
          <w:color w:val="auto"/>
          <w:sz w:val="28"/>
          <w:szCs w:val="28"/>
        </w:rPr>
        <w:t xml:space="preserve"> итог</w:t>
      </w:r>
      <w:r w:rsidR="00F4447C">
        <w:rPr>
          <w:rFonts w:ascii="Times New Roman" w:hAnsi="Times New Roman"/>
          <w:color w:val="auto"/>
          <w:sz w:val="28"/>
          <w:szCs w:val="28"/>
        </w:rPr>
        <w:t>ам</w:t>
      </w:r>
      <w:r>
        <w:rPr>
          <w:rFonts w:ascii="Times New Roman" w:hAnsi="Times New Roman"/>
          <w:color w:val="auto"/>
          <w:sz w:val="28"/>
          <w:szCs w:val="28"/>
        </w:rPr>
        <w:t xml:space="preserve"> за </w:t>
      </w:r>
      <w:r w:rsidR="00F4447C">
        <w:rPr>
          <w:rFonts w:ascii="Times New Roman" w:hAnsi="Times New Roman"/>
          <w:color w:val="auto"/>
          <w:sz w:val="28"/>
          <w:szCs w:val="28"/>
        </w:rPr>
        <w:t xml:space="preserve">1 полугодие </w:t>
      </w:r>
      <w:r>
        <w:rPr>
          <w:rFonts w:ascii="Times New Roman" w:hAnsi="Times New Roman"/>
          <w:color w:val="auto"/>
          <w:sz w:val="28"/>
          <w:szCs w:val="28"/>
        </w:rPr>
        <w:t>2018 года и ожидаемые результаты за 2018 год ряда показателей соци</w:t>
      </w:r>
      <w:r w:rsidR="00F4447C">
        <w:rPr>
          <w:rFonts w:ascii="Times New Roman" w:hAnsi="Times New Roman"/>
          <w:color w:val="auto"/>
          <w:sz w:val="28"/>
          <w:szCs w:val="28"/>
        </w:rPr>
        <w:t>ально-экономического развития</w:t>
      </w:r>
      <w:proofErr w:type="gramStart"/>
      <w:r w:rsidR="00F4447C">
        <w:rPr>
          <w:rFonts w:ascii="Times New Roman" w:hAnsi="Times New Roman"/>
          <w:color w:val="auto"/>
          <w:sz w:val="28"/>
          <w:szCs w:val="28"/>
        </w:rPr>
        <w:t xml:space="preserve"> :</w:t>
      </w:r>
      <w:proofErr w:type="gramEnd"/>
      <w:r>
        <w:rPr>
          <w:rFonts w:ascii="Times New Roman" w:hAnsi="Times New Roman"/>
          <w:color w:val="auto"/>
          <w:sz w:val="28"/>
          <w:szCs w:val="28"/>
        </w:rPr>
        <w:t xml:space="preserve"> «среднесписочная численность работников», «Фонд заработной платы с учетом необлагаемой его части», «фонд начисленной заработной платы», </w:t>
      </w:r>
      <w:r w:rsidR="00F4447C">
        <w:rPr>
          <w:rFonts w:ascii="Times New Roman" w:hAnsi="Times New Roman"/>
          <w:color w:val="auto"/>
          <w:sz w:val="28"/>
          <w:szCs w:val="28"/>
        </w:rPr>
        <w:t>«оборот розничной торговли», «площадь торговых объектов»</w:t>
      </w:r>
      <w:r>
        <w:rPr>
          <w:rFonts w:ascii="Times New Roman" w:hAnsi="Times New Roman"/>
          <w:color w:val="auto"/>
          <w:sz w:val="28"/>
          <w:szCs w:val="28"/>
        </w:rPr>
        <w:t>, «</w:t>
      </w:r>
      <w:r w:rsidR="00F4447C">
        <w:rPr>
          <w:rFonts w:ascii="Times New Roman" w:hAnsi="Times New Roman"/>
          <w:color w:val="auto"/>
          <w:sz w:val="28"/>
          <w:szCs w:val="28"/>
        </w:rPr>
        <w:t>кадастровая стоимость земельных участков</w:t>
      </w:r>
      <w:r>
        <w:rPr>
          <w:rFonts w:ascii="Times New Roman" w:hAnsi="Times New Roman"/>
          <w:color w:val="auto"/>
          <w:sz w:val="28"/>
          <w:szCs w:val="28"/>
        </w:rPr>
        <w:t>».</w:t>
      </w:r>
    </w:p>
    <w:p w:rsidR="004115F7" w:rsidRDefault="004115F7" w:rsidP="00A11215">
      <w:pPr>
        <w:pStyle w:val="a3"/>
        <w:numPr>
          <w:ilvl w:val="0"/>
          <w:numId w:val="5"/>
        </w:numPr>
        <w:spacing w:after="100" w:afterAutospacing="1"/>
        <w:ind w:left="567" w:hanging="425"/>
        <w:jc w:val="both"/>
        <w:rPr>
          <w:rFonts w:ascii="Times New Roman" w:hAnsi="Times New Roman"/>
          <w:color w:val="auto"/>
          <w:sz w:val="28"/>
          <w:szCs w:val="28"/>
        </w:rPr>
      </w:pPr>
      <w:r w:rsidRPr="008546C1">
        <w:rPr>
          <w:rFonts w:ascii="Times New Roman" w:hAnsi="Times New Roman"/>
          <w:color w:val="auto"/>
          <w:sz w:val="28"/>
          <w:szCs w:val="28"/>
        </w:rPr>
        <w:t xml:space="preserve">информация об </w:t>
      </w:r>
      <w:r w:rsidR="00F4447C">
        <w:rPr>
          <w:rFonts w:ascii="Times New Roman" w:hAnsi="Times New Roman"/>
          <w:color w:val="auto"/>
          <w:sz w:val="28"/>
          <w:szCs w:val="28"/>
        </w:rPr>
        <w:t xml:space="preserve">ожидаемых </w:t>
      </w:r>
      <w:r w:rsidRPr="008546C1">
        <w:rPr>
          <w:rFonts w:ascii="Times New Roman" w:hAnsi="Times New Roman"/>
          <w:color w:val="auto"/>
          <w:sz w:val="28"/>
          <w:szCs w:val="28"/>
        </w:rPr>
        <w:t xml:space="preserve">итогах  </w:t>
      </w:r>
      <w:r w:rsidR="00F4447C">
        <w:rPr>
          <w:rFonts w:ascii="Times New Roman" w:hAnsi="Times New Roman"/>
          <w:color w:val="auto"/>
          <w:sz w:val="28"/>
          <w:szCs w:val="28"/>
        </w:rPr>
        <w:t>за</w:t>
      </w:r>
      <w:r w:rsidRPr="008546C1">
        <w:rPr>
          <w:rFonts w:ascii="Times New Roman" w:hAnsi="Times New Roman"/>
          <w:color w:val="auto"/>
          <w:sz w:val="28"/>
          <w:szCs w:val="28"/>
        </w:rPr>
        <w:t xml:space="preserve"> 201</w:t>
      </w:r>
      <w:r>
        <w:rPr>
          <w:rFonts w:ascii="Times New Roman" w:hAnsi="Times New Roman"/>
          <w:color w:val="auto"/>
          <w:sz w:val="28"/>
          <w:szCs w:val="28"/>
        </w:rPr>
        <w:t>8</w:t>
      </w:r>
      <w:r w:rsidRPr="008546C1">
        <w:rPr>
          <w:rFonts w:ascii="Times New Roman" w:hAnsi="Times New Roman"/>
          <w:color w:val="auto"/>
          <w:sz w:val="28"/>
          <w:szCs w:val="28"/>
        </w:rPr>
        <w:t xml:space="preserve"> год представлена не в сравнении с теми показателями, которые были приняты за основу при утверждении бюджета на 201</w:t>
      </w:r>
      <w:r>
        <w:rPr>
          <w:rFonts w:ascii="Times New Roman" w:hAnsi="Times New Roman"/>
          <w:color w:val="auto"/>
          <w:sz w:val="28"/>
          <w:szCs w:val="28"/>
        </w:rPr>
        <w:t>8</w:t>
      </w:r>
      <w:r w:rsidRPr="008546C1">
        <w:rPr>
          <w:rFonts w:ascii="Times New Roman" w:hAnsi="Times New Roman"/>
          <w:color w:val="auto"/>
          <w:sz w:val="28"/>
          <w:szCs w:val="28"/>
        </w:rPr>
        <w:t xml:space="preserve"> год. </w:t>
      </w:r>
      <w:r w:rsidRPr="008546C1">
        <w:rPr>
          <w:rFonts w:ascii="Times New Roman" w:hAnsi="Times New Roman"/>
          <w:color w:val="auto"/>
          <w:sz w:val="28"/>
          <w:szCs w:val="28"/>
          <w:u w:val="single"/>
        </w:rPr>
        <w:t>Таким образом, отсутствует отражение результатов реализации задач в текущем периоде</w:t>
      </w:r>
      <w:r w:rsidRPr="008546C1">
        <w:rPr>
          <w:rFonts w:ascii="Times New Roman" w:hAnsi="Times New Roman"/>
          <w:color w:val="auto"/>
          <w:sz w:val="28"/>
          <w:szCs w:val="28"/>
        </w:rPr>
        <w:t xml:space="preserve"> </w:t>
      </w:r>
      <w:r w:rsidRPr="008546C1">
        <w:rPr>
          <w:rFonts w:ascii="Times New Roman" w:hAnsi="Times New Roman"/>
          <w:color w:val="auto"/>
          <w:sz w:val="28"/>
          <w:szCs w:val="28"/>
          <w:u w:val="single"/>
        </w:rPr>
        <w:t>поставленны</w:t>
      </w:r>
      <w:r>
        <w:rPr>
          <w:rFonts w:ascii="Times New Roman" w:hAnsi="Times New Roman"/>
          <w:color w:val="auto"/>
          <w:sz w:val="28"/>
          <w:szCs w:val="28"/>
          <w:u w:val="single"/>
        </w:rPr>
        <w:t>м</w:t>
      </w:r>
      <w:r w:rsidRPr="008546C1">
        <w:rPr>
          <w:rFonts w:ascii="Times New Roman" w:hAnsi="Times New Roman"/>
          <w:color w:val="auto"/>
          <w:sz w:val="28"/>
          <w:szCs w:val="28"/>
          <w:u w:val="single"/>
        </w:rPr>
        <w:t xml:space="preserve"> цел</w:t>
      </w:r>
      <w:r>
        <w:rPr>
          <w:rFonts w:ascii="Times New Roman" w:hAnsi="Times New Roman"/>
          <w:color w:val="auto"/>
          <w:sz w:val="28"/>
          <w:szCs w:val="28"/>
          <w:u w:val="single"/>
        </w:rPr>
        <w:t>ям</w:t>
      </w:r>
      <w:r w:rsidR="00F4447C">
        <w:rPr>
          <w:rFonts w:ascii="Times New Roman" w:hAnsi="Times New Roman"/>
          <w:color w:val="auto"/>
          <w:sz w:val="28"/>
          <w:szCs w:val="28"/>
          <w:u w:val="single"/>
        </w:rPr>
        <w:t>.</w:t>
      </w:r>
    </w:p>
    <w:p w:rsidR="00F4447C" w:rsidRPr="00F4447C" w:rsidRDefault="00F4447C" w:rsidP="00F4447C">
      <w:pPr>
        <w:pStyle w:val="a3"/>
        <w:spacing w:after="100" w:afterAutospacing="1" w:line="276" w:lineRule="auto"/>
        <w:jc w:val="center"/>
        <w:rPr>
          <w:rFonts w:ascii="Times New Roman" w:hAnsi="Times New Roman"/>
          <w:i/>
          <w:color w:val="auto"/>
          <w:sz w:val="28"/>
          <w:szCs w:val="28"/>
        </w:rPr>
      </w:pPr>
      <w:r>
        <w:rPr>
          <w:rFonts w:ascii="Times New Roman" w:hAnsi="Times New Roman"/>
          <w:i/>
          <w:color w:val="auto"/>
          <w:sz w:val="28"/>
          <w:szCs w:val="28"/>
        </w:rPr>
        <w:t xml:space="preserve">Основные показатели социально-экономического развития </w:t>
      </w:r>
      <w:proofErr w:type="spellStart"/>
      <w:r>
        <w:rPr>
          <w:rFonts w:ascii="Times New Roman" w:hAnsi="Times New Roman"/>
          <w:i/>
          <w:color w:val="auto"/>
          <w:sz w:val="28"/>
          <w:szCs w:val="28"/>
        </w:rPr>
        <w:t>Вяртсильского</w:t>
      </w:r>
      <w:proofErr w:type="spellEnd"/>
      <w:r>
        <w:rPr>
          <w:rFonts w:ascii="Times New Roman" w:hAnsi="Times New Roman"/>
          <w:i/>
          <w:color w:val="auto"/>
          <w:sz w:val="28"/>
          <w:szCs w:val="28"/>
        </w:rPr>
        <w:t xml:space="preserve"> городского поселения на 2019-2021 годы.</w:t>
      </w:r>
    </w:p>
    <w:p w:rsidR="00B55A67" w:rsidRDefault="00B55A67" w:rsidP="00A11215">
      <w:pPr>
        <w:pStyle w:val="a3"/>
        <w:numPr>
          <w:ilvl w:val="0"/>
          <w:numId w:val="10"/>
        </w:numPr>
        <w:spacing w:after="0"/>
        <w:ind w:left="0" w:hanging="284"/>
        <w:jc w:val="both"/>
        <w:rPr>
          <w:rFonts w:ascii="Times New Roman" w:hAnsi="Times New Roman"/>
          <w:color w:val="auto"/>
          <w:sz w:val="28"/>
          <w:szCs w:val="28"/>
        </w:rPr>
      </w:pPr>
      <w:r>
        <w:rPr>
          <w:rFonts w:ascii="Times New Roman" w:hAnsi="Times New Roman"/>
          <w:color w:val="auto"/>
          <w:sz w:val="28"/>
          <w:szCs w:val="28"/>
        </w:rPr>
        <w:t xml:space="preserve">Согласно ч.2 ст.172 БК РФ составление проекта бюджета основывается на Прогнозе социально-экономического развития территории. Следовательно, </w:t>
      </w:r>
      <w:r>
        <w:rPr>
          <w:rFonts w:ascii="Times New Roman" w:hAnsi="Times New Roman"/>
          <w:color w:val="auto"/>
          <w:sz w:val="28"/>
          <w:szCs w:val="28"/>
        </w:rPr>
        <w:lastRenderedPageBreak/>
        <w:t xml:space="preserve">показатели Прогноза должны лечь в основу при прогнозировании доходной части бюджета поселения. </w:t>
      </w:r>
    </w:p>
    <w:p w:rsidR="00D87CE4" w:rsidRDefault="00B55A67" w:rsidP="00A11215">
      <w:pPr>
        <w:pStyle w:val="a3"/>
        <w:spacing w:after="0"/>
        <w:ind w:firstLine="709"/>
        <w:jc w:val="both"/>
        <w:rPr>
          <w:rFonts w:ascii="Times New Roman" w:hAnsi="Times New Roman"/>
          <w:color w:val="auto"/>
          <w:sz w:val="28"/>
          <w:szCs w:val="28"/>
        </w:rPr>
      </w:pPr>
      <w:r>
        <w:rPr>
          <w:rFonts w:ascii="Times New Roman" w:hAnsi="Times New Roman"/>
          <w:color w:val="auto"/>
          <w:sz w:val="28"/>
          <w:szCs w:val="28"/>
        </w:rPr>
        <w:t>В представленном прогнозе отсутству</w:t>
      </w:r>
      <w:r w:rsidR="00D87CE4">
        <w:rPr>
          <w:rFonts w:ascii="Times New Roman" w:hAnsi="Times New Roman"/>
          <w:color w:val="auto"/>
          <w:sz w:val="28"/>
          <w:szCs w:val="28"/>
        </w:rPr>
        <w:t>ю</w:t>
      </w:r>
      <w:r>
        <w:rPr>
          <w:rFonts w:ascii="Times New Roman" w:hAnsi="Times New Roman"/>
          <w:color w:val="auto"/>
          <w:sz w:val="28"/>
          <w:szCs w:val="28"/>
        </w:rPr>
        <w:t>т показател</w:t>
      </w:r>
      <w:r w:rsidR="00D87CE4">
        <w:rPr>
          <w:rFonts w:ascii="Times New Roman" w:hAnsi="Times New Roman"/>
          <w:color w:val="auto"/>
          <w:sz w:val="28"/>
          <w:szCs w:val="28"/>
        </w:rPr>
        <w:t>и:</w:t>
      </w:r>
      <w:r>
        <w:rPr>
          <w:rFonts w:ascii="Times New Roman" w:hAnsi="Times New Roman"/>
          <w:color w:val="auto"/>
          <w:sz w:val="28"/>
          <w:szCs w:val="28"/>
        </w:rPr>
        <w:t xml:space="preserve"> </w:t>
      </w:r>
    </w:p>
    <w:p w:rsidR="00D87CE4" w:rsidRDefault="009E1C38" w:rsidP="00A1121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Кадастровая стоимость</w:t>
      </w:r>
      <w:r w:rsidR="00D87CE4">
        <w:rPr>
          <w:rFonts w:ascii="Times New Roman" w:hAnsi="Times New Roman"/>
          <w:color w:val="auto"/>
          <w:sz w:val="28"/>
          <w:szCs w:val="28"/>
        </w:rPr>
        <w:t xml:space="preserve"> </w:t>
      </w:r>
      <w:r w:rsidR="006E653F">
        <w:rPr>
          <w:rFonts w:ascii="Times New Roman" w:hAnsi="Times New Roman"/>
          <w:color w:val="auto"/>
          <w:sz w:val="28"/>
          <w:szCs w:val="28"/>
        </w:rPr>
        <w:t>объектов налогообложения физических лиц</w:t>
      </w:r>
      <w:r w:rsidR="00D87CE4">
        <w:rPr>
          <w:rFonts w:ascii="Times New Roman" w:hAnsi="Times New Roman"/>
          <w:color w:val="auto"/>
          <w:sz w:val="28"/>
          <w:szCs w:val="28"/>
        </w:rPr>
        <w:t>, которая участвует в прогнозировании налоговых поступлений от налога на имущество</w:t>
      </w:r>
      <w:r w:rsidR="006E653F">
        <w:rPr>
          <w:rFonts w:ascii="Times New Roman" w:hAnsi="Times New Roman"/>
          <w:color w:val="auto"/>
          <w:sz w:val="28"/>
          <w:szCs w:val="28"/>
        </w:rPr>
        <w:t xml:space="preserve"> </w:t>
      </w:r>
      <w:proofErr w:type="spellStart"/>
      <w:r w:rsidR="006E653F">
        <w:rPr>
          <w:rFonts w:ascii="Times New Roman" w:hAnsi="Times New Roman"/>
          <w:color w:val="auto"/>
          <w:sz w:val="28"/>
          <w:szCs w:val="28"/>
        </w:rPr>
        <w:t>физ</w:t>
      </w:r>
      <w:proofErr w:type="gramStart"/>
      <w:r w:rsidR="006E653F">
        <w:rPr>
          <w:rFonts w:ascii="Times New Roman" w:hAnsi="Times New Roman"/>
          <w:color w:val="auto"/>
          <w:sz w:val="28"/>
          <w:szCs w:val="28"/>
        </w:rPr>
        <w:t>.л</w:t>
      </w:r>
      <w:proofErr w:type="gramEnd"/>
      <w:r w:rsidR="006E653F">
        <w:rPr>
          <w:rFonts w:ascii="Times New Roman" w:hAnsi="Times New Roman"/>
          <w:color w:val="auto"/>
          <w:sz w:val="28"/>
          <w:szCs w:val="28"/>
        </w:rPr>
        <w:t>иц</w:t>
      </w:r>
      <w:proofErr w:type="spellEnd"/>
      <w:r w:rsidR="00D87CE4">
        <w:rPr>
          <w:rFonts w:ascii="Times New Roman" w:hAnsi="Times New Roman"/>
          <w:color w:val="auto"/>
          <w:sz w:val="28"/>
          <w:szCs w:val="28"/>
        </w:rPr>
        <w:t>;</w:t>
      </w:r>
    </w:p>
    <w:p w:rsidR="00D87CE4" w:rsidRPr="0053345B" w:rsidRDefault="00D87CE4" w:rsidP="00A1121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Площадь земельных участков, сдаваемых в аренду, которая участвует в прогнозировании неналоговых поступлений</w:t>
      </w:r>
      <w:r w:rsidR="006E653F">
        <w:rPr>
          <w:rFonts w:ascii="Times New Roman" w:hAnsi="Times New Roman"/>
          <w:color w:val="auto"/>
          <w:sz w:val="28"/>
          <w:szCs w:val="28"/>
        </w:rPr>
        <w:t>.</w:t>
      </w:r>
    </w:p>
    <w:p w:rsidR="00A25C52" w:rsidRPr="00CC2301" w:rsidRDefault="00A25C52" w:rsidP="00A11215">
      <w:pPr>
        <w:pStyle w:val="ac"/>
        <w:numPr>
          <w:ilvl w:val="0"/>
          <w:numId w:val="5"/>
        </w:numPr>
        <w:tabs>
          <w:tab w:val="left" w:pos="567"/>
        </w:tabs>
        <w:spacing w:line="240" w:lineRule="auto"/>
        <w:ind w:left="0"/>
        <w:jc w:val="both"/>
        <w:rPr>
          <w:rFonts w:ascii="Times New Roman" w:hAnsi="Times New Roman"/>
          <w:sz w:val="28"/>
          <w:szCs w:val="28"/>
        </w:rPr>
      </w:pPr>
      <w:r w:rsidRPr="00CC2301">
        <w:rPr>
          <w:rFonts w:ascii="Times New Roman" w:hAnsi="Times New Roman"/>
          <w:sz w:val="28"/>
          <w:szCs w:val="28"/>
        </w:rPr>
        <w:t>В нарушение требований п.4 статьи 173 Бюджетного кодекса Российской Федерации</w:t>
      </w:r>
      <w:r w:rsidR="00B47A3E">
        <w:rPr>
          <w:rFonts w:ascii="Times New Roman" w:hAnsi="Times New Roman"/>
          <w:sz w:val="28"/>
          <w:szCs w:val="28"/>
        </w:rPr>
        <w:t>,</w:t>
      </w:r>
      <w:r w:rsidRPr="00CC2301">
        <w:rPr>
          <w:rFonts w:ascii="Times New Roman" w:hAnsi="Times New Roman"/>
          <w:sz w:val="28"/>
          <w:szCs w:val="28"/>
        </w:rPr>
        <w:t xml:space="preserve"> в Пояснительной записке к </w:t>
      </w:r>
      <w:r>
        <w:rPr>
          <w:rFonts w:ascii="Times New Roman" w:hAnsi="Times New Roman"/>
          <w:sz w:val="28"/>
          <w:szCs w:val="28"/>
        </w:rPr>
        <w:t>основным экономическим показателям</w:t>
      </w:r>
      <w:r w:rsidRPr="00CC2301">
        <w:rPr>
          <w:rFonts w:ascii="Times New Roman" w:hAnsi="Times New Roman"/>
          <w:sz w:val="28"/>
          <w:szCs w:val="28"/>
        </w:rPr>
        <w:t xml:space="preserve"> не приводится </w:t>
      </w:r>
      <w:r w:rsidR="001D7EBC">
        <w:rPr>
          <w:rFonts w:ascii="Times New Roman" w:hAnsi="Times New Roman"/>
          <w:sz w:val="28"/>
          <w:szCs w:val="28"/>
        </w:rPr>
        <w:t xml:space="preserve">пояснение </w:t>
      </w:r>
      <w:r w:rsidRPr="00CC2301">
        <w:rPr>
          <w:rFonts w:ascii="Times New Roman" w:hAnsi="Times New Roman"/>
          <w:sz w:val="28"/>
          <w:szCs w:val="28"/>
        </w:rPr>
        <w:t>причин и факторов прогнозируемых изменений</w:t>
      </w:r>
      <w:r w:rsidR="001D7EBC">
        <w:rPr>
          <w:rFonts w:ascii="Times New Roman" w:hAnsi="Times New Roman"/>
          <w:sz w:val="28"/>
          <w:szCs w:val="28"/>
        </w:rPr>
        <w:t xml:space="preserve"> по показателям «объем </w:t>
      </w:r>
      <w:r w:rsidR="001D7EBC" w:rsidRPr="0053345B">
        <w:rPr>
          <w:rFonts w:ascii="Times New Roman" w:eastAsia="Times New Roman" w:hAnsi="Times New Roman"/>
          <w:sz w:val="28"/>
          <w:szCs w:val="28"/>
          <w:lang w:eastAsia="ru-RU"/>
        </w:rPr>
        <w:t>отгруженных товаров собственного производства, выполненных работ и услуг собственными силами</w:t>
      </w:r>
      <w:r w:rsidR="006E653F">
        <w:rPr>
          <w:rFonts w:ascii="Times New Roman" w:eastAsia="Times New Roman" w:hAnsi="Times New Roman"/>
          <w:sz w:val="28"/>
          <w:szCs w:val="28"/>
          <w:lang w:eastAsia="ru-RU"/>
        </w:rPr>
        <w:t>»,</w:t>
      </w:r>
      <w:r w:rsidR="001D7EBC">
        <w:rPr>
          <w:rFonts w:ascii="Times New Roman" w:eastAsia="Times New Roman" w:hAnsi="Times New Roman"/>
          <w:sz w:val="28"/>
          <w:szCs w:val="28"/>
          <w:lang w:eastAsia="ru-RU"/>
        </w:rPr>
        <w:t xml:space="preserve"> «численность </w:t>
      </w:r>
      <w:r w:rsidR="00F85077">
        <w:rPr>
          <w:rFonts w:ascii="Times New Roman" w:eastAsia="Times New Roman" w:hAnsi="Times New Roman"/>
          <w:sz w:val="28"/>
          <w:szCs w:val="28"/>
          <w:lang w:eastAsia="ru-RU"/>
        </w:rPr>
        <w:t>работников, занятых на малых предприятиях»</w:t>
      </w:r>
      <w:r w:rsidR="006E653F">
        <w:rPr>
          <w:rFonts w:ascii="Times New Roman" w:eastAsia="Times New Roman" w:hAnsi="Times New Roman"/>
          <w:sz w:val="28"/>
          <w:szCs w:val="28"/>
          <w:lang w:eastAsia="ru-RU"/>
        </w:rPr>
        <w:t>, «среднемесячная заработная плата»</w:t>
      </w:r>
      <w:r w:rsidR="00A11215">
        <w:rPr>
          <w:rFonts w:ascii="Times New Roman" w:eastAsia="Times New Roman" w:hAnsi="Times New Roman"/>
          <w:sz w:val="28"/>
          <w:szCs w:val="28"/>
          <w:lang w:eastAsia="ru-RU"/>
        </w:rPr>
        <w:t>.</w:t>
      </w:r>
    </w:p>
    <w:p w:rsidR="00A25C52" w:rsidRPr="0005527B" w:rsidRDefault="00A25C52" w:rsidP="00A11215">
      <w:pPr>
        <w:tabs>
          <w:tab w:val="left" w:pos="567"/>
        </w:tabs>
        <w:spacing w:line="240" w:lineRule="auto"/>
        <w:ind w:firstLine="567"/>
        <w:jc w:val="both"/>
        <w:rPr>
          <w:rFonts w:ascii="Times New Roman" w:hAnsi="Times New Roman"/>
          <w:sz w:val="28"/>
          <w:szCs w:val="28"/>
          <w:u w:val="single"/>
        </w:rPr>
      </w:pPr>
      <w:r>
        <w:rPr>
          <w:rFonts w:ascii="Times New Roman" w:hAnsi="Times New Roman"/>
          <w:sz w:val="28"/>
          <w:szCs w:val="28"/>
        </w:rPr>
        <w:t xml:space="preserve">Представленный прогноз разработан в одном варианте, что не соответствует принципам </w:t>
      </w:r>
      <w:r>
        <w:rPr>
          <w:rFonts w:ascii="Times New Roman" w:hAnsi="Times New Roman"/>
          <w:sz w:val="28"/>
          <w:szCs w:val="28"/>
          <w:u w:val="single"/>
        </w:rPr>
        <w:t>результативности и эффективности стратегического планирования, которые означают,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w:t>
      </w:r>
    </w:p>
    <w:p w:rsidR="00A25C52" w:rsidRPr="00CF619F" w:rsidRDefault="00A25C52" w:rsidP="00A25C52">
      <w:pPr>
        <w:tabs>
          <w:tab w:val="left" w:pos="567"/>
        </w:tabs>
        <w:spacing w:after="0"/>
        <w:ind w:firstLine="567"/>
        <w:jc w:val="both"/>
        <w:rPr>
          <w:rFonts w:ascii="Times New Roman" w:hAnsi="Times New Roman"/>
          <w:sz w:val="28"/>
          <w:szCs w:val="28"/>
        </w:rPr>
      </w:pPr>
      <w:r w:rsidRPr="00CF619F">
        <w:rPr>
          <w:rFonts w:ascii="Times New Roman" w:hAnsi="Times New Roman"/>
          <w:sz w:val="28"/>
          <w:szCs w:val="28"/>
        </w:rPr>
        <w:t>По прогнозу на 201</w:t>
      </w:r>
      <w:r w:rsidR="00A11215">
        <w:rPr>
          <w:rFonts w:ascii="Times New Roman" w:hAnsi="Times New Roman"/>
          <w:sz w:val="28"/>
          <w:szCs w:val="28"/>
        </w:rPr>
        <w:t>9</w:t>
      </w:r>
      <w:r w:rsidRPr="00CF619F">
        <w:rPr>
          <w:rFonts w:ascii="Times New Roman" w:hAnsi="Times New Roman"/>
          <w:sz w:val="28"/>
          <w:szCs w:val="28"/>
        </w:rPr>
        <w:t xml:space="preserve"> год наблюдается рост по отношению к оценке 201</w:t>
      </w:r>
      <w:r w:rsidR="00A11215">
        <w:rPr>
          <w:rFonts w:ascii="Times New Roman" w:hAnsi="Times New Roman"/>
          <w:sz w:val="28"/>
          <w:szCs w:val="28"/>
        </w:rPr>
        <w:t>8</w:t>
      </w:r>
      <w:r w:rsidRPr="00CF619F">
        <w:rPr>
          <w:rFonts w:ascii="Times New Roman" w:hAnsi="Times New Roman"/>
          <w:sz w:val="28"/>
          <w:szCs w:val="28"/>
        </w:rPr>
        <w:t xml:space="preserve"> года по </w:t>
      </w:r>
      <w:r w:rsidR="00376F50">
        <w:rPr>
          <w:rFonts w:ascii="Times New Roman" w:hAnsi="Times New Roman"/>
          <w:sz w:val="28"/>
          <w:szCs w:val="28"/>
        </w:rPr>
        <w:t>одному</w:t>
      </w:r>
      <w:r w:rsidRPr="00CF619F">
        <w:rPr>
          <w:rFonts w:ascii="Times New Roman" w:hAnsi="Times New Roman"/>
          <w:sz w:val="28"/>
          <w:szCs w:val="28"/>
        </w:rPr>
        <w:t xml:space="preserve"> показател</w:t>
      </w:r>
      <w:r w:rsidR="00376F50">
        <w:rPr>
          <w:rFonts w:ascii="Times New Roman" w:hAnsi="Times New Roman"/>
          <w:sz w:val="28"/>
          <w:szCs w:val="28"/>
        </w:rPr>
        <w:t>ю -</w:t>
      </w:r>
      <w:r w:rsidRPr="00CF619F">
        <w:rPr>
          <w:rFonts w:ascii="Times New Roman" w:hAnsi="Times New Roman"/>
          <w:sz w:val="28"/>
          <w:szCs w:val="28"/>
        </w:rPr>
        <w:t xml:space="preserve"> о</w:t>
      </w:r>
      <w:r w:rsidRPr="00CF619F">
        <w:rPr>
          <w:rFonts w:ascii="Times New Roman" w:eastAsia="Times New Roman" w:hAnsi="Times New Roman"/>
          <w:sz w:val="28"/>
          <w:szCs w:val="28"/>
          <w:lang w:eastAsia="ru-RU"/>
        </w:rPr>
        <w:t xml:space="preserve">бъем отгруженных товаров собственного производства, выполненных работ и услуг собственными силами </w:t>
      </w:r>
      <w:r w:rsidRPr="00CF619F">
        <w:rPr>
          <w:rFonts w:ascii="Times New Roman" w:hAnsi="Times New Roman"/>
          <w:sz w:val="28"/>
          <w:szCs w:val="28"/>
        </w:rPr>
        <w:t xml:space="preserve">- на </w:t>
      </w:r>
      <w:r w:rsidR="00376F50">
        <w:rPr>
          <w:rFonts w:ascii="Times New Roman" w:hAnsi="Times New Roman"/>
          <w:sz w:val="28"/>
          <w:szCs w:val="28"/>
        </w:rPr>
        <w:t>1</w:t>
      </w:r>
      <w:r w:rsidR="00A11215">
        <w:rPr>
          <w:rFonts w:ascii="Times New Roman" w:hAnsi="Times New Roman"/>
          <w:sz w:val="28"/>
          <w:szCs w:val="28"/>
        </w:rPr>
        <w:t>8</w:t>
      </w:r>
      <w:r w:rsidRPr="00CF619F">
        <w:rPr>
          <w:rFonts w:ascii="Times New Roman" w:hAnsi="Times New Roman"/>
          <w:sz w:val="28"/>
          <w:szCs w:val="28"/>
        </w:rPr>
        <w:t>,</w:t>
      </w:r>
      <w:r w:rsidR="00376F50">
        <w:rPr>
          <w:rFonts w:ascii="Times New Roman" w:hAnsi="Times New Roman"/>
          <w:sz w:val="28"/>
          <w:szCs w:val="28"/>
        </w:rPr>
        <w:t>0</w:t>
      </w:r>
      <w:r w:rsidRPr="00CF619F">
        <w:rPr>
          <w:rFonts w:ascii="Times New Roman" w:hAnsi="Times New Roman"/>
          <w:sz w:val="28"/>
          <w:szCs w:val="28"/>
        </w:rPr>
        <w:t xml:space="preserve"> процент</w:t>
      </w:r>
      <w:r w:rsidR="00376F50">
        <w:rPr>
          <w:rFonts w:ascii="Times New Roman" w:hAnsi="Times New Roman"/>
          <w:sz w:val="28"/>
          <w:szCs w:val="28"/>
        </w:rPr>
        <w:t>ов</w:t>
      </w:r>
      <w:r w:rsidRPr="00CF619F">
        <w:rPr>
          <w:rFonts w:ascii="Times New Roman" w:hAnsi="Times New Roman"/>
          <w:sz w:val="28"/>
          <w:szCs w:val="28"/>
        </w:rPr>
        <w:t>.</w:t>
      </w:r>
      <w:r w:rsidR="00A11215">
        <w:rPr>
          <w:rFonts w:ascii="Times New Roman" w:hAnsi="Times New Roman"/>
          <w:sz w:val="28"/>
          <w:szCs w:val="28"/>
        </w:rPr>
        <w:t xml:space="preserve"> В 2020-2021 годах по 1% к предыдущему году планового периода.</w:t>
      </w:r>
    </w:p>
    <w:p w:rsidR="00A25C52" w:rsidRPr="004D608D" w:rsidRDefault="00A25C52" w:rsidP="00A25C52">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t xml:space="preserve">При сопоставлении данного показателя с показателями к утвержденному бюджету </w:t>
      </w:r>
      <w:r w:rsidR="005C39AF">
        <w:rPr>
          <w:rFonts w:ascii="Times New Roman" w:hAnsi="Times New Roman"/>
          <w:sz w:val="28"/>
          <w:szCs w:val="28"/>
        </w:rPr>
        <w:t>установлено</w:t>
      </w:r>
      <w:r w:rsidRPr="00BC025F">
        <w:rPr>
          <w:rFonts w:ascii="Times New Roman" w:hAnsi="Times New Roman"/>
          <w:sz w:val="28"/>
          <w:szCs w:val="28"/>
        </w:rPr>
        <w:t>, что на 201</w:t>
      </w:r>
      <w:r w:rsidR="00A11215">
        <w:rPr>
          <w:rFonts w:ascii="Times New Roman" w:hAnsi="Times New Roman"/>
          <w:sz w:val="28"/>
          <w:szCs w:val="28"/>
        </w:rPr>
        <w:t>9</w:t>
      </w:r>
      <w:r>
        <w:rPr>
          <w:rFonts w:ascii="Times New Roman" w:hAnsi="Times New Roman"/>
          <w:sz w:val="28"/>
          <w:szCs w:val="28"/>
        </w:rPr>
        <w:t xml:space="preserve"> и 20</w:t>
      </w:r>
      <w:r w:rsidR="00A11215">
        <w:rPr>
          <w:rFonts w:ascii="Times New Roman" w:hAnsi="Times New Roman"/>
          <w:sz w:val="28"/>
          <w:szCs w:val="28"/>
        </w:rPr>
        <w:t>20</w:t>
      </w:r>
      <w:r w:rsidRPr="00BC025F">
        <w:rPr>
          <w:rFonts w:ascii="Times New Roman" w:hAnsi="Times New Roman"/>
          <w:sz w:val="28"/>
          <w:szCs w:val="28"/>
        </w:rPr>
        <w:t xml:space="preserve"> год</w:t>
      </w:r>
      <w:r>
        <w:rPr>
          <w:rFonts w:ascii="Times New Roman" w:hAnsi="Times New Roman"/>
          <w:sz w:val="28"/>
          <w:szCs w:val="28"/>
        </w:rPr>
        <w:t>ы</w:t>
      </w:r>
      <w:r w:rsidRPr="00BC025F">
        <w:rPr>
          <w:rFonts w:ascii="Times New Roman" w:hAnsi="Times New Roman"/>
          <w:sz w:val="28"/>
          <w:szCs w:val="28"/>
        </w:rPr>
        <w:t xml:space="preserve"> данный показатель </w:t>
      </w:r>
      <w:r w:rsidR="00376F50">
        <w:rPr>
          <w:rFonts w:ascii="Times New Roman" w:hAnsi="Times New Roman"/>
          <w:sz w:val="28"/>
          <w:szCs w:val="28"/>
        </w:rPr>
        <w:t>увеличен</w:t>
      </w:r>
      <w:r w:rsidRPr="00BC025F">
        <w:rPr>
          <w:rFonts w:ascii="Times New Roman" w:hAnsi="Times New Roman"/>
          <w:sz w:val="28"/>
          <w:szCs w:val="28"/>
        </w:rPr>
        <w:t xml:space="preserve"> на </w:t>
      </w:r>
      <w:r w:rsidR="00A11215">
        <w:rPr>
          <w:rFonts w:ascii="Times New Roman" w:hAnsi="Times New Roman"/>
          <w:sz w:val="28"/>
          <w:szCs w:val="28"/>
        </w:rPr>
        <w:t>1719,0</w:t>
      </w:r>
      <w:r>
        <w:rPr>
          <w:rFonts w:ascii="Times New Roman" w:hAnsi="Times New Roman"/>
          <w:sz w:val="28"/>
          <w:szCs w:val="28"/>
        </w:rPr>
        <w:t xml:space="preserve"> млн. руб. </w:t>
      </w:r>
      <w:r w:rsidR="00376F50">
        <w:rPr>
          <w:rFonts w:ascii="Times New Roman" w:hAnsi="Times New Roman"/>
          <w:sz w:val="28"/>
          <w:szCs w:val="28"/>
        </w:rPr>
        <w:t xml:space="preserve">и на </w:t>
      </w:r>
      <w:r w:rsidR="00A11215">
        <w:rPr>
          <w:rFonts w:ascii="Times New Roman" w:hAnsi="Times New Roman"/>
          <w:sz w:val="28"/>
          <w:szCs w:val="28"/>
        </w:rPr>
        <w:t>1758,0</w:t>
      </w:r>
      <w:r w:rsidR="00376F50">
        <w:rPr>
          <w:rFonts w:ascii="Times New Roman" w:hAnsi="Times New Roman"/>
          <w:sz w:val="28"/>
          <w:szCs w:val="28"/>
        </w:rPr>
        <w:t xml:space="preserve"> млн. руб. соответственно</w:t>
      </w:r>
      <w:r>
        <w:rPr>
          <w:rFonts w:ascii="Times New Roman" w:hAnsi="Times New Roman"/>
          <w:sz w:val="28"/>
          <w:szCs w:val="28"/>
        </w:rPr>
        <w:t>.</w:t>
      </w:r>
    </w:p>
    <w:p w:rsidR="00A25C52" w:rsidRPr="003918C3" w:rsidRDefault="00A25C52" w:rsidP="00A25C52">
      <w:pPr>
        <w:tabs>
          <w:tab w:val="left" w:pos="567"/>
        </w:tabs>
        <w:spacing w:after="0"/>
        <w:ind w:firstLine="567"/>
        <w:jc w:val="both"/>
        <w:rPr>
          <w:rFonts w:ascii="Times New Roman" w:hAnsi="Times New Roman"/>
          <w:sz w:val="28"/>
          <w:szCs w:val="28"/>
        </w:rPr>
      </w:pPr>
      <w:r w:rsidRPr="003918C3">
        <w:rPr>
          <w:rFonts w:ascii="Times New Roman" w:hAnsi="Times New Roman"/>
          <w:sz w:val="28"/>
          <w:szCs w:val="28"/>
        </w:rPr>
        <w:t xml:space="preserve">В Пояснительной записке к Прогнозу не приводится обоснование причин и факторов, оказавших влияние на </w:t>
      </w:r>
      <w:r w:rsidR="00AF07E0">
        <w:rPr>
          <w:rFonts w:ascii="Times New Roman" w:hAnsi="Times New Roman"/>
          <w:sz w:val="28"/>
          <w:szCs w:val="28"/>
        </w:rPr>
        <w:t>увеличение</w:t>
      </w:r>
      <w:r w:rsidRPr="003918C3">
        <w:rPr>
          <w:rFonts w:ascii="Times New Roman" w:hAnsi="Times New Roman"/>
          <w:sz w:val="28"/>
          <w:szCs w:val="28"/>
        </w:rPr>
        <w:t xml:space="preserve"> динамики промышленного производства в прогнозируемом периоде.</w:t>
      </w:r>
    </w:p>
    <w:p w:rsidR="00A25C52" w:rsidRPr="00246021" w:rsidRDefault="00A25C52" w:rsidP="00A25C52">
      <w:pPr>
        <w:tabs>
          <w:tab w:val="left" w:pos="567"/>
        </w:tabs>
        <w:spacing w:after="0"/>
        <w:ind w:firstLine="567"/>
        <w:jc w:val="both"/>
        <w:rPr>
          <w:rFonts w:ascii="Times New Roman" w:hAnsi="Times New Roman"/>
          <w:sz w:val="28"/>
          <w:szCs w:val="28"/>
        </w:rPr>
      </w:pPr>
      <w:r w:rsidRPr="00246021">
        <w:rPr>
          <w:rFonts w:ascii="Times New Roman" w:hAnsi="Times New Roman"/>
          <w:sz w:val="28"/>
          <w:szCs w:val="28"/>
        </w:rPr>
        <w:t>В 201</w:t>
      </w:r>
      <w:r w:rsidR="00A11215">
        <w:rPr>
          <w:rFonts w:ascii="Times New Roman" w:hAnsi="Times New Roman"/>
          <w:sz w:val="28"/>
          <w:szCs w:val="28"/>
        </w:rPr>
        <w:t>9</w:t>
      </w:r>
      <w:r w:rsidRPr="00246021">
        <w:rPr>
          <w:rFonts w:ascii="Times New Roman" w:hAnsi="Times New Roman"/>
          <w:sz w:val="28"/>
          <w:szCs w:val="28"/>
        </w:rPr>
        <w:t xml:space="preserve"> году среднегодовая численность населения </w:t>
      </w:r>
      <w:proofErr w:type="spellStart"/>
      <w:r w:rsidRPr="00246021">
        <w:rPr>
          <w:rFonts w:ascii="Times New Roman" w:hAnsi="Times New Roman"/>
          <w:sz w:val="28"/>
          <w:szCs w:val="28"/>
        </w:rPr>
        <w:t>Вяртсильского</w:t>
      </w:r>
      <w:proofErr w:type="spellEnd"/>
      <w:r w:rsidRPr="00246021">
        <w:rPr>
          <w:rFonts w:ascii="Times New Roman" w:hAnsi="Times New Roman"/>
          <w:sz w:val="28"/>
          <w:szCs w:val="28"/>
        </w:rPr>
        <w:t xml:space="preserve"> городского поселения </w:t>
      </w:r>
      <w:r w:rsidR="00AF07E0">
        <w:rPr>
          <w:rFonts w:ascii="Times New Roman" w:hAnsi="Times New Roman"/>
          <w:sz w:val="28"/>
          <w:szCs w:val="28"/>
        </w:rPr>
        <w:t>сохранится на уровне</w:t>
      </w:r>
      <w:r w:rsidRPr="00246021">
        <w:rPr>
          <w:rFonts w:ascii="Times New Roman" w:hAnsi="Times New Roman"/>
          <w:sz w:val="28"/>
          <w:szCs w:val="28"/>
        </w:rPr>
        <w:t xml:space="preserve"> 201</w:t>
      </w:r>
      <w:r w:rsidR="007B36F9">
        <w:rPr>
          <w:rFonts w:ascii="Times New Roman" w:hAnsi="Times New Roman"/>
          <w:sz w:val="28"/>
          <w:szCs w:val="28"/>
        </w:rPr>
        <w:t>8</w:t>
      </w:r>
      <w:r w:rsidRPr="00246021">
        <w:rPr>
          <w:rFonts w:ascii="Times New Roman" w:hAnsi="Times New Roman"/>
          <w:sz w:val="28"/>
          <w:szCs w:val="28"/>
        </w:rPr>
        <w:t xml:space="preserve"> год</w:t>
      </w:r>
      <w:r w:rsidR="00AF07E0">
        <w:rPr>
          <w:rFonts w:ascii="Times New Roman" w:hAnsi="Times New Roman"/>
          <w:sz w:val="28"/>
          <w:szCs w:val="28"/>
        </w:rPr>
        <w:t>а</w:t>
      </w:r>
      <w:r w:rsidR="001B3F23">
        <w:rPr>
          <w:rFonts w:ascii="Times New Roman" w:hAnsi="Times New Roman"/>
          <w:sz w:val="28"/>
          <w:szCs w:val="28"/>
        </w:rPr>
        <w:t xml:space="preserve">, </w:t>
      </w:r>
      <w:r w:rsidR="00AF07E0">
        <w:rPr>
          <w:rFonts w:ascii="Times New Roman" w:hAnsi="Times New Roman"/>
          <w:sz w:val="28"/>
          <w:szCs w:val="28"/>
        </w:rPr>
        <w:t xml:space="preserve">и по-прежнему будет </w:t>
      </w:r>
      <w:r w:rsidRPr="00246021">
        <w:rPr>
          <w:rFonts w:ascii="Times New Roman" w:hAnsi="Times New Roman"/>
          <w:sz w:val="28"/>
          <w:szCs w:val="28"/>
        </w:rPr>
        <w:t>состав</w:t>
      </w:r>
      <w:r w:rsidR="00AF07E0">
        <w:rPr>
          <w:rFonts w:ascii="Times New Roman" w:hAnsi="Times New Roman"/>
          <w:sz w:val="28"/>
          <w:szCs w:val="28"/>
        </w:rPr>
        <w:t>ля</w:t>
      </w:r>
      <w:r w:rsidRPr="00246021">
        <w:rPr>
          <w:rFonts w:ascii="Times New Roman" w:hAnsi="Times New Roman"/>
          <w:sz w:val="28"/>
          <w:szCs w:val="28"/>
        </w:rPr>
        <w:t>т</w:t>
      </w:r>
      <w:r w:rsidR="00AF07E0">
        <w:rPr>
          <w:rFonts w:ascii="Times New Roman" w:hAnsi="Times New Roman"/>
          <w:sz w:val="28"/>
          <w:szCs w:val="28"/>
        </w:rPr>
        <w:t>ь</w:t>
      </w:r>
      <w:r w:rsidR="001B3F23">
        <w:rPr>
          <w:rFonts w:ascii="Times New Roman" w:hAnsi="Times New Roman"/>
          <w:sz w:val="28"/>
          <w:szCs w:val="28"/>
        </w:rPr>
        <w:t xml:space="preserve"> </w:t>
      </w:r>
      <w:r w:rsidRPr="00246021">
        <w:rPr>
          <w:rFonts w:ascii="Times New Roman" w:hAnsi="Times New Roman"/>
          <w:sz w:val="28"/>
          <w:szCs w:val="28"/>
        </w:rPr>
        <w:t>– 29</w:t>
      </w:r>
      <w:r w:rsidR="00AF07E0">
        <w:rPr>
          <w:rFonts w:ascii="Times New Roman" w:hAnsi="Times New Roman"/>
          <w:sz w:val="28"/>
          <w:szCs w:val="28"/>
        </w:rPr>
        <w:t>8</w:t>
      </w:r>
      <w:r w:rsidR="007B36F9">
        <w:rPr>
          <w:rFonts w:ascii="Times New Roman" w:hAnsi="Times New Roman"/>
          <w:sz w:val="28"/>
          <w:szCs w:val="28"/>
        </w:rPr>
        <w:t>8</w:t>
      </w:r>
      <w:r w:rsidRPr="00246021">
        <w:rPr>
          <w:rFonts w:ascii="Times New Roman" w:hAnsi="Times New Roman"/>
          <w:sz w:val="28"/>
          <w:szCs w:val="28"/>
        </w:rPr>
        <w:t xml:space="preserve"> человек. В 20</w:t>
      </w:r>
      <w:r w:rsidR="007B36F9">
        <w:rPr>
          <w:rFonts w:ascii="Times New Roman" w:hAnsi="Times New Roman"/>
          <w:sz w:val="28"/>
          <w:szCs w:val="28"/>
        </w:rPr>
        <w:t>20 году</w:t>
      </w:r>
      <w:r w:rsidRPr="00246021">
        <w:rPr>
          <w:rFonts w:ascii="Times New Roman" w:hAnsi="Times New Roman"/>
          <w:sz w:val="28"/>
          <w:szCs w:val="28"/>
        </w:rPr>
        <w:t xml:space="preserve"> </w:t>
      </w:r>
      <w:r w:rsidR="00AF07E0">
        <w:rPr>
          <w:rFonts w:ascii="Times New Roman" w:hAnsi="Times New Roman"/>
          <w:sz w:val="28"/>
          <w:szCs w:val="28"/>
        </w:rPr>
        <w:t xml:space="preserve">также прогнозируется, что </w:t>
      </w:r>
      <w:r w:rsidRPr="00246021">
        <w:rPr>
          <w:rFonts w:ascii="Times New Roman" w:hAnsi="Times New Roman"/>
          <w:sz w:val="28"/>
          <w:szCs w:val="28"/>
        </w:rPr>
        <w:t>среднегодовая численность поселения останется без изменений, т.е. 29</w:t>
      </w:r>
      <w:r w:rsidR="00AF07E0">
        <w:rPr>
          <w:rFonts w:ascii="Times New Roman" w:hAnsi="Times New Roman"/>
          <w:sz w:val="28"/>
          <w:szCs w:val="28"/>
        </w:rPr>
        <w:t>8</w:t>
      </w:r>
      <w:r w:rsidR="007B36F9">
        <w:rPr>
          <w:rFonts w:ascii="Times New Roman" w:hAnsi="Times New Roman"/>
          <w:sz w:val="28"/>
          <w:szCs w:val="28"/>
        </w:rPr>
        <w:t>8</w:t>
      </w:r>
      <w:r w:rsidRPr="00246021">
        <w:rPr>
          <w:rFonts w:ascii="Times New Roman" w:hAnsi="Times New Roman"/>
          <w:sz w:val="28"/>
          <w:szCs w:val="28"/>
        </w:rPr>
        <w:t xml:space="preserve"> человек</w:t>
      </w:r>
      <w:r w:rsidR="007B36F9">
        <w:rPr>
          <w:rFonts w:ascii="Times New Roman" w:hAnsi="Times New Roman"/>
          <w:sz w:val="28"/>
          <w:szCs w:val="28"/>
        </w:rPr>
        <w:t>, а на 2021г. прогнозируется снижение численности населения до 2974 человек или 0,5%</w:t>
      </w:r>
      <w:r w:rsidRPr="00246021">
        <w:rPr>
          <w:rFonts w:ascii="Times New Roman" w:hAnsi="Times New Roman"/>
          <w:sz w:val="28"/>
          <w:szCs w:val="28"/>
        </w:rPr>
        <w:t>.</w:t>
      </w:r>
    </w:p>
    <w:p w:rsidR="007B36F9" w:rsidRDefault="00A25C52" w:rsidP="004F3206">
      <w:pPr>
        <w:tabs>
          <w:tab w:val="left" w:pos="567"/>
        </w:tabs>
        <w:spacing w:after="0"/>
        <w:ind w:firstLine="567"/>
        <w:jc w:val="both"/>
        <w:rPr>
          <w:rFonts w:ascii="Times New Roman" w:hAnsi="Times New Roman"/>
          <w:sz w:val="28"/>
          <w:szCs w:val="28"/>
        </w:rPr>
      </w:pPr>
      <w:r w:rsidRPr="00246021">
        <w:rPr>
          <w:rFonts w:ascii="Times New Roman" w:hAnsi="Times New Roman"/>
          <w:sz w:val="28"/>
          <w:szCs w:val="28"/>
        </w:rPr>
        <w:lastRenderedPageBreak/>
        <w:t xml:space="preserve">При сопоставлении данного показателя с показателями к утвержденному бюджету </w:t>
      </w:r>
      <w:r w:rsidR="005C39AF">
        <w:rPr>
          <w:rFonts w:ascii="Times New Roman" w:hAnsi="Times New Roman"/>
          <w:sz w:val="28"/>
          <w:szCs w:val="28"/>
        </w:rPr>
        <w:t>установлено</w:t>
      </w:r>
      <w:r w:rsidRPr="00246021">
        <w:rPr>
          <w:rFonts w:ascii="Times New Roman" w:hAnsi="Times New Roman"/>
          <w:sz w:val="28"/>
          <w:szCs w:val="28"/>
        </w:rPr>
        <w:t>, что на 201</w:t>
      </w:r>
      <w:r w:rsidR="007B36F9">
        <w:rPr>
          <w:rFonts w:ascii="Times New Roman" w:hAnsi="Times New Roman"/>
          <w:sz w:val="28"/>
          <w:szCs w:val="28"/>
        </w:rPr>
        <w:t>9-2020</w:t>
      </w:r>
      <w:r w:rsidRPr="00246021">
        <w:rPr>
          <w:rFonts w:ascii="Times New Roman" w:hAnsi="Times New Roman"/>
          <w:sz w:val="28"/>
          <w:szCs w:val="28"/>
        </w:rPr>
        <w:t>год</w:t>
      </w:r>
      <w:r w:rsidR="007B36F9">
        <w:rPr>
          <w:rFonts w:ascii="Times New Roman" w:hAnsi="Times New Roman"/>
          <w:sz w:val="28"/>
          <w:szCs w:val="28"/>
        </w:rPr>
        <w:t>ы</w:t>
      </w:r>
      <w:r w:rsidRPr="00246021">
        <w:rPr>
          <w:rFonts w:ascii="Times New Roman" w:hAnsi="Times New Roman"/>
          <w:sz w:val="28"/>
          <w:szCs w:val="28"/>
        </w:rPr>
        <w:t xml:space="preserve"> данный показатель </w:t>
      </w:r>
      <w:r w:rsidR="007B36F9">
        <w:rPr>
          <w:rFonts w:ascii="Times New Roman" w:hAnsi="Times New Roman"/>
          <w:sz w:val="28"/>
          <w:szCs w:val="28"/>
        </w:rPr>
        <w:t>увеличился</w:t>
      </w:r>
      <w:r w:rsidRPr="00246021">
        <w:rPr>
          <w:rFonts w:ascii="Times New Roman" w:hAnsi="Times New Roman"/>
          <w:sz w:val="28"/>
          <w:szCs w:val="28"/>
        </w:rPr>
        <w:t xml:space="preserve"> на </w:t>
      </w:r>
      <w:r w:rsidR="007B36F9">
        <w:rPr>
          <w:rFonts w:ascii="Times New Roman" w:hAnsi="Times New Roman"/>
          <w:sz w:val="28"/>
          <w:szCs w:val="28"/>
        </w:rPr>
        <w:t>2</w:t>
      </w:r>
      <w:r w:rsidRPr="00246021">
        <w:rPr>
          <w:rFonts w:ascii="Times New Roman" w:hAnsi="Times New Roman"/>
          <w:sz w:val="28"/>
          <w:szCs w:val="28"/>
        </w:rPr>
        <w:t>человек</w:t>
      </w:r>
      <w:r w:rsidR="00AF07E0">
        <w:rPr>
          <w:rFonts w:ascii="Times New Roman" w:hAnsi="Times New Roman"/>
          <w:sz w:val="28"/>
          <w:szCs w:val="28"/>
        </w:rPr>
        <w:t>а</w:t>
      </w:r>
      <w:r w:rsidR="007B36F9">
        <w:rPr>
          <w:rFonts w:ascii="Times New Roman" w:hAnsi="Times New Roman"/>
          <w:sz w:val="28"/>
          <w:szCs w:val="28"/>
        </w:rPr>
        <w:t xml:space="preserve"> в каждом году</w:t>
      </w:r>
      <w:r w:rsidR="00AF07E0">
        <w:rPr>
          <w:rFonts w:ascii="Times New Roman" w:hAnsi="Times New Roman"/>
          <w:sz w:val="28"/>
          <w:szCs w:val="28"/>
        </w:rPr>
        <w:t xml:space="preserve">. </w:t>
      </w:r>
      <w:r w:rsidR="007B36F9">
        <w:rPr>
          <w:rFonts w:ascii="Times New Roman" w:hAnsi="Times New Roman"/>
          <w:sz w:val="28"/>
          <w:szCs w:val="28"/>
        </w:rPr>
        <w:t xml:space="preserve"> В </w:t>
      </w:r>
      <w:r w:rsidR="00AF07E0">
        <w:rPr>
          <w:rFonts w:ascii="Times New Roman" w:hAnsi="Times New Roman"/>
          <w:sz w:val="28"/>
          <w:szCs w:val="28"/>
        </w:rPr>
        <w:t>Пояснительной записк</w:t>
      </w:r>
      <w:r w:rsidR="007B36F9">
        <w:rPr>
          <w:rFonts w:ascii="Times New Roman" w:hAnsi="Times New Roman"/>
          <w:sz w:val="28"/>
          <w:szCs w:val="28"/>
        </w:rPr>
        <w:t>е</w:t>
      </w:r>
      <w:r w:rsidR="00AF07E0">
        <w:rPr>
          <w:rFonts w:ascii="Times New Roman" w:hAnsi="Times New Roman"/>
          <w:sz w:val="28"/>
          <w:szCs w:val="28"/>
        </w:rPr>
        <w:t xml:space="preserve"> </w:t>
      </w:r>
      <w:r w:rsidR="007B36F9">
        <w:rPr>
          <w:rFonts w:ascii="Times New Roman" w:hAnsi="Times New Roman"/>
          <w:sz w:val="28"/>
          <w:szCs w:val="28"/>
        </w:rPr>
        <w:t xml:space="preserve">отсутствует </w:t>
      </w:r>
      <w:r w:rsidR="007B36F9" w:rsidRPr="003918C3">
        <w:rPr>
          <w:rFonts w:ascii="Times New Roman" w:hAnsi="Times New Roman"/>
          <w:sz w:val="28"/>
          <w:szCs w:val="28"/>
        </w:rPr>
        <w:t xml:space="preserve">обоснование причин и факторов, оказавших влияние на </w:t>
      </w:r>
      <w:r w:rsidR="007B36F9">
        <w:rPr>
          <w:rFonts w:ascii="Times New Roman" w:hAnsi="Times New Roman"/>
          <w:sz w:val="28"/>
          <w:szCs w:val="28"/>
        </w:rPr>
        <w:t>увеличение</w:t>
      </w:r>
      <w:r w:rsidR="007B36F9" w:rsidRPr="00B5536E">
        <w:rPr>
          <w:rFonts w:ascii="Times New Roman" w:hAnsi="Times New Roman"/>
          <w:sz w:val="28"/>
          <w:szCs w:val="28"/>
        </w:rPr>
        <w:t xml:space="preserve"> </w:t>
      </w:r>
      <w:r w:rsidR="007B36F9">
        <w:rPr>
          <w:rFonts w:ascii="Times New Roman" w:hAnsi="Times New Roman"/>
          <w:sz w:val="28"/>
          <w:szCs w:val="28"/>
        </w:rPr>
        <w:t>численности</w:t>
      </w:r>
    </w:p>
    <w:p w:rsidR="00A25C52" w:rsidRDefault="00A25C52" w:rsidP="00A25C52">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В 201</w:t>
      </w:r>
      <w:r w:rsidR="007B36F9">
        <w:rPr>
          <w:rFonts w:ascii="Times New Roman" w:hAnsi="Times New Roman"/>
          <w:sz w:val="28"/>
          <w:szCs w:val="28"/>
        </w:rPr>
        <w:t>9</w:t>
      </w:r>
      <w:r w:rsidRPr="004D608D">
        <w:rPr>
          <w:rFonts w:ascii="Times New Roman" w:hAnsi="Times New Roman"/>
          <w:sz w:val="28"/>
          <w:szCs w:val="28"/>
        </w:rPr>
        <w:t xml:space="preserve"> году </w:t>
      </w:r>
      <w:r w:rsidRPr="00A57533">
        <w:rPr>
          <w:rFonts w:ascii="Times New Roman" w:hAnsi="Times New Roman"/>
          <w:sz w:val="28"/>
          <w:szCs w:val="28"/>
        </w:rPr>
        <w:t>среднемесячная заработная плата к оценке 201</w:t>
      </w:r>
      <w:r w:rsidR="007B36F9">
        <w:rPr>
          <w:rFonts w:ascii="Times New Roman" w:hAnsi="Times New Roman"/>
          <w:sz w:val="28"/>
          <w:szCs w:val="28"/>
        </w:rPr>
        <w:t>8</w:t>
      </w:r>
      <w:r w:rsidRPr="00A57533">
        <w:rPr>
          <w:rFonts w:ascii="Times New Roman" w:hAnsi="Times New Roman"/>
          <w:sz w:val="28"/>
          <w:szCs w:val="28"/>
        </w:rPr>
        <w:t xml:space="preserve"> года</w:t>
      </w:r>
      <w:r>
        <w:rPr>
          <w:rFonts w:ascii="Times New Roman" w:hAnsi="Times New Roman"/>
          <w:b/>
          <w:sz w:val="28"/>
          <w:szCs w:val="28"/>
        </w:rPr>
        <w:t xml:space="preserve"> </w:t>
      </w:r>
      <w:r w:rsidR="007B36F9">
        <w:rPr>
          <w:rFonts w:ascii="Times New Roman" w:hAnsi="Times New Roman"/>
          <w:sz w:val="28"/>
          <w:szCs w:val="28"/>
        </w:rPr>
        <w:t>увеличится на 4,5%</w:t>
      </w:r>
      <w:r w:rsidRPr="004D608D">
        <w:rPr>
          <w:rFonts w:ascii="Times New Roman" w:hAnsi="Times New Roman"/>
          <w:sz w:val="28"/>
          <w:szCs w:val="28"/>
        </w:rPr>
        <w:t xml:space="preserve"> и составит </w:t>
      </w:r>
      <w:r w:rsidR="007B36F9">
        <w:rPr>
          <w:rFonts w:ascii="Times New Roman" w:hAnsi="Times New Roman"/>
          <w:sz w:val="28"/>
          <w:szCs w:val="28"/>
        </w:rPr>
        <w:t>39349,0</w:t>
      </w:r>
      <w:r w:rsidRPr="004D608D">
        <w:rPr>
          <w:rFonts w:ascii="Times New Roman" w:hAnsi="Times New Roman"/>
          <w:sz w:val="28"/>
          <w:szCs w:val="28"/>
        </w:rPr>
        <w:t xml:space="preserve"> рублей. </w:t>
      </w:r>
      <w:r>
        <w:rPr>
          <w:rFonts w:ascii="Times New Roman" w:hAnsi="Times New Roman"/>
          <w:sz w:val="28"/>
          <w:szCs w:val="28"/>
        </w:rPr>
        <w:t>На</w:t>
      </w:r>
      <w:r w:rsidRPr="004D608D">
        <w:rPr>
          <w:rFonts w:ascii="Times New Roman" w:hAnsi="Times New Roman"/>
          <w:sz w:val="28"/>
          <w:szCs w:val="28"/>
        </w:rPr>
        <w:t xml:space="preserve"> 20</w:t>
      </w:r>
      <w:r w:rsidR="007B36F9">
        <w:rPr>
          <w:rFonts w:ascii="Times New Roman" w:hAnsi="Times New Roman"/>
          <w:sz w:val="28"/>
          <w:szCs w:val="28"/>
        </w:rPr>
        <w:t>20</w:t>
      </w:r>
      <w:r w:rsidR="002159F9">
        <w:rPr>
          <w:rFonts w:ascii="Times New Roman" w:hAnsi="Times New Roman"/>
          <w:sz w:val="28"/>
          <w:szCs w:val="28"/>
        </w:rPr>
        <w:t xml:space="preserve"> </w:t>
      </w:r>
      <w:r w:rsidR="007B36F9">
        <w:rPr>
          <w:rFonts w:ascii="Times New Roman" w:hAnsi="Times New Roman"/>
          <w:sz w:val="28"/>
          <w:szCs w:val="28"/>
        </w:rPr>
        <w:t>год планируется увеличение на 4</w:t>
      </w:r>
      <w:r w:rsidR="002159F9">
        <w:rPr>
          <w:rFonts w:ascii="Times New Roman" w:hAnsi="Times New Roman"/>
          <w:sz w:val="28"/>
          <w:szCs w:val="28"/>
        </w:rPr>
        <w:t>,2</w:t>
      </w:r>
      <w:r w:rsidR="007B36F9">
        <w:rPr>
          <w:rFonts w:ascii="Times New Roman" w:hAnsi="Times New Roman"/>
          <w:sz w:val="28"/>
          <w:szCs w:val="28"/>
        </w:rPr>
        <w:t xml:space="preserve">%, а на </w:t>
      </w:r>
      <w:r>
        <w:rPr>
          <w:rFonts w:ascii="Times New Roman" w:hAnsi="Times New Roman"/>
          <w:sz w:val="28"/>
          <w:szCs w:val="28"/>
        </w:rPr>
        <w:t>20</w:t>
      </w:r>
      <w:r w:rsidR="004F3206">
        <w:rPr>
          <w:rFonts w:ascii="Times New Roman" w:hAnsi="Times New Roman"/>
          <w:sz w:val="28"/>
          <w:szCs w:val="28"/>
        </w:rPr>
        <w:t>2</w:t>
      </w:r>
      <w:r w:rsidR="007B36F9">
        <w:rPr>
          <w:rFonts w:ascii="Times New Roman" w:hAnsi="Times New Roman"/>
          <w:sz w:val="28"/>
          <w:szCs w:val="28"/>
        </w:rPr>
        <w:t>1</w:t>
      </w:r>
      <w:r>
        <w:rPr>
          <w:rFonts w:ascii="Times New Roman" w:hAnsi="Times New Roman"/>
          <w:sz w:val="28"/>
          <w:szCs w:val="28"/>
        </w:rPr>
        <w:t xml:space="preserve"> </w:t>
      </w:r>
      <w:r w:rsidRPr="004D608D">
        <w:rPr>
          <w:rFonts w:ascii="Times New Roman" w:hAnsi="Times New Roman"/>
          <w:sz w:val="28"/>
          <w:szCs w:val="28"/>
        </w:rPr>
        <w:t xml:space="preserve">год </w:t>
      </w:r>
      <w:r w:rsidR="002159F9">
        <w:rPr>
          <w:rFonts w:ascii="Times New Roman" w:hAnsi="Times New Roman"/>
          <w:sz w:val="28"/>
          <w:szCs w:val="28"/>
        </w:rPr>
        <w:t xml:space="preserve"> на 5,3%.</w:t>
      </w:r>
    </w:p>
    <w:p w:rsidR="00A25C52" w:rsidRDefault="00A25C52" w:rsidP="00A25C52">
      <w:pPr>
        <w:tabs>
          <w:tab w:val="left" w:pos="567"/>
        </w:tabs>
        <w:spacing w:after="0"/>
        <w:jc w:val="both"/>
        <w:rPr>
          <w:rFonts w:ascii="Times New Roman" w:hAnsi="Times New Roman"/>
          <w:sz w:val="28"/>
          <w:szCs w:val="28"/>
        </w:rPr>
      </w:pPr>
      <w:r>
        <w:rPr>
          <w:rFonts w:ascii="Times New Roman" w:hAnsi="Times New Roman"/>
          <w:sz w:val="28"/>
          <w:szCs w:val="28"/>
        </w:rPr>
        <w:tab/>
      </w:r>
      <w:r w:rsidRPr="00BC025F">
        <w:rPr>
          <w:rFonts w:ascii="Times New Roman" w:hAnsi="Times New Roman"/>
          <w:sz w:val="28"/>
          <w:szCs w:val="28"/>
        </w:rPr>
        <w:t xml:space="preserve">При сопоставлении данного показателя с показателями к утвержденному бюджету </w:t>
      </w:r>
      <w:r w:rsidR="005C39AF">
        <w:rPr>
          <w:rFonts w:ascii="Times New Roman" w:hAnsi="Times New Roman"/>
          <w:sz w:val="28"/>
          <w:szCs w:val="28"/>
        </w:rPr>
        <w:t>установлено</w:t>
      </w:r>
      <w:r w:rsidRPr="00BC025F">
        <w:rPr>
          <w:rFonts w:ascii="Times New Roman" w:hAnsi="Times New Roman"/>
          <w:sz w:val="28"/>
          <w:szCs w:val="28"/>
        </w:rPr>
        <w:t>, что на 201</w:t>
      </w:r>
      <w:r w:rsidR="002159F9">
        <w:rPr>
          <w:rFonts w:ascii="Times New Roman" w:hAnsi="Times New Roman"/>
          <w:sz w:val="28"/>
          <w:szCs w:val="28"/>
        </w:rPr>
        <w:t>9</w:t>
      </w:r>
      <w:r w:rsidRPr="00BC025F">
        <w:rPr>
          <w:rFonts w:ascii="Times New Roman" w:hAnsi="Times New Roman"/>
          <w:sz w:val="28"/>
          <w:szCs w:val="28"/>
        </w:rPr>
        <w:t xml:space="preserve"> </w:t>
      </w:r>
      <w:r>
        <w:rPr>
          <w:rFonts w:ascii="Times New Roman" w:hAnsi="Times New Roman"/>
          <w:sz w:val="28"/>
          <w:szCs w:val="28"/>
        </w:rPr>
        <w:t>и 20</w:t>
      </w:r>
      <w:r w:rsidR="002159F9">
        <w:rPr>
          <w:rFonts w:ascii="Times New Roman" w:hAnsi="Times New Roman"/>
          <w:sz w:val="28"/>
          <w:szCs w:val="28"/>
        </w:rPr>
        <w:t>20</w:t>
      </w:r>
      <w:r>
        <w:rPr>
          <w:rFonts w:ascii="Times New Roman" w:hAnsi="Times New Roman"/>
          <w:sz w:val="28"/>
          <w:szCs w:val="28"/>
        </w:rPr>
        <w:t xml:space="preserve"> </w:t>
      </w:r>
      <w:r w:rsidRPr="00BC025F">
        <w:rPr>
          <w:rFonts w:ascii="Times New Roman" w:hAnsi="Times New Roman"/>
          <w:sz w:val="28"/>
          <w:szCs w:val="28"/>
        </w:rPr>
        <w:t>год</w:t>
      </w:r>
      <w:r>
        <w:rPr>
          <w:rFonts w:ascii="Times New Roman" w:hAnsi="Times New Roman"/>
          <w:sz w:val="28"/>
          <w:szCs w:val="28"/>
        </w:rPr>
        <w:t>ы</w:t>
      </w:r>
      <w:r w:rsidRPr="00BC025F">
        <w:rPr>
          <w:rFonts w:ascii="Times New Roman" w:hAnsi="Times New Roman"/>
          <w:sz w:val="28"/>
          <w:szCs w:val="28"/>
        </w:rPr>
        <w:t xml:space="preserve"> данный показатель</w:t>
      </w:r>
      <w:r>
        <w:rPr>
          <w:rFonts w:ascii="Times New Roman" w:hAnsi="Times New Roman"/>
          <w:sz w:val="28"/>
          <w:szCs w:val="28"/>
        </w:rPr>
        <w:t xml:space="preserve"> </w:t>
      </w:r>
      <w:r w:rsidR="002159F9">
        <w:rPr>
          <w:rFonts w:ascii="Times New Roman" w:hAnsi="Times New Roman"/>
          <w:sz w:val="28"/>
          <w:szCs w:val="28"/>
        </w:rPr>
        <w:t>увеличивается н</w:t>
      </w:r>
      <w:r>
        <w:rPr>
          <w:rFonts w:ascii="Times New Roman" w:hAnsi="Times New Roman"/>
          <w:sz w:val="28"/>
          <w:szCs w:val="28"/>
        </w:rPr>
        <w:t xml:space="preserve">а </w:t>
      </w:r>
      <w:r w:rsidR="002159F9">
        <w:rPr>
          <w:rFonts w:ascii="Times New Roman" w:hAnsi="Times New Roman"/>
          <w:sz w:val="28"/>
          <w:szCs w:val="28"/>
        </w:rPr>
        <w:t xml:space="preserve">10340 </w:t>
      </w:r>
      <w:r>
        <w:rPr>
          <w:rFonts w:ascii="Times New Roman" w:hAnsi="Times New Roman"/>
          <w:sz w:val="28"/>
          <w:szCs w:val="28"/>
        </w:rPr>
        <w:t>руб.</w:t>
      </w:r>
      <w:r w:rsidR="002159F9">
        <w:rPr>
          <w:rFonts w:ascii="Times New Roman" w:hAnsi="Times New Roman"/>
          <w:sz w:val="28"/>
          <w:szCs w:val="28"/>
        </w:rPr>
        <w:t xml:space="preserve"> и 11994руб. соответственно</w:t>
      </w:r>
      <w:r>
        <w:rPr>
          <w:rFonts w:ascii="Times New Roman" w:hAnsi="Times New Roman"/>
          <w:sz w:val="28"/>
          <w:szCs w:val="28"/>
        </w:rPr>
        <w:t xml:space="preserve">. </w:t>
      </w:r>
      <w:r w:rsidR="002159F9">
        <w:rPr>
          <w:rFonts w:ascii="Times New Roman" w:hAnsi="Times New Roman"/>
          <w:sz w:val="28"/>
          <w:szCs w:val="28"/>
        </w:rPr>
        <w:t xml:space="preserve">В Пояснительной записке отсутствует </w:t>
      </w:r>
      <w:r w:rsidR="002159F9" w:rsidRPr="003918C3">
        <w:rPr>
          <w:rFonts w:ascii="Times New Roman" w:hAnsi="Times New Roman"/>
          <w:sz w:val="28"/>
          <w:szCs w:val="28"/>
        </w:rPr>
        <w:t>обоснование причин и факторов, оказавших влияние на</w:t>
      </w:r>
      <w:r w:rsidR="002159F9">
        <w:rPr>
          <w:rFonts w:ascii="Times New Roman" w:hAnsi="Times New Roman"/>
          <w:sz w:val="28"/>
          <w:szCs w:val="28"/>
        </w:rPr>
        <w:t xml:space="preserve"> изменение данного экономического показателя.</w:t>
      </w:r>
    </w:p>
    <w:p w:rsidR="00690A93" w:rsidRDefault="00690A93" w:rsidP="00690A93">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В 201</w:t>
      </w:r>
      <w:r>
        <w:rPr>
          <w:rFonts w:ascii="Times New Roman" w:hAnsi="Times New Roman"/>
          <w:sz w:val="28"/>
          <w:szCs w:val="28"/>
        </w:rPr>
        <w:t>9</w:t>
      </w:r>
      <w:r w:rsidRPr="004D608D">
        <w:rPr>
          <w:rFonts w:ascii="Times New Roman" w:hAnsi="Times New Roman"/>
          <w:sz w:val="28"/>
          <w:szCs w:val="28"/>
        </w:rPr>
        <w:t xml:space="preserve"> году </w:t>
      </w:r>
      <w:r>
        <w:rPr>
          <w:rFonts w:ascii="Times New Roman" w:hAnsi="Times New Roman"/>
          <w:sz w:val="28"/>
          <w:szCs w:val="28"/>
        </w:rPr>
        <w:t>фонд заработной платы с учетом необлагаемой его части</w:t>
      </w:r>
      <w:r w:rsidRPr="00A57533">
        <w:rPr>
          <w:rFonts w:ascii="Times New Roman" w:hAnsi="Times New Roman"/>
          <w:sz w:val="28"/>
          <w:szCs w:val="28"/>
        </w:rPr>
        <w:t xml:space="preserve"> к оценке 201</w:t>
      </w:r>
      <w:r>
        <w:rPr>
          <w:rFonts w:ascii="Times New Roman" w:hAnsi="Times New Roman"/>
          <w:sz w:val="28"/>
          <w:szCs w:val="28"/>
        </w:rPr>
        <w:t>8</w:t>
      </w:r>
      <w:r w:rsidRPr="00A57533">
        <w:rPr>
          <w:rFonts w:ascii="Times New Roman" w:hAnsi="Times New Roman"/>
          <w:sz w:val="28"/>
          <w:szCs w:val="28"/>
        </w:rPr>
        <w:t xml:space="preserve"> года</w:t>
      </w:r>
      <w:r>
        <w:rPr>
          <w:rFonts w:ascii="Times New Roman" w:hAnsi="Times New Roman"/>
          <w:b/>
          <w:sz w:val="28"/>
          <w:szCs w:val="28"/>
        </w:rPr>
        <w:t xml:space="preserve"> </w:t>
      </w:r>
      <w:r>
        <w:rPr>
          <w:rFonts w:ascii="Times New Roman" w:hAnsi="Times New Roman"/>
          <w:sz w:val="28"/>
          <w:szCs w:val="28"/>
        </w:rPr>
        <w:t>увеличится на 3,2%</w:t>
      </w:r>
      <w:r w:rsidRPr="004D608D">
        <w:rPr>
          <w:rFonts w:ascii="Times New Roman" w:hAnsi="Times New Roman"/>
          <w:sz w:val="28"/>
          <w:szCs w:val="28"/>
        </w:rPr>
        <w:t xml:space="preserve"> и составит </w:t>
      </w:r>
      <w:r>
        <w:rPr>
          <w:rFonts w:ascii="Times New Roman" w:hAnsi="Times New Roman"/>
          <w:sz w:val="28"/>
          <w:szCs w:val="28"/>
        </w:rPr>
        <w:t>421249,5 тыс. руб.</w:t>
      </w:r>
      <w:r w:rsidRPr="004D608D">
        <w:rPr>
          <w:rFonts w:ascii="Times New Roman" w:hAnsi="Times New Roman"/>
          <w:sz w:val="28"/>
          <w:szCs w:val="28"/>
        </w:rPr>
        <w:t xml:space="preserve"> рублей. </w:t>
      </w:r>
      <w:r>
        <w:rPr>
          <w:rFonts w:ascii="Times New Roman" w:hAnsi="Times New Roman"/>
          <w:sz w:val="28"/>
          <w:szCs w:val="28"/>
        </w:rPr>
        <w:t>На</w:t>
      </w:r>
      <w:r w:rsidRPr="004D608D">
        <w:rPr>
          <w:rFonts w:ascii="Times New Roman" w:hAnsi="Times New Roman"/>
          <w:sz w:val="28"/>
          <w:szCs w:val="28"/>
        </w:rPr>
        <w:t xml:space="preserve"> 20</w:t>
      </w:r>
      <w:r>
        <w:rPr>
          <w:rFonts w:ascii="Times New Roman" w:hAnsi="Times New Roman"/>
          <w:sz w:val="28"/>
          <w:szCs w:val="28"/>
        </w:rPr>
        <w:t>20 и 2021 годы планируется увеличение на 5% к каждому году планового периода.</w:t>
      </w:r>
    </w:p>
    <w:p w:rsidR="00A25C52" w:rsidRDefault="00A25C52" w:rsidP="00A25C52">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 xml:space="preserve">Оборот розничной торговли </w:t>
      </w:r>
      <w:r>
        <w:rPr>
          <w:rFonts w:ascii="Times New Roman" w:hAnsi="Times New Roman"/>
          <w:sz w:val="28"/>
          <w:szCs w:val="28"/>
        </w:rPr>
        <w:t>предприятий поселения</w:t>
      </w:r>
      <w:r w:rsidRPr="004D608D">
        <w:rPr>
          <w:rFonts w:ascii="Times New Roman" w:hAnsi="Times New Roman"/>
          <w:sz w:val="28"/>
          <w:szCs w:val="28"/>
        </w:rPr>
        <w:t xml:space="preserve"> в 201</w:t>
      </w:r>
      <w:r w:rsidR="002159F9">
        <w:rPr>
          <w:rFonts w:ascii="Times New Roman" w:hAnsi="Times New Roman"/>
          <w:sz w:val="28"/>
          <w:szCs w:val="28"/>
        </w:rPr>
        <w:t>9</w:t>
      </w:r>
      <w:r w:rsidRPr="004D608D">
        <w:rPr>
          <w:rFonts w:ascii="Times New Roman" w:hAnsi="Times New Roman"/>
          <w:sz w:val="28"/>
          <w:szCs w:val="28"/>
        </w:rPr>
        <w:t xml:space="preserve"> году составит предположительно </w:t>
      </w:r>
      <w:r>
        <w:rPr>
          <w:rFonts w:ascii="Times New Roman" w:hAnsi="Times New Roman"/>
          <w:sz w:val="28"/>
          <w:szCs w:val="28"/>
        </w:rPr>
        <w:t>9300,0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xml:space="preserve">. рублей, или </w:t>
      </w:r>
      <w:r>
        <w:rPr>
          <w:rFonts w:ascii="Times New Roman" w:hAnsi="Times New Roman"/>
          <w:sz w:val="28"/>
          <w:szCs w:val="28"/>
        </w:rPr>
        <w:t>100,0</w:t>
      </w:r>
      <w:r w:rsidRPr="004D608D">
        <w:rPr>
          <w:rFonts w:ascii="Times New Roman" w:hAnsi="Times New Roman"/>
          <w:sz w:val="28"/>
          <w:szCs w:val="28"/>
        </w:rPr>
        <w:t xml:space="preserve"> процент</w:t>
      </w:r>
      <w:r>
        <w:rPr>
          <w:rFonts w:ascii="Times New Roman" w:hAnsi="Times New Roman"/>
          <w:sz w:val="28"/>
          <w:szCs w:val="28"/>
        </w:rPr>
        <w:t>ов</w:t>
      </w:r>
      <w:r w:rsidRPr="004D608D">
        <w:rPr>
          <w:rFonts w:ascii="Times New Roman" w:hAnsi="Times New Roman"/>
          <w:sz w:val="28"/>
          <w:szCs w:val="28"/>
        </w:rPr>
        <w:t xml:space="preserve"> к оценке 201</w:t>
      </w:r>
      <w:r w:rsidR="00690A93">
        <w:rPr>
          <w:rFonts w:ascii="Times New Roman" w:hAnsi="Times New Roman"/>
          <w:sz w:val="28"/>
          <w:szCs w:val="28"/>
        </w:rPr>
        <w:t>8</w:t>
      </w:r>
      <w:r w:rsidRPr="004D608D">
        <w:rPr>
          <w:rFonts w:ascii="Times New Roman" w:hAnsi="Times New Roman"/>
          <w:sz w:val="28"/>
          <w:szCs w:val="28"/>
        </w:rPr>
        <w:t xml:space="preserve"> года (</w:t>
      </w:r>
      <w:r>
        <w:rPr>
          <w:rFonts w:ascii="Times New Roman" w:hAnsi="Times New Roman"/>
          <w:sz w:val="28"/>
          <w:szCs w:val="28"/>
        </w:rPr>
        <w:t>9300,0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рублей), в 20</w:t>
      </w:r>
      <w:r w:rsidR="00690A93">
        <w:rPr>
          <w:rFonts w:ascii="Times New Roman" w:hAnsi="Times New Roman"/>
          <w:sz w:val="28"/>
          <w:szCs w:val="28"/>
        </w:rPr>
        <w:t>20</w:t>
      </w:r>
      <w:r>
        <w:rPr>
          <w:rFonts w:ascii="Times New Roman" w:hAnsi="Times New Roman"/>
          <w:sz w:val="28"/>
          <w:szCs w:val="28"/>
        </w:rPr>
        <w:t>-20</w:t>
      </w:r>
      <w:r w:rsidR="005C39AF">
        <w:rPr>
          <w:rFonts w:ascii="Times New Roman" w:hAnsi="Times New Roman"/>
          <w:sz w:val="28"/>
          <w:szCs w:val="28"/>
        </w:rPr>
        <w:t>2</w:t>
      </w:r>
      <w:r w:rsidR="00690A93">
        <w:rPr>
          <w:rFonts w:ascii="Times New Roman" w:hAnsi="Times New Roman"/>
          <w:sz w:val="28"/>
          <w:szCs w:val="28"/>
        </w:rPr>
        <w:t>1</w:t>
      </w:r>
      <w:r w:rsidRPr="004D608D">
        <w:rPr>
          <w:rFonts w:ascii="Times New Roman" w:hAnsi="Times New Roman"/>
          <w:sz w:val="28"/>
          <w:szCs w:val="28"/>
        </w:rPr>
        <w:t xml:space="preserve"> год</w:t>
      </w:r>
      <w:r>
        <w:rPr>
          <w:rFonts w:ascii="Times New Roman" w:hAnsi="Times New Roman"/>
          <w:sz w:val="28"/>
          <w:szCs w:val="28"/>
        </w:rPr>
        <w:t>ах прогнозируется без изменений</w:t>
      </w:r>
      <w:r w:rsidRPr="004D608D">
        <w:rPr>
          <w:rFonts w:ascii="Times New Roman" w:hAnsi="Times New Roman"/>
          <w:sz w:val="28"/>
          <w:szCs w:val="28"/>
        </w:rPr>
        <w:t xml:space="preserve"> –</w:t>
      </w:r>
      <w:r>
        <w:rPr>
          <w:rFonts w:ascii="Times New Roman" w:hAnsi="Times New Roman"/>
          <w:sz w:val="28"/>
          <w:szCs w:val="28"/>
        </w:rPr>
        <w:t xml:space="preserve"> 9300,0</w:t>
      </w:r>
      <w:r w:rsidRPr="004D608D">
        <w:rPr>
          <w:rFonts w:ascii="Times New Roman" w:hAnsi="Times New Roman"/>
          <w:sz w:val="28"/>
          <w:szCs w:val="28"/>
        </w:rPr>
        <w:t xml:space="preserve"> </w:t>
      </w:r>
      <w:r>
        <w:rPr>
          <w:rFonts w:ascii="Times New Roman" w:hAnsi="Times New Roman"/>
          <w:sz w:val="28"/>
          <w:szCs w:val="28"/>
        </w:rPr>
        <w:t>тыс</w:t>
      </w:r>
      <w:r w:rsidRPr="004D608D">
        <w:rPr>
          <w:rFonts w:ascii="Times New Roman" w:hAnsi="Times New Roman"/>
          <w:sz w:val="28"/>
          <w:szCs w:val="28"/>
        </w:rPr>
        <w:t>. рублей</w:t>
      </w:r>
      <w:r>
        <w:rPr>
          <w:rFonts w:ascii="Times New Roman" w:hAnsi="Times New Roman"/>
          <w:sz w:val="28"/>
          <w:szCs w:val="28"/>
        </w:rPr>
        <w:t>.</w:t>
      </w:r>
    </w:p>
    <w:p w:rsidR="00A25C52" w:rsidRPr="00BC025F" w:rsidRDefault="00A25C52" w:rsidP="00A25C52">
      <w:pPr>
        <w:tabs>
          <w:tab w:val="left" w:pos="567"/>
        </w:tabs>
        <w:spacing w:after="0"/>
        <w:ind w:firstLine="567"/>
        <w:jc w:val="both"/>
        <w:rPr>
          <w:rFonts w:ascii="Times New Roman" w:hAnsi="Times New Roman"/>
          <w:sz w:val="28"/>
          <w:szCs w:val="28"/>
        </w:rPr>
      </w:pPr>
      <w:r w:rsidRPr="00BC025F">
        <w:rPr>
          <w:rFonts w:ascii="Times New Roman" w:hAnsi="Times New Roman"/>
          <w:sz w:val="28"/>
          <w:szCs w:val="28"/>
        </w:rPr>
        <w:t xml:space="preserve">При сопоставлении данного показателя с показателями к утвержденному бюджету </w:t>
      </w:r>
      <w:r w:rsidR="005C39AF">
        <w:rPr>
          <w:rFonts w:ascii="Times New Roman" w:hAnsi="Times New Roman"/>
          <w:sz w:val="28"/>
          <w:szCs w:val="28"/>
        </w:rPr>
        <w:t>установлено</w:t>
      </w:r>
      <w:r w:rsidRPr="00BC025F">
        <w:rPr>
          <w:rFonts w:ascii="Times New Roman" w:hAnsi="Times New Roman"/>
          <w:sz w:val="28"/>
          <w:szCs w:val="28"/>
        </w:rPr>
        <w:t>, что на 201</w:t>
      </w:r>
      <w:r w:rsidR="005C39AF">
        <w:rPr>
          <w:rFonts w:ascii="Times New Roman" w:hAnsi="Times New Roman"/>
          <w:sz w:val="28"/>
          <w:szCs w:val="28"/>
        </w:rPr>
        <w:t>9</w:t>
      </w:r>
      <w:r>
        <w:rPr>
          <w:rFonts w:ascii="Times New Roman" w:hAnsi="Times New Roman"/>
          <w:sz w:val="28"/>
          <w:szCs w:val="28"/>
        </w:rPr>
        <w:t xml:space="preserve"> и 20</w:t>
      </w:r>
      <w:r w:rsidR="005C39AF">
        <w:rPr>
          <w:rFonts w:ascii="Times New Roman" w:hAnsi="Times New Roman"/>
          <w:sz w:val="28"/>
          <w:szCs w:val="28"/>
        </w:rPr>
        <w:t>20</w:t>
      </w:r>
      <w:r w:rsidRPr="00BC025F">
        <w:rPr>
          <w:rFonts w:ascii="Times New Roman" w:hAnsi="Times New Roman"/>
          <w:sz w:val="28"/>
          <w:szCs w:val="28"/>
        </w:rPr>
        <w:t xml:space="preserve"> год</w:t>
      </w:r>
      <w:r>
        <w:rPr>
          <w:rFonts w:ascii="Times New Roman" w:hAnsi="Times New Roman"/>
          <w:sz w:val="28"/>
          <w:szCs w:val="28"/>
        </w:rPr>
        <w:t>ы</w:t>
      </w:r>
      <w:r w:rsidRPr="00BC025F">
        <w:rPr>
          <w:rFonts w:ascii="Times New Roman" w:hAnsi="Times New Roman"/>
          <w:sz w:val="28"/>
          <w:szCs w:val="28"/>
        </w:rPr>
        <w:t xml:space="preserve"> </w:t>
      </w:r>
      <w:r w:rsidR="005C39AF">
        <w:rPr>
          <w:rFonts w:ascii="Times New Roman" w:hAnsi="Times New Roman"/>
          <w:sz w:val="28"/>
          <w:szCs w:val="28"/>
        </w:rPr>
        <w:t xml:space="preserve">по </w:t>
      </w:r>
      <w:r w:rsidRPr="00BC025F">
        <w:rPr>
          <w:rFonts w:ascii="Times New Roman" w:hAnsi="Times New Roman"/>
          <w:sz w:val="28"/>
          <w:szCs w:val="28"/>
        </w:rPr>
        <w:t>данн</w:t>
      </w:r>
      <w:r w:rsidR="005C39AF">
        <w:rPr>
          <w:rFonts w:ascii="Times New Roman" w:hAnsi="Times New Roman"/>
          <w:sz w:val="28"/>
          <w:szCs w:val="28"/>
        </w:rPr>
        <w:t>ому</w:t>
      </w:r>
      <w:r w:rsidRPr="00BC025F">
        <w:rPr>
          <w:rFonts w:ascii="Times New Roman" w:hAnsi="Times New Roman"/>
          <w:sz w:val="28"/>
          <w:szCs w:val="28"/>
        </w:rPr>
        <w:t xml:space="preserve"> показател</w:t>
      </w:r>
      <w:r w:rsidR="005C39AF">
        <w:rPr>
          <w:rFonts w:ascii="Times New Roman" w:hAnsi="Times New Roman"/>
          <w:sz w:val="28"/>
          <w:szCs w:val="28"/>
        </w:rPr>
        <w:t>ю</w:t>
      </w:r>
      <w:r>
        <w:rPr>
          <w:rFonts w:ascii="Times New Roman" w:hAnsi="Times New Roman"/>
          <w:sz w:val="28"/>
          <w:szCs w:val="28"/>
        </w:rPr>
        <w:t xml:space="preserve"> </w:t>
      </w:r>
      <w:r w:rsidR="005C39AF">
        <w:rPr>
          <w:rFonts w:ascii="Times New Roman" w:hAnsi="Times New Roman"/>
          <w:sz w:val="28"/>
          <w:szCs w:val="28"/>
        </w:rPr>
        <w:t>отклонений не наблюдается</w:t>
      </w:r>
      <w:r>
        <w:rPr>
          <w:rFonts w:ascii="Times New Roman" w:hAnsi="Times New Roman"/>
          <w:sz w:val="28"/>
          <w:szCs w:val="28"/>
        </w:rPr>
        <w:t xml:space="preserve">. </w:t>
      </w:r>
    </w:p>
    <w:p w:rsidR="00A25C52" w:rsidRPr="006D1E67" w:rsidRDefault="00A25C52" w:rsidP="001B3F23">
      <w:pPr>
        <w:pStyle w:val="ac"/>
        <w:autoSpaceDE w:val="0"/>
        <w:autoSpaceDN w:val="0"/>
        <w:adjustRightInd w:val="0"/>
        <w:spacing w:after="100" w:afterAutospacing="1"/>
        <w:ind w:left="0" w:firstLine="697"/>
        <w:jc w:val="both"/>
        <w:rPr>
          <w:rFonts w:ascii="Times New Roman" w:hAnsi="Times New Roman"/>
          <w:sz w:val="28"/>
          <w:szCs w:val="28"/>
        </w:rPr>
      </w:pPr>
      <w:r>
        <w:rPr>
          <w:rFonts w:ascii="Times New Roman" w:hAnsi="Times New Roman"/>
          <w:sz w:val="28"/>
          <w:szCs w:val="28"/>
        </w:rPr>
        <w:t>Прогноз социально-экономического развития поселения, являющийся документом стратегического планирования, разрабатываемый в рамках прогнозирования на 201</w:t>
      </w:r>
      <w:r w:rsidR="00690A93">
        <w:rPr>
          <w:rFonts w:ascii="Times New Roman" w:hAnsi="Times New Roman"/>
          <w:sz w:val="28"/>
          <w:szCs w:val="28"/>
        </w:rPr>
        <w:t>9</w:t>
      </w:r>
      <w:r>
        <w:rPr>
          <w:rFonts w:ascii="Times New Roman" w:hAnsi="Times New Roman"/>
          <w:sz w:val="28"/>
          <w:szCs w:val="28"/>
        </w:rPr>
        <w:t>-20</w:t>
      </w:r>
      <w:r w:rsidR="005C39AF">
        <w:rPr>
          <w:rFonts w:ascii="Times New Roman" w:hAnsi="Times New Roman"/>
          <w:sz w:val="28"/>
          <w:szCs w:val="28"/>
        </w:rPr>
        <w:t>2</w:t>
      </w:r>
      <w:r w:rsidR="00690A93">
        <w:rPr>
          <w:rFonts w:ascii="Times New Roman" w:hAnsi="Times New Roman"/>
          <w:sz w:val="28"/>
          <w:szCs w:val="28"/>
        </w:rPr>
        <w:t>1</w:t>
      </w:r>
      <w:r>
        <w:rPr>
          <w:rFonts w:ascii="Times New Roman" w:hAnsi="Times New Roman"/>
          <w:sz w:val="28"/>
          <w:szCs w:val="28"/>
        </w:rPr>
        <w:t xml:space="preserve"> годы составлен в отсутствии документа стратегического планирования, разрабатываемого в рамках целеполагания</w:t>
      </w:r>
      <w:r w:rsidR="001B3F23">
        <w:rPr>
          <w:rFonts w:ascii="Times New Roman" w:hAnsi="Times New Roman"/>
          <w:sz w:val="28"/>
          <w:szCs w:val="28"/>
        </w:rPr>
        <w:t xml:space="preserve"> (Стратегии социально-экономического развития территории)</w:t>
      </w:r>
      <w:r>
        <w:rPr>
          <w:rFonts w:ascii="Times New Roman" w:hAnsi="Times New Roman"/>
          <w:sz w:val="28"/>
          <w:szCs w:val="28"/>
        </w:rPr>
        <w:t xml:space="preserve">. Таким образом, </w:t>
      </w:r>
      <w:r w:rsidRPr="001406DD">
        <w:rPr>
          <w:rFonts w:ascii="Times New Roman" w:hAnsi="Times New Roman"/>
          <w:sz w:val="28"/>
          <w:szCs w:val="28"/>
          <w:u w:val="single"/>
        </w:rPr>
        <w:t xml:space="preserve">отсутствует взаимосвязь между планированием экономических показателей с целями и задачами социально-экономического развития </w:t>
      </w:r>
      <w:r>
        <w:rPr>
          <w:rFonts w:ascii="Times New Roman" w:hAnsi="Times New Roman"/>
          <w:sz w:val="28"/>
          <w:szCs w:val="28"/>
          <w:u w:val="single"/>
        </w:rPr>
        <w:t>поселения</w:t>
      </w:r>
      <w:r>
        <w:rPr>
          <w:rFonts w:ascii="Times New Roman" w:hAnsi="Times New Roman"/>
          <w:sz w:val="28"/>
          <w:szCs w:val="28"/>
        </w:rPr>
        <w:t xml:space="preserve">. </w:t>
      </w:r>
    </w:p>
    <w:p w:rsidR="00A25C52" w:rsidRDefault="00CA0E0B" w:rsidP="00CA0E0B">
      <w:pPr>
        <w:autoSpaceDE w:val="0"/>
        <w:autoSpaceDN w:val="0"/>
        <w:adjustRightInd w:val="0"/>
        <w:spacing w:after="100" w:afterAutospacing="1"/>
        <w:ind w:firstLine="567"/>
        <w:jc w:val="center"/>
        <w:rPr>
          <w:rFonts w:ascii="Times New Roman" w:hAnsi="Times New Roman"/>
          <w:i/>
          <w:sz w:val="28"/>
          <w:szCs w:val="28"/>
        </w:rPr>
      </w:pPr>
      <w:r>
        <w:rPr>
          <w:rFonts w:ascii="Times New Roman" w:hAnsi="Times New Roman"/>
          <w:i/>
          <w:sz w:val="28"/>
          <w:szCs w:val="28"/>
        </w:rPr>
        <w:t xml:space="preserve">Основные направления бюджетной и налоговой политики </w:t>
      </w:r>
      <w:proofErr w:type="spellStart"/>
      <w:r>
        <w:rPr>
          <w:rFonts w:ascii="Times New Roman" w:hAnsi="Times New Roman"/>
          <w:i/>
          <w:sz w:val="28"/>
          <w:szCs w:val="28"/>
        </w:rPr>
        <w:t>Вяртсильского</w:t>
      </w:r>
      <w:proofErr w:type="spellEnd"/>
      <w:r>
        <w:rPr>
          <w:rFonts w:ascii="Times New Roman" w:hAnsi="Times New Roman"/>
          <w:i/>
          <w:sz w:val="28"/>
          <w:szCs w:val="28"/>
        </w:rPr>
        <w:t xml:space="preserve"> городского поселения</w:t>
      </w:r>
    </w:p>
    <w:p w:rsidR="00CA0E0B" w:rsidRDefault="00CA0E0B" w:rsidP="00CA0E0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В составе документов и материалов к проекту Решения о бюджете представлены Основные направления бюджетной </w:t>
      </w:r>
      <w:r w:rsidR="000607F7">
        <w:rPr>
          <w:rFonts w:ascii="Times New Roman" w:hAnsi="Times New Roman"/>
          <w:sz w:val="28"/>
          <w:szCs w:val="28"/>
        </w:rPr>
        <w:t xml:space="preserve"> и налоговой </w:t>
      </w:r>
      <w:r>
        <w:rPr>
          <w:rFonts w:ascii="Times New Roman" w:hAnsi="Times New Roman"/>
          <w:sz w:val="28"/>
          <w:szCs w:val="28"/>
        </w:rPr>
        <w:t xml:space="preserve">политики </w:t>
      </w:r>
      <w:proofErr w:type="spellStart"/>
      <w:r>
        <w:rPr>
          <w:rFonts w:ascii="Times New Roman" w:hAnsi="Times New Roman"/>
          <w:sz w:val="28"/>
          <w:szCs w:val="28"/>
        </w:rPr>
        <w:lastRenderedPageBreak/>
        <w:t>Вяртсильского</w:t>
      </w:r>
      <w:proofErr w:type="spellEnd"/>
      <w:r>
        <w:rPr>
          <w:rFonts w:ascii="Times New Roman" w:hAnsi="Times New Roman"/>
          <w:sz w:val="28"/>
          <w:szCs w:val="28"/>
        </w:rPr>
        <w:t xml:space="preserve"> городского поселения на 201</w:t>
      </w:r>
      <w:r w:rsidR="000607F7">
        <w:rPr>
          <w:rFonts w:ascii="Times New Roman" w:hAnsi="Times New Roman"/>
          <w:sz w:val="28"/>
          <w:szCs w:val="28"/>
        </w:rPr>
        <w:t>9</w:t>
      </w:r>
      <w:r>
        <w:rPr>
          <w:rFonts w:ascii="Times New Roman" w:hAnsi="Times New Roman"/>
          <w:sz w:val="28"/>
          <w:szCs w:val="28"/>
        </w:rPr>
        <w:t xml:space="preserve"> год и на плановый период 20</w:t>
      </w:r>
      <w:r w:rsidR="000607F7">
        <w:rPr>
          <w:rFonts w:ascii="Times New Roman" w:hAnsi="Times New Roman"/>
          <w:sz w:val="28"/>
          <w:szCs w:val="28"/>
        </w:rPr>
        <w:t>20</w:t>
      </w:r>
      <w:r>
        <w:rPr>
          <w:rFonts w:ascii="Times New Roman" w:hAnsi="Times New Roman"/>
          <w:sz w:val="28"/>
          <w:szCs w:val="28"/>
        </w:rPr>
        <w:t xml:space="preserve"> и 202</w:t>
      </w:r>
      <w:r w:rsidR="000607F7">
        <w:rPr>
          <w:rFonts w:ascii="Times New Roman" w:hAnsi="Times New Roman"/>
          <w:sz w:val="28"/>
          <w:szCs w:val="28"/>
        </w:rPr>
        <w:t>1 годов».</w:t>
      </w:r>
    </w:p>
    <w:p w:rsidR="00A25C52" w:rsidRPr="0067161B" w:rsidRDefault="00A25C52" w:rsidP="00A25C52">
      <w:pPr>
        <w:tabs>
          <w:tab w:val="left" w:pos="567"/>
        </w:tabs>
        <w:ind w:firstLine="567"/>
        <w:jc w:val="both"/>
        <w:rPr>
          <w:rFonts w:ascii="Times New Roman" w:hAnsi="Times New Roman"/>
          <w:sz w:val="28"/>
          <w:szCs w:val="28"/>
        </w:rPr>
      </w:pPr>
      <w:r w:rsidRPr="0067161B">
        <w:rPr>
          <w:rFonts w:ascii="Times New Roman" w:hAnsi="Times New Roman"/>
          <w:sz w:val="28"/>
          <w:szCs w:val="28"/>
        </w:rPr>
        <w:t xml:space="preserve"> </w:t>
      </w:r>
      <w:proofErr w:type="gramStart"/>
      <w:r w:rsidR="00715418">
        <w:rPr>
          <w:rFonts w:ascii="Times New Roman" w:hAnsi="Times New Roman"/>
          <w:sz w:val="28"/>
          <w:szCs w:val="28"/>
        </w:rPr>
        <w:t xml:space="preserve">Согласно р. </w:t>
      </w:r>
      <w:r w:rsidR="00715418">
        <w:rPr>
          <w:rFonts w:ascii="Times New Roman" w:hAnsi="Times New Roman"/>
          <w:sz w:val="28"/>
          <w:szCs w:val="28"/>
          <w:lang w:val="en-US"/>
        </w:rPr>
        <w:t>I</w:t>
      </w:r>
      <w:r w:rsidR="00715418" w:rsidRPr="00715418">
        <w:rPr>
          <w:rFonts w:ascii="Times New Roman" w:hAnsi="Times New Roman"/>
          <w:sz w:val="28"/>
          <w:szCs w:val="28"/>
        </w:rPr>
        <w:t xml:space="preserve"> </w:t>
      </w:r>
      <w:r w:rsidR="00715418">
        <w:rPr>
          <w:rFonts w:ascii="Times New Roman" w:hAnsi="Times New Roman"/>
          <w:sz w:val="28"/>
          <w:szCs w:val="28"/>
        </w:rPr>
        <w:t xml:space="preserve">«Общие положения» </w:t>
      </w:r>
      <w:r w:rsidR="008E7A44">
        <w:rPr>
          <w:rFonts w:ascii="Times New Roman" w:hAnsi="Times New Roman"/>
          <w:sz w:val="28"/>
          <w:szCs w:val="28"/>
        </w:rPr>
        <w:t>О</w:t>
      </w:r>
      <w:r w:rsidRPr="0067161B">
        <w:rPr>
          <w:rFonts w:ascii="Times New Roman" w:hAnsi="Times New Roman"/>
          <w:sz w:val="28"/>
          <w:szCs w:val="28"/>
        </w:rPr>
        <w:t>сновны</w:t>
      </w:r>
      <w:r w:rsidR="000607F7">
        <w:rPr>
          <w:rFonts w:ascii="Times New Roman" w:hAnsi="Times New Roman"/>
          <w:sz w:val="28"/>
          <w:szCs w:val="28"/>
        </w:rPr>
        <w:t>е</w:t>
      </w:r>
      <w:r w:rsidRPr="0067161B">
        <w:rPr>
          <w:rFonts w:ascii="Times New Roman" w:hAnsi="Times New Roman"/>
          <w:sz w:val="28"/>
          <w:szCs w:val="28"/>
        </w:rPr>
        <w:t xml:space="preserve"> направления бюджетной </w:t>
      </w:r>
      <w:r w:rsidR="000607F7">
        <w:rPr>
          <w:rFonts w:ascii="Times New Roman" w:hAnsi="Times New Roman"/>
          <w:sz w:val="28"/>
          <w:szCs w:val="28"/>
        </w:rPr>
        <w:t xml:space="preserve">и налоговой </w:t>
      </w:r>
      <w:r w:rsidRPr="0067161B">
        <w:rPr>
          <w:rFonts w:ascii="Times New Roman" w:hAnsi="Times New Roman"/>
          <w:sz w:val="28"/>
          <w:szCs w:val="28"/>
        </w:rPr>
        <w:t xml:space="preserve">политики </w:t>
      </w:r>
      <w:proofErr w:type="spellStart"/>
      <w:r w:rsidRPr="0067161B">
        <w:rPr>
          <w:rFonts w:ascii="Times New Roman" w:hAnsi="Times New Roman"/>
          <w:sz w:val="28"/>
          <w:szCs w:val="28"/>
        </w:rPr>
        <w:t>Вяртсильского</w:t>
      </w:r>
      <w:proofErr w:type="spellEnd"/>
      <w:r w:rsidRPr="0067161B">
        <w:rPr>
          <w:rFonts w:ascii="Times New Roman" w:hAnsi="Times New Roman"/>
          <w:sz w:val="28"/>
          <w:szCs w:val="28"/>
        </w:rPr>
        <w:t xml:space="preserve"> городского поселения на 201</w:t>
      </w:r>
      <w:r w:rsidR="000607F7">
        <w:rPr>
          <w:rFonts w:ascii="Times New Roman" w:hAnsi="Times New Roman"/>
          <w:sz w:val="28"/>
          <w:szCs w:val="28"/>
        </w:rPr>
        <w:t>9</w:t>
      </w:r>
      <w:r w:rsidRPr="0067161B">
        <w:rPr>
          <w:rFonts w:ascii="Times New Roman" w:hAnsi="Times New Roman"/>
          <w:sz w:val="28"/>
          <w:szCs w:val="28"/>
        </w:rPr>
        <w:t xml:space="preserve"> год и на плановый период 20</w:t>
      </w:r>
      <w:r w:rsidR="000607F7">
        <w:rPr>
          <w:rFonts w:ascii="Times New Roman" w:hAnsi="Times New Roman"/>
          <w:sz w:val="28"/>
          <w:szCs w:val="28"/>
        </w:rPr>
        <w:t>20</w:t>
      </w:r>
      <w:r w:rsidRPr="0067161B">
        <w:rPr>
          <w:rFonts w:ascii="Times New Roman" w:hAnsi="Times New Roman"/>
          <w:sz w:val="28"/>
          <w:szCs w:val="28"/>
        </w:rPr>
        <w:t xml:space="preserve"> и 20</w:t>
      </w:r>
      <w:r w:rsidR="008E7A44">
        <w:rPr>
          <w:rFonts w:ascii="Times New Roman" w:hAnsi="Times New Roman"/>
          <w:sz w:val="28"/>
          <w:szCs w:val="28"/>
        </w:rPr>
        <w:t>2</w:t>
      </w:r>
      <w:r w:rsidR="000607F7">
        <w:rPr>
          <w:rFonts w:ascii="Times New Roman" w:hAnsi="Times New Roman"/>
          <w:sz w:val="28"/>
          <w:szCs w:val="28"/>
        </w:rPr>
        <w:t>1</w:t>
      </w:r>
      <w:r w:rsidRPr="0067161B">
        <w:rPr>
          <w:rFonts w:ascii="Times New Roman" w:hAnsi="Times New Roman"/>
          <w:sz w:val="28"/>
          <w:szCs w:val="28"/>
        </w:rPr>
        <w:t xml:space="preserve"> годов, </w:t>
      </w:r>
      <w:r w:rsidR="008E7A44">
        <w:rPr>
          <w:rFonts w:ascii="Times New Roman" w:hAnsi="Times New Roman"/>
          <w:sz w:val="28"/>
          <w:szCs w:val="28"/>
        </w:rPr>
        <w:t>в первую очередь буд</w:t>
      </w:r>
      <w:r w:rsidR="000607F7">
        <w:rPr>
          <w:rFonts w:ascii="Times New Roman" w:hAnsi="Times New Roman"/>
          <w:sz w:val="28"/>
          <w:szCs w:val="28"/>
        </w:rPr>
        <w:t>у</w:t>
      </w:r>
      <w:r w:rsidR="008E7A44">
        <w:rPr>
          <w:rFonts w:ascii="Times New Roman" w:hAnsi="Times New Roman"/>
          <w:sz w:val="28"/>
          <w:szCs w:val="28"/>
        </w:rPr>
        <w:t>т нацелен</w:t>
      </w:r>
      <w:r w:rsidR="000607F7">
        <w:rPr>
          <w:rFonts w:ascii="Times New Roman" w:hAnsi="Times New Roman"/>
          <w:sz w:val="28"/>
          <w:szCs w:val="28"/>
        </w:rPr>
        <w:t>ы</w:t>
      </w:r>
      <w:r w:rsidR="008E7A44">
        <w:rPr>
          <w:rFonts w:ascii="Times New Roman" w:hAnsi="Times New Roman"/>
          <w:sz w:val="28"/>
          <w:szCs w:val="28"/>
        </w:rPr>
        <w:t xml:space="preserve"> на </w:t>
      </w:r>
      <w:r w:rsidR="000607F7">
        <w:rPr>
          <w:rFonts w:ascii="Times New Roman" w:hAnsi="Times New Roman"/>
          <w:sz w:val="28"/>
          <w:szCs w:val="28"/>
        </w:rPr>
        <w:t xml:space="preserve">описание условий, используемых при составлении проекта бюджета </w:t>
      </w:r>
      <w:proofErr w:type="spellStart"/>
      <w:r w:rsidR="000607F7">
        <w:rPr>
          <w:rFonts w:ascii="Times New Roman" w:hAnsi="Times New Roman"/>
          <w:sz w:val="28"/>
          <w:szCs w:val="28"/>
        </w:rPr>
        <w:t>Вяртсильского</w:t>
      </w:r>
      <w:proofErr w:type="spellEnd"/>
      <w:r w:rsidR="000607F7">
        <w:rPr>
          <w:rFonts w:ascii="Times New Roman" w:hAnsi="Times New Roman"/>
          <w:sz w:val="28"/>
          <w:szCs w:val="28"/>
        </w:rPr>
        <w:t xml:space="preserve"> городского поселения на 2019-2021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0607F7">
        <w:rPr>
          <w:rFonts w:ascii="Times New Roman" w:hAnsi="Times New Roman"/>
          <w:sz w:val="28"/>
          <w:szCs w:val="28"/>
        </w:rPr>
        <w:t>Вяртсильс</w:t>
      </w:r>
      <w:r w:rsidR="00715418">
        <w:rPr>
          <w:rFonts w:ascii="Times New Roman" w:hAnsi="Times New Roman"/>
          <w:sz w:val="28"/>
          <w:szCs w:val="28"/>
        </w:rPr>
        <w:t>кого</w:t>
      </w:r>
      <w:proofErr w:type="spellEnd"/>
      <w:proofErr w:type="gramEnd"/>
      <w:r w:rsidR="00715418">
        <w:rPr>
          <w:rFonts w:ascii="Times New Roman" w:hAnsi="Times New Roman"/>
          <w:sz w:val="28"/>
          <w:szCs w:val="28"/>
        </w:rPr>
        <w:t xml:space="preserve"> городского поселения, а также обеспечение прозрачности и открытости бюджетного планирования.</w:t>
      </w:r>
    </w:p>
    <w:p w:rsidR="005932C0" w:rsidRDefault="005932C0" w:rsidP="00A25C52">
      <w:pPr>
        <w:spacing w:after="0"/>
        <w:ind w:firstLine="708"/>
        <w:jc w:val="both"/>
        <w:rPr>
          <w:rFonts w:ascii="Times New Roman" w:hAnsi="Times New Roman"/>
          <w:sz w:val="28"/>
          <w:szCs w:val="28"/>
        </w:rPr>
      </w:pPr>
      <w:r w:rsidRPr="00665FC7">
        <w:rPr>
          <w:rFonts w:ascii="Times New Roman" w:hAnsi="Times New Roman"/>
          <w:sz w:val="28"/>
          <w:szCs w:val="28"/>
        </w:rPr>
        <w:t>Бюджетная политика в 201</w:t>
      </w:r>
      <w:r w:rsidR="00715418">
        <w:rPr>
          <w:rFonts w:ascii="Times New Roman" w:hAnsi="Times New Roman"/>
          <w:sz w:val="28"/>
          <w:szCs w:val="28"/>
        </w:rPr>
        <w:t>9</w:t>
      </w:r>
      <w:r w:rsidRPr="00665FC7">
        <w:rPr>
          <w:rFonts w:ascii="Times New Roman" w:hAnsi="Times New Roman"/>
          <w:sz w:val="28"/>
          <w:szCs w:val="28"/>
        </w:rPr>
        <w:t>-202</w:t>
      </w:r>
      <w:r w:rsidR="00715418">
        <w:rPr>
          <w:rFonts w:ascii="Times New Roman" w:hAnsi="Times New Roman"/>
          <w:sz w:val="28"/>
          <w:szCs w:val="28"/>
        </w:rPr>
        <w:t>1</w:t>
      </w:r>
      <w:r w:rsidRPr="00665FC7">
        <w:rPr>
          <w:rFonts w:ascii="Times New Roman" w:hAnsi="Times New Roman"/>
          <w:sz w:val="28"/>
          <w:szCs w:val="28"/>
        </w:rPr>
        <w:t xml:space="preserve"> годах будет </w:t>
      </w:r>
      <w:r w:rsidR="00715418">
        <w:rPr>
          <w:rFonts w:ascii="Times New Roman" w:hAnsi="Times New Roman"/>
          <w:sz w:val="28"/>
          <w:szCs w:val="28"/>
        </w:rPr>
        <w:t>направлена</w:t>
      </w:r>
      <w:r w:rsidRPr="00665FC7">
        <w:rPr>
          <w:rFonts w:ascii="Times New Roman" w:hAnsi="Times New Roman"/>
          <w:sz w:val="28"/>
          <w:szCs w:val="28"/>
        </w:rPr>
        <w:t xml:space="preserve"> </w:t>
      </w:r>
      <w:r>
        <w:rPr>
          <w:rFonts w:ascii="Times New Roman" w:hAnsi="Times New Roman"/>
          <w:sz w:val="28"/>
          <w:szCs w:val="28"/>
        </w:rPr>
        <w:t xml:space="preserve">на </w:t>
      </w:r>
      <w:r w:rsidR="00715418">
        <w:rPr>
          <w:rFonts w:ascii="Times New Roman" w:hAnsi="Times New Roman"/>
          <w:sz w:val="28"/>
          <w:szCs w:val="28"/>
        </w:rPr>
        <w:t>повышение качества и эффективности предоставляемых населению муниципальных услуг</w:t>
      </w:r>
      <w:r w:rsidR="00D06FBD">
        <w:rPr>
          <w:rFonts w:ascii="Times New Roman" w:hAnsi="Times New Roman"/>
          <w:sz w:val="28"/>
          <w:szCs w:val="28"/>
        </w:rPr>
        <w:t>.</w:t>
      </w:r>
    </w:p>
    <w:p w:rsidR="005932C0" w:rsidRDefault="005932C0" w:rsidP="005932C0">
      <w:pPr>
        <w:tabs>
          <w:tab w:val="left" w:pos="567"/>
        </w:tabs>
        <w:spacing w:after="0"/>
        <w:ind w:firstLine="567"/>
        <w:jc w:val="both"/>
        <w:rPr>
          <w:rFonts w:ascii="Times New Roman" w:hAnsi="Times New Roman"/>
          <w:sz w:val="28"/>
          <w:szCs w:val="28"/>
        </w:rPr>
      </w:pPr>
      <w:r>
        <w:rPr>
          <w:rFonts w:ascii="Times New Roman" w:hAnsi="Times New Roman"/>
          <w:sz w:val="28"/>
          <w:szCs w:val="28"/>
        </w:rPr>
        <w:t>В части повышения эффективности бюджетных расходов, ключевыми задачами бюджетной политики будут являться:</w:t>
      </w:r>
    </w:p>
    <w:p w:rsidR="005932C0" w:rsidRDefault="005932C0" w:rsidP="00A25C52">
      <w:pPr>
        <w:spacing w:after="0"/>
        <w:ind w:firstLine="708"/>
        <w:jc w:val="both"/>
        <w:rPr>
          <w:rFonts w:ascii="Times New Roman" w:hAnsi="Times New Roman"/>
          <w:sz w:val="28"/>
          <w:szCs w:val="28"/>
        </w:rPr>
      </w:pPr>
      <w:r>
        <w:rPr>
          <w:rFonts w:ascii="Times New Roman" w:hAnsi="Times New Roman"/>
          <w:sz w:val="28"/>
          <w:szCs w:val="28"/>
        </w:rPr>
        <w:t>- безусловное исполнение дей</w:t>
      </w:r>
      <w:r w:rsidR="00D06FBD">
        <w:rPr>
          <w:rFonts w:ascii="Times New Roman" w:hAnsi="Times New Roman"/>
          <w:sz w:val="28"/>
          <w:szCs w:val="28"/>
        </w:rPr>
        <w:t>ствующих расходных обязательств</w:t>
      </w:r>
      <w:r>
        <w:rPr>
          <w:rFonts w:ascii="Times New Roman" w:hAnsi="Times New Roman"/>
          <w:sz w:val="28"/>
          <w:szCs w:val="28"/>
        </w:rPr>
        <w:t>;</w:t>
      </w:r>
    </w:p>
    <w:p w:rsidR="005932C0" w:rsidRDefault="005932C0" w:rsidP="00A25C52">
      <w:pPr>
        <w:spacing w:after="0"/>
        <w:ind w:firstLine="708"/>
        <w:jc w:val="both"/>
        <w:rPr>
          <w:rFonts w:ascii="Times New Roman" w:hAnsi="Times New Roman"/>
          <w:sz w:val="28"/>
          <w:szCs w:val="28"/>
        </w:rPr>
      </w:pPr>
      <w:r>
        <w:rPr>
          <w:rFonts w:ascii="Times New Roman" w:hAnsi="Times New Roman"/>
          <w:sz w:val="28"/>
          <w:szCs w:val="28"/>
        </w:rPr>
        <w:t xml:space="preserve">- </w:t>
      </w:r>
      <w:r w:rsidR="00D06FBD">
        <w:rPr>
          <w:rFonts w:ascii="Times New Roman" w:hAnsi="Times New Roman"/>
          <w:sz w:val="28"/>
          <w:szCs w:val="28"/>
        </w:rPr>
        <w:t xml:space="preserve">перед </w:t>
      </w:r>
      <w:r>
        <w:rPr>
          <w:rFonts w:ascii="Times New Roman" w:hAnsi="Times New Roman"/>
          <w:sz w:val="28"/>
          <w:szCs w:val="28"/>
        </w:rPr>
        <w:t>приняти</w:t>
      </w:r>
      <w:r w:rsidR="00D06FBD">
        <w:rPr>
          <w:rFonts w:ascii="Times New Roman" w:hAnsi="Times New Roman"/>
          <w:sz w:val="28"/>
          <w:szCs w:val="28"/>
        </w:rPr>
        <w:t>ем</w:t>
      </w:r>
      <w:r>
        <w:rPr>
          <w:rFonts w:ascii="Times New Roman" w:hAnsi="Times New Roman"/>
          <w:sz w:val="28"/>
          <w:szCs w:val="28"/>
        </w:rPr>
        <w:t xml:space="preserve"> новых расходных обязательств</w:t>
      </w:r>
      <w:r w:rsidR="00D06FBD">
        <w:rPr>
          <w:rFonts w:ascii="Times New Roman" w:hAnsi="Times New Roman"/>
          <w:sz w:val="28"/>
          <w:szCs w:val="28"/>
        </w:rPr>
        <w:t xml:space="preserve"> будет проводиться оценка их эффективности и обеспечение доходными источниками</w:t>
      </w:r>
      <w:proofErr w:type="gramStart"/>
      <w:r w:rsidR="00D06FBD">
        <w:rPr>
          <w:rFonts w:ascii="Times New Roman" w:hAnsi="Times New Roman"/>
          <w:sz w:val="28"/>
          <w:szCs w:val="28"/>
        </w:rPr>
        <w:t>.</w:t>
      </w:r>
      <w:r>
        <w:rPr>
          <w:rFonts w:ascii="Times New Roman" w:hAnsi="Times New Roman"/>
          <w:sz w:val="28"/>
          <w:szCs w:val="28"/>
        </w:rPr>
        <w:t>;</w:t>
      </w:r>
      <w:proofErr w:type="gramEnd"/>
    </w:p>
    <w:p w:rsidR="005932C0" w:rsidRDefault="00D06FBD" w:rsidP="00A25C52">
      <w:pPr>
        <w:spacing w:after="0"/>
        <w:ind w:firstLine="708"/>
        <w:jc w:val="both"/>
        <w:rPr>
          <w:rFonts w:ascii="Times New Roman" w:hAnsi="Times New Roman"/>
          <w:sz w:val="28"/>
          <w:szCs w:val="28"/>
        </w:rPr>
      </w:pPr>
      <w:r>
        <w:rPr>
          <w:rFonts w:ascii="Times New Roman" w:hAnsi="Times New Roman"/>
          <w:sz w:val="28"/>
          <w:szCs w:val="28"/>
        </w:rPr>
        <w:t xml:space="preserve">Также бюджетная политика поселения будет направлена на обеспечение бюджетной устойчивости и экономической стабильности посредством ограничения роста расходов бюджета, не обеспеченных стабильными доходными источниками. </w:t>
      </w:r>
    </w:p>
    <w:p w:rsidR="00E907EC" w:rsidRDefault="00E907EC" w:rsidP="00A25C52">
      <w:pPr>
        <w:spacing w:after="0"/>
        <w:ind w:firstLine="708"/>
        <w:jc w:val="both"/>
        <w:rPr>
          <w:rFonts w:ascii="Times New Roman" w:hAnsi="Times New Roman"/>
          <w:sz w:val="28"/>
          <w:szCs w:val="28"/>
        </w:rPr>
      </w:pPr>
      <w:r>
        <w:rPr>
          <w:rFonts w:ascii="Times New Roman" w:hAnsi="Times New Roman"/>
          <w:sz w:val="28"/>
          <w:szCs w:val="28"/>
        </w:rPr>
        <w:t>Основными задачами бюджетной политики в 201</w:t>
      </w:r>
      <w:r w:rsidR="00D06FBD">
        <w:rPr>
          <w:rFonts w:ascii="Times New Roman" w:hAnsi="Times New Roman"/>
          <w:sz w:val="28"/>
          <w:szCs w:val="28"/>
        </w:rPr>
        <w:t>9</w:t>
      </w:r>
      <w:r>
        <w:rPr>
          <w:rFonts w:ascii="Times New Roman" w:hAnsi="Times New Roman"/>
          <w:sz w:val="28"/>
          <w:szCs w:val="28"/>
        </w:rPr>
        <w:t>-202</w:t>
      </w:r>
      <w:r w:rsidR="00D06FBD">
        <w:rPr>
          <w:rFonts w:ascii="Times New Roman" w:hAnsi="Times New Roman"/>
          <w:sz w:val="28"/>
          <w:szCs w:val="28"/>
        </w:rPr>
        <w:t>1</w:t>
      </w:r>
      <w:r>
        <w:rPr>
          <w:rFonts w:ascii="Times New Roman" w:hAnsi="Times New Roman"/>
          <w:sz w:val="28"/>
          <w:szCs w:val="28"/>
        </w:rPr>
        <w:t xml:space="preserve"> годах в сфере межбюджетных отношений будет являться проведение </w:t>
      </w:r>
      <w:r w:rsidR="00D06FBD">
        <w:rPr>
          <w:rFonts w:ascii="Times New Roman" w:hAnsi="Times New Roman"/>
          <w:sz w:val="28"/>
          <w:szCs w:val="28"/>
        </w:rPr>
        <w:t xml:space="preserve">работы по привлечению дополнительных межбюджетных трансфертов </w:t>
      </w:r>
      <w:r w:rsidR="005C19B8">
        <w:rPr>
          <w:rFonts w:ascii="Times New Roman" w:hAnsi="Times New Roman"/>
          <w:sz w:val="28"/>
          <w:szCs w:val="28"/>
        </w:rPr>
        <w:t>из федерального и республиканского бюджетов.</w:t>
      </w:r>
    </w:p>
    <w:p w:rsidR="005C19B8" w:rsidRDefault="005C19B8" w:rsidP="00A25C52">
      <w:pPr>
        <w:spacing w:after="0"/>
        <w:ind w:firstLine="708"/>
        <w:jc w:val="both"/>
        <w:rPr>
          <w:rFonts w:ascii="Times New Roman" w:hAnsi="Times New Roman"/>
          <w:sz w:val="28"/>
          <w:szCs w:val="28"/>
        </w:rPr>
      </w:pPr>
      <w:r>
        <w:rPr>
          <w:rFonts w:ascii="Times New Roman" w:hAnsi="Times New Roman"/>
          <w:sz w:val="28"/>
          <w:szCs w:val="28"/>
        </w:rPr>
        <w:t xml:space="preserve">Бюджетная политика поселения в 2019-2021 годах будет направлена повышение прозрачности и открытости бюджетного процесса путем продолжения практики размещения на официальном сайте Администрации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поселения  муниципальных правовых актов о бюджете, отчетов об его исполнении в доступной для восприятия форме.</w:t>
      </w:r>
    </w:p>
    <w:p w:rsidR="005C19B8" w:rsidRDefault="005C19B8" w:rsidP="00A25C52">
      <w:pPr>
        <w:spacing w:after="0"/>
        <w:ind w:firstLine="708"/>
        <w:jc w:val="both"/>
        <w:rPr>
          <w:rFonts w:ascii="Times New Roman" w:hAnsi="Times New Roman"/>
          <w:sz w:val="28"/>
          <w:szCs w:val="28"/>
        </w:rPr>
      </w:pPr>
      <w:r>
        <w:rPr>
          <w:rFonts w:ascii="Times New Roman" w:hAnsi="Times New Roman"/>
          <w:sz w:val="28"/>
          <w:szCs w:val="28"/>
        </w:rPr>
        <w:t xml:space="preserve">Обеспечение муниципального внешнего и внутреннего финансового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реализацией целевого и результативного использования бюджетных средств, также будет являться одной из задач Основных направлений бюджетной политики поселения на 2019-2021 годы. </w:t>
      </w:r>
    </w:p>
    <w:p w:rsidR="00E907EC" w:rsidRDefault="00A25C52" w:rsidP="00A25C52">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lastRenderedPageBreak/>
        <w:t xml:space="preserve">Основной </w:t>
      </w:r>
      <w:r w:rsidR="00D65E9E">
        <w:rPr>
          <w:rFonts w:ascii="Times New Roman" w:eastAsia="Times New Roman" w:hAnsi="Times New Roman"/>
          <w:sz w:val="28"/>
          <w:szCs w:val="28"/>
          <w:lang w:eastAsia="ru-RU"/>
        </w:rPr>
        <w:t>приоритетами</w:t>
      </w:r>
      <w:r w:rsidRPr="00037A25">
        <w:rPr>
          <w:rFonts w:ascii="Times New Roman" w:eastAsia="Times New Roman" w:hAnsi="Times New Roman"/>
          <w:sz w:val="28"/>
          <w:szCs w:val="28"/>
          <w:lang w:eastAsia="ru-RU"/>
        </w:rPr>
        <w:t xml:space="preserve"> налоговой политики на 201</w:t>
      </w:r>
      <w:r w:rsidR="005C19B8">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год и</w:t>
      </w:r>
      <w:r w:rsidR="001B3F23">
        <w:rPr>
          <w:rFonts w:ascii="Times New Roman" w:eastAsia="Times New Roman" w:hAnsi="Times New Roman"/>
          <w:sz w:val="28"/>
          <w:szCs w:val="28"/>
          <w:lang w:eastAsia="ru-RU"/>
        </w:rPr>
        <w:t xml:space="preserve"> на</w:t>
      </w:r>
      <w:r>
        <w:rPr>
          <w:rFonts w:ascii="Times New Roman" w:eastAsia="Times New Roman" w:hAnsi="Times New Roman"/>
          <w:sz w:val="28"/>
          <w:szCs w:val="28"/>
          <w:lang w:eastAsia="ru-RU"/>
        </w:rPr>
        <w:t xml:space="preserve"> плановый период 20</w:t>
      </w:r>
      <w:r w:rsidR="005C19B8">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 и </w:t>
      </w:r>
      <w:r w:rsidRPr="00037A25">
        <w:rPr>
          <w:rFonts w:ascii="Times New Roman" w:eastAsia="Times New Roman" w:hAnsi="Times New Roman"/>
          <w:sz w:val="28"/>
          <w:szCs w:val="28"/>
          <w:lang w:eastAsia="ru-RU"/>
        </w:rPr>
        <w:t>20</w:t>
      </w:r>
      <w:r w:rsidR="00E907EC">
        <w:rPr>
          <w:rFonts w:ascii="Times New Roman" w:eastAsia="Times New Roman" w:hAnsi="Times New Roman"/>
          <w:sz w:val="28"/>
          <w:szCs w:val="28"/>
          <w:lang w:eastAsia="ru-RU"/>
        </w:rPr>
        <w:t>2</w:t>
      </w:r>
      <w:r w:rsidR="005C19B8">
        <w:rPr>
          <w:rFonts w:ascii="Times New Roman" w:eastAsia="Times New Roman" w:hAnsi="Times New Roman"/>
          <w:sz w:val="28"/>
          <w:szCs w:val="28"/>
          <w:lang w:eastAsia="ru-RU"/>
        </w:rPr>
        <w:t>1</w:t>
      </w:r>
      <w:r w:rsidRPr="00037A25">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 xml:space="preserve">ов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w:t>
      </w:r>
      <w:r w:rsidRPr="0086366A">
        <w:rPr>
          <w:rFonts w:ascii="Times New Roman" w:hAnsi="Times New Roman"/>
          <w:sz w:val="28"/>
          <w:szCs w:val="28"/>
        </w:rPr>
        <w:t>поселения</w:t>
      </w:r>
      <w:r w:rsidRPr="00037A25">
        <w:rPr>
          <w:rFonts w:ascii="Times New Roman" w:eastAsia="Times New Roman" w:hAnsi="Times New Roman"/>
          <w:sz w:val="28"/>
          <w:szCs w:val="28"/>
          <w:lang w:eastAsia="ru-RU"/>
        </w:rPr>
        <w:t xml:space="preserve"> </w:t>
      </w:r>
      <w:r w:rsidR="00E907EC">
        <w:rPr>
          <w:rFonts w:ascii="Times New Roman" w:eastAsia="Times New Roman" w:hAnsi="Times New Roman"/>
          <w:sz w:val="28"/>
          <w:szCs w:val="28"/>
          <w:lang w:eastAsia="ru-RU"/>
        </w:rPr>
        <w:t>буд</w:t>
      </w:r>
      <w:r w:rsidR="00D65E9E">
        <w:rPr>
          <w:rFonts w:ascii="Times New Roman" w:eastAsia="Times New Roman" w:hAnsi="Times New Roman"/>
          <w:sz w:val="28"/>
          <w:szCs w:val="28"/>
          <w:lang w:eastAsia="ru-RU"/>
        </w:rPr>
        <w:t>у</w:t>
      </w:r>
      <w:r w:rsidR="00E907EC">
        <w:rPr>
          <w:rFonts w:ascii="Times New Roman" w:eastAsia="Times New Roman" w:hAnsi="Times New Roman"/>
          <w:sz w:val="28"/>
          <w:szCs w:val="28"/>
          <w:lang w:eastAsia="ru-RU"/>
        </w:rPr>
        <w:t xml:space="preserve">т </w:t>
      </w:r>
      <w:r w:rsidRPr="00037A25">
        <w:rPr>
          <w:rFonts w:ascii="Times New Roman" w:eastAsia="Times New Roman" w:hAnsi="Times New Roman"/>
          <w:sz w:val="28"/>
          <w:szCs w:val="28"/>
          <w:lang w:eastAsia="ru-RU"/>
        </w:rPr>
        <w:t>являт</w:t>
      </w:r>
      <w:r w:rsidR="00E907EC">
        <w:rPr>
          <w:rFonts w:ascii="Times New Roman" w:eastAsia="Times New Roman" w:hAnsi="Times New Roman"/>
          <w:sz w:val="28"/>
          <w:szCs w:val="28"/>
          <w:lang w:eastAsia="ru-RU"/>
        </w:rPr>
        <w:t>ь</w:t>
      </w:r>
      <w:r w:rsidRPr="00037A25">
        <w:rPr>
          <w:rFonts w:ascii="Times New Roman" w:eastAsia="Times New Roman" w:hAnsi="Times New Roman"/>
          <w:sz w:val="28"/>
          <w:szCs w:val="28"/>
          <w:lang w:eastAsia="ru-RU"/>
        </w:rPr>
        <w:t>ся</w:t>
      </w:r>
      <w:r w:rsidR="00E907EC">
        <w:rPr>
          <w:rFonts w:ascii="Times New Roman" w:eastAsia="Times New Roman" w:hAnsi="Times New Roman"/>
          <w:sz w:val="28"/>
          <w:szCs w:val="28"/>
          <w:lang w:eastAsia="ru-RU"/>
        </w:rPr>
        <w:t>:</w:t>
      </w:r>
    </w:p>
    <w:p w:rsidR="00E907EC" w:rsidRDefault="00E907EC"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65E9E">
        <w:rPr>
          <w:rFonts w:ascii="Times New Roman" w:eastAsia="Times New Roman" w:hAnsi="Times New Roman"/>
          <w:sz w:val="28"/>
          <w:szCs w:val="28"/>
          <w:lang w:eastAsia="ru-RU"/>
        </w:rPr>
        <w:t>стимулирование и развитие малого бизнеса</w:t>
      </w:r>
      <w:r>
        <w:rPr>
          <w:rFonts w:ascii="Times New Roman" w:eastAsia="Times New Roman" w:hAnsi="Times New Roman"/>
          <w:sz w:val="28"/>
          <w:szCs w:val="28"/>
          <w:lang w:eastAsia="ru-RU"/>
        </w:rPr>
        <w:t>;</w:t>
      </w:r>
    </w:p>
    <w:p w:rsidR="00A25C52" w:rsidRDefault="00E907EC"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65E9E">
        <w:rPr>
          <w:rFonts w:ascii="Times New Roman" w:eastAsia="Times New Roman" w:hAnsi="Times New Roman"/>
          <w:sz w:val="28"/>
          <w:szCs w:val="28"/>
          <w:lang w:eastAsia="ru-RU"/>
        </w:rPr>
        <w:t>недопущение роста налоговой нагрузки на экономику</w:t>
      </w:r>
      <w:r>
        <w:rPr>
          <w:rFonts w:ascii="Times New Roman" w:eastAsia="Times New Roman" w:hAnsi="Times New Roman"/>
          <w:sz w:val="28"/>
          <w:szCs w:val="28"/>
          <w:lang w:eastAsia="ru-RU"/>
        </w:rPr>
        <w:t>;</w:t>
      </w:r>
      <w:r w:rsidR="00A25C52" w:rsidRPr="00037A25">
        <w:rPr>
          <w:rFonts w:ascii="Times New Roman" w:eastAsia="Times New Roman" w:hAnsi="Times New Roman"/>
          <w:sz w:val="28"/>
          <w:szCs w:val="28"/>
          <w:lang w:eastAsia="ru-RU"/>
        </w:rPr>
        <w:t xml:space="preserve"> </w:t>
      </w:r>
    </w:p>
    <w:p w:rsidR="00E907EC" w:rsidRDefault="00E907EC"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65E9E">
        <w:rPr>
          <w:rFonts w:ascii="Times New Roman" w:eastAsia="Times New Roman" w:hAnsi="Times New Roman"/>
          <w:sz w:val="28"/>
          <w:szCs w:val="28"/>
          <w:lang w:eastAsia="ru-RU"/>
        </w:rPr>
        <w:t xml:space="preserve">улучшение инвестиционного климата и поддержку инновационного предпринимательства в </w:t>
      </w:r>
      <w:proofErr w:type="spellStart"/>
      <w:r w:rsidR="00D65E9E">
        <w:rPr>
          <w:rFonts w:ascii="Times New Roman" w:eastAsia="Times New Roman" w:hAnsi="Times New Roman"/>
          <w:sz w:val="28"/>
          <w:szCs w:val="28"/>
          <w:lang w:eastAsia="ru-RU"/>
        </w:rPr>
        <w:t>Вяртсильском</w:t>
      </w:r>
      <w:proofErr w:type="spellEnd"/>
      <w:r w:rsidR="00D65E9E">
        <w:rPr>
          <w:rFonts w:ascii="Times New Roman" w:eastAsia="Times New Roman" w:hAnsi="Times New Roman"/>
          <w:sz w:val="28"/>
          <w:szCs w:val="28"/>
          <w:lang w:eastAsia="ru-RU"/>
        </w:rPr>
        <w:t xml:space="preserve"> городском поселении, налоговое стимулирование инвестиционной деятельности</w:t>
      </w:r>
      <w:r>
        <w:rPr>
          <w:rFonts w:ascii="Times New Roman" w:eastAsia="Times New Roman" w:hAnsi="Times New Roman"/>
          <w:sz w:val="28"/>
          <w:szCs w:val="28"/>
          <w:lang w:eastAsia="ru-RU"/>
        </w:rPr>
        <w:t>;</w:t>
      </w:r>
    </w:p>
    <w:p w:rsidR="001F5569" w:rsidRDefault="001F5569"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65E9E">
        <w:rPr>
          <w:rFonts w:ascii="Times New Roman" w:eastAsia="Times New Roman" w:hAnsi="Times New Roman"/>
          <w:sz w:val="28"/>
          <w:szCs w:val="28"/>
          <w:lang w:eastAsia="ru-RU"/>
        </w:rPr>
        <w:t>совершенствование налогового администрирования, налаживание взаимодействия с администраторами доходов</w:t>
      </w:r>
      <w:r>
        <w:rPr>
          <w:rFonts w:ascii="Times New Roman" w:eastAsia="Times New Roman" w:hAnsi="Times New Roman"/>
          <w:sz w:val="28"/>
          <w:szCs w:val="28"/>
          <w:lang w:eastAsia="ru-RU"/>
        </w:rPr>
        <w:t>;</w:t>
      </w:r>
    </w:p>
    <w:p w:rsidR="00D65E9E" w:rsidRDefault="00D65E9E"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-оптимизация существующей системы налоговых льгот, мониторинг эффективности налоговых льгот;</w:t>
      </w:r>
    </w:p>
    <w:p w:rsidR="00D65E9E" w:rsidRDefault="00D65E9E"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-сокращение недоимки по налогам в бюджет поселения;</w:t>
      </w:r>
    </w:p>
    <w:p w:rsidR="00D65E9E" w:rsidRDefault="00D65E9E" w:rsidP="00A25C52">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эффективности использования муниципальной собственности;</w:t>
      </w:r>
    </w:p>
    <w:p w:rsidR="00D65E9E" w:rsidRDefault="00D65E9E" w:rsidP="00CF4EAA">
      <w:pPr>
        <w:spacing w:after="100" w:afterAutospacing="1"/>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поиск новых источников пополнения бюджета </w:t>
      </w:r>
      <w:proofErr w:type="spellStart"/>
      <w:r>
        <w:rPr>
          <w:rFonts w:ascii="Times New Roman" w:eastAsia="Times New Roman" w:hAnsi="Times New Roman"/>
          <w:sz w:val="28"/>
          <w:szCs w:val="28"/>
          <w:lang w:eastAsia="ru-RU"/>
        </w:rPr>
        <w:t>Вяртсильского</w:t>
      </w:r>
      <w:proofErr w:type="spellEnd"/>
      <w:r>
        <w:rPr>
          <w:rFonts w:ascii="Times New Roman" w:eastAsia="Times New Roman" w:hAnsi="Times New Roman"/>
          <w:sz w:val="28"/>
          <w:szCs w:val="28"/>
          <w:lang w:eastAsia="ru-RU"/>
        </w:rPr>
        <w:t xml:space="preserve"> городского поселения</w:t>
      </w:r>
      <w:r w:rsidR="00CF4EAA">
        <w:rPr>
          <w:rFonts w:ascii="Times New Roman" w:eastAsia="Times New Roman" w:hAnsi="Times New Roman"/>
          <w:sz w:val="28"/>
          <w:szCs w:val="28"/>
          <w:lang w:eastAsia="ru-RU"/>
        </w:rPr>
        <w:t xml:space="preserve"> направленный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w:t>
      </w:r>
      <w:r>
        <w:rPr>
          <w:rFonts w:ascii="Times New Roman" w:eastAsia="Times New Roman" w:hAnsi="Times New Roman"/>
          <w:sz w:val="28"/>
          <w:szCs w:val="28"/>
          <w:lang w:eastAsia="ru-RU"/>
        </w:rPr>
        <w:t xml:space="preserve"> </w:t>
      </w:r>
    </w:p>
    <w:p w:rsidR="001F5569" w:rsidRDefault="001F5569" w:rsidP="00B51DFF">
      <w:pPr>
        <w:pStyle w:val="ac"/>
        <w:numPr>
          <w:ilvl w:val="0"/>
          <w:numId w:val="3"/>
        </w:numPr>
        <w:tabs>
          <w:tab w:val="left" w:pos="567"/>
        </w:tabs>
        <w:spacing w:after="100" w:afterAutospacing="1" w:line="240" w:lineRule="auto"/>
        <w:ind w:left="918" w:hanging="357"/>
        <w:jc w:val="center"/>
        <w:rPr>
          <w:rFonts w:ascii="Times New Roman" w:hAnsi="Times New Roman"/>
          <w:sz w:val="28"/>
          <w:szCs w:val="28"/>
        </w:rPr>
      </w:pPr>
      <w:r w:rsidRPr="001F5569">
        <w:rPr>
          <w:rFonts w:ascii="Times New Roman" w:hAnsi="Times New Roman"/>
          <w:b/>
          <w:sz w:val="28"/>
          <w:szCs w:val="28"/>
        </w:rPr>
        <w:t xml:space="preserve">АНАЛИЗ ОСНОВНЫХ ПАРАМЕТРОВ ПРОЕКТА БЮДЖЕТА </w:t>
      </w:r>
      <w:r>
        <w:rPr>
          <w:rFonts w:ascii="Times New Roman" w:hAnsi="Times New Roman"/>
          <w:b/>
          <w:sz w:val="28"/>
          <w:szCs w:val="28"/>
        </w:rPr>
        <w:t>ВЯРТСИЛЬСКОГО ГОРОДСКОГО ПОСЕЛЕНИЯ</w:t>
      </w:r>
      <w:r w:rsidRPr="001F5569">
        <w:rPr>
          <w:rFonts w:ascii="Times New Roman" w:hAnsi="Times New Roman"/>
          <w:b/>
          <w:sz w:val="28"/>
          <w:szCs w:val="28"/>
        </w:rPr>
        <w:t xml:space="preserve"> НА 201</w:t>
      </w:r>
      <w:r w:rsidR="00CF4EAA">
        <w:rPr>
          <w:rFonts w:ascii="Times New Roman" w:hAnsi="Times New Roman"/>
          <w:b/>
          <w:sz w:val="28"/>
          <w:szCs w:val="28"/>
        </w:rPr>
        <w:t>9</w:t>
      </w:r>
      <w:r w:rsidRPr="001F5569">
        <w:rPr>
          <w:rFonts w:ascii="Times New Roman" w:hAnsi="Times New Roman"/>
          <w:b/>
          <w:sz w:val="28"/>
          <w:szCs w:val="28"/>
        </w:rPr>
        <w:t xml:space="preserve"> ГОД И НА ПЛАНОВЫЙ ПЕРИОД 20</w:t>
      </w:r>
      <w:r w:rsidR="00CF4EAA">
        <w:rPr>
          <w:rFonts w:ascii="Times New Roman" w:hAnsi="Times New Roman"/>
          <w:b/>
          <w:sz w:val="28"/>
          <w:szCs w:val="28"/>
        </w:rPr>
        <w:t>20</w:t>
      </w:r>
      <w:proofErr w:type="gramStart"/>
      <w:r w:rsidRPr="001F5569">
        <w:rPr>
          <w:rFonts w:ascii="Times New Roman" w:hAnsi="Times New Roman"/>
          <w:b/>
          <w:sz w:val="28"/>
          <w:szCs w:val="28"/>
        </w:rPr>
        <w:t xml:space="preserve"> И</w:t>
      </w:r>
      <w:proofErr w:type="gramEnd"/>
      <w:r w:rsidRPr="001F5569">
        <w:rPr>
          <w:rFonts w:ascii="Times New Roman" w:hAnsi="Times New Roman"/>
          <w:b/>
          <w:sz w:val="28"/>
          <w:szCs w:val="28"/>
        </w:rPr>
        <w:t xml:space="preserve"> 202</w:t>
      </w:r>
      <w:r w:rsidR="00CF4EAA">
        <w:rPr>
          <w:rFonts w:ascii="Times New Roman" w:hAnsi="Times New Roman"/>
          <w:b/>
          <w:sz w:val="28"/>
          <w:szCs w:val="28"/>
        </w:rPr>
        <w:t>1</w:t>
      </w:r>
      <w:r w:rsidRPr="001F5569">
        <w:rPr>
          <w:rFonts w:ascii="Times New Roman" w:hAnsi="Times New Roman"/>
          <w:b/>
          <w:sz w:val="28"/>
          <w:szCs w:val="28"/>
        </w:rPr>
        <w:t xml:space="preserve"> ГОДОВ</w:t>
      </w:r>
    </w:p>
    <w:p w:rsidR="005B1C83" w:rsidRPr="001F5569" w:rsidRDefault="005B1C83" w:rsidP="00B51DFF">
      <w:pPr>
        <w:tabs>
          <w:tab w:val="left" w:pos="567"/>
        </w:tabs>
        <w:spacing w:after="0" w:line="240" w:lineRule="auto"/>
        <w:ind w:firstLine="567"/>
        <w:jc w:val="both"/>
        <w:rPr>
          <w:rFonts w:ascii="Times New Roman" w:hAnsi="Times New Roman"/>
          <w:sz w:val="28"/>
          <w:szCs w:val="28"/>
        </w:rPr>
      </w:pPr>
      <w:r w:rsidRPr="001F5569">
        <w:rPr>
          <w:rFonts w:ascii="Times New Roman" w:hAnsi="Times New Roman"/>
          <w:sz w:val="28"/>
          <w:szCs w:val="28"/>
        </w:rPr>
        <w:t xml:space="preserve">Бюджет </w:t>
      </w:r>
      <w:proofErr w:type="spellStart"/>
      <w:r w:rsidRPr="001F5569">
        <w:rPr>
          <w:rFonts w:ascii="Times New Roman" w:hAnsi="Times New Roman"/>
          <w:sz w:val="28"/>
          <w:szCs w:val="28"/>
        </w:rPr>
        <w:t>Вяртсильского</w:t>
      </w:r>
      <w:proofErr w:type="spellEnd"/>
      <w:r w:rsidRPr="001F5569">
        <w:rPr>
          <w:rFonts w:ascii="Times New Roman" w:hAnsi="Times New Roman"/>
          <w:sz w:val="28"/>
          <w:szCs w:val="28"/>
        </w:rPr>
        <w:t xml:space="preserve"> городского поселения на </w:t>
      </w:r>
      <w:r w:rsidR="00414FC9" w:rsidRPr="001F5569">
        <w:rPr>
          <w:rFonts w:ascii="Times New Roman" w:hAnsi="Times New Roman"/>
          <w:sz w:val="28"/>
          <w:szCs w:val="28"/>
        </w:rPr>
        <w:t>201</w:t>
      </w:r>
      <w:r w:rsidR="00CF4EAA">
        <w:rPr>
          <w:rFonts w:ascii="Times New Roman" w:hAnsi="Times New Roman"/>
          <w:sz w:val="28"/>
          <w:szCs w:val="28"/>
        </w:rPr>
        <w:t>9</w:t>
      </w:r>
      <w:r w:rsidR="00414FC9" w:rsidRPr="001F5569">
        <w:rPr>
          <w:rFonts w:ascii="Times New Roman" w:hAnsi="Times New Roman"/>
          <w:sz w:val="28"/>
          <w:szCs w:val="28"/>
        </w:rPr>
        <w:t xml:space="preserve"> год и на плановый период 20</w:t>
      </w:r>
      <w:r w:rsidR="00CF4EAA">
        <w:rPr>
          <w:rFonts w:ascii="Times New Roman" w:hAnsi="Times New Roman"/>
          <w:sz w:val="28"/>
          <w:szCs w:val="28"/>
        </w:rPr>
        <w:t>20</w:t>
      </w:r>
      <w:r w:rsidR="00414FC9" w:rsidRPr="001F5569">
        <w:rPr>
          <w:rFonts w:ascii="Times New Roman" w:hAnsi="Times New Roman"/>
          <w:sz w:val="28"/>
          <w:szCs w:val="28"/>
        </w:rPr>
        <w:t xml:space="preserve"> и 20</w:t>
      </w:r>
      <w:r w:rsidR="00A25C52" w:rsidRPr="001F5569">
        <w:rPr>
          <w:rFonts w:ascii="Times New Roman" w:hAnsi="Times New Roman"/>
          <w:sz w:val="28"/>
          <w:szCs w:val="28"/>
        </w:rPr>
        <w:t>2</w:t>
      </w:r>
      <w:r w:rsidR="00CF4EAA">
        <w:rPr>
          <w:rFonts w:ascii="Times New Roman" w:hAnsi="Times New Roman"/>
          <w:sz w:val="28"/>
          <w:szCs w:val="28"/>
        </w:rPr>
        <w:t>1</w:t>
      </w:r>
      <w:r w:rsidR="00414FC9" w:rsidRPr="001F5569">
        <w:rPr>
          <w:rFonts w:ascii="Times New Roman" w:hAnsi="Times New Roman"/>
          <w:sz w:val="28"/>
          <w:szCs w:val="28"/>
        </w:rPr>
        <w:t xml:space="preserve"> годов</w:t>
      </w:r>
      <w:r w:rsidR="001F5569" w:rsidRPr="001F5569">
        <w:rPr>
          <w:rFonts w:ascii="Times New Roman" w:hAnsi="Times New Roman"/>
          <w:sz w:val="28"/>
          <w:szCs w:val="28"/>
        </w:rPr>
        <w:t xml:space="preserve"> </w:t>
      </w:r>
      <w:r w:rsidRPr="001F5569">
        <w:rPr>
          <w:rFonts w:ascii="Times New Roman" w:hAnsi="Times New Roman"/>
          <w:sz w:val="28"/>
          <w:szCs w:val="28"/>
        </w:rPr>
        <w:t>сформирован в рамках действующего налогового и бюджетного законодатель</w:t>
      </w:r>
      <w:r w:rsidR="00497D18" w:rsidRPr="001F5569">
        <w:rPr>
          <w:rFonts w:ascii="Times New Roman" w:hAnsi="Times New Roman"/>
          <w:sz w:val="28"/>
          <w:szCs w:val="28"/>
        </w:rPr>
        <w:t>ства</w:t>
      </w:r>
      <w:r w:rsidR="001E5BC7">
        <w:rPr>
          <w:rFonts w:ascii="Times New Roman" w:hAnsi="Times New Roman"/>
          <w:sz w:val="28"/>
          <w:szCs w:val="28"/>
        </w:rPr>
        <w:t xml:space="preserve"> и принятыми в соответствии с ними нормативными правовыми актами Республики Карелия и </w:t>
      </w:r>
      <w:proofErr w:type="spellStart"/>
      <w:r w:rsidR="001E5BC7">
        <w:rPr>
          <w:rFonts w:ascii="Times New Roman" w:hAnsi="Times New Roman"/>
          <w:sz w:val="28"/>
          <w:szCs w:val="28"/>
        </w:rPr>
        <w:t>Вяртсильского</w:t>
      </w:r>
      <w:proofErr w:type="spellEnd"/>
      <w:r w:rsidR="001E5BC7">
        <w:rPr>
          <w:rFonts w:ascii="Times New Roman" w:hAnsi="Times New Roman"/>
          <w:sz w:val="28"/>
          <w:szCs w:val="28"/>
        </w:rPr>
        <w:t xml:space="preserve"> городского поселения.</w:t>
      </w:r>
      <w:proofErr w:type="gramStart"/>
      <w:r w:rsidR="001E5BC7">
        <w:rPr>
          <w:rFonts w:ascii="Times New Roman" w:hAnsi="Times New Roman"/>
          <w:sz w:val="28"/>
          <w:szCs w:val="28"/>
        </w:rPr>
        <w:t xml:space="preserve"> </w:t>
      </w:r>
      <w:r w:rsidR="00497D18" w:rsidRPr="001F5569">
        <w:rPr>
          <w:rFonts w:ascii="Times New Roman" w:hAnsi="Times New Roman"/>
          <w:sz w:val="28"/>
          <w:szCs w:val="28"/>
        </w:rPr>
        <w:t>.</w:t>
      </w:r>
      <w:proofErr w:type="gramEnd"/>
    </w:p>
    <w:p w:rsidR="00BF53E6" w:rsidRPr="00D638F3" w:rsidRDefault="00722B2E" w:rsidP="00B51DFF">
      <w:pPr>
        <w:pStyle w:val="a4"/>
        <w:tabs>
          <w:tab w:val="left" w:pos="567"/>
          <w:tab w:val="left" w:pos="1080"/>
          <w:tab w:val="left" w:pos="6660"/>
        </w:tabs>
        <w:suppressAutoHyphens/>
        <w:rPr>
          <w:sz w:val="28"/>
          <w:szCs w:val="28"/>
        </w:rPr>
      </w:pPr>
      <w:r>
        <w:rPr>
          <w:color w:val="0000FF"/>
          <w:sz w:val="28"/>
          <w:szCs w:val="28"/>
        </w:rPr>
        <w:tab/>
      </w:r>
      <w:r w:rsidR="005B1C83" w:rsidRPr="000A0C00">
        <w:rPr>
          <w:sz w:val="28"/>
        </w:rPr>
        <w:t xml:space="preserve">Проект </w:t>
      </w:r>
      <w:r w:rsidR="005B1C83" w:rsidRPr="000A0C00">
        <w:rPr>
          <w:sz w:val="28"/>
          <w:szCs w:val="28"/>
        </w:rPr>
        <w:t xml:space="preserve">бюджета </w:t>
      </w:r>
      <w:proofErr w:type="spellStart"/>
      <w:r w:rsidR="005B1C83">
        <w:rPr>
          <w:sz w:val="28"/>
          <w:szCs w:val="28"/>
        </w:rPr>
        <w:t>Вяртсильского</w:t>
      </w:r>
      <w:proofErr w:type="spellEnd"/>
      <w:r w:rsidR="005B1C83">
        <w:rPr>
          <w:sz w:val="28"/>
          <w:szCs w:val="28"/>
        </w:rPr>
        <w:t xml:space="preserve"> городского поселения </w:t>
      </w:r>
      <w:r w:rsidR="005B1C83" w:rsidRPr="000A0C00">
        <w:rPr>
          <w:sz w:val="28"/>
          <w:szCs w:val="28"/>
        </w:rPr>
        <w:t xml:space="preserve">на </w:t>
      </w:r>
      <w:r w:rsidR="00414FC9" w:rsidRPr="00414FC9">
        <w:rPr>
          <w:sz w:val="28"/>
          <w:szCs w:val="28"/>
        </w:rPr>
        <w:t>201</w:t>
      </w:r>
      <w:r w:rsidR="00CF4EAA">
        <w:rPr>
          <w:sz w:val="28"/>
          <w:szCs w:val="28"/>
        </w:rPr>
        <w:t>9</w:t>
      </w:r>
      <w:r w:rsidR="00414FC9" w:rsidRPr="00414FC9">
        <w:rPr>
          <w:sz w:val="28"/>
          <w:szCs w:val="28"/>
        </w:rPr>
        <w:t xml:space="preserve"> год и на </w:t>
      </w:r>
      <w:r w:rsidR="00414FC9" w:rsidRPr="00D638F3">
        <w:rPr>
          <w:sz w:val="28"/>
          <w:szCs w:val="28"/>
        </w:rPr>
        <w:t>плановый период 20</w:t>
      </w:r>
      <w:r w:rsidR="00CF4EAA">
        <w:rPr>
          <w:sz w:val="28"/>
          <w:szCs w:val="28"/>
        </w:rPr>
        <w:t>20</w:t>
      </w:r>
      <w:r w:rsidR="00414FC9" w:rsidRPr="00D638F3">
        <w:rPr>
          <w:sz w:val="28"/>
          <w:szCs w:val="28"/>
        </w:rPr>
        <w:t xml:space="preserve"> и 20</w:t>
      </w:r>
      <w:r w:rsidR="001E5BC7">
        <w:rPr>
          <w:sz w:val="28"/>
          <w:szCs w:val="28"/>
        </w:rPr>
        <w:t>2</w:t>
      </w:r>
      <w:r w:rsidR="00CF4EAA">
        <w:rPr>
          <w:sz w:val="28"/>
          <w:szCs w:val="28"/>
        </w:rPr>
        <w:t>1</w:t>
      </w:r>
      <w:r w:rsidR="00414FC9" w:rsidRPr="00D638F3">
        <w:rPr>
          <w:sz w:val="28"/>
          <w:szCs w:val="28"/>
        </w:rPr>
        <w:t xml:space="preserve"> годов </w:t>
      </w:r>
      <w:r w:rsidR="005B1C83" w:rsidRPr="00D638F3">
        <w:rPr>
          <w:sz w:val="28"/>
          <w:szCs w:val="28"/>
        </w:rPr>
        <w:t xml:space="preserve">сформирован с объемом доходов </w:t>
      </w:r>
      <w:r w:rsidR="00FF08DE" w:rsidRPr="00D638F3">
        <w:rPr>
          <w:sz w:val="28"/>
          <w:szCs w:val="28"/>
        </w:rPr>
        <w:t>на 201</w:t>
      </w:r>
      <w:r w:rsidR="00CF4EAA">
        <w:rPr>
          <w:sz w:val="28"/>
          <w:szCs w:val="28"/>
        </w:rPr>
        <w:t>9</w:t>
      </w:r>
      <w:r w:rsidR="00FF08DE" w:rsidRPr="00D638F3">
        <w:rPr>
          <w:sz w:val="28"/>
          <w:szCs w:val="28"/>
        </w:rPr>
        <w:t xml:space="preserve">г. </w:t>
      </w:r>
      <w:r w:rsidR="00BF53E6" w:rsidRPr="00D638F3">
        <w:rPr>
          <w:sz w:val="28"/>
          <w:szCs w:val="28"/>
        </w:rPr>
        <w:t>–</w:t>
      </w:r>
      <w:r w:rsidR="005B1C83" w:rsidRPr="00D638F3">
        <w:rPr>
          <w:sz w:val="28"/>
          <w:szCs w:val="28"/>
        </w:rPr>
        <w:t xml:space="preserve"> </w:t>
      </w:r>
      <w:r w:rsidR="00CF4EAA">
        <w:rPr>
          <w:sz w:val="28"/>
          <w:szCs w:val="28"/>
        </w:rPr>
        <w:t>9384,1</w:t>
      </w:r>
      <w:r w:rsidR="005B1C83" w:rsidRPr="00D638F3">
        <w:rPr>
          <w:sz w:val="28"/>
          <w:szCs w:val="28"/>
        </w:rPr>
        <w:t xml:space="preserve"> тыс. руб</w:t>
      </w:r>
      <w:r w:rsidR="000A550A" w:rsidRPr="00D638F3">
        <w:rPr>
          <w:sz w:val="28"/>
          <w:szCs w:val="28"/>
        </w:rPr>
        <w:t>лей,</w:t>
      </w:r>
      <w:r w:rsidR="00FF08DE" w:rsidRPr="00D638F3">
        <w:rPr>
          <w:sz w:val="28"/>
          <w:szCs w:val="28"/>
        </w:rPr>
        <w:t xml:space="preserve"> на 20</w:t>
      </w:r>
      <w:r w:rsidR="00CF4EAA">
        <w:rPr>
          <w:sz w:val="28"/>
          <w:szCs w:val="28"/>
        </w:rPr>
        <w:t>20</w:t>
      </w:r>
      <w:r w:rsidR="00FF08DE" w:rsidRPr="00D638F3">
        <w:rPr>
          <w:sz w:val="28"/>
          <w:szCs w:val="28"/>
        </w:rPr>
        <w:t xml:space="preserve">г. – </w:t>
      </w:r>
      <w:r w:rsidR="00CF4EAA">
        <w:rPr>
          <w:sz w:val="28"/>
          <w:szCs w:val="28"/>
        </w:rPr>
        <w:t>10278,8</w:t>
      </w:r>
      <w:r w:rsidR="00FF08DE" w:rsidRPr="00D638F3">
        <w:rPr>
          <w:sz w:val="28"/>
          <w:szCs w:val="28"/>
        </w:rPr>
        <w:t xml:space="preserve"> тыс. рублей, на 20</w:t>
      </w:r>
      <w:r w:rsidR="001E5BC7">
        <w:rPr>
          <w:sz w:val="28"/>
          <w:szCs w:val="28"/>
        </w:rPr>
        <w:t>2</w:t>
      </w:r>
      <w:r w:rsidR="00CF4EAA">
        <w:rPr>
          <w:sz w:val="28"/>
          <w:szCs w:val="28"/>
        </w:rPr>
        <w:t>1</w:t>
      </w:r>
      <w:r w:rsidR="00FF08DE" w:rsidRPr="00D638F3">
        <w:rPr>
          <w:sz w:val="28"/>
          <w:szCs w:val="28"/>
        </w:rPr>
        <w:t xml:space="preserve">г. – </w:t>
      </w:r>
      <w:r w:rsidR="00CF4EAA">
        <w:rPr>
          <w:sz w:val="28"/>
          <w:szCs w:val="28"/>
        </w:rPr>
        <w:t>11359,7</w:t>
      </w:r>
      <w:r w:rsidR="00FF08DE" w:rsidRPr="00D638F3">
        <w:rPr>
          <w:sz w:val="28"/>
          <w:szCs w:val="28"/>
        </w:rPr>
        <w:t xml:space="preserve"> тыс. рублей.</w:t>
      </w:r>
      <w:r w:rsidR="000A550A" w:rsidRPr="00D638F3">
        <w:rPr>
          <w:sz w:val="28"/>
          <w:szCs w:val="28"/>
        </w:rPr>
        <w:t xml:space="preserve"> </w:t>
      </w:r>
      <w:r w:rsidR="00FF08DE" w:rsidRPr="00D638F3">
        <w:rPr>
          <w:sz w:val="28"/>
          <w:szCs w:val="28"/>
        </w:rPr>
        <w:t>О</w:t>
      </w:r>
      <w:r w:rsidR="005B1C83" w:rsidRPr="00D638F3">
        <w:rPr>
          <w:sz w:val="28"/>
          <w:szCs w:val="28"/>
        </w:rPr>
        <w:t xml:space="preserve">бъем расходов </w:t>
      </w:r>
      <w:r w:rsidR="00D638F3" w:rsidRPr="00D638F3">
        <w:rPr>
          <w:sz w:val="28"/>
          <w:szCs w:val="28"/>
        </w:rPr>
        <w:t>сформирован на 201</w:t>
      </w:r>
      <w:r w:rsidR="00CF4EAA">
        <w:rPr>
          <w:sz w:val="28"/>
          <w:szCs w:val="28"/>
        </w:rPr>
        <w:t>9</w:t>
      </w:r>
      <w:r w:rsidR="00D638F3" w:rsidRPr="00D638F3">
        <w:rPr>
          <w:sz w:val="28"/>
          <w:szCs w:val="28"/>
        </w:rPr>
        <w:t xml:space="preserve">г. </w:t>
      </w:r>
      <w:r w:rsidR="005B1C83" w:rsidRPr="00D638F3">
        <w:rPr>
          <w:sz w:val="28"/>
          <w:szCs w:val="28"/>
        </w:rPr>
        <w:t xml:space="preserve">– </w:t>
      </w:r>
      <w:r w:rsidR="00CF4EAA">
        <w:rPr>
          <w:sz w:val="28"/>
          <w:szCs w:val="28"/>
        </w:rPr>
        <w:t>9559,0</w:t>
      </w:r>
      <w:r w:rsidR="005B1C83" w:rsidRPr="00D638F3">
        <w:rPr>
          <w:sz w:val="28"/>
          <w:szCs w:val="28"/>
        </w:rPr>
        <w:t xml:space="preserve"> тыс. руб</w:t>
      </w:r>
      <w:r w:rsidR="000A550A" w:rsidRPr="00D638F3">
        <w:rPr>
          <w:sz w:val="28"/>
          <w:szCs w:val="28"/>
        </w:rPr>
        <w:t>лей</w:t>
      </w:r>
      <w:r w:rsidR="005B1C83" w:rsidRPr="00D638F3">
        <w:rPr>
          <w:sz w:val="28"/>
          <w:szCs w:val="28"/>
        </w:rPr>
        <w:t xml:space="preserve">, </w:t>
      </w:r>
      <w:r w:rsidR="00FF08DE" w:rsidRPr="00D638F3">
        <w:rPr>
          <w:sz w:val="28"/>
          <w:szCs w:val="28"/>
        </w:rPr>
        <w:t>на 20</w:t>
      </w:r>
      <w:r w:rsidR="00CF4EAA">
        <w:rPr>
          <w:sz w:val="28"/>
          <w:szCs w:val="28"/>
        </w:rPr>
        <w:t>20</w:t>
      </w:r>
      <w:r w:rsidR="00FF08DE" w:rsidRPr="00D638F3">
        <w:rPr>
          <w:sz w:val="28"/>
          <w:szCs w:val="28"/>
        </w:rPr>
        <w:t xml:space="preserve">г. – </w:t>
      </w:r>
      <w:r w:rsidR="00CF4EAA">
        <w:rPr>
          <w:sz w:val="28"/>
          <w:szCs w:val="28"/>
        </w:rPr>
        <w:t>10381,9</w:t>
      </w:r>
      <w:r w:rsidR="00FF08DE" w:rsidRPr="00D638F3">
        <w:rPr>
          <w:sz w:val="28"/>
          <w:szCs w:val="28"/>
        </w:rPr>
        <w:t xml:space="preserve"> тыс. рублей, на 20</w:t>
      </w:r>
      <w:r w:rsidR="001E5BC7">
        <w:rPr>
          <w:sz w:val="28"/>
          <w:szCs w:val="28"/>
        </w:rPr>
        <w:t>2</w:t>
      </w:r>
      <w:r w:rsidR="00CF4EAA">
        <w:rPr>
          <w:sz w:val="28"/>
          <w:szCs w:val="28"/>
        </w:rPr>
        <w:t>1</w:t>
      </w:r>
      <w:r w:rsidR="00FF08DE" w:rsidRPr="00D638F3">
        <w:rPr>
          <w:sz w:val="28"/>
          <w:szCs w:val="28"/>
        </w:rPr>
        <w:t xml:space="preserve">г. – </w:t>
      </w:r>
      <w:r w:rsidR="00CF4EAA">
        <w:rPr>
          <w:sz w:val="28"/>
          <w:szCs w:val="28"/>
        </w:rPr>
        <w:t>11417,2</w:t>
      </w:r>
      <w:r w:rsidR="00FF08DE" w:rsidRPr="00D638F3">
        <w:rPr>
          <w:sz w:val="28"/>
          <w:szCs w:val="28"/>
        </w:rPr>
        <w:t xml:space="preserve"> тыс. рублей. </w:t>
      </w:r>
      <w:r w:rsidR="00D638F3" w:rsidRPr="00D638F3">
        <w:rPr>
          <w:sz w:val="28"/>
          <w:szCs w:val="28"/>
        </w:rPr>
        <w:t>Д</w:t>
      </w:r>
      <w:r w:rsidR="005B1C83" w:rsidRPr="00D638F3">
        <w:rPr>
          <w:sz w:val="28"/>
          <w:szCs w:val="28"/>
        </w:rPr>
        <w:t xml:space="preserve">ефицит бюджета </w:t>
      </w:r>
      <w:r w:rsidR="00D638F3" w:rsidRPr="00D638F3">
        <w:rPr>
          <w:sz w:val="28"/>
          <w:szCs w:val="28"/>
        </w:rPr>
        <w:t>сформирован на 201</w:t>
      </w:r>
      <w:r w:rsidR="00CF4EAA">
        <w:rPr>
          <w:sz w:val="28"/>
          <w:szCs w:val="28"/>
        </w:rPr>
        <w:t>9</w:t>
      </w:r>
      <w:r w:rsidR="00D638F3" w:rsidRPr="00D638F3">
        <w:rPr>
          <w:sz w:val="28"/>
          <w:szCs w:val="28"/>
        </w:rPr>
        <w:t xml:space="preserve">г. – </w:t>
      </w:r>
      <w:r w:rsidR="00CF4EAA">
        <w:rPr>
          <w:sz w:val="28"/>
          <w:szCs w:val="28"/>
        </w:rPr>
        <w:t>214,9</w:t>
      </w:r>
      <w:r w:rsidR="00D638F3" w:rsidRPr="00D638F3">
        <w:rPr>
          <w:sz w:val="28"/>
          <w:szCs w:val="28"/>
        </w:rPr>
        <w:t xml:space="preserve"> тыс. рублей, на 20</w:t>
      </w:r>
      <w:r w:rsidR="00CF4EAA">
        <w:rPr>
          <w:sz w:val="28"/>
          <w:szCs w:val="28"/>
        </w:rPr>
        <w:t>20</w:t>
      </w:r>
      <w:r w:rsidR="00D638F3" w:rsidRPr="00D638F3">
        <w:rPr>
          <w:sz w:val="28"/>
          <w:szCs w:val="28"/>
        </w:rPr>
        <w:t xml:space="preserve">г. – </w:t>
      </w:r>
      <w:r w:rsidR="00CF4EAA">
        <w:rPr>
          <w:sz w:val="28"/>
          <w:szCs w:val="28"/>
        </w:rPr>
        <w:t>103,1</w:t>
      </w:r>
      <w:r w:rsidR="00D638F3" w:rsidRPr="00D638F3">
        <w:rPr>
          <w:sz w:val="28"/>
          <w:szCs w:val="28"/>
        </w:rPr>
        <w:t xml:space="preserve"> тыс. рублей, на 20</w:t>
      </w:r>
      <w:r w:rsidR="001E5BC7">
        <w:rPr>
          <w:sz w:val="28"/>
          <w:szCs w:val="28"/>
        </w:rPr>
        <w:t>2</w:t>
      </w:r>
      <w:r w:rsidR="00CF4EAA">
        <w:rPr>
          <w:sz w:val="28"/>
          <w:szCs w:val="28"/>
        </w:rPr>
        <w:t>1</w:t>
      </w:r>
      <w:r w:rsidR="00D638F3" w:rsidRPr="00D638F3">
        <w:rPr>
          <w:sz w:val="28"/>
          <w:szCs w:val="28"/>
        </w:rPr>
        <w:t xml:space="preserve">г. – </w:t>
      </w:r>
      <w:r w:rsidR="00CF4EAA">
        <w:rPr>
          <w:sz w:val="28"/>
          <w:szCs w:val="28"/>
        </w:rPr>
        <w:t>57,5</w:t>
      </w:r>
      <w:r w:rsidR="00D638F3" w:rsidRPr="00D638F3">
        <w:rPr>
          <w:sz w:val="28"/>
          <w:szCs w:val="28"/>
        </w:rPr>
        <w:t xml:space="preserve"> тыс. рублей.</w:t>
      </w:r>
    </w:p>
    <w:p w:rsidR="007A5665" w:rsidRDefault="00BF53E6" w:rsidP="00B51DFF">
      <w:p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5B1C83" w:rsidRPr="00C0088C">
        <w:rPr>
          <w:rFonts w:ascii="Times New Roman" w:hAnsi="Times New Roman"/>
          <w:sz w:val="28"/>
          <w:szCs w:val="28"/>
        </w:rPr>
        <w:t xml:space="preserve">Динамика основных параметров бюджета </w:t>
      </w:r>
      <w:proofErr w:type="spellStart"/>
      <w:r w:rsidR="005B1C83">
        <w:rPr>
          <w:rFonts w:ascii="Times New Roman" w:hAnsi="Times New Roman"/>
          <w:sz w:val="28"/>
          <w:szCs w:val="28"/>
        </w:rPr>
        <w:t>Вяртсильского</w:t>
      </w:r>
      <w:proofErr w:type="spellEnd"/>
      <w:r w:rsidR="005B1C83">
        <w:rPr>
          <w:rFonts w:ascii="Times New Roman" w:hAnsi="Times New Roman"/>
          <w:sz w:val="28"/>
          <w:szCs w:val="28"/>
        </w:rPr>
        <w:t xml:space="preserve"> городского поселения </w:t>
      </w:r>
      <w:r w:rsidR="005B1C83" w:rsidRPr="00C0088C">
        <w:rPr>
          <w:rFonts w:ascii="Times New Roman" w:hAnsi="Times New Roman"/>
          <w:sz w:val="28"/>
          <w:szCs w:val="28"/>
        </w:rPr>
        <w:t>свидетельствует о</w:t>
      </w:r>
      <w:r>
        <w:rPr>
          <w:rFonts w:ascii="Times New Roman" w:hAnsi="Times New Roman"/>
          <w:sz w:val="28"/>
          <w:szCs w:val="28"/>
        </w:rPr>
        <w:t xml:space="preserve"> снижении</w:t>
      </w:r>
      <w:r w:rsidR="005B1C83" w:rsidRPr="00C0088C">
        <w:rPr>
          <w:rFonts w:ascii="Times New Roman" w:hAnsi="Times New Roman"/>
          <w:sz w:val="28"/>
          <w:szCs w:val="28"/>
        </w:rPr>
        <w:t xml:space="preserve"> доходов и расходов по сравнению с </w:t>
      </w:r>
      <w:r w:rsidR="00EC3C0F">
        <w:rPr>
          <w:rFonts w:ascii="Times New Roman" w:hAnsi="Times New Roman"/>
          <w:sz w:val="28"/>
          <w:szCs w:val="28"/>
        </w:rPr>
        <w:t>ожидаемым</w:t>
      </w:r>
      <w:r w:rsidR="005B1C83" w:rsidRPr="00C0088C">
        <w:rPr>
          <w:rFonts w:ascii="Times New Roman" w:hAnsi="Times New Roman"/>
          <w:sz w:val="28"/>
          <w:szCs w:val="28"/>
        </w:rPr>
        <w:t xml:space="preserve"> </w:t>
      </w:r>
      <w:r w:rsidR="009D2B02">
        <w:rPr>
          <w:rFonts w:ascii="Times New Roman" w:hAnsi="Times New Roman"/>
          <w:sz w:val="28"/>
          <w:szCs w:val="28"/>
        </w:rPr>
        <w:t>исполнением за</w:t>
      </w:r>
      <w:r w:rsidR="005B1C83" w:rsidRPr="00C0088C">
        <w:rPr>
          <w:rFonts w:ascii="Times New Roman" w:hAnsi="Times New Roman"/>
          <w:sz w:val="28"/>
          <w:szCs w:val="28"/>
        </w:rPr>
        <w:t xml:space="preserve"> 201</w:t>
      </w:r>
      <w:r w:rsidR="00CF4EAA">
        <w:rPr>
          <w:rFonts w:ascii="Times New Roman" w:hAnsi="Times New Roman"/>
          <w:sz w:val="28"/>
          <w:szCs w:val="28"/>
        </w:rPr>
        <w:t>8</w:t>
      </w:r>
      <w:r w:rsidR="005B1C83" w:rsidRPr="00C0088C">
        <w:rPr>
          <w:rFonts w:ascii="Times New Roman" w:hAnsi="Times New Roman"/>
          <w:sz w:val="28"/>
          <w:szCs w:val="28"/>
        </w:rPr>
        <w:t xml:space="preserve"> год.</w:t>
      </w:r>
    </w:p>
    <w:p w:rsidR="009D2B02" w:rsidRDefault="009D2B02" w:rsidP="00B51DFF">
      <w:pPr>
        <w:pStyle w:val="a8"/>
        <w:widowControl w:val="0"/>
        <w:tabs>
          <w:tab w:val="left" w:pos="567"/>
        </w:tabs>
        <w:spacing w:after="0" w:line="240" w:lineRule="auto"/>
        <w:ind w:left="0" w:firstLine="567"/>
        <w:jc w:val="both"/>
        <w:rPr>
          <w:rFonts w:ascii="Times New Roman" w:hAnsi="Times New Roman"/>
          <w:sz w:val="28"/>
          <w:szCs w:val="28"/>
        </w:rPr>
      </w:pPr>
      <w:r w:rsidRPr="002C03F6">
        <w:rPr>
          <w:rFonts w:ascii="Times New Roman" w:hAnsi="Times New Roman"/>
          <w:sz w:val="28"/>
          <w:szCs w:val="28"/>
        </w:rPr>
        <w:t xml:space="preserve">Снижение </w:t>
      </w:r>
      <w:r w:rsidR="00CF4EAA">
        <w:rPr>
          <w:rFonts w:ascii="Times New Roman" w:hAnsi="Times New Roman"/>
          <w:sz w:val="28"/>
          <w:szCs w:val="28"/>
        </w:rPr>
        <w:t xml:space="preserve">общего </w:t>
      </w:r>
      <w:r w:rsidRPr="002C03F6">
        <w:rPr>
          <w:rFonts w:ascii="Times New Roman" w:hAnsi="Times New Roman"/>
          <w:sz w:val="28"/>
          <w:szCs w:val="28"/>
        </w:rPr>
        <w:t xml:space="preserve">прогнозируемого объема доходов бюджета </w:t>
      </w:r>
      <w:proofErr w:type="spellStart"/>
      <w:r>
        <w:rPr>
          <w:rFonts w:ascii="Times New Roman" w:hAnsi="Times New Roman"/>
          <w:sz w:val="28"/>
          <w:szCs w:val="28"/>
        </w:rPr>
        <w:lastRenderedPageBreak/>
        <w:t>Вяртсильского</w:t>
      </w:r>
      <w:proofErr w:type="spellEnd"/>
      <w:r>
        <w:rPr>
          <w:rFonts w:ascii="Times New Roman" w:hAnsi="Times New Roman"/>
          <w:sz w:val="28"/>
          <w:szCs w:val="28"/>
        </w:rPr>
        <w:t xml:space="preserve"> городского поселения</w:t>
      </w:r>
      <w:r w:rsidRPr="002C03F6">
        <w:rPr>
          <w:rFonts w:ascii="Times New Roman" w:hAnsi="Times New Roman"/>
          <w:sz w:val="28"/>
          <w:szCs w:val="28"/>
        </w:rPr>
        <w:t xml:space="preserve"> к уровню 201</w:t>
      </w:r>
      <w:r w:rsidR="00CF4EAA">
        <w:rPr>
          <w:rFonts w:ascii="Times New Roman" w:hAnsi="Times New Roman"/>
          <w:sz w:val="28"/>
          <w:szCs w:val="28"/>
        </w:rPr>
        <w:t>8</w:t>
      </w:r>
      <w:r w:rsidRPr="002C03F6">
        <w:rPr>
          <w:rFonts w:ascii="Times New Roman" w:hAnsi="Times New Roman"/>
          <w:sz w:val="28"/>
          <w:szCs w:val="28"/>
        </w:rPr>
        <w:t xml:space="preserve"> года в 201</w:t>
      </w:r>
      <w:r w:rsidR="00CF4EAA">
        <w:rPr>
          <w:rFonts w:ascii="Times New Roman" w:hAnsi="Times New Roman"/>
          <w:sz w:val="28"/>
          <w:szCs w:val="28"/>
        </w:rPr>
        <w:t>9</w:t>
      </w:r>
      <w:r w:rsidRPr="002C03F6">
        <w:rPr>
          <w:rFonts w:ascii="Times New Roman" w:hAnsi="Times New Roman"/>
          <w:sz w:val="28"/>
          <w:szCs w:val="28"/>
        </w:rPr>
        <w:t xml:space="preserve"> году составляет </w:t>
      </w:r>
      <w:r w:rsidR="00D572CF">
        <w:rPr>
          <w:rFonts w:ascii="Times New Roman" w:hAnsi="Times New Roman"/>
          <w:sz w:val="28"/>
          <w:szCs w:val="28"/>
        </w:rPr>
        <w:t>6482,0</w:t>
      </w:r>
      <w:r w:rsidRPr="002C03F6">
        <w:rPr>
          <w:rFonts w:ascii="Times New Roman" w:hAnsi="Times New Roman"/>
          <w:sz w:val="28"/>
          <w:szCs w:val="28"/>
        </w:rPr>
        <w:t xml:space="preserve"> тыс. рублей</w:t>
      </w:r>
      <w:r w:rsidR="00D572CF">
        <w:rPr>
          <w:rFonts w:ascii="Times New Roman" w:hAnsi="Times New Roman"/>
          <w:sz w:val="28"/>
          <w:szCs w:val="28"/>
        </w:rPr>
        <w:t xml:space="preserve"> или на 40,8%</w:t>
      </w:r>
      <w:r w:rsidRPr="002C03F6">
        <w:rPr>
          <w:rFonts w:ascii="Times New Roman" w:hAnsi="Times New Roman"/>
          <w:sz w:val="28"/>
          <w:szCs w:val="28"/>
        </w:rPr>
        <w:t xml:space="preserve"> , в 20</w:t>
      </w:r>
      <w:r w:rsidR="00D572CF">
        <w:rPr>
          <w:rFonts w:ascii="Times New Roman" w:hAnsi="Times New Roman"/>
          <w:sz w:val="28"/>
          <w:szCs w:val="28"/>
        </w:rPr>
        <w:t>20</w:t>
      </w:r>
      <w:r w:rsidRPr="002C03F6">
        <w:rPr>
          <w:rFonts w:ascii="Times New Roman" w:hAnsi="Times New Roman"/>
          <w:sz w:val="28"/>
          <w:szCs w:val="28"/>
        </w:rPr>
        <w:t xml:space="preserve"> году – </w:t>
      </w:r>
      <w:r w:rsidR="00D572CF">
        <w:rPr>
          <w:rFonts w:ascii="Times New Roman" w:hAnsi="Times New Roman"/>
          <w:sz w:val="28"/>
          <w:szCs w:val="28"/>
        </w:rPr>
        <w:t>на 5587,3</w:t>
      </w:r>
      <w:r w:rsidRPr="002C03F6">
        <w:rPr>
          <w:rFonts w:ascii="Times New Roman" w:hAnsi="Times New Roman"/>
          <w:sz w:val="28"/>
          <w:szCs w:val="28"/>
        </w:rPr>
        <w:t xml:space="preserve"> тыс. руб.</w:t>
      </w:r>
      <w:r w:rsidR="00D572CF">
        <w:rPr>
          <w:rFonts w:ascii="Times New Roman" w:hAnsi="Times New Roman"/>
          <w:sz w:val="28"/>
          <w:szCs w:val="28"/>
        </w:rPr>
        <w:t xml:space="preserve"> или на 35,2%</w:t>
      </w:r>
      <w:r w:rsidRPr="002C03F6">
        <w:rPr>
          <w:rFonts w:ascii="Times New Roman" w:hAnsi="Times New Roman"/>
          <w:sz w:val="28"/>
          <w:szCs w:val="28"/>
        </w:rPr>
        <w:t>, в 202</w:t>
      </w:r>
      <w:r w:rsidR="00D572CF">
        <w:rPr>
          <w:rFonts w:ascii="Times New Roman" w:hAnsi="Times New Roman"/>
          <w:sz w:val="28"/>
          <w:szCs w:val="28"/>
        </w:rPr>
        <w:t>1</w:t>
      </w:r>
      <w:r w:rsidRPr="002C03F6">
        <w:rPr>
          <w:rFonts w:ascii="Times New Roman" w:hAnsi="Times New Roman"/>
          <w:sz w:val="28"/>
          <w:szCs w:val="28"/>
        </w:rPr>
        <w:t xml:space="preserve"> году – </w:t>
      </w:r>
      <w:proofErr w:type="gramStart"/>
      <w:r w:rsidR="00D572CF">
        <w:rPr>
          <w:rFonts w:ascii="Times New Roman" w:hAnsi="Times New Roman"/>
          <w:sz w:val="28"/>
          <w:szCs w:val="28"/>
        </w:rPr>
        <w:t>на</w:t>
      </w:r>
      <w:proofErr w:type="gramEnd"/>
      <w:r w:rsidR="00D572CF">
        <w:rPr>
          <w:rFonts w:ascii="Times New Roman" w:hAnsi="Times New Roman"/>
          <w:sz w:val="28"/>
          <w:szCs w:val="28"/>
        </w:rPr>
        <w:t xml:space="preserve"> 4506,4</w:t>
      </w:r>
      <w:r w:rsidRPr="002C03F6">
        <w:rPr>
          <w:rFonts w:ascii="Times New Roman" w:hAnsi="Times New Roman"/>
          <w:sz w:val="28"/>
          <w:szCs w:val="28"/>
        </w:rPr>
        <w:t xml:space="preserve"> тыс. руб. или  на </w:t>
      </w:r>
      <w:r w:rsidR="00D572CF">
        <w:rPr>
          <w:rFonts w:ascii="Times New Roman" w:hAnsi="Times New Roman"/>
          <w:sz w:val="28"/>
          <w:szCs w:val="28"/>
        </w:rPr>
        <w:t>28,4</w:t>
      </w:r>
      <w:r w:rsidRPr="002C03F6">
        <w:rPr>
          <w:rFonts w:ascii="Times New Roman" w:hAnsi="Times New Roman"/>
          <w:sz w:val="28"/>
          <w:szCs w:val="28"/>
        </w:rPr>
        <w:t>%</w:t>
      </w:r>
      <w:r>
        <w:rPr>
          <w:rFonts w:ascii="Times New Roman" w:hAnsi="Times New Roman"/>
          <w:sz w:val="28"/>
          <w:szCs w:val="28"/>
        </w:rPr>
        <w:t xml:space="preserve">. </w:t>
      </w:r>
    </w:p>
    <w:p w:rsidR="009D2B02" w:rsidRPr="00216B98" w:rsidRDefault="00D572CF" w:rsidP="00B51DFF">
      <w:pPr>
        <w:pStyle w:val="a8"/>
        <w:widowControl w:val="0"/>
        <w:tabs>
          <w:tab w:val="left" w:pos="567"/>
        </w:tabs>
        <w:spacing w:after="100" w:afterAutospacing="1" w:line="240" w:lineRule="auto"/>
        <w:ind w:left="0" w:firstLine="567"/>
        <w:jc w:val="both"/>
        <w:rPr>
          <w:rFonts w:ascii="Times New Roman" w:hAnsi="Times New Roman"/>
          <w:sz w:val="28"/>
          <w:szCs w:val="28"/>
        </w:rPr>
      </w:pPr>
      <w:proofErr w:type="gramStart"/>
      <w:r>
        <w:rPr>
          <w:rFonts w:ascii="Times New Roman" w:hAnsi="Times New Roman"/>
          <w:sz w:val="28"/>
          <w:szCs w:val="28"/>
        </w:rPr>
        <w:t>Снижение прогнозируемого объема собственных (налоговые и неналоговые) доходов бюджета поселения к уровню 2018 годов в 2019 году составляет 1077,4 тыс. руб. или на 11,1% , в 2020 году наблюдается увеличение  по отношению к оценке 2018 года на 66,3 тыс. руб. или на 0,7% , а в 2021году увеличение прогнозируется на 1157,2 тыс. руб. или на 11,9%.</w:t>
      </w:r>
      <w:proofErr w:type="gramEnd"/>
    </w:p>
    <w:p w:rsidR="001511A3" w:rsidRPr="00D82A5F" w:rsidRDefault="001511A3" w:rsidP="00B51DFF">
      <w:pPr>
        <w:tabs>
          <w:tab w:val="left" w:pos="567"/>
        </w:tabs>
        <w:spacing w:after="0" w:line="240" w:lineRule="auto"/>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1511A3" w:rsidRPr="000C5A5B"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201</w:t>
      </w:r>
      <w:r w:rsidR="00D572CF">
        <w:rPr>
          <w:rFonts w:ascii="Times New Roman" w:hAnsi="Times New Roman"/>
          <w:sz w:val="28"/>
          <w:szCs w:val="28"/>
        </w:rPr>
        <w:t>9</w:t>
      </w:r>
      <w:r>
        <w:rPr>
          <w:rFonts w:ascii="Times New Roman" w:hAnsi="Times New Roman"/>
          <w:sz w:val="28"/>
          <w:szCs w:val="28"/>
        </w:rPr>
        <w:t>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1F4777">
        <w:rPr>
          <w:rFonts w:ascii="Times New Roman" w:hAnsi="Times New Roman"/>
          <w:sz w:val="28"/>
          <w:szCs w:val="28"/>
        </w:rPr>
        <w:t>92,2</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1F4777">
        <w:rPr>
          <w:rFonts w:ascii="Times New Roman" w:hAnsi="Times New Roman"/>
          <w:sz w:val="28"/>
          <w:szCs w:val="28"/>
        </w:rPr>
        <w:t>7,8</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Pr="000C5A5B"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201</w:t>
      </w:r>
      <w:r w:rsidR="001F4777">
        <w:rPr>
          <w:rFonts w:ascii="Times New Roman" w:hAnsi="Times New Roman"/>
          <w:sz w:val="28"/>
          <w:szCs w:val="28"/>
        </w:rPr>
        <w:t>9</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9D2B02">
        <w:rPr>
          <w:rFonts w:ascii="Times New Roman" w:hAnsi="Times New Roman"/>
          <w:sz w:val="28"/>
          <w:szCs w:val="28"/>
        </w:rPr>
        <w:t>95,</w:t>
      </w:r>
      <w:r w:rsidR="001F4777">
        <w:rPr>
          <w:rFonts w:ascii="Times New Roman" w:hAnsi="Times New Roman"/>
          <w:sz w:val="28"/>
          <w:szCs w:val="28"/>
        </w:rPr>
        <w:t>3</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9D2B02">
        <w:rPr>
          <w:rFonts w:ascii="Times New Roman" w:hAnsi="Times New Roman"/>
          <w:sz w:val="28"/>
          <w:szCs w:val="28"/>
        </w:rPr>
        <w:t>4,</w:t>
      </w:r>
      <w:r w:rsidR="001F4777">
        <w:rPr>
          <w:rFonts w:ascii="Times New Roman" w:hAnsi="Times New Roman"/>
          <w:sz w:val="28"/>
          <w:szCs w:val="28"/>
        </w:rPr>
        <w:t>7</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Pr="000C5A5B" w:rsidRDefault="001511A3" w:rsidP="00B51DF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w:t>
      </w:r>
      <w:r w:rsidR="001F4777">
        <w:rPr>
          <w:rFonts w:ascii="Times New Roman" w:hAnsi="Times New Roman"/>
          <w:sz w:val="28"/>
          <w:szCs w:val="28"/>
        </w:rPr>
        <w:t>21</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792407">
        <w:rPr>
          <w:rFonts w:ascii="Times New Roman" w:hAnsi="Times New Roman"/>
          <w:sz w:val="28"/>
          <w:szCs w:val="28"/>
        </w:rPr>
        <w:t>95,8</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Default="001511A3" w:rsidP="00B51DFF">
      <w:pPr>
        <w:tabs>
          <w:tab w:val="left" w:pos="567"/>
        </w:tabs>
        <w:spacing w:after="100" w:afterAutospacing="1"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792407">
        <w:rPr>
          <w:rFonts w:ascii="Times New Roman" w:hAnsi="Times New Roman"/>
          <w:sz w:val="28"/>
          <w:szCs w:val="28"/>
        </w:rPr>
        <w:t>4,2</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1511A3" w:rsidRDefault="001511A3" w:rsidP="00B51DFF">
      <w:pPr>
        <w:spacing w:after="0" w:line="240" w:lineRule="auto"/>
        <w:ind w:firstLine="567"/>
        <w:jc w:val="both"/>
        <w:rPr>
          <w:rFonts w:ascii="Times New Roman" w:hAnsi="Times New Roman"/>
          <w:sz w:val="28"/>
          <w:szCs w:val="28"/>
        </w:rPr>
      </w:pPr>
      <w:r w:rsidRPr="00711843">
        <w:rPr>
          <w:rFonts w:ascii="Times New Roman" w:hAnsi="Times New Roman"/>
          <w:sz w:val="28"/>
          <w:szCs w:val="28"/>
        </w:rPr>
        <w:t>Объем безвозмездных поступлений из бюджет</w:t>
      </w:r>
      <w:r>
        <w:rPr>
          <w:rFonts w:ascii="Times New Roman" w:hAnsi="Times New Roman"/>
          <w:sz w:val="28"/>
          <w:szCs w:val="28"/>
        </w:rPr>
        <w:t>ов другого уровня</w:t>
      </w:r>
      <w:r w:rsidRPr="00711843">
        <w:rPr>
          <w:rFonts w:ascii="Times New Roman" w:hAnsi="Times New Roman"/>
          <w:sz w:val="28"/>
          <w:szCs w:val="28"/>
        </w:rPr>
        <w:t xml:space="preserve"> п</w:t>
      </w:r>
      <w:r w:rsidR="004A7956">
        <w:rPr>
          <w:rFonts w:ascii="Times New Roman" w:hAnsi="Times New Roman"/>
          <w:sz w:val="28"/>
          <w:szCs w:val="28"/>
        </w:rPr>
        <w:t xml:space="preserve">рогнозируется на </w:t>
      </w:r>
      <w:r w:rsidRPr="00711843">
        <w:rPr>
          <w:rFonts w:ascii="Times New Roman" w:hAnsi="Times New Roman"/>
          <w:sz w:val="28"/>
          <w:szCs w:val="28"/>
        </w:rPr>
        <w:t>201</w:t>
      </w:r>
      <w:r w:rsidR="001F4777">
        <w:rPr>
          <w:rFonts w:ascii="Times New Roman" w:hAnsi="Times New Roman"/>
          <w:sz w:val="28"/>
          <w:szCs w:val="28"/>
        </w:rPr>
        <w:t>9</w:t>
      </w:r>
      <w:r w:rsidRPr="00711843">
        <w:rPr>
          <w:rFonts w:ascii="Times New Roman" w:hAnsi="Times New Roman"/>
          <w:sz w:val="28"/>
          <w:szCs w:val="28"/>
        </w:rPr>
        <w:t xml:space="preserve"> год в объеме </w:t>
      </w:r>
      <w:r w:rsidR="001F4777">
        <w:rPr>
          <w:rFonts w:ascii="Times New Roman" w:hAnsi="Times New Roman"/>
          <w:sz w:val="28"/>
          <w:szCs w:val="28"/>
        </w:rPr>
        <w:t>735,8</w:t>
      </w:r>
      <w:r w:rsidRPr="00711843">
        <w:rPr>
          <w:rFonts w:ascii="Times New Roman" w:hAnsi="Times New Roman"/>
          <w:sz w:val="28"/>
          <w:szCs w:val="28"/>
        </w:rPr>
        <w:t xml:space="preserve"> тыс. рублей, с уменьшением по сравнению с 201</w:t>
      </w:r>
      <w:r w:rsidR="001F4777">
        <w:rPr>
          <w:rFonts w:ascii="Times New Roman" w:hAnsi="Times New Roman"/>
          <w:sz w:val="28"/>
          <w:szCs w:val="28"/>
        </w:rPr>
        <w:t>8</w:t>
      </w:r>
      <w:r w:rsidRPr="00711843">
        <w:rPr>
          <w:rFonts w:ascii="Times New Roman" w:hAnsi="Times New Roman"/>
          <w:sz w:val="28"/>
          <w:szCs w:val="28"/>
        </w:rPr>
        <w:t xml:space="preserve"> годом на </w:t>
      </w:r>
      <w:r w:rsidR="001F4777">
        <w:rPr>
          <w:rFonts w:ascii="Times New Roman" w:hAnsi="Times New Roman"/>
          <w:sz w:val="28"/>
          <w:szCs w:val="28"/>
        </w:rPr>
        <w:t>5404,6</w:t>
      </w:r>
      <w:r w:rsidR="00063A86" w:rsidRPr="00F801D6">
        <w:rPr>
          <w:rFonts w:ascii="Times New Roman" w:hAnsi="Times New Roman"/>
          <w:sz w:val="28"/>
          <w:szCs w:val="28"/>
        </w:rPr>
        <w:t xml:space="preserve"> тыс. рублей или на </w:t>
      </w:r>
      <w:r w:rsidR="001F4777">
        <w:rPr>
          <w:rFonts w:ascii="Times New Roman" w:hAnsi="Times New Roman"/>
          <w:sz w:val="28"/>
          <w:szCs w:val="28"/>
        </w:rPr>
        <w:t>88,0</w:t>
      </w:r>
      <w:r w:rsidRPr="00F801D6">
        <w:rPr>
          <w:rFonts w:ascii="Times New Roman" w:hAnsi="Times New Roman"/>
          <w:sz w:val="28"/>
          <w:szCs w:val="28"/>
        </w:rPr>
        <w:t xml:space="preserve"> процент</w:t>
      </w:r>
      <w:r w:rsidR="00792407">
        <w:rPr>
          <w:rFonts w:ascii="Times New Roman" w:hAnsi="Times New Roman"/>
          <w:sz w:val="28"/>
          <w:szCs w:val="28"/>
        </w:rPr>
        <w:t>ов</w:t>
      </w:r>
      <w:r>
        <w:rPr>
          <w:rFonts w:ascii="Times New Roman" w:hAnsi="Times New Roman"/>
          <w:sz w:val="28"/>
          <w:szCs w:val="28"/>
        </w:rPr>
        <w:t>.</w:t>
      </w:r>
      <w:r w:rsidR="00DB00CD">
        <w:rPr>
          <w:rFonts w:ascii="Times New Roman" w:hAnsi="Times New Roman"/>
          <w:sz w:val="28"/>
          <w:szCs w:val="28"/>
        </w:rPr>
        <w:t xml:space="preserve"> На плановый период 20</w:t>
      </w:r>
      <w:r w:rsidR="001F4777">
        <w:rPr>
          <w:rFonts w:ascii="Times New Roman" w:hAnsi="Times New Roman"/>
          <w:sz w:val="28"/>
          <w:szCs w:val="28"/>
        </w:rPr>
        <w:t>20</w:t>
      </w:r>
      <w:r w:rsidR="00DB00CD">
        <w:rPr>
          <w:rFonts w:ascii="Times New Roman" w:hAnsi="Times New Roman"/>
          <w:sz w:val="28"/>
          <w:szCs w:val="28"/>
        </w:rPr>
        <w:t xml:space="preserve"> года в объеме </w:t>
      </w:r>
      <w:r w:rsidR="001F4777">
        <w:rPr>
          <w:rFonts w:ascii="Times New Roman" w:hAnsi="Times New Roman"/>
          <w:sz w:val="28"/>
          <w:szCs w:val="28"/>
        </w:rPr>
        <w:t>486,8</w:t>
      </w:r>
      <w:r w:rsidR="00DB00CD">
        <w:rPr>
          <w:rFonts w:ascii="Times New Roman" w:hAnsi="Times New Roman"/>
          <w:sz w:val="28"/>
          <w:szCs w:val="28"/>
        </w:rPr>
        <w:t xml:space="preserve"> тыс. рублей, </w:t>
      </w:r>
      <w:proofErr w:type="spellStart"/>
      <w:r w:rsidR="00DB00CD">
        <w:rPr>
          <w:rFonts w:ascii="Times New Roman" w:hAnsi="Times New Roman"/>
          <w:sz w:val="28"/>
          <w:szCs w:val="28"/>
        </w:rPr>
        <w:t>т</w:t>
      </w:r>
      <w:proofErr w:type="gramStart"/>
      <w:r w:rsidR="00DB00CD">
        <w:rPr>
          <w:rFonts w:ascii="Times New Roman" w:hAnsi="Times New Roman"/>
          <w:sz w:val="28"/>
          <w:szCs w:val="28"/>
        </w:rPr>
        <w:t>.е</w:t>
      </w:r>
      <w:proofErr w:type="spellEnd"/>
      <w:proofErr w:type="gramEnd"/>
      <w:r w:rsidR="00DB00CD">
        <w:rPr>
          <w:rFonts w:ascii="Times New Roman" w:hAnsi="Times New Roman"/>
          <w:sz w:val="28"/>
          <w:szCs w:val="28"/>
        </w:rPr>
        <w:t xml:space="preserve"> меньше чем в 201</w:t>
      </w:r>
      <w:r w:rsidR="001F4777">
        <w:rPr>
          <w:rFonts w:ascii="Times New Roman" w:hAnsi="Times New Roman"/>
          <w:sz w:val="28"/>
          <w:szCs w:val="28"/>
        </w:rPr>
        <w:t>9</w:t>
      </w:r>
      <w:r w:rsidR="00A90ADB">
        <w:rPr>
          <w:rFonts w:ascii="Times New Roman" w:hAnsi="Times New Roman"/>
          <w:sz w:val="28"/>
          <w:szCs w:val="28"/>
        </w:rPr>
        <w:t xml:space="preserve"> </w:t>
      </w:r>
      <w:r w:rsidR="00DB00CD">
        <w:rPr>
          <w:rFonts w:ascii="Times New Roman" w:hAnsi="Times New Roman"/>
          <w:sz w:val="28"/>
          <w:szCs w:val="28"/>
        </w:rPr>
        <w:t>г</w:t>
      </w:r>
      <w:r w:rsidR="00A90ADB">
        <w:rPr>
          <w:rFonts w:ascii="Times New Roman" w:hAnsi="Times New Roman"/>
          <w:sz w:val="28"/>
          <w:szCs w:val="28"/>
        </w:rPr>
        <w:t>оду</w:t>
      </w:r>
      <w:r w:rsidR="00DB00CD">
        <w:rPr>
          <w:rFonts w:ascii="Times New Roman" w:hAnsi="Times New Roman"/>
          <w:sz w:val="28"/>
          <w:szCs w:val="28"/>
        </w:rPr>
        <w:t xml:space="preserve"> на </w:t>
      </w:r>
      <w:r w:rsidR="001F4777">
        <w:rPr>
          <w:rFonts w:ascii="Times New Roman" w:hAnsi="Times New Roman"/>
          <w:sz w:val="28"/>
          <w:szCs w:val="28"/>
        </w:rPr>
        <w:t>249</w:t>
      </w:r>
      <w:r w:rsidR="00DB00CD">
        <w:rPr>
          <w:rFonts w:ascii="Times New Roman" w:hAnsi="Times New Roman"/>
          <w:sz w:val="28"/>
          <w:szCs w:val="28"/>
        </w:rPr>
        <w:t xml:space="preserve">,0 тыс. рублей или на </w:t>
      </w:r>
      <w:r w:rsidR="001F4777">
        <w:rPr>
          <w:rFonts w:ascii="Times New Roman" w:hAnsi="Times New Roman"/>
          <w:sz w:val="28"/>
          <w:szCs w:val="28"/>
        </w:rPr>
        <w:t>33,8</w:t>
      </w:r>
      <w:r w:rsidR="00DB00CD">
        <w:rPr>
          <w:rFonts w:ascii="Times New Roman" w:hAnsi="Times New Roman"/>
          <w:sz w:val="28"/>
          <w:szCs w:val="28"/>
        </w:rPr>
        <w:t xml:space="preserve"> процент</w:t>
      </w:r>
      <w:r w:rsidR="00792407">
        <w:rPr>
          <w:rFonts w:ascii="Times New Roman" w:hAnsi="Times New Roman"/>
          <w:sz w:val="28"/>
          <w:szCs w:val="28"/>
        </w:rPr>
        <w:t>ов</w:t>
      </w:r>
      <w:r w:rsidR="00DB00CD">
        <w:rPr>
          <w:rFonts w:ascii="Times New Roman" w:hAnsi="Times New Roman"/>
          <w:sz w:val="28"/>
          <w:szCs w:val="28"/>
        </w:rPr>
        <w:t>; на 20</w:t>
      </w:r>
      <w:r w:rsidR="00792407">
        <w:rPr>
          <w:rFonts w:ascii="Times New Roman" w:hAnsi="Times New Roman"/>
          <w:sz w:val="28"/>
          <w:szCs w:val="28"/>
        </w:rPr>
        <w:t>2</w:t>
      </w:r>
      <w:r w:rsidR="001F4777">
        <w:rPr>
          <w:rFonts w:ascii="Times New Roman" w:hAnsi="Times New Roman"/>
          <w:sz w:val="28"/>
          <w:szCs w:val="28"/>
        </w:rPr>
        <w:t>1</w:t>
      </w:r>
      <w:r w:rsidR="00DB00CD">
        <w:rPr>
          <w:rFonts w:ascii="Times New Roman" w:hAnsi="Times New Roman"/>
          <w:sz w:val="28"/>
          <w:szCs w:val="28"/>
        </w:rPr>
        <w:t xml:space="preserve"> год в объеме </w:t>
      </w:r>
      <w:r w:rsidR="001F4777">
        <w:rPr>
          <w:rFonts w:ascii="Times New Roman" w:hAnsi="Times New Roman"/>
          <w:sz w:val="28"/>
          <w:szCs w:val="28"/>
        </w:rPr>
        <w:t>476,8</w:t>
      </w:r>
      <w:r w:rsidR="00DB00CD">
        <w:rPr>
          <w:rFonts w:ascii="Times New Roman" w:hAnsi="Times New Roman"/>
          <w:sz w:val="28"/>
          <w:szCs w:val="28"/>
        </w:rPr>
        <w:t xml:space="preserve"> тыс. рублей, что на </w:t>
      </w:r>
      <w:r w:rsidR="001F4777">
        <w:rPr>
          <w:rFonts w:ascii="Times New Roman" w:hAnsi="Times New Roman"/>
          <w:sz w:val="28"/>
          <w:szCs w:val="28"/>
        </w:rPr>
        <w:t>10,0</w:t>
      </w:r>
      <w:r w:rsidR="00DB00CD">
        <w:rPr>
          <w:rFonts w:ascii="Times New Roman" w:hAnsi="Times New Roman"/>
          <w:sz w:val="28"/>
          <w:szCs w:val="28"/>
        </w:rPr>
        <w:t xml:space="preserve"> тыс. рублей или на </w:t>
      </w:r>
      <w:r w:rsidR="001F4777">
        <w:rPr>
          <w:rFonts w:ascii="Times New Roman" w:hAnsi="Times New Roman"/>
          <w:sz w:val="28"/>
          <w:szCs w:val="28"/>
        </w:rPr>
        <w:t>2,0</w:t>
      </w:r>
      <w:r w:rsidR="00DB00CD">
        <w:rPr>
          <w:rFonts w:ascii="Times New Roman" w:hAnsi="Times New Roman"/>
          <w:sz w:val="28"/>
          <w:szCs w:val="28"/>
        </w:rPr>
        <w:t xml:space="preserve"> п</w:t>
      </w:r>
      <w:r w:rsidR="0067161B">
        <w:rPr>
          <w:rFonts w:ascii="Times New Roman" w:hAnsi="Times New Roman"/>
          <w:sz w:val="28"/>
          <w:szCs w:val="28"/>
        </w:rPr>
        <w:t>роцент</w:t>
      </w:r>
      <w:r w:rsidR="00792407">
        <w:rPr>
          <w:rFonts w:ascii="Times New Roman" w:hAnsi="Times New Roman"/>
          <w:sz w:val="28"/>
          <w:szCs w:val="28"/>
        </w:rPr>
        <w:t>ов</w:t>
      </w:r>
      <w:r w:rsidR="0067161B">
        <w:rPr>
          <w:rFonts w:ascii="Times New Roman" w:hAnsi="Times New Roman"/>
          <w:sz w:val="28"/>
          <w:szCs w:val="28"/>
        </w:rPr>
        <w:t xml:space="preserve"> меньше чем на 20</w:t>
      </w:r>
      <w:r w:rsidR="001F4777">
        <w:rPr>
          <w:rFonts w:ascii="Times New Roman" w:hAnsi="Times New Roman"/>
          <w:sz w:val="28"/>
          <w:szCs w:val="28"/>
        </w:rPr>
        <w:t>20</w:t>
      </w:r>
      <w:r w:rsidR="0067161B">
        <w:rPr>
          <w:rFonts w:ascii="Times New Roman" w:hAnsi="Times New Roman"/>
          <w:sz w:val="28"/>
          <w:szCs w:val="28"/>
        </w:rPr>
        <w:t xml:space="preserve"> год.</w:t>
      </w:r>
    </w:p>
    <w:p w:rsidR="001511A3" w:rsidRPr="0054345D" w:rsidRDefault="001511A3" w:rsidP="00B51DFF">
      <w:pPr>
        <w:spacing w:after="0" w:line="240" w:lineRule="auto"/>
        <w:ind w:firstLine="567"/>
        <w:jc w:val="both"/>
        <w:rPr>
          <w:rFonts w:ascii="Times New Roman" w:hAnsi="Times New Roman"/>
          <w:sz w:val="28"/>
          <w:szCs w:val="28"/>
        </w:rPr>
      </w:pPr>
      <w:proofErr w:type="gramStart"/>
      <w:r w:rsidRPr="00F924B7">
        <w:rPr>
          <w:rFonts w:ascii="Times New Roman" w:hAnsi="Times New Roman"/>
          <w:sz w:val="28"/>
          <w:szCs w:val="28"/>
        </w:rPr>
        <w:t>В 201</w:t>
      </w:r>
      <w:r w:rsidR="0042433F">
        <w:rPr>
          <w:rFonts w:ascii="Times New Roman" w:hAnsi="Times New Roman"/>
          <w:sz w:val="28"/>
          <w:szCs w:val="28"/>
        </w:rPr>
        <w:t>9</w:t>
      </w:r>
      <w:r w:rsidRPr="00F924B7">
        <w:rPr>
          <w:rFonts w:ascii="Times New Roman" w:hAnsi="Times New Roman"/>
          <w:sz w:val="28"/>
          <w:szCs w:val="28"/>
        </w:rPr>
        <w:t xml:space="preserve"> году по сравнению с </w:t>
      </w:r>
      <w:r w:rsidR="00792407">
        <w:rPr>
          <w:rFonts w:ascii="Times New Roman" w:hAnsi="Times New Roman"/>
          <w:sz w:val="28"/>
          <w:szCs w:val="28"/>
        </w:rPr>
        <w:t xml:space="preserve">ожидаемым за </w:t>
      </w:r>
      <w:r w:rsidRPr="00F924B7">
        <w:rPr>
          <w:rFonts w:ascii="Times New Roman" w:hAnsi="Times New Roman"/>
          <w:sz w:val="28"/>
          <w:szCs w:val="28"/>
        </w:rPr>
        <w:t>201</w:t>
      </w:r>
      <w:r w:rsidR="0042433F">
        <w:rPr>
          <w:rFonts w:ascii="Times New Roman" w:hAnsi="Times New Roman"/>
          <w:sz w:val="28"/>
          <w:szCs w:val="28"/>
        </w:rPr>
        <w:t>8</w:t>
      </w:r>
      <w:r w:rsidRPr="00F924B7">
        <w:rPr>
          <w:rFonts w:ascii="Times New Roman" w:hAnsi="Times New Roman"/>
          <w:sz w:val="28"/>
          <w:szCs w:val="28"/>
        </w:rPr>
        <w:t xml:space="preserve"> год</w:t>
      </w:r>
      <w:r w:rsidR="001B3F23">
        <w:rPr>
          <w:rFonts w:ascii="Times New Roman" w:hAnsi="Times New Roman"/>
          <w:sz w:val="28"/>
          <w:szCs w:val="28"/>
        </w:rPr>
        <w:t>,</w:t>
      </w:r>
      <w:r w:rsidRPr="00F924B7">
        <w:rPr>
          <w:rFonts w:ascii="Times New Roman" w:hAnsi="Times New Roman"/>
          <w:sz w:val="28"/>
          <w:szCs w:val="28"/>
        </w:rPr>
        <w:t xml:space="preserve"> </w:t>
      </w:r>
      <w:r w:rsidR="0042433F">
        <w:rPr>
          <w:rFonts w:ascii="Times New Roman" w:hAnsi="Times New Roman"/>
          <w:sz w:val="28"/>
          <w:szCs w:val="28"/>
        </w:rPr>
        <w:t>увеличится</w:t>
      </w:r>
      <w:r>
        <w:rPr>
          <w:rFonts w:ascii="Times New Roman" w:hAnsi="Times New Roman"/>
          <w:sz w:val="28"/>
          <w:szCs w:val="28"/>
        </w:rPr>
        <w:t xml:space="preserve"> </w:t>
      </w:r>
      <w:r w:rsidRPr="00F924B7">
        <w:rPr>
          <w:rFonts w:ascii="Times New Roman" w:hAnsi="Times New Roman"/>
          <w:sz w:val="28"/>
          <w:szCs w:val="28"/>
        </w:rPr>
        <w:t>объем дотаций</w:t>
      </w:r>
      <w:r w:rsidRPr="00F924B7">
        <w:rPr>
          <w:rFonts w:ascii="Times New Roman" w:hAnsi="Times New Roman"/>
          <w:b/>
          <w:sz w:val="28"/>
          <w:szCs w:val="28"/>
        </w:rPr>
        <w:t xml:space="preserve"> </w:t>
      </w:r>
      <w:r w:rsidRPr="00F924B7">
        <w:rPr>
          <w:rFonts w:ascii="Times New Roman" w:hAnsi="Times New Roman"/>
          <w:sz w:val="28"/>
          <w:szCs w:val="28"/>
        </w:rPr>
        <w:t xml:space="preserve">из районного бюджета бюджету поселения на </w:t>
      </w:r>
      <w:r w:rsidR="0042433F">
        <w:rPr>
          <w:rFonts w:ascii="Times New Roman" w:hAnsi="Times New Roman"/>
          <w:sz w:val="28"/>
          <w:szCs w:val="28"/>
        </w:rPr>
        <w:t>152,0</w:t>
      </w:r>
      <w:r w:rsidRPr="00F924B7">
        <w:rPr>
          <w:rFonts w:ascii="Times New Roman" w:hAnsi="Times New Roman"/>
          <w:sz w:val="28"/>
          <w:szCs w:val="28"/>
        </w:rPr>
        <w:t xml:space="preserve"> тыс. рублей или на </w:t>
      </w:r>
      <w:r w:rsidR="0042433F">
        <w:rPr>
          <w:rFonts w:ascii="Times New Roman" w:hAnsi="Times New Roman"/>
          <w:sz w:val="28"/>
          <w:szCs w:val="28"/>
        </w:rPr>
        <w:t>54,5</w:t>
      </w:r>
      <w:r w:rsidRPr="00F924B7">
        <w:rPr>
          <w:rFonts w:ascii="Times New Roman" w:hAnsi="Times New Roman"/>
          <w:sz w:val="28"/>
          <w:szCs w:val="28"/>
        </w:rPr>
        <w:t xml:space="preserve"> %. В </w:t>
      </w:r>
      <w:r>
        <w:rPr>
          <w:rFonts w:ascii="Times New Roman" w:hAnsi="Times New Roman"/>
          <w:sz w:val="28"/>
          <w:szCs w:val="28"/>
        </w:rPr>
        <w:t>плановом периоде</w:t>
      </w:r>
      <w:r w:rsidR="004A7956">
        <w:rPr>
          <w:rFonts w:ascii="Times New Roman" w:hAnsi="Times New Roman"/>
          <w:sz w:val="28"/>
          <w:szCs w:val="28"/>
        </w:rPr>
        <w:t xml:space="preserve"> объем дотации уменьш</w:t>
      </w:r>
      <w:r w:rsidR="0042433F">
        <w:rPr>
          <w:rFonts w:ascii="Times New Roman" w:hAnsi="Times New Roman"/>
          <w:sz w:val="28"/>
          <w:szCs w:val="28"/>
        </w:rPr>
        <w:t>и</w:t>
      </w:r>
      <w:r w:rsidR="004A7956">
        <w:rPr>
          <w:rFonts w:ascii="Times New Roman" w:hAnsi="Times New Roman"/>
          <w:sz w:val="28"/>
          <w:szCs w:val="28"/>
        </w:rPr>
        <w:t>тся:</w:t>
      </w:r>
      <w:r>
        <w:rPr>
          <w:rFonts w:ascii="Times New Roman" w:hAnsi="Times New Roman"/>
          <w:sz w:val="28"/>
          <w:szCs w:val="28"/>
        </w:rPr>
        <w:t xml:space="preserve"> </w:t>
      </w:r>
      <w:r w:rsidR="00792407">
        <w:rPr>
          <w:rFonts w:ascii="Times New Roman" w:hAnsi="Times New Roman"/>
          <w:sz w:val="28"/>
          <w:szCs w:val="28"/>
        </w:rPr>
        <w:t xml:space="preserve">в </w:t>
      </w:r>
      <w:r w:rsidRPr="00F924B7">
        <w:rPr>
          <w:rFonts w:ascii="Times New Roman" w:hAnsi="Times New Roman"/>
          <w:sz w:val="28"/>
          <w:szCs w:val="28"/>
        </w:rPr>
        <w:t>20</w:t>
      </w:r>
      <w:r w:rsidR="0042433F">
        <w:rPr>
          <w:rFonts w:ascii="Times New Roman" w:hAnsi="Times New Roman"/>
          <w:sz w:val="28"/>
          <w:szCs w:val="28"/>
        </w:rPr>
        <w:t>20</w:t>
      </w:r>
      <w:r w:rsidRPr="00F924B7">
        <w:rPr>
          <w:rFonts w:ascii="Times New Roman" w:hAnsi="Times New Roman"/>
          <w:sz w:val="28"/>
          <w:szCs w:val="28"/>
        </w:rPr>
        <w:t xml:space="preserve"> год</w:t>
      </w:r>
      <w:r w:rsidR="004A7956">
        <w:rPr>
          <w:rFonts w:ascii="Times New Roman" w:hAnsi="Times New Roman"/>
          <w:sz w:val="28"/>
          <w:szCs w:val="28"/>
        </w:rPr>
        <w:t>у</w:t>
      </w:r>
      <w:r>
        <w:rPr>
          <w:rFonts w:ascii="Times New Roman" w:hAnsi="Times New Roman"/>
          <w:sz w:val="28"/>
          <w:szCs w:val="28"/>
        </w:rPr>
        <w:t xml:space="preserve"> </w:t>
      </w:r>
      <w:r w:rsidRPr="00F924B7">
        <w:rPr>
          <w:rFonts w:ascii="Times New Roman" w:hAnsi="Times New Roman"/>
          <w:sz w:val="28"/>
          <w:szCs w:val="28"/>
        </w:rPr>
        <w:t xml:space="preserve">на </w:t>
      </w:r>
      <w:r w:rsidR="0042433F">
        <w:rPr>
          <w:rFonts w:ascii="Times New Roman" w:hAnsi="Times New Roman"/>
          <w:sz w:val="28"/>
          <w:szCs w:val="28"/>
        </w:rPr>
        <w:t>249</w:t>
      </w:r>
      <w:r w:rsidR="00792407">
        <w:rPr>
          <w:rFonts w:ascii="Times New Roman" w:hAnsi="Times New Roman"/>
          <w:sz w:val="28"/>
          <w:szCs w:val="28"/>
        </w:rPr>
        <w:t>,0</w:t>
      </w:r>
      <w:r w:rsidRPr="00F924B7">
        <w:rPr>
          <w:rFonts w:ascii="Times New Roman" w:hAnsi="Times New Roman"/>
          <w:sz w:val="28"/>
          <w:szCs w:val="28"/>
        </w:rPr>
        <w:t xml:space="preserve"> тыс. рублей или на </w:t>
      </w:r>
      <w:r w:rsidR="0042433F">
        <w:rPr>
          <w:rFonts w:ascii="Times New Roman" w:hAnsi="Times New Roman"/>
          <w:sz w:val="28"/>
          <w:szCs w:val="28"/>
        </w:rPr>
        <w:t>57,8</w:t>
      </w:r>
      <w:r w:rsidRPr="00F924B7">
        <w:rPr>
          <w:rFonts w:ascii="Times New Roman" w:hAnsi="Times New Roman"/>
          <w:sz w:val="28"/>
          <w:szCs w:val="28"/>
        </w:rPr>
        <w:t>%, в 20</w:t>
      </w:r>
      <w:r w:rsidR="00792407">
        <w:rPr>
          <w:rFonts w:ascii="Times New Roman" w:hAnsi="Times New Roman"/>
          <w:sz w:val="28"/>
          <w:szCs w:val="28"/>
        </w:rPr>
        <w:t>2</w:t>
      </w:r>
      <w:r w:rsidR="0042433F">
        <w:rPr>
          <w:rFonts w:ascii="Times New Roman" w:hAnsi="Times New Roman"/>
          <w:sz w:val="28"/>
          <w:szCs w:val="28"/>
        </w:rPr>
        <w:t>1</w:t>
      </w:r>
      <w:r w:rsidRPr="00F924B7">
        <w:rPr>
          <w:rFonts w:ascii="Times New Roman" w:hAnsi="Times New Roman"/>
          <w:sz w:val="28"/>
          <w:szCs w:val="28"/>
        </w:rPr>
        <w:t xml:space="preserve"> году на </w:t>
      </w:r>
      <w:r w:rsidR="00792407">
        <w:rPr>
          <w:rFonts w:ascii="Times New Roman" w:hAnsi="Times New Roman"/>
          <w:sz w:val="28"/>
          <w:szCs w:val="28"/>
        </w:rPr>
        <w:t>10,0</w:t>
      </w:r>
      <w:r>
        <w:rPr>
          <w:rFonts w:ascii="Times New Roman" w:hAnsi="Times New Roman"/>
          <w:sz w:val="28"/>
          <w:szCs w:val="28"/>
        </w:rPr>
        <w:t xml:space="preserve"> </w:t>
      </w:r>
      <w:r w:rsidRPr="00F924B7">
        <w:rPr>
          <w:rFonts w:ascii="Times New Roman" w:hAnsi="Times New Roman"/>
          <w:sz w:val="28"/>
          <w:szCs w:val="28"/>
        </w:rPr>
        <w:t xml:space="preserve">тыс. рублей или </w:t>
      </w:r>
      <w:r>
        <w:rPr>
          <w:rFonts w:ascii="Times New Roman" w:hAnsi="Times New Roman"/>
          <w:sz w:val="28"/>
          <w:szCs w:val="28"/>
        </w:rPr>
        <w:t>на 5,</w:t>
      </w:r>
      <w:r w:rsidR="0042433F">
        <w:rPr>
          <w:rFonts w:ascii="Times New Roman" w:hAnsi="Times New Roman"/>
          <w:sz w:val="28"/>
          <w:szCs w:val="28"/>
        </w:rPr>
        <w:t>5</w:t>
      </w:r>
      <w:r w:rsidRPr="00F924B7">
        <w:rPr>
          <w:rFonts w:ascii="Times New Roman" w:hAnsi="Times New Roman"/>
          <w:sz w:val="28"/>
          <w:szCs w:val="28"/>
        </w:rPr>
        <w:t>%.</w:t>
      </w:r>
      <w:proofErr w:type="gramEnd"/>
    </w:p>
    <w:p w:rsidR="005B1C83" w:rsidRPr="003C2AA0" w:rsidRDefault="005B1C83" w:rsidP="00B51DFF">
      <w:pPr>
        <w:tabs>
          <w:tab w:val="left" w:pos="567"/>
        </w:tabs>
        <w:spacing w:after="0" w:line="240" w:lineRule="auto"/>
        <w:ind w:firstLine="567"/>
        <w:jc w:val="both"/>
        <w:rPr>
          <w:rFonts w:ascii="Times New Roman" w:hAnsi="Times New Roman"/>
          <w:sz w:val="28"/>
          <w:szCs w:val="28"/>
        </w:rPr>
      </w:pPr>
      <w:r w:rsidRPr="003C2AA0">
        <w:rPr>
          <w:rFonts w:ascii="Times New Roman" w:hAnsi="Times New Roman"/>
          <w:sz w:val="28"/>
          <w:szCs w:val="28"/>
        </w:rPr>
        <w:t>При формирова</w:t>
      </w:r>
      <w:r>
        <w:rPr>
          <w:rFonts w:ascii="Times New Roman" w:hAnsi="Times New Roman"/>
          <w:sz w:val="28"/>
          <w:szCs w:val="28"/>
        </w:rPr>
        <w:t>нии проекта бюджета в условиях у</w:t>
      </w:r>
      <w:r w:rsidR="00D8483C">
        <w:rPr>
          <w:rFonts w:ascii="Times New Roman" w:hAnsi="Times New Roman"/>
          <w:sz w:val="28"/>
          <w:szCs w:val="28"/>
        </w:rPr>
        <w:t>меньшения</w:t>
      </w:r>
      <w:r w:rsidRPr="003C2AA0">
        <w:rPr>
          <w:rFonts w:ascii="Times New Roman" w:hAnsi="Times New Roman"/>
          <w:sz w:val="28"/>
          <w:szCs w:val="28"/>
        </w:rPr>
        <w:t xml:space="preserve"> объема прогнозируемых доходов планируется </w:t>
      </w:r>
      <w:r>
        <w:rPr>
          <w:rFonts w:ascii="Times New Roman" w:hAnsi="Times New Roman"/>
          <w:sz w:val="28"/>
          <w:szCs w:val="28"/>
        </w:rPr>
        <w:t>у</w:t>
      </w:r>
      <w:r w:rsidR="00D8483C">
        <w:rPr>
          <w:rFonts w:ascii="Times New Roman" w:hAnsi="Times New Roman"/>
          <w:sz w:val="28"/>
          <w:szCs w:val="28"/>
        </w:rPr>
        <w:t>меньшение</w:t>
      </w:r>
      <w:r w:rsidRPr="003C2AA0">
        <w:rPr>
          <w:rFonts w:ascii="Times New Roman" w:hAnsi="Times New Roman"/>
          <w:sz w:val="28"/>
          <w:szCs w:val="28"/>
        </w:rPr>
        <w:t xml:space="preserve"> расходов в </w:t>
      </w:r>
      <w:r w:rsidR="00082906">
        <w:rPr>
          <w:rFonts w:ascii="Times New Roman" w:hAnsi="Times New Roman"/>
          <w:sz w:val="28"/>
          <w:szCs w:val="28"/>
        </w:rPr>
        <w:t>201</w:t>
      </w:r>
      <w:r w:rsidR="0042433F">
        <w:rPr>
          <w:rFonts w:ascii="Times New Roman" w:hAnsi="Times New Roman"/>
          <w:sz w:val="28"/>
          <w:szCs w:val="28"/>
        </w:rPr>
        <w:t>9</w:t>
      </w:r>
      <w:r w:rsidR="00D8483C">
        <w:rPr>
          <w:rFonts w:ascii="Times New Roman" w:hAnsi="Times New Roman"/>
          <w:sz w:val="28"/>
          <w:szCs w:val="28"/>
        </w:rPr>
        <w:t xml:space="preserve"> </w:t>
      </w:r>
      <w:r w:rsidRPr="003C2AA0">
        <w:rPr>
          <w:rFonts w:ascii="Times New Roman" w:hAnsi="Times New Roman"/>
          <w:sz w:val="28"/>
          <w:szCs w:val="28"/>
        </w:rPr>
        <w:t>год</w:t>
      </w:r>
      <w:r w:rsidR="00D8483C">
        <w:rPr>
          <w:rFonts w:ascii="Times New Roman" w:hAnsi="Times New Roman"/>
          <w:sz w:val="28"/>
          <w:szCs w:val="28"/>
        </w:rPr>
        <w:t>у</w:t>
      </w:r>
      <w:r w:rsidRPr="003C2AA0">
        <w:rPr>
          <w:rFonts w:ascii="Times New Roman" w:hAnsi="Times New Roman"/>
          <w:sz w:val="28"/>
          <w:szCs w:val="28"/>
        </w:rPr>
        <w:t xml:space="preserve"> </w:t>
      </w:r>
      <w:r w:rsidR="00082906">
        <w:rPr>
          <w:rFonts w:ascii="Times New Roman" w:hAnsi="Times New Roman"/>
          <w:sz w:val="28"/>
          <w:szCs w:val="28"/>
        </w:rPr>
        <w:t>и плановом периоде 20</w:t>
      </w:r>
      <w:r w:rsidR="0042433F">
        <w:rPr>
          <w:rFonts w:ascii="Times New Roman" w:hAnsi="Times New Roman"/>
          <w:sz w:val="28"/>
          <w:szCs w:val="28"/>
        </w:rPr>
        <w:t>20</w:t>
      </w:r>
      <w:r w:rsidR="00082906">
        <w:rPr>
          <w:rFonts w:ascii="Times New Roman" w:hAnsi="Times New Roman"/>
          <w:sz w:val="28"/>
          <w:szCs w:val="28"/>
        </w:rPr>
        <w:t xml:space="preserve"> и 20</w:t>
      </w:r>
      <w:r w:rsidR="00792407">
        <w:rPr>
          <w:rFonts w:ascii="Times New Roman" w:hAnsi="Times New Roman"/>
          <w:sz w:val="28"/>
          <w:szCs w:val="28"/>
        </w:rPr>
        <w:t>2</w:t>
      </w:r>
      <w:r w:rsidR="0042433F">
        <w:rPr>
          <w:rFonts w:ascii="Times New Roman" w:hAnsi="Times New Roman"/>
          <w:sz w:val="28"/>
          <w:szCs w:val="28"/>
        </w:rPr>
        <w:t>1</w:t>
      </w:r>
      <w:r w:rsidR="00082906">
        <w:rPr>
          <w:rFonts w:ascii="Times New Roman" w:hAnsi="Times New Roman"/>
          <w:sz w:val="28"/>
          <w:szCs w:val="28"/>
        </w:rPr>
        <w:t xml:space="preserve"> годов </w:t>
      </w:r>
      <w:r w:rsidRPr="003C2AA0">
        <w:rPr>
          <w:rFonts w:ascii="Times New Roman" w:hAnsi="Times New Roman"/>
          <w:sz w:val="28"/>
          <w:szCs w:val="28"/>
        </w:rPr>
        <w:t xml:space="preserve">по сравнению с уровнем, </w:t>
      </w:r>
      <w:r w:rsidR="00C36518">
        <w:rPr>
          <w:rFonts w:ascii="Times New Roman" w:hAnsi="Times New Roman"/>
          <w:sz w:val="28"/>
          <w:szCs w:val="28"/>
        </w:rPr>
        <w:t>ожидаемого исполнения</w:t>
      </w:r>
      <w:r w:rsidRPr="003C2AA0">
        <w:rPr>
          <w:rFonts w:ascii="Times New Roman" w:hAnsi="Times New Roman"/>
          <w:sz w:val="28"/>
          <w:szCs w:val="28"/>
        </w:rPr>
        <w:t xml:space="preserve"> </w:t>
      </w:r>
      <w:r w:rsidR="00C36518">
        <w:rPr>
          <w:rFonts w:ascii="Times New Roman" w:hAnsi="Times New Roman"/>
          <w:sz w:val="28"/>
          <w:szCs w:val="28"/>
        </w:rPr>
        <w:t>з</w:t>
      </w:r>
      <w:r w:rsidRPr="003C2AA0">
        <w:rPr>
          <w:rFonts w:ascii="Times New Roman" w:hAnsi="Times New Roman"/>
          <w:sz w:val="28"/>
          <w:szCs w:val="28"/>
        </w:rPr>
        <w:t>а 201</w:t>
      </w:r>
      <w:r w:rsidR="0042433F">
        <w:rPr>
          <w:rFonts w:ascii="Times New Roman" w:hAnsi="Times New Roman"/>
          <w:sz w:val="28"/>
          <w:szCs w:val="28"/>
        </w:rPr>
        <w:t>8</w:t>
      </w:r>
      <w:r w:rsidR="008D390B">
        <w:rPr>
          <w:rFonts w:ascii="Times New Roman" w:hAnsi="Times New Roman"/>
          <w:sz w:val="28"/>
          <w:szCs w:val="28"/>
        </w:rPr>
        <w:t xml:space="preserve"> год.</w:t>
      </w:r>
    </w:p>
    <w:p w:rsidR="008D390B" w:rsidRPr="00037A25" w:rsidRDefault="008D390B" w:rsidP="00B51DFF">
      <w:pPr>
        <w:spacing w:after="0" w:line="240" w:lineRule="auto"/>
        <w:ind w:firstLine="560"/>
        <w:jc w:val="both"/>
        <w:rPr>
          <w:rFonts w:ascii="Times New Roman" w:hAnsi="Times New Roman"/>
          <w:sz w:val="28"/>
          <w:szCs w:val="28"/>
        </w:rPr>
      </w:pPr>
      <w:r w:rsidRPr="00316D3B">
        <w:rPr>
          <w:rFonts w:ascii="Times New Roman" w:hAnsi="Times New Roman"/>
          <w:sz w:val="28"/>
          <w:szCs w:val="28"/>
        </w:rPr>
        <w:t xml:space="preserve">Проектом решения предлагается утвердить расходы бюджета </w:t>
      </w:r>
      <w:proofErr w:type="spellStart"/>
      <w:r w:rsidRPr="00316D3B">
        <w:rPr>
          <w:rFonts w:ascii="Times New Roman" w:hAnsi="Times New Roman"/>
          <w:sz w:val="28"/>
          <w:szCs w:val="28"/>
        </w:rPr>
        <w:t>Вяртсильского</w:t>
      </w:r>
      <w:proofErr w:type="spellEnd"/>
      <w:r w:rsidRPr="00316D3B">
        <w:rPr>
          <w:rFonts w:ascii="Times New Roman" w:hAnsi="Times New Roman"/>
          <w:sz w:val="28"/>
          <w:szCs w:val="28"/>
        </w:rPr>
        <w:t xml:space="preserve"> городского поселения на 201</w:t>
      </w:r>
      <w:r w:rsidR="0042433F">
        <w:rPr>
          <w:rFonts w:ascii="Times New Roman" w:hAnsi="Times New Roman"/>
          <w:sz w:val="28"/>
          <w:szCs w:val="28"/>
        </w:rPr>
        <w:t>9</w:t>
      </w:r>
      <w:r w:rsidRPr="00316D3B">
        <w:rPr>
          <w:rFonts w:ascii="Times New Roman" w:hAnsi="Times New Roman"/>
          <w:sz w:val="28"/>
          <w:szCs w:val="28"/>
        </w:rPr>
        <w:t xml:space="preserve"> год в размере </w:t>
      </w:r>
      <w:r w:rsidR="0042433F">
        <w:rPr>
          <w:rFonts w:ascii="Times New Roman" w:hAnsi="Times New Roman"/>
          <w:sz w:val="28"/>
          <w:szCs w:val="28"/>
        </w:rPr>
        <w:t>9599,0</w:t>
      </w:r>
      <w:r w:rsidRPr="00316D3B">
        <w:rPr>
          <w:rFonts w:ascii="Times New Roman" w:hAnsi="Times New Roman"/>
          <w:b/>
          <w:sz w:val="28"/>
          <w:szCs w:val="28"/>
        </w:rPr>
        <w:t xml:space="preserve"> </w:t>
      </w:r>
      <w:r w:rsidRPr="00316D3B">
        <w:rPr>
          <w:rFonts w:ascii="Times New Roman" w:hAnsi="Times New Roman"/>
          <w:sz w:val="28"/>
          <w:szCs w:val="28"/>
        </w:rPr>
        <w:t xml:space="preserve">тыс. рублей, что на </w:t>
      </w:r>
      <w:r w:rsidR="0042433F">
        <w:rPr>
          <w:rFonts w:ascii="Times New Roman" w:hAnsi="Times New Roman"/>
          <w:sz w:val="28"/>
          <w:szCs w:val="28"/>
        </w:rPr>
        <w:t>6061,9</w:t>
      </w:r>
      <w:r w:rsidR="00792407">
        <w:rPr>
          <w:rFonts w:ascii="Times New Roman" w:hAnsi="Times New Roman"/>
          <w:sz w:val="28"/>
          <w:szCs w:val="28"/>
        </w:rPr>
        <w:t xml:space="preserve">4 </w:t>
      </w:r>
      <w:r w:rsidRPr="00316D3B">
        <w:rPr>
          <w:rFonts w:ascii="Times New Roman" w:hAnsi="Times New Roman"/>
          <w:sz w:val="28"/>
          <w:szCs w:val="28"/>
        </w:rPr>
        <w:t xml:space="preserve">тыс. рублей или на </w:t>
      </w:r>
      <w:r w:rsidR="0042433F">
        <w:rPr>
          <w:rFonts w:ascii="Times New Roman" w:hAnsi="Times New Roman"/>
          <w:sz w:val="28"/>
          <w:szCs w:val="28"/>
        </w:rPr>
        <w:t>38,7</w:t>
      </w:r>
      <w:r w:rsidRPr="00316D3B">
        <w:rPr>
          <w:rFonts w:ascii="Times New Roman" w:hAnsi="Times New Roman"/>
          <w:sz w:val="28"/>
          <w:szCs w:val="28"/>
        </w:rPr>
        <w:t xml:space="preserve"> % ниже ожидаемой оценки исполнения бюджета </w:t>
      </w:r>
      <w:r w:rsidR="00792407">
        <w:rPr>
          <w:rFonts w:ascii="Times New Roman" w:hAnsi="Times New Roman"/>
          <w:sz w:val="28"/>
          <w:szCs w:val="28"/>
        </w:rPr>
        <w:t xml:space="preserve">за </w:t>
      </w:r>
      <w:r w:rsidRPr="00316D3B">
        <w:rPr>
          <w:rFonts w:ascii="Times New Roman" w:hAnsi="Times New Roman"/>
          <w:sz w:val="28"/>
          <w:szCs w:val="28"/>
        </w:rPr>
        <w:t>201</w:t>
      </w:r>
      <w:r w:rsidR="0042433F">
        <w:rPr>
          <w:rFonts w:ascii="Times New Roman" w:hAnsi="Times New Roman"/>
          <w:sz w:val="28"/>
          <w:szCs w:val="28"/>
        </w:rPr>
        <w:t>8</w:t>
      </w:r>
      <w:r w:rsidRPr="00316D3B">
        <w:rPr>
          <w:rFonts w:ascii="Times New Roman" w:hAnsi="Times New Roman"/>
          <w:sz w:val="28"/>
          <w:szCs w:val="28"/>
        </w:rPr>
        <w:t xml:space="preserve"> год. На плановый период 20</w:t>
      </w:r>
      <w:r w:rsidR="0042433F">
        <w:rPr>
          <w:rFonts w:ascii="Times New Roman" w:hAnsi="Times New Roman"/>
          <w:sz w:val="28"/>
          <w:szCs w:val="28"/>
        </w:rPr>
        <w:t>20</w:t>
      </w:r>
      <w:r w:rsidRPr="00316D3B">
        <w:rPr>
          <w:rFonts w:ascii="Times New Roman" w:hAnsi="Times New Roman"/>
          <w:sz w:val="28"/>
          <w:szCs w:val="28"/>
        </w:rPr>
        <w:t xml:space="preserve"> год</w:t>
      </w:r>
      <w:r w:rsidR="00322F6C">
        <w:rPr>
          <w:rFonts w:ascii="Times New Roman" w:hAnsi="Times New Roman"/>
          <w:sz w:val="28"/>
          <w:szCs w:val="28"/>
        </w:rPr>
        <w:t>а</w:t>
      </w:r>
      <w:r w:rsidRPr="00316D3B">
        <w:rPr>
          <w:rFonts w:ascii="Times New Roman" w:hAnsi="Times New Roman"/>
          <w:sz w:val="28"/>
          <w:szCs w:val="28"/>
        </w:rPr>
        <w:t xml:space="preserve"> – </w:t>
      </w:r>
      <w:r w:rsidR="0042433F">
        <w:rPr>
          <w:rFonts w:ascii="Times New Roman" w:hAnsi="Times New Roman"/>
          <w:sz w:val="28"/>
          <w:szCs w:val="28"/>
        </w:rPr>
        <w:t>10381,9</w:t>
      </w:r>
      <w:r w:rsidRPr="00316D3B">
        <w:rPr>
          <w:rFonts w:ascii="Times New Roman" w:hAnsi="Times New Roman"/>
          <w:sz w:val="28"/>
          <w:szCs w:val="28"/>
        </w:rPr>
        <w:t xml:space="preserve"> тыс. рублей, что на </w:t>
      </w:r>
      <w:r w:rsidR="0042433F">
        <w:rPr>
          <w:rFonts w:ascii="Times New Roman" w:hAnsi="Times New Roman"/>
          <w:sz w:val="28"/>
          <w:szCs w:val="28"/>
        </w:rPr>
        <w:t>782,9</w:t>
      </w:r>
      <w:r w:rsidRPr="00316D3B">
        <w:rPr>
          <w:rFonts w:ascii="Times New Roman" w:hAnsi="Times New Roman"/>
          <w:sz w:val="28"/>
          <w:szCs w:val="28"/>
        </w:rPr>
        <w:t xml:space="preserve"> тыс. рублей или на </w:t>
      </w:r>
      <w:r w:rsidR="0042433F">
        <w:rPr>
          <w:rFonts w:ascii="Times New Roman" w:hAnsi="Times New Roman"/>
          <w:sz w:val="28"/>
          <w:szCs w:val="28"/>
        </w:rPr>
        <w:t>8,2</w:t>
      </w:r>
      <w:r w:rsidRPr="00316D3B">
        <w:rPr>
          <w:rFonts w:ascii="Times New Roman" w:hAnsi="Times New Roman"/>
          <w:sz w:val="28"/>
          <w:szCs w:val="28"/>
        </w:rPr>
        <w:t xml:space="preserve"> % </w:t>
      </w:r>
      <w:r w:rsidR="0042433F">
        <w:rPr>
          <w:rFonts w:ascii="Times New Roman" w:hAnsi="Times New Roman"/>
          <w:sz w:val="28"/>
          <w:szCs w:val="28"/>
        </w:rPr>
        <w:t>выше</w:t>
      </w:r>
      <w:r w:rsidRPr="00316D3B">
        <w:rPr>
          <w:rFonts w:ascii="Times New Roman" w:hAnsi="Times New Roman"/>
          <w:sz w:val="28"/>
          <w:szCs w:val="28"/>
        </w:rPr>
        <w:t xml:space="preserve"> предыдущего года, а на 20</w:t>
      </w:r>
      <w:r w:rsidR="00667F9A">
        <w:rPr>
          <w:rFonts w:ascii="Times New Roman" w:hAnsi="Times New Roman"/>
          <w:sz w:val="28"/>
          <w:szCs w:val="28"/>
        </w:rPr>
        <w:t>2</w:t>
      </w:r>
      <w:r w:rsidR="0042433F">
        <w:rPr>
          <w:rFonts w:ascii="Times New Roman" w:hAnsi="Times New Roman"/>
          <w:sz w:val="28"/>
          <w:szCs w:val="28"/>
        </w:rPr>
        <w:t>1</w:t>
      </w:r>
      <w:r w:rsidRPr="00316D3B">
        <w:rPr>
          <w:rFonts w:ascii="Times New Roman" w:hAnsi="Times New Roman"/>
          <w:sz w:val="28"/>
          <w:szCs w:val="28"/>
        </w:rPr>
        <w:t xml:space="preserve"> год – </w:t>
      </w:r>
      <w:r w:rsidR="0042433F">
        <w:rPr>
          <w:rFonts w:ascii="Times New Roman" w:hAnsi="Times New Roman"/>
          <w:sz w:val="28"/>
          <w:szCs w:val="28"/>
        </w:rPr>
        <w:t>11417,2</w:t>
      </w:r>
      <w:r w:rsidRPr="00316D3B">
        <w:rPr>
          <w:rFonts w:ascii="Times New Roman" w:hAnsi="Times New Roman"/>
          <w:sz w:val="28"/>
          <w:szCs w:val="28"/>
        </w:rPr>
        <w:t xml:space="preserve"> тыс. рублей, что на </w:t>
      </w:r>
      <w:r w:rsidR="0042433F">
        <w:rPr>
          <w:rFonts w:ascii="Times New Roman" w:hAnsi="Times New Roman"/>
          <w:sz w:val="28"/>
          <w:szCs w:val="28"/>
        </w:rPr>
        <w:t>1035,3</w:t>
      </w:r>
      <w:r w:rsidRPr="00316D3B">
        <w:rPr>
          <w:rFonts w:ascii="Times New Roman" w:hAnsi="Times New Roman"/>
          <w:sz w:val="28"/>
          <w:szCs w:val="28"/>
        </w:rPr>
        <w:t xml:space="preserve"> тыс. рублей или на </w:t>
      </w:r>
      <w:r w:rsidR="0042433F">
        <w:rPr>
          <w:rFonts w:ascii="Times New Roman" w:hAnsi="Times New Roman"/>
          <w:sz w:val="28"/>
          <w:szCs w:val="28"/>
        </w:rPr>
        <w:t>10,0</w:t>
      </w:r>
      <w:r w:rsidRPr="00316D3B">
        <w:rPr>
          <w:rFonts w:ascii="Times New Roman" w:hAnsi="Times New Roman"/>
          <w:sz w:val="28"/>
          <w:szCs w:val="28"/>
        </w:rPr>
        <w:t xml:space="preserve"> % выше, чем в 20</w:t>
      </w:r>
      <w:r w:rsidR="0042433F">
        <w:rPr>
          <w:rFonts w:ascii="Times New Roman" w:hAnsi="Times New Roman"/>
          <w:sz w:val="28"/>
          <w:szCs w:val="28"/>
        </w:rPr>
        <w:t>20</w:t>
      </w:r>
      <w:r w:rsidRPr="00316D3B">
        <w:rPr>
          <w:rFonts w:ascii="Times New Roman" w:hAnsi="Times New Roman"/>
          <w:sz w:val="28"/>
          <w:szCs w:val="28"/>
        </w:rPr>
        <w:t xml:space="preserve"> году.</w:t>
      </w:r>
    </w:p>
    <w:p w:rsidR="008D390B" w:rsidRPr="00466E33" w:rsidRDefault="00667F9A" w:rsidP="00B51DFF">
      <w:pPr>
        <w:tabs>
          <w:tab w:val="left" w:pos="567"/>
        </w:tabs>
        <w:spacing w:after="0" w:line="240" w:lineRule="auto"/>
        <w:ind w:firstLine="567"/>
        <w:jc w:val="both"/>
        <w:rPr>
          <w:rFonts w:ascii="Times New Roman" w:hAnsi="Times New Roman"/>
          <w:sz w:val="28"/>
          <w:szCs w:val="28"/>
        </w:rPr>
      </w:pPr>
      <w:r w:rsidRPr="00292063">
        <w:rPr>
          <w:rFonts w:ascii="Times New Roman" w:hAnsi="Times New Roman"/>
          <w:sz w:val="28"/>
          <w:szCs w:val="28"/>
        </w:rPr>
        <w:t xml:space="preserve">Приоритетными направлениями расходов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292063">
        <w:rPr>
          <w:rFonts w:ascii="Times New Roman" w:hAnsi="Times New Roman"/>
          <w:sz w:val="28"/>
          <w:szCs w:val="28"/>
        </w:rPr>
        <w:t xml:space="preserve"> по-прежнему будут являться расходы, направляемые на общегосударственные вопросы (201</w:t>
      </w:r>
      <w:r w:rsidR="00D46853">
        <w:rPr>
          <w:rFonts w:ascii="Times New Roman" w:hAnsi="Times New Roman"/>
          <w:sz w:val="28"/>
          <w:szCs w:val="28"/>
        </w:rPr>
        <w:t>9</w:t>
      </w:r>
      <w:r w:rsidRPr="00292063">
        <w:rPr>
          <w:rFonts w:ascii="Times New Roman" w:hAnsi="Times New Roman"/>
          <w:sz w:val="28"/>
          <w:szCs w:val="28"/>
        </w:rPr>
        <w:t>г.-</w:t>
      </w:r>
      <w:r w:rsidR="00D46853">
        <w:rPr>
          <w:rFonts w:ascii="Times New Roman" w:hAnsi="Times New Roman"/>
          <w:sz w:val="28"/>
          <w:szCs w:val="28"/>
        </w:rPr>
        <w:t>64,8</w:t>
      </w:r>
      <w:r w:rsidRPr="00292063">
        <w:rPr>
          <w:rFonts w:ascii="Times New Roman" w:hAnsi="Times New Roman"/>
          <w:sz w:val="28"/>
          <w:szCs w:val="28"/>
        </w:rPr>
        <w:t>%; 20</w:t>
      </w:r>
      <w:r w:rsidR="00D46853">
        <w:rPr>
          <w:rFonts w:ascii="Times New Roman" w:hAnsi="Times New Roman"/>
          <w:sz w:val="28"/>
          <w:szCs w:val="28"/>
        </w:rPr>
        <w:t>20</w:t>
      </w:r>
      <w:r w:rsidRPr="00292063">
        <w:rPr>
          <w:rFonts w:ascii="Times New Roman" w:hAnsi="Times New Roman"/>
          <w:sz w:val="28"/>
          <w:szCs w:val="28"/>
        </w:rPr>
        <w:t>г.-</w:t>
      </w:r>
      <w:r w:rsidR="00D46853">
        <w:rPr>
          <w:rFonts w:ascii="Times New Roman" w:hAnsi="Times New Roman"/>
          <w:sz w:val="28"/>
          <w:szCs w:val="28"/>
        </w:rPr>
        <w:t>58,1</w:t>
      </w:r>
      <w:r w:rsidRPr="00292063">
        <w:rPr>
          <w:rFonts w:ascii="Times New Roman" w:hAnsi="Times New Roman"/>
          <w:sz w:val="28"/>
          <w:szCs w:val="28"/>
        </w:rPr>
        <w:t>%; 202</w:t>
      </w:r>
      <w:r w:rsidR="00D46853">
        <w:rPr>
          <w:rFonts w:ascii="Times New Roman" w:hAnsi="Times New Roman"/>
          <w:sz w:val="28"/>
          <w:szCs w:val="28"/>
        </w:rPr>
        <w:t>1</w:t>
      </w:r>
      <w:r w:rsidRPr="00292063">
        <w:rPr>
          <w:rFonts w:ascii="Times New Roman" w:hAnsi="Times New Roman"/>
          <w:sz w:val="28"/>
          <w:szCs w:val="28"/>
        </w:rPr>
        <w:t xml:space="preserve">- </w:t>
      </w:r>
      <w:r w:rsidR="00D46853">
        <w:rPr>
          <w:rFonts w:ascii="Times New Roman" w:hAnsi="Times New Roman"/>
          <w:sz w:val="28"/>
          <w:szCs w:val="28"/>
        </w:rPr>
        <w:t>53,6</w:t>
      </w:r>
      <w:r>
        <w:rPr>
          <w:rFonts w:ascii="Times New Roman" w:hAnsi="Times New Roman"/>
          <w:sz w:val="28"/>
          <w:szCs w:val="28"/>
        </w:rPr>
        <w:t>4</w:t>
      </w:r>
      <w:r w:rsidRPr="00292063">
        <w:rPr>
          <w:rFonts w:ascii="Times New Roman" w:hAnsi="Times New Roman"/>
          <w:sz w:val="28"/>
          <w:szCs w:val="28"/>
        </w:rPr>
        <w:t xml:space="preserve">%), </w:t>
      </w:r>
      <w:r w:rsidR="00EB63EE">
        <w:rPr>
          <w:rFonts w:ascii="Times New Roman" w:hAnsi="Times New Roman"/>
          <w:sz w:val="28"/>
          <w:szCs w:val="28"/>
        </w:rPr>
        <w:lastRenderedPageBreak/>
        <w:t xml:space="preserve">на </w:t>
      </w:r>
      <w:r>
        <w:rPr>
          <w:rFonts w:ascii="Times New Roman" w:hAnsi="Times New Roman"/>
          <w:sz w:val="28"/>
          <w:szCs w:val="28"/>
        </w:rPr>
        <w:t>жилищно-коммунальное хозяйство</w:t>
      </w:r>
      <w:r w:rsidRPr="00292063">
        <w:rPr>
          <w:rFonts w:ascii="Times New Roman" w:hAnsi="Times New Roman"/>
          <w:sz w:val="28"/>
          <w:szCs w:val="28"/>
        </w:rPr>
        <w:t xml:space="preserve"> (201</w:t>
      </w:r>
      <w:r w:rsidR="00D46853">
        <w:rPr>
          <w:rFonts w:ascii="Times New Roman" w:hAnsi="Times New Roman"/>
          <w:sz w:val="28"/>
          <w:szCs w:val="28"/>
        </w:rPr>
        <w:t>9</w:t>
      </w:r>
      <w:r w:rsidRPr="00292063">
        <w:rPr>
          <w:rFonts w:ascii="Times New Roman" w:hAnsi="Times New Roman"/>
          <w:sz w:val="28"/>
          <w:szCs w:val="28"/>
        </w:rPr>
        <w:t xml:space="preserve">г. – </w:t>
      </w:r>
      <w:r w:rsidR="00D46853">
        <w:rPr>
          <w:rFonts w:ascii="Times New Roman" w:hAnsi="Times New Roman"/>
          <w:sz w:val="28"/>
          <w:szCs w:val="28"/>
        </w:rPr>
        <w:t>13,4</w:t>
      </w:r>
      <w:r w:rsidRPr="00292063">
        <w:rPr>
          <w:rFonts w:ascii="Times New Roman" w:hAnsi="Times New Roman"/>
          <w:sz w:val="28"/>
          <w:szCs w:val="28"/>
        </w:rPr>
        <w:t>%; 20</w:t>
      </w:r>
      <w:r w:rsidR="00D46853">
        <w:rPr>
          <w:rFonts w:ascii="Times New Roman" w:hAnsi="Times New Roman"/>
          <w:sz w:val="28"/>
          <w:szCs w:val="28"/>
        </w:rPr>
        <w:t>20</w:t>
      </w:r>
      <w:r w:rsidRPr="00292063">
        <w:rPr>
          <w:rFonts w:ascii="Times New Roman" w:hAnsi="Times New Roman"/>
          <w:sz w:val="28"/>
          <w:szCs w:val="28"/>
        </w:rPr>
        <w:t xml:space="preserve">г. – </w:t>
      </w:r>
      <w:r w:rsidR="00D46853">
        <w:rPr>
          <w:rFonts w:ascii="Times New Roman" w:hAnsi="Times New Roman"/>
          <w:sz w:val="28"/>
          <w:szCs w:val="28"/>
        </w:rPr>
        <w:t>12,8</w:t>
      </w:r>
      <w:r w:rsidRPr="00292063">
        <w:rPr>
          <w:rFonts w:ascii="Times New Roman" w:hAnsi="Times New Roman"/>
          <w:sz w:val="28"/>
          <w:szCs w:val="28"/>
        </w:rPr>
        <w:t>%, 202</w:t>
      </w:r>
      <w:r w:rsidR="00D46853">
        <w:rPr>
          <w:rFonts w:ascii="Times New Roman" w:hAnsi="Times New Roman"/>
          <w:sz w:val="28"/>
          <w:szCs w:val="28"/>
        </w:rPr>
        <w:t>1г.</w:t>
      </w:r>
      <w:r w:rsidRPr="00292063">
        <w:rPr>
          <w:rFonts w:ascii="Times New Roman" w:hAnsi="Times New Roman"/>
          <w:sz w:val="28"/>
          <w:szCs w:val="28"/>
        </w:rPr>
        <w:t xml:space="preserve">- </w:t>
      </w:r>
      <w:r w:rsidR="00D46853">
        <w:rPr>
          <w:rFonts w:ascii="Times New Roman" w:hAnsi="Times New Roman"/>
          <w:sz w:val="28"/>
          <w:szCs w:val="28"/>
        </w:rPr>
        <w:t>12,6</w:t>
      </w:r>
      <w:r w:rsidRPr="00292063">
        <w:rPr>
          <w:rFonts w:ascii="Times New Roman" w:hAnsi="Times New Roman"/>
          <w:sz w:val="28"/>
          <w:szCs w:val="28"/>
        </w:rPr>
        <w:t xml:space="preserve">%), </w:t>
      </w:r>
      <w:r w:rsidR="00EB63EE">
        <w:rPr>
          <w:rFonts w:ascii="Times New Roman" w:hAnsi="Times New Roman"/>
          <w:sz w:val="28"/>
          <w:szCs w:val="28"/>
        </w:rPr>
        <w:t>на национальную экономику</w:t>
      </w:r>
      <w:r w:rsidRPr="00292063">
        <w:rPr>
          <w:rFonts w:ascii="Times New Roman" w:hAnsi="Times New Roman"/>
          <w:sz w:val="28"/>
          <w:szCs w:val="28"/>
        </w:rPr>
        <w:t xml:space="preserve"> (201</w:t>
      </w:r>
      <w:r w:rsidR="00D46853">
        <w:rPr>
          <w:rFonts w:ascii="Times New Roman" w:hAnsi="Times New Roman"/>
          <w:sz w:val="28"/>
          <w:szCs w:val="28"/>
        </w:rPr>
        <w:t>9</w:t>
      </w:r>
      <w:r w:rsidRPr="00292063">
        <w:rPr>
          <w:rFonts w:ascii="Times New Roman" w:hAnsi="Times New Roman"/>
          <w:sz w:val="28"/>
          <w:szCs w:val="28"/>
        </w:rPr>
        <w:t>г. -</w:t>
      </w:r>
      <w:r w:rsidR="00D46853">
        <w:rPr>
          <w:rFonts w:ascii="Times New Roman" w:hAnsi="Times New Roman"/>
          <w:sz w:val="28"/>
          <w:szCs w:val="28"/>
        </w:rPr>
        <w:t>13,2</w:t>
      </w:r>
      <w:r w:rsidRPr="00292063">
        <w:rPr>
          <w:rFonts w:ascii="Times New Roman" w:hAnsi="Times New Roman"/>
          <w:sz w:val="28"/>
          <w:szCs w:val="28"/>
        </w:rPr>
        <w:t>%; 20</w:t>
      </w:r>
      <w:r w:rsidR="00D46853">
        <w:rPr>
          <w:rFonts w:ascii="Times New Roman" w:hAnsi="Times New Roman"/>
          <w:sz w:val="28"/>
          <w:szCs w:val="28"/>
        </w:rPr>
        <w:t>20</w:t>
      </w:r>
      <w:r w:rsidRPr="00292063">
        <w:rPr>
          <w:rFonts w:ascii="Times New Roman" w:hAnsi="Times New Roman"/>
          <w:sz w:val="28"/>
          <w:szCs w:val="28"/>
        </w:rPr>
        <w:t xml:space="preserve">г. – </w:t>
      </w:r>
      <w:r w:rsidR="00D46853">
        <w:rPr>
          <w:rFonts w:ascii="Times New Roman" w:hAnsi="Times New Roman"/>
          <w:sz w:val="28"/>
          <w:szCs w:val="28"/>
        </w:rPr>
        <w:t>21,4</w:t>
      </w:r>
      <w:r w:rsidRPr="00292063">
        <w:rPr>
          <w:rFonts w:ascii="Times New Roman" w:hAnsi="Times New Roman"/>
          <w:sz w:val="28"/>
          <w:szCs w:val="28"/>
        </w:rPr>
        <w:t>%; 202</w:t>
      </w:r>
      <w:r w:rsidR="00D46853">
        <w:rPr>
          <w:rFonts w:ascii="Times New Roman" w:hAnsi="Times New Roman"/>
          <w:sz w:val="28"/>
          <w:szCs w:val="28"/>
        </w:rPr>
        <w:t>1</w:t>
      </w:r>
      <w:r w:rsidRPr="00292063">
        <w:rPr>
          <w:rFonts w:ascii="Times New Roman" w:hAnsi="Times New Roman"/>
          <w:sz w:val="28"/>
          <w:szCs w:val="28"/>
        </w:rPr>
        <w:t xml:space="preserve">г. – </w:t>
      </w:r>
      <w:r w:rsidR="00D46853">
        <w:rPr>
          <w:rFonts w:ascii="Times New Roman" w:hAnsi="Times New Roman"/>
          <w:sz w:val="28"/>
          <w:szCs w:val="28"/>
        </w:rPr>
        <w:t>26,5</w:t>
      </w:r>
      <w:r w:rsidRPr="00292063">
        <w:rPr>
          <w:rFonts w:ascii="Times New Roman" w:hAnsi="Times New Roman"/>
          <w:sz w:val="28"/>
          <w:szCs w:val="28"/>
        </w:rPr>
        <w:t xml:space="preserve">%). Их общий удельный вес в расходах бюджета </w:t>
      </w:r>
      <w:proofErr w:type="spellStart"/>
      <w:r w:rsidR="00EB63EE">
        <w:rPr>
          <w:rFonts w:ascii="Times New Roman" w:hAnsi="Times New Roman"/>
          <w:sz w:val="28"/>
          <w:szCs w:val="28"/>
        </w:rPr>
        <w:t>Вяртсильского</w:t>
      </w:r>
      <w:proofErr w:type="spellEnd"/>
      <w:r w:rsidR="00EB63EE">
        <w:rPr>
          <w:rFonts w:ascii="Times New Roman" w:hAnsi="Times New Roman"/>
          <w:sz w:val="28"/>
          <w:szCs w:val="28"/>
        </w:rPr>
        <w:t xml:space="preserve"> городского поселения</w:t>
      </w:r>
      <w:r w:rsidRPr="00292063">
        <w:rPr>
          <w:rFonts w:ascii="Times New Roman" w:hAnsi="Times New Roman"/>
          <w:sz w:val="28"/>
          <w:szCs w:val="28"/>
        </w:rPr>
        <w:t xml:space="preserve"> в 201</w:t>
      </w:r>
      <w:r w:rsidR="00D46853">
        <w:rPr>
          <w:rFonts w:ascii="Times New Roman" w:hAnsi="Times New Roman"/>
          <w:sz w:val="28"/>
          <w:szCs w:val="28"/>
        </w:rPr>
        <w:t>9</w:t>
      </w:r>
      <w:r w:rsidRPr="00292063">
        <w:rPr>
          <w:rFonts w:ascii="Times New Roman" w:hAnsi="Times New Roman"/>
          <w:sz w:val="28"/>
          <w:szCs w:val="28"/>
        </w:rPr>
        <w:t xml:space="preserve"> году составит </w:t>
      </w:r>
      <w:r w:rsidR="00D46853">
        <w:rPr>
          <w:rFonts w:ascii="Times New Roman" w:hAnsi="Times New Roman"/>
          <w:sz w:val="28"/>
          <w:szCs w:val="28"/>
        </w:rPr>
        <w:t>91,4</w:t>
      </w:r>
      <w:r w:rsidRPr="00292063">
        <w:rPr>
          <w:rFonts w:ascii="Times New Roman" w:hAnsi="Times New Roman"/>
          <w:sz w:val="28"/>
          <w:szCs w:val="28"/>
        </w:rPr>
        <w:t xml:space="preserve"> %, в 20</w:t>
      </w:r>
      <w:r w:rsidR="00D46853">
        <w:rPr>
          <w:rFonts w:ascii="Times New Roman" w:hAnsi="Times New Roman"/>
          <w:sz w:val="28"/>
          <w:szCs w:val="28"/>
        </w:rPr>
        <w:t>20</w:t>
      </w:r>
      <w:r w:rsidRPr="00292063">
        <w:rPr>
          <w:rFonts w:ascii="Times New Roman" w:hAnsi="Times New Roman"/>
          <w:sz w:val="28"/>
          <w:szCs w:val="28"/>
        </w:rPr>
        <w:t xml:space="preserve"> году – </w:t>
      </w:r>
      <w:r w:rsidR="00EB63EE">
        <w:rPr>
          <w:rFonts w:ascii="Times New Roman" w:hAnsi="Times New Roman"/>
          <w:sz w:val="28"/>
          <w:szCs w:val="28"/>
        </w:rPr>
        <w:t>92,</w:t>
      </w:r>
      <w:r w:rsidR="00D46853">
        <w:rPr>
          <w:rFonts w:ascii="Times New Roman" w:hAnsi="Times New Roman"/>
          <w:sz w:val="28"/>
          <w:szCs w:val="28"/>
        </w:rPr>
        <w:t>3</w:t>
      </w:r>
      <w:r w:rsidRPr="00292063">
        <w:rPr>
          <w:rFonts w:ascii="Times New Roman" w:hAnsi="Times New Roman"/>
          <w:sz w:val="28"/>
          <w:szCs w:val="28"/>
        </w:rPr>
        <w:t>%, в 202</w:t>
      </w:r>
      <w:r w:rsidR="00D46853">
        <w:rPr>
          <w:rFonts w:ascii="Times New Roman" w:hAnsi="Times New Roman"/>
          <w:sz w:val="28"/>
          <w:szCs w:val="28"/>
        </w:rPr>
        <w:t>1</w:t>
      </w:r>
      <w:r w:rsidRPr="00292063">
        <w:rPr>
          <w:rFonts w:ascii="Times New Roman" w:hAnsi="Times New Roman"/>
          <w:sz w:val="28"/>
          <w:szCs w:val="28"/>
        </w:rPr>
        <w:t xml:space="preserve"> году – </w:t>
      </w:r>
      <w:r w:rsidR="00D46853">
        <w:rPr>
          <w:rFonts w:ascii="Times New Roman" w:hAnsi="Times New Roman"/>
          <w:sz w:val="28"/>
          <w:szCs w:val="28"/>
        </w:rPr>
        <w:t>92,7</w:t>
      </w:r>
      <w:r w:rsidR="00EB63EE">
        <w:rPr>
          <w:rFonts w:ascii="Times New Roman" w:hAnsi="Times New Roman"/>
          <w:sz w:val="28"/>
          <w:szCs w:val="28"/>
        </w:rPr>
        <w:t>%.</w:t>
      </w:r>
    </w:p>
    <w:p w:rsidR="009C7C99" w:rsidRDefault="005B1C83" w:rsidP="00B51DFF">
      <w:pPr>
        <w:spacing w:after="0" w:line="240" w:lineRule="auto"/>
        <w:ind w:firstLine="567"/>
        <w:jc w:val="both"/>
        <w:rPr>
          <w:rFonts w:ascii="Times New Roman" w:hAnsi="Times New Roman"/>
          <w:sz w:val="28"/>
          <w:szCs w:val="28"/>
        </w:rPr>
      </w:pPr>
      <w:r w:rsidRPr="00193DB7">
        <w:rPr>
          <w:rFonts w:ascii="Times New Roman" w:hAnsi="Times New Roman"/>
          <w:sz w:val="28"/>
          <w:szCs w:val="28"/>
        </w:rPr>
        <w:t xml:space="preserve">Проект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3C2AA0">
        <w:rPr>
          <w:rFonts w:ascii="Times New Roman" w:hAnsi="Times New Roman"/>
          <w:sz w:val="28"/>
          <w:szCs w:val="28"/>
        </w:rPr>
        <w:t xml:space="preserve"> </w:t>
      </w:r>
      <w:r w:rsidRPr="00193DB7">
        <w:rPr>
          <w:rFonts w:ascii="Times New Roman" w:hAnsi="Times New Roman"/>
          <w:sz w:val="28"/>
          <w:szCs w:val="28"/>
        </w:rPr>
        <w:t xml:space="preserve">частично сформирован в программной структуре расходов по </w:t>
      </w:r>
      <w:r w:rsidR="00EB63EE">
        <w:rPr>
          <w:rFonts w:ascii="Times New Roman" w:hAnsi="Times New Roman"/>
          <w:sz w:val="28"/>
          <w:szCs w:val="28"/>
        </w:rPr>
        <w:t>4</w:t>
      </w:r>
      <w:r w:rsidRPr="00193DB7">
        <w:rPr>
          <w:rFonts w:ascii="Times New Roman" w:hAnsi="Times New Roman"/>
          <w:sz w:val="28"/>
          <w:szCs w:val="28"/>
        </w:rPr>
        <w:t xml:space="preserve"> муниципальн</w:t>
      </w:r>
      <w:r w:rsidR="0042428C">
        <w:rPr>
          <w:rFonts w:ascii="Times New Roman" w:hAnsi="Times New Roman"/>
          <w:sz w:val="28"/>
          <w:szCs w:val="28"/>
        </w:rPr>
        <w:t>ым</w:t>
      </w:r>
      <w:r>
        <w:rPr>
          <w:rFonts w:ascii="Times New Roman" w:hAnsi="Times New Roman"/>
          <w:sz w:val="28"/>
          <w:szCs w:val="28"/>
        </w:rPr>
        <w:t xml:space="preserve"> программ</w:t>
      </w:r>
      <w:r w:rsidR="0042428C">
        <w:rPr>
          <w:rFonts w:ascii="Times New Roman" w:hAnsi="Times New Roman"/>
          <w:sz w:val="28"/>
          <w:szCs w:val="28"/>
        </w:rPr>
        <w:t>ам</w:t>
      </w:r>
      <w:r w:rsidRPr="00193DB7">
        <w:rPr>
          <w:rFonts w:ascii="Times New Roman" w:hAnsi="Times New Roman"/>
          <w:sz w:val="28"/>
          <w:szCs w:val="28"/>
        </w:rPr>
        <w:t>, котор</w:t>
      </w:r>
      <w:r w:rsidR="0042428C">
        <w:rPr>
          <w:rFonts w:ascii="Times New Roman" w:hAnsi="Times New Roman"/>
          <w:sz w:val="28"/>
          <w:szCs w:val="28"/>
        </w:rPr>
        <w:t>ые</w:t>
      </w:r>
      <w:r w:rsidRPr="00193DB7">
        <w:rPr>
          <w:rFonts w:ascii="Times New Roman" w:hAnsi="Times New Roman"/>
          <w:sz w:val="28"/>
          <w:szCs w:val="28"/>
        </w:rPr>
        <w:t xml:space="preserve"> охватил</w:t>
      </w:r>
      <w:r w:rsidR="0042428C">
        <w:rPr>
          <w:rFonts w:ascii="Times New Roman" w:hAnsi="Times New Roman"/>
          <w:sz w:val="28"/>
          <w:szCs w:val="28"/>
        </w:rPr>
        <w:t>и</w:t>
      </w:r>
      <w:r>
        <w:rPr>
          <w:rFonts w:ascii="Times New Roman" w:hAnsi="Times New Roman"/>
          <w:sz w:val="28"/>
          <w:szCs w:val="28"/>
        </w:rPr>
        <w:t xml:space="preserve"> </w:t>
      </w:r>
      <w:r w:rsidR="00082906" w:rsidRPr="00050523">
        <w:rPr>
          <w:rFonts w:ascii="Times New Roman" w:hAnsi="Times New Roman"/>
          <w:sz w:val="28"/>
          <w:szCs w:val="28"/>
        </w:rPr>
        <w:t>в 201</w:t>
      </w:r>
      <w:r w:rsidR="00181E69">
        <w:rPr>
          <w:rFonts w:ascii="Times New Roman" w:hAnsi="Times New Roman"/>
          <w:sz w:val="28"/>
          <w:szCs w:val="28"/>
        </w:rPr>
        <w:t>9</w:t>
      </w:r>
      <w:r w:rsidR="00082906" w:rsidRPr="00050523">
        <w:rPr>
          <w:rFonts w:ascii="Times New Roman" w:hAnsi="Times New Roman"/>
          <w:sz w:val="28"/>
          <w:szCs w:val="28"/>
        </w:rPr>
        <w:t xml:space="preserve"> году </w:t>
      </w:r>
      <w:r w:rsidR="00181E69">
        <w:rPr>
          <w:rFonts w:ascii="Times New Roman" w:hAnsi="Times New Roman"/>
          <w:sz w:val="28"/>
          <w:szCs w:val="28"/>
        </w:rPr>
        <w:t>15,9</w:t>
      </w:r>
      <w:r w:rsidR="00082906" w:rsidRPr="00050523">
        <w:rPr>
          <w:rFonts w:ascii="Times New Roman" w:hAnsi="Times New Roman"/>
          <w:sz w:val="28"/>
          <w:szCs w:val="28"/>
        </w:rPr>
        <w:t xml:space="preserve"> процент</w:t>
      </w:r>
      <w:r w:rsidR="00EB63EE">
        <w:rPr>
          <w:rFonts w:ascii="Times New Roman" w:hAnsi="Times New Roman"/>
          <w:sz w:val="28"/>
          <w:szCs w:val="28"/>
        </w:rPr>
        <w:t>ов</w:t>
      </w:r>
      <w:r w:rsidR="00082906" w:rsidRPr="00050523">
        <w:rPr>
          <w:rFonts w:ascii="Times New Roman" w:hAnsi="Times New Roman"/>
          <w:sz w:val="28"/>
          <w:szCs w:val="28"/>
        </w:rPr>
        <w:t>, в 20</w:t>
      </w:r>
      <w:r w:rsidR="00181E69">
        <w:rPr>
          <w:rFonts w:ascii="Times New Roman" w:hAnsi="Times New Roman"/>
          <w:sz w:val="28"/>
          <w:szCs w:val="28"/>
        </w:rPr>
        <w:t>20</w:t>
      </w:r>
      <w:r w:rsidR="00082906" w:rsidRPr="00050523">
        <w:rPr>
          <w:rFonts w:ascii="Times New Roman" w:hAnsi="Times New Roman"/>
          <w:sz w:val="28"/>
          <w:szCs w:val="28"/>
        </w:rPr>
        <w:t xml:space="preserve"> году – </w:t>
      </w:r>
      <w:r w:rsidR="00181E69">
        <w:rPr>
          <w:rFonts w:ascii="Times New Roman" w:hAnsi="Times New Roman"/>
          <w:sz w:val="28"/>
          <w:szCs w:val="28"/>
        </w:rPr>
        <w:t>23,5</w:t>
      </w:r>
      <w:r w:rsidR="00082906" w:rsidRPr="00050523">
        <w:rPr>
          <w:rFonts w:ascii="Times New Roman" w:hAnsi="Times New Roman"/>
          <w:sz w:val="28"/>
          <w:szCs w:val="28"/>
        </w:rPr>
        <w:t xml:space="preserve"> процен</w:t>
      </w:r>
      <w:r w:rsidR="0067161B">
        <w:rPr>
          <w:rFonts w:ascii="Times New Roman" w:hAnsi="Times New Roman"/>
          <w:sz w:val="28"/>
          <w:szCs w:val="28"/>
        </w:rPr>
        <w:t>т</w:t>
      </w:r>
      <w:r w:rsidR="00EB63EE">
        <w:rPr>
          <w:rFonts w:ascii="Times New Roman" w:hAnsi="Times New Roman"/>
          <w:sz w:val="28"/>
          <w:szCs w:val="28"/>
        </w:rPr>
        <w:t>ов</w:t>
      </w:r>
      <w:r w:rsidR="0067161B">
        <w:rPr>
          <w:rFonts w:ascii="Times New Roman" w:hAnsi="Times New Roman"/>
          <w:sz w:val="28"/>
          <w:szCs w:val="28"/>
        </w:rPr>
        <w:t>, в 20</w:t>
      </w:r>
      <w:r w:rsidR="00EB63EE">
        <w:rPr>
          <w:rFonts w:ascii="Times New Roman" w:hAnsi="Times New Roman"/>
          <w:sz w:val="28"/>
          <w:szCs w:val="28"/>
        </w:rPr>
        <w:t>2</w:t>
      </w:r>
      <w:r w:rsidR="00181E69">
        <w:rPr>
          <w:rFonts w:ascii="Times New Roman" w:hAnsi="Times New Roman"/>
          <w:sz w:val="28"/>
          <w:szCs w:val="28"/>
        </w:rPr>
        <w:t>1</w:t>
      </w:r>
      <w:r w:rsidR="0067161B">
        <w:rPr>
          <w:rFonts w:ascii="Times New Roman" w:hAnsi="Times New Roman"/>
          <w:sz w:val="28"/>
          <w:szCs w:val="28"/>
        </w:rPr>
        <w:t xml:space="preserve"> году – </w:t>
      </w:r>
      <w:r w:rsidR="00181E69">
        <w:rPr>
          <w:rFonts w:ascii="Times New Roman" w:hAnsi="Times New Roman"/>
          <w:sz w:val="28"/>
          <w:szCs w:val="28"/>
        </w:rPr>
        <w:t>26,7</w:t>
      </w:r>
      <w:r w:rsidR="0067161B">
        <w:rPr>
          <w:rFonts w:ascii="Times New Roman" w:hAnsi="Times New Roman"/>
          <w:sz w:val="28"/>
          <w:szCs w:val="28"/>
        </w:rPr>
        <w:t xml:space="preserve"> процент</w:t>
      </w:r>
      <w:r w:rsidR="00EB63EE">
        <w:rPr>
          <w:rFonts w:ascii="Times New Roman" w:hAnsi="Times New Roman"/>
          <w:sz w:val="28"/>
          <w:szCs w:val="28"/>
        </w:rPr>
        <w:t xml:space="preserve">ов </w:t>
      </w:r>
      <w:r w:rsidR="00EB63EE" w:rsidRPr="00050523">
        <w:rPr>
          <w:rFonts w:ascii="Times New Roman" w:hAnsi="Times New Roman"/>
          <w:sz w:val="28"/>
          <w:szCs w:val="28"/>
        </w:rPr>
        <w:t>от общего объема расходов бюджета поселения</w:t>
      </w:r>
      <w:r w:rsidR="00EB63EE">
        <w:rPr>
          <w:rFonts w:ascii="Times New Roman" w:hAnsi="Times New Roman"/>
          <w:sz w:val="28"/>
          <w:szCs w:val="28"/>
        </w:rPr>
        <w:t xml:space="preserve"> на каждый год проекта</w:t>
      </w:r>
      <w:r w:rsidR="0067161B">
        <w:rPr>
          <w:rFonts w:ascii="Times New Roman" w:hAnsi="Times New Roman"/>
          <w:sz w:val="28"/>
          <w:szCs w:val="28"/>
        </w:rPr>
        <w:t>.</w:t>
      </w:r>
    </w:p>
    <w:p w:rsidR="00181E69" w:rsidRDefault="00181E69" w:rsidP="00B51DFF">
      <w:pPr>
        <w:spacing w:after="0" w:line="240" w:lineRule="auto"/>
        <w:ind w:firstLine="567"/>
        <w:jc w:val="both"/>
        <w:rPr>
          <w:rFonts w:ascii="Times New Roman" w:hAnsi="Times New Roman"/>
          <w:sz w:val="28"/>
          <w:szCs w:val="28"/>
        </w:rPr>
      </w:pPr>
      <w:r>
        <w:rPr>
          <w:rFonts w:ascii="Times New Roman" w:hAnsi="Times New Roman"/>
          <w:sz w:val="28"/>
          <w:szCs w:val="28"/>
        </w:rPr>
        <w:t>Согласно п.35 ст. 3 Федерального закона от 28.06.2014г. №172-ФЗ «О стратегическом планировании в РФ»  муниципальная программа это документ стратегического планирования, разрабатываемая с целью планирования комплекса взаимоувязанных по срокам, задачам, исполнителям и ресурсам мероприятий, необходимых для</w:t>
      </w:r>
      <w:r w:rsidR="00F13481">
        <w:rPr>
          <w:rFonts w:ascii="Times New Roman" w:hAnsi="Times New Roman"/>
          <w:sz w:val="28"/>
          <w:szCs w:val="28"/>
        </w:rPr>
        <w:t xml:space="preserve"> наиболее эффективного</w:t>
      </w:r>
      <w:r>
        <w:rPr>
          <w:rFonts w:ascii="Times New Roman" w:hAnsi="Times New Roman"/>
          <w:sz w:val="28"/>
          <w:szCs w:val="28"/>
        </w:rPr>
        <w:t xml:space="preserve"> решения поставленных Стратегией социально-экономического развития территории стратегических целей и задач</w:t>
      </w:r>
      <w:r w:rsidR="00F13481">
        <w:rPr>
          <w:rFonts w:ascii="Times New Roman" w:hAnsi="Times New Roman"/>
          <w:sz w:val="28"/>
          <w:szCs w:val="28"/>
        </w:rPr>
        <w:t>.</w:t>
      </w:r>
    </w:p>
    <w:p w:rsidR="00F13481" w:rsidRPr="00B51DFF" w:rsidRDefault="00F13481" w:rsidP="00B51DFF">
      <w:pPr>
        <w:spacing w:after="0" w:line="240" w:lineRule="auto"/>
        <w:ind w:firstLine="567"/>
        <w:jc w:val="both"/>
        <w:rPr>
          <w:rFonts w:ascii="Times New Roman" w:hAnsi="Times New Roman"/>
          <w:sz w:val="28"/>
          <w:szCs w:val="28"/>
          <w:u w:val="single"/>
        </w:rPr>
      </w:pPr>
      <w:r w:rsidRPr="00B51DFF">
        <w:rPr>
          <w:rFonts w:ascii="Times New Roman" w:hAnsi="Times New Roman"/>
          <w:sz w:val="28"/>
          <w:szCs w:val="28"/>
          <w:u w:val="single"/>
        </w:rPr>
        <w:t xml:space="preserve">В виду того, что на уровне муниципального образования Совет </w:t>
      </w:r>
      <w:proofErr w:type="spellStart"/>
      <w:r w:rsidRPr="00B51DFF">
        <w:rPr>
          <w:rFonts w:ascii="Times New Roman" w:hAnsi="Times New Roman"/>
          <w:sz w:val="28"/>
          <w:szCs w:val="28"/>
          <w:u w:val="single"/>
        </w:rPr>
        <w:t>Вяртсильского</w:t>
      </w:r>
      <w:proofErr w:type="spellEnd"/>
      <w:r w:rsidRPr="00B51DFF">
        <w:rPr>
          <w:rFonts w:ascii="Times New Roman" w:hAnsi="Times New Roman"/>
          <w:sz w:val="28"/>
          <w:szCs w:val="28"/>
          <w:u w:val="single"/>
        </w:rPr>
        <w:t xml:space="preserve"> городского поселения не принимал решения о необходимости разработки и утверждения Стратегии социально-экономического развития </w:t>
      </w:r>
      <w:proofErr w:type="spellStart"/>
      <w:r w:rsidRPr="00B51DFF">
        <w:rPr>
          <w:rFonts w:ascii="Times New Roman" w:hAnsi="Times New Roman"/>
          <w:sz w:val="28"/>
          <w:szCs w:val="28"/>
          <w:u w:val="single"/>
        </w:rPr>
        <w:t>Вяртсильского</w:t>
      </w:r>
      <w:proofErr w:type="spellEnd"/>
      <w:r w:rsidRPr="00B51DFF">
        <w:rPr>
          <w:rFonts w:ascii="Times New Roman" w:hAnsi="Times New Roman"/>
          <w:sz w:val="28"/>
          <w:szCs w:val="28"/>
          <w:u w:val="single"/>
        </w:rPr>
        <w:t xml:space="preserve"> городского поселения, то и бюджетные ассигнования на реализацию мероприятий, предусмотренных муниципальными программами, и направленные на достижение целей и </w:t>
      </w:r>
      <w:proofErr w:type="gramStart"/>
      <w:r w:rsidRPr="00B51DFF">
        <w:rPr>
          <w:rFonts w:ascii="Times New Roman" w:hAnsi="Times New Roman"/>
          <w:sz w:val="28"/>
          <w:szCs w:val="28"/>
          <w:u w:val="single"/>
        </w:rPr>
        <w:t>задач</w:t>
      </w:r>
      <w:proofErr w:type="gramEnd"/>
      <w:r w:rsidRPr="00B51DFF">
        <w:rPr>
          <w:rFonts w:ascii="Times New Roman" w:hAnsi="Times New Roman"/>
          <w:sz w:val="28"/>
          <w:szCs w:val="28"/>
          <w:u w:val="single"/>
        </w:rPr>
        <w:t xml:space="preserve"> не предусмотренных Стратегией, не мог</w:t>
      </w:r>
      <w:r w:rsidR="00B51DFF" w:rsidRPr="00B51DFF">
        <w:rPr>
          <w:rFonts w:ascii="Times New Roman" w:hAnsi="Times New Roman"/>
          <w:sz w:val="28"/>
          <w:szCs w:val="28"/>
          <w:u w:val="single"/>
        </w:rPr>
        <w:t>у</w:t>
      </w:r>
      <w:r w:rsidRPr="00B51DFF">
        <w:rPr>
          <w:rFonts w:ascii="Times New Roman" w:hAnsi="Times New Roman"/>
          <w:sz w:val="28"/>
          <w:szCs w:val="28"/>
          <w:u w:val="single"/>
        </w:rPr>
        <w:t>т быть</w:t>
      </w:r>
      <w:r w:rsidR="00B51DFF" w:rsidRPr="00B51DFF">
        <w:rPr>
          <w:rFonts w:ascii="Times New Roman" w:hAnsi="Times New Roman"/>
          <w:sz w:val="28"/>
          <w:szCs w:val="28"/>
          <w:u w:val="single"/>
        </w:rPr>
        <w:t xml:space="preserve"> распределены</w:t>
      </w:r>
      <w:r w:rsidRPr="00B51DFF">
        <w:rPr>
          <w:rFonts w:ascii="Times New Roman" w:hAnsi="Times New Roman"/>
          <w:sz w:val="28"/>
          <w:szCs w:val="28"/>
          <w:u w:val="single"/>
        </w:rPr>
        <w:t xml:space="preserve"> в решении о бюджете</w:t>
      </w:r>
      <w:r w:rsidR="00B51DFF" w:rsidRPr="00B51DFF">
        <w:rPr>
          <w:rFonts w:ascii="Times New Roman" w:hAnsi="Times New Roman"/>
          <w:sz w:val="28"/>
          <w:szCs w:val="28"/>
          <w:u w:val="single"/>
        </w:rPr>
        <w:t>.</w:t>
      </w:r>
    </w:p>
    <w:p w:rsidR="005B1C83" w:rsidRPr="00510FB2" w:rsidRDefault="00EB63EE" w:rsidP="00B51DFF">
      <w:pPr>
        <w:tabs>
          <w:tab w:val="left" w:pos="567"/>
        </w:tabs>
        <w:spacing w:line="240" w:lineRule="auto"/>
        <w:ind w:firstLine="567"/>
        <w:jc w:val="both"/>
        <w:rPr>
          <w:rFonts w:ascii="Times New Roman" w:hAnsi="Times New Roman"/>
          <w:sz w:val="28"/>
          <w:szCs w:val="28"/>
        </w:rPr>
      </w:pPr>
      <w:r>
        <w:rPr>
          <w:rFonts w:ascii="Times New Roman" w:hAnsi="Times New Roman"/>
          <w:sz w:val="28"/>
          <w:szCs w:val="28"/>
        </w:rPr>
        <w:t>Для погашения прогнозируемого объема дефицита бюджета в</w:t>
      </w:r>
      <w:r w:rsidR="005B1C83" w:rsidRPr="00510FB2">
        <w:rPr>
          <w:rFonts w:ascii="Times New Roman" w:hAnsi="Times New Roman"/>
          <w:sz w:val="28"/>
          <w:szCs w:val="28"/>
        </w:rPr>
        <w:t xml:space="preserve"> проекте </w:t>
      </w:r>
      <w:r>
        <w:rPr>
          <w:rFonts w:ascii="Times New Roman" w:hAnsi="Times New Roman"/>
          <w:sz w:val="28"/>
          <w:szCs w:val="28"/>
        </w:rPr>
        <w:t>Решения</w:t>
      </w:r>
      <w:r w:rsidR="005B1C83" w:rsidRPr="00510FB2">
        <w:rPr>
          <w:rFonts w:ascii="Times New Roman" w:hAnsi="Times New Roman"/>
          <w:sz w:val="28"/>
          <w:szCs w:val="28"/>
        </w:rPr>
        <w:t xml:space="preserve"> </w:t>
      </w:r>
      <w:r w:rsidR="005B1C83">
        <w:rPr>
          <w:rFonts w:ascii="Times New Roman" w:hAnsi="Times New Roman"/>
          <w:sz w:val="28"/>
          <w:szCs w:val="28"/>
        </w:rPr>
        <w:t xml:space="preserve">не </w:t>
      </w:r>
      <w:r>
        <w:rPr>
          <w:rFonts w:ascii="Times New Roman" w:hAnsi="Times New Roman"/>
          <w:sz w:val="28"/>
          <w:szCs w:val="28"/>
        </w:rPr>
        <w:t>планируется</w:t>
      </w:r>
      <w:r w:rsidR="005B1C83" w:rsidRPr="00510FB2">
        <w:rPr>
          <w:rFonts w:ascii="Times New Roman" w:hAnsi="Times New Roman"/>
          <w:sz w:val="28"/>
          <w:szCs w:val="28"/>
        </w:rPr>
        <w:t xml:space="preserve"> пр</w:t>
      </w:r>
      <w:r w:rsidR="005B1C83">
        <w:rPr>
          <w:rFonts w:ascii="Times New Roman" w:hAnsi="Times New Roman"/>
          <w:sz w:val="28"/>
          <w:szCs w:val="28"/>
        </w:rPr>
        <w:t xml:space="preserve">ивлечение бюджетных кредитов и </w:t>
      </w:r>
      <w:r w:rsidR="005B1C83" w:rsidRPr="00510FB2">
        <w:rPr>
          <w:rFonts w:ascii="Times New Roman" w:hAnsi="Times New Roman"/>
          <w:sz w:val="28"/>
          <w:szCs w:val="28"/>
        </w:rPr>
        <w:t>кредитов кредитных организаций.</w:t>
      </w:r>
      <w:r>
        <w:rPr>
          <w:rFonts w:ascii="Times New Roman" w:hAnsi="Times New Roman"/>
          <w:sz w:val="28"/>
          <w:szCs w:val="28"/>
        </w:rPr>
        <w:t xml:space="preserve"> Источником финансирования дефицита бюджета поселения планируются за счет уменьшения остатка средств на счетах по учету средств</w:t>
      </w:r>
      <w:r w:rsidR="00632417">
        <w:rPr>
          <w:rFonts w:ascii="Times New Roman" w:hAnsi="Times New Roman"/>
          <w:sz w:val="28"/>
          <w:szCs w:val="28"/>
        </w:rPr>
        <w:t>.</w:t>
      </w:r>
      <w:r>
        <w:rPr>
          <w:rFonts w:ascii="Times New Roman" w:hAnsi="Times New Roman"/>
          <w:sz w:val="28"/>
          <w:szCs w:val="28"/>
        </w:rPr>
        <w:t xml:space="preserve"> </w:t>
      </w:r>
    </w:p>
    <w:p w:rsidR="00632417" w:rsidRDefault="00632417" w:rsidP="00B51DFF">
      <w:pPr>
        <w:pStyle w:val="ac"/>
        <w:numPr>
          <w:ilvl w:val="0"/>
          <w:numId w:val="3"/>
        </w:numPr>
        <w:spacing w:before="100" w:beforeAutospacing="1" w:after="100" w:afterAutospacing="1" w:line="240" w:lineRule="auto"/>
        <w:ind w:left="918" w:hanging="357"/>
        <w:jc w:val="center"/>
        <w:rPr>
          <w:rFonts w:ascii="Times New Roman" w:hAnsi="Times New Roman"/>
          <w:b/>
          <w:sz w:val="28"/>
          <w:szCs w:val="28"/>
        </w:rPr>
      </w:pPr>
      <w:r w:rsidRPr="00632417">
        <w:rPr>
          <w:rFonts w:ascii="Times New Roman" w:hAnsi="Times New Roman"/>
          <w:b/>
          <w:sz w:val="28"/>
          <w:szCs w:val="28"/>
        </w:rPr>
        <w:t xml:space="preserve">РЕЗУЛЬТАТЫ ПРОВЕРКИ И АНАЛИЗА ПРОГНОЗА ДОХОДОВ ПРОЕКТА БЮДЖЕТА </w:t>
      </w:r>
      <w:r>
        <w:rPr>
          <w:rFonts w:ascii="Times New Roman" w:hAnsi="Times New Roman"/>
          <w:b/>
          <w:sz w:val="28"/>
          <w:szCs w:val="28"/>
        </w:rPr>
        <w:t>ВЯРТСИЛЬСКОГО ГОРОДСКОГО ПОСЕЛЕНИЯ</w:t>
      </w:r>
      <w:r w:rsidRPr="00632417">
        <w:rPr>
          <w:rFonts w:ascii="Times New Roman" w:hAnsi="Times New Roman"/>
          <w:b/>
          <w:sz w:val="28"/>
          <w:szCs w:val="28"/>
        </w:rPr>
        <w:t xml:space="preserve"> НА 2018 ГОД И ПЛАНОВЫЙ ПЕРИОД 2019</w:t>
      </w:r>
      <w:proofErr w:type="gramStart"/>
      <w:r w:rsidRPr="00632417">
        <w:rPr>
          <w:rFonts w:ascii="Times New Roman" w:hAnsi="Times New Roman"/>
          <w:b/>
          <w:sz w:val="28"/>
          <w:szCs w:val="28"/>
        </w:rPr>
        <w:t xml:space="preserve"> И</w:t>
      </w:r>
      <w:proofErr w:type="gramEnd"/>
      <w:r w:rsidRPr="00632417">
        <w:rPr>
          <w:rFonts w:ascii="Times New Roman" w:hAnsi="Times New Roman"/>
          <w:b/>
          <w:sz w:val="28"/>
          <w:szCs w:val="28"/>
        </w:rPr>
        <w:t xml:space="preserve"> 2020 ГОДОВ.</w:t>
      </w:r>
    </w:p>
    <w:p w:rsidR="00B51DFF" w:rsidRPr="00632417" w:rsidRDefault="00B51DFF" w:rsidP="00B51DFF">
      <w:pPr>
        <w:pStyle w:val="ac"/>
        <w:spacing w:after="100" w:afterAutospacing="1" w:line="240" w:lineRule="auto"/>
        <w:ind w:left="918"/>
        <w:rPr>
          <w:rFonts w:ascii="Times New Roman" w:hAnsi="Times New Roman"/>
          <w:b/>
          <w:sz w:val="28"/>
          <w:szCs w:val="28"/>
        </w:rPr>
      </w:pPr>
    </w:p>
    <w:p w:rsidR="00210DDB" w:rsidRPr="00C4769D" w:rsidRDefault="00210DDB" w:rsidP="005A281F">
      <w:pPr>
        <w:pStyle w:val="ac"/>
        <w:widowControl w:val="0"/>
        <w:autoSpaceDE w:val="0"/>
        <w:autoSpaceDN w:val="0"/>
        <w:adjustRightInd w:val="0"/>
        <w:spacing w:before="100" w:beforeAutospacing="1" w:after="0" w:line="240" w:lineRule="auto"/>
        <w:ind w:left="0"/>
        <w:jc w:val="both"/>
        <w:rPr>
          <w:rFonts w:ascii="Times New Roman" w:hAnsi="Times New Roman"/>
          <w:sz w:val="28"/>
          <w:szCs w:val="28"/>
        </w:rPr>
      </w:pPr>
      <w:r w:rsidRPr="00C4769D">
        <w:rPr>
          <w:rFonts w:ascii="Times New Roman" w:hAnsi="Times New Roman"/>
          <w:b/>
          <w:sz w:val="28"/>
          <w:szCs w:val="28"/>
        </w:rPr>
        <w:t>4.</w:t>
      </w:r>
      <w:r>
        <w:rPr>
          <w:rFonts w:ascii="Times New Roman" w:hAnsi="Times New Roman"/>
          <w:b/>
          <w:sz w:val="28"/>
          <w:szCs w:val="28"/>
        </w:rPr>
        <w:t>1</w:t>
      </w:r>
      <w:r w:rsidRPr="00C4769D">
        <w:rPr>
          <w:rFonts w:ascii="Times New Roman" w:hAnsi="Times New Roman"/>
          <w:b/>
          <w:sz w:val="28"/>
          <w:szCs w:val="28"/>
        </w:rPr>
        <w:t xml:space="preserve">. Оценка полноты и соответствия состава информации, содержащейся в </w:t>
      </w:r>
      <w:r>
        <w:rPr>
          <w:rFonts w:ascii="Times New Roman" w:hAnsi="Times New Roman"/>
          <w:b/>
          <w:sz w:val="28"/>
          <w:szCs w:val="28"/>
        </w:rPr>
        <w:t xml:space="preserve">перечне источников доходов </w:t>
      </w:r>
      <w:r w:rsidRPr="00C4769D">
        <w:rPr>
          <w:rFonts w:ascii="Times New Roman" w:hAnsi="Times New Roman"/>
          <w:b/>
          <w:sz w:val="28"/>
          <w:szCs w:val="28"/>
        </w:rPr>
        <w:t>бюджета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и реестре источников доходов </w:t>
      </w:r>
      <w:r>
        <w:rPr>
          <w:rFonts w:ascii="Times New Roman" w:hAnsi="Times New Roman"/>
          <w:b/>
          <w:sz w:val="28"/>
          <w:szCs w:val="28"/>
        </w:rPr>
        <w:t>б</w:t>
      </w:r>
      <w:r w:rsidRPr="00C4769D">
        <w:rPr>
          <w:rFonts w:ascii="Times New Roman" w:hAnsi="Times New Roman"/>
          <w:b/>
          <w:sz w:val="28"/>
          <w:szCs w:val="28"/>
        </w:rPr>
        <w:t>юджета</w:t>
      </w:r>
      <w:r>
        <w:rPr>
          <w:rFonts w:ascii="Times New Roman" w:hAnsi="Times New Roman"/>
          <w:b/>
          <w:sz w:val="28"/>
          <w:szCs w:val="28"/>
        </w:rPr>
        <w:t xml:space="preserve"> поселения</w:t>
      </w:r>
      <w:r w:rsidRPr="00C4769D">
        <w:rPr>
          <w:rFonts w:ascii="Times New Roman" w:hAnsi="Times New Roman"/>
          <w:b/>
          <w:sz w:val="28"/>
          <w:szCs w:val="28"/>
        </w:rPr>
        <w:t xml:space="preserve">, требованиям Бюджетного кодекса Российской Федерации и иным нормативным правовым актам </w:t>
      </w:r>
      <w:r w:rsidRPr="00C4769D">
        <w:rPr>
          <w:rFonts w:ascii="Times New Roman" w:hAnsi="Times New Roman"/>
          <w:sz w:val="28"/>
          <w:szCs w:val="28"/>
        </w:rPr>
        <w:t>показала следующее.</w:t>
      </w:r>
    </w:p>
    <w:p w:rsidR="00210DDB" w:rsidRPr="00C4769D" w:rsidRDefault="00210DDB" w:rsidP="005A281F">
      <w:pPr>
        <w:overflowPunct w:val="0"/>
        <w:autoSpaceDE w:val="0"/>
        <w:autoSpaceDN w:val="0"/>
        <w:adjustRightInd w:val="0"/>
        <w:spacing w:after="0" w:line="240" w:lineRule="auto"/>
        <w:ind w:firstLine="560"/>
        <w:jc w:val="both"/>
        <w:textAlignment w:val="baseline"/>
        <w:rPr>
          <w:rFonts w:ascii="Times New Roman" w:hAnsi="Times New Roman"/>
          <w:sz w:val="28"/>
          <w:szCs w:val="28"/>
        </w:rPr>
      </w:pPr>
      <w:r w:rsidRPr="00C4769D">
        <w:rPr>
          <w:rFonts w:ascii="Times New Roman" w:hAnsi="Times New Roman"/>
          <w:sz w:val="28"/>
          <w:szCs w:val="28"/>
        </w:rPr>
        <w:t>В соответствии со статьей 47</w:t>
      </w:r>
      <w:r w:rsidRPr="00C4769D">
        <w:rPr>
          <w:rFonts w:ascii="Times New Roman" w:hAnsi="Times New Roman"/>
          <w:sz w:val="28"/>
          <w:szCs w:val="28"/>
          <w:vertAlign w:val="superscript"/>
        </w:rPr>
        <w:t>1</w:t>
      </w:r>
      <w:r w:rsidRPr="00C4769D">
        <w:rPr>
          <w:rFonts w:ascii="Times New Roman" w:hAnsi="Times New Roman"/>
          <w:sz w:val="28"/>
          <w:szCs w:val="28"/>
        </w:rPr>
        <w:t xml:space="preserve"> Бюджетного кодекса Российской Федерации «Перечень и реестры источников доходов бюджетов» Министерство финансов Российской Федерации, органы управления </w:t>
      </w:r>
      <w:r w:rsidRPr="00C4769D">
        <w:rPr>
          <w:rFonts w:ascii="Times New Roman" w:hAnsi="Times New Roman"/>
          <w:sz w:val="28"/>
          <w:szCs w:val="28"/>
        </w:rPr>
        <w:lastRenderedPageBreak/>
        <w:t xml:space="preserve">государственными внебюджетными фондами, финансовые органы субъектов Российской Федерации и муниципальных образований обязаны вести реестры </w:t>
      </w:r>
      <w:proofErr w:type="gramStart"/>
      <w:r w:rsidRPr="00C4769D">
        <w:rPr>
          <w:rFonts w:ascii="Times New Roman" w:hAnsi="Times New Roman"/>
          <w:sz w:val="28"/>
          <w:szCs w:val="28"/>
        </w:rPr>
        <w:t>источников доходов бюджетов бюджетной системы Российской Федерации</w:t>
      </w:r>
      <w:proofErr w:type="gramEnd"/>
      <w:r w:rsidRPr="00C4769D">
        <w:rPr>
          <w:rFonts w:ascii="Times New Roman" w:hAnsi="Times New Roman"/>
          <w:sz w:val="28"/>
          <w:szCs w:val="28"/>
        </w:rPr>
        <w:t xml:space="preserve">. </w:t>
      </w:r>
    </w:p>
    <w:p w:rsidR="00210DDB" w:rsidRPr="00C4769D" w:rsidRDefault="00210DDB" w:rsidP="005A281F">
      <w:pPr>
        <w:autoSpaceDE w:val="0"/>
        <w:autoSpaceDN w:val="0"/>
        <w:adjustRightInd w:val="0"/>
        <w:spacing w:after="0" w:line="240" w:lineRule="auto"/>
        <w:ind w:firstLine="560"/>
        <w:jc w:val="both"/>
        <w:rPr>
          <w:rFonts w:ascii="Times New Roman" w:hAnsi="Times New Roman"/>
          <w:sz w:val="28"/>
          <w:szCs w:val="28"/>
        </w:rPr>
      </w:pPr>
      <w:proofErr w:type="gramStart"/>
      <w:r w:rsidRPr="00C4769D">
        <w:rPr>
          <w:rFonts w:ascii="Times New Roman" w:hAnsi="Times New Roman"/>
          <w:sz w:val="28"/>
          <w:szCs w:val="28"/>
        </w:rPr>
        <w:t>Под перечнем источников доходов бюджетов бюджетной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определяемых порядком формирования и ведения перечня</w:t>
      </w:r>
      <w:proofErr w:type="gramEnd"/>
      <w:r w:rsidRPr="00C4769D">
        <w:rPr>
          <w:rFonts w:ascii="Times New Roman" w:hAnsi="Times New Roman"/>
          <w:sz w:val="28"/>
          <w:szCs w:val="28"/>
        </w:rPr>
        <w:t xml:space="preserve"> источников доходов бюджетов бюджетной системы Российской Федерации.</w:t>
      </w:r>
    </w:p>
    <w:p w:rsidR="00210DDB" w:rsidRPr="00C4769D" w:rsidRDefault="00210DDB" w:rsidP="005A281F">
      <w:pPr>
        <w:autoSpaceDE w:val="0"/>
        <w:autoSpaceDN w:val="0"/>
        <w:adjustRightInd w:val="0"/>
        <w:spacing w:after="0" w:line="240" w:lineRule="auto"/>
        <w:jc w:val="both"/>
        <w:rPr>
          <w:rFonts w:ascii="Times New Roman" w:hAnsi="Times New Roman"/>
          <w:b/>
          <w:sz w:val="28"/>
          <w:szCs w:val="28"/>
        </w:rPr>
      </w:pPr>
      <w:r w:rsidRPr="00C4769D">
        <w:rPr>
          <w:rFonts w:ascii="Times New Roman" w:hAnsi="Times New Roman"/>
          <w:sz w:val="28"/>
          <w:szCs w:val="28"/>
        </w:rPr>
        <w:t>В соответствии с пунктом 3 статьи 47</w:t>
      </w:r>
      <w:r w:rsidRPr="00C4769D">
        <w:rPr>
          <w:rFonts w:ascii="Times New Roman" w:hAnsi="Times New Roman"/>
          <w:sz w:val="28"/>
          <w:szCs w:val="28"/>
          <w:vertAlign w:val="superscript"/>
        </w:rPr>
        <w:t>1</w:t>
      </w:r>
      <w:r w:rsidRPr="00C4769D">
        <w:rPr>
          <w:rFonts w:ascii="Times New Roman" w:hAnsi="Times New Roman"/>
          <w:sz w:val="28"/>
          <w:szCs w:val="28"/>
        </w:rPr>
        <w:t xml:space="preserve"> Бюджетного кодекса Российской Федерации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w:t>
      </w:r>
      <w:r w:rsidRPr="00322F6C">
        <w:rPr>
          <w:rFonts w:ascii="Times New Roman" w:hAnsi="Times New Roman"/>
          <w:sz w:val="28"/>
          <w:szCs w:val="28"/>
        </w:rPr>
        <w:t>на основании перечня источников доходов Российской Федерации</w:t>
      </w:r>
      <w:r w:rsidRPr="00C4769D">
        <w:rPr>
          <w:rFonts w:ascii="Times New Roman" w:hAnsi="Times New Roman"/>
          <w:b/>
          <w:sz w:val="28"/>
          <w:szCs w:val="28"/>
        </w:rPr>
        <w:t>.</w:t>
      </w:r>
    </w:p>
    <w:p w:rsidR="00210DDB" w:rsidRDefault="00210DDB" w:rsidP="005A281F">
      <w:pPr>
        <w:autoSpaceDE w:val="0"/>
        <w:autoSpaceDN w:val="0"/>
        <w:adjustRightInd w:val="0"/>
        <w:spacing w:after="0" w:line="240" w:lineRule="auto"/>
        <w:ind w:firstLine="560"/>
        <w:jc w:val="both"/>
        <w:rPr>
          <w:rFonts w:ascii="Times New Roman" w:hAnsi="Times New Roman"/>
          <w:sz w:val="28"/>
          <w:szCs w:val="28"/>
        </w:rPr>
      </w:pPr>
      <w:proofErr w:type="gramStart"/>
      <w:r w:rsidRPr="00C4769D">
        <w:rPr>
          <w:rFonts w:ascii="Times New Roman" w:hAnsi="Times New Roman"/>
          <w:sz w:val="28"/>
          <w:szCs w:val="28"/>
        </w:rPr>
        <w:t>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 утверждены правила формирования и ведения перечня источников доходов Российской Федерации,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субъекта Российской Федерации, реестров источников доходов местных</w:t>
      </w:r>
      <w:proofErr w:type="gramEnd"/>
      <w:r w:rsidRPr="00C4769D">
        <w:rPr>
          <w:rFonts w:ascii="Times New Roman" w:hAnsi="Times New Roman"/>
          <w:sz w:val="28"/>
          <w:szCs w:val="28"/>
        </w:rPr>
        <w:t xml:space="preserve"> бюджетов и реестров источников доходов бюджетов государственных внебюджетных фондов</w:t>
      </w:r>
      <w:r w:rsidR="00550A12">
        <w:rPr>
          <w:rFonts w:ascii="Times New Roman" w:hAnsi="Times New Roman"/>
          <w:sz w:val="28"/>
          <w:szCs w:val="28"/>
        </w:rPr>
        <w:t xml:space="preserve"> (далее – Правила)</w:t>
      </w:r>
      <w:r w:rsidRPr="00C4769D">
        <w:rPr>
          <w:rFonts w:ascii="Times New Roman" w:hAnsi="Times New Roman"/>
          <w:sz w:val="28"/>
          <w:szCs w:val="28"/>
        </w:rPr>
        <w:t xml:space="preserve">. </w:t>
      </w:r>
    </w:p>
    <w:p w:rsidR="008E51D3" w:rsidRPr="00C4769D" w:rsidRDefault="00550A12" w:rsidP="005A281F">
      <w:pPr>
        <w:pStyle w:val="ac"/>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нарушение п.7 Правил, в представленном Реестре источников доходов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отсутствует информация по </w:t>
      </w:r>
      <w:r w:rsidR="008E51D3">
        <w:rPr>
          <w:rFonts w:ascii="Times New Roman" w:hAnsi="Times New Roman"/>
          <w:sz w:val="28"/>
          <w:szCs w:val="28"/>
        </w:rPr>
        <w:t xml:space="preserve">наименованию </w:t>
      </w:r>
      <w:r>
        <w:rPr>
          <w:rFonts w:ascii="Times New Roman" w:hAnsi="Times New Roman"/>
          <w:sz w:val="28"/>
          <w:szCs w:val="28"/>
        </w:rPr>
        <w:t>групп</w:t>
      </w:r>
      <w:r w:rsidR="008E51D3">
        <w:rPr>
          <w:rFonts w:ascii="Times New Roman" w:hAnsi="Times New Roman"/>
          <w:sz w:val="28"/>
          <w:szCs w:val="28"/>
        </w:rPr>
        <w:t xml:space="preserve">ы источников доходов бюджета, </w:t>
      </w:r>
      <w:proofErr w:type="gramStart"/>
      <w:r w:rsidR="008E51D3" w:rsidRPr="00C4769D">
        <w:rPr>
          <w:rFonts w:ascii="Times New Roman" w:hAnsi="Times New Roman"/>
          <w:sz w:val="28"/>
          <w:szCs w:val="28"/>
        </w:rPr>
        <w:t>в</w:t>
      </w:r>
      <w:proofErr w:type="gramEnd"/>
      <w:r w:rsidR="008E51D3" w:rsidRPr="00C4769D">
        <w:rPr>
          <w:rFonts w:ascii="Times New Roman" w:hAnsi="Times New Roman"/>
          <w:sz w:val="28"/>
          <w:szCs w:val="28"/>
        </w:rPr>
        <w:t xml:space="preserve"> </w:t>
      </w:r>
      <w:proofErr w:type="gramStart"/>
      <w:r w:rsidR="008E51D3" w:rsidRPr="00C4769D">
        <w:rPr>
          <w:rFonts w:ascii="Times New Roman" w:hAnsi="Times New Roman"/>
          <w:sz w:val="28"/>
          <w:szCs w:val="28"/>
        </w:rPr>
        <w:t>которую</w:t>
      </w:r>
      <w:proofErr w:type="gramEnd"/>
      <w:r w:rsidR="008E51D3" w:rsidRPr="00C4769D">
        <w:rPr>
          <w:rFonts w:ascii="Times New Roman" w:hAnsi="Times New Roman"/>
          <w:sz w:val="28"/>
          <w:szCs w:val="28"/>
        </w:rPr>
        <w:t xml:space="preserve"> входит источник дохода бюджета, и ее идентификационный код по перечню источников доходов Российской Федерации</w:t>
      </w:r>
      <w:r w:rsidR="00E42739">
        <w:rPr>
          <w:rFonts w:ascii="Times New Roman" w:hAnsi="Times New Roman"/>
          <w:sz w:val="28"/>
          <w:szCs w:val="28"/>
        </w:rPr>
        <w:t>. Кроме того, информация по источнику доходов в виде безвозмездных поступлений представлена в Реестре по группе без детализации информации по входящим в данную группу кодов по перечню источников доходов Российской Федерации.</w:t>
      </w:r>
    </w:p>
    <w:p w:rsidR="00550A12" w:rsidRPr="00C4769D" w:rsidRDefault="00E42739" w:rsidP="005A281F">
      <w:pPr>
        <w:autoSpaceDE w:val="0"/>
        <w:autoSpaceDN w:val="0"/>
        <w:adjustRightInd w:val="0"/>
        <w:spacing w:after="0" w:line="240" w:lineRule="auto"/>
        <w:ind w:firstLine="560"/>
        <w:jc w:val="both"/>
        <w:rPr>
          <w:rFonts w:ascii="Times New Roman" w:hAnsi="Times New Roman"/>
          <w:sz w:val="28"/>
          <w:szCs w:val="28"/>
        </w:rPr>
      </w:pPr>
      <w:r>
        <w:rPr>
          <w:rFonts w:ascii="Times New Roman" w:hAnsi="Times New Roman"/>
          <w:sz w:val="28"/>
          <w:szCs w:val="28"/>
        </w:rPr>
        <w:t xml:space="preserve">В Реестре, информация  по кодам бюджетной классификации доходов РФ не упорядочена по структуре, согласно Приложения №1 к Приказу Минфина России от 08.06.2018г. №132н « О порядке формирования и применения кодов бюджетной классификации Российской Федерации, их структуре и принципах назначения» </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например, </w:t>
      </w:r>
      <w:r w:rsidR="005A281F">
        <w:rPr>
          <w:rFonts w:ascii="Times New Roman" w:hAnsi="Times New Roman"/>
          <w:sz w:val="28"/>
          <w:szCs w:val="28"/>
        </w:rPr>
        <w:t xml:space="preserve">после информации по коду 082 1 01 020400 01 0000 110 идет информация по коду 004 1 13 02995 13 </w:t>
      </w:r>
      <w:proofErr w:type="gramStart"/>
      <w:r w:rsidR="005A281F">
        <w:rPr>
          <w:rFonts w:ascii="Times New Roman" w:hAnsi="Times New Roman"/>
          <w:sz w:val="28"/>
          <w:szCs w:val="28"/>
        </w:rPr>
        <w:t xml:space="preserve">0000 </w:t>
      </w:r>
      <w:r w:rsidR="005A281F">
        <w:rPr>
          <w:rFonts w:ascii="Times New Roman" w:hAnsi="Times New Roman"/>
          <w:sz w:val="28"/>
          <w:szCs w:val="28"/>
        </w:rPr>
        <w:lastRenderedPageBreak/>
        <w:t>120, т.к. информация по этому коду должно была идти после информации по коду  004 1 11 09045 13 0000 120 и т.п.)</w:t>
      </w:r>
      <w:r>
        <w:rPr>
          <w:rFonts w:ascii="Times New Roman" w:hAnsi="Times New Roman"/>
          <w:sz w:val="28"/>
          <w:szCs w:val="28"/>
        </w:rPr>
        <w:t xml:space="preserve"> </w:t>
      </w:r>
      <w:proofErr w:type="gramEnd"/>
    </w:p>
    <w:p w:rsidR="00210DDB" w:rsidRDefault="00210DDB" w:rsidP="005A281F">
      <w:pPr>
        <w:overflowPunct w:val="0"/>
        <w:autoSpaceDE w:val="0"/>
        <w:autoSpaceDN w:val="0"/>
        <w:adjustRightInd w:val="0"/>
        <w:spacing w:after="0" w:line="240" w:lineRule="auto"/>
        <w:ind w:firstLine="561"/>
        <w:jc w:val="both"/>
        <w:textAlignment w:val="baseline"/>
        <w:rPr>
          <w:rFonts w:ascii="Times New Roman" w:hAnsi="Times New Roman"/>
          <w:sz w:val="28"/>
          <w:szCs w:val="28"/>
        </w:rPr>
      </w:pPr>
      <w:r w:rsidRPr="00900BDF">
        <w:rPr>
          <w:rFonts w:ascii="Times New Roman" w:hAnsi="Times New Roman"/>
          <w:sz w:val="28"/>
          <w:szCs w:val="28"/>
        </w:rPr>
        <w:t xml:space="preserve">Таким образом, </w:t>
      </w:r>
      <w:r w:rsidR="005A281F">
        <w:rPr>
          <w:rFonts w:ascii="Times New Roman" w:hAnsi="Times New Roman"/>
          <w:sz w:val="28"/>
          <w:szCs w:val="28"/>
        </w:rPr>
        <w:t>Р</w:t>
      </w:r>
      <w:r w:rsidRPr="00900BDF">
        <w:rPr>
          <w:rFonts w:ascii="Times New Roman" w:hAnsi="Times New Roman"/>
          <w:sz w:val="28"/>
          <w:szCs w:val="28"/>
        </w:rPr>
        <w:t xml:space="preserve">еестр источников доходов бюджета </w:t>
      </w:r>
      <w:proofErr w:type="spellStart"/>
      <w:r>
        <w:rPr>
          <w:rFonts w:ascii="Times New Roman" w:hAnsi="Times New Roman"/>
          <w:sz w:val="28"/>
          <w:szCs w:val="28"/>
        </w:rPr>
        <w:t>Вяртсильского</w:t>
      </w:r>
      <w:proofErr w:type="spellEnd"/>
      <w:r w:rsidRPr="00900BDF">
        <w:rPr>
          <w:rFonts w:ascii="Times New Roman" w:hAnsi="Times New Roman"/>
          <w:sz w:val="28"/>
          <w:szCs w:val="28"/>
        </w:rPr>
        <w:t xml:space="preserve"> городского поселения сформирован не </w:t>
      </w:r>
      <w:r w:rsidR="006830CE">
        <w:rPr>
          <w:rFonts w:ascii="Times New Roman" w:hAnsi="Times New Roman"/>
          <w:sz w:val="28"/>
          <w:szCs w:val="28"/>
        </w:rPr>
        <w:t xml:space="preserve">в </w:t>
      </w:r>
      <w:r w:rsidRPr="00900BDF">
        <w:rPr>
          <w:rFonts w:ascii="Times New Roman" w:hAnsi="Times New Roman"/>
          <w:sz w:val="28"/>
          <w:szCs w:val="28"/>
        </w:rPr>
        <w:t>соответств</w:t>
      </w:r>
      <w:r w:rsidR="006830CE">
        <w:rPr>
          <w:rFonts w:ascii="Times New Roman" w:hAnsi="Times New Roman"/>
          <w:sz w:val="28"/>
          <w:szCs w:val="28"/>
        </w:rPr>
        <w:t>ие с</w:t>
      </w:r>
      <w:r w:rsidRPr="00900BDF">
        <w:rPr>
          <w:rFonts w:ascii="Times New Roman" w:hAnsi="Times New Roman"/>
          <w:sz w:val="28"/>
          <w:szCs w:val="28"/>
        </w:rPr>
        <w:t xml:space="preserve"> </w:t>
      </w:r>
      <w:r w:rsidR="006830CE">
        <w:rPr>
          <w:rFonts w:ascii="Times New Roman" w:hAnsi="Times New Roman"/>
          <w:sz w:val="28"/>
          <w:szCs w:val="28"/>
        </w:rPr>
        <w:t>О</w:t>
      </w:r>
      <w:r w:rsidRPr="00900BDF">
        <w:rPr>
          <w:rFonts w:ascii="Times New Roman" w:hAnsi="Times New Roman"/>
          <w:sz w:val="28"/>
          <w:szCs w:val="28"/>
        </w:rPr>
        <w:t>бщим</w:t>
      </w:r>
      <w:r w:rsidR="006830CE">
        <w:rPr>
          <w:rFonts w:ascii="Times New Roman" w:hAnsi="Times New Roman"/>
          <w:sz w:val="28"/>
          <w:szCs w:val="28"/>
        </w:rPr>
        <w:t>и</w:t>
      </w:r>
      <w:r w:rsidRPr="00900BDF">
        <w:rPr>
          <w:rFonts w:ascii="Times New Roman" w:hAnsi="Times New Roman"/>
          <w:sz w:val="28"/>
          <w:szCs w:val="28"/>
        </w:rPr>
        <w:t xml:space="preserve"> требованиям, утвержденным</w:t>
      </w:r>
      <w:r w:rsidR="006830CE">
        <w:rPr>
          <w:rFonts w:ascii="Times New Roman" w:hAnsi="Times New Roman"/>
          <w:sz w:val="28"/>
          <w:szCs w:val="28"/>
        </w:rPr>
        <w:t>и</w:t>
      </w:r>
      <w:r w:rsidRPr="00900BDF">
        <w:rPr>
          <w:rFonts w:ascii="Times New Roman" w:hAnsi="Times New Roman"/>
          <w:sz w:val="28"/>
          <w:szCs w:val="28"/>
        </w:rPr>
        <w:t xml:space="preserve"> постановлением Правительства Российской Федерации от 31 августа 2016 г. № 868.</w:t>
      </w:r>
    </w:p>
    <w:p w:rsidR="00210DDB" w:rsidRPr="00900BDF" w:rsidRDefault="00210DDB" w:rsidP="00210DDB">
      <w:pPr>
        <w:overflowPunct w:val="0"/>
        <w:autoSpaceDE w:val="0"/>
        <w:autoSpaceDN w:val="0"/>
        <w:adjustRightInd w:val="0"/>
        <w:spacing w:after="0"/>
        <w:ind w:firstLine="560"/>
        <w:jc w:val="both"/>
        <w:textAlignment w:val="baseline"/>
        <w:rPr>
          <w:rFonts w:ascii="Times New Roman" w:hAnsi="Times New Roman"/>
          <w:sz w:val="28"/>
          <w:szCs w:val="28"/>
        </w:rPr>
      </w:pPr>
    </w:p>
    <w:p w:rsidR="00210DDB" w:rsidRDefault="00210DDB" w:rsidP="00D01949">
      <w:pPr>
        <w:pStyle w:val="cb"/>
        <w:spacing w:before="0" w:beforeAutospacing="0" w:after="0" w:afterAutospacing="0"/>
        <w:ind w:left="560"/>
        <w:rPr>
          <w:sz w:val="28"/>
          <w:szCs w:val="28"/>
        </w:rPr>
      </w:pPr>
      <w:r>
        <w:rPr>
          <w:sz w:val="28"/>
          <w:szCs w:val="28"/>
        </w:rPr>
        <w:t>4.2.Доходы бюджета</w:t>
      </w:r>
      <w:r w:rsidRPr="00F306E4">
        <w:rPr>
          <w:sz w:val="28"/>
          <w:szCs w:val="28"/>
        </w:rPr>
        <w:t xml:space="preserve"> </w:t>
      </w:r>
      <w:proofErr w:type="spellStart"/>
      <w:r>
        <w:rPr>
          <w:sz w:val="28"/>
          <w:szCs w:val="28"/>
        </w:rPr>
        <w:t>Вяртсиль</w:t>
      </w:r>
      <w:r w:rsidRPr="008A0FB9">
        <w:rPr>
          <w:sz w:val="28"/>
          <w:szCs w:val="28"/>
        </w:rPr>
        <w:t>ского</w:t>
      </w:r>
      <w:proofErr w:type="spellEnd"/>
      <w:r w:rsidRPr="008A0FB9">
        <w:rPr>
          <w:sz w:val="28"/>
          <w:szCs w:val="28"/>
        </w:rPr>
        <w:t xml:space="preserve"> </w:t>
      </w:r>
      <w:r>
        <w:rPr>
          <w:sz w:val="28"/>
          <w:szCs w:val="28"/>
        </w:rPr>
        <w:t>городского поселения</w:t>
      </w:r>
    </w:p>
    <w:p w:rsidR="00A741A9" w:rsidRDefault="00A741A9" w:rsidP="00D01949">
      <w:pPr>
        <w:pStyle w:val="cb"/>
        <w:spacing w:before="0" w:beforeAutospacing="0" w:after="0" w:afterAutospacing="0"/>
        <w:ind w:firstLine="560"/>
      </w:pPr>
    </w:p>
    <w:p w:rsidR="0013740D" w:rsidRPr="002F46F0" w:rsidRDefault="0013740D" w:rsidP="00D01949">
      <w:pPr>
        <w:spacing w:after="0" w:line="240" w:lineRule="auto"/>
        <w:jc w:val="both"/>
        <w:rPr>
          <w:rFonts w:ascii="Times New Roman" w:hAnsi="Times New Roman"/>
          <w:bCs/>
          <w:sz w:val="28"/>
          <w:szCs w:val="28"/>
        </w:rPr>
      </w:pPr>
      <w:r w:rsidRPr="002F46F0">
        <w:rPr>
          <w:rFonts w:ascii="Times New Roman" w:hAnsi="Times New Roman"/>
          <w:b/>
          <w:sz w:val="28"/>
          <w:szCs w:val="28"/>
        </w:rPr>
        <w:t>4.</w:t>
      </w:r>
      <w:r>
        <w:rPr>
          <w:rFonts w:ascii="Times New Roman" w:hAnsi="Times New Roman"/>
          <w:b/>
          <w:sz w:val="28"/>
          <w:szCs w:val="28"/>
        </w:rPr>
        <w:t>2</w:t>
      </w:r>
      <w:r w:rsidRPr="002F46F0">
        <w:rPr>
          <w:rFonts w:ascii="Times New Roman" w:hAnsi="Times New Roman"/>
          <w:b/>
          <w:sz w:val="28"/>
          <w:szCs w:val="28"/>
        </w:rPr>
        <w:t>.</w:t>
      </w:r>
      <w:r w:rsidRPr="002F46F0">
        <w:rPr>
          <w:rFonts w:ascii="Times New Roman" w:hAnsi="Times New Roman"/>
          <w:sz w:val="28"/>
          <w:szCs w:val="28"/>
        </w:rPr>
        <w:t xml:space="preserve"> В соответствии с проектом доходы бюджета </w:t>
      </w:r>
      <w:r>
        <w:rPr>
          <w:rFonts w:ascii="Times New Roman" w:hAnsi="Times New Roman"/>
          <w:sz w:val="28"/>
          <w:szCs w:val="28"/>
        </w:rPr>
        <w:t xml:space="preserve">поселения </w:t>
      </w:r>
      <w:r w:rsidRPr="002F46F0">
        <w:rPr>
          <w:rFonts w:ascii="Times New Roman" w:hAnsi="Times New Roman"/>
          <w:b/>
          <w:sz w:val="28"/>
          <w:szCs w:val="28"/>
        </w:rPr>
        <w:t>в 201</w:t>
      </w:r>
      <w:r w:rsidR="00D01949">
        <w:rPr>
          <w:rFonts w:ascii="Times New Roman" w:hAnsi="Times New Roman"/>
          <w:b/>
          <w:sz w:val="28"/>
          <w:szCs w:val="28"/>
        </w:rPr>
        <w:t>9</w:t>
      </w:r>
      <w:r w:rsidRPr="002F46F0">
        <w:rPr>
          <w:rFonts w:ascii="Times New Roman" w:hAnsi="Times New Roman"/>
          <w:b/>
          <w:sz w:val="28"/>
          <w:szCs w:val="28"/>
        </w:rPr>
        <w:t xml:space="preserve"> году</w:t>
      </w:r>
      <w:r w:rsidRPr="002F46F0">
        <w:rPr>
          <w:rFonts w:ascii="Times New Roman" w:hAnsi="Times New Roman"/>
          <w:sz w:val="28"/>
          <w:szCs w:val="28"/>
        </w:rPr>
        <w:t xml:space="preserve"> составят </w:t>
      </w:r>
      <w:r w:rsidR="00D01949">
        <w:rPr>
          <w:rFonts w:ascii="Times New Roman" w:hAnsi="Times New Roman"/>
          <w:b/>
          <w:sz w:val="28"/>
          <w:szCs w:val="28"/>
        </w:rPr>
        <w:t>9384,1</w:t>
      </w:r>
      <w:r w:rsidRPr="002F46F0">
        <w:rPr>
          <w:rFonts w:ascii="Times New Roman" w:hAnsi="Times New Roman"/>
          <w:b/>
          <w:sz w:val="28"/>
          <w:szCs w:val="28"/>
        </w:rPr>
        <w:t xml:space="preserve"> тыс. рублей,</w:t>
      </w:r>
      <w:r w:rsidRPr="002F46F0">
        <w:rPr>
          <w:rFonts w:ascii="Times New Roman" w:hAnsi="Times New Roman"/>
          <w:sz w:val="28"/>
          <w:szCs w:val="28"/>
        </w:rPr>
        <w:t xml:space="preserve"> в том числе налоговые доходы – </w:t>
      </w:r>
      <w:r w:rsidR="00D01949">
        <w:rPr>
          <w:rFonts w:ascii="Times New Roman" w:hAnsi="Times New Roman"/>
          <w:sz w:val="28"/>
          <w:szCs w:val="28"/>
        </w:rPr>
        <w:t>7730,8</w:t>
      </w:r>
      <w:r w:rsidRPr="002F46F0">
        <w:rPr>
          <w:rFonts w:ascii="Times New Roman" w:hAnsi="Times New Roman"/>
          <w:sz w:val="28"/>
          <w:szCs w:val="28"/>
        </w:rPr>
        <w:t xml:space="preserve">тыс. рублей, или </w:t>
      </w:r>
      <w:r w:rsidR="00D01949">
        <w:rPr>
          <w:rFonts w:ascii="Times New Roman" w:hAnsi="Times New Roman"/>
          <w:sz w:val="28"/>
          <w:szCs w:val="28"/>
        </w:rPr>
        <w:t>82,4</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D01949">
        <w:rPr>
          <w:rFonts w:ascii="Times New Roman" w:hAnsi="Times New Roman"/>
          <w:sz w:val="28"/>
          <w:szCs w:val="28"/>
        </w:rPr>
        <w:t>917,5</w:t>
      </w:r>
      <w:r w:rsidRPr="002F46F0">
        <w:rPr>
          <w:rFonts w:ascii="Times New Roman" w:hAnsi="Times New Roman"/>
          <w:sz w:val="28"/>
          <w:szCs w:val="28"/>
        </w:rPr>
        <w:t xml:space="preserve"> тыс. рублей (</w:t>
      </w:r>
      <w:r w:rsidR="00D01949">
        <w:rPr>
          <w:rFonts w:ascii="Times New Roman" w:hAnsi="Times New Roman"/>
          <w:sz w:val="28"/>
          <w:szCs w:val="28"/>
        </w:rPr>
        <w:t>9,8</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w:t>
      </w:r>
      <w:r w:rsidR="00D01949">
        <w:rPr>
          <w:rFonts w:ascii="Times New Roman" w:hAnsi="Times New Roman"/>
          <w:sz w:val="28"/>
          <w:szCs w:val="28"/>
        </w:rPr>
        <w:t>735,8</w:t>
      </w:r>
      <w:r w:rsidRPr="002F46F0">
        <w:rPr>
          <w:rFonts w:ascii="Times New Roman" w:hAnsi="Times New Roman"/>
          <w:bCs/>
          <w:sz w:val="28"/>
          <w:szCs w:val="28"/>
        </w:rPr>
        <w:t xml:space="preserve"> тыс. рублей (</w:t>
      </w:r>
      <w:r w:rsidR="00D01949">
        <w:rPr>
          <w:rFonts w:ascii="Times New Roman" w:hAnsi="Times New Roman"/>
          <w:bCs/>
          <w:sz w:val="28"/>
          <w:szCs w:val="28"/>
        </w:rPr>
        <w:t>7,8</w:t>
      </w:r>
      <w:r w:rsidRPr="002F46F0">
        <w:rPr>
          <w:rFonts w:ascii="Times New Roman" w:hAnsi="Times New Roman"/>
          <w:bCs/>
          <w:sz w:val="28"/>
          <w:szCs w:val="28"/>
        </w:rPr>
        <w:t> %).</w:t>
      </w:r>
    </w:p>
    <w:p w:rsidR="0013740D" w:rsidRPr="002F46F0" w:rsidRDefault="0013740D" w:rsidP="00D01949">
      <w:pPr>
        <w:spacing w:after="0" w:line="240" w:lineRule="auto"/>
        <w:ind w:firstLine="709"/>
        <w:jc w:val="both"/>
        <w:rPr>
          <w:rFonts w:ascii="Times New Roman" w:hAnsi="Times New Roman"/>
          <w:bCs/>
          <w:sz w:val="28"/>
          <w:szCs w:val="28"/>
        </w:rPr>
      </w:pPr>
      <w:r w:rsidRPr="002F46F0">
        <w:rPr>
          <w:rFonts w:ascii="Times New Roman" w:hAnsi="Times New Roman"/>
          <w:b/>
          <w:sz w:val="28"/>
          <w:szCs w:val="28"/>
        </w:rPr>
        <w:t>В 20</w:t>
      </w:r>
      <w:r w:rsidR="00D01949">
        <w:rPr>
          <w:rFonts w:ascii="Times New Roman" w:hAnsi="Times New Roman"/>
          <w:b/>
          <w:sz w:val="28"/>
          <w:szCs w:val="28"/>
        </w:rPr>
        <w:t>20</w:t>
      </w:r>
      <w:r w:rsidRPr="002F46F0">
        <w:rPr>
          <w:rFonts w:ascii="Times New Roman" w:hAnsi="Times New Roman"/>
          <w:b/>
          <w:sz w:val="28"/>
          <w:szCs w:val="28"/>
        </w:rPr>
        <w:t xml:space="preserve"> году</w:t>
      </w:r>
      <w:r w:rsidRPr="002F46F0">
        <w:rPr>
          <w:rFonts w:ascii="Times New Roman" w:hAnsi="Times New Roman"/>
          <w:sz w:val="28"/>
          <w:szCs w:val="28"/>
        </w:rPr>
        <w:t xml:space="preserve"> доходы бюджета </w:t>
      </w:r>
      <w:r w:rsidR="008B310C">
        <w:rPr>
          <w:rFonts w:ascii="Times New Roman" w:hAnsi="Times New Roman"/>
          <w:sz w:val="28"/>
          <w:szCs w:val="28"/>
        </w:rPr>
        <w:t xml:space="preserve">поселения </w:t>
      </w:r>
      <w:r w:rsidRPr="002F46F0">
        <w:rPr>
          <w:rFonts w:ascii="Times New Roman" w:hAnsi="Times New Roman"/>
          <w:sz w:val="28"/>
          <w:szCs w:val="28"/>
        </w:rPr>
        <w:t xml:space="preserve">составят </w:t>
      </w:r>
      <w:r w:rsidR="00D01949">
        <w:rPr>
          <w:rFonts w:ascii="Times New Roman" w:hAnsi="Times New Roman"/>
          <w:b/>
          <w:sz w:val="28"/>
          <w:szCs w:val="28"/>
        </w:rPr>
        <w:t>10278,8</w:t>
      </w:r>
      <w:r w:rsidRPr="002F46F0">
        <w:rPr>
          <w:rFonts w:ascii="Times New Roman" w:hAnsi="Times New Roman"/>
          <w:b/>
          <w:sz w:val="28"/>
          <w:szCs w:val="28"/>
        </w:rPr>
        <w:t xml:space="preserve"> тыс. рублей,</w:t>
      </w:r>
      <w:r w:rsidRPr="002F46F0">
        <w:rPr>
          <w:rFonts w:ascii="Times New Roman" w:hAnsi="Times New Roman"/>
          <w:sz w:val="28"/>
          <w:szCs w:val="28"/>
        </w:rPr>
        <w:t xml:space="preserve"> в том числе налоговые доходы – </w:t>
      </w:r>
      <w:r w:rsidR="00D01949">
        <w:rPr>
          <w:rFonts w:ascii="Times New Roman" w:hAnsi="Times New Roman"/>
          <w:sz w:val="28"/>
          <w:szCs w:val="28"/>
        </w:rPr>
        <w:t>8963,5</w:t>
      </w:r>
      <w:r w:rsidRPr="002F46F0">
        <w:rPr>
          <w:rFonts w:ascii="Times New Roman" w:hAnsi="Times New Roman"/>
          <w:sz w:val="28"/>
          <w:szCs w:val="28"/>
        </w:rPr>
        <w:t xml:space="preserve"> тыс. рублей, или </w:t>
      </w:r>
      <w:r w:rsidR="00D01949">
        <w:rPr>
          <w:rFonts w:ascii="Times New Roman" w:hAnsi="Times New Roman"/>
          <w:sz w:val="28"/>
          <w:szCs w:val="28"/>
        </w:rPr>
        <w:t>87,2</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D01949">
        <w:rPr>
          <w:rFonts w:ascii="Times New Roman" w:hAnsi="Times New Roman"/>
          <w:sz w:val="28"/>
          <w:szCs w:val="28"/>
        </w:rPr>
        <w:t>828,5</w:t>
      </w:r>
      <w:r w:rsidRPr="002F46F0">
        <w:rPr>
          <w:rFonts w:ascii="Times New Roman" w:hAnsi="Times New Roman"/>
          <w:sz w:val="28"/>
          <w:szCs w:val="28"/>
        </w:rPr>
        <w:t xml:space="preserve"> тыс. рублей (</w:t>
      </w:r>
      <w:r w:rsidR="00D01949">
        <w:rPr>
          <w:rFonts w:ascii="Times New Roman" w:hAnsi="Times New Roman"/>
          <w:sz w:val="28"/>
          <w:szCs w:val="28"/>
        </w:rPr>
        <w:t>8</w:t>
      </w:r>
      <w:r w:rsidR="008B310C">
        <w:rPr>
          <w:rFonts w:ascii="Times New Roman" w:hAnsi="Times New Roman"/>
          <w:sz w:val="28"/>
          <w:szCs w:val="28"/>
        </w:rPr>
        <w:t>,1</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 </w:t>
      </w:r>
      <w:r w:rsidR="00D01949">
        <w:rPr>
          <w:rFonts w:ascii="Times New Roman" w:hAnsi="Times New Roman"/>
          <w:bCs/>
          <w:sz w:val="28"/>
          <w:szCs w:val="28"/>
        </w:rPr>
        <w:t>486,8</w:t>
      </w:r>
      <w:r w:rsidRPr="002F46F0">
        <w:rPr>
          <w:rFonts w:ascii="Times New Roman" w:hAnsi="Times New Roman"/>
          <w:bCs/>
          <w:sz w:val="28"/>
          <w:szCs w:val="28"/>
        </w:rPr>
        <w:t xml:space="preserve"> тыс. рублей (</w:t>
      </w:r>
      <w:r w:rsidR="008B310C">
        <w:rPr>
          <w:rFonts w:ascii="Times New Roman" w:hAnsi="Times New Roman"/>
          <w:sz w:val="28"/>
          <w:szCs w:val="28"/>
        </w:rPr>
        <w:t>4</w:t>
      </w:r>
      <w:r w:rsidRPr="002F46F0">
        <w:rPr>
          <w:rFonts w:ascii="Times New Roman" w:hAnsi="Times New Roman"/>
          <w:sz w:val="28"/>
          <w:szCs w:val="28"/>
        </w:rPr>
        <w:t>,</w:t>
      </w:r>
      <w:r w:rsidR="00D01949">
        <w:rPr>
          <w:rFonts w:ascii="Times New Roman" w:hAnsi="Times New Roman"/>
          <w:sz w:val="28"/>
          <w:szCs w:val="28"/>
        </w:rPr>
        <w:t>7</w:t>
      </w:r>
      <w:r w:rsidRPr="002F46F0">
        <w:rPr>
          <w:rFonts w:ascii="Times New Roman" w:hAnsi="Times New Roman"/>
          <w:bCs/>
          <w:sz w:val="28"/>
          <w:szCs w:val="28"/>
        </w:rPr>
        <w:t> %).</w:t>
      </w:r>
    </w:p>
    <w:p w:rsidR="0013740D" w:rsidRPr="002F46F0" w:rsidRDefault="0013740D" w:rsidP="00D01949">
      <w:pPr>
        <w:spacing w:after="0" w:line="240" w:lineRule="auto"/>
        <w:ind w:firstLine="709"/>
        <w:jc w:val="both"/>
        <w:rPr>
          <w:rFonts w:ascii="Times New Roman" w:hAnsi="Times New Roman"/>
          <w:bCs/>
          <w:sz w:val="28"/>
          <w:szCs w:val="28"/>
        </w:rPr>
      </w:pPr>
      <w:r w:rsidRPr="002F46F0">
        <w:rPr>
          <w:rFonts w:ascii="Times New Roman" w:hAnsi="Times New Roman"/>
          <w:b/>
          <w:sz w:val="28"/>
          <w:szCs w:val="28"/>
        </w:rPr>
        <w:t>В 202</w:t>
      </w:r>
      <w:r w:rsidR="00D01949">
        <w:rPr>
          <w:rFonts w:ascii="Times New Roman" w:hAnsi="Times New Roman"/>
          <w:b/>
          <w:sz w:val="28"/>
          <w:szCs w:val="28"/>
        </w:rPr>
        <w:t>1</w:t>
      </w:r>
      <w:r w:rsidRPr="002F46F0">
        <w:rPr>
          <w:rFonts w:ascii="Times New Roman" w:hAnsi="Times New Roman"/>
          <w:b/>
          <w:sz w:val="28"/>
          <w:szCs w:val="28"/>
        </w:rPr>
        <w:t xml:space="preserve"> году </w:t>
      </w:r>
      <w:r w:rsidRPr="002F46F0">
        <w:rPr>
          <w:rFonts w:ascii="Times New Roman" w:hAnsi="Times New Roman"/>
          <w:sz w:val="28"/>
          <w:szCs w:val="28"/>
        </w:rPr>
        <w:t xml:space="preserve">доходы бюджета </w:t>
      </w:r>
      <w:r w:rsidR="008B310C">
        <w:rPr>
          <w:rFonts w:ascii="Times New Roman" w:hAnsi="Times New Roman"/>
          <w:sz w:val="28"/>
          <w:szCs w:val="28"/>
        </w:rPr>
        <w:t xml:space="preserve">поселения </w:t>
      </w:r>
      <w:r w:rsidRPr="002F46F0">
        <w:rPr>
          <w:rFonts w:ascii="Times New Roman" w:hAnsi="Times New Roman"/>
          <w:sz w:val="28"/>
          <w:szCs w:val="28"/>
        </w:rPr>
        <w:t xml:space="preserve">составят </w:t>
      </w:r>
      <w:r w:rsidR="00D01949">
        <w:rPr>
          <w:rFonts w:ascii="Times New Roman" w:hAnsi="Times New Roman"/>
          <w:b/>
          <w:sz w:val="28"/>
          <w:szCs w:val="28"/>
        </w:rPr>
        <w:t>11359,7</w:t>
      </w:r>
      <w:r w:rsidRPr="002F46F0">
        <w:rPr>
          <w:rFonts w:ascii="Times New Roman" w:hAnsi="Times New Roman"/>
          <w:sz w:val="28"/>
          <w:szCs w:val="28"/>
        </w:rPr>
        <w:t xml:space="preserve"> тыс. рублей, в том числе налоговые доходы – </w:t>
      </w:r>
      <w:r w:rsidR="00D01949">
        <w:rPr>
          <w:rFonts w:ascii="Times New Roman" w:hAnsi="Times New Roman"/>
          <w:sz w:val="28"/>
          <w:szCs w:val="28"/>
        </w:rPr>
        <w:t>10057,2</w:t>
      </w:r>
      <w:r w:rsidRPr="002F46F0">
        <w:rPr>
          <w:rFonts w:ascii="Times New Roman" w:hAnsi="Times New Roman"/>
          <w:sz w:val="28"/>
          <w:szCs w:val="28"/>
        </w:rPr>
        <w:t xml:space="preserve"> тыс. рублей, или </w:t>
      </w:r>
      <w:r w:rsidR="00D01949">
        <w:rPr>
          <w:rFonts w:ascii="Times New Roman" w:hAnsi="Times New Roman"/>
          <w:sz w:val="28"/>
          <w:szCs w:val="28"/>
        </w:rPr>
        <w:t>88,5</w:t>
      </w:r>
      <w:r w:rsidRPr="002F46F0">
        <w:rPr>
          <w:rFonts w:ascii="Times New Roman" w:hAnsi="Times New Roman"/>
          <w:sz w:val="28"/>
          <w:szCs w:val="28"/>
        </w:rPr>
        <w:t> %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неналоговые доходы – </w:t>
      </w:r>
      <w:r w:rsidR="00D01949">
        <w:rPr>
          <w:rFonts w:ascii="Times New Roman" w:hAnsi="Times New Roman"/>
          <w:sz w:val="28"/>
          <w:szCs w:val="28"/>
        </w:rPr>
        <w:t>825,7</w:t>
      </w:r>
      <w:r w:rsidRPr="002F46F0">
        <w:rPr>
          <w:rFonts w:ascii="Times New Roman" w:hAnsi="Times New Roman"/>
          <w:sz w:val="28"/>
          <w:szCs w:val="28"/>
        </w:rPr>
        <w:t xml:space="preserve"> тыс. рублей (</w:t>
      </w:r>
      <w:r w:rsidR="00D01949">
        <w:rPr>
          <w:rFonts w:ascii="Times New Roman" w:hAnsi="Times New Roman"/>
          <w:sz w:val="28"/>
          <w:szCs w:val="28"/>
        </w:rPr>
        <w:t>7,3</w:t>
      </w:r>
      <w:r w:rsidRPr="002F46F0">
        <w:rPr>
          <w:rFonts w:ascii="Times New Roman" w:hAnsi="Times New Roman"/>
          <w:sz w:val="28"/>
          <w:szCs w:val="28"/>
          <w:lang w:val="en-US"/>
        </w:rPr>
        <w:t> </w:t>
      </w:r>
      <w:r w:rsidRPr="002F46F0">
        <w:rPr>
          <w:rFonts w:ascii="Times New Roman" w:hAnsi="Times New Roman"/>
          <w:sz w:val="28"/>
          <w:szCs w:val="28"/>
        </w:rPr>
        <w:t xml:space="preserve">%), безвозмездные поступления – </w:t>
      </w:r>
      <w:r w:rsidR="00D01949">
        <w:rPr>
          <w:rFonts w:ascii="Times New Roman" w:hAnsi="Times New Roman"/>
          <w:bCs/>
          <w:sz w:val="28"/>
          <w:szCs w:val="28"/>
        </w:rPr>
        <w:t>476,8</w:t>
      </w:r>
      <w:r w:rsidRPr="002F46F0">
        <w:rPr>
          <w:rFonts w:ascii="Times New Roman" w:hAnsi="Times New Roman"/>
          <w:bCs/>
          <w:sz w:val="28"/>
          <w:szCs w:val="28"/>
        </w:rPr>
        <w:t xml:space="preserve"> тыс. рублей (</w:t>
      </w:r>
      <w:r w:rsidR="008B310C">
        <w:rPr>
          <w:rFonts w:ascii="Times New Roman" w:hAnsi="Times New Roman"/>
          <w:bCs/>
          <w:sz w:val="28"/>
          <w:szCs w:val="28"/>
        </w:rPr>
        <w:t>4,2</w:t>
      </w:r>
      <w:r w:rsidRPr="002F46F0">
        <w:rPr>
          <w:rFonts w:ascii="Times New Roman" w:hAnsi="Times New Roman"/>
          <w:bCs/>
          <w:sz w:val="28"/>
          <w:szCs w:val="28"/>
        </w:rPr>
        <w:t> %).</w:t>
      </w:r>
    </w:p>
    <w:p w:rsidR="0013740D" w:rsidRPr="00F7609E" w:rsidRDefault="0013740D" w:rsidP="00D01949">
      <w:pPr>
        <w:widowControl w:val="0"/>
        <w:autoSpaceDE w:val="0"/>
        <w:autoSpaceDN w:val="0"/>
        <w:adjustRightInd w:val="0"/>
        <w:spacing w:after="100" w:afterAutospacing="1" w:line="240" w:lineRule="auto"/>
        <w:ind w:firstLine="851"/>
        <w:jc w:val="both"/>
        <w:rPr>
          <w:rFonts w:ascii="Times New Roman" w:hAnsi="Times New Roman"/>
          <w:sz w:val="28"/>
          <w:szCs w:val="28"/>
        </w:rPr>
      </w:pPr>
      <w:proofErr w:type="gramStart"/>
      <w:r w:rsidRPr="00F7609E">
        <w:rPr>
          <w:rFonts w:ascii="Times New Roman" w:hAnsi="Times New Roman"/>
          <w:sz w:val="28"/>
          <w:szCs w:val="28"/>
        </w:rPr>
        <w:t xml:space="preserve">Доходы </w:t>
      </w:r>
      <w:r w:rsidR="008B310C">
        <w:rPr>
          <w:rFonts w:ascii="Times New Roman" w:hAnsi="Times New Roman"/>
          <w:sz w:val="28"/>
          <w:szCs w:val="28"/>
        </w:rPr>
        <w:t>бюджета поселения</w:t>
      </w:r>
      <w:r w:rsidRPr="00F7609E">
        <w:rPr>
          <w:rFonts w:ascii="Times New Roman" w:hAnsi="Times New Roman"/>
          <w:sz w:val="28"/>
          <w:szCs w:val="28"/>
        </w:rPr>
        <w:t xml:space="preserve"> спрогнозированы в условиях действующего на день внесения проекта о бюджете на 201</w:t>
      </w:r>
      <w:r w:rsidR="00D01949">
        <w:rPr>
          <w:rFonts w:ascii="Times New Roman" w:hAnsi="Times New Roman"/>
          <w:sz w:val="28"/>
          <w:szCs w:val="28"/>
        </w:rPr>
        <w:t>9</w:t>
      </w:r>
      <w:r w:rsidRPr="00F7609E">
        <w:rPr>
          <w:rFonts w:ascii="Times New Roman" w:hAnsi="Times New Roman"/>
          <w:sz w:val="28"/>
          <w:szCs w:val="28"/>
        </w:rPr>
        <w:t xml:space="preserve"> год и </w:t>
      </w:r>
      <w:r>
        <w:rPr>
          <w:rFonts w:ascii="Times New Roman" w:hAnsi="Times New Roman"/>
          <w:sz w:val="28"/>
          <w:szCs w:val="28"/>
        </w:rPr>
        <w:t xml:space="preserve">на </w:t>
      </w:r>
      <w:r w:rsidRPr="00F7609E">
        <w:rPr>
          <w:rFonts w:ascii="Times New Roman" w:hAnsi="Times New Roman"/>
          <w:sz w:val="28"/>
          <w:szCs w:val="28"/>
        </w:rPr>
        <w:t xml:space="preserve">плановый период </w:t>
      </w:r>
      <w:r>
        <w:rPr>
          <w:rFonts w:ascii="Times New Roman" w:hAnsi="Times New Roman"/>
          <w:sz w:val="28"/>
          <w:szCs w:val="28"/>
        </w:rPr>
        <w:t>20</w:t>
      </w:r>
      <w:r w:rsidR="00D01949">
        <w:rPr>
          <w:rFonts w:ascii="Times New Roman" w:hAnsi="Times New Roman"/>
          <w:sz w:val="28"/>
          <w:szCs w:val="28"/>
        </w:rPr>
        <w:t>20</w:t>
      </w:r>
      <w:r>
        <w:rPr>
          <w:rFonts w:ascii="Times New Roman" w:hAnsi="Times New Roman"/>
          <w:sz w:val="28"/>
          <w:szCs w:val="28"/>
        </w:rPr>
        <w:t xml:space="preserve"> и 202</w:t>
      </w:r>
      <w:r w:rsidR="00D01949">
        <w:rPr>
          <w:rFonts w:ascii="Times New Roman" w:hAnsi="Times New Roman"/>
          <w:sz w:val="28"/>
          <w:szCs w:val="28"/>
        </w:rPr>
        <w:t>1</w:t>
      </w:r>
      <w:r>
        <w:rPr>
          <w:rFonts w:ascii="Times New Roman" w:hAnsi="Times New Roman"/>
          <w:sz w:val="28"/>
          <w:szCs w:val="28"/>
        </w:rPr>
        <w:t xml:space="preserve"> годов </w:t>
      </w:r>
      <w:r w:rsidRPr="00F7609E">
        <w:rPr>
          <w:rFonts w:ascii="Times New Roman" w:hAnsi="Times New Roman"/>
          <w:sz w:val="28"/>
          <w:szCs w:val="28"/>
        </w:rPr>
        <w:t xml:space="preserve">в представительный орган </w:t>
      </w:r>
      <w:proofErr w:type="spellStart"/>
      <w:r w:rsidR="008B310C">
        <w:rPr>
          <w:rFonts w:ascii="Times New Roman" w:hAnsi="Times New Roman"/>
          <w:sz w:val="28"/>
          <w:szCs w:val="28"/>
        </w:rPr>
        <w:t>Вяртсильского</w:t>
      </w:r>
      <w:proofErr w:type="spellEnd"/>
      <w:r w:rsidR="008B310C">
        <w:rPr>
          <w:rFonts w:ascii="Times New Roman" w:hAnsi="Times New Roman"/>
          <w:sz w:val="28"/>
          <w:szCs w:val="28"/>
        </w:rPr>
        <w:t xml:space="preserve"> городского поселения</w:t>
      </w:r>
      <w:r w:rsidRPr="00F7609E">
        <w:rPr>
          <w:rFonts w:ascii="Times New Roman" w:hAnsi="Times New Roman"/>
          <w:sz w:val="28"/>
          <w:szCs w:val="28"/>
        </w:rPr>
        <w:t xml:space="preserve"> законодательства о налогах и сборах и бюджетного законодательства РФ, а также законодательства РФ, законов субъектов РФ и муниципальных правовых актов </w:t>
      </w:r>
      <w:proofErr w:type="spellStart"/>
      <w:r w:rsidR="008B310C">
        <w:rPr>
          <w:rFonts w:ascii="Times New Roman" w:hAnsi="Times New Roman"/>
          <w:sz w:val="28"/>
          <w:szCs w:val="28"/>
        </w:rPr>
        <w:t>Вяртсильского</w:t>
      </w:r>
      <w:proofErr w:type="spellEnd"/>
      <w:r w:rsidR="008B310C">
        <w:rPr>
          <w:rFonts w:ascii="Times New Roman" w:hAnsi="Times New Roman"/>
          <w:sz w:val="28"/>
          <w:szCs w:val="28"/>
        </w:rPr>
        <w:t xml:space="preserve"> городского поселения</w:t>
      </w:r>
      <w:r w:rsidRPr="00F7609E">
        <w:rPr>
          <w:rFonts w:ascii="Times New Roman" w:hAnsi="Times New Roman"/>
          <w:sz w:val="28"/>
          <w:szCs w:val="28"/>
        </w:rPr>
        <w:t xml:space="preserve">, устанавливающих неналоговые доходы бюджета </w:t>
      </w:r>
      <w:r w:rsidR="008B310C">
        <w:rPr>
          <w:rFonts w:ascii="Times New Roman" w:hAnsi="Times New Roman"/>
          <w:sz w:val="28"/>
          <w:szCs w:val="28"/>
        </w:rPr>
        <w:t xml:space="preserve"> поселения</w:t>
      </w:r>
      <w:r w:rsidRPr="00F7609E">
        <w:rPr>
          <w:rFonts w:ascii="Times New Roman" w:hAnsi="Times New Roman"/>
          <w:sz w:val="28"/>
          <w:szCs w:val="28"/>
        </w:rPr>
        <w:t xml:space="preserve">. </w:t>
      </w:r>
      <w:proofErr w:type="gramEnd"/>
    </w:p>
    <w:p w:rsidR="009507CC" w:rsidRPr="008A0FB9" w:rsidRDefault="009507CC" w:rsidP="00D01949">
      <w:pPr>
        <w:pStyle w:val="a8"/>
        <w:widowControl w:val="0"/>
        <w:tabs>
          <w:tab w:val="left" w:pos="567"/>
        </w:tabs>
        <w:spacing w:after="0" w:line="240" w:lineRule="auto"/>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8A0FB9">
        <w:rPr>
          <w:rFonts w:ascii="Times New Roman" w:hAnsi="Times New Roman"/>
          <w:sz w:val="28"/>
          <w:szCs w:val="28"/>
        </w:rPr>
        <w:t xml:space="preserve"> за пятилетний период (с 201</w:t>
      </w:r>
      <w:r w:rsidR="00D01949">
        <w:rPr>
          <w:rFonts w:ascii="Times New Roman" w:hAnsi="Times New Roman"/>
          <w:sz w:val="28"/>
          <w:szCs w:val="28"/>
        </w:rPr>
        <w:t>7</w:t>
      </w:r>
      <w:r w:rsidRPr="008A0FB9">
        <w:rPr>
          <w:rFonts w:ascii="Times New Roman" w:hAnsi="Times New Roman"/>
          <w:sz w:val="28"/>
          <w:szCs w:val="28"/>
        </w:rPr>
        <w:t xml:space="preserve"> по 20</w:t>
      </w:r>
      <w:r w:rsidR="008B310C">
        <w:rPr>
          <w:rFonts w:ascii="Times New Roman" w:hAnsi="Times New Roman"/>
          <w:sz w:val="28"/>
          <w:szCs w:val="28"/>
        </w:rPr>
        <w:t>2</w:t>
      </w:r>
      <w:r w:rsidR="00D01949">
        <w:rPr>
          <w:rFonts w:ascii="Times New Roman" w:hAnsi="Times New Roman"/>
          <w:sz w:val="28"/>
          <w:szCs w:val="28"/>
        </w:rPr>
        <w:t>1</w:t>
      </w:r>
      <w:r w:rsidRPr="008A0FB9">
        <w:rPr>
          <w:rFonts w:ascii="Times New Roman" w:hAnsi="Times New Roman"/>
          <w:sz w:val="28"/>
          <w:szCs w:val="28"/>
        </w:rPr>
        <w:t xml:space="preserve"> годы) представлена в таблице:</w:t>
      </w:r>
    </w:p>
    <w:p w:rsidR="005B1C83" w:rsidRPr="0067161B" w:rsidRDefault="0067161B" w:rsidP="0067161B">
      <w:pPr>
        <w:widowControl w:val="0"/>
        <w:tabs>
          <w:tab w:val="left" w:pos="7320"/>
        </w:tabs>
        <w:jc w:val="right"/>
        <w:rPr>
          <w:rFonts w:ascii="Times New Roman" w:hAnsi="Times New Roman"/>
          <w:b/>
          <w:bCs/>
          <w:spacing w:val="-6"/>
          <w:sz w:val="28"/>
          <w:szCs w:val="28"/>
        </w:rPr>
      </w:pPr>
      <w:r w:rsidRPr="0067161B">
        <w:rPr>
          <w:rFonts w:ascii="Times New Roman" w:hAnsi="Times New Roman"/>
          <w:b/>
          <w:bCs/>
          <w:spacing w:val="-6"/>
          <w:sz w:val="28"/>
          <w:szCs w:val="28"/>
        </w:rPr>
        <w:t>(тыс. рублей)</w:t>
      </w:r>
    </w:p>
    <w:tbl>
      <w:tblPr>
        <w:tblStyle w:val="af5"/>
        <w:tblW w:w="10235" w:type="dxa"/>
        <w:tblInd w:w="-289" w:type="dxa"/>
        <w:tblLayout w:type="fixed"/>
        <w:tblCellMar>
          <w:left w:w="28" w:type="dxa"/>
          <w:right w:w="28" w:type="dxa"/>
        </w:tblCellMar>
        <w:tblLook w:val="01E0" w:firstRow="1" w:lastRow="1" w:firstColumn="1" w:lastColumn="1" w:noHBand="0" w:noVBand="0"/>
      </w:tblPr>
      <w:tblGrid>
        <w:gridCol w:w="1135"/>
        <w:gridCol w:w="709"/>
        <w:gridCol w:w="708"/>
        <w:gridCol w:w="851"/>
        <w:gridCol w:w="567"/>
        <w:gridCol w:w="709"/>
        <w:gridCol w:w="819"/>
        <w:gridCol w:w="598"/>
        <w:gridCol w:w="709"/>
        <w:gridCol w:w="709"/>
        <w:gridCol w:w="28"/>
        <w:gridCol w:w="539"/>
        <w:gridCol w:w="28"/>
        <w:gridCol w:w="680"/>
        <w:gridCol w:w="28"/>
        <w:gridCol w:w="681"/>
        <w:gridCol w:w="28"/>
        <w:gridCol w:w="681"/>
        <w:gridCol w:w="28"/>
      </w:tblGrid>
      <w:tr w:rsidR="00F22409" w:rsidRPr="0076457D" w:rsidTr="00A22E1F">
        <w:trPr>
          <w:gridAfter w:val="1"/>
          <w:wAfter w:w="28" w:type="dxa"/>
          <w:trHeight w:val="429"/>
          <w:tblHeader/>
        </w:trPr>
        <w:tc>
          <w:tcPr>
            <w:tcW w:w="1135" w:type="dxa"/>
            <w:vMerge w:val="restart"/>
          </w:tcPr>
          <w:p w:rsidR="002B2F1D" w:rsidRPr="0076457D" w:rsidRDefault="002B2F1D" w:rsidP="006630D8">
            <w:pPr>
              <w:widowControl w:val="0"/>
              <w:jc w:val="center"/>
              <w:rPr>
                <w:rFonts w:ascii="Times New Roman" w:hAnsi="Times New Roman"/>
              </w:rPr>
            </w:pPr>
            <w:r w:rsidRPr="0076457D">
              <w:rPr>
                <w:rFonts w:ascii="Times New Roman" w:hAnsi="Times New Roman"/>
              </w:rPr>
              <w:t>Наименование показателя</w:t>
            </w:r>
          </w:p>
        </w:tc>
        <w:tc>
          <w:tcPr>
            <w:tcW w:w="709" w:type="dxa"/>
            <w:vMerge w:val="restart"/>
          </w:tcPr>
          <w:p w:rsidR="002B2F1D" w:rsidRPr="0076457D" w:rsidRDefault="002B2F1D" w:rsidP="00D01949">
            <w:pPr>
              <w:widowControl w:val="0"/>
              <w:ind w:right="-127"/>
              <w:jc w:val="center"/>
              <w:rPr>
                <w:rFonts w:ascii="Times New Roman" w:hAnsi="Times New Roman"/>
              </w:rPr>
            </w:pPr>
            <w:r>
              <w:rPr>
                <w:rFonts w:ascii="Times New Roman" w:hAnsi="Times New Roman"/>
              </w:rPr>
              <w:t>201</w:t>
            </w:r>
            <w:r w:rsidR="00D01949">
              <w:rPr>
                <w:rFonts w:ascii="Times New Roman" w:hAnsi="Times New Roman"/>
              </w:rPr>
              <w:t>7</w:t>
            </w:r>
            <w:r>
              <w:rPr>
                <w:rFonts w:ascii="Times New Roman" w:hAnsi="Times New Roman"/>
              </w:rPr>
              <w:t xml:space="preserve"> год исполнение</w:t>
            </w:r>
          </w:p>
        </w:tc>
        <w:tc>
          <w:tcPr>
            <w:tcW w:w="2126" w:type="dxa"/>
            <w:gridSpan w:val="3"/>
          </w:tcPr>
          <w:p w:rsidR="002B2F1D" w:rsidRPr="0076457D" w:rsidRDefault="002B2F1D" w:rsidP="00D01949">
            <w:pPr>
              <w:widowControl w:val="0"/>
              <w:ind w:right="-127"/>
              <w:jc w:val="center"/>
              <w:rPr>
                <w:rFonts w:ascii="Times New Roman" w:hAnsi="Times New Roman"/>
              </w:rPr>
            </w:pPr>
            <w:r w:rsidRPr="0076457D">
              <w:rPr>
                <w:rFonts w:ascii="Times New Roman" w:hAnsi="Times New Roman"/>
              </w:rPr>
              <w:t>201</w:t>
            </w:r>
            <w:r w:rsidR="00D01949">
              <w:rPr>
                <w:rFonts w:ascii="Times New Roman" w:hAnsi="Times New Roman"/>
              </w:rPr>
              <w:t>8</w:t>
            </w:r>
            <w:r>
              <w:rPr>
                <w:rFonts w:ascii="Times New Roman" w:hAnsi="Times New Roman"/>
              </w:rPr>
              <w:t xml:space="preserve"> </w:t>
            </w:r>
            <w:r w:rsidRPr="0076457D">
              <w:rPr>
                <w:rFonts w:ascii="Times New Roman" w:hAnsi="Times New Roman"/>
              </w:rPr>
              <w:t>год (</w:t>
            </w:r>
            <w:r>
              <w:rPr>
                <w:rFonts w:ascii="Times New Roman" w:hAnsi="Times New Roman"/>
              </w:rPr>
              <w:t>оценка</w:t>
            </w:r>
            <w:r w:rsidRPr="0076457D">
              <w:rPr>
                <w:rFonts w:ascii="Times New Roman" w:hAnsi="Times New Roman"/>
              </w:rPr>
              <w:t>)</w:t>
            </w:r>
          </w:p>
        </w:tc>
        <w:tc>
          <w:tcPr>
            <w:tcW w:w="2126" w:type="dxa"/>
            <w:gridSpan w:val="3"/>
          </w:tcPr>
          <w:p w:rsidR="002B2F1D" w:rsidRPr="0076457D" w:rsidRDefault="002B2F1D" w:rsidP="006630D8">
            <w:pPr>
              <w:widowControl w:val="0"/>
              <w:jc w:val="center"/>
              <w:rPr>
                <w:rFonts w:ascii="Times New Roman" w:hAnsi="Times New Roman"/>
              </w:rPr>
            </w:pPr>
            <w:r w:rsidRPr="0076457D">
              <w:rPr>
                <w:rFonts w:ascii="Times New Roman" w:hAnsi="Times New Roman"/>
              </w:rPr>
              <w:t>2</w:t>
            </w:r>
            <w:r>
              <w:rPr>
                <w:rFonts w:ascii="Times New Roman" w:hAnsi="Times New Roman"/>
              </w:rPr>
              <w:t>01</w:t>
            </w:r>
            <w:r w:rsidR="00D01949">
              <w:rPr>
                <w:rFonts w:ascii="Times New Roman" w:hAnsi="Times New Roman"/>
              </w:rPr>
              <w:t>9</w:t>
            </w:r>
            <w:r>
              <w:rPr>
                <w:rFonts w:ascii="Times New Roman" w:hAnsi="Times New Roman"/>
              </w:rPr>
              <w:t xml:space="preserve"> </w:t>
            </w:r>
            <w:r w:rsidRPr="0076457D">
              <w:rPr>
                <w:rFonts w:ascii="Times New Roman" w:hAnsi="Times New Roman"/>
              </w:rPr>
              <w:t>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c>
          <w:tcPr>
            <w:tcW w:w="1985" w:type="dxa"/>
            <w:gridSpan w:val="4"/>
          </w:tcPr>
          <w:p w:rsidR="002B2F1D" w:rsidRPr="0076457D" w:rsidRDefault="002B2F1D" w:rsidP="006630D8">
            <w:pPr>
              <w:widowControl w:val="0"/>
              <w:jc w:val="center"/>
              <w:rPr>
                <w:rFonts w:ascii="Times New Roman" w:hAnsi="Times New Roman"/>
              </w:rPr>
            </w:pPr>
            <w:r>
              <w:rPr>
                <w:rFonts w:ascii="Times New Roman" w:hAnsi="Times New Roman"/>
              </w:rPr>
              <w:t>20</w:t>
            </w:r>
            <w:r w:rsidR="00D01949">
              <w:rPr>
                <w:rFonts w:ascii="Times New Roman" w:hAnsi="Times New Roman"/>
              </w:rPr>
              <w:t>20</w:t>
            </w:r>
            <w:r w:rsidRPr="0076457D">
              <w:rPr>
                <w:rFonts w:ascii="Times New Roman" w:hAnsi="Times New Roman"/>
              </w:rPr>
              <w:t xml:space="preserve"> 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c>
          <w:tcPr>
            <w:tcW w:w="2126" w:type="dxa"/>
            <w:gridSpan w:val="6"/>
          </w:tcPr>
          <w:p w:rsidR="002B2F1D" w:rsidRPr="0076457D" w:rsidRDefault="002B2F1D" w:rsidP="006630D8">
            <w:pPr>
              <w:widowControl w:val="0"/>
              <w:jc w:val="center"/>
              <w:rPr>
                <w:rFonts w:ascii="Times New Roman" w:hAnsi="Times New Roman"/>
              </w:rPr>
            </w:pPr>
            <w:r>
              <w:rPr>
                <w:rFonts w:ascii="Times New Roman" w:hAnsi="Times New Roman"/>
              </w:rPr>
              <w:t>20</w:t>
            </w:r>
            <w:r w:rsidR="0012051C">
              <w:rPr>
                <w:rFonts w:ascii="Times New Roman" w:hAnsi="Times New Roman"/>
              </w:rPr>
              <w:t>2</w:t>
            </w:r>
            <w:r w:rsidR="00D01949">
              <w:rPr>
                <w:rFonts w:ascii="Times New Roman" w:hAnsi="Times New Roman"/>
              </w:rPr>
              <w:t>1</w:t>
            </w:r>
            <w:r w:rsidRPr="0076457D">
              <w:rPr>
                <w:rFonts w:ascii="Times New Roman" w:hAnsi="Times New Roman"/>
              </w:rPr>
              <w:t>год</w:t>
            </w:r>
          </w:p>
          <w:p w:rsidR="002B2F1D" w:rsidRPr="0076457D" w:rsidRDefault="002B2F1D" w:rsidP="006630D8">
            <w:pPr>
              <w:widowControl w:val="0"/>
              <w:jc w:val="center"/>
              <w:rPr>
                <w:rFonts w:ascii="Times New Roman" w:hAnsi="Times New Roman"/>
              </w:rPr>
            </w:pPr>
            <w:r w:rsidRPr="0076457D">
              <w:rPr>
                <w:rFonts w:ascii="Times New Roman" w:hAnsi="Times New Roman"/>
              </w:rPr>
              <w:t>(прогноз)</w:t>
            </w:r>
          </w:p>
        </w:tc>
      </w:tr>
      <w:tr w:rsidR="005B7672" w:rsidRPr="0076457D" w:rsidTr="00A22E1F">
        <w:trPr>
          <w:gridAfter w:val="1"/>
          <w:wAfter w:w="28" w:type="dxa"/>
          <w:tblHeader/>
        </w:trPr>
        <w:tc>
          <w:tcPr>
            <w:tcW w:w="1135" w:type="dxa"/>
            <w:vMerge/>
          </w:tcPr>
          <w:p w:rsidR="002B2F1D" w:rsidRPr="0076457D" w:rsidRDefault="002B2F1D" w:rsidP="006630D8">
            <w:pPr>
              <w:rPr>
                <w:rFonts w:ascii="Times New Roman" w:hAnsi="Times New Roman"/>
              </w:rPr>
            </w:pPr>
          </w:p>
        </w:tc>
        <w:tc>
          <w:tcPr>
            <w:tcW w:w="709" w:type="dxa"/>
            <w:vMerge/>
          </w:tcPr>
          <w:p w:rsidR="002B2F1D" w:rsidRDefault="002B2F1D" w:rsidP="006630D8">
            <w:pPr>
              <w:widowControl w:val="0"/>
              <w:tabs>
                <w:tab w:val="left" w:pos="567"/>
              </w:tabs>
              <w:jc w:val="center"/>
              <w:rPr>
                <w:rFonts w:ascii="Times New Roman" w:hAnsi="Times New Roman"/>
              </w:rPr>
            </w:pPr>
          </w:p>
        </w:tc>
        <w:tc>
          <w:tcPr>
            <w:tcW w:w="708"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851" w:type="dxa"/>
          </w:tcPr>
          <w:p w:rsidR="002B2F1D" w:rsidRPr="0076457D" w:rsidRDefault="002B2F1D" w:rsidP="00606F87">
            <w:pPr>
              <w:widowControl w:val="0"/>
              <w:tabs>
                <w:tab w:val="left" w:pos="567"/>
              </w:tabs>
              <w:jc w:val="center"/>
              <w:rPr>
                <w:rFonts w:ascii="Times New Roman" w:hAnsi="Times New Roman"/>
              </w:rPr>
            </w:pPr>
            <w:r>
              <w:rPr>
                <w:rFonts w:ascii="Times New Roman" w:hAnsi="Times New Roman"/>
              </w:rPr>
              <w:t>Отклонение в тыс. руб. от 201</w:t>
            </w:r>
            <w:r w:rsidR="00606F87">
              <w:rPr>
                <w:rFonts w:ascii="Times New Roman" w:hAnsi="Times New Roman"/>
              </w:rPr>
              <w:t>7</w:t>
            </w:r>
            <w:r>
              <w:rPr>
                <w:rFonts w:ascii="Times New Roman" w:hAnsi="Times New Roman"/>
              </w:rPr>
              <w:t>г.</w:t>
            </w:r>
          </w:p>
        </w:tc>
        <w:tc>
          <w:tcPr>
            <w:tcW w:w="567" w:type="dxa"/>
          </w:tcPr>
          <w:p w:rsidR="002B2F1D" w:rsidRPr="00C375E8" w:rsidRDefault="002B2F1D" w:rsidP="00606F87">
            <w:pPr>
              <w:widowControl w:val="0"/>
              <w:tabs>
                <w:tab w:val="left" w:pos="567"/>
              </w:tabs>
              <w:jc w:val="center"/>
              <w:rPr>
                <w:rFonts w:ascii="Times New Roman" w:hAnsi="Times New Roman"/>
                <w:sz w:val="16"/>
                <w:szCs w:val="16"/>
              </w:rPr>
            </w:pPr>
            <w:r w:rsidRPr="00C375E8">
              <w:rPr>
                <w:rFonts w:ascii="Times New Roman" w:hAnsi="Times New Roman"/>
                <w:sz w:val="16"/>
                <w:szCs w:val="16"/>
              </w:rPr>
              <w:t>% к исполнению 201</w:t>
            </w:r>
            <w:r w:rsidR="00606F87">
              <w:rPr>
                <w:rFonts w:ascii="Times New Roman" w:hAnsi="Times New Roman"/>
                <w:sz w:val="16"/>
                <w:szCs w:val="16"/>
              </w:rPr>
              <w:t>7</w:t>
            </w:r>
            <w:r w:rsidRPr="00C375E8">
              <w:rPr>
                <w:rFonts w:ascii="Times New Roman" w:hAnsi="Times New Roman"/>
                <w:sz w:val="16"/>
                <w:szCs w:val="16"/>
              </w:rPr>
              <w:t xml:space="preserve"> г.</w:t>
            </w:r>
          </w:p>
        </w:tc>
        <w:tc>
          <w:tcPr>
            <w:tcW w:w="709"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819" w:type="dxa"/>
          </w:tcPr>
          <w:p w:rsidR="002B2F1D" w:rsidRPr="0076457D" w:rsidRDefault="002B2F1D" w:rsidP="00606F87">
            <w:pPr>
              <w:widowControl w:val="0"/>
              <w:tabs>
                <w:tab w:val="left" w:pos="567"/>
              </w:tabs>
              <w:jc w:val="center"/>
              <w:rPr>
                <w:rFonts w:ascii="Times New Roman" w:hAnsi="Times New Roman"/>
              </w:rPr>
            </w:pPr>
            <w:r>
              <w:rPr>
                <w:rFonts w:ascii="Times New Roman" w:hAnsi="Times New Roman"/>
              </w:rPr>
              <w:t>Отклонение в тыс. руб. от 201</w:t>
            </w:r>
            <w:r w:rsidR="00606F87">
              <w:rPr>
                <w:rFonts w:ascii="Times New Roman" w:hAnsi="Times New Roman"/>
              </w:rPr>
              <w:t>8</w:t>
            </w:r>
            <w:r>
              <w:rPr>
                <w:rFonts w:ascii="Times New Roman" w:hAnsi="Times New Roman"/>
              </w:rPr>
              <w:t>г.</w:t>
            </w:r>
          </w:p>
        </w:tc>
        <w:tc>
          <w:tcPr>
            <w:tcW w:w="598" w:type="dxa"/>
          </w:tcPr>
          <w:p w:rsidR="002B2F1D" w:rsidRPr="00C375E8" w:rsidRDefault="002B2F1D" w:rsidP="00606F87">
            <w:pPr>
              <w:widowControl w:val="0"/>
              <w:tabs>
                <w:tab w:val="left" w:pos="567"/>
              </w:tabs>
              <w:jc w:val="center"/>
              <w:rPr>
                <w:rFonts w:ascii="Times New Roman" w:hAnsi="Times New Roman"/>
                <w:sz w:val="16"/>
                <w:szCs w:val="16"/>
              </w:rPr>
            </w:pPr>
            <w:r w:rsidRPr="00C375E8">
              <w:rPr>
                <w:rFonts w:ascii="Times New Roman" w:hAnsi="Times New Roman"/>
                <w:sz w:val="16"/>
                <w:szCs w:val="16"/>
              </w:rPr>
              <w:t>% к оценке 201</w:t>
            </w:r>
            <w:r w:rsidR="00606F87">
              <w:rPr>
                <w:rFonts w:ascii="Times New Roman" w:hAnsi="Times New Roman"/>
                <w:sz w:val="16"/>
                <w:szCs w:val="16"/>
              </w:rPr>
              <w:t>8</w:t>
            </w:r>
            <w:r w:rsidRPr="00C375E8">
              <w:rPr>
                <w:rFonts w:ascii="Times New Roman" w:hAnsi="Times New Roman"/>
                <w:sz w:val="16"/>
                <w:szCs w:val="16"/>
              </w:rPr>
              <w:t xml:space="preserve"> г.</w:t>
            </w:r>
          </w:p>
        </w:tc>
        <w:tc>
          <w:tcPr>
            <w:tcW w:w="709" w:type="dxa"/>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709" w:type="dxa"/>
          </w:tcPr>
          <w:p w:rsidR="002B2F1D" w:rsidRPr="0076457D" w:rsidRDefault="002B2F1D" w:rsidP="00606F87">
            <w:pPr>
              <w:widowControl w:val="0"/>
              <w:tabs>
                <w:tab w:val="left" w:pos="567"/>
              </w:tabs>
              <w:ind w:firstLine="21"/>
              <w:jc w:val="center"/>
              <w:rPr>
                <w:rFonts w:ascii="Times New Roman" w:hAnsi="Times New Roman"/>
              </w:rPr>
            </w:pPr>
            <w:r>
              <w:rPr>
                <w:rFonts w:ascii="Times New Roman" w:hAnsi="Times New Roman"/>
              </w:rPr>
              <w:t>Отклонение в тыс. руб. от 201</w:t>
            </w:r>
            <w:r w:rsidR="00606F87">
              <w:rPr>
                <w:rFonts w:ascii="Times New Roman" w:hAnsi="Times New Roman"/>
              </w:rPr>
              <w:t>9</w:t>
            </w:r>
            <w:r>
              <w:rPr>
                <w:rFonts w:ascii="Times New Roman" w:hAnsi="Times New Roman"/>
              </w:rPr>
              <w:t>г.</w:t>
            </w:r>
          </w:p>
        </w:tc>
        <w:tc>
          <w:tcPr>
            <w:tcW w:w="567" w:type="dxa"/>
            <w:gridSpan w:val="2"/>
          </w:tcPr>
          <w:p w:rsidR="002B2F1D" w:rsidRPr="00C375E8" w:rsidRDefault="002B2F1D" w:rsidP="006630D8">
            <w:pPr>
              <w:widowControl w:val="0"/>
              <w:tabs>
                <w:tab w:val="left" w:pos="567"/>
              </w:tabs>
              <w:ind w:firstLine="21"/>
              <w:jc w:val="center"/>
              <w:rPr>
                <w:rFonts w:ascii="Times New Roman" w:hAnsi="Times New Roman"/>
                <w:sz w:val="16"/>
                <w:szCs w:val="16"/>
              </w:rPr>
            </w:pPr>
            <w:r w:rsidRPr="00C375E8">
              <w:rPr>
                <w:rFonts w:ascii="Times New Roman" w:hAnsi="Times New Roman"/>
                <w:sz w:val="16"/>
                <w:szCs w:val="16"/>
              </w:rPr>
              <w:t>% к прогнозу 201</w:t>
            </w:r>
            <w:r w:rsidR="00606F87">
              <w:rPr>
                <w:rFonts w:ascii="Times New Roman" w:hAnsi="Times New Roman"/>
                <w:sz w:val="16"/>
                <w:szCs w:val="16"/>
              </w:rPr>
              <w:t>8</w:t>
            </w:r>
            <w:r w:rsidRPr="00C375E8">
              <w:rPr>
                <w:rFonts w:ascii="Times New Roman" w:hAnsi="Times New Roman"/>
                <w:sz w:val="16"/>
                <w:szCs w:val="16"/>
              </w:rPr>
              <w:t xml:space="preserve"> года</w:t>
            </w:r>
          </w:p>
          <w:p w:rsidR="002B2F1D" w:rsidRPr="0076457D" w:rsidRDefault="002B2F1D" w:rsidP="006630D8">
            <w:pPr>
              <w:widowControl w:val="0"/>
              <w:tabs>
                <w:tab w:val="left" w:pos="567"/>
              </w:tabs>
              <w:ind w:firstLine="30"/>
              <w:jc w:val="center"/>
              <w:rPr>
                <w:rFonts w:ascii="Times New Roman" w:hAnsi="Times New Roman"/>
              </w:rPr>
            </w:pPr>
          </w:p>
        </w:tc>
        <w:tc>
          <w:tcPr>
            <w:tcW w:w="708" w:type="dxa"/>
            <w:gridSpan w:val="2"/>
          </w:tcPr>
          <w:p w:rsidR="002B2F1D" w:rsidRPr="0076457D" w:rsidRDefault="002B2F1D" w:rsidP="006630D8">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709" w:type="dxa"/>
            <w:gridSpan w:val="2"/>
          </w:tcPr>
          <w:p w:rsidR="002B2F1D" w:rsidRPr="0076457D" w:rsidRDefault="002B2F1D" w:rsidP="00606F87">
            <w:pPr>
              <w:widowControl w:val="0"/>
              <w:tabs>
                <w:tab w:val="left" w:pos="567"/>
              </w:tabs>
              <w:ind w:firstLine="21"/>
              <w:jc w:val="center"/>
              <w:rPr>
                <w:rFonts w:ascii="Times New Roman" w:hAnsi="Times New Roman"/>
              </w:rPr>
            </w:pPr>
            <w:r>
              <w:rPr>
                <w:rFonts w:ascii="Times New Roman" w:hAnsi="Times New Roman"/>
              </w:rPr>
              <w:t>Отклонение в тыс. руб. от 20</w:t>
            </w:r>
            <w:r w:rsidR="00606F87">
              <w:rPr>
                <w:rFonts w:ascii="Times New Roman" w:hAnsi="Times New Roman"/>
              </w:rPr>
              <w:t>20</w:t>
            </w:r>
            <w:r>
              <w:rPr>
                <w:rFonts w:ascii="Times New Roman" w:hAnsi="Times New Roman"/>
              </w:rPr>
              <w:t>г.</w:t>
            </w:r>
          </w:p>
        </w:tc>
        <w:tc>
          <w:tcPr>
            <w:tcW w:w="709" w:type="dxa"/>
            <w:gridSpan w:val="2"/>
          </w:tcPr>
          <w:p w:rsidR="002B2F1D" w:rsidRPr="00C375E8" w:rsidRDefault="002B2F1D" w:rsidP="006630D8">
            <w:pPr>
              <w:widowControl w:val="0"/>
              <w:tabs>
                <w:tab w:val="left" w:pos="567"/>
              </w:tabs>
              <w:ind w:firstLine="21"/>
              <w:jc w:val="center"/>
              <w:rPr>
                <w:rFonts w:ascii="Times New Roman" w:hAnsi="Times New Roman"/>
                <w:sz w:val="16"/>
                <w:szCs w:val="16"/>
              </w:rPr>
            </w:pPr>
            <w:r w:rsidRPr="00C375E8">
              <w:rPr>
                <w:rFonts w:ascii="Times New Roman" w:hAnsi="Times New Roman"/>
                <w:sz w:val="16"/>
                <w:szCs w:val="16"/>
              </w:rPr>
              <w:t>% к прогнозу 201</w:t>
            </w:r>
            <w:r w:rsidR="00A22E1F">
              <w:rPr>
                <w:rFonts w:ascii="Times New Roman" w:hAnsi="Times New Roman"/>
                <w:sz w:val="16"/>
                <w:szCs w:val="16"/>
              </w:rPr>
              <w:t>8</w:t>
            </w:r>
            <w:r w:rsidRPr="00C375E8">
              <w:rPr>
                <w:rFonts w:ascii="Times New Roman" w:hAnsi="Times New Roman"/>
                <w:sz w:val="16"/>
                <w:szCs w:val="16"/>
              </w:rPr>
              <w:t>года</w:t>
            </w:r>
          </w:p>
          <w:p w:rsidR="002B2F1D" w:rsidRPr="0076457D" w:rsidRDefault="002B2F1D" w:rsidP="006630D8">
            <w:pPr>
              <w:widowControl w:val="0"/>
              <w:tabs>
                <w:tab w:val="left" w:pos="567"/>
              </w:tabs>
              <w:jc w:val="center"/>
              <w:rPr>
                <w:rFonts w:ascii="Times New Roman" w:hAnsi="Times New Roman"/>
              </w:rPr>
            </w:pPr>
          </w:p>
        </w:tc>
      </w:tr>
      <w:tr w:rsidR="005B7672" w:rsidRPr="0076457D" w:rsidTr="00A22E1F">
        <w:trPr>
          <w:gridAfter w:val="1"/>
          <w:wAfter w:w="28" w:type="dxa"/>
          <w:trHeight w:val="278"/>
        </w:trPr>
        <w:tc>
          <w:tcPr>
            <w:tcW w:w="1135" w:type="dxa"/>
          </w:tcPr>
          <w:p w:rsidR="002B2F1D" w:rsidRPr="0076457D" w:rsidRDefault="002B2F1D" w:rsidP="002B2F1D">
            <w:pPr>
              <w:widowControl w:val="0"/>
              <w:ind w:left="33" w:right="-131"/>
              <w:rPr>
                <w:rFonts w:ascii="Times New Roman" w:hAnsi="Times New Roman"/>
              </w:rPr>
            </w:pPr>
            <w:r w:rsidRPr="0076457D">
              <w:rPr>
                <w:rFonts w:ascii="Times New Roman" w:hAnsi="Times New Roman"/>
              </w:rPr>
              <w:lastRenderedPageBreak/>
              <w:t>Доходы всего,</w:t>
            </w:r>
          </w:p>
          <w:p w:rsidR="002B2F1D" w:rsidRPr="0076457D" w:rsidRDefault="002B2F1D" w:rsidP="002B2F1D">
            <w:pPr>
              <w:widowControl w:val="0"/>
              <w:ind w:left="33" w:right="-131"/>
              <w:rPr>
                <w:rFonts w:ascii="Times New Roman" w:hAnsi="Times New Roman"/>
              </w:rPr>
            </w:pPr>
            <w:r w:rsidRPr="0076457D">
              <w:rPr>
                <w:rFonts w:ascii="Times New Roman" w:hAnsi="Times New Roman"/>
              </w:rPr>
              <w:t xml:space="preserve">в </w:t>
            </w:r>
            <w:proofErr w:type="spellStart"/>
            <w:r w:rsidRPr="0076457D">
              <w:rPr>
                <w:rFonts w:ascii="Times New Roman" w:hAnsi="Times New Roman"/>
              </w:rPr>
              <w:t>т.ч</w:t>
            </w:r>
            <w:proofErr w:type="spellEnd"/>
            <w:r w:rsidRPr="0076457D">
              <w:rPr>
                <w:rFonts w:ascii="Times New Roman" w:hAnsi="Times New Roman"/>
              </w:rPr>
              <w:t>.:</w:t>
            </w:r>
          </w:p>
        </w:tc>
        <w:tc>
          <w:tcPr>
            <w:tcW w:w="709" w:type="dxa"/>
          </w:tcPr>
          <w:p w:rsidR="002B2F1D" w:rsidRPr="002B2F1D" w:rsidRDefault="00606F87" w:rsidP="002B2F1D">
            <w:pPr>
              <w:widowControl w:val="0"/>
              <w:jc w:val="center"/>
              <w:rPr>
                <w:rFonts w:ascii="Times New Roman" w:hAnsi="Times New Roman"/>
                <w:spacing w:val="-8"/>
                <w:sz w:val="16"/>
                <w:szCs w:val="16"/>
              </w:rPr>
            </w:pPr>
            <w:r>
              <w:rPr>
                <w:rFonts w:ascii="Times New Roman" w:hAnsi="Times New Roman"/>
                <w:spacing w:val="-8"/>
                <w:sz w:val="16"/>
                <w:szCs w:val="16"/>
              </w:rPr>
              <w:t>14497,2</w:t>
            </w:r>
          </w:p>
        </w:tc>
        <w:tc>
          <w:tcPr>
            <w:tcW w:w="708" w:type="dxa"/>
          </w:tcPr>
          <w:p w:rsidR="002B2F1D" w:rsidRPr="002B2F1D" w:rsidRDefault="00606F87" w:rsidP="002B2F1D">
            <w:pPr>
              <w:jc w:val="center"/>
              <w:rPr>
                <w:rFonts w:ascii="Times New Roman" w:hAnsi="Times New Roman"/>
                <w:spacing w:val="-8"/>
                <w:sz w:val="16"/>
                <w:szCs w:val="16"/>
              </w:rPr>
            </w:pPr>
            <w:r>
              <w:rPr>
                <w:rFonts w:ascii="Times New Roman" w:hAnsi="Times New Roman"/>
                <w:spacing w:val="-8"/>
                <w:sz w:val="16"/>
                <w:szCs w:val="16"/>
              </w:rPr>
              <w:t>15866,1</w:t>
            </w:r>
          </w:p>
        </w:tc>
        <w:tc>
          <w:tcPr>
            <w:tcW w:w="851" w:type="dxa"/>
          </w:tcPr>
          <w:p w:rsidR="002B2F1D" w:rsidRPr="002B2F1D" w:rsidRDefault="0012051C" w:rsidP="00606F87">
            <w:pPr>
              <w:rPr>
                <w:color w:val="000000"/>
                <w:sz w:val="16"/>
                <w:szCs w:val="16"/>
              </w:rPr>
            </w:pPr>
            <w:r>
              <w:rPr>
                <w:color w:val="000000"/>
                <w:sz w:val="16"/>
                <w:szCs w:val="16"/>
              </w:rPr>
              <w:t>+</w:t>
            </w:r>
            <w:r w:rsidR="00606F87">
              <w:rPr>
                <w:color w:val="000000"/>
                <w:sz w:val="16"/>
                <w:szCs w:val="16"/>
              </w:rPr>
              <w:t>1368,9</w:t>
            </w:r>
          </w:p>
        </w:tc>
        <w:tc>
          <w:tcPr>
            <w:tcW w:w="567" w:type="dxa"/>
          </w:tcPr>
          <w:p w:rsidR="002B2F1D" w:rsidRPr="002B2F1D" w:rsidRDefault="00606F87" w:rsidP="002B2F1D">
            <w:pPr>
              <w:jc w:val="center"/>
              <w:rPr>
                <w:rFonts w:ascii="Times New Roman" w:hAnsi="Times New Roman"/>
                <w:spacing w:val="-8"/>
                <w:sz w:val="16"/>
                <w:szCs w:val="16"/>
              </w:rPr>
            </w:pPr>
            <w:r>
              <w:rPr>
                <w:rFonts w:ascii="Times New Roman" w:hAnsi="Times New Roman"/>
                <w:spacing w:val="-8"/>
                <w:sz w:val="16"/>
                <w:szCs w:val="16"/>
              </w:rPr>
              <w:t>109,5</w:t>
            </w:r>
          </w:p>
        </w:tc>
        <w:tc>
          <w:tcPr>
            <w:tcW w:w="709" w:type="dxa"/>
          </w:tcPr>
          <w:p w:rsidR="002B2F1D" w:rsidRPr="002B2F1D" w:rsidRDefault="00606F87" w:rsidP="002B2F1D">
            <w:pPr>
              <w:widowControl w:val="0"/>
              <w:jc w:val="center"/>
              <w:rPr>
                <w:rFonts w:ascii="Times New Roman" w:hAnsi="Times New Roman"/>
                <w:spacing w:val="-12"/>
                <w:sz w:val="16"/>
                <w:szCs w:val="16"/>
              </w:rPr>
            </w:pPr>
            <w:r>
              <w:rPr>
                <w:rFonts w:ascii="Times New Roman" w:hAnsi="Times New Roman"/>
                <w:spacing w:val="-12"/>
                <w:sz w:val="16"/>
                <w:szCs w:val="16"/>
              </w:rPr>
              <w:t>9384,1</w:t>
            </w:r>
          </w:p>
        </w:tc>
        <w:tc>
          <w:tcPr>
            <w:tcW w:w="819" w:type="dxa"/>
          </w:tcPr>
          <w:p w:rsidR="002B2F1D" w:rsidRPr="002B2F1D" w:rsidRDefault="00606F87" w:rsidP="0012051C">
            <w:pPr>
              <w:rPr>
                <w:color w:val="000000"/>
                <w:sz w:val="16"/>
                <w:szCs w:val="16"/>
              </w:rPr>
            </w:pPr>
            <w:r>
              <w:rPr>
                <w:color w:val="000000"/>
                <w:sz w:val="16"/>
                <w:szCs w:val="16"/>
              </w:rPr>
              <w:t>-6482,0</w:t>
            </w:r>
          </w:p>
        </w:tc>
        <w:tc>
          <w:tcPr>
            <w:tcW w:w="598" w:type="dxa"/>
          </w:tcPr>
          <w:p w:rsidR="002B2F1D" w:rsidRPr="002B2F1D" w:rsidRDefault="00606F87" w:rsidP="002B2F1D">
            <w:pPr>
              <w:widowControl w:val="0"/>
              <w:jc w:val="center"/>
              <w:rPr>
                <w:rFonts w:ascii="Times New Roman" w:hAnsi="Times New Roman"/>
                <w:sz w:val="16"/>
                <w:szCs w:val="16"/>
              </w:rPr>
            </w:pPr>
            <w:r>
              <w:rPr>
                <w:rFonts w:ascii="Times New Roman" w:hAnsi="Times New Roman"/>
                <w:sz w:val="16"/>
                <w:szCs w:val="16"/>
              </w:rPr>
              <w:t>59,2</w:t>
            </w:r>
          </w:p>
        </w:tc>
        <w:tc>
          <w:tcPr>
            <w:tcW w:w="709" w:type="dxa"/>
          </w:tcPr>
          <w:p w:rsidR="002B2F1D" w:rsidRPr="002B2F1D" w:rsidRDefault="00606F87" w:rsidP="002B2F1D">
            <w:pPr>
              <w:widowControl w:val="0"/>
              <w:tabs>
                <w:tab w:val="left" w:pos="567"/>
              </w:tabs>
              <w:jc w:val="center"/>
              <w:rPr>
                <w:rFonts w:ascii="Times New Roman" w:hAnsi="Times New Roman"/>
                <w:spacing w:val="-12"/>
                <w:sz w:val="16"/>
                <w:szCs w:val="16"/>
              </w:rPr>
            </w:pPr>
            <w:r>
              <w:rPr>
                <w:rFonts w:ascii="Times New Roman" w:hAnsi="Times New Roman"/>
                <w:spacing w:val="-12"/>
                <w:sz w:val="16"/>
                <w:szCs w:val="16"/>
              </w:rPr>
              <w:t>10278,8</w:t>
            </w:r>
          </w:p>
        </w:tc>
        <w:tc>
          <w:tcPr>
            <w:tcW w:w="709" w:type="dxa"/>
          </w:tcPr>
          <w:p w:rsidR="002B2F1D" w:rsidRPr="002B2F1D" w:rsidRDefault="0012051C" w:rsidP="00A22E1F">
            <w:pPr>
              <w:rPr>
                <w:color w:val="000000"/>
                <w:sz w:val="16"/>
                <w:szCs w:val="16"/>
              </w:rPr>
            </w:pPr>
            <w:r>
              <w:rPr>
                <w:color w:val="000000"/>
                <w:sz w:val="16"/>
                <w:szCs w:val="16"/>
              </w:rPr>
              <w:t>+</w:t>
            </w:r>
            <w:r w:rsidR="00A22E1F">
              <w:rPr>
                <w:color w:val="000000"/>
                <w:sz w:val="16"/>
                <w:szCs w:val="16"/>
              </w:rPr>
              <w:t>894,7</w:t>
            </w:r>
          </w:p>
        </w:tc>
        <w:tc>
          <w:tcPr>
            <w:tcW w:w="567"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109,5</w:t>
            </w:r>
            <w:r w:rsidR="004E51A4">
              <w:rPr>
                <w:rFonts w:ascii="Times New Roman" w:hAnsi="Times New Roman"/>
                <w:sz w:val="16"/>
                <w:szCs w:val="16"/>
              </w:rPr>
              <w:t>,</w:t>
            </w:r>
          </w:p>
        </w:tc>
        <w:tc>
          <w:tcPr>
            <w:tcW w:w="708"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11359,7</w:t>
            </w:r>
          </w:p>
        </w:tc>
        <w:tc>
          <w:tcPr>
            <w:tcW w:w="709" w:type="dxa"/>
            <w:gridSpan w:val="2"/>
          </w:tcPr>
          <w:p w:rsidR="005B7672" w:rsidRPr="002B2F1D" w:rsidRDefault="00A22E1F" w:rsidP="002B2F1D">
            <w:pPr>
              <w:rPr>
                <w:color w:val="000000"/>
                <w:sz w:val="16"/>
                <w:szCs w:val="16"/>
              </w:rPr>
            </w:pPr>
            <w:r>
              <w:rPr>
                <w:color w:val="000000"/>
                <w:sz w:val="16"/>
                <w:szCs w:val="16"/>
              </w:rPr>
              <w:t>+1080,9</w:t>
            </w:r>
          </w:p>
        </w:tc>
        <w:tc>
          <w:tcPr>
            <w:tcW w:w="709"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110,5</w:t>
            </w:r>
          </w:p>
        </w:tc>
      </w:tr>
      <w:tr w:rsidR="005B7672" w:rsidRPr="0076457D" w:rsidTr="00A22E1F">
        <w:trPr>
          <w:trHeight w:val="545"/>
        </w:trPr>
        <w:tc>
          <w:tcPr>
            <w:tcW w:w="1135" w:type="dxa"/>
          </w:tcPr>
          <w:p w:rsidR="002B2F1D" w:rsidRPr="0076457D" w:rsidRDefault="002B2F1D" w:rsidP="002B2F1D">
            <w:pPr>
              <w:widowControl w:val="0"/>
              <w:ind w:right="-131"/>
              <w:rPr>
                <w:rFonts w:ascii="Times New Roman" w:hAnsi="Times New Roman"/>
              </w:rPr>
            </w:pPr>
            <w:r w:rsidRPr="0076457D">
              <w:rPr>
                <w:rFonts w:ascii="Times New Roman" w:hAnsi="Times New Roman"/>
              </w:rPr>
              <w:t>Налоговые и неналоговые доходы</w:t>
            </w:r>
          </w:p>
        </w:tc>
        <w:tc>
          <w:tcPr>
            <w:tcW w:w="709" w:type="dxa"/>
          </w:tcPr>
          <w:p w:rsidR="002B2F1D" w:rsidRPr="002B2F1D" w:rsidRDefault="00606F87" w:rsidP="002B2F1D">
            <w:pPr>
              <w:widowControl w:val="0"/>
              <w:ind w:left="-72" w:right="-54"/>
              <w:jc w:val="center"/>
              <w:rPr>
                <w:rFonts w:ascii="Times New Roman" w:hAnsi="Times New Roman"/>
                <w:spacing w:val="-8"/>
                <w:sz w:val="16"/>
                <w:szCs w:val="16"/>
              </w:rPr>
            </w:pPr>
            <w:r>
              <w:rPr>
                <w:rFonts w:ascii="Times New Roman" w:hAnsi="Times New Roman"/>
                <w:spacing w:val="-8"/>
                <w:sz w:val="16"/>
                <w:szCs w:val="16"/>
              </w:rPr>
              <w:t>8762,6</w:t>
            </w:r>
          </w:p>
        </w:tc>
        <w:tc>
          <w:tcPr>
            <w:tcW w:w="708" w:type="dxa"/>
          </w:tcPr>
          <w:p w:rsidR="002B2F1D" w:rsidRPr="002B2F1D" w:rsidRDefault="00606F87" w:rsidP="002B2F1D">
            <w:pPr>
              <w:widowControl w:val="0"/>
              <w:ind w:left="-72" w:right="-54"/>
              <w:jc w:val="center"/>
              <w:rPr>
                <w:rFonts w:ascii="Times New Roman" w:hAnsi="Times New Roman"/>
                <w:bCs/>
                <w:sz w:val="16"/>
                <w:szCs w:val="16"/>
              </w:rPr>
            </w:pPr>
            <w:r>
              <w:rPr>
                <w:rFonts w:ascii="Times New Roman" w:hAnsi="Times New Roman"/>
                <w:bCs/>
                <w:sz w:val="16"/>
                <w:szCs w:val="16"/>
              </w:rPr>
              <w:t>9725,7</w:t>
            </w:r>
          </w:p>
        </w:tc>
        <w:tc>
          <w:tcPr>
            <w:tcW w:w="851" w:type="dxa"/>
          </w:tcPr>
          <w:p w:rsidR="002B2F1D" w:rsidRPr="002B2F1D" w:rsidRDefault="00606F87" w:rsidP="002B2F1D">
            <w:pPr>
              <w:rPr>
                <w:color w:val="000000"/>
                <w:sz w:val="16"/>
                <w:szCs w:val="16"/>
              </w:rPr>
            </w:pPr>
            <w:r>
              <w:rPr>
                <w:color w:val="000000"/>
                <w:sz w:val="16"/>
                <w:szCs w:val="16"/>
              </w:rPr>
              <w:t>+963,1</w:t>
            </w:r>
          </w:p>
        </w:tc>
        <w:tc>
          <w:tcPr>
            <w:tcW w:w="567" w:type="dxa"/>
          </w:tcPr>
          <w:p w:rsidR="002B2F1D" w:rsidRPr="002B2F1D" w:rsidRDefault="00606F87" w:rsidP="002B2F1D">
            <w:pPr>
              <w:jc w:val="center"/>
              <w:rPr>
                <w:rFonts w:ascii="Times New Roman" w:hAnsi="Times New Roman"/>
                <w:spacing w:val="-8"/>
                <w:sz w:val="16"/>
                <w:szCs w:val="16"/>
              </w:rPr>
            </w:pPr>
            <w:r>
              <w:rPr>
                <w:rFonts w:ascii="Times New Roman" w:hAnsi="Times New Roman"/>
                <w:spacing w:val="-8"/>
                <w:sz w:val="16"/>
                <w:szCs w:val="16"/>
              </w:rPr>
              <w:t>111,0</w:t>
            </w:r>
          </w:p>
        </w:tc>
        <w:tc>
          <w:tcPr>
            <w:tcW w:w="709" w:type="dxa"/>
          </w:tcPr>
          <w:p w:rsidR="002B2F1D" w:rsidRPr="002B2F1D" w:rsidRDefault="00606F87" w:rsidP="006630D8">
            <w:pPr>
              <w:widowControl w:val="0"/>
              <w:jc w:val="center"/>
              <w:rPr>
                <w:rFonts w:ascii="Times New Roman" w:hAnsi="Times New Roman"/>
                <w:sz w:val="16"/>
                <w:szCs w:val="16"/>
              </w:rPr>
            </w:pPr>
            <w:r>
              <w:rPr>
                <w:rFonts w:ascii="Times New Roman" w:hAnsi="Times New Roman"/>
                <w:spacing w:val="-12"/>
                <w:sz w:val="16"/>
                <w:szCs w:val="16"/>
              </w:rPr>
              <w:t>8648,3</w:t>
            </w:r>
          </w:p>
        </w:tc>
        <w:tc>
          <w:tcPr>
            <w:tcW w:w="819" w:type="dxa"/>
          </w:tcPr>
          <w:p w:rsidR="002B2F1D" w:rsidRPr="002B2F1D" w:rsidRDefault="00606F87" w:rsidP="0012051C">
            <w:pPr>
              <w:rPr>
                <w:color w:val="000000"/>
                <w:sz w:val="16"/>
                <w:szCs w:val="16"/>
              </w:rPr>
            </w:pPr>
            <w:r>
              <w:rPr>
                <w:color w:val="000000"/>
                <w:sz w:val="16"/>
                <w:szCs w:val="16"/>
              </w:rPr>
              <w:t>-1077,4</w:t>
            </w:r>
          </w:p>
        </w:tc>
        <w:tc>
          <w:tcPr>
            <w:tcW w:w="598" w:type="dxa"/>
          </w:tcPr>
          <w:p w:rsidR="002B2F1D" w:rsidRPr="002B2F1D" w:rsidRDefault="00606F87" w:rsidP="00063A86">
            <w:pPr>
              <w:widowControl w:val="0"/>
              <w:jc w:val="center"/>
              <w:rPr>
                <w:rFonts w:ascii="Times New Roman" w:hAnsi="Times New Roman"/>
                <w:sz w:val="16"/>
                <w:szCs w:val="16"/>
              </w:rPr>
            </w:pPr>
            <w:r>
              <w:rPr>
                <w:rFonts w:ascii="Times New Roman" w:hAnsi="Times New Roman"/>
                <w:sz w:val="16"/>
                <w:szCs w:val="16"/>
              </w:rPr>
              <w:t>88,9</w:t>
            </w:r>
          </w:p>
        </w:tc>
        <w:tc>
          <w:tcPr>
            <w:tcW w:w="709" w:type="dxa"/>
          </w:tcPr>
          <w:p w:rsidR="002B2F1D" w:rsidRPr="002B2F1D" w:rsidRDefault="00606F87" w:rsidP="002B2F1D">
            <w:pPr>
              <w:widowControl w:val="0"/>
              <w:tabs>
                <w:tab w:val="left" w:pos="567"/>
              </w:tabs>
              <w:jc w:val="center"/>
              <w:rPr>
                <w:rFonts w:ascii="Times New Roman" w:hAnsi="Times New Roman"/>
                <w:sz w:val="16"/>
                <w:szCs w:val="16"/>
              </w:rPr>
            </w:pPr>
            <w:r>
              <w:rPr>
                <w:rFonts w:ascii="Times New Roman" w:hAnsi="Times New Roman"/>
                <w:sz w:val="16"/>
                <w:szCs w:val="16"/>
              </w:rPr>
              <w:t>9792,0</w:t>
            </w:r>
          </w:p>
        </w:tc>
        <w:tc>
          <w:tcPr>
            <w:tcW w:w="737" w:type="dxa"/>
            <w:gridSpan w:val="2"/>
          </w:tcPr>
          <w:p w:rsidR="005B7672" w:rsidRPr="002B2F1D" w:rsidRDefault="00A22E1F" w:rsidP="0012051C">
            <w:pPr>
              <w:rPr>
                <w:color w:val="000000"/>
                <w:sz w:val="16"/>
                <w:szCs w:val="16"/>
              </w:rPr>
            </w:pPr>
            <w:r>
              <w:rPr>
                <w:color w:val="000000"/>
                <w:sz w:val="16"/>
                <w:szCs w:val="16"/>
              </w:rPr>
              <w:t>+1143,7</w:t>
            </w:r>
          </w:p>
        </w:tc>
        <w:tc>
          <w:tcPr>
            <w:tcW w:w="567"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113,2</w:t>
            </w:r>
          </w:p>
        </w:tc>
        <w:tc>
          <w:tcPr>
            <w:tcW w:w="708"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10882,9</w:t>
            </w:r>
          </w:p>
        </w:tc>
        <w:tc>
          <w:tcPr>
            <w:tcW w:w="709" w:type="dxa"/>
            <w:gridSpan w:val="2"/>
          </w:tcPr>
          <w:p w:rsidR="005B7672" w:rsidRPr="002B2F1D" w:rsidRDefault="00A22E1F" w:rsidP="006630D8">
            <w:pPr>
              <w:rPr>
                <w:color w:val="000000"/>
                <w:sz w:val="16"/>
                <w:szCs w:val="16"/>
              </w:rPr>
            </w:pPr>
            <w:r>
              <w:rPr>
                <w:color w:val="000000"/>
                <w:sz w:val="16"/>
                <w:szCs w:val="16"/>
              </w:rPr>
              <w:t>+1090,9</w:t>
            </w:r>
          </w:p>
        </w:tc>
        <w:tc>
          <w:tcPr>
            <w:tcW w:w="709" w:type="dxa"/>
            <w:gridSpan w:val="2"/>
          </w:tcPr>
          <w:p w:rsidR="002B2F1D" w:rsidRPr="002B2F1D" w:rsidRDefault="00A22E1F" w:rsidP="002B2F1D">
            <w:pPr>
              <w:widowControl w:val="0"/>
              <w:tabs>
                <w:tab w:val="left" w:pos="567"/>
              </w:tabs>
              <w:jc w:val="center"/>
              <w:rPr>
                <w:rFonts w:ascii="Times New Roman" w:hAnsi="Times New Roman"/>
                <w:sz w:val="16"/>
                <w:szCs w:val="16"/>
              </w:rPr>
            </w:pPr>
            <w:r>
              <w:rPr>
                <w:rFonts w:ascii="Times New Roman" w:hAnsi="Times New Roman"/>
                <w:sz w:val="16"/>
                <w:szCs w:val="16"/>
              </w:rPr>
              <w:t>111,1</w:t>
            </w:r>
          </w:p>
        </w:tc>
      </w:tr>
      <w:tr w:rsidR="005B7672" w:rsidRPr="0076457D" w:rsidTr="00A22E1F">
        <w:trPr>
          <w:gridAfter w:val="1"/>
          <w:wAfter w:w="28" w:type="dxa"/>
        </w:trPr>
        <w:tc>
          <w:tcPr>
            <w:tcW w:w="1135" w:type="dxa"/>
          </w:tcPr>
          <w:p w:rsidR="002B2F1D" w:rsidRPr="0076457D" w:rsidRDefault="002B2F1D" w:rsidP="002B2F1D">
            <w:pPr>
              <w:widowControl w:val="0"/>
              <w:ind w:right="-131"/>
              <w:rPr>
                <w:rFonts w:ascii="Times New Roman" w:hAnsi="Times New Roman"/>
              </w:rPr>
            </w:pPr>
            <w:r w:rsidRPr="0076457D">
              <w:rPr>
                <w:rFonts w:ascii="Times New Roman" w:hAnsi="Times New Roman"/>
              </w:rPr>
              <w:t>Безвозмездные поступления</w:t>
            </w:r>
          </w:p>
        </w:tc>
        <w:tc>
          <w:tcPr>
            <w:tcW w:w="709" w:type="dxa"/>
          </w:tcPr>
          <w:p w:rsidR="002B2F1D" w:rsidRPr="002B2F1D" w:rsidRDefault="00606F87" w:rsidP="002B2F1D">
            <w:pPr>
              <w:widowControl w:val="0"/>
              <w:ind w:left="-72" w:right="-54"/>
              <w:jc w:val="center"/>
              <w:rPr>
                <w:rFonts w:ascii="Times New Roman" w:hAnsi="Times New Roman"/>
                <w:spacing w:val="-8"/>
                <w:sz w:val="16"/>
                <w:szCs w:val="16"/>
              </w:rPr>
            </w:pPr>
            <w:r>
              <w:rPr>
                <w:rFonts w:ascii="Times New Roman" w:hAnsi="Times New Roman"/>
                <w:spacing w:val="-8"/>
                <w:sz w:val="16"/>
                <w:szCs w:val="16"/>
              </w:rPr>
              <w:t>5734,6</w:t>
            </w:r>
          </w:p>
        </w:tc>
        <w:tc>
          <w:tcPr>
            <w:tcW w:w="708" w:type="dxa"/>
          </w:tcPr>
          <w:p w:rsidR="002B2F1D" w:rsidRPr="002B2F1D" w:rsidRDefault="00606F87" w:rsidP="002B2F1D">
            <w:pPr>
              <w:ind w:left="-72" w:right="-54"/>
              <w:jc w:val="center"/>
              <w:rPr>
                <w:rFonts w:ascii="Times New Roman" w:hAnsi="Times New Roman"/>
                <w:spacing w:val="-8"/>
                <w:sz w:val="16"/>
                <w:szCs w:val="16"/>
              </w:rPr>
            </w:pPr>
            <w:r>
              <w:rPr>
                <w:rFonts w:ascii="Times New Roman" w:hAnsi="Times New Roman"/>
                <w:spacing w:val="-8"/>
                <w:sz w:val="16"/>
                <w:szCs w:val="16"/>
              </w:rPr>
              <w:t>6140,4</w:t>
            </w:r>
          </w:p>
        </w:tc>
        <w:tc>
          <w:tcPr>
            <w:tcW w:w="851" w:type="dxa"/>
          </w:tcPr>
          <w:p w:rsidR="002B2F1D" w:rsidRPr="002B2F1D" w:rsidRDefault="00606F87" w:rsidP="002B2F1D">
            <w:pPr>
              <w:rPr>
                <w:color w:val="000000"/>
                <w:sz w:val="16"/>
                <w:szCs w:val="16"/>
              </w:rPr>
            </w:pPr>
            <w:r>
              <w:rPr>
                <w:color w:val="000000"/>
                <w:sz w:val="16"/>
                <w:szCs w:val="16"/>
              </w:rPr>
              <w:t>+405,8</w:t>
            </w:r>
          </w:p>
        </w:tc>
        <w:tc>
          <w:tcPr>
            <w:tcW w:w="567" w:type="dxa"/>
          </w:tcPr>
          <w:p w:rsidR="002B2F1D" w:rsidRPr="002B2F1D" w:rsidRDefault="00606F87" w:rsidP="002B2F1D">
            <w:pPr>
              <w:ind w:left="-72" w:right="-54"/>
              <w:jc w:val="center"/>
              <w:rPr>
                <w:rFonts w:ascii="Times New Roman" w:hAnsi="Times New Roman"/>
                <w:spacing w:val="-8"/>
                <w:sz w:val="16"/>
                <w:szCs w:val="16"/>
              </w:rPr>
            </w:pPr>
            <w:r>
              <w:rPr>
                <w:rFonts w:ascii="Times New Roman" w:hAnsi="Times New Roman"/>
                <w:spacing w:val="-8"/>
                <w:sz w:val="16"/>
                <w:szCs w:val="16"/>
              </w:rPr>
              <w:t>107,1</w:t>
            </w:r>
          </w:p>
        </w:tc>
        <w:tc>
          <w:tcPr>
            <w:tcW w:w="709" w:type="dxa"/>
          </w:tcPr>
          <w:p w:rsidR="002B2F1D" w:rsidRPr="002B2F1D" w:rsidRDefault="00606F87" w:rsidP="006630D8">
            <w:pPr>
              <w:widowControl w:val="0"/>
              <w:ind w:left="-72" w:right="-54"/>
              <w:jc w:val="center"/>
              <w:rPr>
                <w:rFonts w:ascii="Times New Roman" w:hAnsi="Times New Roman"/>
                <w:spacing w:val="-8"/>
                <w:sz w:val="16"/>
                <w:szCs w:val="16"/>
              </w:rPr>
            </w:pPr>
            <w:r>
              <w:rPr>
                <w:rFonts w:ascii="Times New Roman" w:hAnsi="Times New Roman"/>
                <w:spacing w:val="-8"/>
                <w:sz w:val="16"/>
                <w:szCs w:val="16"/>
              </w:rPr>
              <w:t>735,8</w:t>
            </w:r>
          </w:p>
        </w:tc>
        <w:tc>
          <w:tcPr>
            <w:tcW w:w="819" w:type="dxa"/>
          </w:tcPr>
          <w:p w:rsidR="002B2F1D" w:rsidRPr="002B2F1D" w:rsidRDefault="00606F87" w:rsidP="006630D8">
            <w:pPr>
              <w:rPr>
                <w:color w:val="000000"/>
                <w:sz w:val="16"/>
                <w:szCs w:val="16"/>
              </w:rPr>
            </w:pPr>
            <w:r>
              <w:rPr>
                <w:color w:val="000000"/>
                <w:sz w:val="16"/>
                <w:szCs w:val="16"/>
              </w:rPr>
              <w:t>-5404,6</w:t>
            </w:r>
          </w:p>
        </w:tc>
        <w:tc>
          <w:tcPr>
            <w:tcW w:w="598" w:type="dxa"/>
          </w:tcPr>
          <w:p w:rsidR="002B2F1D" w:rsidRPr="002B2F1D" w:rsidRDefault="00606F87" w:rsidP="002B2F1D">
            <w:pPr>
              <w:widowControl w:val="0"/>
              <w:ind w:left="-72" w:right="-54"/>
              <w:jc w:val="center"/>
              <w:rPr>
                <w:rFonts w:ascii="Times New Roman" w:hAnsi="Times New Roman"/>
                <w:spacing w:val="-8"/>
                <w:sz w:val="16"/>
                <w:szCs w:val="16"/>
              </w:rPr>
            </w:pPr>
            <w:r>
              <w:rPr>
                <w:rFonts w:ascii="Times New Roman" w:hAnsi="Times New Roman"/>
                <w:spacing w:val="-8"/>
                <w:sz w:val="16"/>
                <w:szCs w:val="16"/>
              </w:rPr>
              <w:t>12,0</w:t>
            </w:r>
          </w:p>
        </w:tc>
        <w:tc>
          <w:tcPr>
            <w:tcW w:w="709" w:type="dxa"/>
          </w:tcPr>
          <w:p w:rsidR="002B2F1D" w:rsidRPr="002B2F1D" w:rsidRDefault="00606F87"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486,8</w:t>
            </w:r>
          </w:p>
        </w:tc>
        <w:tc>
          <w:tcPr>
            <w:tcW w:w="709" w:type="dxa"/>
          </w:tcPr>
          <w:p w:rsidR="005B7672" w:rsidRPr="002B2F1D" w:rsidRDefault="00A22E1F" w:rsidP="002B2F1D">
            <w:pPr>
              <w:rPr>
                <w:color w:val="000000"/>
                <w:sz w:val="16"/>
                <w:szCs w:val="16"/>
              </w:rPr>
            </w:pPr>
            <w:r>
              <w:rPr>
                <w:color w:val="000000"/>
                <w:sz w:val="16"/>
                <w:szCs w:val="16"/>
              </w:rPr>
              <w:t>-249,0</w:t>
            </w:r>
          </w:p>
        </w:tc>
        <w:tc>
          <w:tcPr>
            <w:tcW w:w="567" w:type="dxa"/>
            <w:gridSpan w:val="2"/>
          </w:tcPr>
          <w:p w:rsidR="002B2F1D" w:rsidRPr="002B2F1D" w:rsidRDefault="00A22E1F"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66,2</w:t>
            </w:r>
          </w:p>
        </w:tc>
        <w:tc>
          <w:tcPr>
            <w:tcW w:w="708" w:type="dxa"/>
            <w:gridSpan w:val="2"/>
          </w:tcPr>
          <w:p w:rsidR="002B2F1D" w:rsidRPr="002B2F1D" w:rsidRDefault="00A22E1F"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476,8</w:t>
            </w:r>
          </w:p>
        </w:tc>
        <w:tc>
          <w:tcPr>
            <w:tcW w:w="709" w:type="dxa"/>
            <w:gridSpan w:val="2"/>
          </w:tcPr>
          <w:p w:rsidR="005B7672" w:rsidRPr="002B2F1D" w:rsidRDefault="004E51A4" w:rsidP="00A22E1F">
            <w:pPr>
              <w:rPr>
                <w:color w:val="000000"/>
                <w:sz w:val="16"/>
                <w:szCs w:val="16"/>
              </w:rPr>
            </w:pPr>
            <w:r>
              <w:rPr>
                <w:color w:val="000000"/>
                <w:sz w:val="16"/>
                <w:szCs w:val="16"/>
              </w:rPr>
              <w:t>-</w:t>
            </w:r>
            <w:r w:rsidR="00A22E1F">
              <w:rPr>
                <w:color w:val="000000"/>
                <w:sz w:val="16"/>
                <w:szCs w:val="16"/>
              </w:rPr>
              <w:t>-10,0</w:t>
            </w:r>
          </w:p>
        </w:tc>
        <w:tc>
          <w:tcPr>
            <w:tcW w:w="709" w:type="dxa"/>
            <w:gridSpan w:val="2"/>
          </w:tcPr>
          <w:p w:rsidR="002B2F1D" w:rsidRPr="002B2F1D" w:rsidRDefault="00A22E1F" w:rsidP="002B2F1D">
            <w:pPr>
              <w:widowControl w:val="0"/>
              <w:tabs>
                <w:tab w:val="left" w:pos="567"/>
              </w:tabs>
              <w:jc w:val="center"/>
              <w:rPr>
                <w:rFonts w:ascii="Times New Roman" w:hAnsi="Times New Roman"/>
                <w:spacing w:val="-8"/>
                <w:sz w:val="16"/>
                <w:szCs w:val="16"/>
              </w:rPr>
            </w:pPr>
            <w:r>
              <w:rPr>
                <w:rFonts w:ascii="Times New Roman" w:hAnsi="Times New Roman"/>
                <w:spacing w:val="-8"/>
                <w:sz w:val="16"/>
                <w:szCs w:val="16"/>
              </w:rPr>
              <w:t>98,0</w:t>
            </w:r>
          </w:p>
        </w:tc>
      </w:tr>
    </w:tbl>
    <w:p w:rsidR="004E51A4" w:rsidRPr="00CD709F" w:rsidRDefault="004E51A4" w:rsidP="00271602">
      <w:pPr>
        <w:pStyle w:val="a8"/>
        <w:widowControl w:val="0"/>
        <w:tabs>
          <w:tab w:val="left" w:pos="567"/>
        </w:tabs>
        <w:spacing w:before="100" w:beforeAutospacing="1"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Доходы проекта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CD709F">
        <w:rPr>
          <w:rFonts w:ascii="Times New Roman" w:hAnsi="Times New Roman"/>
          <w:sz w:val="28"/>
          <w:szCs w:val="28"/>
        </w:rPr>
        <w:t xml:space="preserve"> на 201</w:t>
      </w:r>
      <w:r w:rsidR="00A22E1F">
        <w:rPr>
          <w:rFonts w:ascii="Times New Roman" w:hAnsi="Times New Roman"/>
          <w:sz w:val="28"/>
          <w:szCs w:val="28"/>
        </w:rPr>
        <w:t>9</w:t>
      </w:r>
      <w:r w:rsidRPr="00CD709F">
        <w:rPr>
          <w:rFonts w:ascii="Times New Roman" w:hAnsi="Times New Roman"/>
          <w:sz w:val="28"/>
          <w:szCs w:val="28"/>
        </w:rPr>
        <w:t xml:space="preserve"> год предусмотрены в объеме </w:t>
      </w:r>
      <w:r w:rsidR="00A22E1F">
        <w:rPr>
          <w:rFonts w:ascii="Times New Roman" w:hAnsi="Times New Roman"/>
          <w:sz w:val="28"/>
          <w:szCs w:val="28"/>
        </w:rPr>
        <w:t>9384,1</w:t>
      </w:r>
      <w:r w:rsidRPr="00CD709F">
        <w:rPr>
          <w:rFonts w:ascii="Times New Roman" w:hAnsi="Times New Roman"/>
          <w:sz w:val="28"/>
          <w:szCs w:val="28"/>
        </w:rPr>
        <w:t xml:space="preserve"> тыс. рублей, что ниже ожидаемого уровня текущего 201</w:t>
      </w:r>
      <w:r w:rsidR="00A22E1F">
        <w:rPr>
          <w:rFonts w:ascii="Times New Roman" w:hAnsi="Times New Roman"/>
          <w:sz w:val="28"/>
          <w:szCs w:val="28"/>
        </w:rPr>
        <w:t>8</w:t>
      </w:r>
      <w:r w:rsidRPr="00CD709F">
        <w:rPr>
          <w:rFonts w:ascii="Times New Roman" w:hAnsi="Times New Roman"/>
          <w:sz w:val="28"/>
          <w:szCs w:val="28"/>
        </w:rPr>
        <w:t xml:space="preserve"> года на </w:t>
      </w:r>
      <w:r w:rsidR="00A22E1F">
        <w:rPr>
          <w:rFonts w:ascii="Times New Roman" w:hAnsi="Times New Roman"/>
          <w:sz w:val="28"/>
          <w:szCs w:val="28"/>
        </w:rPr>
        <w:t>6482,0</w:t>
      </w:r>
      <w:r w:rsidRPr="00CD709F">
        <w:rPr>
          <w:rFonts w:ascii="Times New Roman" w:hAnsi="Times New Roman"/>
          <w:sz w:val="28"/>
          <w:szCs w:val="28"/>
        </w:rPr>
        <w:t xml:space="preserve"> тыс. рублей, или на </w:t>
      </w:r>
      <w:r w:rsidR="00A22E1F">
        <w:rPr>
          <w:rFonts w:ascii="Times New Roman" w:hAnsi="Times New Roman"/>
          <w:sz w:val="28"/>
          <w:szCs w:val="28"/>
        </w:rPr>
        <w:t>40,8</w:t>
      </w:r>
      <w:r w:rsidRPr="00CD709F">
        <w:rPr>
          <w:rFonts w:ascii="Times New Roman" w:hAnsi="Times New Roman"/>
          <w:sz w:val="28"/>
          <w:szCs w:val="28"/>
        </w:rPr>
        <w:t xml:space="preserve"> процентов. Снижение доходов бюджета в 201</w:t>
      </w:r>
      <w:r w:rsidR="00A22E1F">
        <w:rPr>
          <w:rFonts w:ascii="Times New Roman" w:hAnsi="Times New Roman"/>
          <w:sz w:val="28"/>
          <w:szCs w:val="28"/>
        </w:rPr>
        <w:t>9</w:t>
      </w:r>
      <w:r w:rsidRPr="00CD709F">
        <w:rPr>
          <w:rFonts w:ascii="Times New Roman" w:hAnsi="Times New Roman"/>
          <w:sz w:val="28"/>
          <w:szCs w:val="28"/>
        </w:rPr>
        <w:t xml:space="preserve"> году по сравнению с 201</w:t>
      </w:r>
      <w:r w:rsidR="00A22E1F">
        <w:rPr>
          <w:rFonts w:ascii="Times New Roman" w:hAnsi="Times New Roman"/>
          <w:sz w:val="28"/>
          <w:szCs w:val="28"/>
        </w:rPr>
        <w:t>8</w:t>
      </w:r>
      <w:r w:rsidRPr="00CD709F">
        <w:rPr>
          <w:rFonts w:ascii="Times New Roman" w:hAnsi="Times New Roman"/>
          <w:sz w:val="28"/>
          <w:szCs w:val="28"/>
        </w:rPr>
        <w:t xml:space="preserve"> годом произошло за счет планируемого снижения поступлений </w:t>
      </w:r>
      <w:r>
        <w:rPr>
          <w:rFonts w:ascii="Times New Roman" w:hAnsi="Times New Roman"/>
          <w:sz w:val="28"/>
          <w:szCs w:val="28"/>
        </w:rPr>
        <w:t>безвозмездных поступлений</w:t>
      </w:r>
      <w:r w:rsidRPr="00CD709F">
        <w:rPr>
          <w:rFonts w:ascii="Times New Roman" w:hAnsi="Times New Roman"/>
          <w:sz w:val="28"/>
          <w:szCs w:val="28"/>
        </w:rPr>
        <w:t xml:space="preserve"> на </w:t>
      </w:r>
      <w:r w:rsidR="00A22E1F">
        <w:rPr>
          <w:rFonts w:ascii="Times New Roman" w:hAnsi="Times New Roman"/>
          <w:sz w:val="28"/>
          <w:szCs w:val="28"/>
        </w:rPr>
        <w:t>5404,6</w:t>
      </w:r>
      <w:r w:rsidRPr="00CD709F">
        <w:rPr>
          <w:rFonts w:ascii="Times New Roman" w:hAnsi="Times New Roman"/>
          <w:sz w:val="28"/>
          <w:szCs w:val="28"/>
        </w:rPr>
        <w:t xml:space="preserve"> тыс. рублей, или на </w:t>
      </w:r>
      <w:r w:rsidR="00A22E1F">
        <w:rPr>
          <w:rFonts w:ascii="Times New Roman" w:hAnsi="Times New Roman"/>
          <w:sz w:val="28"/>
          <w:szCs w:val="28"/>
        </w:rPr>
        <w:t xml:space="preserve">88,0 </w:t>
      </w:r>
      <w:r w:rsidRPr="00CD709F">
        <w:rPr>
          <w:rFonts w:ascii="Times New Roman" w:hAnsi="Times New Roman"/>
          <w:sz w:val="28"/>
          <w:szCs w:val="28"/>
        </w:rPr>
        <w:t>процент</w:t>
      </w:r>
      <w:r w:rsidR="00A22E1F">
        <w:rPr>
          <w:rFonts w:ascii="Times New Roman" w:hAnsi="Times New Roman"/>
          <w:sz w:val="28"/>
          <w:szCs w:val="28"/>
        </w:rPr>
        <w:t>ов</w:t>
      </w:r>
      <w:r>
        <w:rPr>
          <w:rFonts w:ascii="Times New Roman" w:hAnsi="Times New Roman"/>
          <w:sz w:val="28"/>
          <w:szCs w:val="28"/>
        </w:rPr>
        <w:t>.</w:t>
      </w:r>
    </w:p>
    <w:p w:rsidR="004E51A4" w:rsidRPr="00CD709F"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В плановом периоде прогнозируется </w:t>
      </w:r>
      <w:r>
        <w:rPr>
          <w:rFonts w:ascii="Times New Roman" w:hAnsi="Times New Roman"/>
          <w:sz w:val="28"/>
          <w:szCs w:val="28"/>
        </w:rPr>
        <w:t>увеличение</w:t>
      </w:r>
      <w:r w:rsidRPr="00CD709F">
        <w:rPr>
          <w:rFonts w:ascii="Times New Roman" w:hAnsi="Times New Roman"/>
          <w:sz w:val="28"/>
          <w:szCs w:val="28"/>
        </w:rPr>
        <w:t xml:space="preserve"> объемов доходной части бюджета </w:t>
      </w:r>
      <w:r>
        <w:rPr>
          <w:rFonts w:ascii="Times New Roman" w:hAnsi="Times New Roman"/>
          <w:sz w:val="28"/>
          <w:szCs w:val="28"/>
        </w:rPr>
        <w:t xml:space="preserve">поселения </w:t>
      </w:r>
      <w:r w:rsidRPr="00CD709F">
        <w:rPr>
          <w:rFonts w:ascii="Times New Roman" w:hAnsi="Times New Roman"/>
          <w:sz w:val="28"/>
          <w:szCs w:val="28"/>
        </w:rPr>
        <w:t>к предыдущему году:</w:t>
      </w:r>
    </w:p>
    <w:p w:rsidR="004E51A4" w:rsidRPr="00CD709F"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в 20</w:t>
      </w:r>
      <w:r w:rsidR="00A22E1F">
        <w:rPr>
          <w:rFonts w:ascii="Times New Roman" w:hAnsi="Times New Roman"/>
          <w:sz w:val="28"/>
          <w:szCs w:val="28"/>
        </w:rPr>
        <w:t>20</w:t>
      </w:r>
      <w:r w:rsidRPr="00CD709F">
        <w:rPr>
          <w:rFonts w:ascii="Times New Roman" w:hAnsi="Times New Roman"/>
          <w:sz w:val="28"/>
          <w:szCs w:val="28"/>
        </w:rPr>
        <w:t xml:space="preserve"> году на уровне </w:t>
      </w:r>
      <w:r w:rsidR="00A22E1F">
        <w:rPr>
          <w:rFonts w:ascii="Times New Roman" w:hAnsi="Times New Roman"/>
          <w:sz w:val="28"/>
          <w:szCs w:val="28"/>
        </w:rPr>
        <w:t>9,5</w:t>
      </w:r>
      <w:r w:rsidRPr="00CD709F">
        <w:rPr>
          <w:rFonts w:ascii="Times New Roman" w:hAnsi="Times New Roman"/>
          <w:sz w:val="28"/>
          <w:szCs w:val="28"/>
        </w:rPr>
        <w:t xml:space="preserve"> процент</w:t>
      </w:r>
      <w:r w:rsidR="00A22E1F">
        <w:rPr>
          <w:rFonts w:ascii="Times New Roman" w:hAnsi="Times New Roman"/>
          <w:sz w:val="28"/>
          <w:szCs w:val="28"/>
        </w:rPr>
        <w:t>ов</w:t>
      </w:r>
      <w:r w:rsidRPr="00CD709F">
        <w:rPr>
          <w:rFonts w:ascii="Times New Roman" w:hAnsi="Times New Roman"/>
          <w:sz w:val="28"/>
          <w:szCs w:val="28"/>
        </w:rPr>
        <w:t xml:space="preserve">, при этом в абсолютном выражении отклонение составит </w:t>
      </w:r>
      <w:r w:rsidR="00A22E1F">
        <w:rPr>
          <w:rFonts w:ascii="Times New Roman" w:hAnsi="Times New Roman"/>
          <w:sz w:val="28"/>
          <w:szCs w:val="28"/>
        </w:rPr>
        <w:t>894,7</w:t>
      </w:r>
      <w:r w:rsidRPr="00CD709F">
        <w:rPr>
          <w:rFonts w:ascii="Times New Roman" w:hAnsi="Times New Roman"/>
          <w:sz w:val="28"/>
          <w:szCs w:val="28"/>
        </w:rPr>
        <w:t xml:space="preserve"> тыс. рублей;</w:t>
      </w:r>
    </w:p>
    <w:p w:rsidR="004E51A4" w:rsidRPr="00CD709F"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в 202</w:t>
      </w:r>
      <w:r w:rsidR="00A22E1F">
        <w:rPr>
          <w:rFonts w:ascii="Times New Roman" w:hAnsi="Times New Roman"/>
          <w:sz w:val="28"/>
          <w:szCs w:val="28"/>
        </w:rPr>
        <w:t>1</w:t>
      </w:r>
      <w:r w:rsidRPr="00CD709F">
        <w:rPr>
          <w:rFonts w:ascii="Times New Roman" w:hAnsi="Times New Roman"/>
          <w:sz w:val="28"/>
          <w:szCs w:val="28"/>
        </w:rPr>
        <w:t xml:space="preserve"> году – </w:t>
      </w:r>
      <w:r w:rsidR="00A22E1F">
        <w:rPr>
          <w:rFonts w:ascii="Times New Roman" w:hAnsi="Times New Roman"/>
          <w:sz w:val="28"/>
          <w:szCs w:val="28"/>
        </w:rPr>
        <w:t>10,5</w:t>
      </w:r>
      <w:r w:rsidRPr="00CD709F">
        <w:rPr>
          <w:rFonts w:ascii="Times New Roman" w:hAnsi="Times New Roman"/>
          <w:sz w:val="28"/>
          <w:szCs w:val="28"/>
        </w:rPr>
        <w:t xml:space="preserve"> процент</w:t>
      </w:r>
      <w:r w:rsidR="00A22E1F">
        <w:rPr>
          <w:rFonts w:ascii="Times New Roman" w:hAnsi="Times New Roman"/>
          <w:sz w:val="28"/>
          <w:szCs w:val="28"/>
        </w:rPr>
        <w:t>ов</w:t>
      </w:r>
      <w:r w:rsidRPr="00CD709F">
        <w:rPr>
          <w:rFonts w:ascii="Times New Roman" w:hAnsi="Times New Roman"/>
          <w:sz w:val="28"/>
          <w:szCs w:val="28"/>
        </w:rPr>
        <w:t xml:space="preserve">, в абсолютном выражении </w:t>
      </w:r>
      <w:r>
        <w:rPr>
          <w:rFonts w:ascii="Times New Roman" w:hAnsi="Times New Roman"/>
          <w:sz w:val="28"/>
          <w:szCs w:val="28"/>
        </w:rPr>
        <w:t xml:space="preserve">увеличение планируется на </w:t>
      </w:r>
      <w:r w:rsidR="00A22E1F">
        <w:rPr>
          <w:rFonts w:ascii="Times New Roman" w:hAnsi="Times New Roman"/>
          <w:sz w:val="28"/>
          <w:szCs w:val="28"/>
        </w:rPr>
        <w:t>1080,9</w:t>
      </w:r>
      <w:r w:rsidRPr="00CD709F">
        <w:rPr>
          <w:rFonts w:ascii="Times New Roman" w:hAnsi="Times New Roman"/>
          <w:sz w:val="28"/>
          <w:szCs w:val="28"/>
        </w:rPr>
        <w:t xml:space="preserve"> тыс. рублей.</w:t>
      </w:r>
    </w:p>
    <w:p w:rsidR="004E51A4" w:rsidRPr="00CD709F" w:rsidRDefault="00BB27BF" w:rsidP="00271602">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К</w:t>
      </w:r>
      <w:r w:rsidR="004E51A4" w:rsidRPr="00CD709F">
        <w:rPr>
          <w:rFonts w:ascii="Times New Roman" w:hAnsi="Times New Roman"/>
          <w:sz w:val="28"/>
          <w:szCs w:val="28"/>
        </w:rPr>
        <w:t xml:space="preserve"> 202</w:t>
      </w:r>
      <w:r w:rsidR="00A22E1F">
        <w:rPr>
          <w:rFonts w:ascii="Times New Roman" w:hAnsi="Times New Roman"/>
          <w:sz w:val="28"/>
          <w:szCs w:val="28"/>
        </w:rPr>
        <w:t>1</w:t>
      </w:r>
      <w:r w:rsidR="004E51A4" w:rsidRPr="00CD709F">
        <w:rPr>
          <w:rFonts w:ascii="Times New Roman" w:hAnsi="Times New Roman"/>
          <w:sz w:val="28"/>
          <w:szCs w:val="28"/>
        </w:rPr>
        <w:t xml:space="preserve"> году по сравнению с</w:t>
      </w:r>
      <w:r>
        <w:rPr>
          <w:rFonts w:ascii="Times New Roman" w:hAnsi="Times New Roman"/>
          <w:sz w:val="28"/>
          <w:szCs w:val="28"/>
        </w:rPr>
        <w:t xml:space="preserve"> ожидаемой оценкой</w:t>
      </w:r>
      <w:r w:rsidR="004E51A4" w:rsidRPr="00CD709F">
        <w:rPr>
          <w:rFonts w:ascii="Times New Roman" w:hAnsi="Times New Roman"/>
          <w:sz w:val="28"/>
          <w:szCs w:val="28"/>
        </w:rPr>
        <w:t xml:space="preserve"> 201</w:t>
      </w:r>
      <w:r w:rsidR="00A22E1F">
        <w:rPr>
          <w:rFonts w:ascii="Times New Roman" w:hAnsi="Times New Roman"/>
          <w:sz w:val="28"/>
          <w:szCs w:val="28"/>
        </w:rPr>
        <w:t>8</w:t>
      </w:r>
      <w:r w:rsidR="004E51A4" w:rsidRPr="00CD709F">
        <w:rPr>
          <w:rFonts w:ascii="Times New Roman" w:hAnsi="Times New Roman"/>
          <w:sz w:val="28"/>
          <w:szCs w:val="28"/>
        </w:rPr>
        <w:t xml:space="preserve"> год</w:t>
      </w:r>
      <w:r>
        <w:rPr>
          <w:rFonts w:ascii="Times New Roman" w:hAnsi="Times New Roman"/>
          <w:sz w:val="28"/>
          <w:szCs w:val="28"/>
        </w:rPr>
        <w:t>а</w:t>
      </w:r>
      <w:r w:rsidR="004E51A4" w:rsidRPr="00CD709F">
        <w:rPr>
          <w:rFonts w:ascii="Times New Roman" w:hAnsi="Times New Roman"/>
          <w:sz w:val="28"/>
          <w:szCs w:val="28"/>
        </w:rPr>
        <w:t xml:space="preserve"> доходы бюджета уменьшатся на </w:t>
      </w:r>
      <w:r w:rsidR="00A22E1F">
        <w:rPr>
          <w:rFonts w:ascii="Times New Roman" w:hAnsi="Times New Roman"/>
          <w:sz w:val="28"/>
          <w:szCs w:val="28"/>
        </w:rPr>
        <w:t>4506,4</w:t>
      </w:r>
      <w:r w:rsidR="004E51A4" w:rsidRPr="00CD709F">
        <w:rPr>
          <w:rFonts w:ascii="Times New Roman" w:hAnsi="Times New Roman"/>
          <w:sz w:val="28"/>
          <w:szCs w:val="28"/>
        </w:rPr>
        <w:t xml:space="preserve"> тыс. рублей, или на </w:t>
      </w:r>
      <w:r w:rsidR="00A22E1F">
        <w:rPr>
          <w:rFonts w:ascii="Times New Roman" w:hAnsi="Times New Roman"/>
          <w:sz w:val="28"/>
          <w:szCs w:val="28"/>
        </w:rPr>
        <w:t>28,4</w:t>
      </w:r>
      <w:r w:rsidR="004E51A4" w:rsidRPr="00CD709F">
        <w:rPr>
          <w:rFonts w:ascii="Times New Roman" w:hAnsi="Times New Roman"/>
          <w:sz w:val="28"/>
          <w:szCs w:val="28"/>
        </w:rPr>
        <w:t xml:space="preserve"> процент</w:t>
      </w:r>
      <w:r>
        <w:rPr>
          <w:rFonts w:ascii="Times New Roman" w:hAnsi="Times New Roman"/>
          <w:sz w:val="28"/>
          <w:szCs w:val="28"/>
        </w:rPr>
        <w:t>ов</w:t>
      </w:r>
      <w:r w:rsidR="004E51A4" w:rsidRPr="00CD709F">
        <w:rPr>
          <w:rFonts w:ascii="Times New Roman" w:hAnsi="Times New Roman"/>
          <w:sz w:val="28"/>
          <w:szCs w:val="28"/>
        </w:rPr>
        <w:t xml:space="preserve">. </w:t>
      </w:r>
      <w:r w:rsidR="00A22E1F">
        <w:rPr>
          <w:rFonts w:ascii="Times New Roman" w:hAnsi="Times New Roman"/>
          <w:sz w:val="28"/>
          <w:szCs w:val="28"/>
        </w:rPr>
        <w:t xml:space="preserve"> Собственные доходы к 2021 году по сравнению с ожидаемым исполнение</w:t>
      </w:r>
      <w:r w:rsidR="003A209A">
        <w:rPr>
          <w:rFonts w:ascii="Times New Roman" w:hAnsi="Times New Roman"/>
          <w:sz w:val="28"/>
          <w:szCs w:val="28"/>
        </w:rPr>
        <w:t>м</w:t>
      </w:r>
      <w:r w:rsidR="00A22E1F">
        <w:rPr>
          <w:rFonts w:ascii="Times New Roman" w:hAnsi="Times New Roman"/>
          <w:sz w:val="28"/>
          <w:szCs w:val="28"/>
        </w:rPr>
        <w:t xml:space="preserve"> за 2018 год </w:t>
      </w:r>
      <w:r w:rsidR="003A209A">
        <w:rPr>
          <w:rFonts w:ascii="Times New Roman" w:hAnsi="Times New Roman"/>
          <w:sz w:val="28"/>
          <w:szCs w:val="28"/>
        </w:rPr>
        <w:t>вырастут на 1157,2 тыс. руб. или на 11,9 процентов.</w:t>
      </w:r>
    </w:p>
    <w:p w:rsidR="004E51A4" w:rsidRPr="00F46FE0"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Удельный вес налоговых доходов в общем объеме доходов бюджета в 201</w:t>
      </w:r>
      <w:r w:rsidR="003A209A">
        <w:rPr>
          <w:rFonts w:ascii="Times New Roman" w:hAnsi="Times New Roman"/>
          <w:sz w:val="28"/>
          <w:szCs w:val="28"/>
        </w:rPr>
        <w:t>8</w:t>
      </w:r>
      <w:r w:rsidRPr="00F46FE0">
        <w:rPr>
          <w:rFonts w:ascii="Times New Roman" w:hAnsi="Times New Roman"/>
          <w:sz w:val="28"/>
          <w:szCs w:val="28"/>
        </w:rPr>
        <w:t xml:space="preserve"> году по сравнению с 201</w:t>
      </w:r>
      <w:r w:rsidR="003A209A">
        <w:rPr>
          <w:rFonts w:ascii="Times New Roman" w:hAnsi="Times New Roman"/>
          <w:sz w:val="28"/>
          <w:szCs w:val="28"/>
        </w:rPr>
        <w:t>7</w:t>
      </w:r>
      <w:r w:rsidRPr="00F46FE0">
        <w:rPr>
          <w:rFonts w:ascii="Times New Roman" w:hAnsi="Times New Roman"/>
          <w:sz w:val="28"/>
          <w:szCs w:val="28"/>
        </w:rPr>
        <w:t xml:space="preserve">годом </w:t>
      </w:r>
      <w:r w:rsidR="003A209A">
        <w:rPr>
          <w:rFonts w:ascii="Times New Roman" w:hAnsi="Times New Roman"/>
          <w:sz w:val="28"/>
          <w:szCs w:val="28"/>
        </w:rPr>
        <w:t>не изменится</w:t>
      </w:r>
      <w:r w:rsidRPr="00F46FE0">
        <w:rPr>
          <w:rFonts w:ascii="Times New Roman" w:hAnsi="Times New Roman"/>
          <w:sz w:val="28"/>
          <w:szCs w:val="28"/>
        </w:rPr>
        <w:t xml:space="preserve"> и составит </w:t>
      </w:r>
      <w:r w:rsidR="003A209A">
        <w:rPr>
          <w:rFonts w:ascii="Times New Roman" w:hAnsi="Times New Roman"/>
          <w:sz w:val="28"/>
          <w:szCs w:val="28"/>
        </w:rPr>
        <w:t>52,5</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(в 201</w:t>
      </w:r>
      <w:r w:rsidR="003A209A">
        <w:rPr>
          <w:rFonts w:ascii="Times New Roman" w:hAnsi="Times New Roman"/>
          <w:sz w:val="28"/>
          <w:szCs w:val="28"/>
        </w:rPr>
        <w:t>7</w:t>
      </w:r>
      <w:r w:rsidRPr="00F46FE0">
        <w:rPr>
          <w:rFonts w:ascii="Times New Roman" w:hAnsi="Times New Roman"/>
          <w:sz w:val="28"/>
          <w:szCs w:val="28"/>
        </w:rPr>
        <w:t xml:space="preserve"> году – </w:t>
      </w:r>
      <w:r w:rsidR="008D13CA">
        <w:rPr>
          <w:rFonts w:ascii="Times New Roman" w:hAnsi="Times New Roman"/>
          <w:sz w:val="28"/>
          <w:szCs w:val="28"/>
        </w:rPr>
        <w:t>52,5</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В 201</w:t>
      </w:r>
      <w:r w:rsidR="008D13CA">
        <w:rPr>
          <w:rFonts w:ascii="Times New Roman" w:hAnsi="Times New Roman"/>
          <w:sz w:val="28"/>
          <w:szCs w:val="28"/>
        </w:rPr>
        <w:t>9</w:t>
      </w:r>
      <w:r w:rsidRPr="00F46FE0">
        <w:rPr>
          <w:rFonts w:ascii="Times New Roman" w:hAnsi="Times New Roman"/>
          <w:sz w:val="28"/>
          <w:szCs w:val="28"/>
        </w:rPr>
        <w:t xml:space="preserve"> году удельный вес налоговых доходов составит </w:t>
      </w:r>
      <w:r w:rsidR="008D13CA">
        <w:rPr>
          <w:rFonts w:ascii="Times New Roman" w:hAnsi="Times New Roman"/>
          <w:sz w:val="28"/>
          <w:szCs w:val="28"/>
        </w:rPr>
        <w:t>82,4</w:t>
      </w:r>
      <w:r w:rsidR="00E053F9">
        <w:rPr>
          <w:rFonts w:ascii="Times New Roman" w:hAnsi="Times New Roman"/>
          <w:sz w:val="28"/>
          <w:szCs w:val="28"/>
        </w:rPr>
        <w:t>4</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(рост </w:t>
      </w:r>
      <w:r w:rsidR="008D13CA">
        <w:rPr>
          <w:rFonts w:ascii="Times New Roman" w:hAnsi="Times New Roman"/>
          <w:sz w:val="28"/>
          <w:szCs w:val="28"/>
        </w:rPr>
        <w:t>29,9</w:t>
      </w:r>
      <w:r w:rsidRPr="00F46FE0">
        <w:rPr>
          <w:rFonts w:ascii="Times New Roman" w:hAnsi="Times New Roman"/>
          <w:sz w:val="28"/>
          <w:szCs w:val="28"/>
        </w:rPr>
        <w:t xml:space="preserve"> процентных пункта к 201</w:t>
      </w:r>
      <w:r w:rsidR="008D13CA">
        <w:rPr>
          <w:rFonts w:ascii="Times New Roman" w:hAnsi="Times New Roman"/>
          <w:sz w:val="28"/>
          <w:szCs w:val="28"/>
        </w:rPr>
        <w:t>8</w:t>
      </w:r>
      <w:r w:rsidRPr="00F46FE0">
        <w:rPr>
          <w:rFonts w:ascii="Times New Roman" w:hAnsi="Times New Roman"/>
          <w:sz w:val="28"/>
          <w:szCs w:val="28"/>
        </w:rPr>
        <w:t xml:space="preserve"> году), в 20</w:t>
      </w:r>
      <w:r w:rsidR="008D13CA">
        <w:rPr>
          <w:rFonts w:ascii="Times New Roman" w:hAnsi="Times New Roman"/>
          <w:sz w:val="28"/>
          <w:szCs w:val="28"/>
        </w:rPr>
        <w:t>20</w:t>
      </w:r>
      <w:r w:rsidRPr="00F46FE0">
        <w:rPr>
          <w:rFonts w:ascii="Times New Roman" w:hAnsi="Times New Roman"/>
          <w:sz w:val="28"/>
          <w:szCs w:val="28"/>
        </w:rPr>
        <w:t xml:space="preserve"> году – </w:t>
      </w:r>
      <w:r w:rsidR="008D13CA">
        <w:rPr>
          <w:rFonts w:ascii="Times New Roman" w:hAnsi="Times New Roman"/>
          <w:sz w:val="28"/>
          <w:szCs w:val="28"/>
        </w:rPr>
        <w:t>87,2</w:t>
      </w:r>
      <w:r w:rsidRPr="00F46FE0">
        <w:rPr>
          <w:rFonts w:ascii="Times New Roman" w:hAnsi="Times New Roman"/>
          <w:sz w:val="28"/>
          <w:szCs w:val="28"/>
        </w:rPr>
        <w:t xml:space="preserve"> процента (рост </w:t>
      </w:r>
      <w:r w:rsidR="008D13CA">
        <w:rPr>
          <w:rFonts w:ascii="Times New Roman" w:hAnsi="Times New Roman"/>
          <w:sz w:val="28"/>
          <w:szCs w:val="28"/>
        </w:rPr>
        <w:t>4,8</w:t>
      </w:r>
      <w:r w:rsidRPr="00F46FE0">
        <w:rPr>
          <w:rFonts w:ascii="Times New Roman" w:hAnsi="Times New Roman"/>
          <w:sz w:val="28"/>
          <w:szCs w:val="28"/>
        </w:rPr>
        <w:t xml:space="preserve"> процентных пункта к 201</w:t>
      </w:r>
      <w:r w:rsidR="008D13CA">
        <w:rPr>
          <w:rFonts w:ascii="Times New Roman" w:hAnsi="Times New Roman"/>
          <w:sz w:val="28"/>
          <w:szCs w:val="28"/>
        </w:rPr>
        <w:t>9</w:t>
      </w:r>
      <w:r w:rsidRPr="00F46FE0">
        <w:rPr>
          <w:rFonts w:ascii="Times New Roman" w:hAnsi="Times New Roman"/>
          <w:sz w:val="28"/>
          <w:szCs w:val="28"/>
        </w:rPr>
        <w:t>году), в 202</w:t>
      </w:r>
      <w:r w:rsidR="008D13CA">
        <w:rPr>
          <w:rFonts w:ascii="Times New Roman" w:hAnsi="Times New Roman"/>
          <w:sz w:val="28"/>
          <w:szCs w:val="28"/>
        </w:rPr>
        <w:t>1</w:t>
      </w:r>
      <w:r w:rsidRPr="00F46FE0">
        <w:rPr>
          <w:rFonts w:ascii="Times New Roman" w:hAnsi="Times New Roman"/>
          <w:sz w:val="28"/>
          <w:szCs w:val="28"/>
        </w:rPr>
        <w:t xml:space="preserve"> году -</w:t>
      </w:r>
      <w:r w:rsidR="008D13CA">
        <w:rPr>
          <w:rFonts w:ascii="Times New Roman" w:hAnsi="Times New Roman"/>
          <w:sz w:val="28"/>
          <w:szCs w:val="28"/>
        </w:rPr>
        <w:t>88,5</w:t>
      </w:r>
      <w:r w:rsidRPr="00F46FE0">
        <w:rPr>
          <w:rFonts w:ascii="Times New Roman" w:hAnsi="Times New Roman"/>
          <w:sz w:val="28"/>
          <w:szCs w:val="28"/>
        </w:rPr>
        <w:t xml:space="preserve"> процента (рост </w:t>
      </w:r>
      <w:r w:rsidR="008D13CA">
        <w:rPr>
          <w:rFonts w:ascii="Times New Roman" w:hAnsi="Times New Roman"/>
          <w:sz w:val="28"/>
          <w:szCs w:val="28"/>
        </w:rPr>
        <w:t>1,3</w:t>
      </w:r>
      <w:r w:rsidRPr="00F46FE0">
        <w:rPr>
          <w:rFonts w:ascii="Times New Roman" w:hAnsi="Times New Roman"/>
          <w:sz w:val="28"/>
          <w:szCs w:val="28"/>
        </w:rPr>
        <w:t xml:space="preserve"> процентных пункта к предыдущему году). </w:t>
      </w:r>
    </w:p>
    <w:p w:rsidR="004E51A4" w:rsidRPr="00F46FE0"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Основную долю в составе налоговых доходов в 201</w:t>
      </w:r>
      <w:r w:rsidR="008D13CA">
        <w:rPr>
          <w:rFonts w:ascii="Times New Roman" w:hAnsi="Times New Roman"/>
          <w:sz w:val="28"/>
          <w:szCs w:val="28"/>
        </w:rPr>
        <w:t>9</w:t>
      </w:r>
      <w:r w:rsidRPr="00F46FE0">
        <w:rPr>
          <w:rFonts w:ascii="Times New Roman" w:hAnsi="Times New Roman"/>
          <w:sz w:val="28"/>
          <w:szCs w:val="28"/>
        </w:rPr>
        <w:t>-202</w:t>
      </w:r>
      <w:r w:rsidR="008D13CA">
        <w:rPr>
          <w:rFonts w:ascii="Times New Roman" w:hAnsi="Times New Roman"/>
          <w:sz w:val="28"/>
          <w:szCs w:val="28"/>
        </w:rPr>
        <w:t>1</w:t>
      </w:r>
      <w:r w:rsidRPr="00F46FE0">
        <w:rPr>
          <w:rFonts w:ascii="Times New Roman" w:hAnsi="Times New Roman"/>
          <w:sz w:val="28"/>
          <w:szCs w:val="28"/>
        </w:rPr>
        <w:t xml:space="preserve"> годах </w:t>
      </w:r>
      <w:r w:rsidRPr="00F46FE0">
        <w:rPr>
          <w:rFonts w:ascii="Times New Roman" w:hAnsi="Times New Roman"/>
          <w:sz w:val="28"/>
          <w:szCs w:val="28"/>
        </w:rPr>
        <w:lastRenderedPageBreak/>
        <w:t>занимает налог на доходы физических лиц: в 201</w:t>
      </w:r>
      <w:r w:rsidR="008D13CA">
        <w:rPr>
          <w:rFonts w:ascii="Times New Roman" w:hAnsi="Times New Roman"/>
          <w:sz w:val="28"/>
          <w:szCs w:val="28"/>
        </w:rPr>
        <w:t>9</w:t>
      </w:r>
      <w:r w:rsidRPr="00F46FE0">
        <w:rPr>
          <w:rFonts w:ascii="Times New Roman" w:hAnsi="Times New Roman"/>
          <w:sz w:val="28"/>
          <w:szCs w:val="28"/>
        </w:rPr>
        <w:t xml:space="preserve">г.– </w:t>
      </w:r>
      <w:r w:rsidR="008D13CA">
        <w:rPr>
          <w:rFonts w:ascii="Times New Roman" w:hAnsi="Times New Roman"/>
          <w:sz w:val="28"/>
          <w:szCs w:val="28"/>
        </w:rPr>
        <w:t>70,9</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8D13CA">
        <w:rPr>
          <w:rFonts w:ascii="Times New Roman" w:hAnsi="Times New Roman"/>
          <w:sz w:val="28"/>
          <w:szCs w:val="28"/>
        </w:rPr>
        <w:t>5477,0</w:t>
      </w:r>
      <w:r w:rsidRPr="00F46FE0">
        <w:rPr>
          <w:rFonts w:ascii="Times New Roman" w:hAnsi="Times New Roman"/>
          <w:sz w:val="28"/>
          <w:szCs w:val="28"/>
        </w:rPr>
        <w:t xml:space="preserve"> тыс. рублей), в 20</w:t>
      </w:r>
      <w:r w:rsidR="008D13CA">
        <w:rPr>
          <w:rFonts w:ascii="Times New Roman" w:hAnsi="Times New Roman"/>
          <w:sz w:val="28"/>
          <w:szCs w:val="28"/>
        </w:rPr>
        <w:t>20</w:t>
      </w:r>
      <w:r w:rsidRPr="00F46FE0">
        <w:rPr>
          <w:rFonts w:ascii="Times New Roman" w:hAnsi="Times New Roman"/>
          <w:sz w:val="28"/>
          <w:szCs w:val="28"/>
        </w:rPr>
        <w:t xml:space="preserve"> г. – </w:t>
      </w:r>
      <w:r w:rsidR="008D13CA">
        <w:rPr>
          <w:rFonts w:ascii="Times New Roman" w:hAnsi="Times New Roman"/>
          <w:sz w:val="28"/>
          <w:szCs w:val="28"/>
        </w:rPr>
        <w:t>64,2</w:t>
      </w:r>
      <w:r w:rsidRPr="00F46FE0">
        <w:rPr>
          <w:rFonts w:ascii="Times New Roman" w:hAnsi="Times New Roman"/>
          <w:sz w:val="28"/>
          <w:szCs w:val="28"/>
        </w:rPr>
        <w:t xml:space="preserve"> процент</w:t>
      </w:r>
      <w:r w:rsidR="00E053F9">
        <w:rPr>
          <w:rFonts w:ascii="Times New Roman" w:hAnsi="Times New Roman"/>
          <w:sz w:val="28"/>
          <w:szCs w:val="28"/>
        </w:rPr>
        <w:t xml:space="preserve">ов </w:t>
      </w:r>
      <w:r w:rsidRPr="00F46FE0">
        <w:rPr>
          <w:rFonts w:ascii="Times New Roman" w:hAnsi="Times New Roman"/>
          <w:sz w:val="28"/>
          <w:szCs w:val="28"/>
        </w:rPr>
        <w:t>(</w:t>
      </w:r>
      <w:r w:rsidR="008D13CA">
        <w:rPr>
          <w:rFonts w:ascii="Times New Roman" w:hAnsi="Times New Roman"/>
          <w:sz w:val="28"/>
          <w:szCs w:val="28"/>
        </w:rPr>
        <w:t>5749,9</w:t>
      </w:r>
      <w:r w:rsidRPr="00F46FE0">
        <w:rPr>
          <w:rFonts w:ascii="Times New Roman" w:hAnsi="Times New Roman"/>
          <w:sz w:val="28"/>
          <w:szCs w:val="28"/>
        </w:rPr>
        <w:t xml:space="preserve"> тыс. руб.</w:t>
      </w:r>
      <w:proofErr w:type="gramStart"/>
      <w:r w:rsidRPr="00F46FE0">
        <w:rPr>
          <w:rFonts w:ascii="Times New Roman" w:hAnsi="Times New Roman"/>
          <w:sz w:val="28"/>
          <w:szCs w:val="28"/>
        </w:rPr>
        <w:t xml:space="preserve"> )</w:t>
      </w:r>
      <w:proofErr w:type="gramEnd"/>
      <w:r w:rsidRPr="00F46FE0">
        <w:rPr>
          <w:rFonts w:ascii="Times New Roman" w:hAnsi="Times New Roman"/>
          <w:sz w:val="28"/>
          <w:szCs w:val="28"/>
        </w:rPr>
        <w:t>, в 202</w:t>
      </w:r>
      <w:r w:rsidR="008D13CA">
        <w:rPr>
          <w:rFonts w:ascii="Times New Roman" w:hAnsi="Times New Roman"/>
          <w:sz w:val="28"/>
          <w:szCs w:val="28"/>
        </w:rPr>
        <w:t>1</w:t>
      </w:r>
      <w:r w:rsidRPr="00F46FE0">
        <w:rPr>
          <w:rFonts w:ascii="Times New Roman" w:hAnsi="Times New Roman"/>
          <w:sz w:val="28"/>
          <w:szCs w:val="28"/>
        </w:rPr>
        <w:t xml:space="preserve">0 г. – </w:t>
      </w:r>
      <w:r w:rsidR="008D13CA">
        <w:rPr>
          <w:rFonts w:ascii="Times New Roman" w:hAnsi="Times New Roman"/>
          <w:sz w:val="28"/>
          <w:szCs w:val="28"/>
        </w:rPr>
        <w:t>60,0</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8D13CA">
        <w:rPr>
          <w:rFonts w:ascii="Times New Roman" w:hAnsi="Times New Roman"/>
          <w:sz w:val="28"/>
          <w:szCs w:val="28"/>
        </w:rPr>
        <w:t>6037,4</w:t>
      </w:r>
      <w:r w:rsidRPr="00F46FE0">
        <w:rPr>
          <w:rFonts w:ascii="Times New Roman" w:hAnsi="Times New Roman"/>
          <w:sz w:val="28"/>
          <w:szCs w:val="28"/>
        </w:rPr>
        <w:t xml:space="preserve"> тыс. руб.). </w:t>
      </w:r>
    </w:p>
    <w:p w:rsidR="004E51A4" w:rsidRPr="00F46FE0"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 xml:space="preserve">Удельный вес неналоговых доходов в общем </w:t>
      </w:r>
      <w:r w:rsidR="008D13CA">
        <w:rPr>
          <w:rFonts w:ascii="Times New Roman" w:hAnsi="Times New Roman"/>
          <w:sz w:val="28"/>
          <w:szCs w:val="28"/>
        </w:rPr>
        <w:t>1</w:t>
      </w:r>
      <w:r w:rsidRPr="00F46FE0">
        <w:rPr>
          <w:rFonts w:ascii="Times New Roman" w:hAnsi="Times New Roman"/>
          <w:sz w:val="28"/>
          <w:szCs w:val="28"/>
        </w:rPr>
        <w:t xml:space="preserve"> процентны</w:t>
      </w:r>
      <w:r w:rsidR="008D13CA">
        <w:rPr>
          <w:rFonts w:ascii="Times New Roman" w:hAnsi="Times New Roman"/>
          <w:sz w:val="28"/>
          <w:szCs w:val="28"/>
        </w:rPr>
        <w:t>й</w:t>
      </w:r>
      <w:r w:rsidRPr="00F46FE0">
        <w:rPr>
          <w:rFonts w:ascii="Times New Roman" w:hAnsi="Times New Roman"/>
          <w:sz w:val="28"/>
          <w:szCs w:val="28"/>
        </w:rPr>
        <w:t xml:space="preserve"> пункт и составит </w:t>
      </w:r>
      <w:r w:rsidR="008D13CA">
        <w:rPr>
          <w:rFonts w:ascii="Times New Roman" w:hAnsi="Times New Roman"/>
          <w:sz w:val="28"/>
          <w:szCs w:val="28"/>
        </w:rPr>
        <w:t>9,8</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(в 201</w:t>
      </w:r>
      <w:r w:rsidR="008D13CA">
        <w:rPr>
          <w:rFonts w:ascii="Times New Roman" w:hAnsi="Times New Roman"/>
          <w:sz w:val="28"/>
          <w:szCs w:val="28"/>
        </w:rPr>
        <w:t>8</w:t>
      </w:r>
      <w:r w:rsidRPr="00F46FE0">
        <w:rPr>
          <w:rFonts w:ascii="Times New Roman" w:hAnsi="Times New Roman"/>
          <w:sz w:val="28"/>
          <w:szCs w:val="28"/>
        </w:rPr>
        <w:t xml:space="preserve"> году – </w:t>
      </w:r>
      <w:r w:rsidR="008D13CA">
        <w:rPr>
          <w:rFonts w:ascii="Times New Roman" w:hAnsi="Times New Roman"/>
          <w:sz w:val="28"/>
          <w:szCs w:val="28"/>
        </w:rPr>
        <w:t>8,8</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В 20</w:t>
      </w:r>
      <w:r w:rsidR="008D13CA">
        <w:rPr>
          <w:rFonts w:ascii="Times New Roman" w:hAnsi="Times New Roman"/>
          <w:sz w:val="28"/>
          <w:szCs w:val="28"/>
        </w:rPr>
        <w:t>20</w:t>
      </w:r>
      <w:r w:rsidRPr="00F46FE0">
        <w:rPr>
          <w:rFonts w:ascii="Times New Roman" w:hAnsi="Times New Roman"/>
          <w:sz w:val="28"/>
          <w:szCs w:val="28"/>
        </w:rPr>
        <w:t xml:space="preserve"> году удельный вес неналоговых доходов составит </w:t>
      </w:r>
      <w:r w:rsidR="008D13CA">
        <w:rPr>
          <w:rFonts w:ascii="Times New Roman" w:hAnsi="Times New Roman"/>
          <w:sz w:val="28"/>
          <w:szCs w:val="28"/>
        </w:rPr>
        <w:t>8,1</w:t>
      </w:r>
      <w:r w:rsidRPr="00F46FE0">
        <w:rPr>
          <w:rFonts w:ascii="Times New Roman" w:hAnsi="Times New Roman"/>
          <w:sz w:val="28"/>
          <w:szCs w:val="28"/>
        </w:rPr>
        <w:t xml:space="preserve"> процент</w:t>
      </w:r>
      <w:r w:rsidR="00E053F9">
        <w:rPr>
          <w:rFonts w:ascii="Times New Roman" w:hAnsi="Times New Roman"/>
          <w:sz w:val="28"/>
          <w:szCs w:val="28"/>
        </w:rPr>
        <w:t>ов</w:t>
      </w:r>
      <w:r w:rsidR="00F540B0">
        <w:rPr>
          <w:rFonts w:ascii="Times New Roman" w:hAnsi="Times New Roman"/>
          <w:sz w:val="28"/>
          <w:szCs w:val="28"/>
        </w:rPr>
        <w:t xml:space="preserve"> </w:t>
      </w:r>
      <w:r w:rsidRPr="00F46FE0">
        <w:rPr>
          <w:rFonts w:ascii="Times New Roman" w:hAnsi="Times New Roman"/>
          <w:sz w:val="28"/>
          <w:szCs w:val="28"/>
        </w:rPr>
        <w:t>(</w:t>
      </w:r>
      <w:r w:rsidR="008D13CA">
        <w:rPr>
          <w:rFonts w:ascii="Times New Roman" w:hAnsi="Times New Roman"/>
          <w:sz w:val="28"/>
          <w:szCs w:val="28"/>
        </w:rPr>
        <w:t>снижение</w:t>
      </w:r>
      <w:r w:rsidRPr="00F46FE0">
        <w:rPr>
          <w:rFonts w:ascii="Times New Roman" w:hAnsi="Times New Roman"/>
          <w:sz w:val="28"/>
          <w:szCs w:val="28"/>
        </w:rPr>
        <w:t xml:space="preserve"> к 201</w:t>
      </w:r>
      <w:r w:rsidR="008D13CA">
        <w:rPr>
          <w:rFonts w:ascii="Times New Roman" w:hAnsi="Times New Roman"/>
          <w:sz w:val="28"/>
          <w:szCs w:val="28"/>
        </w:rPr>
        <w:t>9</w:t>
      </w:r>
      <w:r w:rsidRPr="00F46FE0">
        <w:rPr>
          <w:rFonts w:ascii="Times New Roman" w:hAnsi="Times New Roman"/>
          <w:sz w:val="28"/>
          <w:szCs w:val="28"/>
        </w:rPr>
        <w:t xml:space="preserve"> году – </w:t>
      </w:r>
      <w:r w:rsidR="008D13CA">
        <w:rPr>
          <w:rFonts w:ascii="Times New Roman" w:hAnsi="Times New Roman"/>
          <w:sz w:val="28"/>
          <w:szCs w:val="28"/>
        </w:rPr>
        <w:t>1,7</w:t>
      </w:r>
      <w:r w:rsidRPr="00F46FE0">
        <w:rPr>
          <w:rFonts w:ascii="Times New Roman" w:hAnsi="Times New Roman"/>
          <w:sz w:val="28"/>
          <w:szCs w:val="28"/>
        </w:rPr>
        <w:t xml:space="preserve"> процентн</w:t>
      </w:r>
      <w:r w:rsidR="00F540B0">
        <w:rPr>
          <w:rFonts w:ascii="Times New Roman" w:hAnsi="Times New Roman"/>
          <w:sz w:val="28"/>
          <w:szCs w:val="28"/>
        </w:rPr>
        <w:t>ых</w:t>
      </w:r>
      <w:r w:rsidRPr="00F46FE0">
        <w:rPr>
          <w:rFonts w:ascii="Times New Roman" w:hAnsi="Times New Roman"/>
          <w:sz w:val="28"/>
          <w:szCs w:val="28"/>
        </w:rPr>
        <w:t xml:space="preserve"> пункт</w:t>
      </w:r>
      <w:r w:rsidR="00F540B0">
        <w:rPr>
          <w:rFonts w:ascii="Times New Roman" w:hAnsi="Times New Roman"/>
          <w:sz w:val="28"/>
          <w:szCs w:val="28"/>
        </w:rPr>
        <w:t>ов</w:t>
      </w:r>
      <w:r w:rsidRPr="00F46FE0">
        <w:rPr>
          <w:rFonts w:ascii="Times New Roman" w:hAnsi="Times New Roman"/>
          <w:sz w:val="28"/>
          <w:szCs w:val="28"/>
        </w:rPr>
        <w:t>), в 202</w:t>
      </w:r>
      <w:r w:rsidR="008D13CA">
        <w:rPr>
          <w:rFonts w:ascii="Times New Roman" w:hAnsi="Times New Roman"/>
          <w:sz w:val="28"/>
          <w:szCs w:val="28"/>
        </w:rPr>
        <w:t>1</w:t>
      </w:r>
      <w:r w:rsidRPr="00F46FE0">
        <w:rPr>
          <w:rFonts w:ascii="Times New Roman" w:hAnsi="Times New Roman"/>
          <w:sz w:val="28"/>
          <w:szCs w:val="28"/>
        </w:rPr>
        <w:t xml:space="preserve"> году </w:t>
      </w:r>
      <w:r w:rsidR="008D13CA">
        <w:rPr>
          <w:rFonts w:ascii="Times New Roman" w:hAnsi="Times New Roman"/>
          <w:sz w:val="28"/>
          <w:szCs w:val="28"/>
        </w:rPr>
        <w:t>ещё прогнозируется снижение по отношению к предыдущему году</w:t>
      </w:r>
      <w:r w:rsidRPr="00F46FE0">
        <w:rPr>
          <w:rFonts w:ascii="Times New Roman" w:hAnsi="Times New Roman"/>
          <w:sz w:val="28"/>
          <w:szCs w:val="28"/>
        </w:rPr>
        <w:t xml:space="preserve"> до </w:t>
      </w:r>
      <w:r w:rsidR="008D13CA">
        <w:rPr>
          <w:rFonts w:ascii="Times New Roman" w:hAnsi="Times New Roman"/>
          <w:sz w:val="28"/>
          <w:szCs w:val="28"/>
        </w:rPr>
        <w:t>7,3</w:t>
      </w:r>
      <w:r w:rsidRPr="00F46FE0">
        <w:rPr>
          <w:rFonts w:ascii="Times New Roman" w:hAnsi="Times New Roman"/>
          <w:sz w:val="28"/>
          <w:szCs w:val="28"/>
        </w:rPr>
        <w:t xml:space="preserve"> процентов.</w:t>
      </w:r>
    </w:p>
    <w:p w:rsidR="004E51A4" w:rsidRPr="007C3B85" w:rsidRDefault="004E51A4" w:rsidP="00271602">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Основную долю в составе неналоговых доходов будут занимать доходы от </w:t>
      </w:r>
      <w:r w:rsidR="00F540B0">
        <w:rPr>
          <w:rFonts w:ascii="Times New Roman" w:hAnsi="Times New Roman"/>
          <w:sz w:val="28"/>
          <w:szCs w:val="28"/>
        </w:rPr>
        <w:t>использования имущества, находящегося в собственности городского поселения</w:t>
      </w:r>
      <w:proofErr w:type="gramStart"/>
      <w:r w:rsidRPr="007C3B85">
        <w:rPr>
          <w:rFonts w:ascii="Times New Roman" w:hAnsi="Times New Roman"/>
          <w:sz w:val="28"/>
          <w:szCs w:val="28"/>
        </w:rPr>
        <w:t xml:space="preserve"> :</w:t>
      </w:r>
      <w:proofErr w:type="gramEnd"/>
      <w:r w:rsidRPr="007C3B85">
        <w:rPr>
          <w:rFonts w:ascii="Times New Roman" w:hAnsi="Times New Roman"/>
          <w:sz w:val="28"/>
          <w:szCs w:val="28"/>
        </w:rPr>
        <w:t xml:space="preserve"> в 201</w:t>
      </w:r>
      <w:r w:rsidR="00271602">
        <w:rPr>
          <w:rFonts w:ascii="Times New Roman" w:hAnsi="Times New Roman"/>
          <w:sz w:val="28"/>
          <w:szCs w:val="28"/>
        </w:rPr>
        <w:t>9</w:t>
      </w:r>
      <w:r w:rsidRPr="007C3B85">
        <w:rPr>
          <w:rFonts w:ascii="Times New Roman" w:hAnsi="Times New Roman"/>
          <w:sz w:val="28"/>
          <w:szCs w:val="28"/>
        </w:rPr>
        <w:t xml:space="preserve">году –  </w:t>
      </w:r>
      <w:r w:rsidR="00F540B0">
        <w:rPr>
          <w:rFonts w:ascii="Times New Roman" w:hAnsi="Times New Roman"/>
          <w:sz w:val="28"/>
          <w:szCs w:val="28"/>
        </w:rPr>
        <w:t>59,</w:t>
      </w:r>
      <w:r w:rsidR="00271602">
        <w:rPr>
          <w:rFonts w:ascii="Times New Roman" w:hAnsi="Times New Roman"/>
          <w:sz w:val="28"/>
          <w:szCs w:val="28"/>
        </w:rPr>
        <w:t>2</w:t>
      </w:r>
      <w:r w:rsidRPr="007C3B85">
        <w:rPr>
          <w:rFonts w:ascii="Times New Roman" w:hAnsi="Times New Roman"/>
          <w:sz w:val="28"/>
          <w:szCs w:val="28"/>
        </w:rPr>
        <w:t xml:space="preserve"> процент</w:t>
      </w:r>
      <w:r w:rsidR="00F540B0">
        <w:rPr>
          <w:rFonts w:ascii="Times New Roman" w:hAnsi="Times New Roman"/>
          <w:sz w:val="28"/>
          <w:szCs w:val="28"/>
        </w:rPr>
        <w:t>ов</w:t>
      </w:r>
      <w:r w:rsidRPr="007C3B85">
        <w:rPr>
          <w:rFonts w:ascii="Times New Roman" w:hAnsi="Times New Roman"/>
          <w:sz w:val="28"/>
          <w:szCs w:val="28"/>
        </w:rPr>
        <w:t xml:space="preserve"> (</w:t>
      </w:r>
      <w:r w:rsidR="00271602">
        <w:rPr>
          <w:rFonts w:ascii="Times New Roman" w:hAnsi="Times New Roman"/>
          <w:sz w:val="28"/>
          <w:szCs w:val="28"/>
        </w:rPr>
        <w:t>543,0</w:t>
      </w:r>
      <w:r w:rsidRPr="007C3B85">
        <w:rPr>
          <w:rFonts w:ascii="Times New Roman" w:hAnsi="Times New Roman"/>
          <w:sz w:val="28"/>
          <w:szCs w:val="28"/>
        </w:rPr>
        <w:t xml:space="preserve"> тыс. рублей), в 20</w:t>
      </w:r>
      <w:r w:rsidR="00271602">
        <w:rPr>
          <w:rFonts w:ascii="Times New Roman" w:hAnsi="Times New Roman"/>
          <w:sz w:val="28"/>
          <w:szCs w:val="28"/>
        </w:rPr>
        <w:t>20</w:t>
      </w:r>
      <w:r w:rsidRPr="007C3B85">
        <w:rPr>
          <w:rFonts w:ascii="Times New Roman" w:hAnsi="Times New Roman"/>
          <w:sz w:val="28"/>
          <w:szCs w:val="28"/>
        </w:rPr>
        <w:t xml:space="preserve"> году – </w:t>
      </w:r>
      <w:r w:rsidR="00271602">
        <w:rPr>
          <w:rFonts w:ascii="Times New Roman" w:hAnsi="Times New Roman"/>
          <w:sz w:val="28"/>
          <w:szCs w:val="28"/>
        </w:rPr>
        <w:t>62,7</w:t>
      </w:r>
      <w:r w:rsidRPr="007C3B85">
        <w:rPr>
          <w:rFonts w:ascii="Times New Roman" w:hAnsi="Times New Roman"/>
          <w:sz w:val="28"/>
          <w:szCs w:val="28"/>
        </w:rPr>
        <w:t xml:space="preserve"> процент</w:t>
      </w:r>
      <w:r w:rsidR="00F540B0">
        <w:rPr>
          <w:rFonts w:ascii="Times New Roman" w:hAnsi="Times New Roman"/>
          <w:sz w:val="28"/>
          <w:szCs w:val="28"/>
        </w:rPr>
        <w:t>ов</w:t>
      </w:r>
      <w:r w:rsidRPr="007C3B85">
        <w:rPr>
          <w:rFonts w:ascii="Times New Roman" w:hAnsi="Times New Roman"/>
          <w:sz w:val="28"/>
          <w:szCs w:val="28"/>
        </w:rPr>
        <w:t xml:space="preserve"> (</w:t>
      </w:r>
      <w:r w:rsidR="00271602">
        <w:rPr>
          <w:rFonts w:ascii="Times New Roman" w:hAnsi="Times New Roman"/>
          <w:sz w:val="28"/>
          <w:szCs w:val="28"/>
        </w:rPr>
        <w:t>519,0</w:t>
      </w:r>
      <w:r w:rsidRPr="007C3B85">
        <w:rPr>
          <w:rFonts w:ascii="Times New Roman" w:hAnsi="Times New Roman"/>
          <w:sz w:val="28"/>
          <w:szCs w:val="28"/>
        </w:rPr>
        <w:t xml:space="preserve"> тыс. руб.), в 202</w:t>
      </w:r>
      <w:r w:rsidR="00271602">
        <w:rPr>
          <w:rFonts w:ascii="Times New Roman" w:hAnsi="Times New Roman"/>
          <w:sz w:val="28"/>
          <w:szCs w:val="28"/>
        </w:rPr>
        <w:t>1</w:t>
      </w:r>
      <w:r w:rsidRPr="007C3B85">
        <w:rPr>
          <w:rFonts w:ascii="Times New Roman" w:hAnsi="Times New Roman"/>
          <w:sz w:val="28"/>
          <w:szCs w:val="28"/>
        </w:rPr>
        <w:t xml:space="preserve"> году – </w:t>
      </w:r>
      <w:r w:rsidR="00F540B0">
        <w:rPr>
          <w:rFonts w:ascii="Times New Roman" w:hAnsi="Times New Roman"/>
          <w:sz w:val="28"/>
          <w:szCs w:val="28"/>
        </w:rPr>
        <w:t>62,5</w:t>
      </w:r>
      <w:r w:rsidRPr="007C3B85">
        <w:rPr>
          <w:rFonts w:ascii="Times New Roman" w:hAnsi="Times New Roman"/>
          <w:sz w:val="28"/>
          <w:szCs w:val="28"/>
        </w:rPr>
        <w:t xml:space="preserve"> процент</w:t>
      </w:r>
      <w:r w:rsidR="00F540B0">
        <w:rPr>
          <w:rFonts w:ascii="Times New Roman" w:hAnsi="Times New Roman"/>
          <w:sz w:val="28"/>
          <w:szCs w:val="28"/>
        </w:rPr>
        <w:t>ов</w:t>
      </w:r>
      <w:r w:rsidRPr="007C3B85">
        <w:rPr>
          <w:rFonts w:ascii="Times New Roman" w:hAnsi="Times New Roman"/>
          <w:sz w:val="28"/>
          <w:szCs w:val="28"/>
        </w:rPr>
        <w:t xml:space="preserve"> (</w:t>
      </w:r>
      <w:r w:rsidR="00271602">
        <w:rPr>
          <w:rFonts w:ascii="Times New Roman" w:hAnsi="Times New Roman"/>
          <w:sz w:val="28"/>
          <w:szCs w:val="28"/>
        </w:rPr>
        <w:t>516,2</w:t>
      </w:r>
      <w:r w:rsidRPr="007C3B85">
        <w:rPr>
          <w:rFonts w:ascii="Times New Roman" w:hAnsi="Times New Roman"/>
          <w:sz w:val="28"/>
          <w:szCs w:val="28"/>
        </w:rPr>
        <w:t xml:space="preserve"> тыс. руб.). Также значительный удельный вес в составе неналоговых доходов как в 201</w:t>
      </w:r>
      <w:r w:rsidR="00271602">
        <w:rPr>
          <w:rFonts w:ascii="Times New Roman" w:hAnsi="Times New Roman"/>
          <w:sz w:val="28"/>
          <w:szCs w:val="28"/>
        </w:rPr>
        <w:t>9</w:t>
      </w:r>
      <w:r w:rsidRPr="007C3B85">
        <w:rPr>
          <w:rFonts w:ascii="Times New Roman" w:hAnsi="Times New Roman"/>
          <w:sz w:val="28"/>
          <w:szCs w:val="28"/>
        </w:rPr>
        <w:t>году, так и в плановом периоде будет занимать доходы</w:t>
      </w:r>
      <w:proofErr w:type="gramStart"/>
      <w:r w:rsidRPr="007C3B85">
        <w:rPr>
          <w:rFonts w:ascii="Times New Roman" w:hAnsi="Times New Roman"/>
          <w:sz w:val="28"/>
          <w:szCs w:val="28"/>
        </w:rPr>
        <w:t xml:space="preserve"> </w:t>
      </w:r>
      <w:r w:rsidR="00F540B0">
        <w:rPr>
          <w:rFonts w:ascii="Times New Roman" w:hAnsi="Times New Roman"/>
          <w:sz w:val="28"/>
          <w:szCs w:val="28"/>
        </w:rPr>
        <w:t>,</w:t>
      </w:r>
      <w:proofErr w:type="gramEnd"/>
      <w:r w:rsidR="00F540B0">
        <w:rPr>
          <w:rFonts w:ascii="Times New Roman" w:hAnsi="Times New Roman"/>
          <w:sz w:val="28"/>
          <w:szCs w:val="28"/>
        </w:rPr>
        <w:t xml:space="preserve">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городского поселения </w:t>
      </w:r>
      <w:r w:rsidRPr="007C3B85">
        <w:rPr>
          <w:rFonts w:ascii="Times New Roman" w:hAnsi="Times New Roman"/>
          <w:sz w:val="28"/>
          <w:szCs w:val="28"/>
        </w:rPr>
        <w:t>: в 201</w:t>
      </w:r>
      <w:r w:rsidR="00271602">
        <w:rPr>
          <w:rFonts w:ascii="Times New Roman" w:hAnsi="Times New Roman"/>
          <w:sz w:val="28"/>
          <w:szCs w:val="28"/>
        </w:rPr>
        <w:t>9</w:t>
      </w:r>
      <w:r w:rsidRPr="007C3B85">
        <w:rPr>
          <w:rFonts w:ascii="Times New Roman" w:hAnsi="Times New Roman"/>
          <w:sz w:val="28"/>
          <w:szCs w:val="28"/>
        </w:rPr>
        <w:t xml:space="preserve"> году </w:t>
      </w:r>
      <w:r w:rsidR="00271602">
        <w:rPr>
          <w:rFonts w:ascii="Times New Roman" w:hAnsi="Times New Roman"/>
          <w:sz w:val="28"/>
          <w:szCs w:val="28"/>
        </w:rPr>
        <w:t>40,5</w:t>
      </w:r>
      <w:r w:rsidRPr="007C3B85">
        <w:rPr>
          <w:rFonts w:ascii="Times New Roman" w:hAnsi="Times New Roman"/>
          <w:sz w:val="28"/>
          <w:szCs w:val="28"/>
        </w:rPr>
        <w:t xml:space="preserve"> процентов (</w:t>
      </w:r>
      <w:r w:rsidR="00271602">
        <w:rPr>
          <w:rFonts w:ascii="Times New Roman" w:hAnsi="Times New Roman"/>
          <w:sz w:val="28"/>
          <w:szCs w:val="28"/>
        </w:rPr>
        <w:t>371,5</w:t>
      </w:r>
      <w:r w:rsidRPr="007C3B85">
        <w:rPr>
          <w:rFonts w:ascii="Times New Roman" w:hAnsi="Times New Roman"/>
          <w:sz w:val="28"/>
          <w:szCs w:val="28"/>
        </w:rPr>
        <w:t xml:space="preserve"> тыс. руб.), в 20</w:t>
      </w:r>
      <w:r w:rsidR="00271602">
        <w:rPr>
          <w:rFonts w:ascii="Times New Roman" w:hAnsi="Times New Roman"/>
          <w:sz w:val="28"/>
          <w:szCs w:val="28"/>
        </w:rPr>
        <w:t>20</w:t>
      </w:r>
      <w:r w:rsidRPr="007C3B85">
        <w:rPr>
          <w:rFonts w:ascii="Times New Roman" w:hAnsi="Times New Roman"/>
          <w:sz w:val="28"/>
          <w:szCs w:val="28"/>
        </w:rPr>
        <w:t xml:space="preserve"> году – </w:t>
      </w:r>
      <w:r w:rsidR="00271602">
        <w:rPr>
          <w:rFonts w:ascii="Times New Roman" w:hAnsi="Times New Roman"/>
          <w:sz w:val="28"/>
          <w:szCs w:val="28"/>
        </w:rPr>
        <w:t>37,0</w:t>
      </w:r>
      <w:r w:rsidRPr="007C3B85">
        <w:rPr>
          <w:rFonts w:ascii="Times New Roman" w:hAnsi="Times New Roman"/>
          <w:sz w:val="28"/>
          <w:szCs w:val="28"/>
        </w:rPr>
        <w:t xml:space="preserve"> процентов (</w:t>
      </w:r>
      <w:r w:rsidR="00271602">
        <w:rPr>
          <w:rFonts w:ascii="Times New Roman" w:hAnsi="Times New Roman"/>
          <w:sz w:val="28"/>
          <w:szCs w:val="28"/>
        </w:rPr>
        <w:t>306,5</w:t>
      </w:r>
      <w:r w:rsidRPr="007C3B85">
        <w:rPr>
          <w:rFonts w:ascii="Times New Roman" w:hAnsi="Times New Roman"/>
          <w:sz w:val="28"/>
          <w:szCs w:val="28"/>
        </w:rPr>
        <w:t xml:space="preserve"> тыс. руб.), в 202</w:t>
      </w:r>
      <w:r w:rsidR="00271602">
        <w:rPr>
          <w:rFonts w:ascii="Times New Roman" w:hAnsi="Times New Roman"/>
          <w:sz w:val="28"/>
          <w:szCs w:val="28"/>
        </w:rPr>
        <w:t>1</w:t>
      </w:r>
      <w:r w:rsidRPr="007C3B85">
        <w:rPr>
          <w:rFonts w:ascii="Times New Roman" w:hAnsi="Times New Roman"/>
          <w:sz w:val="28"/>
          <w:szCs w:val="28"/>
        </w:rPr>
        <w:t xml:space="preserve"> году – </w:t>
      </w:r>
      <w:r w:rsidR="00271602">
        <w:rPr>
          <w:rFonts w:ascii="Times New Roman" w:hAnsi="Times New Roman"/>
          <w:sz w:val="28"/>
          <w:szCs w:val="28"/>
        </w:rPr>
        <w:t>37,1</w:t>
      </w:r>
      <w:r w:rsidRPr="007C3B85">
        <w:rPr>
          <w:rFonts w:ascii="Times New Roman" w:hAnsi="Times New Roman"/>
          <w:sz w:val="28"/>
          <w:szCs w:val="28"/>
        </w:rPr>
        <w:t xml:space="preserve"> процентов (</w:t>
      </w:r>
      <w:r w:rsidR="00271602">
        <w:rPr>
          <w:rFonts w:ascii="Times New Roman" w:hAnsi="Times New Roman"/>
          <w:sz w:val="28"/>
          <w:szCs w:val="28"/>
        </w:rPr>
        <w:t>306,5</w:t>
      </w:r>
      <w:r w:rsidRPr="007C3B85">
        <w:rPr>
          <w:rFonts w:ascii="Times New Roman" w:hAnsi="Times New Roman"/>
          <w:sz w:val="28"/>
          <w:szCs w:val="28"/>
        </w:rPr>
        <w:t xml:space="preserve"> тыс. руб.)</w:t>
      </w:r>
      <w:r w:rsidR="00F540B0">
        <w:rPr>
          <w:rFonts w:ascii="Times New Roman" w:hAnsi="Times New Roman"/>
          <w:sz w:val="28"/>
          <w:szCs w:val="28"/>
        </w:rPr>
        <w:t>.</w:t>
      </w:r>
    </w:p>
    <w:p w:rsidR="003E2580" w:rsidRDefault="003E2580" w:rsidP="00FC4F68">
      <w:pPr>
        <w:pStyle w:val="a8"/>
        <w:widowControl w:val="0"/>
        <w:tabs>
          <w:tab w:val="left" w:pos="567"/>
        </w:tabs>
        <w:spacing w:after="0"/>
        <w:ind w:left="0"/>
        <w:jc w:val="both"/>
      </w:pPr>
    </w:p>
    <w:p w:rsidR="005B1C83" w:rsidRPr="003E6246" w:rsidRDefault="00391EB8" w:rsidP="003E6246">
      <w:pPr>
        <w:tabs>
          <w:tab w:val="left" w:pos="567"/>
        </w:tabs>
        <w:ind w:firstLine="567"/>
        <w:jc w:val="center"/>
        <w:rPr>
          <w:rFonts w:ascii="Times New Roman" w:hAnsi="Times New Roman"/>
          <w:b/>
          <w:sz w:val="28"/>
          <w:szCs w:val="28"/>
        </w:rPr>
      </w:pPr>
      <w:r>
        <w:rPr>
          <w:rFonts w:ascii="Times New Roman" w:hAnsi="Times New Roman"/>
          <w:b/>
          <w:sz w:val="28"/>
          <w:szCs w:val="28"/>
        </w:rPr>
        <w:t>4.</w:t>
      </w:r>
      <w:r w:rsidR="00F540B0">
        <w:rPr>
          <w:rFonts w:ascii="Times New Roman" w:hAnsi="Times New Roman"/>
          <w:b/>
          <w:sz w:val="28"/>
          <w:szCs w:val="28"/>
        </w:rPr>
        <w:t>2</w:t>
      </w:r>
      <w:r w:rsidR="005B1C83" w:rsidRPr="009C5F27">
        <w:rPr>
          <w:rFonts w:ascii="Times New Roman" w:hAnsi="Times New Roman"/>
          <w:b/>
          <w:sz w:val="28"/>
          <w:szCs w:val="28"/>
        </w:rPr>
        <w:t>.</w:t>
      </w:r>
      <w:r w:rsidR="00F540B0">
        <w:rPr>
          <w:rFonts w:ascii="Times New Roman" w:hAnsi="Times New Roman"/>
          <w:b/>
          <w:sz w:val="28"/>
          <w:szCs w:val="28"/>
        </w:rPr>
        <w:t>1</w:t>
      </w:r>
      <w:r w:rsidR="005B1C83" w:rsidRPr="009C5F27">
        <w:rPr>
          <w:rFonts w:ascii="Times New Roman" w:hAnsi="Times New Roman"/>
          <w:b/>
          <w:sz w:val="28"/>
          <w:szCs w:val="28"/>
        </w:rPr>
        <w:t xml:space="preserve"> </w:t>
      </w:r>
      <w:r w:rsidR="005B1C83" w:rsidRPr="00D33967">
        <w:rPr>
          <w:rFonts w:ascii="Times New Roman" w:hAnsi="Times New Roman"/>
          <w:b/>
          <w:sz w:val="28"/>
          <w:szCs w:val="28"/>
        </w:rPr>
        <w:t xml:space="preserve">Налоговые доходы бюджета </w:t>
      </w:r>
      <w:proofErr w:type="spellStart"/>
      <w:r w:rsidR="005B1C83" w:rsidRPr="00D33967">
        <w:rPr>
          <w:rFonts w:ascii="Times New Roman" w:hAnsi="Times New Roman"/>
          <w:b/>
          <w:sz w:val="28"/>
          <w:szCs w:val="28"/>
        </w:rPr>
        <w:t>Вяртсильского</w:t>
      </w:r>
      <w:proofErr w:type="spellEnd"/>
      <w:r w:rsidR="005B1C83" w:rsidRPr="00D33967">
        <w:rPr>
          <w:rFonts w:ascii="Times New Roman" w:hAnsi="Times New Roman"/>
          <w:b/>
          <w:sz w:val="28"/>
          <w:szCs w:val="28"/>
        </w:rPr>
        <w:t xml:space="preserve"> городского поселения</w:t>
      </w:r>
    </w:p>
    <w:p w:rsidR="00F540B0" w:rsidRPr="007C3B85"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Налоговые доходы бюджета </w:t>
      </w:r>
      <w:proofErr w:type="spellStart"/>
      <w:r w:rsidR="00491A35">
        <w:rPr>
          <w:rFonts w:ascii="Times New Roman" w:hAnsi="Times New Roman"/>
          <w:sz w:val="28"/>
          <w:szCs w:val="28"/>
        </w:rPr>
        <w:t>Вяртсильского</w:t>
      </w:r>
      <w:proofErr w:type="spellEnd"/>
      <w:r w:rsidR="00491A35">
        <w:rPr>
          <w:rFonts w:ascii="Times New Roman" w:hAnsi="Times New Roman"/>
          <w:sz w:val="28"/>
          <w:szCs w:val="28"/>
        </w:rPr>
        <w:t xml:space="preserve"> городского поселения</w:t>
      </w:r>
      <w:r w:rsidRPr="007C3B85">
        <w:rPr>
          <w:rFonts w:ascii="Times New Roman" w:hAnsi="Times New Roman"/>
          <w:sz w:val="28"/>
          <w:szCs w:val="28"/>
        </w:rPr>
        <w:t xml:space="preserve"> на 201</w:t>
      </w:r>
      <w:r w:rsidR="00271602">
        <w:rPr>
          <w:rFonts w:ascii="Times New Roman" w:hAnsi="Times New Roman"/>
          <w:sz w:val="28"/>
          <w:szCs w:val="28"/>
        </w:rPr>
        <w:t>9</w:t>
      </w:r>
      <w:r w:rsidRPr="007C3B85">
        <w:rPr>
          <w:rFonts w:ascii="Times New Roman" w:hAnsi="Times New Roman"/>
          <w:sz w:val="28"/>
          <w:szCs w:val="28"/>
        </w:rPr>
        <w:t xml:space="preserve"> год прогнозируются в объеме </w:t>
      </w:r>
      <w:r w:rsidR="00271602">
        <w:rPr>
          <w:rFonts w:ascii="Times New Roman" w:hAnsi="Times New Roman"/>
          <w:sz w:val="28"/>
          <w:szCs w:val="28"/>
        </w:rPr>
        <w:t>7730,8</w:t>
      </w:r>
      <w:r w:rsidRPr="007C3B85">
        <w:rPr>
          <w:rFonts w:ascii="Times New Roman" w:hAnsi="Times New Roman"/>
          <w:sz w:val="28"/>
          <w:szCs w:val="28"/>
        </w:rPr>
        <w:t xml:space="preserve"> тыс. руб., на 20</w:t>
      </w:r>
      <w:r w:rsidR="00271602">
        <w:rPr>
          <w:rFonts w:ascii="Times New Roman" w:hAnsi="Times New Roman"/>
          <w:sz w:val="28"/>
          <w:szCs w:val="28"/>
        </w:rPr>
        <w:t>20</w:t>
      </w:r>
      <w:r w:rsidRPr="007C3B85">
        <w:rPr>
          <w:rFonts w:ascii="Times New Roman" w:hAnsi="Times New Roman"/>
          <w:sz w:val="28"/>
          <w:szCs w:val="28"/>
        </w:rPr>
        <w:t>9г.-</w:t>
      </w:r>
      <w:r w:rsidR="00271602">
        <w:rPr>
          <w:rFonts w:ascii="Times New Roman" w:hAnsi="Times New Roman"/>
          <w:sz w:val="28"/>
          <w:szCs w:val="28"/>
        </w:rPr>
        <w:t>8963,5</w:t>
      </w:r>
      <w:r w:rsidRPr="007C3B85">
        <w:rPr>
          <w:rFonts w:ascii="Times New Roman" w:hAnsi="Times New Roman"/>
          <w:sz w:val="28"/>
          <w:szCs w:val="28"/>
        </w:rPr>
        <w:t xml:space="preserve"> тыс. руб., на 202</w:t>
      </w:r>
      <w:r w:rsidR="00271602">
        <w:rPr>
          <w:rFonts w:ascii="Times New Roman" w:hAnsi="Times New Roman"/>
          <w:sz w:val="28"/>
          <w:szCs w:val="28"/>
        </w:rPr>
        <w:t>1</w:t>
      </w:r>
      <w:r w:rsidR="00491A35">
        <w:rPr>
          <w:rFonts w:ascii="Times New Roman" w:hAnsi="Times New Roman"/>
          <w:sz w:val="28"/>
          <w:szCs w:val="28"/>
        </w:rPr>
        <w:t>г.</w:t>
      </w:r>
      <w:r w:rsidRPr="007C3B85">
        <w:rPr>
          <w:rFonts w:ascii="Times New Roman" w:hAnsi="Times New Roman"/>
          <w:sz w:val="28"/>
          <w:szCs w:val="28"/>
        </w:rPr>
        <w:t>-</w:t>
      </w:r>
      <w:r w:rsidR="00271602">
        <w:rPr>
          <w:rFonts w:ascii="Times New Roman" w:hAnsi="Times New Roman"/>
          <w:sz w:val="28"/>
          <w:szCs w:val="28"/>
        </w:rPr>
        <w:t>10057,2</w:t>
      </w:r>
      <w:r w:rsidRPr="007C3B85">
        <w:rPr>
          <w:rFonts w:ascii="Times New Roman" w:hAnsi="Times New Roman"/>
          <w:sz w:val="28"/>
          <w:szCs w:val="28"/>
        </w:rPr>
        <w:t xml:space="preserve"> тыс. руб.</w:t>
      </w:r>
    </w:p>
    <w:p w:rsidR="00F540B0" w:rsidRPr="001D7D06" w:rsidRDefault="00F540B0" w:rsidP="008723C7">
      <w:pPr>
        <w:pStyle w:val="a8"/>
        <w:widowControl w:val="0"/>
        <w:tabs>
          <w:tab w:val="left" w:pos="567"/>
        </w:tabs>
        <w:spacing w:after="0" w:line="240" w:lineRule="auto"/>
        <w:ind w:left="0" w:firstLine="567"/>
        <w:jc w:val="both"/>
        <w:rPr>
          <w:rFonts w:ascii="Times New Roman" w:hAnsi="Times New Roman"/>
          <w:color w:val="FF0000"/>
          <w:sz w:val="28"/>
          <w:szCs w:val="28"/>
        </w:rPr>
      </w:pPr>
      <w:r w:rsidRPr="001D7D06">
        <w:rPr>
          <w:rFonts w:ascii="Times New Roman" w:hAnsi="Times New Roman"/>
          <w:sz w:val="28"/>
          <w:szCs w:val="28"/>
        </w:rPr>
        <w:t>В сравнении с 201</w:t>
      </w:r>
      <w:r w:rsidR="00271602">
        <w:rPr>
          <w:rFonts w:ascii="Times New Roman" w:hAnsi="Times New Roman"/>
          <w:sz w:val="28"/>
          <w:szCs w:val="28"/>
        </w:rPr>
        <w:t>8</w:t>
      </w:r>
      <w:r w:rsidRPr="001D7D06">
        <w:rPr>
          <w:rFonts w:ascii="Times New Roman" w:hAnsi="Times New Roman"/>
          <w:sz w:val="28"/>
          <w:szCs w:val="28"/>
        </w:rPr>
        <w:t xml:space="preserve"> годом поступления налоговых доходов в 201</w:t>
      </w:r>
      <w:r w:rsidR="00271602">
        <w:rPr>
          <w:rFonts w:ascii="Times New Roman" w:hAnsi="Times New Roman"/>
          <w:sz w:val="28"/>
          <w:szCs w:val="28"/>
        </w:rPr>
        <w:t>9</w:t>
      </w:r>
      <w:r w:rsidRPr="001D7D06">
        <w:rPr>
          <w:rFonts w:ascii="Times New Roman" w:hAnsi="Times New Roman"/>
          <w:sz w:val="28"/>
          <w:szCs w:val="28"/>
        </w:rPr>
        <w:t xml:space="preserve"> году прогнозируются с </w:t>
      </w:r>
      <w:r w:rsidR="00271602">
        <w:rPr>
          <w:rFonts w:ascii="Times New Roman" w:hAnsi="Times New Roman"/>
          <w:sz w:val="28"/>
          <w:szCs w:val="28"/>
        </w:rPr>
        <w:t>уменьшением</w:t>
      </w:r>
      <w:r w:rsidRPr="001D7D06">
        <w:rPr>
          <w:rFonts w:ascii="Times New Roman" w:hAnsi="Times New Roman"/>
          <w:sz w:val="28"/>
          <w:szCs w:val="28"/>
        </w:rPr>
        <w:t xml:space="preserve"> объема, составляющим </w:t>
      </w:r>
      <w:r w:rsidR="00271602">
        <w:rPr>
          <w:rFonts w:ascii="Times New Roman" w:hAnsi="Times New Roman"/>
          <w:sz w:val="28"/>
          <w:szCs w:val="28"/>
        </w:rPr>
        <w:t>7,1</w:t>
      </w:r>
      <w:r w:rsidRPr="001D7D06">
        <w:rPr>
          <w:rFonts w:ascii="Times New Roman" w:hAnsi="Times New Roman"/>
          <w:sz w:val="28"/>
          <w:szCs w:val="28"/>
        </w:rPr>
        <w:t xml:space="preserve"> процент</w:t>
      </w:r>
      <w:r w:rsidR="00491A35">
        <w:rPr>
          <w:rFonts w:ascii="Times New Roman" w:hAnsi="Times New Roman"/>
          <w:sz w:val="28"/>
          <w:szCs w:val="28"/>
        </w:rPr>
        <w:t>ов</w:t>
      </w:r>
      <w:r w:rsidRPr="001D7D06">
        <w:rPr>
          <w:rFonts w:ascii="Times New Roman" w:hAnsi="Times New Roman"/>
          <w:sz w:val="28"/>
          <w:szCs w:val="28"/>
        </w:rPr>
        <w:t>. В плановом периоде 20</w:t>
      </w:r>
      <w:r w:rsidR="00271602">
        <w:rPr>
          <w:rFonts w:ascii="Times New Roman" w:hAnsi="Times New Roman"/>
          <w:sz w:val="28"/>
          <w:szCs w:val="28"/>
        </w:rPr>
        <w:t>20</w:t>
      </w:r>
      <w:r w:rsidRPr="001D7D06">
        <w:rPr>
          <w:rFonts w:ascii="Times New Roman" w:hAnsi="Times New Roman"/>
          <w:sz w:val="28"/>
          <w:szCs w:val="28"/>
        </w:rPr>
        <w:t xml:space="preserve"> и 202</w:t>
      </w:r>
      <w:r w:rsidR="00271602">
        <w:rPr>
          <w:rFonts w:ascii="Times New Roman" w:hAnsi="Times New Roman"/>
          <w:sz w:val="28"/>
          <w:szCs w:val="28"/>
        </w:rPr>
        <w:t>1</w:t>
      </w:r>
      <w:r w:rsidRPr="001D7D06">
        <w:rPr>
          <w:rFonts w:ascii="Times New Roman" w:hAnsi="Times New Roman"/>
          <w:sz w:val="28"/>
          <w:szCs w:val="28"/>
        </w:rPr>
        <w:t xml:space="preserve"> годов планируется увеличение темпов роста налоговых доходов на </w:t>
      </w:r>
      <w:r w:rsidR="00271602">
        <w:rPr>
          <w:rFonts w:ascii="Times New Roman" w:hAnsi="Times New Roman"/>
          <w:sz w:val="28"/>
          <w:szCs w:val="28"/>
        </w:rPr>
        <w:t>16 и на 12</w:t>
      </w:r>
      <w:r w:rsidRPr="001D7D06">
        <w:rPr>
          <w:rFonts w:ascii="Times New Roman" w:hAnsi="Times New Roman"/>
          <w:sz w:val="28"/>
          <w:szCs w:val="28"/>
        </w:rPr>
        <w:t xml:space="preserve"> процент</w:t>
      </w:r>
      <w:r w:rsidR="00491A35">
        <w:rPr>
          <w:rFonts w:ascii="Times New Roman" w:hAnsi="Times New Roman"/>
          <w:sz w:val="28"/>
          <w:szCs w:val="28"/>
        </w:rPr>
        <w:t>ов</w:t>
      </w:r>
      <w:r w:rsidRPr="001D7D06">
        <w:rPr>
          <w:rFonts w:ascii="Times New Roman" w:hAnsi="Times New Roman"/>
          <w:sz w:val="28"/>
          <w:szCs w:val="28"/>
        </w:rPr>
        <w:t xml:space="preserve"> к каждому предыдущему году</w:t>
      </w:r>
      <w:r w:rsidR="00271602">
        <w:rPr>
          <w:rFonts w:ascii="Times New Roman" w:hAnsi="Times New Roman"/>
          <w:sz w:val="28"/>
          <w:szCs w:val="28"/>
        </w:rPr>
        <w:t xml:space="preserve"> соответственно</w:t>
      </w:r>
      <w:r w:rsidRPr="001D7D06">
        <w:rPr>
          <w:rFonts w:ascii="Times New Roman" w:hAnsi="Times New Roman"/>
          <w:sz w:val="28"/>
          <w:szCs w:val="28"/>
        </w:rPr>
        <w:t>.</w:t>
      </w:r>
    </w:p>
    <w:p w:rsidR="00F540B0" w:rsidRPr="001D7D06"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1D7D06">
        <w:rPr>
          <w:rFonts w:ascii="Times New Roman" w:hAnsi="Times New Roman"/>
          <w:sz w:val="28"/>
          <w:szCs w:val="28"/>
        </w:rPr>
        <w:t>Наибольшую долю налоговых доходов бюджета в 201</w:t>
      </w:r>
      <w:r w:rsidR="00271602">
        <w:rPr>
          <w:rFonts w:ascii="Times New Roman" w:hAnsi="Times New Roman"/>
          <w:sz w:val="28"/>
          <w:szCs w:val="28"/>
        </w:rPr>
        <w:t>9</w:t>
      </w:r>
      <w:r w:rsidRPr="001D7D06">
        <w:rPr>
          <w:rFonts w:ascii="Times New Roman" w:hAnsi="Times New Roman"/>
          <w:sz w:val="28"/>
          <w:szCs w:val="28"/>
        </w:rPr>
        <w:t>-202</w:t>
      </w:r>
      <w:r w:rsidR="00271602">
        <w:rPr>
          <w:rFonts w:ascii="Times New Roman" w:hAnsi="Times New Roman"/>
          <w:sz w:val="28"/>
          <w:szCs w:val="28"/>
        </w:rPr>
        <w:t>1</w:t>
      </w:r>
      <w:r w:rsidRPr="001D7D06">
        <w:rPr>
          <w:rFonts w:ascii="Times New Roman" w:hAnsi="Times New Roman"/>
          <w:sz w:val="28"/>
          <w:szCs w:val="28"/>
        </w:rPr>
        <w:t xml:space="preserve"> годах по-прежнему будут составлять поступления от уплаты налога на доходы физических лиц</w:t>
      </w:r>
      <w:proofErr w:type="gramStart"/>
      <w:r w:rsidRPr="001D7D06">
        <w:rPr>
          <w:rFonts w:ascii="Times New Roman" w:hAnsi="Times New Roman"/>
          <w:sz w:val="28"/>
          <w:szCs w:val="28"/>
        </w:rPr>
        <w:t xml:space="preserve"> .</w:t>
      </w:r>
      <w:proofErr w:type="gramEnd"/>
      <w:r w:rsidRPr="001D7D06">
        <w:rPr>
          <w:rFonts w:ascii="Times New Roman" w:hAnsi="Times New Roman"/>
          <w:sz w:val="28"/>
          <w:szCs w:val="28"/>
        </w:rPr>
        <w:t xml:space="preserve"> </w:t>
      </w:r>
    </w:p>
    <w:p w:rsidR="00C375B8" w:rsidRDefault="00C375B8" w:rsidP="008723C7">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таблице: </w:t>
      </w: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848"/>
        <w:gridCol w:w="949"/>
        <w:gridCol w:w="1080"/>
        <w:gridCol w:w="720"/>
        <w:gridCol w:w="1080"/>
        <w:gridCol w:w="720"/>
        <w:gridCol w:w="1080"/>
        <w:gridCol w:w="992"/>
      </w:tblGrid>
      <w:tr w:rsidR="00FC4F68" w:rsidRPr="0076457D" w:rsidTr="003F090E">
        <w:trPr>
          <w:trHeight w:val="429"/>
        </w:trPr>
        <w:tc>
          <w:tcPr>
            <w:tcW w:w="2167" w:type="dxa"/>
            <w:vMerge w:val="restart"/>
          </w:tcPr>
          <w:p w:rsidR="00FC4F68" w:rsidRPr="0076457D" w:rsidRDefault="00FC4F68" w:rsidP="003F090E">
            <w:pPr>
              <w:widowControl w:val="0"/>
              <w:jc w:val="center"/>
              <w:rPr>
                <w:rFonts w:ascii="Times New Roman" w:hAnsi="Times New Roman"/>
              </w:rPr>
            </w:pPr>
            <w:r w:rsidRPr="0076457D">
              <w:rPr>
                <w:rFonts w:ascii="Times New Roman" w:hAnsi="Times New Roman"/>
              </w:rPr>
              <w:t>Наименование показателя</w:t>
            </w:r>
          </w:p>
        </w:tc>
        <w:tc>
          <w:tcPr>
            <w:tcW w:w="1797" w:type="dxa"/>
            <w:gridSpan w:val="2"/>
            <w:vAlign w:val="center"/>
          </w:tcPr>
          <w:p w:rsidR="00FC4F68" w:rsidRPr="00FC4F68" w:rsidRDefault="00FC4F68" w:rsidP="00271602">
            <w:pPr>
              <w:widowControl w:val="0"/>
              <w:jc w:val="center"/>
              <w:rPr>
                <w:rFonts w:ascii="Times New Roman" w:hAnsi="Times New Roman"/>
                <w:b/>
              </w:rPr>
            </w:pPr>
            <w:r>
              <w:rPr>
                <w:rFonts w:ascii="Times New Roman" w:hAnsi="Times New Roman"/>
                <w:b/>
              </w:rPr>
              <w:t>201</w:t>
            </w:r>
            <w:r w:rsidR="00271602">
              <w:rPr>
                <w:rFonts w:ascii="Times New Roman" w:hAnsi="Times New Roman"/>
                <w:b/>
              </w:rPr>
              <w:t>8</w:t>
            </w:r>
            <w:r w:rsidRPr="00FC4F68">
              <w:rPr>
                <w:rFonts w:ascii="Times New Roman" w:hAnsi="Times New Roman"/>
                <w:b/>
              </w:rPr>
              <w:t xml:space="preserve"> год (оценка)</w:t>
            </w:r>
          </w:p>
        </w:tc>
        <w:tc>
          <w:tcPr>
            <w:tcW w:w="1800" w:type="dxa"/>
            <w:gridSpan w:val="2"/>
          </w:tcPr>
          <w:p w:rsidR="00FC4F68" w:rsidRPr="00FC4F68" w:rsidRDefault="00FC4F68" w:rsidP="003F090E">
            <w:pPr>
              <w:widowControl w:val="0"/>
              <w:jc w:val="center"/>
              <w:rPr>
                <w:rFonts w:ascii="Times New Roman" w:hAnsi="Times New Roman"/>
                <w:b/>
              </w:rPr>
            </w:pPr>
            <w:r>
              <w:rPr>
                <w:rFonts w:ascii="Times New Roman" w:hAnsi="Times New Roman"/>
                <w:b/>
              </w:rPr>
              <w:t>201</w:t>
            </w:r>
            <w:r w:rsidR="00271602">
              <w:rPr>
                <w:rFonts w:ascii="Times New Roman" w:hAnsi="Times New Roman"/>
                <w:b/>
              </w:rPr>
              <w:t>9</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c>
          <w:tcPr>
            <w:tcW w:w="1800" w:type="dxa"/>
            <w:gridSpan w:val="2"/>
          </w:tcPr>
          <w:p w:rsidR="00FC4F68" w:rsidRPr="00FC4F68" w:rsidRDefault="00FC4F68" w:rsidP="003F090E">
            <w:pPr>
              <w:widowControl w:val="0"/>
              <w:jc w:val="center"/>
              <w:rPr>
                <w:rFonts w:ascii="Times New Roman" w:hAnsi="Times New Roman"/>
                <w:b/>
              </w:rPr>
            </w:pPr>
            <w:r>
              <w:rPr>
                <w:rFonts w:ascii="Times New Roman" w:hAnsi="Times New Roman"/>
                <w:b/>
              </w:rPr>
              <w:t>20</w:t>
            </w:r>
            <w:r w:rsidR="00271602">
              <w:rPr>
                <w:rFonts w:ascii="Times New Roman" w:hAnsi="Times New Roman"/>
                <w:b/>
              </w:rPr>
              <w:t>20</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c>
          <w:tcPr>
            <w:tcW w:w="2072" w:type="dxa"/>
            <w:gridSpan w:val="2"/>
          </w:tcPr>
          <w:p w:rsidR="00FC4F68" w:rsidRPr="00FC4F68" w:rsidRDefault="00FC4F68" w:rsidP="003F090E">
            <w:pPr>
              <w:widowControl w:val="0"/>
              <w:jc w:val="center"/>
              <w:rPr>
                <w:rFonts w:ascii="Times New Roman" w:hAnsi="Times New Roman"/>
                <w:b/>
              </w:rPr>
            </w:pPr>
            <w:r w:rsidRPr="00FC4F68">
              <w:rPr>
                <w:rFonts w:ascii="Times New Roman" w:hAnsi="Times New Roman"/>
                <w:b/>
              </w:rPr>
              <w:t>20</w:t>
            </w:r>
            <w:r w:rsidR="00491A35">
              <w:rPr>
                <w:rFonts w:ascii="Times New Roman" w:hAnsi="Times New Roman"/>
                <w:b/>
              </w:rPr>
              <w:t>2</w:t>
            </w:r>
            <w:r w:rsidR="00271602">
              <w:rPr>
                <w:rFonts w:ascii="Times New Roman" w:hAnsi="Times New Roman"/>
                <w:b/>
              </w:rPr>
              <w:t>1</w:t>
            </w:r>
            <w:r w:rsidRPr="00FC4F68">
              <w:rPr>
                <w:rFonts w:ascii="Times New Roman" w:hAnsi="Times New Roman"/>
                <w:b/>
              </w:rPr>
              <w:t xml:space="preserve"> год</w:t>
            </w:r>
          </w:p>
          <w:p w:rsidR="00FC4F68" w:rsidRPr="00FC4F68" w:rsidRDefault="00FC4F68" w:rsidP="003F090E">
            <w:pPr>
              <w:widowControl w:val="0"/>
              <w:jc w:val="center"/>
              <w:rPr>
                <w:rFonts w:ascii="Times New Roman" w:hAnsi="Times New Roman"/>
                <w:b/>
              </w:rPr>
            </w:pPr>
            <w:r w:rsidRPr="00FC4F68">
              <w:rPr>
                <w:rFonts w:ascii="Times New Roman" w:hAnsi="Times New Roman"/>
                <w:b/>
              </w:rPr>
              <w:t>(прогноз)</w:t>
            </w:r>
          </w:p>
        </w:tc>
      </w:tr>
      <w:tr w:rsidR="00FC4F68" w:rsidRPr="0076457D" w:rsidTr="003F090E">
        <w:tc>
          <w:tcPr>
            <w:tcW w:w="2167" w:type="dxa"/>
            <w:vMerge/>
            <w:vAlign w:val="center"/>
          </w:tcPr>
          <w:p w:rsidR="00FC4F68" w:rsidRPr="0076457D" w:rsidRDefault="00FC4F68" w:rsidP="00FC4F68">
            <w:pPr>
              <w:rPr>
                <w:rFonts w:ascii="Times New Roman" w:hAnsi="Times New Roman"/>
              </w:rPr>
            </w:pPr>
          </w:p>
        </w:tc>
        <w:tc>
          <w:tcPr>
            <w:tcW w:w="848"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949"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72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72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c>
          <w:tcPr>
            <w:tcW w:w="1080" w:type="dxa"/>
          </w:tcPr>
          <w:p w:rsidR="00FC4F68" w:rsidRPr="0076457D" w:rsidRDefault="00FC4F68" w:rsidP="00FC4F68">
            <w:pPr>
              <w:widowControl w:val="0"/>
              <w:jc w:val="center"/>
              <w:rPr>
                <w:rFonts w:ascii="Times New Roman" w:hAnsi="Times New Roman"/>
              </w:rPr>
            </w:pPr>
            <w:r w:rsidRPr="0076457D">
              <w:rPr>
                <w:rFonts w:ascii="Times New Roman" w:hAnsi="Times New Roman"/>
              </w:rPr>
              <w:t>тыс. рублей</w:t>
            </w:r>
          </w:p>
        </w:tc>
        <w:tc>
          <w:tcPr>
            <w:tcW w:w="992" w:type="dxa"/>
          </w:tcPr>
          <w:p w:rsidR="00FC4F68" w:rsidRPr="0076457D" w:rsidRDefault="00FC4F68" w:rsidP="00FC4F68">
            <w:pPr>
              <w:widowControl w:val="0"/>
              <w:jc w:val="center"/>
              <w:rPr>
                <w:rFonts w:ascii="Times New Roman" w:hAnsi="Times New Roman"/>
              </w:rPr>
            </w:pPr>
            <w:r w:rsidRPr="0076457D">
              <w:rPr>
                <w:rFonts w:ascii="Times New Roman" w:hAnsi="Times New Roman"/>
              </w:rPr>
              <w:t>% к пред</w:t>
            </w:r>
            <w:proofErr w:type="gramStart"/>
            <w:r w:rsidRPr="0076457D">
              <w:rPr>
                <w:rFonts w:ascii="Times New Roman" w:hAnsi="Times New Roman"/>
              </w:rPr>
              <w:t>.</w:t>
            </w:r>
            <w:proofErr w:type="gramEnd"/>
            <w:r w:rsidRPr="0076457D">
              <w:rPr>
                <w:rFonts w:ascii="Times New Roman" w:hAnsi="Times New Roman"/>
              </w:rPr>
              <w:t xml:space="preserve"> </w:t>
            </w:r>
            <w:proofErr w:type="gramStart"/>
            <w:r w:rsidRPr="0076457D">
              <w:rPr>
                <w:rFonts w:ascii="Times New Roman" w:hAnsi="Times New Roman"/>
              </w:rPr>
              <w:t>г</w:t>
            </w:r>
            <w:proofErr w:type="gramEnd"/>
            <w:r w:rsidRPr="0076457D">
              <w:rPr>
                <w:rFonts w:ascii="Times New Roman" w:hAnsi="Times New Roman"/>
              </w:rPr>
              <w:t>оду</w:t>
            </w:r>
          </w:p>
        </w:tc>
      </w:tr>
      <w:tr w:rsidR="00FC4F68" w:rsidRPr="00F811C4" w:rsidTr="003F090E">
        <w:trPr>
          <w:trHeight w:val="278"/>
        </w:trPr>
        <w:tc>
          <w:tcPr>
            <w:tcW w:w="2167" w:type="dxa"/>
            <w:vAlign w:val="center"/>
          </w:tcPr>
          <w:p w:rsidR="00FC4F68" w:rsidRPr="00F811C4" w:rsidRDefault="00FC4F68" w:rsidP="00FC4F68">
            <w:pPr>
              <w:widowControl w:val="0"/>
              <w:rPr>
                <w:rFonts w:ascii="Times New Roman" w:hAnsi="Times New Roman"/>
                <w:b/>
              </w:rPr>
            </w:pPr>
            <w:r w:rsidRPr="00F811C4">
              <w:rPr>
                <w:rFonts w:ascii="Times New Roman" w:hAnsi="Times New Roman"/>
                <w:b/>
              </w:rPr>
              <w:lastRenderedPageBreak/>
              <w:t xml:space="preserve">Налоговые доходы всего, в </w:t>
            </w:r>
            <w:proofErr w:type="spellStart"/>
            <w:r w:rsidRPr="00F811C4">
              <w:rPr>
                <w:rFonts w:ascii="Times New Roman" w:hAnsi="Times New Roman"/>
                <w:b/>
              </w:rPr>
              <w:t>т.ч</w:t>
            </w:r>
            <w:proofErr w:type="spellEnd"/>
            <w:r w:rsidRPr="00F811C4">
              <w:rPr>
                <w:rFonts w:ascii="Times New Roman" w:hAnsi="Times New Roman"/>
                <w:b/>
              </w:rPr>
              <w:t>.:</w:t>
            </w:r>
          </w:p>
        </w:tc>
        <w:tc>
          <w:tcPr>
            <w:tcW w:w="848" w:type="dxa"/>
            <w:vAlign w:val="center"/>
          </w:tcPr>
          <w:p w:rsidR="00FC4F68" w:rsidRPr="00F811C4" w:rsidRDefault="00271602" w:rsidP="00491A35">
            <w:pPr>
              <w:jc w:val="center"/>
              <w:rPr>
                <w:rFonts w:ascii="Times New Roman" w:hAnsi="Times New Roman"/>
                <w:b/>
                <w:spacing w:val="-8"/>
                <w:sz w:val="20"/>
                <w:szCs w:val="20"/>
              </w:rPr>
            </w:pPr>
            <w:r>
              <w:rPr>
                <w:rFonts w:ascii="Times New Roman" w:hAnsi="Times New Roman"/>
                <w:b/>
                <w:spacing w:val="-8"/>
                <w:sz w:val="20"/>
                <w:szCs w:val="20"/>
              </w:rPr>
              <w:t>8326,4</w:t>
            </w:r>
          </w:p>
        </w:tc>
        <w:tc>
          <w:tcPr>
            <w:tcW w:w="949" w:type="dxa"/>
            <w:vAlign w:val="center"/>
          </w:tcPr>
          <w:p w:rsidR="00FC4F68" w:rsidRPr="00F811C4" w:rsidRDefault="005D1072" w:rsidP="00FC4F68">
            <w:pPr>
              <w:jc w:val="center"/>
              <w:rPr>
                <w:rFonts w:ascii="Times New Roman" w:hAnsi="Times New Roman"/>
                <w:b/>
                <w:spacing w:val="-8"/>
                <w:sz w:val="20"/>
                <w:szCs w:val="20"/>
              </w:rPr>
            </w:pPr>
            <w:r>
              <w:rPr>
                <w:rFonts w:ascii="Times New Roman" w:hAnsi="Times New Roman"/>
                <w:b/>
                <w:spacing w:val="-8"/>
                <w:sz w:val="20"/>
                <w:szCs w:val="20"/>
              </w:rPr>
              <w:t>109,4</w:t>
            </w:r>
          </w:p>
        </w:tc>
        <w:tc>
          <w:tcPr>
            <w:tcW w:w="1080" w:type="dxa"/>
            <w:vAlign w:val="center"/>
          </w:tcPr>
          <w:p w:rsidR="00FC4F68" w:rsidRPr="00F811C4" w:rsidRDefault="005D1072" w:rsidP="00FC4F68">
            <w:pPr>
              <w:widowControl w:val="0"/>
              <w:jc w:val="center"/>
              <w:rPr>
                <w:rFonts w:ascii="Times New Roman" w:hAnsi="Times New Roman"/>
                <w:b/>
                <w:spacing w:val="-12"/>
                <w:sz w:val="20"/>
                <w:szCs w:val="20"/>
              </w:rPr>
            </w:pPr>
            <w:r>
              <w:rPr>
                <w:rFonts w:ascii="Times New Roman" w:hAnsi="Times New Roman"/>
                <w:b/>
                <w:spacing w:val="-12"/>
                <w:sz w:val="20"/>
                <w:szCs w:val="20"/>
              </w:rPr>
              <w:t>7730,8</w:t>
            </w:r>
          </w:p>
        </w:tc>
        <w:tc>
          <w:tcPr>
            <w:tcW w:w="720" w:type="dxa"/>
            <w:vAlign w:val="center"/>
          </w:tcPr>
          <w:p w:rsidR="00FC4F68" w:rsidRPr="00F811C4" w:rsidRDefault="005D1072" w:rsidP="00FC4F68">
            <w:pPr>
              <w:widowControl w:val="0"/>
              <w:ind w:left="-16" w:right="-20"/>
              <w:jc w:val="center"/>
              <w:rPr>
                <w:rFonts w:ascii="Times New Roman" w:hAnsi="Times New Roman"/>
                <w:b/>
                <w:sz w:val="20"/>
                <w:szCs w:val="20"/>
              </w:rPr>
            </w:pPr>
            <w:r>
              <w:rPr>
                <w:rFonts w:ascii="Times New Roman" w:hAnsi="Times New Roman"/>
                <w:b/>
                <w:sz w:val="20"/>
                <w:szCs w:val="20"/>
              </w:rPr>
              <w:t>92,9</w:t>
            </w:r>
          </w:p>
        </w:tc>
        <w:tc>
          <w:tcPr>
            <w:tcW w:w="1080" w:type="dxa"/>
            <w:vAlign w:val="center"/>
          </w:tcPr>
          <w:p w:rsidR="00FC4F68" w:rsidRPr="00F811C4" w:rsidRDefault="005D1072" w:rsidP="00FC4F68">
            <w:pPr>
              <w:widowControl w:val="0"/>
              <w:jc w:val="center"/>
              <w:rPr>
                <w:rFonts w:ascii="Times New Roman" w:hAnsi="Times New Roman"/>
                <w:b/>
                <w:spacing w:val="-12"/>
                <w:sz w:val="20"/>
                <w:szCs w:val="20"/>
              </w:rPr>
            </w:pPr>
            <w:r>
              <w:rPr>
                <w:rFonts w:ascii="Times New Roman" w:hAnsi="Times New Roman"/>
                <w:b/>
                <w:spacing w:val="-12"/>
                <w:sz w:val="20"/>
                <w:szCs w:val="20"/>
              </w:rPr>
              <w:t>8963,5</w:t>
            </w:r>
          </w:p>
        </w:tc>
        <w:tc>
          <w:tcPr>
            <w:tcW w:w="720" w:type="dxa"/>
            <w:vAlign w:val="center"/>
          </w:tcPr>
          <w:p w:rsidR="00FC4F68" w:rsidRPr="00F811C4" w:rsidRDefault="005D1072" w:rsidP="00FC4F68">
            <w:pPr>
              <w:widowControl w:val="0"/>
              <w:ind w:left="-16" w:right="-20"/>
              <w:jc w:val="center"/>
              <w:rPr>
                <w:rFonts w:ascii="Times New Roman" w:hAnsi="Times New Roman"/>
                <w:b/>
                <w:sz w:val="20"/>
                <w:szCs w:val="20"/>
              </w:rPr>
            </w:pPr>
            <w:r>
              <w:rPr>
                <w:rFonts w:ascii="Times New Roman" w:hAnsi="Times New Roman"/>
                <w:b/>
                <w:sz w:val="20"/>
                <w:szCs w:val="20"/>
              </w:rPr>
              <w:t>116,0</w:t>
            </w:r>
          </w:p>
        </w:tc>
        <w:tc>
          <w:tcPr>
            <w:tcW w:w="1080" w:type="dxa"/>
            <w:vAlign w:val="center"/>
          </w:tcPr>
          <w:p w:rsidR="00FC4F68" w:rsidRPr="00F811C4" w:rsidRDefault="005D1072" w:rsidP="00FC4F68">
            <w:pPr>
              <w:widowControl w:val="0"/>
              <w:jc w:val="center"/>
              <w:rPr>
                <w:rFonts w:ascii="Times New Roman" w:hAnsi="Times New Roman"/>
                <w:b/>
                <w:sz w:val="20"/>
                <w:szCs w:val="20"/>
              </w:rPr>
            </w:pPr>
            <w:r>
              <w:rPr>
                <w:rFonts w:ascii="Times New Roman" w:hAnsi="Times New Roman"/>
                <w:b/>
                <w:spacing w:val="-12"/>
                <w:sz w:val="20"/>
                <w:szCs w:val="20"/>
              </w:rPr>
              <w:t>10057,2</w:t>
            </w:r>
          </w:p>
        </w:tc>
        <w:tc>
          <w:tcPr>
            <w:tcW w:w="992" w:type="dxa"/>
            <w:vAlign w:val="center"/>
          </w:tcPr>
          <w:p w:rsidR="00FC4F68" w:rsidRPr="00F811C4" w:rsidRDefault="005D1072" w:rsidP="00FC4F68">
            <w:pPr>
              <w:widowControl w:val="0"/>
              <w:jc w:val="center"/>
              <w:rPr>
                <w:rFonts w:ascii="Times New Roman" w:hAnsi="Times New Roman"/>
                <w:b/>
                <w:sz w:val="20"/>
                <w:szCs w:val="20"/>
              </w:rPr>
            </w:pPr>
            <w:r>
              <w:rPr>
                <w:rFonts w:ascii="Times New Roman" w:hAnsi="Times New Roman"/>
                <w:b/>
                <w:sz w:val="20"/>
                <w:szCs w:val="20"/>
              </w:rPr>
              <w:t>112,2</w:t>
            </w:r>
          </w:p>
        </w:tc>
      </w:tr>
      <w:tr w:rsidR="00FC4F68" w:rsidRPr="0076457D" w:rsidTr="003F090E">
        <w:trPr>
          <w:trHeight w:val="545"/>
        </w:trPr>
        <w:tc>
          <w:tcPr>
            <w:tcW w:w="2167" w:type="dxa"/>
            <w:vAlign w:val="center"/>
          </w:tcPr>
          <w:p w:rsidR="00FC4F68" w:rsidRPr="0076457D" w:rsidRDefault="00FC4F68" w:rsidP="00FC4F68">
            <w:pPr>
              <w:widowControl w:val="0"/>
              <w:rPr>
                <w:rFonts w:ascii="Times New Roman" w:hAnsi="Times New Roman"/>
                <w:spacing w:val="-8"/>
              </w:rPr>
            </w:pPr>
            <w:r w:rsidRPr="0076457D">
              <w:rPr>
                <w:rFonts w:ascii="Times New Roman" w:hAnsi="Times New Roman"/>
              </w:rPr>
              <w:t>Налог на доходы физических лиц</w:t>
            </w:r>
          </w:p>
        </w:tc>
        <w:tc>
          <w:tcPr>
            <w:tcW w:w="848" w:type="dxa"/>
            <w:vAlign w:val="center"/>
          </w:tcPr>
          <w:p w:rsidR="00FC4F68" w:rsidRPr="0076457D" w:rsidRDefault="00271602" w:rsidP="00FC4F68">
            <w:pPr>
              <w:jc w:val="center"/>
              <w:rPr>
                <w:rFonts w:ascii="Times New Roman" w:hAnsi="Times New Roman"/>
                <w:bCs/>
              </w:rPr>
            </w:pPr>
            <w:r>
              <w:rPr>
                <w:rFonts w:ascii="Times New Roman" w:hAnsi="Times New Roman"/>
                <w:bCs/>
              </w:rPr>
              <w:t>6366,2</w:t>
            </w:r>
          </w:p>
        </w:tc>
        <w:tc>
          <w:tcPr>
            <w:tcW w:w="949" w:type="dxa"/>
            <w:vAlign w:val="center"/>
          </w:tcPr>
          <w:p w:rsidR="00FC4F68" w:rsidRPr="0076457D" w:rsidRDefault="005D1072" w:rsidP="00FC4F68">
            <w:pPr>
              <w:jc w:val="center"/>
              <w:rPr>
                <w:rFonts w:ascii="Times New Roman" w:hAnsi="Times New Roman"/>
                <w:spacing w:val="-8"/>
              </w:rPr>
            </w:pPr>
            <w:r>
              <w:rPr>
                <w:rFonts w:ascii="Times New Roman" w:hAnsi="Times New Roman"/>
                <w:spacing w:val="-8"/>
              </w:rPr>
              <w:t>109,9</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5477,0</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rPr>
              <w:t>86,0</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5749,9</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sz w:val="20"/>
                <w:szCs w:val="20"/>
              </w:rPr>
              <w:t>105,0</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6036,6</w:t>
            </w:r>
          </w:p>
        </w:tc>
        <w:tc>
          <w:tcPr>
            <w:tcW w:w="992" w:type="dxa"/>
            <w:vAlign w:val="center"/>
          </w:tcPr>
          <w:p w:rsidR="00FC4F68" w:rsidRPr="0076457D" w:rsidRDefault="005D1072" w:rsidP="00FC4F68">
            <w:pPr>
              <w:widowControl w:val="0"/>
              <w:jc w:val="center"/>
              <w:rPr>
                <w:rFonts w:ascii="Times New Roman" w:hAnsi="Times New Roman"/>
              </w:rPr>
            </w:pPr>
            <w:r>
              <w:rPr>
                <w:rFonts w:ascii="Times New Roman" w:hAnsi="Times New Roman"/>
                <w:sz w:val="20"/>
                <w:szCs w:val="20"/>
              </w:rPr>
              <w:t>105,0</w:t>
            </w:r>
          </w:p>
        </w:tc>
      </w:tr>
      <w:tr w:rsidR="00FC4F68" w:rsidRPr="0076457D" w:rsidTr="003F090E">
        <w:tc>
          <w:tcPr>
            <w:tcW w:w="2167" w:type="dxa"/>
            <w:vAlign w:val="center"/>
          </w:tcPr>
          <w:p w:rsidR="00FC4F68" w:rsidRPr="0076457D" w:rsidRDefault="00FC4F68" w:rsidP="00FC4F68">
            <w:pPr>
              <w:widowControl w:val="0"/>
              <w:rPr>
                <w:rFonts w:ascii="Times New Roman" w:hAnsi="Times New Roman"/>
                <w:i/>
              </w:rPr>
            </w:pPr>
            <w:r w:rsidRPr="0076457D">
              <w:rPr>
                <w:rFonts w:ascii="Times New Roman" w:hAnsi="Times New Roman"/>
              </w:rPr>
              <w:t>Акцизы по подакцизным товарам (продукции) производимым на территории РФ</w:t>
            </w:r>
          </w:p>
        </w:tc>
        <w:tc>
          <w:tcPr>
            <w:tcW w:w="848" w:type="dxa"/>
            <w:vAlign w:val="center"/>
          </w:tcPr>
          <w:p w:rsidR="00FC4F68" w:rsidRPr="0076457D" w:rsidRDefault="00271602" w:rsidP="00FC4F68">
            <w:pPr>
              <w:jc w:val="center"/>
              <w:rPr>
                <w:rFonts w:ascii="Times New Roman" w:hAnsi="Times New Roman"/>
                <w:bCs/>
              </w:rPr>
            </w:pPr>
            <w:r>
              <w:rPr>
                <w:rFonts w:ascii="Times New Roman" w:hAnsi="Times New Roman"/>
                <w:bCs/>
              </w:rPr>
              <w:t>955,2</w:t>
            </w:r>
          </w:p>
        </w:tc>
        <w:tc>
          <w:tcPr>
            <w:tcW w:w="949" w:type="dxa"/>
            <w:vAlign w:val="center"/>
          </w:tcPr>
          <w:p w:rsidR="00FC4F68" w:rsidRPr="0076457D" w:rsidRDefault="005D1072" w:rsidP="00FC4F68">
            <w:pPr>
              <w:jc w:val="center"/>
              <w:rPr>
                <w:rFonts w:ascii="Times New Roman" w:hAnsi="Times New Roman"/>
                <w:spacing w:val="-8"/>
              </w:rPr>
            </w:pPr>
            <w:r>
              <w:rPr>
                <w:rFonts w:ascii="Times New Roman" w:hAnsi="Times New Roman"/>
                <w:spacing w:val="-8"/>
              </w:rPr>
              <w:t>101,2</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1261,8</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rPr>
              <w:t>132,1</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2221,6</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sz w:val="20"/>
                <w:szCs w:val="20"/>
              </w:rPr>
              <w:t>176,1</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3027,8</w:t>
            </w:r>
          </w:p>
        </w:tc>
        <w:tc>
          <w:tcPr>
            <w:tcW w:w="992" w:type="dxa"/>
            <w:vAlign w:val="center"/>
          </w:tcPr>
          <w:p w:rsidR="00FC4F68" w:rsidRPr="0076457D" w:rsidRDefault="005D1072" w:rsidP="00FC4F68">
            <w:pPr>
              <w:widowControl w:val="0"/>
              <w:jc w:val="center"/>
              <w:rPr>
                <w:rFonts w:ascii="Times New Roman" w:hAnsi="Times New Roman"/>
              </w:rPr>
            </w:pPr>
            <w:r>
              <w:rPr>
                <w:rFonts w:ascii="Times New Roman" w:hAnsi="Times New Roman"/>
                <w:sz w:val="20"/>
                <w:szCs w:val="20"/>
              </w:rPr>
              <w:t>136,3</w:t>
            </w:r>
          </w:p>
        </w:tc>
      </w:tr>
      <w:tr w:rsidR="00FC4F68" w:rsidRPr="0076457D" w:rsidTr="003F090E">
        <w:tc>
          <w:tcPr>
            <w:tcW w:w="2167" w:type="dxa"/>
            <w:vAlign w:val="center"/>
          </w:tcPr>
          <w:p w:rsidR="00FC4F68" w:rsidRPr="0076457D" w:rsidRDefault="00FC4F68" w:rsidP="00FC4F68">
            <w:pPr>
              <w:widowControl w:val="0"/>
              <w:rPr>
                <w:rFonts w:ascii="Times New Roman" w:hAnsi="Times New Roman"/>
              </w:rPr>
            </w:pPr>
            <w:r>
              <w:rPr>
                <w:rFonts w:ascii="Times New Roman" w:hAnsi="Times New Roman"/>
              </w:rPr>
              <w:t>Налоги на имущество</w:t>
            </w:r>
          </w:p>
        </w:tc>
        <w:tc>
          <w:tcPr>
            <w:tcW w:w="848" w:type="dxa"/>
            <w:vAlign w:val="center"/>
          </w:tcPr>
          <w:p w:rsidR="00FC4F68" w:rsidRPr="0076457D" w:rsidRDefault="00271602" w:rsidP="00FC4F68">
            <w:pPr>
              <w:jc w:val="center"/>
              <w:rPr>
                <w:rFonts w:ascii="Times New Roman" w:hAnsi="Times New Roman"/>
                <w:bCs/>
              </w:rPr>
            </w:pPr>
            <w:r>
              <w:rPr>
                <w:rFonts w:ascii="Times New Roman" w:hAnsi="Times New Roman"/>
                <w:bCs/>
              </w:rPr>
              <w:t>1005,0</w:t>
            </w:r>
          </w:p>
        </w:tc>
        <w:tc>
          <w:tcPr>
            <w:tcW w:w="949" w:type="dxa"/>
            <w:vAlign w:val="center"/>
          </w:tcPr>
          <w:p w:rsidR="00FC4F68" w:rsidRPr="0076457D" w:rsidRDefault="005D1072" w:rsidP="00FC4F68">
            <w:pPr>
              <w:jc w:val="center"/>
              <w:rPr>
                <w:rFonts w:ascii="Times New Roman" w:hAnsi="Times New Roman"/>
                <w:spacing w:val="-8"/>
              </w:rPr>
            </w:pPr>
            <w:r>
              <w:rPr>
                <w:rFonts w:ascii="Times New Roman" w:hAnsi="Times New Roman"/>
                <w:spacing w:val="-8"/>
              </w:rPr>
              <w:t>115</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992,0</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rPr>
              <w:t>98,7</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992,0</w:t>
            </w:r>
          </w:p>
        </w:tc>
        <w:tc>
          <w:tcPr>
            <w:tcW w:w="720" w:type="dxa"/>
            <w:vAlign w:val="center"/>
          </w:tcPr>
          <w:p w:rsidR="00FC4F68" w:rsidRPr="0076457D" w:rsidRDefault="005D1072" w:rsidP="00FC4F68">
            <w:pPr>
              <w:widowControl w:val="0"/>
              <w:ind w:left="-16" w:right="-20"/>
              <w:jc w:val="center"/>
              <w:rPr>
                <w:rFonts w:ascii="Times New Roman" w:hAnsi="Times New Roman"/>
              </w:rPr>
            </w:pPr>
            <w:r>
              <w:rPr>
                <w:rFonts w:ascii="Times New Roman" w:hAnsi="Times New Roman"/>
                <w:sz w:val="20"/>
                <w:szCs w:val="20"/>
              </w:rPr>
              <w:t>100</w:t>
            </w:r>
          </w:p>
        </w:tc>
        <w:tc>
          <w:tcPr>
            <w:tcW w:w="1080" w:type="dxa"/>
            <w:vAlign w:val="center"/>
          </w:tcPr>
          <w:p w:rsidR="00FC4F68" w:rsidRPr="0076457D" w:rsidRDefault="005D1072" w:rsidP="00FC4F68">
            <w:pPr>
              <w:widowControl w:val="0"/>
              <w:jc w:val="center"/>
              <w:rPr>
                <w:rFonts w:ascii="Times New Roman" w:hAnsi="Times New Roman"/>
              </w:rPr>
            </w:pPr>
            <w:r>
              <w:rPr>
                <w:rFonts w:ascii="Times New Roman" w:hAnsi="Times New Roman"/>
              </w:rPr>
              <w:t>992,0</w:t>
            </w:r>
          </w:p>
        </w:tc>
        <w:tc>
          <w:tcPr>
            <w:tcW w:w="992" w:type="dxa"/>
            <w:vAlign w:val="center"/>
          </w:tcPr>
          <w:p w:rsidR="00FC4F68" w:rsidRPr="0076457D" w:rsidRDefault="005D1072" w:rsidP="00C20C0B">
            <w:pPr>
              <w:widowControl w:val="0"/>
              <w:jc w:val="center"/>
              <w:rPr>
                <w:rFonts w:ascii="Times New Roman" w:hAnsi="Times New Roman"/>
              </w:rPr>
            </w:pPr>
            <w:r>
              <w:rPr>
                <w:rFonts w:ascii="Times New Roman" w:hAnsi="Times New Roman"/>
                <w:sz w:val="20"/>
                <w:szCs w:val="20"/>
              </w:rPr>
              <w:t>100</w:t>
            </w:r>
          </w:p>
        </w:tc>
      </w:tr>
    </w:tbl>
    <w:p w:rsidR="001A4E95" w:rsidRPr="001E6C04" w:rsidRDefault="001A4E95" w:rsidP="008723C7">
      <w:pPr>
        <w:pStyle w:val="a8"/>
        <w:widowControl w:val="0"/>
        <w:tabs>
          <w:tab w:val="left" w:pos="567"/>
        </w:tabs>
        <w:spacing w:before="100" w:beforeAutospacing="1" w:after="0" w:line="240" w:lineRule="auto"/>
        <w:ind w:left="0" w:firstLine="567"/>
        <w:jc w:val="both"/>
        <w:rPr>
          <w:rFonts w:ascii="Times New Roman" w:hAnsi="Times New Roman"/>
          <w:sz w:val="28"/>
          <w:szCs w:val="28"/>
        </w:rPr>
      </w:pPr>
      <w:r w:rsidRPr="001E6C04">
        <w:rPr>
          <w:rFonts w:ascii="Times New Roman" w:hAnsi="Times New Roman"/>
          <w:sz w:val="28"/>
          <w:szCs w:val="28"/>
        </w:rPr>
        <w:t xml:space="preserve">Анализ приведенных данных свидетельствует, что доходы бюджета </w:t>
      </w:r>
      <w:r w:rsidR="00C20C0B">
        <w:rPr>
          <w:rFonts w:ascii="Times New Roman" w:hAnsi="Times New Roman"/>
          <w:sz w:val="28"/>
          <w:szCs w:val="28"/>
        </w:rPr>
        <w:t>в 201</w:t>
      </w:r>
      <w:r w:rsidR="005D1072">
        <w:rPr>
          <w:rFonts w:ascii="Times New Roman" w:hAnsi="Times New Roman"/>
          <w:sz w:val="28"/>
          <w:szCs w:val="28"/>
        </w:rPr>
        <w:t>9</w:t>
      </w:r>
      <w:r w:rsidR="00C20C0B">
        <w:rPr>
          <w:rFonts w:ascii="Times New Roman" w:hAnsi="Times New Roman"/>
          <w:sz w:val="28"/>
          <w:szCs w:val="28"/>
        </w:rPr>
        <w:t>г.</w:t>
      </w:r>
      <w:r w:rsidRPr="001E6C04">
        <w:rPr>
          <w:rFonts w:ascii="Times New Roman" w:hAnsi="Times New Roman"/>
          <w:sz w:val="28"/>
          <w:szCs w:val="28"/>
        </w:rPr>
        <w:t xml:space="preserve"> </w:t>
      </w:r>
      <w:r w:rsidR="00C20C0B">
        <w:rPr>
          <w:rFonts w:ascii="Times New Roman" w:hAnsi="Times New Roman"/>
          <w:sz w:val="28"/>
          <w:szCs w:val="28"/>
        </w:rPr>
        <w:t>как в</w:t>
      </w:r>
      <w:r w:rsidRPr="001E6C04">
        <w:rPr>
          <w:rFonts w:ascii="Times New Roman" w:hAnsi="Times New Roman"/>
          <w:sz w:val="28"/>
          <w:szCs w:val="28"/>
        </w:rPr>
        <w:t xml:space="preserve"> абсолютных значениях, </w:t>
      </w:r>
      <w:r w:rsidR="00C20C0B">
        <w:rPr>
          <w:rFonts w:ascii="Times New Roman" w:hAnsi="Times New Roman"/>
          <w:sz w:val="28"/>
          <w:szCs w:val="28"/>
        </w:rPr>
        <w:t xml:space="preserve">так </w:t>
      </w:r>
      <w:r w:rsidRPr="001E6C04">
        <w:rPr>
          <w:rFonts w:ascii="Times New Roman" w:hAnsi="Times New Roman"/>
          <w:sz w:val="28"/>
          <w:szCs w:val="28"/>
        </w:rPr>
        <w:t xml:space="preserve">и в процентах </w:t>
      </w:r>
      <w:r w:rsidR="009046C4" w:rsidRPr="001E6C04">
        <w:rPr>
          <w:rFonts w:ascii="Times New Roman" w:hAnsi="Times New Roman"/>
          <w:sz w:val="28"/>
          <w:szCs w:val="28"/>
        </w:rPr>
        <w:t>у</w:t>
      </w:r>
      <w:r w:rsidR="009046C4">
        <w:rPr>
          <w:rFonts w:ascii="Times New Roman" w:hAnsi="Times New Roman"/>
          <w:sz w:val="28"/>
          <w:szCs w:val="28"/>
        </w:rPr>
        <w:t>величатся</w:t>
      </w:r>
      <w:r w:rsidR="005D1072">
        <w:rPr>
          <w:rFonts w:ascii="Times New Roman" w:hAnsi="Times New Roman"/>
          <w:sz w:val="28"/>
          <w:szCs w:val="28"/>
        </w:rPr>
        <w:t xml:space="preserve">, по сравнению с ожидаемым исполнением 2018 года, </w:t>
      </w:r>
      <w:r w:rsidR="00C20C0B">
        <w:rPr>
          <w:rFonts w:ascii="Times New Roman" w:hAnsi="Times New Roman"/>
          <w:sz w:val="28"/>
          <w:szCs w:val="28"/>
        </w:rPr>
        <w:t xml:space="preserve">по </w:t>
      </w:r>
      <w:r w:rsidR="005D1072">
        <w:rPr>
          <w:rFonts w:ascii="Times New Roman" w:hAnsi="Times New Roman"/>
          <w:sz w:val="28"/>
          <w:szCs w:val="28"/>
        </w:rPr>
        <w:t>одному</w:t>
      </w:r>
      <w:r w:rsidR="00C20C0B">
        <w:rPr>
          <w:rFonts w:ascii="Times New Roman" w:hAnsi="Times New Roman"/>
          <w:sz w:val="28"/>
          <w:szCs w:val="28"/>
        </w:rPr>
        <w:t xml:space="preserve"> налогов</w:t>
      </w:r>
      <w:r w:rsidR="005D1072">
        <w:rPr>
          <w:rFonts w:ascii="Times New Roman" w:hAnsi="Times New Roman"/>
          <w:sz w:val="28"/>
          <w:szCs w:val="28"/>
        </w:rPr>
        <w:t>ому</w:t>
      </w:r>
      <w:r w:rsidR="00C20C0B">
        <w:rPr>
          <w:rFonts w:ascii="Times New Roman" w:hAnsi="Times New Roman"/>
          <w:sz w:val="28"/>
          <w:szCs w:val="28"/>
        </w:rPr>
        <w:t xml:space="preserve"> источник</w:t>
      </w:r>
      <w:r w:rsidR="005D1072">
        <w:rPr>
          <w:rFonts w:ascii="Times New Roman" w:hAnsi="Times New Roman"/>
          <w:sz w:val="28"/>
          <w:szCs w:val="28"/>
        </w:rPr>
        <w:t>у</w:t>
      </w:r>
      <w:r w:rsidR="009046C4">
        <w:rPr>
          <w:rFonts w:ascii="Times New Roman" w:hAnsi="Times New Roman"/>
          <w:sz w:val="28"/>
          <w:szCs w:val="28"/>
        </w:rPr>
        <w:t xml:space="preserve">, по </w:t>
      </w:r>
      <w:r w:rsidR="005D1072">
        <w:rPr>
          <w:rFonts w:ascii="Times New Roman" w:hAnsi="Times New Roman"/>
          <w:sz w:val="28"/>
          <w:szCs w:val="28"/>
        </w:rPr>
        <w:t>двум</w:t>
      </w:r>
      <w:r w:rsidR="009046C4">
        <w:rPr>
          <w:rFonts w:ascii="Times New Roman" w:hAnsi="Times New Roman"/>
          <w:sz w:val="28"/>
          <w:szCs w:val="28"/>
        </w:rPr>
        <w:t xml:space="preserve"> планируется </w:t>
      </w:r>
      <w:r w:rsidR="005D1072">
        <w:rPr>
          <w:rFonts w:ascii="Times New Roman" w:hAnsi="Times New Roman"/>
          <w:sz w:val="28"/>
          <w:szCs w:val="28"/>
        </w:rPr>
        <w:t>снижение</w:t>
      </w:r>
      <w:r w:rsidR="00C20C0B">
        <w:rPr>
          <w:rFonts w:ascii="Times New Roman" w:hAnsi="Times New Roman"/>
          <w:sz w:val="28"/>
          <w:szCs w:val="28"/>
        </w:rPr>
        <w:t xml:space="preserve"> темпа</w:t>
      </w:r>
      <w:r w:rsidR="009046C4">
        <w:rPr>
          <w:rFonts w:ascii="Times New Roman" w:hAnsi="Times New Roman"/>
          <w:sz w:val="28"/>
          <w:szCs w:val="28"/>
        </w:rPr>
        <w:t xml:space="preserve"> </w:t>
      </w:r>
      <w:r w:rsidR="005D1072">
        <w:rPr>
          <w:rFonts w:ascii="Times New Roman" w:hAnsi="Times New Roman"/>
          <w:sz w:val="28"/>
          <w:szCs w:val="28"/>
        </w:rPr>
        <w:t>к</w:t>
      </w:r>
      <w:r w:rsidR="009046C4">
        <w:rPr>
          <w:rFonts w:ascii="Times New Roman" w:hAnsi="Times New Roman"/>
          <w:sz w:val="28"/>
          <w:szCs w:val="28"/>
        </w:rPr>
        <w:t xml:space="preserve"> предшествующе</w:t>
      </w:r>
      <w:r w:rsidR="005D1072">
        <w:rPr>
          <w:rFonts w:ascii="Times New Roman" w:hAnsi="Times New Roman"/>
          <w:sz w:val="28"/>
          <w:szCs w:val="28"/>
        </w:rPr>
        <w:t>му</w:t>
      </w:r>
      <w:r w:rsidR="009046C4">
        <w:rPr>
          <w:rFonts w:ascii="Times New Roman" w:hAnsi="Times New Roman"/>
          <w:sz w:val="28"/>
          <w:szCs w:val="28"/>
        </w:rPr>
        <w:t xml:space="preserve"> год</w:t>
      </w:r>
      <w:r w:rsidR="005D1072">
        <w:rPr>
          <w:rFonts w:ascii="Times New Roman" w:hAnsi="Times New Roman"/>
          <w:sz w:val="28"/>
          <w:szCs w:val="28"/>
        </w:rPr>
        <w:t>у</w:t>
      </w:r>
      <w:r w:rsidRPr="001E6C04">
        <w:rPr>
          <w:rFonts w:ascii="Times New Roman" w:hAnsi="Times New Roman"/>
          <w:sz w:val="28"/>
          <w:szCs w:val="28"/>
        </w:rPr>
        <w:t>. В план</w:t>
      </w:r>
      <w:r w:rsidR="008723C7">
        <w:rPr>
          <w:rFonts w:ascii="Times New Roman" w:hAnsi="Times New Roman"/>
          <w:sz w:val="28"/>
          <w:szCs w:val="28"/>
        </w:rPr>
        <w:t>овом</w:t>
      </w:r>
      <w:r w:rsidRPr="001E6C04">
        <w:rPr>
          <w:rFonts w:ascii="Times New Roman" w:hAnsi="Times New Roman"/>
          <w:sz w:val="28"/>
          <w:szCs w:val="28"/>
        </w:rPr>
        <w:t xml:space="preserve"> периоде 20</w:t>
      </w:r>
      <w:r w:rsidR="008723C7">
        <w:rPr>
          <w:rFonts w:ascii="Times New Roman" w:hAnsi="Times New Roman"/>
          <w:sz w:val="28"/>
          <w:szCs w:val="28"/>
        </w:rPr>
        <w:t>20</w:t>
      </w:r>
      <w:r w:rsidRPr="001E6C04">
        <w:rPr>
          <w:rFonts w:ascii="Times New Roman" w:hAnsi="Times New Roman"/>
          <w:sz w:val="28"/>
          <w:szCs w:val="28"/>
        </w:rPr>
        <w:t xml:space="preserve"> и 20</w:t>
      </w:r>
      <w:r w:rsidR="00C20C0B">
        <w:rPr>
          <w:rFonts w:ascii="Times New Roman" w:hAnsi="Times New Roman"/>
          <w:sz w:val="28"/>
          <w:szCs w:val="28"/>
        </w:rPr>
        <w:t>2</w:t>
      </w:r>
      <w:r w:rsidR="008723C7">
        <w:rPr>
          <w:rFonts w:ascii="Times New Roman" w:hAnsi="Times New Roman"/>
          <w:sz w:val="28"/>
          <w:szCs w:val="28"/>
        </w:rPr>
        <w:t>1</w:t>
      </w:r>
      <w:r w:rsidRPr="001E6C04">
        <w:rPr>
          <w:rFonts w:ascii="Times New Roman" w:hAnsi="Times New Roman"/>
          <w:sz w:val="28"/>
          <w:szCs w:val="28"/>
        </w:rPr>
        <w:t xml:space="preserve"> годов </w:t>
      </w:r>
      <w:r w:rsidR="008723C7">
        <w:rPr>
          <w:rFonts w:ascii="Times New Roman" w:hAnsi="Times New Roman"/>
          <w:sz w:val="28"/>
          <w:szCs w:val="28"/>
        </w:rPr>
        <w:t>по двум налоговым источникам планируется увеличение темпов роста к предшествующему году, а один из трёх сохранит темп в каждом году планового периода к предыдущему году</w:t>
      </w:r>
      <w:r w:rsidRPr="001E6C04">
        <w:rPr>
          <w:rFonts w:ascii="Times New Roman" w:hAnsi="Times New Roman"/>
          <w:sz w:val="28"/>
          <w:szCs w:val="28"/>
        </w:rPr>
        <w:t>.</w:t>
      </w:r>
    </w:p>
    <w:p w:rsidR="005B1C83" w:rsidRPr="001E6C04" w:rsidRDefault="005B1C83" w:rsidP="008723C7">
      <w:pPr>
        <w:pStyle w:val="a8"/>
        <w:widowControl w:val="0"/>
        <w:tabs>
          <w:tab w:val="left" w:pos="567"/>
        </w:tabs>
        <w:spacing w:after="100" w:afterAutospacing="1" w:line="240" w:lineRule="auto"/>
        <w:ind w:left="0" w:firstLine="567"/>
        <w:jc w:val="both"/>
        <w:rPr>
          <w:rFonts w:ascii="Times New Roman" w:hAnsi="Times New Roman"/>
          <w:i/>
          <w:sz w:val="28"/>
          <w:szCs w:val="28"/>
        </w:rPr>
      </w:pPr>
      <w:r w:rsidRPr="001E6C04">
        <w:rPr>
          <w:rFonts w:ascii="Times New Roman" w:hAnsi="Times New Roman"/>
          <w:sz w:val="28"/>
          <w:szCs w:val="28"/>
        </w:rPr>
        <w:t xml:space="preserve">Рассмотрим прогнозируемые поступления в бюджет </w:t>
      </w:r>
      <w:proofErr w:type="spellStart"/>
      <w:r w:rsidR="00C76BBA">
        <w:rPr>
          <w:rFonts w:ascii="Times New Roman" w:hAnsi="Times New Roman"/>
          <w:sz w:val="28"/>
          <w:szCs w:val="28"/>
        </w:rPr>
        <w:t>Вяртсильского</w:t>
      </w:r>
      <w:proofErr w:type="spellEnd"/>
      <w:r w:rsidR="00C76BBA">
        <w:rPr>
          <w:rFonts w:ascii="Times New Roman" w:hAnsi="Times New Roman"/>
          <w:sz w:val="28"/>
          <w:szCs w:val="28"/>
        </w:rPr>
        <w:t xml:space="preserve"> городского поселения</w:t>
      </w:r>
      <w:r w:rsidR="00C76BBA" w:rsidRPr="008A0FB9">
        <w:rPr>
          <w:rFonts w:ascii="Times New Roman" w:hAnsi="Times New Roman"/>
          <w:sz w:val="28"/>
          <w:szCs w:val="28"/>
        </w:rPr>
        <w:t xml:space="preserve"> </w:t>
      </w:r>
      <w:r w:rsidRPr="001E6C04">
        <w:rPr>
          <w:rFonts w:ascii="Times New Roman" w:hAnsi="Times New Roman"/>
          <w:sz w:val="28"/>
          <w:szCs w:val="28"/>
        </w:rPr>
        <w:t>в разрезе</w:t>
      </w:r>
      <w:r w:rsidR="00D91227">
        <w:rPr>
          <w:rFonts w:ascii="Times New Roman" w:hAnsi="Times New Roman"/>
          <w:sz w:val="28"/>
          <w:szCs w:val="28"/>
        </w:rPr>
        <w:t xml:space="preserve"> основных налоговых источников.</w:t>
      </w:r>
    </w:p>
    <w:p w:rsidR="005B1C83" w:rsidRPr="00CC6EE2" w:rsidRDefault="00391EB8" w:rsidP="00322F6C">
      <w:pPr>
        <w:pStyle w:val="5"/>
        <w:tabs>
          <w:tab w:val="left" w:pos="567"/>
        </w:tabs>
        <w:spacing w:before="0" w:after="100" w:afterAutospacing="1"/>
        <w:ind w:firstLine="567"/>
        <w:jc w:val="center"/>
        <w:rPr>
          <w:rFonts w:ascii="Times New Roman" w:hAnsi="Times New Roman"/>
          <w:i w:val="0"/>
          <w:sz w:val="28"/>
          <w:szCs w:val="28"/>
        </w:rPr>
      </w:pPr>
      <w:r w:rsidRPr="00322F6C">
        <w:rPr>
          <w:rFonts w:ascii="Times New Roman" w:hAnsi="Times New Roman"/>
          <w:i w:val="0"/>
          <w:sz w:val="28"/>
          <w:szCs w:val="28"/>
        </w:rPr>
        <w:t>4.</w:t>
      </w:r>
      <w:r w:rsidR="00B15556" w:rsidRPr="00322F6C">
        <w:rPr>
          <w:rFonts w:ascii="Times New Roman" w:hAnsi="Times New Roman"/>
          <w:i w:val="0"/>
          <w:sz w:val="28"/>
          <w:szCs w:val="28"/>
        </w:rPr>
        <w:t>2</w:t>
      </w:r>
      <w:r w:rsidRPr="00322F6C">
        <w:rPr>
          <w:rFonts w:ascii="Times New Roman" w:hAnsi="Times New Roman"/>
          <w:i w:val="0"/>
          <w:sz w:val="28"/>
          <w:szCs w:val="28"/>
        </w:rPr>
        <w:t>.</w:t>
      </w:r>
      <w:r w:rsidR="005B1C83" w:rsidRPr="00322F6C">
        <w:rPr>
          <w:rFonts w:ascii="Times New Roman" w:hAnsi="Times New Roman"/>
          <w:i w:val="0"/>
          <w:sz w:val="28"/>
          <w:szCs w:val="28"/>
        </w:rPr>
        <w:t>1.</w:t>
      </w:r>
      <w:r w:rsidR="00B15556" w:rsidRPr="00322F6C">
        <w:rPr>
          <w:rFonts w:ascii="Times New Roman" w:hAnsi="Times New Roman"/>
          <w:i w:val="0"/>
          <w:sz w:val="28"/>
          <w:szCs w:val="28"/>
        </w:rPr>
        <w:t>1</w:t>
      </w:r>
      <w:r w:rsidR="005B1C83">
        <w:rPr>
          <w:i w:val="0"/>
          <w:sz w:val="28"/>
          <w:szCs w:val="28"/>
        </w:rPr>
        <w:t xml:space="preserve"> </w:t>
      </w:r>
      <w:r w:rsidR="005B1C83" w:rsidRPr="00CC6EE2">
        <w:rPr>
          <w:rFonts w:ascii="Times New Roman" w:hAnsi="Times New Roman"/>
          <w:i w:val="0"/>
          <w:sz w:val="28"/>
          <w:szCs w:val="28"/>
        </w:rPr>
        <w:t>Налог на доходы физических лиц</w:t>
      </w:r>
    </w:p>
    <w:p w:rsidR="005B1C83" w:rsidRDefault="005B1C83" w:rsidP="00B3376C">
      <w:pPr>
        <w:pStyle w:val="a3"/>
        <w:spacing w:after="0"/>
        <w:ind w:firstLine="560"/>
        <w:jc w:val="both"/>
        <w:rPr>
          <w:rFonts w:ascii="Times New Roman" w:hAnsi="Times New Roman"/>
          <w:color w:val="auto"/>
          <w:sz w:val="28"/>
          <w:szCs w:val="28"/>
        </w:rPr>
      </w:pPr>
      <w:r w:rsidRPr="007059BB">
        <w:rPr>
          <w:rFonts w:ascii="Times New Roman" w:hAnsi="Times New Roman"/>
          <w:color w:val="auto"/>
          <w:sz w:val="28"/>
          <w:szCs w:val="28"/>
        </w:rPr>
        <w:t xml:space="preserve">Основную долю доходов в общем объеме налоговых доходов составляет </w:t>
      </w:r>
      <w:r w:rsidRPr="00B43B05">
        <w:rPr>
          <w:rFonts w:ascii="Times New Roman" w:hAnsi="Times New Roman"/>
          <w:color w:val="auto"/>
          <w:sz w:val="28"/>
          <w:szCs w:val="28"/>
        </w:rPr>
        <w:t>налог на доходы физических лиц.</w:t>
      </w:r>
    </w:p>
    <w:p w:rsidR="00001EED" w:rsidRDefault="00001EED" w:rsidP="00B3376C">
      <w:pPr>
        <w:pStyle w:val="a8"/>
        <w:widowControl w:val="0"/>
        <w:tabs>
          <w:tab w:val="left" w:pos="567"/>
        </w:tabs>
        <w:spacing w:after="0" w:line="240" w:lineRule="auto"/>
        <w:ind w:left="0" w:firstLine="567"/>
        <w:jc w:val="both"/>
        <w:rPr>
          <w:rFonts w:ascii="Times New Roman" w:hAnsi="Times New Roman"/>
          <w:sz w:val="28"/>
          <w:szCs w:val="28"/>
        </w:rPr>
      </w:pPr>
      <w:r w:rsidRPr="00E314C5">
        <w:rPr>
          <w:rFonts w:ascii="Times New Roman" w:hAnsi="Times New Roman"/>
          <w:sz w:val="28"/>
          <w:szCs w:val="28"/>
        </w:rPr>
        <w:t xml:space="preserve">В соответствии с федеральным и республиканским законодательством, общий норматив зачисления НДФЛ в бюджет </w:t>
      </w:r>
      <w:proofErr w:type="spellStart"/>
      <w:r w:rsidRPr="00925054">
        <w:rPr>
          <w:rFonts w:ascii="Times New Roman" w:hAnsi="Times New Roman"/>
          <w:sz w:val="28"/>
          <w:szCs w:val="28"/>
        </w:rPr>
        <w:t>Вяртсильского</w:t>
      </w:r>
      <w:proofErr w:type="spellEnd"/>
      <w:r w:rsidRPr="00925054">
        <w:rPr>
          <w:rFonts w:ascii="Times New Roman" w:hAnsi="Times New Roman"/>
          <w:sz w:val="28"/>
          <w:szCs w:val="28"/>
        </w:rPr>
        <w:t xml:space="preserve"> городского поселения</w:t>
      </w:r>
      <w:r w:rsidRPr="00E314C5">
        <w:rPr>
          <w:rFonts w:ascii="Times New Roman" w:hAnsi="Times New Roman"/>
          <w:sz w:val="28"/>
          <w:szCs w:val="28"/>
        </w:rPr>
        <w:t xml:space="preserve"> в 201</w:t>
      </w:r>
      <w:r w:rsidR="00C20C0B">
        <w:rPr>
          <w:rFonts w:ascii="Times New Roman" w:hAnsi="Times New Roman"/>
          <w:sz w:val="28"/>
          <w:szCs w:val="28"/>
        </w:rPr>
        <w:t>8</w:t>
      </w:r>
      <w:r w:rsidRPr="00E314C5">
        <w:rPr>
          <w:rFonts w:ascii="Times New Roman" w:hAnsi="Times New Roman"/>
          <w:sz w:val="28"/>
          <w:szCs w:val="28"/>
        </w:rPr>
        <w:t xml:space="preserve"> году состав</w:t>
      </w:r>
      <w:r w:rsidR="00C20C0B">
        <w:rPr>
          <w:rFonts w:ascii="Times New Roman" w:hAnsi="Times New Roman"/>
          <w:sz w:val="28"/>
          <w:szCs w:val="28"/>
        </w:rPr>
        <w:t>и</w:t>
      </w:r>
      <w:r w:rsidR="008723C7">
        <w:rPr>
          <w:rFonts w:ascii="Times New Roman" w:hAnsi="Times New Roman"/>
          <w:sz w:val="28"/>
          <w:szCs w:val="28"/>
        </w:rPr>
        <w:t>л</w:t>
      </w:r>
      <w:r>
        <w:rPr>
          <w:rFonts w:ascii="Times New Roman" w:hAnsi="Times New Roman"/>
          <w:sz w:val="28"/>
          <w:szCs w:val="28"/>
        </w:rPr>
        <w:t xml:space="preserve"> – 12 процентов</w:t>
      </w:r>
      <w:r w:rsidR="00662B61">
        <w:rPr>
          <w:rFonts w:ascii="Times New Roman" w:hAnsi="Times New Roman"/>
          <w:sz w:val="28"/>
          <w:szCs w:val="28"/>
        </w:rPr>
        <w:t xml:space="preserve">, </w:t>
      </w:r>
      <w:r w:rsidR="008723C7">
        <w:rPr>
          <w:rFonts w:ascii="Times New Roman" w:hAnsi="Times New Roman"/>
          <w:sz w:val="28"/>
          <w:szCs w:val="28"/>
        </w:rPr>
        <w:t>в 2019-2021 годах по 10% в каждом году</w:t>
      </w:r>
    </w:p>
    <w:p w:rsidR="00BA0F5C" w:rsidRDefault="00BA0F5C" w:rsidP="00B3376C">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представленной вместе с проектом бюджета Пояснительной записке приведены </w:t>
      </w:r>
      <w:r w:rsidR="008723C7">
        <w:rPr>
          <w:rFonts w:ascii="Times New Roman" w:hAnsi="Times New Roman"/>
          <w:sz w:val="28"/>
          <w:szCs w:val="28"/>
        </w:rPr>
        <w:t xml:space="preserve">расчеты прогнозируемого объема поступления в 2019-2021 годах данного налогового источника на основе экономического показателя Прогноза социально-экономического развития </w:t>
      </w:r>
      <w:proofErr w:type="spellStart"/>
      <w:r w:rsidR="008723C7">
        <w:rPr>
          <w:rFonts w:ascii="Times New Roman" w:hAnsi="Times New Roman"/>
          <w:sz w:val="28"/>
          <w:szCs w:val="28"/>
        </w:rPr>
        <w:t>Вяртсильского</w:t>
      </w:r>
      <w:proofErr w:type="spellEnd"/>
      <w:r w:rsidR="008723C7">
        <w:rPr>
          <w:rFonts w:ascii="Times New Roman" w:hAnsi="Times New Roman"/>
          <w:sz w:val="28"/>
          <w:szCs w:val="28"/>
        </w:rPr>
        <w:t xml:space="preserve"> городского поселения на 2019-2021 годы – фонд заработной платы с учетом необлагаемой его части.</w:t>
      </w:r>
    </w:p>
    <w:p w:rsidR="00481667" w:rsidRDefault="00B3376C" w:rsidP="00B3376C">
      <w:pPr>
        <w:pStyle w:val="a8"/>
        <w:widowControl w:val="0"/>
        <w:tabs>
          <w:tab w:val="left" w:pos="567"/>
        </w:tabs>
        <w:spacing w:after="100" w:afterAutospacing="1" w:line="240" w:lineRule="auto"/>
        <w:ind w:left="0" w:firstLine="567"/>
        <w:jc w:val="both"/>
        <w:rPr>
          <w:rFonts w:ascii="Times New Roman" w:hAnsi="Times New Roman"/>
          <w:sz w:val="28"/>
          <w:szCs w:val="28"/>
        </w:rPr>
      </w:pPr>
      <w:r>
        <w:rPr>
          <w:rFonts w:ascii="Times New Roman" w:hAnsi="Times New Roman"/>
          <w:sz w:val="28"/>
          <w:szCs w:val="28"/>
        </w:rPr>
        <w:t xml:space="preserve">В представленной Пояснительной записке не содержится информация об уровне собираемости и объеме задолженности предыдущих периодов, а также информации о результатах работы по взысканию </w:t>
      </w:r>
      <w:r w:rsidR="00481667" w:rsidRPr="00421BF1">
        <w:rPr>
          <w:rFonts w:ascii="Times New Roman" w:hAnsi="Times New Roman"/>
          <w:sz w:val="28"/>
          <w:szCs w:val="28"/>
        </w:rPr>
        <w:t xml:space="preserve">задолженности по данному налогу. </w:t>
      </w:r>
    </w:p>
    <w:p w:rsidR="005B1C83" w:rsidRDefault="005B1C83" w:rsidP="00B3376C">
      <w:pPr>
        <w:pStyle w:val="a3"/>
        <w:spacing w:after="100" w:afterAutospacing="1"/>
        <w:ind w:firstLine="540"/>
        <w:jc w:val="center"/>
        <w:rPr>
          <w:rFonts w:ascii="Times New Roman" w:hAnsi="Times New Roman"/>
          <w:b/>
          <w:sz w:val="28"/>
          <w:szCs w:val="28"/>
        </w:rPr>
      </w:pPr>
      <w:r w:rsidRPr="003E6246">
        <w:rPr>
          <w:rFonts w:ascii="Times New Roman" w:hAnsi="Times New Roman"/>
          <w:b/>
          <w:sz w:val="28"/>
          <w:szCs w:val="28"/>
        </w:rPr>
        <w:lastRenderedPageBreak/>
        <w:t>4</w:t>
      </w:r>
      <w:r w:rsidR="00391EB8">
        <w:rPr>
          <w:rFonts w:ascii="Times New Roman" w:hAnsi="Times New Roman"/>
          <w:b/>
          <w:sz w:val="28"/>
          <w:szCs w:val="28"/>
        </w:rPr>
        <w:t>.</w:t>
      </w:r>
      <w:r w:rsidR="00B15556">
        <w:rPr>
          <w:rFonts w:ascii="Times New Roman" w:hAnsi="Times New Roman"/>
          <w:b/>
          <w:sz w:val="28"/>
          <w:szCs w:val="28"/>
        </w:rPr>
        <w:t>2</w:t>
      </w:r>
      <w:r w:rsidRPr="003E6246">
        <w:rPr>
          <w:rFonts w:ascii="Times New Roman" w:hAnsi="Times New Roman"/>
          <w:b/>
          <w:sz w:val="28"/>
          <w:szCs w:val="28"/>
        </w:rPr>
        <w:t>.</w:t>
      </w:r>
      <w:r w:rsidR="00B15556">
        <w:rPr>
          <w:rFonts w:ascii="Times New Roman" w:hAnsi="Times New Roman"/>
          <w:b/>
          <w:sz w:val="28"/>
          <w:szCs w:val="28"/>
        </w:rPr>
        <w:t>1.</w:t>
      </w:r>
      <w:r w:rsidRPr="003E6246">
        <w:rPr>
          <w:rFonts w:ascii="Times New Roman" w:hAnsi="Times New Roman"/>
          <w:b/>
          <w:sz w:val="28"/>
          <w:szCs w:val="28"/>
        </w:rPr>
        <w:t>2. Налог на имущество</w:t>
      </w:r>
    </w:p>
    <w:p w:rsidR="005B1C83" w:rsidRDefault="005B1C83" w:rsidP="00FC57C1">
      <w:pPr>
        <w:pStyle w:val="a3"/>
        <w:spacing w:after="0"/>
        <w:ind w:firstLine="540"/>
        <w:jc w:val="both"/>
        <w:rPr>
          <w:rFonts w:ascii="Times New Roman" w:hAnsi="Times New Roman"/>
          <w:sz w:val="28"/>
          <w:szCs w:val="28"/>
        </w:rPr>
      </w:pPr>
      <w:r>
        <w:rPr>
          <w:rFonts w:ascii="Times New Roman" w:hAnsi="Times New Roman"/>
          <w:sz w:val="28"/>
          <w:szCs w:val="28"/>
        </w:rPr>
        <w:t xml:space="preserve">Налог на имущество планируется в сумме </w:t>
      </w:r>
      <w:r w:rsidR="00B15556">
        <w:rPr>
          <w:rFonts w:ascii="Times New Roman" w:hAnsi="Times New Roman"/>
          <w:sz w:val="28"/>
          <w:szCs w:val="28"/>
        </w:rPr>
        <w:t>на 201</w:t>
      </w:r>
      <w:r w:rsidR="00B3376C">
        <w:rPr>
          <w:rFonts w:ascii="Times New Roman" w:hAnsi="Times New Roman"/>
          <w:sz w:val="28"/>
          <w:szCs w:val="28"/>
        </w:rPr>
        <w:t>9</w:t>
      </w:r>
      <w:r w:rsidR="00B15556">
        <w:rPr>
          <w:rFonts w:ascii="Times New Roman" w:hAnsi="Times New Roman"/>
          <w:sz w:val="28"/>
          <w:szCs w:val="28"/>
        </w:rPr>
        <w:t xml:space="preserve">г. </w:t>
      </w:r>
      <w:r w:rsidR="00B3376C">
        <w:rPr>
          <w:rFonts w:ascii="Times New Roman" w:hAnsi="Times New Roman"/>
          <w:sz w:val="28"/>
          <w:szCs w:val="28"/>
        </w:rPr>
        <w:t>992</w:t>
      </w:r>
      <w:r w:rsidR="00B15556">
        <w:rPr>
          <w:rFonts w:ascii="Times New Roman" w:hAnsi="Times New Roman"/>
          <w:sz w:val="28"/>
          <w:szCs w:val="28"/>
        </w:rPr>
        <w:t>,0</w:t>
      </w:r>
      <w:r>
        <w:rPr>
          <w:rFonts w:ascii="Times New Roman" w:hAnsi="Times New Roman"/>
          <w:sz w:val="28"/>
          <w:szCs w:val="28"/>
        </w:rPr>
        <w:t xml:space="preserve"> тыс. рублей (</w:t>
      </w:r>
      <w:r w:rsidR="00B3376C">
        <w:rPr>
          <w:rFonts w:ascii="Times New Roman" w:hAnsi="Times New Roman"/>
          <w:sz w:val="28"/>
          <w:szCs w:val="28"/>
        </w:rPr>
        <w:t>12,8</w:t>
      </w:r>
      <w:r>
        <w:rPr>
          <w:rFonts w:ascii="Times New Roman" w:hAnsi="Times New Roman"/>
          <w:sz w:val="28"/>
          <w:szCs w:val="28"/>
        </w:rPr>
        <w:t>% от суммы налоговых доходов),</w:t>
      </w:r>
      <w:r w:rsidR="00B15556">
        <w:rPr>
          <w:rFonts w:ascii="Times New Roman" w:hAnsi="Times New Roman"/>
          <w:sz w:val="28"/>
          <w:szCs w:val="28"/>
        </w:rPr>
        <w:t xml:space="preserve"> в 20</w:t>
      </w:r>
      <w:r w:rsidR="00B3376C">
        <w:rPr>
          <w:rFonts w:ascii="Times New Roman" w:hAnsi="Times New Roman"/>
          <w:sz w:val="28"/>
          <w:szCs w:val="28"/>
        </w:rPr>
        <w:t>20</w:t>
      </w:r>
      <w:r w:rsidR="00B15556">
        <w:rPr>
          <w:rFonts w:ascii="Times New Roman" w:hAnsi="Times New Roman"/>
          <w:sz w:val="28"/>
          <w:szCs w:val="28"/>
        </w:rPr>
        <w:t xml:space="preserve">г. – </w:t>
      </w:r>
      <w:r w:rsidR="00B3376C">
        <w:rPr>
          <w:rFonts w:ascii="Times New Roman" w:hAnsi="Times New Roman"/>
          <w:sz w:val="28"/>
          <w:szCs w:val="28"/>
        </w:rPr>
        <w:t>992,0</w:t>
      </w:r>
      <w:r w:rsidR="00B15556">
        <w:rPr>
          <w:rFonts w:ascii="Times New Roman" w:hAnsi="Times New Roman"/>
          <w:sz w:val="28"/>
          <w:szCs w:val="28"/>
        </w:rPr>
        <w:t xml:space="preserve"> тыс. руб. (</w:t>
      </w:r>
      <w:r w:rsidR="00B3376C">
        <w:rPr>
          <w:rFonts w:ascii="Times New Roman" w:hAnsi="Times New Roman"/>
          <w:sz w:val="28"/>
          <w:szCs w:val="28"/>
        </w:rPr>
        <w:t>11,1</w:t>
      </w:r>
      <w:r w:rsidR="00B15556">
        <w:rPr>
          <w:rFonts w:ascii="Times New Roman" w:hAnsi="Times New Roman"/>
          <w:sz w:val="28"/>
          <w:szCs w:val="28"/>
        </w:rPr>
        <w:t>3%), в 202</w:t>
      </w:r>
      <w:r w:rsidR="00B3376C">
        <w:rPr>
          <w:rFonts w:ascii="Times New Roman" w:hAnsi="Times New Roman"/>
          <w:sz w:val="28"/>
          <w:szCs w:val="28"/>
        </w:rPr>
        <w:t>1</w:t>
      </w:r>
      <w:r w:rsidR="00B15556">
        <w:rPr>
          <w:rFonts w:ascii="Times New Roman" w:hAnsi="Times New Roman"/>
          <w:sz w:val="28"/>
          <w:szCs w:val="28"/>
        </w:rPr>
        <w:t xml:space="preserve">г. – </w:t>
      </w:r>
      <w:r w:rsidR="00B3376C">
        <w:rPr>
          <w:rFonts w:ascii="Times New Roman" w:hAnsi="Times New Roman"/>
          <w:sz w:val="28"/>
          <w:szCs w:val="28"/>
        </w:rPr>
        <w:t>992,0</w:t>
      </w:r>
      <w:r w:rsidR="00B15556">
        <w:rPr>
          <w:rFonts w:ascii="Times New Roman" w:hAnsi="Times New Roman"/>
          <w:sz w:val="28"/>
          <w:szCs w:val="28"/>
        </w:rPr>
        <w:t xml:space="preserve"> тыс. руб. (</w:t>
      </w:r>
      <w:r w:rsidR="00B3376C">
        <w:rPr>
          <w:rFonts w:ascii="Times New Roman" w:hAnsi="Times New Roman"/>
          <w:sz w:val="28"/>
          <w:szCs w:val="28"/>
        </w:rPr>
        <w:t>9,9</w:t>
      </w:r>
      <w:r w:rsidR="00B15556">
        <w:rPr>
          <w:rFonts w:ascii="Times New Roman" w:hAnsi="Times New Roman"/>
          <w:sz w:val="28"/>
          <w:szCs w:val="28"/>
        </w:rPr>
        <w:t>%),</w:t>
      </w:r>
      <w:r>
        <w:rPr>
          <w:rFonts w:ascii="Times New Roman" w:hAnsi="Times New Roman"/>
          <w:sz w:val="28"/>
          <w:szCs w:val="28"/>
        </w:rPr>
        <w:t xml:space="preserve"> в том числе:</w:t>
      </w:r>
    </w:p>
    <w:p w:rsidR="005B1C83" w:rsidRDefault="00AF3DEA" w:rsidP="00FC57C1">
      <w:pPr>
        <w:pStyle w:val="a3"/>
        <w:spacing w:after="0"/>
        <w:ind w:firstLine="540"/>
        <w:jc w:val="both"/>
        <w:rPr>
          <w:rFonts w:ascii="Times New Roman" w:hAnsi="Times New Roman"/>
          <w:sz w:val="28"/>
          <w:szCs w:val="28"/>
        </w:rPr>
      </w:pPr>
      <w:r>
        <w:rPr>
          <w:rFonts w:ascii="Times New Roman" w:hAnsi="Times New Roman"/>
          <w:sz w:val="28"/>
          <w:szCs w:val="28"/>
        </w:rPr>
        <w:t>- н</w:t>
      </w:r>
      <w:r w:rsidR="005B1C83">
        <w:rPr>
          <w:rFonts w:ascii="Times New Roman" w:hAnsi="Times New Roman"/>
          <w:sz w:val="28"/>
          <w:szCs w:val="28"/>
        </w:rPr>
        <w:t xml:space="preserve">алог на </w:t>
      </w:r>
      <w:r>
        <w:rPr>
          <w:rFonts w:ascii="Times New Roman" w:hAnsi="Times New Roman"/>
          <w:sz w:val="28"/>
          <w:szCs w:val="28"/>
        </w:rPr>
        <w:t>имущество физических лиц на 201</w:t>
      </w:r>
      <w:r w:rsidR="00B3376C">
        <w:rPr>
          <w:rFonts w:ascii="Times New Roman" w:hAnsi="Times New Roman"/>
          <w:sz w:val="28"/>
          <w:szCs w:val="28"/>
        </w:rPr>
        <w:t>9-2021годы по</w:t>
      </w:r>
      <w:r w:rsidR="00F87F29">
        <w:rPr>
          <w:rFonts w:ascii="Times New Roman" w:hAnsi="Times New Roman"/>
          <w:sz w:val="28"/>
          <w:szCs w:val="28"/>
        </w:rPr>
        <w:t xml:space="preserve"> </w:t>
      </w:r>
      <w:r w:rsidR="00B3376C">
        <w:rPr>
          <w:rFonts w:ascii="Times New Roman" w:hAnsi="Times New Roman"/>
          <w:sz w:val="28"/>
          <w:szCs w:val="28"/>
        </w:rPr>
        <w:t>158</w:t>
      </w:r>
      <w:r w:rsidR="00F87F29">
        <w:rPr>
          <w:rFonts w:ascii="Times New Roman" w:hAnsi="Times New Roman"/>
          <w:sz w:val="28"/>
          <w:szCs w:val="28"/>
        </w:rPr>
        <w:t>,0 тыс. руб.</w:t>
      </w:r>
      <w:r w:rsidR="00B3376C">
        <w:rPr>
          <w:rFonts w:ascii="Times New Roman" w:hAnsi="Times New Roman"/>
          <w:sz w:val="28"/>
          <w:szCs w:val="28"/>
        </w:rPr>
        <w:t xml:space="preserve"> в каждом году</w:t>
      </w:r>
      <w:r w:rsidR="00F87F29">
        <w:rPr>
          <w:rFonts w:ascii="Times New Roman" w:hAnsi="Times New Roman"/>
          <w:sz w:val="28"/>
          <w:szCs w:val="28"/>
        </w:rPr>
        <w:t xml:space="preserve"> </w:t>
      </w:r>
      <w:proofErr w:type="gramStart"/>
      <w:r w:rsidR="00F87F29">
        <w:rPr>
          <w:rFonts w:ascii="Times New Roman" w:hAnsi="Times New Roman"/>
          <w:sz w:val="28"/>
          <w:szCs w:val="28"/>
        </w:rPr>
        <w:t xml:space="preserve">( </w:t>
      </w:r>
      <w:proofErr w:type="gramEnd"/>
      <w:r w:rsidR="00B3376C">
        <w:rPr>
          <w:rFonts w:ascii="Times New Roman" w:hAnsi="Times New Roman"/>
          <w:sz w:val="28"/>
          <w:szCs w:val="28"/>
        </w:rPr>
        <w:t>15,9</w:t>
      </w:r>
      <w:r w:rsidR="00F87F29">
        <w:rPr>
          <w:rFonts w:ascii="Times New Roman" w:hAnsi="Times New Roman"/>
          <w:sz w:val="28"/>
          <w:szCs w:val="28"/>
        </w:rPr>
        <w:t>% от суммы имущественных налогов)</w:t>
      </w:r>
      <w:r w:rsidR="005B1C83">
        <w:rPr>
          <w:rFonts w:ascii="Times New Roman" w:hAnsi="Times New Roman"/>
          <w:sz w:val="28"/>
          <w:szCs w:val="28"/>
        </w:rPr>
        <w:t xml:space="preserve"> </w:t>
      </w:r>
    </w:p>
    <w:p w:rsidR="005B1C83" w:rsidRDefault="005B1C83" w:rsidP="00FC57C1">
      <w:pPr>
        <w:pStyle w:val="a3"/>
        <w:spacing w:after="0"/>
        <w:ind w:firstLine="540"/>
        <w:jc w:val="both"/>
        <w:rPr>
          <w:rFonts w:ascii="Times New Roman" w:hAnsi="Times New Roman"/>
          <w:sz w:val="28"/>
          <w:szCs w:val="28"/>
        </w:rPr>
      </w:pPr>
      <w:r>
        <w:rPr>
          <w:rFonts w:ascii="Times New Roman" w:hAnsi="Times New Roman"/>
          <w:sz w:val="28"/>
          <w:szCs w:val="28"/>
        </w:rPr>
        <w:t xml:space="preserve">- земельный налог </w:t>
      </w:r>
      <w:r w:rsidR="00785CC4">
        <w:rPr>
          <w:rFonts w:ascii="Times New Roman" w:hAnsi="Times New Roman"/>
          <w:sz w:val="28"/>
          <w:szCs w:val="28"/>
        </w:rPr>
        <w:t>на 201</w:t>
      </w:r>
      <w:r w:rsidR="00B3376C">
        <w:rPr>
          <w:rFonts w:ascii="Times New Roman" w:hAnsi="Times New Roman"/>
          <w:sz w:val="28"/>
          <w:szCs w:val="28"/>
        </w:rPr>
        <w:t>9-2021</w:t>
      </w:r>
      <w:r w:rsidR="00785CC4">
        <w:rPr>
          <w:rFonts w:ascii="Times New Roman" w:hAnsi="Times New Roman"/>
          <w:sz w:val="28"/>
          <w:szCs w:val="28"/>
        </w:rPr>
        <w:t>год</w:t>
      </w:r>
      <w:r w:rsidR="00B3376C">
        <w:rPr>
          <w:rFonts w:ascii="Times New Roman" w:hAnsi="Times New Roman"/>
          <w:sz w:val="28"/>
          <w:szCs w:val="28"/>
        </w:rPr>
        <w:t>ы</w:t>
      </w:r>
      <w:r w:rsidR="00785CC4">
        <w:rPr>
          <w:rFonts w:ascii="Times New Roman" w:hAnsi="Times New Roman"/>
          <w:sz w:val="28"/>
          <w:szCs w:val="28"/>
        </w:rPr>
        <w:t xml:space="preserve"> </w:t>
      </w:r>
      <w:r w:rsidR="00F87F29">
        <w:rPr>
          <w:rFonts w:ascii="Times New Roman" w:hAnsi="Times New Roman"/>
          <w:sz w:val="28"/>
          <w:szCs w:val="28"/>
        </w:rPr>
        <w:t xml:space="preserve">в сумме </w:t>
      </w:r>
      <w:r w:rsidR="00B3376C">
        <w:rPr>
          <w:rFonts w:ascii="Times New Roman" w:hAnsi="Times New Roman"/>
          <w:sz w:val="28"/>
          <w:szCs w:val="28"/>
        </w:rPr>
        <w:t>834</w:t>
      </w:r>
      <w:r w:rsidR="00F87F29">
        <w:rPr>
          <w:rFonts w:ascii="Times New Roman" w:hAnsi="Times New Roman"/>
          <w:sz w:val="28"/>
          <w:szCs w:val="28"/>
        </w:rPr>
        <w:t xml:space="preserve"> тыс. руб.</w:t>
      </w:r>
      <w:r w:rsidR="00B3376C">
        <w:rPr>
          <w:rFonts w:ascii="Times New Roman" w:hAnsi="Times New Roman"/>
          <w:sz w:val="28"/>
          <w:szCs w:val="28"/>
        </w:rPr>
        <w:t xml:space="preserve"> в каждом году</w:t>
      </w:r>
      <w:r w:rsidR="00F87F29">
        <w:rPr>
          <w:rFonts w:ascii="Times New Roman" w:hAnsi="Times New Roman"/>
          <w:sz w:val="28"/>
          <w:szCs w:val="28"/>
        </w:rPr>
        <w:t xml:space="preserve"> (</w:t>
      </w:r>
      <w:r w:rsidR="00B3376C">
        <w:rPr>
          <w:rFonts w:ascii="Times New Roman" w:hAnsi="Times New Roman"/>
          <w:sz w:val="28"/>
          <w:szCs w:val="28"/>
        </w:rPr>
        <w:t>84,1</w:t>
      </w:r>
      <w:r w:rsidR="00F87F29">
        <w:rPr>
          <w:rFonts w:ascii="Times New Roman" w:hAnsi="Times New Roman"/>
          <w:sz w:val="28"/>
          <w:szCs w:val="28"/>
        </w:rPr>
        <w:t>% от суммы имущественных налогов)</w:t>
      </w:r>
      <w:r w:rsidR="00AF3DEA">
        <w:rPr>
          <w:rFonts w:ascii="Times New Roman" w:hAnsi="Times New Roman"/>
          <w:sz w:val="28"/>
          <w:szCs w:val="28"/>
        </w:rPr>
        <w:t>.</w:t>
      </w:r>
    </w:p>
    <w:p w:rsidR="00FC57C1" w:rsidRDefault="00FC57C1" w:rsidP="00FC57C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Пояснительной записке, данные по налогу на имущество определены на основании отчёта по форме 5-МН «Отчет о налоговой базе и структуре начислений по местным налогам». </w:t>
      </w:r>
    </w:p>
    <w:p w:rsidR="00FC57C1" w:rsidRDefault="00FC57C1" w:rsidP="00FC57C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ст. 174.1 БК </w:t>
      </w:r>
      <w:proofErr w:type="gramStart"/>
      <w:r>
        <w:rPr>
          <w:rFonts w:ascii="Times New Roman" w:hAnsi="Times New Roman"/>
          <w:sz w:val="28"/>
          <w:szCs w:val="28"/>
        </w:rPr>
        <w:t>РФ</w:t>
      </w:r>
      <w:proofErr w:type="gramEnd"/>
      <w:r>
        <w:rPr>
          <w:rFonts w:ascii="Times New Roman" w:hAnsi="Times New Roman"/>
          <w:sz w:val="28"/>
          <w:szCs w:val="28"/>
        </w:rPr>
        <w:t xml:space="preserve"> прогнозируемый объем доходов планируется на основании показателей Прогноза социально-экономического развития территории. </w:t>
      </w:r>
    </w:p>
    <w:p w:rsidR="00785CC4" w:rsidRDefault="00FC57C1" w:rsidP="00FC57C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представленном Прогнозе социально-экономического развития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отсутствует показатель (кадастровая стоимость объектов налогообложения физических лиц) который, согласно Налогового кодекса РФ, участвует в прогнозировании налоговых поступлений от налога на имущество </w:t>
      </w:r>
      <w:proofErr w:type="spellStart"/>
      <w:r>
        <w:rPr>
          <w:rFonts w:ascii="Times New Roman" w:hAnsi="Times New Roman"/>
          <w:sz w:val="28"/>
          <w:szCs w:val="28"/>
        </w:rPr>
        <w:t>физ</w:t>
      </w:r>
      <w:proofErr w:type="gramStart"/>
      <w:r>
        <w:rPr>
          <w:rFonts w:ascii="Times New Roman" w:hAnsi="Times New Roman"/>
          <w:sz w:val="28"/>
          <w:szCs w:val="28"/>
        </w:rPr>
        <w:t>.л</w:t>
      </w:r>
      <w:proofErr w:type="gramEnd"/>
      <w:r>
        <w:rPr>
          <w:rFonts w:ascii="Times New Roman" w:hAnsi="Times New Roman"/>
          <w:sz w:val="28"/>
          <w:szCs w:val="28"/>
        </w:rPr>
        <w:t>иц</w:t>
      </w:r>
      <w:proofErr w:type="spellEnd"/>
      <w:r>
        <w:rPr>
          <w:rFonts w:ascii="Times New Roman" w:hAnsi="Times New Roman"/>
          <w:sz w:val="28"/>
          <w:szCs w:val="28"/>
        </w:rPr>
        <w:t xml:space="preserve">. </w:t>
      </w:r>
    </w:p>
    <w:p w:rsidR="00344D4C" w:rsidRDefault="00FC57C1" w:rsidP="00FC57C1">
      <w:pPr>
        <w:tabs>
          <w:tab w:val="left" w:pos="567"/>
        </w:tabs>
        <w:spacing w:line="240" w:lineRule="auto"/>
        <w:ind w:firstLine="567"/>
        <w:jc w:val="both"/>
        <w:rPr>
          <w:rFonts w:ascii="Times New Roman" w:hAnsi="Times New Roman"/>
          <w:sz w:val="28"/>
          <w:szCs w:val="28"/>
        </w:rPr>
      </w:pPr>
      <w:r>
        <w:rPr>
          <w:rFonts w:ascii="Times New Roman" w:hAnsi="Times New Roman"/>
          <w:sz w:val="28"/>
          <w:szCs w:val="28"/>
        </w:rPr>
        <w:t xml:space="preserve">Кроме того, в Пояснительной записке не </w:t>
      </w:r>
      <w:r w:rsidR="00344D4C">
        <w:rPr>
          <w:rFonts w:ascii="Times New Roman" w:hAnsi="Times New Roman"/>
          <w:sz w:val="28"/>
          <w:szCs w:val="28"/>
        </w:rPr>
        <w:t xml:space="preserve">содержится информация </w:t>
      </w:r>
      <w:r w:rsidR="00F87F29">
        <w:rPr>
          <w:rFonts w:ascii="Times New Roman" w:hAnsi="Times New Roman"/>
          <w:sz w:val="28"/>
          <w:szCs w:val="28"/>
        </w:rPr>
        <w:t>о</w:t>
      </w:r>
      <w:r w:rsidR="00344D4C">
        <w:rPr>
          <w:rFonts w:ascii="Times New Roman" w:hAnsi="Times New Roman"/>
          <w:sz w:val="28"/>
          <w:szCs w:val="28"/>
        </w:rPr>
        <w:t xml:space="preserve"> собираемости данно</w:t>
      </w:r>
      <w:r w:rsidR="00F87F29">
        <w:rPr>
          <w:rFonts w:ascii="Times New Roman" w:hAnsi="Times New Roman"/>
          <w:sz w:val="28"/>
          <w:szCs w:val="28"/>
        </w:rPr>
        <w:t>го</w:t>
      </w:r>
      <w:r w:rsidR="00344D4C">
        <w:rPr>
          <w:rFonts w:ascii="Times New Roman" w:hAnsi="Times New Roman"/>
          <w:sz w:val="28"/>
          <w:szCs w:val="28"/>
        </w:rPr>
        <w:t xml:space="preserve"> налог</w:t>
      </w:r>
      <w:r w:rsidR="00F87F29">
        <w:rPr>
          <w:rFonts w:ascii="Times New Roman" w:hAnsi="Times New Roman"/>
          <w:sz w:val="28"/>
          <w:szCs w:val="28"/>
        </w:rPr>
        <w:t>ового источника</w:t>
      </w:r>
      <w:r>
        <w:rPr>
          <w:rFonts w:ascii="Times New Roman" w:hAnsi="Times New Roman"/>
          <w:sz w:val="28"/>
          <w:szCs w:val="28"/>
        </w:rPr>
        <w:t xml:space="preserve"> и и</w:t>
      </w:r>
      <w:r w:rsidR="00344D4C" w:rsidRPr="00421BF1">
        <w:rPr>
          <w:rFonts w:ascii="Times New Roman" w:hAnsi="Times New Roman"/>
          <w:sz w:val="28"/>
          <w:szCs w:val="28"/>
        </w:rPr>
        <w:t xml:space="preserve">нформация о дополнительных поступлениях </w:t>
      </w:r>
      <w:r w:rsidR="00344D4C" w:rsidRPr="007612EE">
        <w:rPr>
          <w:rFonts w:ascii="Times New Roman" w:hAnsi="Times New Roman"/>
          <w:sz w:val="28"/>
          <w:szCs w:val="28"/>
        </w:rPr>
        <w:t xml:space="preserve">налога, </w:t>
      </w:r>
      <w:r w:rsidR="00344D4C" w:rsidRPr="00421BF1">
        <w:rPr>
          <w:rFonts w:ascii="Times New Roman" w:hAnsi="Times New Roman"/>
          <w:sz w:val="28"/>
          <w:szCs w:val="28"/>
        </w:rPr>
        <w:t>спрогнозированная по данным задолженности предыдущих периодов и результатам работы по взысканию задолженности по данному налогу</w:t>
      </w:r>
      <w:r w:rsidR="00344D4C">
        <w:rPr>
          <w:rFonts w:ascii="Times New Roman" w:hAnsi="Times New Roman"/>
          <w:sz w:val="28"/>
          <w:szCs w:val="28"/>
        </w:rPr>
        <w:t>.</w:t>
      </w:r>
    </w:p>
    <w:p w:rsidR="005B1C83" w:rsidRDefault="00391EB8" w:rsidP="006129D9">
      <w:pPr>
        <w:spacing w:line="240" w:lineRule="auto"/>
        <w:ind w:firstLine="567"/>
        <w:jc w:val="center"/>
        <w:rPr>
          <w:rFonts w:ascii="Times New Roman" w:hAnsi="Times New Roman"/>
          <w:b/>
          <w:sz w:val="28"/>
          <w:szCs w:val="28"/>
        </w:rPr>
      </w:pPr>
      <w:r>
        <w:rPr>
          <w:rFonts w:ascii="Times New Roman" w:hAnsi="Times New Roman"/>
          <w:b/>
          <w:sz w:val="28"/>
          <w:szCs w:val="28"/>
        </w:rPr>
        <w:t>4.</w:t>
      </w:r>
      <w:r w:rsidR="009C632C">
        <w:rPr>
          <w:rFonts w:ascii="Times New Roman" w:hAnsi="Times New Roman"/>
          <w:b/>
          <w:sz w:val="28"/>
          <w:szCs w:val="28"/>
        </w:rPr>
        <w:t>2</w:t>
      </w:r>
      <w:r w:rsidR="005B1C83" w:rsidRPr="00064A6E">
        <w:rPr>
          <w:rFonts w:ascii="Times New Roman" w:hAnsi="Times New Roman"/>
          <w:b/>
          <w:sz w:val="28"/>
          <w:szCs w:val="28"/>
        </w:rPr>
        <w:t>.</w:t>
      </w:r>
      <w:r w:rsidR="009C632C">
        <w:rPr>
          <w:rFonts w:ascii="Times New Roman" w:hAnsi="Times New Roman"/>
          <w:b/>
          <w:sz w:val="28"/>
          <w:szCs w:val="28"/>
        </w:rPr>
        <w:t>1.</w:t>
      </w:r>
      <w:r w:rsidR="005B1C83" w:rsidRPr="00064A6E">
        <w:rPr>
          <w:rFonts w:ascii="Times New Roman" w:hAnsi="Times New Roman"/>
          <w:b/>
          <w:sz w:val="28"/>
          <w:szCs w:val="28"/>
        </w:rPr>
        <w:t>3.</w:t>
      </w:r>
      <w:r w:rsidR="005B1C83" w:rsidRPr="00064A6E">
        <w:rPr>
          <w:rFonts w:ascii="Times New Roman" w:hAnsi="Times New Roman"/>
          <w:sz w:val="28"/>
          <w:szCs w:val="28"/>
        </w:rPr>
        <w:t xml:space="preserve"> </w:t>
      </w:r>
      <w:r w:rsidR="005B1C83" w:rsidRPr="00183801">
        <w:rPr>
          <w:rFonts w:ascii="Times New Roman" w:hAnsi="Times New Roman"/>
          <w:b/>
          <w:sz w:val="28"/>
          <w:szCs w:val="28"/>
        </w:rPr>
        <w:t>Акцизы по подакцизным товарам (продукции), производимым на территории Российской Федерации</w:t>
      </w:r>
    </w:p>
    <w:p w:rsidR="00FA6E28" w:rsidRDefault="009C632C" w:rsidP="006129D9">
      <w:pPr>
        <w:spacing w:after="0" w:line="240" w:lineRule="auto"/>
        <w:ind w:firstLine="567"/>
        <w:jc w:val="both"/>
        <w:rPr>
          <w:rFonts w:ascii="Times New Roman" w:hAnsi="Times New Roman"/>
          <w:sz w:val="28"/>
          <w:szCs w:val="28"/>
        </w:rPr>
      </w:pPr>
      <w:r>
        <w:rPr>
          <w:rFonts w:ascii="Times New Roman" w:hAnsi="Times New Roman"/>
          <w:sz w:val="28"/>
          <w:szCs w:val="28"/>
        </w:rPr>
        <w:t>В составе</w:t>
      </w:r>
      <w:r w:rsidR="000B3A7E" w:rsidRPr="00183801">
        <w:rPr>
          <w:rFonts w:ascii="Times New Roman" w:hAnsi="Times New Roman"/>
          <w:sz w:val="28"/>
          <w:szCs w:val="28"/>
        </w:rPr>
        <w:t xml:space="preserve"> </w:t>
      </w:r>
      <w:r w:rsidR="000B3A7E">
        <w:rPr>
          <w:rFonts w:ascii="Times New Roman" w:hAnsi="Times New Roman"/>
          <w:sz w:val="28"/>
          <w:szCs w:val="28"/>
        </w:rPr>
        <w:t>П</w:t>
      </w:r>
      <w:r w:rsidR="000B3A7E" w:rsidRPr="00183801">
        <w:rPr>
          <w:rFonts w:ascii="Times New Roman" w:hAnsi="Times New Roman"/>
          <w:sz w:val="28"/>
          <w:szCs w:val="28"/>
        </w:rPr>
        <w:t>ояснительной записк</w:t>
      </w:r>
      <w:r>
        <w:rPr>
          <w:rFonts w:ascii="Times New Roman" w:hAnsi="Times New Roman"/>
          <w:sz w:val="28"/>
          <w:szCs w:val="28"/>
        </w:rPr>
        <w:t>и</w:t>
      </w:r>
      <w:r w:rsidR="000B3A7E" w:rsidRPr="00183801">
        <w:rPr>
          <w:rFonts w:ascii="Times New Roman" w:hAnsi="Times New Roman"/>
          <w:sz w:val="28"/>
          <w:szCs w:val="28"/>
        </w:rPr>
        <w:t xml:space="preserve"> к проекту Решения, </w:t>
      </w:r>
      <w:r>
        <w:rPr>
          <w:rFonts w:ascii="Times New Roman" w:hAnsi="Times New Roman"/>
          <w:sz w:val="28"/>
          <w:szCs w:val="28"/>
        </w:rPr>
        <w:t xml:space="preserve">не содержатся пояснения по </w:t>
      </w:r>
      <w:r w:rsidR="000B3A7E" w:rsidRPr="00183801">
        <w:rPr>
          <w:rFonts w:ascii="Times New Roman" w:hAnsi="Times New Roman"/>
          <w:sz w:val="28"/>
          <w:szCs w:val="28"/>
        </w:rPr>
        <w:t>прогноз</w:t>
      </w:r>
      <w:r>
        <w:rPr>
          <w:rFonts w:ascii="Times New Roman" w:hAnsi="Times New Roman"/>
          <w:sz w:val="28"/>
          <w:szCs w:val="28"/>
        </w:rPr>
        <w:t>у</w:t>
      </w:r>
      <w:r w:rsidR="000B3A7E" w:rsidRPr="00183801">
        <w:rPr>
          <w:rFonts w:ascii="Times New Roman" w:hAnsi="Times New Roman"/>
          <w:sz w:val="28"/>
          <w:szCs w:val="28"/>
        </w:rPr>
        <w:t xml:space="preserve"> поступления доходов в бюджет </w:t>
      </w:r>
      <w:proofErr w:type="spellStart"/>
      <w:r w:rsidR="00FA6E28" w:rsidRPr="004E1A45">
        <w:rPr>
          <w:rFonts w:ascii="Times New Roman" w:hAnsi="Times New Roman"/>
          <w:sz w:val="28"/>
          <w:szCs w:val="28"/>
        </w:rPr>
        <w:t>Вяртсильского</w:t>
      </w:r>
      <w:proofErr w:type="spellEnd"/>
      <w:r w:rsidR="00FA6E28" w:rsidRPr="004E1A45">
        <w:rPr>
          <w:rFonts w:ascii="Times New Roman" w:hAnsi="Times New Roman"/>
          <w:sz w:val="28"/>
          <w:szCs w:val="28"/>
        </w:rPr>
        <w:t xml:space="preserve"> городского поселения </w:t>
      </w:r>
      <w:r w:rsidR="000B3A7E" w:rsidRPr="00183801">
        <w:rPr>
          <w:rFonts w:ascii="Times New Roman" w:hAnsi="Times New Roman"/>
          <w:sz w:val="28"/>
          <w:szCs w:val="28"/>
        </w:rPr>
        <w:t>от уплаты акцизов на нефтепродукты (дизельное топливо, моторные масла для дизельных и (или) карбюраторных (</w:t>
      </w:r>
      <w:proofErr w:type="spellStart"/>
      <w:r w:rsidR="000B3A7E" w:rsidRPr="00183801">
        <w:rPr>
          <w:rFonts w:ascii="Times New Roman" w:hAnsi="Times New Roman"/>
          <w:sz w:val="28"/>
          <w:szCs w:val="28"/>
        </w:rPr>
        <w:t>инжекторных</w:t>
      </w:r>
      <w:proofErr w:type="spellEnd"/>
      <w:r w:rsidR="000B3A7E" w:rsidRPr="00183801">
        <w:rPr>
          <w:rFonts w:ascii="Times New Roman" w:hAnsi="Times New Roman"/>
          <w:sz w:val="28"/>
          <w:szCs w:val="28"/>
        </w:rPr>
        <w:t>) двигателей, автомобильный бензин)</w:t>
      </w:r>
      <w:r>
        <w:rPr>
          <w:rFonts w:ascii="Times New Roman" w:hAnsi="Times New Roman"/>
          <w:sz w:val="28"/>
          <w:szCs w:val="28"/>
        </w:rPr>
        <w:t>.</w:t>
      </w:r>
      <w:r w:rsidR="000B3A7E" w:rsidRPr="00183801">
        <w:rPr>
          <w:rFonts w:ascii="Times New Roman" w:hAnsi="Times New Roman"/>
          <w:sz w:val="28"/>
          <w:szCs w:val="28"/>
        </w:rPr>
        <w:t xml:space="preserve"> </w:t>
      </w:r>
      <w:r w:rsidR="009655C6">
        <w:rPr>
          <w:rFonts w:ascii="Times New Roman" w:hAnsi="Times New Roman"/>
          <w:sz w:val="28"/>
          <w:szCs w:val="28"/>
        </w:rPr>
        <w:t>Согласно приложению №2 к проекту Решения</w:t>
      </w:r>
      <w:r w:rsidR="00FC57C1">
        <w:rPr>
          <w:rFonts w:ascii="Times New Roman" w:hAnsi="Times New Roman"/>
          <w:sz w:val="28"/>
          <w:szCs w:val="28"/>
        </w:rPr>
        <w:t>,</w:t>
      </w:r>
      <w:r w:rsidR="009655C6">
        <w:rPr>
          <w:rFonts w:ascii="Times New Roman" w:hAnsi="Times New Roman"/>
          <w:sz w:val="28"/>
          <w:szCs w:val="28"/>
        </w:rPr>
        <w:t xml:space="preserve"> Главным администратором является Управление Федерального казначейства. В составе документов и материалов к проекту Решения </w:t>
      </w:r>
      <w:r w:rsidR="006129D9">
        <w:rPr>
          <w:rFonts w:ascii="Times New Roman" w:hAnsi="Times New Roman"/>
          <w:sz w:val="28"/>
          <w:szCs w:val="28"/>
        </w:rPr>
        <w:t xml:space="preserve">не </w:t>
      </w:r>
      <w:r w:rsidR="009655C6">
        <w:rPr>
          <w:rFonts w:ascii="Times New Roman" w:hAnsi="Times New Roman"/>
          <w:sz w:val="28"/>
          <w:szCs w:val="28"/>
        </w:rPr>
        <w:t>представлен</w:t>
      </w:r>
      <w:r w:rsidR="006129D9">
        <w:rPr>
          <w:rFonts w:ascii="Times New Roman" w:hAnsi="Times New Roman"/>
          <w:sz w:val="28"/>
          <w:szCs w:val="28"/>
        </w:rPr>
        <w:t>ы</w:t>
      </w:r>
      <w:r w:rsidR="009655C6">
        <w:rPr>
          <w:rFonts w:ascii="Times New Roman" w:hAnsi="Times New Roman"/>
          <w:sz w:val="28"/>
          <w:szCs w:val="28"/>
        </w:rPr>
        <w:t xml:space="preserve"> </w:t>
      </w:r>
      <w:r w:rsidR="006129D9">
        <w:rPr>
          <w:rFonts w:ascii="Times New Roman" w:hAnsi="Times New Roman"/>
          <w:sz w:val="28"/>
          <w:szCs w:val="28"/>
        </w:rPr>
        <w:t>расчеты по объемам прогнозируемых поступлений в доход бюджета поселения по данному виду налогового источника.</w:t>
      </w:r>
      <w:r w:rsidR="009655C6">
        <w:rPr>
          <w:rFonts w:ascii="Times New Roman" w:hAnsi="Times New Roman"/>
          <w:sz w:val="28"/>
          <w:szCs w:val="28"/>
        </w:rPr>
        <w:t xml:space="preserve"> </w:t>
      </w:r>
    </w:p>
    <w:p w:rsidR="0043648A" w:rsidRDefault="0043648A" w:rsidP="006129D9">
      <w:pPr>
        <w:spacing w:after="0" w:line="240" w:lineRule="auto"/>
        <w:ind w:firstLine="567"/>
        <w:jc w:val="both"/>
        <w:rPr>
          <w:rFonts w:ascii="Times New Roman" w:hAnsi="Times New Roman"/>
          <w:sz w:val="28"/>
          <w:szCs w:val="28"/>
        </w:rPr>
      </w:pPr>
      <w:r w:rsidRPr="004E1A45">
        <w:rPr>
          <w:rFonts w:ascii="Times New Roman" w:hAnsi="Times New Roman"/>
          <w:sz w:val="28"/>
          <w:szCs w:val="28"/>
        </w:rPr>
        <w:t xml:space="preserve">Поступления акцизов на нефтепродукты в бюджет </w:t>
      </w:r>
      <w:proofErr w:type="spellStart"/>
      <w:r w:rsidRPr="004E1A45">
        <w:rPr>
          <w:rFonts w:ascii="Times New Roman" w:hAnsi="Times New Roman"/>
          <w:sz w:val="28"/>
          <w:szCs w:val="28"/>
        </w:rPr>
        <w:t>Вяртсильского</w:t>
      </w:r>
      <w:proofErr w:type="spellEnd"/>
      <w:r w:rsidRPr="004E1A45">
        <w:rPr>
          <w:rFonts w:ascii="Times New Roman" w:hAnsi="Times New Roman"/>
          <w:sz w:val="28"/>
          <w:szCs w:val="28"/>
        </w:rPr>
        <w:t xml:space="preserve"> городского поселения </w:t>
      </w:r>
      <w:r w:rsidR="003365C5">
        <w:rPr>
          <w:rFonts w:ascii="Times New Roman" w:hAnsi="Times New Roman"/>
          <w:sz w:val="28"/>
          <w:szCs w:val="28"/>
        </w:rPr>
        <w:t>на трех</w:t>
      </w:r>
      <w:r>
        <w:rPr>
          <w:rFonts w:ascii="Times New Roman" w:hAnsi="Times New Roman"/>
          <w:sz w:val="28"/>
          <w:szCs w:val="28"/>
        </w:rPr>
        <w:t xml:space="preserve">летний период прогнозируются в сумме </w:t>
      </w:r>
      <w:r w:rsidR="006129D9">
        <w:rPr>
          <w:rFonts w:ascii="Times New Roman" w:hAnsi="Times New Roman"/>
          <w:sz w:val="28"/>
          <w:szCs w:val="28"/>
        </w:rPr>
        <w:t>1261,8</w:t>
      </w:r>
      <w:r>
        <w:rPr>
          <w:rFonts w:ascii="Times New Roman" w:hAnsi="Times New Roman"/>
          <w:sz w:val="28"/>
          <w:szCs w:val="28"/>
        </w:rPr>
        <w:t xml:space="preserve"> тыс. рублей </w:t>
      </w:r>
      <w:r w:rsidR="006129D9">
        <w:rPr>
          <w:rFonts w:ascii="Times New Roman" w:hAnsi="Times New Roman"/>
          <w:sz w:val="28"/>
          <w:szCs w:val="28"/>
        </w:rPr>
        <w:t>на 2019г., 2221,6 тыс. руб. на 2020 год и 3027,8 тыс. руб. на 3027,8 тыс. руб.</w:t>
      </w:r>
      <w:proofErr w:type="gramStart"/>
      <w:r w:rsidR="006129D9">
        <w:rPr>
          <w:rFonts w:ascii="Times New Roman" w:hAnsi="Times New Roman"/>
          <w:sz w:val="28"/>
          <w:szCs w:val="28"/>
        </w:rPr>
        <w:t xml:space="preserve"> </w:t>
      </w:r>
      <w:r w:rsidR="009655C6">
        <w:rPr>
          <w:rFonts w:ascii="Times New Roman" w:hAnsi="Times New Roman"/>
          <w:sz w:val="28"/>
          <w:szCs w:val="28"/>
        </w:rPr>
        <w:t>,</w:t>
      </w:r>
      <w:proofErr w:type="gramEnd"/>
      <w:r w:rsidR="009655C6">
        <w:rPr>
          <w:rFonts w:ascii="Times New Roman" w:hAnsi="Times New Roman"/>
          <w:sz w:val="28"/>
          <w:szCs w:val="28"/>
        </w:rPr>
        <w:t xml:space="preserve"> </w:t>
      </w:r>
      <w:r w:rsidR="006129D9">
        <w:rPr>
          <w:rFonts w:ascii="Times New Roman" w:hAnsi="Times New Roman"/>
          <w:sz w:val="28"/>
          <w:szCs w:val="28"/>
        </w:rPr>
        <w:t>что на 32,1%, на 76,1% и на 36,3% больше чем в предыдущем году соответственно</w:t>
      </w:r>
      <w:r w:rsidR="009655C6">
        <w:rPr>
          <w:rFonts w:ascii="Times New Roman" w:hAnsi="Times New Roman"/>
          <w:sz w:val="28"/>
          <w:szCs w:val="28"/>
        </w:rPr>
        <w:t>.</w:t>
      </w:r>
    </w:p>
    <w:p w:rsidR="0043648A" w:rsidRDefault="000B3A7E" w:rsidP="006129D9">
      <w:pPr>
        <w:pStyle w:val="a8"/>
        <w:widowControl w:val="0"/>
        <w:tabs>
          <w:tab w:val="left" w:pos="567"/>
        </w:tabs>
        <w:spacing w:after="100" w:afterAutospacing="1" w:line="240" w:lineRule="auto"/>
        <w:ind w:left="0" w:firstLine="567"/>
        <w:jc w:val="both"/>
        <w:rPr>
          <w:rFonts w:ascii="Times New Roman" w:hAnsi="Times New Roman"/>
          <w:sz w:val="28"/>
          <w:szCs w:val="28"/>
        </w:rPr>
      </w:pPr>
      <w:r w:rsidRPr="00EE32C2">
        <w:rPr>
          <w:rFonts w:ascii="Times New Roman" w:hAnsi="Times New Roman"/>
          <w:sz w:val="28"/>
          <w:szCs w:val="28"/>
        </w:rPr>
        <w:t xml:space="preserve">Удельный вес </w:t>
      </w:r>
      <w:r>
        <w:rPr>
          <w:rFonts w:ascii="Times New Roman" w:hAnsi="Times New Roman"/>
          <w:sz w:val="28"/>
          <w:szCs w:val="28"/>
        </w:rPr>
        <w:t>поступления акцизов</w:t>
      </w:r>
      <w:r w:rsidRPr="00EE32C2">
        <w:rPr>
          <w:rFonts w:ascii="Times New Roman" w:hAnsi="Times New Roman"/>
          <w:sz w:val="28"/>
          <w:szCs w:val="28"/>
        </w:rPr>
        <w:t xml:space="preserve"> в общем объеме налоговых доходов </w:t>
      </w:r>
      <w:r w:rsidRPr="00EE32C2">
        <w:rPr>
          <w:rFonts w:ascii="Times New Roman" w:hAnsi="Times New Roman"/>
          <w:sz w:val="28"/>
          <w:szCs w:val="28"/>
        </w:rPr>
        <w:lastRenderedPageBreak/>
        <w:t xml:space="preserve">бюджета </w:t>
      </w:r>
      <w:r>
        <w:rPr>
          <w:rFonts w:ascii="Times New Roman" w:hAnsi="Times New Roman"/>
          <w:sz w:val="28"/>
          <w:szCs w:val="28"/>
        </w:rPr>
        <w:t>поселения</w:t>
      </w:r>
      <w:r w:rsidRPr="00EE32C2">
        <w:rPr>
          <w:rFonts w:ascii="Times New Roman" w:hAnsi="Times New Roman"/>
          <w:sz w:val="28"/>
          <w:szCs w:val="28"/>
        </w:rPr>
        <w:t xml:space="preserve"> в 201</w:t>
      </w:r>
      <w:r w:rsidR="006129D9">
        <w:rPr>
          <w:rFonts w:ascii="Times New Roman" w:hAnsi="Times New Roman"/>
          <w:sz w:val="28"/>
          <w:szCs w:val="28"/>
        </w:rPr>
        <w:t>9</w:t>
      </w:r>
      <w:r w:rsidRPr="00EE32C2">
        <w:rPr>
          <w:rFonts w:ascii="Times New Roman" w:hAnsi="Times New Roman"/>
          <w:sz w:val="28"/>
          <w:szCs w:val="28"/>
        </w:rPr>
        <w:t xml:space="preserve"> году </w:t>
      </w:r>
      <w:r>
        <w:rPr>
          <w:rFonts w:ascii="Times New Roman" w:hAnsi="Times New Roman"/>
          <w:sz w:val="28"/>
          <w:szCs w:val="28"/>
        </w:rPr>
        <w:t xml:space="preserve">и </w:t>
      </w:r>
      <w:r w:rsidR="009C632C">
        <w:rPr>
          <w:rFonts w:ascii="Times New Roman" w:hAnsi="Times New Roman"/>
          <w:sz w:val="28"/>
          <w:szCs w:val="28"/>
        </w:rPr>
        <w:t xml:space="preserve">в </w:t>
      </w:r>
      <w:r>
        <w:rPr>
          <w:rFonts w:ascii="Times New Roman" w:hAnsi="Times New Roman"/>
          <w:sz w:val="28"/>
          <w:szCs w:val="28"/>
        </w:rPr>
        <w:t>плановом периоде 20</w:t>
      </w:r>
      <w:r w:rsidR="006129D9">
        <w:rPr>
          <w:rFonts w:ascii="Times New Roman" w:hAnsi="Times New Roman"/>
          <w:sz w:val="28"/>
          <w:szCs w:val="28"/>
        </w:rPr>
        <w:t>20</w:t>
      </w:r>
      <w:r>
        <w:rPr>
          <w:rFonts w:ascii="Times New Roman" w:hAnsi="Times New Roman"/>
          <w:sz w:val="28"/>
          <w:szCs w:val="28"/>
        </w:rPr>
        <w:t>-20</w:t>
      </w:r>
      <w:r w:rsidR="009C632C">
        <w:rPr>
          <w:rFonts w:ascii="Times New Roman" w:hAnsi="Times New Roman"/>
          <w:sz w:val="28"/>
          <w:szCs w:val="28"/>
        </w:rPr>
        <w:t>2</w:t>
      </w:r>
      <w:r w:rsidR="006129D9">
        <w:rPr>
          <w:rFonts w:ascii="Times New Roman" w:hAnsi="Times New Roman"/>
          <w:sz w:val="28"/>
          <w:szCs w:val="28"/>
        </w:rPr>
        <w:t>1</w:t>
      </w:r>
      <w:r>
        <w:rPr>
          <w:rFonts w:ascii="Times New Roman" w:hAnsi="Times New Roman"/>
          <w:sz w:val="28"/>
          <w:szCs w:val="28"/>
        </w:rPr>
        <w:t xml:space="preserve"> годов составит</w:t>
      </w:r>
      <w:r w:rsidRPr="00EE32C2">
        <w:rPr>
          <w:rFonts w:ascii="Times New Roman" w:hAnsi="Times New Roman"/>
          <w:sz w:val="28"/>
          <w:szCs w:val="28"/>
        </w:rPr>
        <w:t xml:space="preserve"> </w:t>
      </w:r>
      <w:r w:rsidR="006129D9">
        <w:rPr>
          <w:rFonts w:ascii="Times New Roman" w:hAnsi="Times New Roman"/>
          <w:sz w:val="28"/>
          <w:szCs w:val="28"/>
        </w:rPr>
        <w:t>16,3</w:t>
      </w:r>
      <w:proofErr w:type="gramStart"/>
      <w:r w:rsidR="009C632C">
        <w:rPr>
          <w:rFonts w:ascii="Times New Roman" w:hAnsi="Times New Roman"/>
          <w:sz w:val="28"/>
          <w:szCs w:val="28"/>
        </w:rPr>
        <w:t xml:space="preserve"> ;</w:t>
      </w:r>
      <w:proofErr w:type="gramEnd"/>
      <w:r w:rsidR="009C632C">
        <w:rPr>
          <w:rFonts w:ascii="Times New Roman" w:hAnsi="Times New Roman"/>
          <w:sz w:val="28"/>
          <w:szCs w:val="28"/>
        </w:rPr>
        <w:t xml:space="preserve"> </w:t>
      </w:r>
      <w:r w:rsidR="006129D9">
        <w:rPr>
          <w:rFonts w:ascii="Times New Roman" w:hAnsi="Times New Roman"/>
          <w:sz w:val="28"/>
          <w:szCs w:val="28"/>
        </w:rPr>
        <w:t>24,5</w:t>
      </w:r>
      <w:r w:rsidR="009C632C">
        <w:rPr>
          <w:rFonts w:ascii="Times New Roman" w:hAnsi="Times New Roman"/>
          <w:sz w:val="28"/>
          <w:szCs w:val="28"/>
        </w:rPr>
        <w:t xml:space="preserve"> ; </w:t>
      </w:r>
      <w:r w:rsidR="006129D9">
        <w:rPr>
          <w:rFonts w:ascii="Times New Roman" w:hAnsi="Times New Roman"/>
          <w:sz w:val="28"/>
          <w:szCs w:val="28"/>
        </w:rPr>
        <w:t>30,1</w:t>
      </w:r>
      <w:r w:rsidR="009C632C">
        <w:rPr>
          <w:rFonts w:ascii="Times New Roman" w:hAnsi="Times New Roman"/>
          <w:sz w:val="28"/>
          <w:szCs w:val="28"/>
        </w:rPr>
        <w:t xml:space="preserve"> </w:t>
      </w:r>
      <w:r w:rsidRPr="00EE32C2">
        <w:rPr>
          <w:rFonts w:ascii="Times New Roman" w:hAnsi="Times New Roman"/>
          <w:sz w:val="28"/>
          <w:szCs w:val="28"/>
        </w:rPr>
        <w:t xml:space="preserve"> процент</w:t>
      </w:r>
      <w:r w:rsidR="009C632C">
        <w:rPr>
          <w:rFonts w:ascii="Times New Roman" w:hAnsi="Times New Roman"/>
          <w:sz w:val="28"/>
          <w:szCs w:val="28"/>
        </w:rPr>
        <w:t>ов соответственно</w:t>
      </w:r>
      <w:r>
        <w:rPr>
          <w:rFonts w:ascii="Times New Roman" w:hAnsi="Times New Roman"/>
          <w:sz w:val="28"/>
          <w:szCs w:val="28"/>
        </w:rPr>
        <w:t>.</w:t>
      </w:r>
    </w:p>
    <w:p w:rsidR="005B1C83" w:rsidRPr="00FE10B5" w:rsidRDefault="005B1C83" w:rsidP="00FE10B5">
      <w:pPr>
        <w:tabs>
          <w:tab w:val="left" w:pos="567"/>
        </w:tabs>
        <w:ind w:firstLine="567"/>
        <w:jc w:val="center"/>
        <w:rPr>
          <w:b/>
          <w:sz w:val="28"/>
          <w:szCs w:val="28"/>
        </w:rPr>
      </w:pPr>
      <w:r w:rsidRPr="00FE10B5">
        <w:rPr>
          <w:rFonts w:ascii="Times New Roman" w:hAnsi="Times New Roman"/>
          <w:b/>
          <w:sz w:val="28"/>
          <w:szCs w:val="28"/>
        </w:rPr>
        <w:t>4.</w:t>
      </w:r>
      <w:r w:rsidR="009C632C">
        <w:rPr>
          <w:rFonts w:ascii="Times New Roman" w:hAnsi="Times New Roman"/>
          <w:b/>
          <w:sz w:val="28"/>
          <w:szCs w:val="28"/>
        </w:rPr>
        <w:t>2</w:t>
      </w:r>
      <w:r w:rsidRPr="00FE10B5">
        <w:rPr>
          <w:rFonts w:ascii="Times New Roman" w:hAnsi="Times New Roman"/>
          <w:b/>
          <w:sz w:val="28"/>
          <w:szCs w:val="28"/>
        </w:rPr>
        <w:t>.</w:t>
      </w:r>
      <w:r w:rsidR="009C632C">
        <w:rPr>
          <w:rFonts w:ascii="Times New Roman" w:hAnsi="Times New Roman"/>
          <w:b/>
          <w:sz w:val="28"/>
          <w:szCs w:val="28"/>
        </w:rPr>
        <w:t>2.</w:t>
      </w:r>
      <w:r w:rsidRPr="00FE10B5">
        <w:rPr>
          <w:rFonts w:ascii="Times New Roman" w:hAnsi="Times New Roman"/>
          <w:b/>
          <w:sz w:val="28"/>
          <w:szCs w:val="28"/>
        </w:rPr>
        <w:t xml:space="preserve"> Неналоговые доходы бюджета </w:t>
      </w:r>
      <w:proofErr w:type="spellStart"/>
      <w:r w:rsidRPr="00FE10B5">
        <w:rPr>
          <w:rFonts w:ascii="Times New Roman" w:hAnsi="Times New Roman"/>
          <w:b/>
          <w:sz w:val="28"/>
          <w:szCs w:val="28"/>
        </w:rPr>
        <w:t>Вяртсильского</w:t>
      </w:r>
      <w:proofErr w:type="spellEnd"/>
      <w:r w:rsidRPr="00FE10B5">
        <w:rPr>
          <w:rFonts w:ascii="Times New Roman" w:hAnsi="Times New Roman"/>
          <w:b/>
          <w:sz w:val="28"/>
          <w:szCs w:val="28"/>
        </w:rPr>
        <w:t xml:space="preserve"> городского поселения</w:t>
      </w:r>
    </w:p>
    <w:p w:rsidR="00AF3DEA" w:rsidRPr="00E1516C"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proofErr w:type="spellStart"/>
      <w:r w:rsidRPr="005C0418">
        <w:rPr>
          <w:rFonts w:ascii="Times New Roman" w:hAnsi="Times New Roman"/>
          <w:sz w:val="28"/>
          <w:szCs w:val="28"/>
        </w:rPr>
        <w:t>Вяртсильского</w:t>
      </w:r>
      <w:proofErr w:type="spellEnd"/>
      <w:r w:rsidRPr="005C0418">
        <w:rPr>
          <w:rFonts w:ascii="Times New Roman" w:hAnsi="Times New Roman"/>
          <w:sz w:val="28"/>
          <w:szCs w:val="28"/>
        </w:rPr>
        <w:t xml:space="preserve"> городского поселения</w:t>
      </w:r>
      <w:r w:rsidRPr="00D21322">
        <w:rPr>
          <w:rFonts w:ascii="Times New Roman" w:hAnsi="Times New Roman"/>
          <w:sz w:val="28"/>
          <w:szCs w:val="28"/>
        </w:rPr>
        <w:t xml:space="preserve"> на 201</w:t>
      </w:r>
      <w:r w:rsidR="006129D9">
        <w:rPr>
          <w:rFonts w:ascii="Times New Roman" w:hAnsi="Times New Roman"/>
          <w:sz w:val="28"/>
          <w:szCs w:val="28"/>
        </w:rPr>
        <w:t>9</w:t>
      </w:r>
      <w:r w:rsidRPr="00D21322">
        <w:rPr>
          <w:rFonts w:ascii="Times New Roman" w:hAnsi="Times New Roman"/>
          <w:sz w:val="28"/>
          <w:szCs w:val="28"/>
        </w:rPr>
        <w:t xml:space="preserve"> год прогнозируются в объеме </w:t>
      </w:r>
      <w:r w:rsidR="006129D9">
        <w:rPr>
          <w:rFonts w:ascii="Times New Roman" w:hAnsi="Times New Roman"/>
          <w:sz w:val="28"/>
          <w:szCs w:val="28"/>
        </w:rPr>
        <w:t>917,5</w:t>
      </w:r>
      <w:r w:rsidR="00C80C4F">
        <w:rPr>
          <w:rFonts w:ascii="Times New Roman" w:hAnsi="Times New Roman"/>
          <w:sz w:val="28"/>
          <w:szCs w:val="28"/>
        </w:rPr>
        <w:t xml:space="preserve"> </w:t>
      </w:r>
      <w:r w:rsidRPr="00D21322">
        <w:rPr>
          <w:rFonts w:ascii="Times New Roman" w:hAnsi="Times New Roman"/>
          <w:sz w:val="28"/>
          <w:szCs w:val="28"/>
        </w:rPr>
        <w:t>тыс. рублей</w:t>
      </w:r>
      <w:r w:rsidR="00294446">
        <w:rPr>
          <w:rFonts w:ascii="Times New Roman" w:hAnsi="Times New Roman"/>
          <w:sz w:val="28"/>
          <w:szCs w:val="28"/>
        </w:rPr>
        <w:t>, на 20</w:t>
      </w:r>
      <w:r w:rsidR="006129D9">
        <w:rPr>
          <w:rFonts w:ascii="Times New Roman" w:hAnsi="Times New Roman"/>
          <w:sz w:val="28"/>
          <w:szCs w:val="28"/>
        </w:rPr>
        <w:t>20</w:t>
      </w:r>
      <w:r w:rsidR="00294446">
        <w:rPr>
          <w:rFonts w:ascii="Times New Roman" w:hAnsi="Times New Roman"/>
          <w:sz w:val="28"/>
          <w:szCs w:val="28"/>
        </w:rPr>
        <w:t xml:space="preserve"> год в объеме </w:t>
      </w:r>
      <w:r w:rsidR="006129D9">
        <w:rPr>
          <w:rFonts w:ascii="Times New Roman" w:hAnsi="Times New Roman"/>
          <w:sz w:val="28"/>
          <w:szCs w:val="28"/>
        </w:rPr>
        <w:t>828,5</w:t>
      </w:r>
      <w:r w:rsidR="00294446">
        <w:rPr>
          <w:rFonts w:ascii="Times New Roman" w:hAnsi="Times New Roman"/>
          <w:sz w:val="28"/>
          <w:szCs w:val="28"/>
        </w:rPr>
        <w:t xml:space="preserve"> тыс. рублей, на </w:t>
      </w:r>
      <w:r w:rsidR="00E1516C">
        <w:rPr>
          <w:rFonts w:ascii="Times New Roman" w:hAnsi="Times New Roman"/>
          <w:sz w:val="28"/>
          <w:szCs w:val="28"/>
        </w:rPr>
        <w:t>20</w:t>
      </w:r>
      <w:r w:rsidR="0001688E">
        <w:rPr>
          <w:rFonts w:ascii="Times New Roman" w:hAnsi="Times New Roman"/>
          <w:sz w:val="28"/>
          <w:szCs w:val="28"/>
        </w:rPr>
        <w:t>2</w:t>
      </w:r>
      <w:r w:rsidR="006129D9">
        <w:rPr>
          <w:rFonts w:ascii="Times New Roman" w:hAnsi="Times New Roman"/>
          <w:sz w:val="28"/>
          <w:szCs w:val="28"/>
        </w:rPr>
        <w:t>1</w:t>
      </w:r>
      <w:r w:rsidR="00E1516C">
        <w:rPr>
          <w:rFonts w:ascii="Times New Roman" w:hAnsi="Times New Roman"/>
          <w:sz w:val="28"/>
          <w:szCs w:val="28"/>
        </w:rPr>
        <w:t xml:space="preserve"> год в </w:t>
      </w:r>
      <w:r w:rsidR="00E1516C" w:rsidRPr="00E1516C">
        <w:rPr>
          <w:rFonts w:ascii="Times New Roman" w:hAnsi="Times New Roman"/>
          <w:sz w:val="28"/>
          <w:szCs w:val="28"/>
        </w:rPr>
        <w:t xml:space="preserve">объеме </w:t>
      </w:r>
      <w:r w:rsidR="006129D9">
        <w:rPr>
          <w:rFonts w:ascii="Times New Roman" w:hAnsi="Times New Roman"/>
          <w:sz w:val="28"/>
          <w:szCs w:val="28"/>
        </w:rPr>
        <w:t>825,7</w:t>
      </w:r>
      <w:r w:rsidR="00E1516C" w:rsidRPr="00E1516C">
        <w:rPr>
          <w:rFonts w:ascii="Times New Roman" w:hAnsi="Times New Roman"/>
          <w:sz w:val="28"/>
          <w:szCs w:val="28"/>
        </w:rPr>
        <w:t xml:space="preserve"> тыс. рублей.</w:t>
      </w:r>
      <w:r w:rsidR="00294446" w:rsidRPr="00E1516C">
        <w:rPr>
          <w:rFonts w:ascii="Times New Roman" w:hAnsi="Times New Roman"/>
          <w:sz w:val="28"/>
          <w:szCs w:val="28"/>
        </w:rPr>
        <w:t xml:space="preserve"> </w:t>
      </w:r>
    </w:p>
    <w:p w:rsidR="00AF3DEA"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proofErr w:type="gramStart"/>
      <w:r w:rsidRPr="00D21322">
        <w:rPr>
          <w:rFonts w:ascii="Times New Roman" w:hAnsi="Times New Roman"/>
          <w:sz w:val="28"/>
          <w:szCs w:val="28"/>
        </w:rPr>
        <w:t>В сравнении с 201</w:t>
      </w:r>
      <w:r w:rsidR="006129D9">
        <w:rPr>
          <w:rFonts w:ascii="Times New Roman" w:hAnsi="Times New Roman"/>
          <w:sz w:val="28"/>
          <w:szCs w:val="28"/>
        </w:rPr>
        <w:t>8</w:t>
      </w:r>
      <w:r w:rsidRPr="00D21322">
        <w:rPr>
          <w:rFonts w:ascii="Times New Roman" w:hAnsi="Times New Roman"/>
          <w:sz w:val="28"/>
          <w:szCs w:val="28"/>
        </w:rPr>
        <w:t xml:space="preserve"> годом поступления </w:t>
      </w:r>
      <w:r>
        <w:rPr>
          <w:rFonts w:ascii="Times New Roman" w:hAnsi="Times New Roman"/>
          <w:sz w:val="28"/>
          <w:szCs w:val="28"/>
        </w:rPr>
        <w:t>не</w:t>
      </w:r>
      <w:r w:rsidRPr="00D21322">
        <w:rPr>
          <w:rFonts w:ascii="Times New Roman" w:hAnsi="Times New Roman"/>
          <w:sz w:val="28"/>
          <w:szCs w:val="28"/>
        </w:rPr>
        <w:t>налоговых доходов в 201</w:t>
      </w:r>
      <w:r w:rsidR="006129D9">
        <w:rPr>
          <w:rFonts w:ascii="Times New Roman" w:hAnsi="Times New Roman"/>
          <w:sz w:val="28"/>
          <w:szCs w:val="28"/>
        </w:rPr>
        <w:t>9</w:t>
      </w:r>
      <w:r w:rsidRPr="00D21322">
        <w:rPr>
          <w:rFonts w:ascii="Times New Roman" w:hAnsi="Times New Roman"/>
          <w:sz w:val="28"/>
          <w:szCs w:val="28"/>
        </w:rPr>
        <w:t xml:space="preserve"> году прогнозируются с</w:t>
      </w:r>
      <w:r w:rsidR="00AF3DEA">
        <w:rPr>
          <w:rFonts w:ascii="Times New Roman" w:hAnsi="Times New Roman"/>
          <w:sz w:val="28"/>
          <w:szCs w:val="28"/>
        </w:rPr>
        <w:t xml:space="preserve"> у</w:t>
      </w:r>
      <w:r w:rsidR="000F6B73">
        <w:rPr>
          <w:rFonts w:ascii="Times New Roman" w:hAnsi="Times New Roman"/>
          <w:sz w:val="28"/>
          <w:szCs w:val="28"/>
        </w:rPr>
        <w:t>меньшением</w:t>
      </w:r>
      <w:r w:rsidRPr="00D21322">
        <w:rPr>
          <w:rFonts w:ascii="Times New Roman" w:hAnsi="Times New Roman"/>
          <w:sz w:val="28"/>
          <w:szCs w:val="28"/>
        </w:rPr>
        <w:t xml:space="preserve">, составляющим </w:t>
      </w:r>
      <w:r w:rsidR="006129D9">
        <w:rPr>
          <w:rFonts w:ascii="Times New Roman" w:hAnsi="Times New Roman"/>
          <w:sz w:val="28"/>
          <w:szCs w:val="28"/>
        </w:rPr>
        <w:t>34,4</w:t>
      </w:r>
      <w:r w:rsidRPr="00D21322">
        <w:rPr>
          <w:rFonts w:ascii="Times New Roman" w:hAnsi="Times New Roman"/>
          <w:sz w:val="28"/>
          <w:szCs w:val="28"/>
        </w:rPr>
        <w:t xml:space="preserve"> процент</w:t>
      </w:r>
      <w:r w:rsidR="006129D9">
        <w:rPr>
          <w:rFonts w:ascii="Times New Roman" w:hAnsi="Times New Roman"/>
          <w:sz w:val="28"/>
          <w:szCs w:val="28"/>
        </w:rPr>
        <w:t>ов</w:t>
      </w:r>
      <w:r w:rsidR="00E1141D">
        <w:rPr>
          <w:rFonts w:ascii="Times New Roman" w:hAnsi="Times New Roman"/>
          <w:sz w:val="28"/>
          <w:szCs w:val="28"/>
        </w:rPr>
        <w:t xml:space="preserve"> или на сумму </w:t>
      </w:r>
      <w:r w:rsidR="006129D9">
        <w:rPr>
          <w:rFonts w:ascii="Times New Roman" w:hAnsi="Times New Roman"/>
          <w:sz w:val="28"/>
          <w:szCs w:val="28"/>
        </w:rPr>
        <w:t>481,8</w:t>
      </w:r>
      <w:r w:rsidR="00E1141D">
        <w:rPr>
          <w:rFonts w:ascii="Times New Roman" w:hAnsi="Times New Roman"/>
          <w:sz w:val="28"/>
          <w:szCs w:val="28"/>
        </w:rPr>
        <w:t xml:space="preserve"> тыс. руб.</w:t>
      </w:r>
      <w:r w:rsidR="00E1516C">
        <w:rPr>
          <w:rFonts w:ascii="Times New Roman" w:hAnsi="Times New Roman"/>
          <w:sz w:val="28"/>
          <w:szCs w:val="28"/>
        </w:rPr>
        <w:t xml:space="preserve"> На 20</w:t>
      </w:r>
      <w:r w:rsidR="006129D9">
        <w:rPr>
          <w:rFonts w:ascii="Times New Roman" w:hAnsi="Times New Roman"/>
          <w:sz w:val="28"/>
          <w:szCs w:val="28"/>
        </w:rPr>
        <w:t>20</w:t>
      </w:r>
      <w:r w:rsidR="00E1516C">
        <w:rPr>
          <w:rFonts w:ascii="Times New Roman" w:hAnsi="Times New Roman"/>
          <w:sz w:val="28"/>
          <w:szCs w:val="28"/>
        </w:rPr>
        <w:t xml:space="preserve"> год </w:t>
      </w:r>
      <w:r w:rsidR="00E1516C" w:rsidRPr="00D21322">
        <w:rPr>
          <w:rFonts w:ascii="Times New Roman" w:hAnsi="Times New Roman"/>
          <w:sz w:val="28"/>
          <w:szCs w:val="28"/>
        </w:rPr>
        <w:t>прогнозируются</w:t>
      </w:r>
      <w:r w:rsidR="00E1516C">
        <w:rPr>
          <w:rFonts w:ascii="Times New Roman" w:hAnsi="Times New Roman"/>
          <w:sz w:val="28"/>
          <w:szCs w:val="28"/>
        </w:rPr>
        <w:t xml:space="preserve"> </w:t>
      </w:r>
      <w:r w:rsidR="00E1516C" w:rsidRPr="00D21322">
        <w:rPr>
          <w:rFonts w:ascii="Times New Roman" w:hAnsi="Times New Roman"/>
          <w:sz w:val="28"/>
          <w:szCs w:val="28"/>
        </w:rPr>
        <w:t xml:space="preserve">поступления </w:t>
      </w:r>
      <w:r w:rsidR="00E1516C">
        <w:rPr>
          <w:rFonts w:ascii="Times New Roman" w:hAnsi="Times New Roman"/>
          <w:sz w:val="28"/>
          <w:szCs w:val="28"/>
        </w:rPr>
        <w:t>не</w:t>
      </w:r>
      <w:r w:rsidR="00E1516C" w:rsidRPr="00D21322">
        <w:rPr>
          <w:rFonts w:ascii="Times New Roman" w:hAnsi="Times New Roman"/>
          <w:sz w:val="28"/>
          <w:szCs w:val="28"/>
        </w:rPr>
        <w:t>налоговых доходов</w:t>
      </w:r>
      <w:r w:rsidR="00E1516C">
        <w:rPr>
          <w:rFonts w:ascii="Times New Roman" w:hAnsi="Times New Roman"/>
          <w:sz w:val="28"/>
          <w:szCs w:val="28"/>
        </w:rPr>
        <w:t xml:space="preserve"> </w:t>
      </w:r>
      <w:r w:rsidR="00E1141D">
        <w:rPr>
          <w:rFonts w:ascii="Times New Roman" w:hAnsi="Times New Roman"/>
          <w:sz w:val="28"/>
          <w:szCs w:val="28"/>
        </w:rPr>
        <w:t>в объеме</w:t>
      </w:r>
      <w:r w:rsidR="0001688E">
        <w:rPr>
          <w:rFonts w:ascii="Times New Roman" w:hAnsi="Times New Roman"/>
          <w:sz w:val="28"/>
          <w:szCs w:val="28"/>
        </w:rPr>
        <w:t xml:space="preserve"> </w:t>
      </w:r>
      <w:r w:rsidR="006129D9">
        <w:rPr>
          <w:rFonts w:ascii="Times New Roman" w:hAnsi="Times New Roman"/>
          <w:sz w:val="28"/>
          <w:szCs w:val="28"/>
        </w:rPr>
        <w:t>828,5</w:t>
      </w:r>
      <w:r w:rsidR="0001688E">
        <w:rPr>
          <w:rFonts w:ascii="Times New Roman" w:hAnsi="Times New Roman"/>
          <w:sz w:val="28"/>
          <w:szCs w:val="28"/>
        </w:rPr>
        <w:t xml:space="preserve"> тыс. руб. или  </w:t>
      </w:r>
      <w:r w:rsidR="006129D9">
        <w:rPr>
          <w:rFonts w:ascii="Times New Roman" w:hAnsi="Times New Roman"/>
          <w:sz w:val="28"/>
          <w:szCs w:val="28"/>
        </w:rPr>
        <w:t>90,3</w:t>
      </w:r>
      <w:r w:rsidR="0001688E">
        <w:rPr>
          <w:rFonts w:ascii="Times New Roman" w:hAnsi="Times New Roman"/>
          <w:sz w:val="28"/>
          <w:szCs w:val="28"/>
        </w:rPr>
        <w:t xml:space="preserve"> процентов к 201</w:t>
      </w:r>
      <w:r w:rsidR="006129D9">
        <w:rPr>
          <w:rFonts w:ascii="Times New Roman" w:hAnsi="Times New Roman"/>
          <w:sz w:val="28"/>
          <w:szCs w:val="28"/>
        </w:rPr>
        <w:t>9</w:t>
      </w:r>
      <w:r w:rsidR="0001688E">
        <w:rPr>
          <w:rFonts w:ascii="Times New Roman" w:hAnsi="Times New Roman"/>
          <w:sz w:val="28"/>
          <w:szCs w:val="28"/>
        </w:rPr>
        <w:t xml:space="preserve"> году</w:t>
      </w:r>
      <w:r w:rsidR="00E1141D">
        <w:rPr>
          <w:rFonts w:ascii="Times New Roman" w:hAnsi="Times New Roman"/>
          <w:sz w:val="28"/>
          <w:szCs w:val="28"/>
        </w:rPr>
        <w:t xml:space="preserve">, </w:t>
      </w:r>
      <w:r w:rsidR="00E1516C">
        <w:rPr>
          <w:rFonts w:ascii="Times New Roman" w:hAnsi="Times New Roman"/>
          <w:sz w:val="28"/>
          <w:szCs w:val="28"/>
        </w:rPr>
        <w:t>на</w:t>
      </w:r>
      <w:r w:rsidR="00E1141D">
        <w:rPr>
          <w:rFonts w:ascii="Times New Roman" w:hAnsi="Times New Roman"/>
          <w:sz w:val="28"/>
          <w:szCs w:val="28"/>
        </w:rPr>
        <w:t xml:space="preserve"> 20</w:t>
      </w:r>
      <w:r w:rsidR="0001688E">
        <w:rPr>
          <w:rFonts w:ascii="Times New Roman" w:hAnsi="Times New Roman"/>
          <w:sz w:val="28"/>
          <w:szCs w:val="28"/>
        </w:rPr>
        <w:t>2</w:t>
      </w:r>
      <w:r w:rsidR="006129D9">
        <w:rPr>
          <w:rFonts w:ascii="Times New Roman" w:hAnsi="Times New Roman"/>
          <w:sz w:val="28"/>
          <w:szCs w:val="28"/>
        </w:rPr>
        <w:t>1</w:t>
      </w:r>
      <w:r w:rsidR="00E1141D">
        <w:rPr>
          <w:rFonts w:ascii="Times New Roman" w:hAnsi="Times New Roman"/>
          <w:sz w:val="28"/>
          <w:szCs w:val="28"/>
        </w:rPr>
        <w:t xml:space="preserve"> год </w:t>
      </w:r>
      <w:r w:rsidR="0001688E">
        <w:rPr>
          <w:rFonts w:ascii="Times New Roman" w:hAnsi="Times New Roman"/>
          <w:sz w:val="28"/>
          <w:szCs w:val="28"/>
        </w:rPr>
        <w:t>в</w:t>
      </w:r>
      <w:r w:rsidR="00E1141D">
        <w:rPr>
          <w:rFonts w:ascii="Times New Roman" w:hAnsi="Times New Roman"/>
          <w:sz w:val="28"/>
          <w:szCs w:val="28"/>
        </w:rPr>
        <w:t xml:space="preserve"> сумм</w:t>
      </w:r>
      <w:r w:rsidR="0001688E">
        <w:rPr>
          <w:rFonts w:ascii="Times New Roman" w:hAnsi="Times New Roman"/>
          <w:sz w:val="28"/>
          <w:szCs w:val="28"/>
        </w:rPr>
        <w:t>е</w:t>
      </w:r>
      <w:r w:rsidR="00E1141D">
        <w:rPr>
          <w:rFonts w:ascii="Times New Roman" w:hAnsi="Times New Roman"/>
          <w:sz w:val="28"/>
          <w:szCs w:val="28"/>
        </w:rPr>
        <w:t xml:space="preserve"> </w:t>
      </w:r>
      <w:r w:rsidR="006129D9">
        <w:rPr>
          <w:rFonts w:ascii="Times New Roman" w:hAnsi="Times New Roman"/>
          <w:sz w:val="28"/>
          <w:szCs w:val="28"/>
        </w:rPr>
        <w:t>825,7</w:t>
      </w:r>
      <w:r w:rsidR="00E1141D">
        <w:rPr>
          <w:rFonts w:ascii="Times New Roman" w:hAnsi="Times New Roman"/>
          <w:sz w:val="28"/>
          <w:szCs w:val="28"/>
        </w:rPr>
        <w:t>тыс. рублей</w:t>
      </w:r>
      <w:r w:rsidR="0001688E">
        <w:rPr>
          <w:rFonts w:ascii="Times New Roman" w:hAnsi="Times New Roman"/>
          <w:sz w:val="28"/>
          <w:szCs w:val="28"/>
        </w:rPr>
        <w:t xml:space="preserve"> или 9</w:t>
      </w:r>
      <w:r w:rsidR="006129D9">
        <w:rPr>
          <w:rFonts w:ascii="Times New Roman" w:hAnsi="Times New Roman"/>
          <w:sz w:val="28"/>
          <w:szCs w:val="28"/>
        </w:rPr>
        <w:t>9</w:t>
      </w:r>
      <w:r w:rsidR="0001688E">
        <w:rPr>
          <w:rFonts w:ascii="Times New Roman" w:hAnsi="Times New Roman"/>
          <w:sz w:val="28"/>
          <w:szCs w:val="28"/>
        </w:rPr>
        <w:t>,7 процентов к предыдущему году</w:t>
      </w:r>
      <w:r w:rsidR="00E1516C">
        <w:rPr>
          <w:rFonts w:ascii="Times New Roman" w:hAnsi="Times New Roman"/>
          <w:sz w:val="28"/>
          <w:szCs w:val="28"/>
        </w:rPr>
        <w:t xml:space="preserve">. </w:t>
      </w:r>
      <w:proofErr w:type="gramEnd"/>
    </w:p>
    <w:p w:rsidR="0017070C" w:rsidRPr="0053301C" w:rsidRDefault="0017070C" w:rsidP="004B02C6">
      <w:pPr>
        <w:pStyle w:val="a8"/>
        <w:widowControl w:val="0"/>
        <w:tabs>
          <w:tab w:val="left" w:pos="567"/>
        </w:tabs>
        <w:spacing w:after="100" w:afterAutospacing="1" w:line="240" w:lineRule="auto"/>
        <w:ind w:left="0" w:firstLine="567"/>
        <w:jc w:val="both"/>
        <w:rPr>
          <w:rFonts w:ascii="Times New Roman" w:hAnsi="Times New Roman"/>
          <w:sz w:val="28"/>
          <w:szCs w:val="28"/>
        </w:rPr>
      </w:pPr>
      <w:r>
        <w:rPr>
          <w:rFonts w:ascii="Times New Roman" w:hAnsi="Times New Roman"/>
          <w:sz w:val="28"/>
          <w:szCs w:val="28"/>
        </w:rPr>
        <w:t>Н</w:t>
      </w:r>
      <w:r w:rsidR="00D308D1">
        <w:rPr>
          <w:rFonts w:ascii="Times New Roman" w:hAnsi="Times New Roman"/>
          <w:sz w:val="28"/>
          <w:szCs w:val="28"/>
        </w:rPr>
        <w:t>аи</w:t>
      </w:r>
      <w:r w:rsidRPr="001E617D">
        <w:rPr>
          <w:rFonts w:ascii="Times New Roman" w:hAnsi="Times New Roman"/>
          <w:sz w:val="28"/>
          <w:szCs w:val="28"/>
        </w:rPr>
        <w:t>большую долю</w:t>
      </w:r>
      <w:r>
        <w:rPr>
          <w:rFonts w:ascii="Times New Roman" w:hAnsi="Times New Roman"/>
          <w:sz w:val="28"/>
          <w:szCs w:val="28"/>
        </w:rPr>
        <w:t xml:space="preserve"> в</w:t>
      </w:r>
      <w:r w:rsidRPr="001E617D">
        <w:rPr>
          <w:rFonts w:ascii="Times New Roman" w:hAnsi="Times New Roman"/>
          <w:sz w:val="28"/>
          <w:szCs w:val="28"/>
        </w:rPr>
        <w:t xml:space="preserve"> </w:t>
      </w:r>
      <w:r>
        <w:rPr>
          <w:rFonts w:ascii="Times New Roman" w:hAnsi="Times New Roman"/>
          <w:sz w:val="28"/>
          <w:szCs w:val="28"/>
        </w:rPr>
        <w:t>не</w:t>
      </w:r>
      <w:r w:rsidRPr="001E617D">
        <w:rPr>
          <w:rFonts w:ascii="Times New Roman" w:hAnsi="Times New Roman"/>
          <w:sz w:val="28"/>
          <w:szCs w:val="28"/>
        </w:rPr>
        <w:t>налоговых доход</w:t>
      </w:r>
      <w:r>
        <w:rPr>
          <w:rFonts w:ascii="Times New Roman" w:hAnsi="Times New Roman"/>
          <w:sz w:val="28"/>
          <w:szCs w:val="28"/>
        </w:rPr>
        <w:t>ах</w:t>
      </w:r>
      <w:r w:rsidRPr="001E617D">
        <w:rPr>
          <w:rFonts w:ascii="Times New Roman" w:hAnsi="Times New Roman"/>
          <w:sz w:val="28"/>
          <w:szCs w:val="28"/>
        </w:rPr>
        <w:t xml:space="preserve"> </w:t>
      </w:r>
      <w:r>
        <w:rPr>
          <w:rFonts w:ascii="Times New Roman" w:hAnsi="Times New Roman"/>
          <w:sz w:val="28"/>
          <w:szCs w:val="28"/>
        </w:rPr>
        <w:t>б</w:t>
      </w:r>
      <w:r w:rsidRPr="001E617D">
        <w:rPr>
          <w:rFonts w:ascii="Times New Roman" w:hAnsi="Times New Roman"/>
          <w:sz w:val="28"/>
          <w:szCs w:val="28"/>
        </w:rPr>
        <w:t>ю</w:t>
      </w:r>
      <w:r>
        <w:rPr>
          <w:rFonts w:ascii="Times New Roman" w:hAnsi="Times New Roman"/>
          <w:sz w:val="28"/>
          <w:szCs w:val="28"/>
        </w:rPr>
        <w:t xml:space="preserve">джета в трехлетней перспективе </w:t>
      </w:r>
      <w:r w:rsidRPr="001E617D">
        <w:rPr>
          <w:rFonts w:ascii="Times New Roman" w:hAnsi="Times New Roman"/>
          <w:sz w:val="28"/>
          <w:szCs w:val="28"/>
        </w:rPr>
        <w:t xml:space="preserve">будут составлять </w:t>
      </w:r>
      <w:r>
        <w:rPr>
          <w:rFonts w:ascii="Times New Roman" w:hAnsi="Times New Roman"/>
          <w:sz w:val="28"/>
          <w:szCs w:val="28"/>
        </w:rPr>
        <w:t xml:space="preserve">доходы от </w:t>
      </w:r>
      <w:r w:rsidR="0001688E">
        <w:rPr>
          <w:rFonts w:ascii="Times New Roman" w:hAnsi="Times New Roman"/>
          <w:sz w:val="28"/>
          <w:szCs w:val="28"/>
        </w:rPr>
        <w:t>прочих поступлений от использования имущества, находящегося в собственности городского поселения и д</w:t>
      </w:r>
      <w:r w:rsidRPr="0053301C">
        <w:rPr>
          <w:rFonts w:ascii="Times New Roman" w:hAnsi="Times New Roman"/>
          <w:sz w:val="28"/>
          <w:szCs w:val="28"/>
        </w:rPr>
        <w:t>оходы</w:t>
      </w:r>
      <w:r w:rsidR="0001688E">
        <w:rPr>
          <w:rFonts w:ascii="Times New Roman" w:hAnsi="Times New Roman"/>
          <w:sz w:val="28"/>
          <w:szCs w:val="28"/>
        </w:rPr>
        <w:t>, получаемые в виде арендной платы за земельные участки, государственная собственность на которые не  разграничена и которые находятся в границах городского поселения. Их общий удельный вес в неналоговых доходах бюджета поселения в 201</w:t>
      </w:r>
      <w:r w:rsidR="004B02C6">
        <w:rPr>
          <w:rFonts w:ascii="Times New Roman" w:hAnsi="Times New Roman"/>
          <w:sz w:val="28"/>
          <w:szCs w:val="28"/>
        </w:rPr>
        <w:t>9</w:t>
      </w:r>
      <w:r w:rsidR="0001688E">
        <w:rPr>
          <w:rFonts w:ascii="Times New Roman" w:hAnsi="Times New Roman"/>
          <w:sz w:val="28"/>
          <w:szCs w:val="28"/>
        </w:rPr>
        <w:t xml:space="preserve"> г. составит </w:t>
      </w:r>
      <w:r w:rsidR="00D308D1">
        <w:rPr>
          <w:rFonts w:ascii="Times New Roman" w:hAnsi="Times New Roman"/>
          <w:sz w:val="28"/>
          <w:szCs w:val="28"/>
        </w:rPr>
        <w:t>99,</w:t>
      </w:r>
      <w:r w:rsidR="004B02C6">
        <w:rPr>
          <w:rFonts w:ascii="Times New Roman" w:hAnsi="Times New Roman"/>
          <w:sz w:val="28"/>
          <w:szCs w:val="28"/>
        </w:rPr>
        <w:t>7</w:t>
      </w:r>
      <w:r w:rsidR="0001688E">
        <w:rPr>
          <w:rFonts w:ascii="Times New Roman" w:hAnsi="Times New Roman"/>
          <w:sz w:val="28"/>
          <w:szCs w:val="28"/>
        </w:rPr>
        <w:t xml:space="preserve"> процентов, в 20</w:t>
      </w:r>
      <w:r w:rsidR="004B02C6">
        <w:rPr>
          <w:rFonts w:ascii="Times New Roman" w:hAnsi="Times New Roman"/>
          <w:sz w:val="28"/>
          <w:szCs w:val="28"/>
        </w:rPr>
        <w:t>20</w:t>
      </w:r>
      <w:r w:rsidR="0001688E">
        <w:rPr>
          <w:rFonts w:ascii="Times New Roman" w:hAnsi="Times New Roman"/>
          <w:sz w:val="28"/>
          <w:szCs w:val="28"/>
        </w:rPr>
        <w:t xml:space="preserve">г. </w:t>
      </w:r>
      <w:r w:rsidR="00C80FE0">
        <w:rPr>
          <w:rFonts w:ascii="Times New Roman" w:hAnsi="Times New Roman"/>
          <w:sz w:val="28"/>
          <w:szCs w:val="28"/>
        </w:rPr>
        <w:t xml:space="preserve">– </w:t>
      </w:r>
      <w:r w:rsidR="003844F6">
        <w:rPr>
          <w:rFonts w:ascii="Times New Roman" w:hAnsi="Times New Roman"/>
          <w:sz w:val="28"/>
          <w:szCs w:val="28"/>
        </w:rPr>
        <w:t>99,6</w:t>
      </w:r>
      <w:r w:rsidR="00C80FE0">
        <w:rPr>
          <w:rFonts w:ascii="Times New Roman" w:hAnsi="Times New Roman"/>
          <w:sz w:val="28"/>
          <w:szCs w:val="28"/>
        </w:rPr>
        <w:t xml:space="preserve"> процентов, в 202</w:t>
      </w:r>
      <w:r w:rsidR="004B02C6">
        <w:rPr>
          <w:rFonts w:ascii="Times New Roman" w:hAnsi="Times New Roman"/>
          <w:sz w:val="28"/>
          <w:szCs w:val="28"/>
        </w:rPr>
        <w:t>1</w:t>
      </w:r>
      <w:r w:rsidR="00C80FE0">
        <w:rPr>
          <w:rFonts w:ascii="Times New Roman" w:hAnsi="Times New Roman"/>
          <w:sz w:val="28"/>
          <w:szCs w:val="28"/>
        </w:rPr>
        <w:t xml:space="preserve">г. – </w:t>
      </w:r>
      <w:r w:rsidR="003844F6">
        <w:rPr>
          <w:rFonts w:ascii="Times New Roman" w:hAnsi="Times New Roman"/>
          <w:sz w:val="28"/>
          <w:szCs w:val="28"/>
        </w:rPr>
        <w:t>99,6</w:t>
      </w:r>
      <w:r w:rsidR="00C80FE0">
        <w:rPr>
          <w:rFonts w:ascii="Times New Roman" w:hAnsi="Times New Roman"/>
          <w:sz w:val="28"/>
          <w:szCs w:val="28"/>
        </w:rPr>
        <w:t xml:space="preserve"> процентов.</w:t>
      </w:r>
    </w:p>
    <w:p w:rsidR="005B1C83" w:rsidRDefault="005B1C83" w:rsidP="004B02C6">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 xml:space="preserve">налоговым источникам представлена в таблице: </w:t>
      </w:r>
    </w:p>
    <w:p w:rsidR="005B1C83" w:rsidRPr="0067161B" w:rsidRDefault="005B1C83" w:rsidP="00FE10B5">
      <w:pPr>
        <w:pStyle w:val="a8"/>
        <w:widowControl w:val="0"/>
        <w:tabs>
          <w:tab w:val="left" w:pos="567"/>
        </w:tabs>
        <w:spacing w:after="0"/>
        <w:ind w:left="0" w:firstLine="567"/>
        <w:jc w:val="right"/>
        <w:rPr>
          <w:rFonts w:ascii="Times New Roman" w:hAnsi="Times New Roman"/>
          <w:b/>
          <w:sz w:val="28"/>
          <w:szCs w:val="28"/>
        </w:rPr>
      </w:pPr>
      <w:r w:rsidRPr="0067161B">
        <w:rPr>
          <w:rFonts w:ascii="Times New Roman" w:hAnsi="Times New Roman"/>
          <w:b/>
          <w:sz w:val="28"/>
          <w:szCs w:val="28"/>
        </w:rPr>
        <w:t>Табл</w:t>
      </w:r>
      <w:r w:rsidR="0067161B" w:rsidRPr="0067161B">
        <w:rPr>
          <w:rFonts w:ascii="Times New Roman" w:hAnsi="Times New Roman"/>
          <w:b/>
          <w:sz w:val="28"/>
          <w:szCs w:val="28"/>
        </w:rPr>
        <w:t xml:space="preserve">ица </w:t>
      </w:r>
      <w:r w:rsidRPr="0067161B">
        <w:rPr>
          <w:rFonts w:ascii="Times New Roman" w:hAnsi="Times New Roman"/>
          <w:b/>
          <w:sz w:val="28"/>
          <w:szCs w:val="28"/>
        </w:rPr>
        <w:t>5</w:t>
      </w: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850"/>
        <w:gridCol w:w="709"/>
        <w:gridCol w:w="850"/>
        <w:gridCol w:w="851"/>
        <w:gridCol w:w="992"/>
        <w:gridCol w:w="851"/>
        <w:gridCol w:w="850"/>
        <w:gridCol w:w="922"/>
      </w:tblGrid>
      <w:tr w:rsidR="007C7442" w:rsidTr="007050A7">
        <w:trPr>
          <w:trHeight w:val="429"/>
        </w:trPr>
        <w:tc>
          <w:tcPr>
            <w:tcW w:w="2761" w:type="dxa"/>
            <w:vMerge w:val="restart"/>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45FC7" w:rsidRDefault="007C7442" w:rsidP="00545FC7">
            <w:pPr>
              <w:widowControl w:val="0"/>
              <w:jc w:val="center"/>
              <w:rPr>
                <w:rFonts w:ascii="Times New Roman" w:hAnsi="Times New Roman"/>
              </w:rPr>
            </w:pPr>
            <w:r w:rsidRPr="001E617D">
              <w:rPr>
                <w:rFonts w:ascii="Times New Roman" w:hAnsi="Times New Roman"/>
              </w:rPr>
              <w:t>201</w:t>
            </w:r>
            <w:r w:rsidR="004B02C6">
              <w:rPr>
                <w:rFonts w:ascii="Times New Roman" w:hAnsi="Times New Roman"/>
              </w:rPr>
              <w:t>8</w:t>
            </w:r>
            <w:r w:rsidRPr="001E617D">
              <w:rPr>
                <w:rFonts w:ascii="Times New Roman" w:hAnsi="Times New Roman"/>
              </w:rPr>
              <w:t xml:space="preserve"> год </w:t>
            </w:r>
          </w:p>
          <w:p w:rsidR="007C7442" w:rsidRPr="001E617D" w:rsidRDefault="007C7442" w:rsidP="00545FC7">
            <w:pPr>
              <w:widowControl w:val="0"/>
              <w:jc w:val="center"/>
              <w:rPr>
                <w:rFonts w:ascii="Times New Roman" w:hAnsi="Times New Roman"/>
              </w:rPr>
            </w:pPr>
            <w:r w:rsidRPr="001E617D">
              <w:rPr>
                <w:rFonts w:ascii="Times New Roman" w:hAnsi="Times New Roman"/>
              </w:rPr>
              <w:t>(</w:t>
            </w:r>
            <w:proofErr w:type="spellStart"/>
            <w:r w:rsidR="00545FC7">
              <w:rPr>
                <w:rFonts w:ascii="Times New Roman" w:hAnsi="Times New Roman"/>
              </w:rPr>
              <w:t>ценка</w:t>
            </w:r>
            <w:proofErr w:type="spellEnd"/>
            <w:r w:rsidRPr="001E617D">
              <w:rPr>
                <w:rFonts w:ascii="Times New Roman" w:hAnsi="Times New Roman"/>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201</w:t>
            </w:r>
            <w:r w:rsidR="004B02C6">
              <w:rPr>
                <w:rFonts w:ascii="Times New Roman" w:hAnsi="Times New Roman"/>
              </w:rPr>
              <w:t>9</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c>
          <w:tcPr>
            <w:tcW w:w="1843"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w:t>
            </w:r>
            <w:r w:rsidR="004B02C6">
              <w:rPr>
                <w:rFonts w:ascii="Times New Roman" w:hAnsi="Times New Roman"/>
              </w:rPr>
              <w:t>20</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c>
          <w:tcPr>
            <w:tcW w:w="1772" w:type="dxa"/>
            <w:gridSpan w:val="2"/>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20</w:t>
            </w:r>
            <w:r w:rsidR="00C80FE0">
              <w:rPr>
                <w:rFonts w:ascii="Times New Roman" w:hAnsi="Times New Roman"/>
              </w:rPr>
              <w:t>2</w:t>
            </w:r>
            <w:r w:rsidR="004B02C6">
              <w:rPr>
                <w:rFonts w:ascii="Times New Roman" w:hAnsi="Times New Roman"/>
              </w:rPr>
              <w:t>1</w:t>
            </w:r>
            <w:r w:rsidRPr="001E617D">
              <w:rPr>
                <w:rFonts w:ascii="Times New Roman" w:hAnsi="Times New Roman"/>
              </w:rPr>
              <w:t xml:space="preserve"> год</w:t>
            </w:r>
          </w:p>
          <w:p w:rsidR="007C7442" w:rsidRPr="001E617D" w:rsidRDefault="007C7442" w:rsidP="00EC0ECF">
            <w:pPr>
              <w:widowControl w:val="0"/>
              <w:jc w:val="center"/>
              <w:rPr>
                <w:rFonts w:ascii="Times New Roman" w:hAnsi="Times New Roman"/>
              </w:rPr>
            </w:pPr>
            <w:r w:rsidRPr="001E617D">
              <w:rPr>
                <w:rFonts w:ascii="Times New Roman" w:hAnsi="Times New Roman"/>
              </w:rPr>
              <w:t>(прогноз)</w:t>
            </w:r>
          </w:p>
        </w:tc>
      </w:tr>
      <w:tr w:rsidR="007C7442" w:rsidTr="007050A7">
        <w:tc>
          <w:tcPr>
            <w:tcW w:w="2761" w:type="dxa"/>
            <w:vMerge/>
            <w:tcBorders>
              <w:top w:val="single" w:sz="4" w:space="0" w:color="auto"/>
              <w:left w:val="single" w:sz="4" w:space="0" w:color="auto"/>
              <w:bottom w:val="single" w:sz="4" w:space="0" w:color="auto"/>
              <w:right w:val="single" w:sz="4" w:space="0" w:color="auto"/>
            </w:tcBorders>
            <w:vAlign w:val="center"/>
            <w:hideMark/>
          </w:tcPr>
          <w:p w:rsidR="007C7442" w:rsidRPr="001E617D" w:rsidRDefault="007C7442" w:rsidP="00EC0ECF">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709"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c>
          <w:tcPr>
            <w:tcW w:w="992"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
          <w:p w:rsidR="007C7442" w:rsidRPr="001E617D" w:rsidRDefault="007C7442" w:rsidP="00EC0ECF">
            <w:pPr>
              <w:widowControl w:val="0"/>
              <w:jc w:val="center"/>
              <w:rPr>
                <w:rFonts w:ascii="Times New Roman" w:hAnsi="Times New Roman"/>
              </w:rPr>
            </w:pPr>
            <w:r w:rsidRPr="001E617D">
              <w:rPr>
                <w:rFonts w:ascii="Times New Roman" w:hAnsi="Times New Roman"/>
              </w:rPr>
              <w:t>году</w:t>
            </w:r>
          </w:p>
        </w:tc>
        <w:tc>
          <w:tcPr>
            <w:tcW w:w="850"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тыс. рублей</w:t>
            </w:r>
          </w:p>
        </w:tc>
        <w:tc>
          <w:tcPr>
            <w:tcW w:w="922" w:type="dxa"/>
            <w:tcBorders>
              <w:top w:val="single" w:sz="4" w:space="0" w:color="auto"/>
              <w:left w:val="single" w:sz="4" w:space="0" w:color="auto"/>
              <w:bottom w:val="single" w:sz="4" w:space="0" w:color="auto"/>
              <w:right w:val="single" w:sz="4" w:space="0" w:color="auto"/>
            </w:tcBorders>
            <w:hideMark/>
          </w:tcPr>
          <w:p w:rsidR="007C7442" w:rsidRPr="001E617D" w:rsidRDefault="007C7442" w:rsidP="00EC0ECF">
            <w:pPr>
              <w:widowControl w:val="0"/>
              <w:jc w:val="center"/>
              <w:rPr>
                <w:rFonts w:ascii="Times New Roman" w:hAnsi="Times New Roman"/>
              </w:rPr>
            </w:pPr>
            <w:r w:rsidRPr="001E617D">
              <w:rPr>
                <w:rFonts w:ascii="Times New Roman" w:hAnsi="Times New Roman"/>
              </w:rPr>
              <w:t>% к пред</w:t>
            </w:r>
            <w:proofErr w:type="gramStart"/>
            <w:r w:rsidRPr="001E617D">
              <w:rPr>
                <w:rFonts w:ascii="Times New Roman" w:hAnsi="Times New Roman"/>
              </w:rPr>
              <w:t>.</w:t>
            </w:r>
            <w:proofErr w:type="gramEnd"/>
            <w:r w:rsidRPr="001E617D">
              <w:rPr>
                <w:rFonts w:ascii="Times New Roman" w:hAnsi="Times New Roman"/>
              </w:rPr>
              <w:t xml:space="preserve"> </w:t>
            </w:r>
            <w:proofErr w:type="gramStart"/>
            <w:r w:rsidRPr="001E617D">
              <w:rPr>
                <w:rFonts w:ascii="Times New Roman" w:hAnsi="Times New Roman"/>
              </w:rPr>
              <w:t>г</w:t>
            </w:r>
            <w:proofErr w:type="gramEnd"/>
            <w:r w:rsidRPr="001E617D">
              <w:rPr>
                <w:rFonts w:ascii="Times New Roman" w:hAnsi="Times New Roman"/>
              </w:rPr>
              <w:t>оду</w:t>
            </w:r>
          </w:p>
        </w:tc>
      </w:tr>
      <w:tr w:rsidR="0006761C" w:rsidRPr="00F92E6C" w:rsidTr="007050A7">
        <w:trPr>
          <w:trHeight w:val="278"/>
        </w:trPr>
        <w:tc>
          <w:tcPr>
            <w:tcW w:w="2761" w:type="dxa"/>
            <w:tcBorders>
              <w:top w:val="single" w:sz="4" w:space="0" w:color="auto"/>
              <w:left w:val="single" w:sz="4" w:space="0" w:color="auto"/>
              <w:bottom w:val="single" w:sz="4" w:space="0" w:color="auto"/>
              <w:right w:val="single" w:sz="4" w:space="0" w:color="auto"/>
            </w:tcBorders>
            <w:vAlign w:val="center"/>
            <w:hideMark/>
          </w:tcPr>
          <w:p w:rsidR="0006761C" w:rsidRPr="00F92E6C" w:rsidRDefault="0006761C" w:rsidP="0006761C">
            <w:pPr>
              <w:widowControl w:val="0"/>
              <w:rPr>
                <w:rFonts w:ascii="Times New Roman" w:hAnsi="Times New Roman"/>
                <w:b/>
              </w:rPr>
            </w:pPr>
            <w:r w:rsidRPr="00F92E6C">
              <w:rPr>
                <w:rFonts w:ascii="Times New Roman" w:hAnsi="Times New Roman"/>
                <w:b/>
              </w:rPr>
              <w:t xml:space="preserve">Неналоговые доходы всего, в </w:t>
            </w:r>
            <w:proofErr w:type="spellStart"/>
            <w:r w:rsidRPr="00F92E6C">
              <w:rPr>
                <w:rFonts w:ascii="Times New Roman" w:hAnsi="Times New Roman"/>
                <w:b/>
              </w:rPr>
              <w:t>т.ч</w:t>
            </w:r>
            <w:proofErr w:type="spellEnd"/>
            <w:r w:rsidRPr="00F92E6C">
              <w:rPr>
                <w:rFonts w:ascii="Times New Roman" w:hAnsi="Times New Roman"/>
                <w:b/>
              </w:rPr>
              <w:t>.:</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7050A7">
            <w:pPr>
              <w:widowControl w:val="0"/>
              <w:ind w:left="-72" w:right="-54"/>
              <w:jc w:val="center"/>
              <w:rPr>
                <w:rFonts w:ascii="Times New Roman" w:hAnsi="Times New Roman"/>
                <w:b/>
                <w:spacing w:val="-8"/>
                <w:sz w:val="18"/>
                <w:szCs w:val="18"/>
              </w:rPr>
            </w:pPr>
            <w:r>
              <w:rPr>
                <w:rFonts w:ascii="Times New Roman" w:hAnsi="Times New Roman"/>
                <w:b/>
                <w:spacing w:val="-8"/>
                <w:sz w:val="18"/>
                <w:szCs w:val="18"/>
              </w:rPr>
              <w:t>1399,3</w:t>
            </w:r>
          </w:p>
        </w:tc>
        <w:tc>
          <w:tcPr>
            <w:tcW w:w="709"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jc w:val="center"/>
              <w:rPr>
                <w:rFonts w:ascii="Times New Roman" w:hAnsi="Times New Roman"/>
                <w:b/>
                <w:spacing w:val="-8"/>
                <w:sz w:val="18"/>
                <w:szCs w:val="18"/>
              </w:rPr>
            </w:pPr>
            <w:r>
              <w:rPr>
                <w:rFonts w:ascii="Times New Roman" w:hAnsi="Times New Roman"/>
                <w:b/>
                <w:spacing w:val="-8"/>
                <w:sz w:val="18"/>
                <w:szCs w:val="18"/>
              </w:rPr>
              <w:t>121,3</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jc w:val="center"/>
              <w:rPr>
                <w:rFonts w:ascii="Times New Roman" w:hAnsi="Times New Roman"/>
                <w:b/>
                <w:sz w:val="18"/>
                <w:szCs w:val="18"/>
              </w:rPr>
            </w:pPr>
            <w:r>
              <w:rPr>
                <w:rFonts w:ascii="Times New Roman" w:hAnsi="Times New Roman"/>
                <w:b/>
                <w:sz w:val="18"/>
                <w:szCs w:val="18"/>
              </w:rPr>
              <w:t>917,5</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jc w:val="center"/>
              <w:rPr>
                <w:rFonts w:ascii="Times New Roman" w:hAnsi="Times New Roman"/>
                <w:b/>
                <w:sz w:val="18"/>
                <w:szCs w:val="18"/>
              </w:rPr>
            </w:pPr>
            <w:r>
              <w:rPr>
                <w:rFonts w:ascii="Times New Roman" w:hAnsi="Times New Roman"/>
                <w:b/>
                <w:sz w:val="18"/>
                <w:szCs w:val="18"/>
              </w:rPr>
              <w:t>65,6</w:t>
            </w:r>
          </w:p>
        </w:tc>
        <w:tc>
          <w:tcPr>
            <w:tcW w:w="992"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tabs>
                <w:tab w:val="left" w:pos="567"/>
              </w:tabs>
              <w:jc w:val="center"/>
              <w:rPr>
                <w:rFonts w:ascii="Times New Roman" w:hAnsi="Times New Roman"/>
                <w:b/>
                <w:sz w:val="18"/>
                <w:szCs w:val="18"/>
              </w:rPr>
            </w:pPr>
            <w:r>
              <w:rPr>
                <w:rFonts w:ascii="Times New Roman" w:hAnsi="Times New Roman"/>
                <w:b/>
                <w:sz w:val="18"/>
                <w:szCs w:val="18"/>
              </w:rPr>
              <w:t>828,5</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tabs>
                <w:tab w:val="left" w:pos="567"/>
              </w:tabs>
              <w:jc w:val="center"/>
              <w:rPr>
                <w:rFonts w:ascii="Times New Roman" w:hAnsi="Times New Roman"/>
                <w:b/>
                <w:sz w:val="18"/>
                <w:szCs w:val="18"/>
              </w:rPr>
            </w:pPr>
            <w:r>
              <w:rPr>
                <w:rFonts w:ascii="Times New Roman" w:hAnsi="Times New Roman"/>
                <w:b/>
                <w:sz w:val="18"/>
                <w:szCs w:val="18"/>
              </w:rPr>
              <w:t>90,3</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tabs>
                <w:tab w:val="left" w:pos="567"/>
              </w:tabs>
              <w:jc w:val="center"/>
              <w:rPr>
                <w:rFonts w:ascii="Times New Roman" w:hAnsi="Times New Roman"/>
                <w:b/>
                <w:sz w:val="18"/>
                <w:szCs w:val="18"/>
              </w:rPr>
            </w:pPr>
            <w:r>
              <w:rPr>
                <w:rFonts w:ascii="Times New Roman" w:hAnsi="Times New Roman"/>
                <w:b/>
                <w:sz w:val="18"/>
                <w:szCs w:val="18"/>
              </w:rPr>
              <w:t>825,7</w:t>
            </w:r>
          </w:p>
        </w:tc>
        <w:tc>
          <w:tcPr>
            <w:tcW w:w="922" w:type="dxa"/>
            <w:tcBorders>
              <w:top w:val="single" w:sz="4" w:space="0" w:color="auto"/>
              <w:left w:val="single" w:sz="4" w:space="0" w:color="auto"/>
              <w:bottom w:val="single" w:sz="4" w:space="0" w:color="auto"/>
              <w:right w:val="single" w:sz="4" w:space="0" w:color="auto"/>
            </w:tcBorders>
            <w:vAlign w:val="center"/>
          </w:tcPr>
          <w:p w:rsidR="0006761C" w:rsidRPr="00F92E6C" w:rsidRDefault="004B02C6" w:rsidP="0006761C">
            <w:pPr>
              <w:widowControl w:val="0"/>
              <w:tabs>
                <w:tab w:val="left" w:pos="567"/>
              </w:tabs>
              <w:jc w:val="center"/>
              <w:rPr>
                <w:rFonts w:ascii="Times New Roman" w:hAnsi="Times New Roman"/>
                <w:b/>
                <w:sz w:val="18"/>
                <w:szCs w:val="18"/>
              </w:rPr>
            </w:pPr>
            <w:r>
              <w:rPr>
                <w:rFonts w:ascii="Times New Roman" w:hAnsi="Times New Roman"/>
                <w:b/>
                <w:sz w:val="18"/>
                <w:szCs w:val="18"/>
              </w:rPr>
              <w:t>99,7</w:t>
            </w:r>
          </w:p>
        </w:tc>
      </w:tr>
      <w:tr w:rsidR="007C7442" w:rsidTr="007050A7">
        <w:trPr>
          <w:trHeight w:val="545"/>
        </w:trPr>
        <w:tc>
          <w:tcPr>
            <w:tcW w:w="2761" w:type="dxa"/>
            <w:tcBorders>
              <w:top w:val="single" w:sz="4" w:space="0" w:color="auto"/>
              <w:left w:val="single" w:sz="4" w:space="0" w:color="auto"/>
              <w:bottom w:val="single" w:sz="4" w:space="0" w:color="auto"/>
              <w:right w:val="single" w:sz="4" w:space="0" w:color="auto"/>
            </w:tcBorders>
            <w:vAlign w:val="center"/>
            <w:hideMark/>
          </w:tcPr>
          <w:p w:rsidR="007C7442" w:rsidRPr="001E617D" w:rsidRDefault="00545FC7" w:rsidP="00EC0ECF">
            <w:pPr>
              <w:widowControl w:val="0"/>
              <w:rPr>
                <w:rFonts w:ascii="Times New Roman" w:hAnsi="Times New Roman"/>
                <w:spacing w:val="-8"/>
              </w:rPr>
            </w:pPr>
            <w:r>
              <w:rPr>
                <w:rFonts w:ascii="Times New Roman" w:hAnsi="Times New Roman"/>
                <w:spacing w:val="-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rFonts w:ascii="Times New Roman" w:hAnsi="Times New Roman"/>
                <w:spacing w:val="-8"/>
              </w:rPr>
              <w:lastRenderedPageBreak/>
              <w:t>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jc w:val="center"/>
              <w:rPr>
                <w:rFonts w:ascii="Times New Roman" w:hAnsi="Times New Roman"/>
                <w:bCs/>
              </w:rPr>
            </w:pPr>
            <w:r>
              <w:rPr>
                <w:rFonts w:ascii="Times New Roman" w:hAnsi="Times New Roman"/>
                <w:bCs/>
              </w:rPr>
              <w:lastRenderedPageBreak/>
              <w:t>306,9</w:t>
            </w:r>
          </w:p>
        </w:tc>
        <w:tc>
          <w:tcPr>
            <w:tcW w:w="709"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jc w:val="center"/>
              <w:rPr>
                <w:rFonts w:ascii="Times New Roman" w:hAnsi="Times New Roman"/>
                <w:spacing w:val="-8"/>
              </w:rPr>
            </w:pPr>
            <w:r>
              <w:rPr>
                <w:rFonts w:ascii="Times New Roman" w:hAnsi="Times New Roman"/>
                <w:spacing w:val="-8"/>
              </w:rPr>
              <w:t>70,6</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jc w:val="center"/>
              <w:rPr>
                <w:rFonts w:ascii="Times New Roman" w:hAnsi="Times New Roman"/>
              </w:rPr>
            </w:pPr>
            <w:r>
              <w:rPr>
                <w:rFonts w:ascii="Times New Roman" w:hAnsi="Times New Roman"/>
              </w:rPr>
              <w:t>371,5</w:t>
            </w:r>
          </w:p>
        </w:tc>
        <w:tc>
          <w:tcPr>
            <w:tcW w:w="851"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ind w:left="-16" w:right="-20"/>
              <w:jc w:val="center"/>
              <w:rPr>
                <w:rFonts w:ascii="Times New Roman" w:hAnsi="Times New Roman"/>
              </w:rPr>
            </w:pPr>
            <w:r>
              <w:rPr>
                <w:rFonts w:ascii="Times New Roman" w:hAnsi="Times New Roman"/>
              </w:rPr>
              <w:t>121,1</w:t>
            </w:r>
          </w:p>
        </w:tc>
        <w:tc>
          <w:tcPr>
            <w:tcW w:w="992"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jc w:val="center"/>
              <w:rPr>
                <w:rFonts w:ascii="Times New Roman" w:hAnsi="Times New Roman"/>
              </w:rPr>
            </w:pPr>
            <w:r>
              <w:rPr>
                <w:rFonts w:ascii="Times New Roman" w:hAnsi="Times New Roman"/>
              </w:rPr>
              <w:t>306,5</w:t>
            </w:r>
          </w:p>
        </w:tc>
        <w:tc>
          <w:tcPr>
            <w:tcW w:w="851"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ind w:left="-16" w:right="-20"/>
              <w:jc w:val="center"/>
              <w:rPr>
                <w:rFonts w:ascii="Times New Roman" w:hAnsi="Times New Roman"/>
              </w:rPr>
            </w:pPr>
            <w:r>
              <w:rPr>
                <w:rFonts w:ascii="Times New Roman" w:hAnsi="Times New Roman"/>
              </w:rPr>
              <w:t>82,5</w:t>
            </w:r>
          </w:p>
        </w:tc>
        <w:tc>
          <w:tcPr>
            <w:tcW w:w="850"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jc w:val="center"/>
              <w:rPr>
                <w:rFonts w:ascii="Times New Roman" w:hAnsi="Times New Roman"/>
              </w:rPr>
            </w:pPr>
            <w:r>
              <w:rPr>
                <w:rFonts w:ascii="Times New Roman" w:hAnsi="Times New Roman"/>
              </w:rPr>
              <w:t>306,5</w:t>
            </w:r>
          </w:p>
        </w:tc>
        <w:tc>
          <w:tcPr>
            <w:tcW w:w="922" w:type="dxa"/>
            <w:tcBorders>
              <w:top w:val="single" w:sz="4" w:space="0" w:color="auto"/>
              <w:left w:val="single" w:sz="4" w:space="0" w:color="auto"/>
              <w:bottom w:val="single" w:sz="4" w:space="0" w:color="auto"/>
              <w:right w:val="single" w:sz="4" w:space="0" w:color="auto"/>
            </w:tcBorders>
            <w:vAlign w:val="center"/>
          </w:tcPr>
          <w:p w:rsidR="007C7442" w:rsidRPr="001E617D" w:rsidRDefault="004B02C6" w:rsidP="00EC0ECF">
            <w:pPr>
              <w:widowControl w:val="0"/>
              <w:jc w:val="center"/>
              <w:rPr>
                <w:rFonts w:ascii="Times New Roman" w:hAnsi="Times New Roman"/>
              </w:rPr>
            </w:pPr>
            <w:r>
              <w:rPr>
                <w:rFonts w:ascii="Times New Roman" w:hAnsi="Times New Roman"/>
              </w:rPr>
              <w:t>100</w:t>
            </w:r>
          </w:p>
        </w:tc>
      </w:tr>
      <w:tr w:rsidR="0006761C" w:rsidTr="007050A7">
        <w:tc>
          <w:tcPr>
            <w:tcW w:w="2761" w:type="dxa"/>
            <w:tcBorders>
              <w:top w:val="single" w:sz="4" w:space="0" w:color="auto"/>
              <w:left w:val="single" w:sz="4" w:space="0" w:color="auto"/>
              <w:bottom w:val="single" w:sz="4" w:space="0" w:color="auto"/>
              <w:right w:val="single" w:sz="4" w:space="0" w:color="auto"/>
            </w:tcBorders>
            <w:vAlign w:val="center"/>
          </w:tcPr>
          <w:p w:rsidR="0006761C" w:rsidRDefault="00C80FE0" w:rsidP="00C80FE0">
            <w:pPr>
              <w:widowControl w:val="0"/>
              <w:rPr>
                <w:rFonts w:ascii="Times New Roman" w:hAnsi="Times New Roman"/>
              </w:rPr>
            </w:pPr>
            <w:r>
              <w:rPr>
                <w:rFonts w:ascii="Times New Roman" w:hAnsi="Times New Roman"/>
              </w:rPr>
              <w:lastRenderedPageBreak/>
              <w:t xml:space="preserve">прочие поступления от использования имущества, находящегося в собственности городского поселения </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4B02C6" w:rsidP="00EC0ECF">
            <w:pPr>
              <w:jc w:val="center"/>
              <w:rPr>
                <w:rFonts w:ascii="Times New Roman" w:hAnsi="Times New Roman"/>
                <w:bCs/>
              </w:rPr>
            </w:pPr>
            <w:r>
              <w:rPr>
                <w:rFonts w:ascii="Times New Roman" w:hAnsi="Times New Roman"/>
                <w:bCs/>
              </w:rPr>
              <w:t>486,8</w:t>
            </w:r>
          </w:p>
        </w:tc>
        <w:tc>
          <w:tcPr>
            <w:tcW w:w="709" w:type="dxa"/>
            <w:tcBorders>
              <w:top w:val="single" w:sz="4" w:space="0" w:color="auto"/>
              <w:left w:val="single" w:sz="4" w:space="0" w:color="auto"/>
              <w:bottom w:val="single" w:sz="4" w:space="0" w:color="auto"/>
              <w:right w:val="single" w:sz="4" w:space="0" w:color="auto"/>
            </w:tcBorders>
            <w:vAlign w:val="center"/>
          </w:tcPr>
          <w:p w:rsidR="0006761C" w:rsidRPr="001E617D" w:rsidRDefault="004B02C6" w:rsidP="00EC0ECF">
            <w:pPr>
              <w:jc w:val="center"/>
              <w:rPr>
                <w:rFonts w:ascii="Times New Roman" w:hAnsi="Times New Roman"/>
                <w:spacing w:val="-8"/>
              </w:rPr>
            </w:pPr>
            <w:r>
              <w:rPr>
                <w:rFonts w:ascii="Times New Roman" w:hAnsi="Times New Roman"/>
                <w:spacing w:val="-8"/>
              </w:rPr>
              <w:t>92,4</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4B02C6" w:rsidP="00EC0ECF">
            <w:pPr>
              <w:widowControl w:val="0"/>
              <w:jc w:val="center"/>
              <w:rPr>
                <w:rFonts w:ascii="Times New Roman" w:hAnsi="Times New Roman"/>
              </w:rPr>
            </w:pPr>
            <w:r>
              <w:rPr>
                <w:rFonts w:ascii="Times New Roman" w:hAnsi="Times New Roman"/>
              </w:rPr>
              <w:t>543,0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1E617D" w:rsidRDefault="004B02C6" w:rsidP="00EC0ECF">
            <w:pPr>
              <w:widowControl w:val="0"/>
              <w:ind w:left="-16" w:right="-20"/>
              <w:jc w:val="center"/>
              <w:rPr>
                <w:rFonts w:ascii="Times New Roman" w:hAnsi="Times New Roman"/>
              </w:rPr>
            </w:pPr>
            <w:r>
              <w:rPr>
                <w:rFonts w:ascii="Times New Roman" w:hAnsi="Times New Roman"/>
              </w:rPr>
              <w:t>111,6</w:t>
            </w:r>
          </w:p>
        </w:tc>
        <w:tc>
          <w:tcPr>
            <w:tcW w:w="992" w:type="dxa"/>
            <w:tcBorders>
              <w:top w:val="single" w:sz="4" w:space="0" w:color="auto"/>
              <w:left w:val="single" w:sz="4" w:space="0" w:color="auto"/>
              <w:bottom w:val="single" w:sz="4" w:space="0" w:color="auto"/>
              <w:right w:val="single" w:sz="4" w:space="0" w:color="auto"/>
            </w:tcBorders>
            <w:vAlign w:val="center"/>
          </w:tcPr>
          <w:p w:rsidR="0006761C" w:rsidRDefault="004B02C6" w:rsidP="00EC0ECF">
            <w:pPr>
              <w:widowControl w:val="0"/>
              <w:jc w:val="center"/>
              <w:rPr>
                <w:rFonts w:ascii="Times New Roman" w:hAnsi="Times New Roman"/>
              </w:rPr>
            </w:pPr>
            <w:r>
              <w:rPr>
                <w:rFonts w:ascii="Times New Roman" w:hAnsi="Times New Roman"/>
              </w:rPr>
              <w:t>519,0</w:t>
            </w:r>
          </w:p>
        </w:tc>
        <w:tc>
          <w:tcPr>
            <w:tcW w:w="851" w:type="dxa"/>
            <w:tcBorders>
              <w:top w:val="single" w:sz="4" w:space="0" w:color="auto"/>
              <w:left w:val="single" w:sz="4" w:space="0" w:color="auto"/>
              <w:bottom w:val="single" w:sz="4" w:space="0" w:color="auto"/>
              <w:right w:val="single" w:sz="4" w:space="0" w:color="auto"/>
            </w:tcBorders>
            <w:vAlign w:val="center"/>
          </w:tcPr>
          <w:p w:rsidR="0006761C" w:rsidRPr="001E617D" w:rsidRDefault="004B02C6" w:rsidP="004B02C6">
            <w:pPr>
              <w:widowControl w:val="0"/>
              <w:ind w:left="-16" w:right="-20"/>
              <w:jc w:val="center"/>
              <w:rPr>
                <w:rFonts w:ascii="Times New Roman" w:hAnsi="Times New Roman"/>
              </w:rPr>
            </w:pPr>
            <w:r>
              <w:rPr>
                <w:rFonts w:ascii="Times New Roman" w:hAnsi="Times New Roman"/>
              </w:rPr>
              <w:t>95,6</w:t>
            </w:r>
          </w:p>
        </w:tc>
        <w:tc>
          <w:tcPr>
            <w:tcW w:w="850" w:type="dxa"/>
            <w:tcBorders>
              <w:top w:val="single" w:sz="4" w:space="0" w:color="auto"/>
              <w:left w:val="single" w:sz="4" w:space="0" w:color="auto"/>
              <w:bottom w:val="single" w:sz="4" w:space="0" w:color="auto"/>
              <w:right w:val="single" w:sz="4" w:space="0" w:color="auto"/>
            </w:tcBorders>
            <w:vAlign w:val="center"/>
          </w:tcPr>
          <w:p w:rsidR="0006761C" w:rsidRDefault="004B02C6" w:rsidP="00EC0ECF">
            <w:pPr>
              <w:widowControl w:val="0"/>
              <w:jc w:val="center"/>
              <w:rPr>
                <w:rFonts w:ascii="Times New Roman" w:hAnsi="Times New Roman"/>
              </w:rPr>
            </w:pPr>
            <w:r>
              <w:rPr>
                <w:rFonts w:ascii="Times New Roman" w:hAnsi="Times New Roman"/>
              </w:rPr>
              <w:t>516,2</w:t>
            </w:r>
          </w:p>
        </w:tc>
        <w:tc>
          <w:tcPr>
            <w:tcW w:w="922" w:type="dxa"/>
            <w:tcBorders>
              <w:top w:val="single" w:sz="4" w:space="0" w:color="auto"/>
              <w:left w:val="single" w:sz="4" w:space="0" w:color="auto"/>
              <w:bottom w:val="single" w:sz="4" w:space="0" w:color="auto"/>
              <w:right w:val="single" w:sz="4" w:space="0" w:color="auto"/>
            </w:tcBorders>
            <w:vAlign w:val="center"/>
          </w:tcPr>
          <w:p w:rsidR="0006761C" w:rsidRPr="001E617D" w:rsidRDefault="004B02C6" w:rsidP="00EC0ECF">
            <w:pPr>
              <w:widowControl w:val="0"/>
              <w:jc w:val="center"/>
              <w:rPr>
                <w:rFonts w:ascii="Times New Roman" w:hAnsi="Times New Roman"/>
              </w:rPr>
            </w:pPr>
            <w:r>
              <w:rPr>
                <w:rFonts w:ascii="Times New Roman" w:hAnsi="Times New Roman"/>
              </w:rPr>
              <w:t>99,5</w:t>
            </w:r>
          </w:p>
        </w:tc>
      </w:tr>
    </w:tbl>
    <w:p w:rsidR="00ED4923" w:rsidRDefault="005B1C83" w:rsidP="00017A7D">
      <w:pPr>
        <w:widowControl w:val="0"/>
        <w:spacing w:before="100" w:beforeAutospacing="1" w:after="0" w:line="240" w:lineRule="auto"/>
        <w:ind w:firstLine="567"/>
        <w:jc w:val="both"/>
        <w:rPr>
          <w:rFonts w:ascii="Times New Roman" w:hAnsi="Times New Roman"/>
          <w:sz w:val="28"/>
          <w:szCs w:val="28"/>
        </w:rPr>
      </w:pPr>
      <w:proofErr w:type="gramStart"/>
      <w:r w:rsidRPr="001E6C04">
        <w:rPr>
          <w:rFonts w:ascii="Times New Roman" w:hAnsi="Times New Roman"/>
          <w:sz w:val="28"/>
          <w:szCs w:val="28"/>
        </w:rPr>
        <w:t xml:space="preserve">Анализ приведенных данных свидетельствует, что доходы бюджета по </w:t>
      </w:r>
      <w:r>
        <w:rPr>
          <w:rFonts w:ascii="Times New Roman" w:hAnsi="Times New Roman"/>
          <w:sz w:val="28"/>
          <w:szCs w:val="28"/>
        </w:rPr>
        <w:t>не</w:t>
      </w:r>
      <w:r w:rsidRPr="001E6C04">
        <w:rPr>
          <w:rFonts w:ascii="Times New Roman" w:hAnsi="Times New Roman"/>
          <w:sz w:val="28"/>
          <w:szCs w:val="28"/>
        </w:rPr>
        <w:t>налоговы</w:t>
      </w:r>
      <w:r>
        <w:rPr>
          <w:rFonts w:ascii="Times New Roman" w:hAnsi="Times New Roman"/>
          <w:sz w:val="28"/>
          <w:szCs w:val="28"/>
        </w:rPr>
        <w:t>м</w:t>
      </w:r>
      <w:r w:rsidRPr="001E6C04">
        <w:rPr>
          <w:rFonts w:ascii="Times New Roman" w:hAnsi="Times New Roman"/>
          <w:sz w:val="28"/>
          <w:szCs w:val="28"/>
        </w:rPr>
        <w:t xml:space="preserve"> источник</w:t>
      </w:r>
      <w:r>
        <w:rPr>
          <w:rFonts w:ascii="Times New Roman" w:hAnsi="Times New Roman"/>
          <w:sz w:val="28"/>
          <w:szCs w:val="28"/>
        </w:rPr>
        <w:t>ам</w:t>
      </w:r>
      <w:r w:rsidRPr="001E6C04">
        <w:rPr>
          <w:rFonts w:ascii="Times New Roman" w:hAnsi="Times New Roman"/>
          <w:sz w:val="28"/>
          <w:szCs w:val="28"/>
        </w:rPr>
        <w:t xml:space="preserve"> в 201</w:t>
      </w:r>
      <w:r w:rsidR="004B02C6">
        <w:rPr>
          <w:rFonts w:ascii="Times New Roman" w:hAnsi="Times New Roman"/>
          <w:sz w:val="28"/>
          <w:szCs w:val="28"/>
        </w:rPr>
        <w:t>9</w:t>
      </w:r>
      <w:r w:rsidRPr="001E6C04">
        <w:rPr>
          <w:rFonts w:ascii="Times New Roman" w:hAnsi="Times New Roman"/>
          <w:sz w:val="28"/>
          <w:szCs w:val="28"/>
        </w:rPr>
        <w:t xml:space="preserve"> году </w:t>
      </w:r>
      <w:r w:rsidR="000A59A1">
        <w:rPr>
          <w:rFonts w:ascii="Times New Roman" w:hAnsi="Times New Roman"/>
          <w:sz w:val="28"/>
          <w:szCs w:val="28"/>
        </w:rPr>
        <w:t>по сравнению с 201</w:t>
      </w:r>
      <w:r w:rsidR="004B02C6">
        <w:rPr>
          <w:rFonts w:ascii="Times New Roman" w:hAnsi="Times New Roman"/>
          <w:sz w:val="28"/>
          <w:szCs w:val="28"/>
        </w:rPr>
        <w:t>8</w:t>
      </w:r>
      <w:r w:rsidR="000A59A1">
        <w:rPr>
          <w:rFonts w:ascii="Times New Roman" w:hAnsi="Times New Roman"/>
          <w:sz w:val="28"/>
          <w:szCs w:val="28"/>
        </w:rPr>
        <w:t xml:space="preserve"> годом </w:t>
      </w:r>
      <w:r w:rsidRPr="001E6C04">
        <w:rPr>
          <w:rFonts w:ascii="Times New Roman" w:hAnsi="Times New Roman"/>
          <w:sz w:val="28"/>
          <w:szCs w:val="28"/>
        </w:rPr>
        <w:t>у</w:t>
      </w:r>
      <w:r w:rsidR="00E1141D">
        <w:rPr>
          <w:rFonts w:ascii="Times New Roman" w:hAnsi="Times New Roman"/>
          <w:sz w:val="28"/>
          <w:szCs w:val="28"/>
        </w:rPr>
        <w:t>ме</w:t>
      </w:r>
      <w:r w:rsidR="00993A29">
        <w:rPr>
          <w:rFonts w:ascii="Times New Roman" w:hAnsi="Times New Roman"/>
          <w:sz w:val="28"/>
          <w:szCs w:val="28"/>
        </w:rPr>
        <w:t>ньшат</w:t>
      </w:r>
      <w:r w:rsidR="00E1141D">
        <w:rPr>
          <w:rFonts w:ascii="Times New Roman" w:hAnsi="Times New Roman"/>
          <w:sz w:val="28"/>
          <w:szCs w:val="28"/>
        </w:rPr>
        <w:t>ся</w:t>
      </w:r>
      <w:r w:rsidR="000C3B79">
        <w:rPr>
          <w:rFonts w:ascii="Times New Roman" w:hAnsi="Times New Roman"/>
          <w:sz w:val="28"/>
          <w:szCs w:val="28"/>
        </w:rPr>
        <w:t xml:space="preserve"> на </w:t>
      </w:r>
      <w:r w:rsidR="00CB2187">
        <w:rPr>
          <w:rFonts w:ascii="Times New Roman" w:hAnsi="Times New Roman"/>
          <w:sz w:val="28"/>
          <w:szCs w:val="28"/>
        </w:rPr>
        <w:t xml:space="preserve">сумму </w:t>
      </w:r>
      <w:r w:rsidR="004B02C6">
        <w:rPr>
          <w:rFonts w:ascii="Times New Roman" w:hAnsi="Times New Roman"/>
          <w:sz w:val="28"/>
          <w:szCs w:val="28"/>
        </w:rPr>
        <w:t>481,8</w:t>
      </w:r>
      <w:r w:rsidR="000C3B79">
        <w:rPr>
          <w:rFonts w:ascii="Times New Roman" w:hAnsi="Times New Roman"/>
          <w:sz w:val="28"/>
          <w:szCs w:val="28"/>
        </w:rPr>
        <w:t xml:space="preserve"> тыс. рублей или на </w:t>
      </w:r>
      <w:r w:rsidR="00017A7D">
        <w:rPr>
          <w:rFonts w:ascii="Times New Roman" w:hAnsi="Times New Roman"/>
          <w:sz w:val="28"/>
          <w:szCs w:val="28"/>
        </w:rPr>
        <w:t>34,4</w:t>
      </w:r>
      <w:r w:rsidR="000C3B79">
        <w:rPr>
          <w:rFonts w:ascii="Times New Roman" w:hAnsi="Times New Roman"/>
          <w:sz w:val="28"/>
          <w:szCs w:val="28"/>
        </w:rPr>
        <w:t>%</w:t>
      </w:r>
      <w:r w:rsidR="005E29D9">
        <w:rPr>
          <w:rFonts w:ascii="Times New Roman" w:hAnsi="Times New Roman"/>
          <w:sz w:val="28"/>
          <w:szCs w:val="28"/>
        </w:rPr>
        <w:t>.</w:t>
      </w:r>
      <w:r w:rsidR="00F34C06">
        <w:rPr>
          <w:rFonts w:ascii="Times New Roman" w:hAnsi="Times New Roman"/>
          <w:sz w:val="28"/>
          <w:szCs w:val="28"/>
        </w:rPr>
        <w:t xml:space="preserve"> В планируемом периоде 20</w:t>
      </w:r>
      <w:r w:rsidR="00017A7D">
        <w:rPr>
          <w:rFonts w:ascii="Times New Roman" w:hAnsi="Times New Roman"/>
          <w:sz w:val="28"/>
          <w:szCs w:val="28"/>
        </w:rPr>
        <w:t>20</w:t>
      </w:r>
      <w:r w:rsidR="00F34C06">
        <w:rPr>
          <w:rFonts w:ascii="Times New Roman" w:hAnsi="Times New Roman"/>
          <w:sz w:val="28"/>
          <w:szCs w:val="28"/>
        </w:rPr>
        <w:t xml:space="preserve"> года п</w:t>
      </w:r>
      <w:r w:rsidR="0053301C">
        <w:rPr>
          <w:rFonts w:ascii="Times New Roman" w:hAnsi="Times New Roman"/>
          <w:sz w:val="28"/>
          <w:szCs w:val="28"/>
        </w:rPr>
        <w:t>рогнозируется</w:t>
      </w:r>
      <w:r w:rsidR="00F34C06">
        <w:rPr>
          <w:rFonts w:ascii="Times New Roman" w:hAnsi="Times New Roman"/>
          <w:sz w:val="28"/>
          <w:szCs w:val="28"/>
        </w:rPr>
        <w:t xml:space="preserve"> поступлени</w:t>
      </w:r>
      <w:r w:rsidR="0053301C">
        <w:rPr>
          <w:rFonts w:ascii="Times New Roman" w:hAnsi="Times New Roman"/>
          <w:sz w:val="28"/>
          <w:szCs w:val="28"/>
        </w:rPr>
        <w:t>е</w:t>
      </w:r>
      <w:r w:rsidR="00F34C06">
        <w:rPr>
          <w:rFonts w:ascii="Times New Roman" w:hAnsi="Times New Roman"/>
          <w:sz w:val="28"/>
          <w:szCs w:val="28"/>
        </w:rPr>
        <w:t xml:space="preserve"> </w:t>
      </w:r>
      <w:r w:rsidR="0053301C">
        <w:rPr>
          <w:rFonts w:ascii="Times New Roman" w:hAnsi="Times New Roman"/>
          <w:sz w:val="28"/>
          <w:szCs w:val="28"/>
        </w:rPr>
        <w:t xml:space="preserve">неналоговых доходов </w:t>
      </w:r>
      <w:r w:rsidR="007674C9">
        <w:rPr>
          <w:rFonts w:ascii="Times New Roman" w:hAnsi="Times New Roman"/>
          <w:sz w:val="28"/>
          <w:szCs w:val="28"/>
        </w:rPr>
        <w:t xml:space="preserve">на </w:t>
      </w:r>
      <w:r w:rsidR="00017A7D">
        <w:rPr>
          <w:rFonts w:ascii="Times New Roman" w:hAnsi="Times New Roman"/>
          <w:sz w:val="28"/>
          <w:szCs w:val="28"/>
        </w:rPr>
        <w:t>9,7</w:t>
      </w:r>
      <w:r w:rsidR="007674C9">
        <w:rPr>
          <w:rFonts w:ascii="Times New Roman" w:hAnsi="Times New Roman"/>
          <w:sz w:val="28"/>
          <w:szCs w:val="28"/>
        </w:rPr>
        <w:t xml:space="preserve"> % или на 89,0 тыс. руб. </w:t>
      </w:r>
      <w:r w:rsidR="00017A7D">
        <w:rPr>
          <w:rFonts w:ascii="Times New Roman" w:hAnsi="Times New Roman"/>
          <w:sz w:val="28"/>
          <w:szCs w:val="28"/>
        </w:rPr>
        <w:t>меньше</w:t>
      </w:r>
      <w:r w:rsidR="007674C9">
        <w:rPr>
          <w:rFonts w:ascii="Times New Roman" w:hAnsi="Times New Roman"/>
          <w:sz w:val="28"/>
          <w:szCs w:val="28"/>
        </w:rPr>
        <w:t xml:space="preserve"> </w:t>
      </w:r>
      <w:r w:rsidR="0053301C">
        <w:rPr>
          <w:rFonts w:ascii="Times New Roman" w:hAnsi="Times New Roman"/>
          <w:sz w:val="28"/>
          <w:szCs w:val="28"/>
        </w:rPr>
        <w:t>201</w:t>
      </w:r>
      <w:r w:rsidR="00017A7D">
        <w:rPr>
          <w:rFonts w:ascii="Times New Roman" w:hAnsi="Times New Roman"/>
          <w:sz w:val="28"/>
          <w:szCs w:val="28"/>
        </w:rPr>
        <w:t>9</w:t>
      </w:r>
      <w:r w:rsidR="0053301C">
        <w:rPr>
          <w:rFonts w:ascii="Times New Roman" w:hAnsi="Times New Roman"/>
          <w:sz w:val="28"/>
          <w:szCs w:val="28"/>
        </w:rPr>
        <w:t xml:space="preserve"> года</w:t>
      </w:r>
      <w:r w:rsidR="00F34C06">
        <w:rPr>
          <w:rFonts w:ascii="Times New Roman" w:hAnsi="Times New Roman"/>
          <w:sz w:val="28"/>
          <w:szCs w:val="28"/>
        </w:rPr>
        <w:t>, а в 20</w:t>
      </w:r>
      <w:r w:rsidR="007674C9">
        <w:rPr>
          <w:rFonts w:ascii="Times New Roman" w:hAnsi="Times New Roman"/>
          <w:sz w:val="28"/>
          <w:szCs w:val="28"/>
        </w:rPr>
        <w:t>20</w:t>
      </w:r>
      <w:r w:rsidR="00F34C06">
        <w:rPr>
          <w:rFonts w:ascii="Times New Roman" w:hAnsi="Times New Roman"/>
          <w:sz w:val="28"/>
          <w:szCs w:val="28"/>
        </w:rPr>
        <w:t xml:space="preserve"> году </w:t>
      </w:r>
      <w:r w:rsidR="00F34C06" w:rsidRPr="001E6C04">
        <w:rPr>
          <w:rFonts w:ascii="Times New Roman" w:hAnsi="Times New Roman"/>
          <w:sz w:val="28"/>
          <w:szCs w:val="28"/>
        </w:rPr>
        <w:t>прогнозируется</w:t>
      </w:r>
      <w:r w:rsidR="00F34C06">
        <w:rPr>
          <w:rFonts w:ascii="Times New Roman" w:hAnsi="Times New Roman"/>
          <w:sz w:val="28"/>
          <w:szCs w:val="28"/>
        </w:rPr>
        <w:t xml:space="preserve"> незначительн</w:t>
      </w:r>
      <w:r w:rsidR="007674C9">
        <w:rPr>
          <w:rFonts w:ascii="Times New Roman" w:hAnsi="Times New Roman"/>
          <w:sz w:val="28"/>
          <w:szCs w:val="28"/>
        </w:rPr>
        <w:t>ое</w:t>
      </w:r>
      <w:r w:rsidR="00F34C06" w:rsidRPr="001E6C04">
        <w:rPr>
          <w:rFonts w:ascii="Times New Roman" w:hAnsi="Times New Roman"/>
          <w:sz w:val="28"/>
          <w:szCs w:val="28"/>
        </w:rPr>
        <w:t xml:space="preserve"> </w:t>
      </w:r>
      <w:r w:rsidR="007674C9">
        <w:rPr>
          <w:rFonts w:ascii="Times New Roman" w:hAnsi="Times New Roman"/>
          <w:sz w:val="28"/>
          <w:szCs w:val="28"/>
        </w:rPr>
        <w:t xml:space="preserve">снижение темпов </w:t>
      </w:r>
      <w:r w:rsidR="00F34C06" w:rsidRPr="001E6C04">
        <w:rPr>
          <w:rFonts w:ascii="Times New Roman" w:hAnsi="Times New Roman"/>
          <w:sz w:val="28"/>
          <w:szCs w:val="28"/>
        </w:rPr>
        <w:t>рост</w:t>
      </w:r>
      <w:r w:rsidR="007674C9">
        <w:rPr>
          <w:rFonts w:ascii="Times New Roman" w:hAnsi="Times New Roman"/>
          <w:sz w:val="28"/>
          <w:szCs w:val="28"/>
        </w:rPr>
        <w:t xml:space="preserve">а на </w:t>
      </w:r>
      <w:r w:rsidR="00017A7D">
        <w:rPr>
          <w:rFonts w:ascii="Times New Roman" w:hAnsi="Times New Roman"/>
          <w:sz w:val="28"/>
          <w:szCs w:val="28"/>
        </w:rPr>
        <w:t>0</w:t>
      </w:r>
      <w:r w:rsidR="007674C9">
        <w:rPr>
          <w:rFonts w:ascii="Times New Roman" w:hAnsi="Times New Roman"/>
          <w:sz w:val="28"/>
          <w:szCs w:val="28"/>
        </w:rPr>
        <w:t>,3% или на 2</w:t>
      </w:r>
      <w:r w:rsidR="00017A7D">
        <w:rPr>
          <w:rFonts w:ascii="Times New Roman" w:hAnsi="Times New Roman"/>
          <w:sz w:val="28"/>
          <w:szCs w:val="28"/>
        </w:rPr>
        <w:t>,8</w:t>
      </w:r>
      <w:proofErr w:type="gramEnd"/>
      <w:r w:rsidR="00017A7D">
        <w:rPr>
          <w:rFonts w:ascii="Times New Roman" w:hAnsi="Times New Roman"/>
          <w:sz w:val="28"/>
          <w:szCs w:val="28"/>
        </w:rPr>
        <w:t xml:space="preserve"> </w:t>
      </w:r>
      <w:r w:rsidR="007674C9">
        <w:rPr>
          <w:rFonts w:ascii="Times New Roman" w:hAnsi="Times New Roman"/>
          <w:sz w:val="28"/>
          <w:szCs w:val="28"/>
        </w:rPr>
        <w:t>тыс. руб</w:t>
      </w:r>
      <w:r w:rsidR="00B52FD5">
        <w:rPr>
          <w:rFonts w:ascii="Times New Roman" w:hAnsi="Times New Roman"/>
          <w:sz w:val="28"/>
          <w:szCs w:val="28"/>
        </w:rPr>
        <w:t>. к предыдущему году</w:t>
      </w:r>
      <w:r w:rsidR="007674C9">
        <w:rPr>
          <w:rFonts w:ascii="Times New Roman" w:hAnsi="Times New Roman"/>
          <w:sz w:val="28"/>
          <w:szCs w:val="28"/>
        </w:rPr>
        <w:t>.</w:t>
      </w:r>
      <w:r w:rsidR="00F34C06" w:rsidRPr="001E6C04">
        <w:rPr>
          <w:rFonts w:ascii="Times New Roman" w:hAnsi="Times New Roman"/>
          <w:sz w:val="28"/>
          <w:szCs w:val="28"/>
        </w:rPr>
        <w:t xml:space="preserve"> </w:t>
      </w:r>
    </w:p>
    <w:p w:rsidR="005B1C83" w:rsidRDefault="005B1C83" w:rsidP="00017A7D">
      <w:pPr>
        <w:pStyle w:val="a8"/>
        <w:widowControl w:val="0"/>
        <w:tabs>
          <w:tab w:val="left" w:pos="567"/>
        </w:tabs>
        <w:spacing w:after="0" w:line="240" w:lineRule="auto"/>
        <w:ind w:left="0" w:firstLine="567"/>
        <w:jc w:val="both"/>
      </w:pPr>
      <w:r w:rsidRPr="004E1A45">
        <w:rPr>
          <w:rFonts w:ascii="Times New Roman" w:hAnsi="Times New Roman"/>
          <w:sz w:val="28"/>
          <w:szCs w:val="28"/>
        </w:rPr>
        <w:t xml:space="preserve">Рассмотрим прогнозируемые поступления в бюджет </w:t>
      </w:r>
      <w:proofErr w:type="spellStart"/>
      <w:r w:rsidR="006B76E0" w:rsidRPr="005C0418">
        <w:rPr>
          <w:rFonts w:ascii="Times New Roman" w:hAnsi="Times New Roman"/>
          <w:sz w:val="28"/>
          <w:szCs w:val="28"/>
        </w:rPr>
        <w:t>Вяртсильского</w:t>
      </w:r>
      <w:proofErr w:type="spellEnd"/>
      <w:r w:rsidR="006B76E0" w:rsidRPr="005C0418">
        <w:rPr>
          <w:rFonts w:ascii="Times New Roman" w:hAnsi="Times New Roman"/>
          <w:sz w:val="28"/>
          <w:szCs w:val="28"/>
        </w:rPr>
        <w:t xml:space="preserve"> городского поселения</w:t>
      </w:r>
      <w:r w:rsidRPr="004E1A45">
        <w:rPr>
          <w:rFonts w:ascii="Times New Roman" w:hAnsi="Times New Roman"/>
          <w:sz w:val="28"/>
          <w:szCs w:val="28"/>
        </w:rPr>
        <w:t xml:space="preserve"> в разрезе основных неналоговых источников</w:t>
      </w:r>
      <w:r w:rsidR="005E29D9">
        <w:t>.</w:t>
      </w:r>
    </w:p>
    <w:p w:rsidR="0053301C" w:rsidRPr="00D76BAC" w:rsidRDefault="0053301C" w:rsidP="00017A7D">
      <w:pPr>
        <w:pStyle w:val="a8"/>
        <w:widowControl w:val="0"/>
        <w:tabs>
          <w:tab w:val="left" w:pos="567"/>
        </w:tabs>
        <w:spacing w:after="0" w:line="240" w:lineRule="auto"/>
        <w:ind w:left="0" w:firstLine="567"/>
        <w:jc w:val="both"/>
        <w:rPr>
          <w:rFonts w:ascii="Times New Roman" w:hAnsi="Times New Roman"/>
          <w:i/>
          <w:sz w:val="28"/>
          <w:szCs w:val="28"/>
        </w:rPr>
      </w:pPr>
    </w:p>
    <w:p w:rsidR="00017A7D" w:rsidRPr="003174E6" w:rsidRDefault="007674C9" w:rsidP="00017A7D">
      <w:pPr>
        <w:pStyle w:val="a3"/>
        <w:spacing w:after="100" w:afterAutospacing="1"/>
        <w:jc w:val="both"/>
        <w:rPr>
          <w:rFonts w:ascii="Times New Roman" w:hAnsi="Times New Roman"/>
          <w:b/>
          <w:sz w:val="28"/>
          <w:szCs w:val="28"/>
        </w:rPr>
      </w:pPr>
      <w:r>
        <w:rPr>
          <w:rFonts w:ascii="Times New Roman" w:hAnsi="Times New Roman"/>
          <w:b/>
          <w:sz w:val="28"/>
          <w:szCs w:val="28"/>
        </w:rPr>
        <w:t>4.2.2.1</w:t>
      </w:r>
      <w:r w:rsidR="005B1C83" w:rsidRPr="003174E6">
        <w:rPr>
          <w:rFonts w:ascii="Times New Roman" w:hAnsi="Times New Roman"/>
          <w:b/>
          <w:sz w:val="28"/>
          <w:szCs w:val="28"/>
        </w:rPr>
        <w:t xml:space="preserve">. </w:t>
      </w:r>
      <w:proofErr w:type="gramStart"/>
      <w:r w:rsidR="005B1C83" w:rsidRPr="003174E6">
        <w:rPr>
          <w:rFonts w:ascii="Times New Roman" w:hAnsi="Times New Roman"/>
          <w:b/>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017A7D">
        <w:rPr>
          <w:rFonts w:ascii="Times New Roman" w:hAnsi="Times New Roman"/>
          <w:b/>
          <w:sz w:val="28"/>
          <w:szCs w:val="28"/>
        </w:rPr>
        <w:t xml:space="preserve"> </w:t>
      </w:r>
      <w:r w:rsidR="00017A7D" w:rsidRPr="0031659A">
        <w:rPr>
          <w:rFonts w:ascii="Times New Roman" w:hAnsi="Times New Roman"/>
          <w:sz w:val="28"/>
          <w:szCs w:val="28"/>
        </w:rPr>
        <w:t>в 201</w:t>
      </w:r>
      <w:r w:rsidR="00017A7D">
        <w:rPr>
          <w:rFonts w:ascii="Times New Roman" w:hAnsi="Times New Roman"/>
          <w:sz w:val="28"/>
          <w:szCs w:val="28"/>
        </w:rPr>
        <w:t>8</w:t>
      </w:r>
      <w:r w:rsidR="00017A7D" w:rsidRPr="0031659A">
        <w:rPr>
          <w:rFonts w:ascii="Times New Roman" w:hAnsi="Times New Roman"/>
          <w:sz w:val="28"/>
          <w:szCs w:val="28"/>
        </w:rPr>
        <w:t xml:space="preserve"> -202</w:t>
      </w:r>
      <w:r w:rsidR="00017A7D">
        <w:rPr>
          <w:rFonts w:ascii="Times New Roman" w:hAnsi="Times New Roman"/>
          <w:sz w:val="28"/>
          <w:szCs w:val="28"/>
        </w:rPr>
        <w:t>1</w:t>
      </w:r>
      <w:r w:rsidR="00017A7D" w:rsidRPr="0031659A">
        <w:rPr>
          <w:rFonts w:ascii="Times New Roman" w:hAnsi="Times New Roman"/>
          <w:sz w:val="28"/>
          <w:szCs w:val="28"/>
        </w:rPr>
        <w:t xml:space="preserve"> годах приведена в следующей таблице:</w:t>
      </w:r>
      <w:proofErr w:type="gramEnd"/>
    </w:p>
    <w:tbl>
      <w:tblPr>
        <w:tblW w:w="10240" w:type="dxa"/>
        <w:tblInd w:w="-601" w:type="dxa"/>
        <w:tblLook w:val="04A0" w:firstRow="1" w:lastRow="0" w:firstColumn="1" w:lastColumn="0" w:noHBand="0" w:noVBand="1"/>
      </w:tblPr>
      <w:tblGrid>
        <w:gridCol w:w="4820"/>
        <w:gridCol w:w="1420"/>
        <w:gridCol w:w="1240"/>
        <w:gridCol w:w="1380"/>
        <w:gridCol w:w="1380"/>
      </w:tblGrid>
      <w:tr w:rsidR="00017A7D" w:rsidRPr="000C324C" w:rsidTr="00017A7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t>201</w:t>
            </w:r>
            <w:r>
              <w:rPr>
                <w:rFonts w:ascii="Times New Roman" w:hAnsi="Times New Roman"/>
                <w:b/>
                <w:bCs/>
                <w:sz w:val="20"/>
                <w:szCs w:val="20"/>
              </w:rPr>
              <w:t>8</w:t>
            </w:r>
            <w:r w:rsidRPr="000C324C">
              <w:rPr>
                <w:rFonts w:ascii="Times New Roman" w:hAnsi="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Прогноз</w:t>
            </w:r>
          </w:p>
        </w:tc>
      </w:tr>
      <w:tr w:rsidR="00017A7D" w:rsidRPr="000C324C" w:rsidTr="00017A7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017A7D" w:rsidRPr="000C324C" w:rsidRDefault="00017A7D" w:rsidP="00017A7D">
            <w:pPr>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201</w:t>
            </w:r>
            <w:r>
              <w:rPr>
                <w:rFonts w:ascii="Times New Roman" w:hAnsi="Times New Roman"/>
                <w:b/>
                <w:bCs/>
                <w:sz w:val="20"/>
                <w:szCs w:val="20"/>
              </w:rPr>
              <w:t>9</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20</w:t>
            </w:r>
            <w:r>
              <w:rPr>
                <w:rFonts w:ascii="Times New Roman" w:hAnsi="Times New Roman"/>
                <w:b/>
                <w:bCs/>
                <w:sz w:val="20"/>
                <w:szCs w:val="20"/>
              </w:rPr>
              <w:t>20</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sidRPr="000C324C">
              <w:rPr>
                <w:rFonts w:ascii="Times New Roman" w:hAnsi="Times New Roman"/>
                <w:b/>
                <w:bCs/>
                <w:sz w:val="20"/>
                <w:szCs w:val="20"/>
              </w:rPr>
              <w:t>202</w:t>
            </w:r>
            <w:r>
              <w:rPr>
                <w:rFonts w:ascii="Times New Roman" w:hAnsi="Times New Roman"/>
                <w:b/>
                <w:bCs/>
                <w:sz w:val="20"/>
                <w:szCs w:val="20"/>
              </w:rPr>
              <w:t>1</w:t>
            </w:r>
            <w:r w:rsidRPr="000C324C">
              <w:rPr>
                <w:rFonts w:ascii="Times New Roman" w:hAnsi="Times New Roman"/>
                <w:b/>
                <w:bCs/>
                <w:sz w:val="20"/>
                <w:szCs w:val="20"/>
              </w:rPr>
              <w:t xml:space="preserve"> год</w:t>
            </w:r>
          </w:p>
        </w:tc>
      </w:tr>
      <w:tr w:rsidR="00017A7D" w:rsidRPr="000C324C" w:rsidTr="00017A7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b/>
                <w:bCs/>
                <w:sz w:val="20"/>
                <w:szCs w:val="20"/>
              </w:rPr>
            </w:pPr>
            <w:r w:rsidRPr="000C324C">
              <w:rPr>
                <w:rFonts w:ascii="Times New Roman" w:hAnsi="Times New Roman"/>
                <w:b/>
                <w:bCs/>
                <w:sz w:val="20"/>
                <w:szCs w:val="20"/>
              </w:rPr>
              <w:t>Проект (201</w:t>
            </w:r>
            <w:r>
              <w:rPr>
                <w:rFonts w:ascii="Times New Roman" w:hAnsi="Times New Roman"/>
                <w:b/>
                <w:bCs/>
                <w:sz w:val="20"/>
                <w:szCs w:val="20"/>
              </w:rPr>
              <w:t>9</w:t>
            </w:r>
            <w:r w:rsidRPr="000C324C">
              <w:rPr>
                <w:rFonts w:ascii="Times New Roman" w:hAnsi="Times New Roman"/>
                <w:b/>
                <w:bCs/>
                <w:sz w:val="20"/>
                <w:szCs w:val="20"/>
              </w:rPr>
              <w:t>-202</w:t>
            </w:r>
            <w:r>
              <w:rPr>
                <w:rFonts w:ascii="Times New Roman" w:hAnsi="Times New Roman"/>
                <w:b/>
                <w:bCs/>
                <w:sz w:val="20"/>
                <w:szCs w:val="20"/>
              </w:rPr>
              <w:t>1</w:t>
            </w:r>
            <w:r w:rsidRPr="000C324C">
              <w:rPr>
                <w:rFonts w:ascii="Times New Roman" w:hAnsi="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Pr>
                <w:rFonts w:ascii="Times New Roman" w:hAnsi="Times New Roman"/>
                <w:b/>
                <w:bCs/>
                <w:sz w:val="20"/>
                <w:szCs w:val="20"/>
              </w:rPr>
              <w:t>306,9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b/>
                <w:bCs/>
                <w:sz w:val="20"/>
                <w:szCs w:val="20"/>
              </w:rPr>
            </w:pPr>
            <w:r>
              <w:rPr>
                <w:rFonts w:ascii="Times New Roman" w:hAnsi="Times New Roman"/>
                <w:b/>
                <w:bCs/>
                <w:sz w:val="20"/>
                <w:szCs w:val="20"/>
              </w:rPr>
              <w:t>371,5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b/>
                <w:bCs/>
                <w:sz w:val="20"/>
                <w:szCs w:val="20"/>
              </w:rPr>
            </w:pPr>
            <w:r>
              <w:rPr>
                <w:rFonts w:ascii="Times New Roman" w:hAnsi="Times New Roman"/>
                <w:b/>
                <w:bCs/>
                <w:sz w:val="20"/>
                <w:szCs w:val="20"/>
              </w:rPr>
              <w:t>306,5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b/>
                <w:bCs/>
                <w:sz w:val="20"/>
                <w:szCs w:val="20"/>
              </w:rPr>
            </w:pPr>
            <w:r>
              <w:rPr>
                <w:rFonts w:ascii="Times New Roman" w:hAnsi="Times New Roman"/>
                <w:b/>
                <w:bCs/>
                <w:sz w:val="20"/>
                <w:szCs w:val="20"/>
              </w:rPr>
              <w:t>306,5</w:t>
            </w:r>
          </w:p>
        </w:tc>
      </w:tr>
      <w:tr w:rsidR="00017A7D" w:rsidRPr="000C324C" w:rsidTr="00017A7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Pr>
                <w:rFonts w:ascii="Times New Roman" w:hAnsi="Times New Roman"/>
                <w:sz w:val="20"/>
                <w:szCs w:val="20"/>
              </w:rPr>
              <w:t>21,9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Pr>
                <w:rFonts w:ascii="Times New Roman" w:hAnsi="Times New Roman"/>
                <w:sz w:val="20"/>
                <w:szCs w:val="20"/>
              </w:rPr>
              <w:t>40,5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37,0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37,1</w:t>
            </w:r>
          </w:p>
        </w:tc>
      </w:tr>
      <w:tr w:rsidR="00017A7D" w:rsidRPr="000C324C" w:rsidTr="00017A7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Pr>
                <w:rFonts w:ascii="Times New Roman" w:hAnsi="Times New Roman"/>
                <w:sz w:val="20"/>
                <w:szCs w:val="20"/>
              </w:rPr>
              <w:t>-128,2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Pr>
                <w:rFonts w:ascii="Times New Roman" w:hAnsi="Times New Roman"/>
                <w:sz w:val="20"/>
                <w:szCs w:val="20"/>
              </w:rPr>
              <w:t>+64,6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-65,0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0</w:t>
            </w:r>
          </w:p>
        </w:tc>
      </w:tr>
      <w:tr w:rsidR="00017A7D" w:rsidRPr="000C324C" w:rsidTr="00017A7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Pr>
                <w:rFonts w:ascii="Times New Roman" w:hAnsi="Times New Roman"/>
                <w:sz w:val="20"/>
                <w:szCs w:val="20"/>
              </w:rPr>
              <w:t>70,6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121,1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82,5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100</w:t>
            </w:r>
          </w:p>
        </w:tc>
      </w:tr>
      <w:tr w:rsidR="00017A7D" w:rsidRPr="000C324C" w:rsidTr="00017A7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2D2E5B">
            <w:pPr>
              <w:rPr>
                <w:rFonts w:ascii="Times New Roman" w:hAnsi="Times New Roman"/>
                <w:sz w:val="20"/>
                <w:szCs w:val="20"/>
              </w:rPr>
            </w:pPr>
            <w:r w:rsidRPr="000C324C">
              <w:rPr>
                <w:rFonts w:ascii="Times New Roman" w:hAnsi="Times New Roman"/>
                <w:sz w:val="20"/>
                <w:szCs w:val="20"/>
              </w:rPr>
              <w:t>темпы роста к 201</w:t>
            </w:r>
            <w:r w:rsidR="002D2E5B">
              <w:rPr>
                <w:rFonts w:ascii="Times New Roman" w:hAnsi="Times New Roman"/>
                <w:sz w:val="20"/>
                <w:szCs w:val="20"/>
              </w:rPr>
              <w:t>8</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017A7D">
            <w:pPr>
              <w:jc w:val="center"/>
              <w:rPr>
                <w:rFonts w:ascii="Times New Roman" w:hAnsi="Times New Roman"/>
                <w:sz w:val="20"/>
                <w:szCs w:val="20"/>
              </w:rPr>
            </w:pPr>
            <w:r w:rsidRPr="000C324C">
              <w:rPr>
                <w:rFonts w:ascii="Times New Roman" w:hAnsi="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121,1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99,9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2D2E5B" w:rsidP="00017A7D">
            <w:pPr>
              <w:jc w:val="center"/>
              <w:rPr>
                <w:rFonts w:ascii="Times New Roman" w:hAnsi="Times New Roman"/>
                <w:sz w:val="20"/>
                <w:szCs w:val="20"/>
              </w:rPr>
            </w:pPr>
            <w:r>
              <w:rPr>
                <w:rFonts w:ascii="Times New Roman" w:hAnsi="Times New Roman"/>
                <w:sz w:val="20"/>
                <w:szCs w:val="20"/>
              </w:rPr>
              <w:t>99,9</w:t>
            </w:r>
          </w:p>
        </w:tc>
      </w:tr>
    </w:tbl>
    <w:p w:rsidR="00017A7D" w:rsidRDefault="00017A7D" w:rsidP="00017A7D">
      <w:pPr>
        <w:widowControl w:val="0"/>
        <w:spacing w:after="0" w:line="240" w:lineRule="auto"/>
        <w:jc w:val="center"/>
        <w:rPr>
          <w:rFonts w:ascii="Times New Roman" w:hAnsi="Times New Roman"/>
          <w:b/>
          <w:sz w:val="28"/>
          <w:szCs w:val="28"/>
        </w:rPr>
      </w:pPr>
    </w:p>
    <w:p w:rsidR="00030CE4" w:rsidRPr="00030CE4" w:rsidRDefault="002D2E5B" w:rsidP="002D2E5B">
      <w:pPr>
        <w:spacing w:after="100" w:afterAutospacing="1"/>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Объем по данному виду неналогового источника  </w:t>
      </w:r>
      <w:r w:rsidR="00030CE4">
        <w:rPr>
          <w:rFonts w:ascii="Times New Roman" w:hAnsi="Times New Roman"/>
          <w:sz w:val="28"/>
          <w:szCs w:val="28"/>
        </w:rPr>
        <w:t xml:space="preserve">спрогнозированы </w:t>
      </w:r>
      <w:r w:rsidR="00835EE5">
        <w:rPr>
          <w:rFonts w:ascii="Times New Roman" w:hAnsi="Times New Roman"/>
          <w:sz w:val="28"/>
          <w:szCs w:val="28"/>
        </w:rPr>
        <w:t>Главным администратором доходов бюджета поселения – Администрацией Сортавальского муниципального района</w:t>
      </w:r>
      <w:r w:rsidR="003844F6">
        <w:rPr>
          <w:rFonts w:ascii="Times New Roman" w:hAnsi="Times New Roman"/>
          <w:sz w:val="28"/>
          <w:szCs w:val="28"/>
        </w:rPr>
        <w:t>,</w:t>
      </w:r>
      <w:r w:rsidR="00835EE5">
        <w:rPr>
          <w:rFonts w:ascii="Times New Roman" w:hAnsi="Times New Roman"/>
          <w:sz w:val="28"/>
          <w:szCs w:val="28"/>
        </w:rPr>
        <w:t xml:space="preserve"> без расчета прогнозируемого поступления в сумме </w:t>
      </w:r>
      <w:r>
        <w:rPr>
          <w:rFonts w:ascii="Times New Roman" w:hAnsi="Times New Roman"/>
          <w:sz w:val="28"/>
          <w:szCs w:val="28"/>
        </w:rPr>
        <w:t>365,0</w:t>
      </w:r>
      <w:r w:rsidR="00835EE5">
        <w:rPr>
          <w:rFonts w:ascii="Times New Roman" w:hAnsi="Times New Roman"/>
          <w:sz w:val="28"/>
          <w:szCs w:val="28"/>
        </w:rPr>
        <w:t xml:space="preserve"> тыс. руб. </w:t>
      </w:r>
      <w:r>
        <w:rPr>
          <w:rFonts w:ascii="Times New Roman" w:hAnsi="Times New Roman"/>
          <w:sz w:val="28"/>
          <w:szCs w:val="28"/>
        </w:rPr>
        <w:t xml:space="preserve">на 2019 год и по 300,0 тыс. </w:t>
      </w:r>
      <w:proofErr w:type="spellStart"/>
      <w:r>
        <w:rPr>
          <w:rFonts w:ascii="Times New Roman" w:hAnsi="Times New Roman"/>
          <w:sz w:val="28"/>
          <w:szCs w:val="28"/>
        </w:rPr>
        <w:t>руб</w:t>
      </w:r>
      <w:proofErr w:type="spellEnd"/>
      <w:r>
        <w:rPr>
          <w:rFonts w:ascii="Times New Roman" w:hAnsi="Times New Roman"/>
          <w:sz w:val="28"/>
          <w:szCs w:val="28"/>
        </w:rPr>
        <w:t xml:space="preserve"> </w:t>
      </w:r>
      <w:r w:rsidR="00835EE5">
        <w:rPr>
          <w:rFonts w:ascii="Times New Roman" w:hAnsi="Times New Roman"/>
          <w:sz w:val="28"/>
          <w:szCs w:val="28"/>
        </w:rPr>
        <w:t>ежегодно</w:t>
      </w:r>
      <w:r>
        <w:rPr>
          <w:rFonts w:ascii="Times New Roman" w:hAnsi="Times New Roman"/>
          <w:sz w:val="28"/>
          <w:szCs w:val="28"/>
        </w:rPr>
        <w:t xml:space="preserve"> на плановый период</w:t>
      </w:r>
      <w:r w:rsidR="003844F6">
        <w:rPr>
          <w:rFonts w:ascii="Times New Roman" w:hAnsi="Times New Roman"/>
          <w:sz w:val="28"/>
          <w:szCs w:val="28"/>
        </w:rPr>
        <w:t xml:space="preserve">, и Администрацией </w:t>
      </w:r>
      <w:proofErr w:type="spellStart"/>
      <w:r w:rsidR="003844F6">
        <w:rPr>
          <w:rFonts w:ascii="Times New Roman" w:hAnsi="Times New Roman"/>
          <w:sz w:val="28"/>
          <w:szCs w:val="28"/>
        </w:rPr>
        <w:t>Вяртсильского</w:t>
      </w:r>
      <w:proofErr w:type="spellEnd"/>
      <w:r w:rsidR="003844F6">
        <w:rPr>
          <w:rFonts w:ascii="Times New Roman" w:hAnsi="Times New Roman"/>
          <w:sz w:val="28"/>
          <w:szCs w:val="28"/>
        </w:rPr>
        <w:t xml:space="preserve"> городского поселения на основе методики прогнозирования поступлений доходов в бюджет </w:t>
      </w:r>
      <w:proofErr w:type="spellStart"/>
      <w:r w:rsidR="003844F6">
        <w:rPr>
          <w:rFonts w:ascii="Times New Roman" w:hAnsi="Times New Roman"/>
          <w:sz w:val="28"/>
          <w:szCs w:val="28"/>
        </w:rPr>
        <w:t>Вяртсильского</w:t>
      </w:r>
      <w:proofErr w:type="spellEnd"/>
      <w:r w:rsidR="003844F6">
        <w:rPr>
          <w:rFonts w:ascii="Times New Roman" w:hAnsi="Times New Roman"/>
          <w:sz w:val="28"/>
          <w:szCs w:val="28"/>
        </w:rPr>
        <w:t xml:space="preserve"> городского поселения, утвержденной распоряжением администрации </w:t>
      </w:r>
      <w:proofErr w:type="spellStart"/>
      <w:r w:rsidR="003844F6">
        <w:rPr>
          <w:rFonts w:ascii="Times New Roman" w:hAnsi="Times New Roman"/>
          <w:sz w:val="28"/>
          <w:szCs w:val="28"/>
        </w:rPr>
        <w:t>Вяртсильского</w:t>
      </w:r>
      <w:proofErr w:type="spellEnd"/>
      <w:r w:rsidR="003844F6">
        <w:rPr>
          <w:rFonts w:ascii="Times New Roman" w:hAnsi="Times New Roman"/>
          <w:sz w:val="28"/>
          <w:szCs w:val="28"/>
        </w:rPr>
        <w:t xml:space="preserve"> городского поселения</w:t>
      </w:r>
      <w:r w:rsidR="00835EE5">
        <w:rPr>
          <w:rFonts w:ascii="Times New Roman" w:hAnsi="Times New Roman"/>
          <w:sz w:val="28"/>
          <w:szCs w:val="28"/>
        </w:rPr>
        <w:t xml:space="preserve"> </w:t>
      </w:r>
      <w:r w:rsidR="003844F6">
        <w:rPr>
          <w:rFonts w:ascii="Times New Roman" w:hAnsi="Times New Roman"/>
          <w:sz w:val="28"/>
          <w:szCs w:val="28"/>
        </w:rPr>
        <w:t>от</w:t>
      </w:r>
      <w:proofErr w:type="gramEnd"/>
      <w:r w:rsidR="003844F6">
        <w:rPr>
          <w:rFonts w:ascii="Times New Roman" w:hAnsi="Times New Roman"/>
          <w:sz w:val="28"/>
          <w:szCs w:val="28"/>
        </w:rPr>
        <w:t xml:space="preserve"> 20.06.2017г. №32. </w:t>
      </w:r>
      <w:r w:rsidR="003844F6">
        <w:rPr>
          <w:rFonts w:ascii="Times New Roman" w:hAnsi="Times New Roman"/>
          <w:sz w:val="28"/>
          <w:szCs w:val="28"/>
        </w:rPr>
        <w:lastRenderedPageBreak/>
        <w:t>Расчет прогнозируемого поступления произведен на основе реестра договоров,</w:t>
      </w:r>
      <w:r>
        <w:rPr>
          <w:rFonts w:ascii="Times New Roman" w:hAnsi="Times New Roman"/>
          <w:sz w:val="28"/>
          <w:szCs w:val="28"/>
        </w:rPr>
        <w:t xml:space="preserve"> основного экономического показателя Прогноза социально-экономического развития поселения «</w:t>
      </w:r>
      <w:r w:rsidR="003844F6">
        <w:rPr>
          <w:rFonts w:ascii="Times New Roman" w:hAnsi="Times New Roman"/>
          <w:sz w:val="28"/>
          <w:szCs w:val="28"/>
        </w:rPr>
        <w:t>кадастровой стоимости земельных участков</w:t>
      </w:r>
      <w:r>
        <w:rPr>
          <w:rFonts w:ascii="Times New Roman" w:hAnsi="Times New Roman"/>
          <w:sz w:val="28"/>
          <w:szCs w:val="28"/>
        </w:rPr>
        <w:t xml:space="preserve"> »</w:t>
      </w:r>
      <w:r w:rsidR="003844F6">
        <w:rPr>
          <w:rFonts w:ascii="Times New Roman" w:hAnsi="Times New Roman"/>
          <w:sz w:val="28"/>
          <w:szCs w:val="28"/>
        </w:rPr>
        <w:t>, а также норматива зачисления в бюджет поселения -</w:t>
      </w:r>
      <w:r w:rsidR="00B52FD5">
        <w:rPr>
          <w:rFonts w:ascii="Times New Roman" w:hAnsi="Times New Roman"/>
          <w:sz w:val="28"/>
          <w:szCs w:val="28"/>
        </w:rPr>
        <w:t xml:space="preserve"> </w:t>
      </w:r>
      <w:r w:rsidR="003844F6">
        <w:rPr>
          <w:rFonts w:ascii="Times New Roman" w:hAnsi="Times New Roman"/>
          <w:sz w:val="28"/>
          <w:szCs w:val="28"/>
        </w:rPr>
        <w:t xml:space="preserve">50 процентов. </w:t>
      </w:r>
    </w:p>
    <w:p w:rsidR="005B1C83" w:rsidRPr="003174E6" w:rsidRDefault="00D308D1" w:rsidP="0031659A">
      <w:pPr>
        <w:pStyle w:val="a3"/>
        <w:spacing w:after="100" w:afterAutospacing="1"/>
        <w:jc w:val="both"/>
        <w:rPr>
          <w:rFonts w:ascii="Times New Roman" w:hAnsi="Times New Roman"/>
          <w:b/>
          <w:sz w:val="28"/>
          <w:szCs w:val="28"/>
        </w:rPr>
      </w:pPr>
      <w:r>
        <w:rPr>
          <w:rFonts w:ascii="Times New Roman" w:hAnsi="Times New Roman"/>
          <w:b/>
          <w:sz w:val="28"/>
          <w:szCs w:val="28"/>
        </w:rPr>
        <w:t>4.2.2.2.</w:t>
      </w:r>
      <w:r w:rsidR="005B1C83" w:rsidRPr="003174E6">
        <w:rPr>
          <w:rFonts w:ascii="Times New Roman" w:hAnsi="Times New Roman"/>
          <w:b/>
          <w:sz w:val="28"/>
          <w:szCs w:val="28"/>
        </w:rPr>
        <w:t xml:space="preserve"> </w:t>
      </w:r>
      <w:r w:rsidR="0031659A">
        <w:rPr>
          <w:rFonts w:ascii="Times New Roman" w:hAnsi="Times New Roman"/>
          <w:b/>
          <w:sz w:val="28"/>
          <w:szCs w:val="28"/>
        </w:rPr>
        <w:t>Динамика доходов от прочи</w:t>
      </w:r>
      <w:r w:rsidR="00FD5B39">
        <w:rPr>
          <w:rFonts w:ascii="Times New Roman" w:hAnsi="Times New Roman"/>
          <w:b/>
          <w:sz w:val="28"/>
          <w:szCs w:val="28"/>
        </w:rPr>
        <w:t>х</w:t>
      </w:r>
      <w:r w:rsidR="0031659A">
        <w:rPr>
          <w:rFonts w:ascii="Times New Roman" w:hAnsi="Times New Roman"/>
          <w:b/>
          <w:sz w:val="28"/>
          <w:szCs w:val="28"/>
        </w:rPr>
        <w:t xml:space="preserve"> поступлени</w:t>
      </w:r>
      <w:r w:rsidR="00FD5B39">
        <w:rPr>
          <w:rFonts w:ascii="Times New Roman" w:hAnsi="Times New Roman"/>
          <w:b/>
          <w:sz w:val="28"/>
          <w:szCs w:val="28"/>
        </w:rPr>
        <w:t>й</w:t>
      </w:r>
      <w:r w:rsidR="0031659A">
        <w:rPr>
          <w:rFonts w:ascii="Times New Roman" w:hAnsi="Times New Roman"/>
          <w:b/>
          <w:sz w:val="28"/>
          <w:szCs w:val="28"/>
        </w:rPr>
        <w:t xml:space="preserve">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31659A" w:rsidRPr="0031659A">
        <w:rPr>
          <w:sz w:val="28"/>
          <w:szCs w:val="28"/>
        </w:rPr>
        <w:t xml:space="preserve"> </w:t>
      </w:r>
      <w:r w:rsidR="0031659A" w:rsidRPr="0031659A">
        <w:rPr>
          <w:rFonts w:ascii="Times New Roman" w:hAnsi="Times New Roman"/>
          <w:sz w:val="28"/>
          <w:szCs w:val="28"/>
        </w:rPr>
        <w:t>в 201</w:t>
      </w:r>
      <w:r w:rsidR="002D2E5B">
        <w:rPr>
          <w:rFonts w:ascii="Times New Roman" w:hAnsi="Times New Roman"/>
          <w:sz w:val="28"/>
          <w:szCs w:val="28"/>
        </w:rPr>
        <w:t>8</w:t>
      </w:r>
      <w:r w:rsidR="0031659A" w:rsidRPr="0031659A">
        <w:rPr>
          <w:rFonts w:ascii="Times New Roman" w:hAnsi="Times New Roman"/>
          <w:sz w:val="28"/>
          <w:szCs w:val="28"/>
        </w:rPr>
        <w:t xml:space="preserve"> -202</w:t>
      </w:r>
      <w:r w:rsidR="002D2E5B">
        <w:rPr>
          <w:rFonts w:ascii="Times New Roman" w:hAnsi="Times New Roman"/>
          <w:sz w:val="28"/>
          <w:szCs w:val="28"/>
        </w:rPr>
        <w:t>1</w:t>
      </w:r>
      <w:r w:rsidR="0031659A" w:rsidRPr="0031659A">
        <w:rPr>
          <w:rFonts w:ascii="Times New Roman" w:hAnsi="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1659A" w:rsidRPr="000C324C" w:rsidTr="00777DDB">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t>201</w:t>
            </w:r>
            <w:r w:rsidR="002D2E5B">
              <w:rPr>
                <w:rFonts w:ascii="Times New Roman" w:hAnsi="Times New Roman"/>
                <w:b/>
                <w:bCs/>
                <w:sz w:val="20"/>
                <w:szCs w:val="20"/>
              </w:rPr>
              <w:t>8</w:t>
            </w:r>
            <w:r w:rsidRPr="000C324C">
              <w:rPr>
                <w:rFonts w:ascii="Times New Roman" w:hAnsi="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r w:rsidRPr="000C324C">
              <w:rPr>
                <w:rFonts w:ascii="Times New Roman" w:hAnsi="Times New Roman"/>
                <w:b/>
                <w:bCs/>
                <w:sz w:val="20"/>
                <w:szCs w:val="20"/>
              </w:rPr>
              <w:t>Прогноз</w:t>
            </w:r>
          </w:p>
        </w:tc>
      </w:tr>
      <w:tr w:rsidR="0031659A" w:rsidRPr="000C324C" w:rsidTr="00777DDB">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1659A" w:rsidRPr="000C324C" w:rsidRDefault="0031659A" w:rsidP="00777DDB">
            <w:pPr>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jc w:val="center"/>
              <w:rPr>
                <w:rFonts w:ascii="Times New Roman" w:hAnsi="Times New Roman"/>
                <w:b/>
                <w:bCs/>
                <w:sz w:val="20"/>
                <w:szCs w:val="20"/>
              </w:rPr>
            </w:pPr>
            <w:r w:rsidRPr="000C324C">
              <w:rPr>
                <w:rFonts w:ascii="Times New Roman" w:hAnsi="Times New Roman"/>
                <w:b/>
                <w:bCs/>
                <w:sz w:val="20"/>
                <w:szCs w:val="20"/>
              </w:rPr>
              <w:t>201</w:t>
            </w:r>
            <w:r w:rsidR="002D2E5B">
              <w:rPr>
                <w:rFonts w:ascii="Times New Roman" w:hAnsi="Times New Roman"/>
                <w:b/>
                <w:bCs/>
                <w:sz w:val="20"/>
                <w:szCs w:val="20"/>
              </w:rPr>
              <w:t>9</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jc w:val="center"/>
              <w:rPr>
                <w:rFonts w:ascii="Times New Roman" w:hAnsi="Times New Roman"/>
                <w:b/>
                <w:bCs/>
                <w:sz w:val="20"/>
                <w:szCs w:val="20"/>
              </w:rPr>
            </w:pPr>
            <w:r w:rsidRPr="000C324C">
              <w:rPr>
                <w:rFonts w:ascii="Times New Roman" w:hAnsi="Times New Roman"/>
                <w:b/>
                <w:bCs/>
                <w:sz w:val="20"/>
                <w:szCs w:val="20"/>
              </w:rPr>
              <w:t>20</w:t>
            </w:r>
            <w:r w:rsidR="002D2E5B">
              <w:rPr>
                <w:rFonts w:ascii="Times New Roman" w:hAnsi="Times New Roman"/>
                <w:b/>
                <w:bCs/>
                <w:sz w:val="20"/>
                <w:szCs w:val="20"/>
              </w:rPr>
              <w:t>20</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jc w:val="center"/>
              <w:rPr>
                <w:rFonts w:ascii="Times New Roman" w:hAnsi="Times New Roman"/>
                <w:b/>
                <w:bCs/>
                <w:sz w:val="20"/>
                <w:szCs w:val="20"/>
              </w:rPr>
            </w:pPr>
            <w:r w:rsidRPr="000C324C">
              <w:rPr>
                <w:rFonts w:ascii="Times New Roman" w:hAnsi="Times New Roman"/>
                <w:b/>
                <w:bCs/>
                <w:sz w:val="20"/>
                <w:szCs w:val="20"/>
              </w:rPr>
              <w:t>202</w:t>
            </w:r>
            <w:r w:rsidR="002D2E5B">
              <w:rPr>
                <w:rFonts w:ascii="Times New Roman" w:hAnsi="Times New Roman"/>
                <w:b/>
                <w:bCs/>
                <w:sz w:val="20"/>
                <w:szCs w:val="20"/>
              </w:rPr>
              <w:t>1</w:t>
            </w:r>
            <w:r w:rsidRPr="000C324C">
              <w:rPr>
                <w:rFonts w:ascii="Times New Roman" w:hAnsi="Times New Roman"/>
                <w:b/>
                <w:bCs/>
                <w:sz w:val="20"/>
                <w:szCs w:val="20"/>
              </w:rPr>
              <w:t xml:space="preserve"> год</w:t>
            </w:r>
          </w:p>
        </w:tc>
      </w:tr>
      <w:tr w:rsidR="0031659A" w:rsidRPr="000C324C" w:rsidTr="00777DDB">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rPr>
                <w:rFonts w:ascii="Times New Roman" w:hAnsi="Times New Roman"/>
                <w:b/>
                <w:bCs/>
                <w:sz w:val="20"/>
                <w:szCs w:val="20"/>
              </w:rPr>
            </w:pPr>
            <w:r w:rsidRPr="000C324C">
              <w:rPr>
                <w:rFonts w:ascii="Times New Roman" w:hAnsi="Times New Roman"/>
                <w:b/>
                <w:bCs/>
                <w:sz w:val="20"/>
                <w:szCs w:val="20"/>
              </w:rPr>
              <w:t>Проект (201</w:t>
            </w:r>
            <w:r w:rsidR="002D2E5B">
              <w:rPr>
                <w:rFonts w:ascii="Times New Roman" w:hAnsi="Times New Roman"/>
                <w:b/>
                <w:bCs/>
                <w:sz w:val="20"/>
                <w:szCs w:val="20"/>
              </w:rPr>
              <w:t>9</w:t>
            </w:r>
            <w:r w:rsidRPr="000C324C">
              <w:rPr>
                <w:rFonts w:ascii="Times New Roman" w:hAnsi="Times New Roman"/>
                <w:b/>
                <w:bCs/>
                <w:sz w:val="20"/>
                <w:szCs w:val="20"/>
              </w:rPr>
              <w:t>-202</w:t>
            </w:r>
            <w:r w:rsidR="002D2E5B">
              <w:rPr>
                <w:rFonts w:ascii="Times New Roman" w:hAnsi="Times New Roman"/>
                <w:b/>
                <w:bCs/>
                <w:sz w:val="20"/>
                <w:szCs w:val="20"/>
              </w:rPr>
              <w:t>1</w:t>
            </w:r>
            <w:r w:rsidRPr="000C324C">
              <w:rPr>
                <w:rFonts w:ascii="Times New Roman" w:hAnsi="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2D2E5B" w:rsidP="00777DDB">
            <w:pPr>
              <w:jc w:val="center"/>
              <w:rPr>
                <w:rFonts w:ascii="Times New Roman" w:hAnsi="Times New Roman"/>
                <w:b/>
                <w:bCs/>
                <w:sz w:val="20"/>
                <w:szCs w:val="20"/>
              </w:rPr>
            </w:pPr>
            <w:r>
              <w:rPr>
                <w:rFonts w:ascii="Times New Roman" w:hAnsi="Times New Roman"/>
                <w:b/>
                <w:bCs/>
                <w:sz w:val="20"/>
                <w:szCs w:val="20"/>
              </w:rPr>
              <w:t>486,8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b/>
                <w:bCs/>
                <w:sz w:val="20"/>
                <w:szCs w:val="20"/>
              </w:rPr>
            </w:pPr>
            <w:r>
              <w:rPr>
                <w:rFonts w:ascii="Times New Roman" w:hAnsi="Times New Roman"/>
                <w:b/>
                <w:bCs/>
                <w:sz w:val="20"/>
                <w:szCs w:val="20"/>
              </w:rPr>
              <w:t>543,0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b/>
                <w:bCs/>
                <w:sz w:val="20"/>
                <w:szCs w:val="20"/>
              </w:rPr>
            </w:pPr>
            <w:r>
              <w:rPr>
                <w:rFonts w:ascii="Times New Roman" w:hAnsi="Times New Roman"/>
                <w:b/>
                <w:bCs/>
                <w:sz w:val="20"/>
                <w:szCs w:val="20"/>
              </w:rPr>
              <w:t>519,0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b/>
                <w:bCs/>
                <w:sz w:val="20"/>
                <w:szCs w:val="20"/>
              </w:rPr>
            </w:pPr>
            <w:r>
              <w:rPr>
                <w:rFonts w:ascii="Times New Roman" w:hAnsi="Times New Roman"/>
                <w:b/>
                <w:bCs/>
                <w:sz w:val="20"/>
                <w:szCs w:val="20"/>
              </w:rPr>
              <w:t>516,2</w:t>
            </w:r>
          </w:p>
        </w:tc>
      </w:tr>
      <w:tr w:rsidR="0031659A" w:rsidRPr="000C324C" w:rsidTr="00777DDB">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34,8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59,2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62,7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sz w:val="20"/>
                <w:szCs w:val="20"/>
              </w:rPr>
            </w:pPr>
            <w:r>
              <w:rPr>
                <w:rFonts w:ascii="Times New Roman" w:hAnsi="Times New Roman"/>
                <w:sz w:val="20"/>
                <w:szCs w:val="20"/>
              </w:rPr>
              <w:t>62,5</w:t>
            </w:r>
          </w:p>
        </w:tc>
      </w:tr>
      <w:tr w:rsidR="0031659A" w:rsidRPr="000C324C" w:rsidTr="00777DDB">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+51,9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+56,2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-24,0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-2,8</w:t>
            </w:r>
          </w:p>
        </w:tc>
      </w:tr>
      <w:tr w:rsidR="0031659A" w:rsidRPr="000C324C" w:rsidTr="00777DDB">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111,9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111,6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95,6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99,5</w:t>
            </w:r>
          </w:p>
        </w:tc>
      </w:tr>
      <w:tr w:rsidR="0031659A" w:rsidRPr="000C324C" w:rsidTr="00777DDB">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2D2E5B">
            <w:pPr>
              <w:rPr>
                <w:rFonts w:ascii="Times New Roman" w:hAnsi="Times New Roman"/>
                <w:sz w:val="20"/>
                <w:szCs w:val="20"/>
              </w:rPr>
            </w:pPr>
            <w:r w:rsidRPr="000C324C">
              <w:rPr>
                <w:rFonts w:ascii="Times New Roman" w:hAnsi="Times New Roman"/>
                <w:sz w:val="20"/>
                <w:szCs w:val="20"/>
              </w:rPr>
              <w:t>темпы роста к 201</w:t>
            </w:r>
            <w:r w:rsidR="002D2E5B">
              <w:rPr>
                <w:rFonts w:ascii="Times New Roman" w:hAnsi="Times New Roman"/>
                <w:sz w:val="20"/>
                <w:szCs w:val="20"/>
              </w:rPr>
              <w:t>8</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777DDB">
            <w:pPr>
              <w:jc w:val="center"/>
              <w:rPr>
                <w:rFonts w:ascii="Times New Roman" w:hAnsi="Times New Roman"/>
                <w:sz w:val="20"/>
                <w:szCs w:val="20"/>
              </w:rPr>
            </w:pPr>
            <w:r w:rsidRPr="000C324C">
              <w:rPr>
                <w:rFonts w:ascii="Times New Roman" w:hAnsi="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111,6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106,6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6B031D" w:rsidP="00777DDB">
            <w:pPr>
              <w:jc w:val="center"/>
              <w:rPr>
                <w:rFonts w:ascii="Times New Roman" w:hAnsi="Times New Roman"/>
                <w:sz w:val="20"/>
                <w:szCs w:val="20"/>
              </w:rPr>
            </w:pPr>
            <w:r>
              <w:rPr>
                <w:rFonts w:ascii="Times New Roman" w:hAnsi="Times New Roman"/>
                <w:sz w:val="20"/>
                <w:szCs w:val="20"/>
              </w:rPr>
              <w:t>106,0</w:t>
            </w:r>
          </w:p>
        </w:tc>
      </w:tr>
    </w:tbl>
    <w:p w:rsidR="0078645E" w:rsidRPr="0078645E" w:rsidRDefault="005B1C83" w:rsidP="00912CF0">
      <w:pPr>
        <w:spacing w:before="100" w:beforeAutospacing="1" w:after="0" w:line="240" w:lineRule="auto"/>
        <w:ind w:firstLine="567"/>
        <w:jc w:val="both"/>
        <w:rPr>
          <w:rFonts w:ascii="Times New Roman" w:hAnsi="Times New Roman"/>
          <w:sz w:val="28"/>
          <w:szCs w:val="28"/>
        </w:rPr>
      </w:pPr>
      <w:r>
        <w:rPr>
          <w:rFonts w:ascii="Times New Roman" w:hAnsi="Times New Roman"/>
          <w:sz w:val="28"/>
          <w:szCs w:val="28"/>
        </w:rPr>
        <w:t xml:space="preserve">Доходы от </w:t>
      </w:r>
      <w:r w:rsidR="00FD5B39" w:rsidRPr="00FD5B39">
        <w:rPr>
          <w:rFonts w:ascii="Times New Roman" w:hAnsi="Times New Roman"/>
          <w:sz w:val="28"/>
          <w:szCs w:val="28"/>
        </w:rPr>
        <w:t>прочих поступлений от использования имущества, находящегося в собственности городских поселений</w:t>
      </w:r>
      <w:r w:rsidR="00FD5B39">
        <w:rPr>
          <w:rFonts w:ascii="Times New Roman" w:hAnsi="Times New Roman"/>
          <w:sz w:val="28"/>
          <w:szCs w:val="28"/>
        </w:rPr>
        <w:t xml:space="preserve"> </w:t>
      </w:r>
      <w:r>
        <w:rPr>
          <w:rFonts w:ascii="Times New Roman" w:hAnsi="Times New Roman"/>
          <w:sz w:val="28"/>
          <w:szCs w:val="28"/>
        </w:rPr>
        <w:t xml:space="preserve">прогнозируются </w:t>
      </w:r>
      <w:r w:rsidR="004A08A0" w:rsidRPr="009F3D4B">
        <w:rPr>
          <w:rFonts w:ascii="Times New Roman" w:hAnsi="Times New Roman"/>
          <w:sz w:val="28"/>
          <w:szCs w:val="28"/>
        </w:rPr>
        <w:t xml:space="preserve">на основании </w:t>
      </w:r>
      <w:r w:rsidR="00A67303">
        <w:rPr>
          <w:rFonts w:ascii="Times New Roman" w:hAnsi="Times New Roman"/>
          <w:sz w:val="28"/>
          <w:szCs w:val="28"/>
        </w:rPr>
        <w:t>Методики.</w:t>
      </w:r>
    </w:p>
    <w:p w:rsidR="00A67303" w:rsidRDefault="00E21038" w:rsidP="00912CF0">
      <w:pPr>
        <w:pStyle w:val="a3"/>
        <w:spacing w:after="0"/>
        <w:ind w:firstLine="540"/>
        <w:jc w:val="both"/>
        <w:rPr>
          <w:rFonts w:ascii="Times New Roman" w:hAnsi="Times New Roman"/>
          <w:sz w:val="28"/>
          <w:szCs w:val="28"/>
        </w:rPr>
      </w:pPr>
      <w:r>
        <w:rPr>
          <w:rFonts w:ascii="Times New Roman" w:hAnsi="Times New Roman"/>
          <w:sz w:val="28"/>
          <w:szCs w:val="28"/>
        </w:rPr>
        <w:t xml:space="preserve">Поступление указанных платежей в бюджет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на 201</w:t>
      </w:r>
      <w:r w:rsidR="006B031D">
        <w:rPr>
          <w:rFonts w:ascii="Times New Roman" w:hAnsi="Times New Roman"/>
          <w:sz w:val="28"/>
          <w:szCs w:val="28"/>
        </w:rPr>
        <w:t>9</w:t>
      </w:r>
      <w:r>
        <w:rPr>
          <w:rFonts w:ascii="Times New Roman" w:hAnsi="Times New Roman"/>
          <w:sz w:val="28"/>
          <w:szCs w:val="28"/>
        </w:rPr>
        <w:t xml:space="preserve"> год </w:t>
      </w:r>
      <w:r w:rsidR="004A08A0">
        <w:rPr>
          <w:rFonts w:ascii="Times New Roman" w:hAnsi="Times New Roman"/>
          <w:sz w:val="28"/>
          <w:szCs w:val="28"/>
        </w:rPr>
        <w:t>и плановый период 20</w:t>
      </w:r>
      <w:r w:rsidR="006B031D">
        <w:rPr>
          <w:rFonts w:ascii="Times New Roman" w:hAnsi="Times New Roman"/>
          <w:sz w:val="28"/>
          <w:szCs w:val="28"/>
        </w:rPr>
        <w:t>20</w:t>
      </w:r>
      <w:r w:rsidR="004A08A0">
        <w:rPr>
          <w:rFonts w:ascii="Times New Roman" w:hAnsi="Times New Roman"/>
          <w:sz w:val="28"/>
          <w:szCs w:val="28"/>
        </w:rPr>
        <w:t>-20</w:t>
      </w:r>
      <w:r w:rsidR="006B031D">
        <w:rPr>
          <w:rFonts w:ascii="Times New Roman" w:hAnsi="Times New Roman"/>
          <w:sz w:val="28"/>
          <w:szCs w:val="28"/>
        </w:rPr>
        <w:t>21</w:t>
      </w:r>
      <w:r w:rsidR="004A08A0">
        <w:rPr>
          <w:rFonts w:ascii="Times New Roman" w:hAnsi="Times New Roman"/>
          <w:sz w:val="28"/>
          <w:szCs w:val="28"/>
        </w:rPr>
        <w:t xml:space="preserve"> годов </w:t>
      </w:r>
      <w:r w:rsidR="00FD5B39">
        <w:rPr>
          <w:rFonts w:ascii="Times New Roman" w:hAnsi="Times New Roman"/>
          <w:sz w:val="28"/>
          <w:szCs w:val="28"/>
        </w:rPr>
        <w:t xml:space="preserve">рассчитано Главным администратором – Администрацией </w:t>
      </w:r>
      <w:proofErr w:type="spellStart"/>
      <w:r w:rsidR="00FD5B39">
        <w:rPr>
          <w:rFonts w:ascii="Times New Roman" w:hAnsi="Times New Roman"/>
          <w:sz w:val="28"/>
          <w:szCs w:val="28"/>
        </w:rPr>
        <w:t>Вяртсильского</w:t>
      </w:r>
      <w:proofErr w:type="spellEnd"/>
      <w:r w:rsidR="00FD5B39">
        <w:rPr>
          <w:rFonts w:ascii="Times New Roman" w:hAnsi="Times New Roman"/>
          <w:sz w:val="28"/>
          <w:szCs w:val="28"/>
        </w:rPr>
        <w:t xml:space="preserve"> городского поселения с применением метода усреднения фактического поступления в текущем году и за два предыдущих отчетных периодов.</w:t>
      </w:r>
    </w:p>
    <w:p w:rsidR="00E21038" w:rsidRDefault="00E21038" w:rsidP="00902090">
      <w:pPr>
        <w:pStyle w:val="a3"/>
        <w:spacing w:after="0"/>
        <w:ind w:firstLine="540"/>
        <w:jc w:val="both"/>
        <w:rPr>
          <w:rFonts w:ascii="Times New Roman" w:hAnsi="Times New Roman"/>
          <w:sz w:val="28"/>
          <w:szCs w:val="28"/>
        </w:rPr>
      </w:pPr>
    </w:p>
    <w:p w:rsidR="005B1C83" w:rsidRDefault="00FD5B39" w:rsidP="00652FC0">
      <w:pPr>
        <w:pStyle w:val="a3"/>
        <w:spacing w:after="0" w:line="276" w:lineRule="auto"/>
        <w:ind w:firstLine="540"/>
        <w:jc w:val="center"/>
        <w:rPr>
          <w:rFonts w:ascii="Times New Roman" w:hAnsi="Times New Roman"/>
          <w:b/>
          <w:sz w:val="28"/>
          <w:szCs w:val="28"/>
        </w:rPr>
      </w:pPr>
      <w:r>
        <w:rPr>
          <w:rFonts w:ascii="Times New Roman" w:hAnsi="Times New Roman"/>
          <w:b/>
          <w:sz w:val="28"/>
          <w:szCs w:val="28"/>
        </w:rPr>
        <w:t>4.2.2.3.</w:t>
      </w:r>
      <w:r w:rsidR="005B1C83" w:rsidRPr="000D6978">
        <w:rPr>
          <w:rFonts w:ascii="Times New Roman" w:hAnsi="Times New Roman"/>
          <w:b/>
          <w:sz w:val="28"/>
          <w:szCs w:val="28"/>
        </w:rPr>
        <w:t xml:space="preserve"> Штрафы, санкции, возмещение ущерба.</w:t>
      </w:r>
    </w:p>
    <w:p w:rsidR="0078645E" w:rsidRPr="000D6978" w:rsidRDefault="0078645E" w:rsidP="00652FC0">
      <w:pPr>
        <w:pStyle w:val="a3"/>
        <w:spacing w:after="0" w:line="276" w:lineRule="auto"/>
        <w:ind w:firstLine="540"/>
        <w:jc w:val="center"/>
        <w:rPr>
          <w:rFonts w:ascii="Times New Roman" w:hAnsi="Times New Roman"/>
          <w:b/>
          <w:sz w:val="28"/>
          <w:szCs w:val="28"/>
        </w:rPr>
      </w:pPr>
    </w:p>
    <w:p w:rsidR="003F38D0" w:rsidRDefault="005B1C83" w:rsidP="00912CF0">
      <w:pPr>
        <w:pStyle w:val="a3"/>
        <w:spacing w:after="0"/>
        <w:ind w:firstLine="540"/>
        <w:jc w:val="both"/>
        <w:rPr>
          <w:rFonts w:ascii="Times New Roman" w:hAnsi="Times New Roman"/>
          <w:sz w:val="28"/>
          <w:szCs w:val="28"/>
        </w:rPr>
      </w:pPr>
      <w:r>
        <w:rPr>
          <w:rFonts w:ascii="Times New Roman" w:hAnsi="Times New Roman"/>
          <w:sz w:val="28"/>
          <w:szCs w:val="28"/>
        </w:rPr>
        <w:t>Поступление данного источника прогнозируется главными администраторами доходов на основе прогнозируемых объемов поступления в бюджет штрафов, санкций, возмещение ущерба в результате осуществления контроля над соблюдением действующего законодательства</w:t>
      </w:r>
      <w:r w:rsidR="003F38D0">
        <w:rPr>
          <w:rFonts w:ascii="Times New Roman" w:hAnsi="Times New Roman"/>
          <w:sz w:val="28"/>
          <w:szCs w:val="28"/>
        </w:rPr>
        <w:t>.</w:t>
      </w:r>
    </w:p>
    <w:p w:rsidR="005B1C83" w:rsidRPr="00262B09" w:rsidRDefault="005B1C83" w:rsidP="00912CF0">
      <w:pPr>
        <w:pStyle w:val="a3"/>
        <w:spacing w:after="100" w:afterAutospacing="1"/>
        <w:ind w:firstLine="540"/>
        <w:jc w:val="both"/>
        <w:rPr>
          <w:rFonts w:ascii="Times New Roman" w:hAnsi="Times New Roman"/>
          <w:sz w:val="28"/>
          <w:szCs w:val="28"/>
        </w:rPr>
      </w:pPr>
      <w:r>
        <w:rPr>
          <w:rFonts w:ascii="Times New Roman" w:hAnsi="Times New Roman"/>
          <w:sz w:val="28"/>
          <w:szCs w:val="28"/>
        </w:rPr>
        <w:t xml:space="preserve">Поступление указанных платежей в бюджет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на 201</w:t>
      </w:r>
      <w:r w:rsidR="00912CF0">
        <w:rPr>
          <w:rFonts w:ascii="Times New Roman" w:hAnsi="Times New Roman"/>
          <w:sz w:val="28"/>
          <w:szCs w:val="28"/>
        </w:rPr>
        <w:t>9</w:t>
      </w:r>
      <w:r>
        <w:rPr>
          <w:rFonts w:ascii="Times New Roman" w:hAnsi="Times New Roman"/>
          <w:sz w:val="28"/>
          <w:szCs w:val="28"/>
        </w:rPr>
        <w:t xml:space="preserve"> год </w:t>
      </w:r>
      <w:r w:rsidR="00074D5D">
        <w:rPr>
          <w:rFonts w:ascii="Times New Roman" w:hAnsi="Times New Roman"/>
          <w:sz w:val="28"/>
          <w:szCs w:val="28"/>
        </w:rPr>
        <w:t>и плановый период 20</w:t>
      </w:r>
      <w:r w:rsidR="00912CF0">
        <w:rPr>
          <w:rFonts w:ascii="Times New Roman" w:hAnsi="Times New Roman"/>
          <w:sz w:val="28"/>
          <w:szCs w:val="28"/>
        </w:rPr>
        <w:t>20</w:t>
      </w:r>
      <w:r w:rsidR="00074D5D">
        <w:rPr>
          <w:rFonts w:ascii="Times New Roman" w:hAnsi="Times New Roman"/>
          <w:sz w:val="28"/>
          <w:szCs w:val="28"/>
        </w:rPr>
        <w:t>-20</w:t>
      </w:r>
      <w:r w:rsidR="00FD5B39">
        <w:rPr>
          <w:rFonts w:ascii="Times New Roman" w:hAnsi="Times New Roman"/>
          <w:sz w:val="28"/>
          <w:szCs w:val="28"/>
        </w:rPr>
        <w:t>2</w:t>
      </w:r>
      <w:r w:rsidR="00912CF0">
        <w:rPr>
          <w:rFonts w:ascii="Times New Roman" w:hAnsi="Times New Roman"/>
          <w:sz w:val="28"/>
          <w:szCs w:val="28"/>
        </w:rPr>
        <w:t>1</w:t>
      </w:r>
      <w:r w:rsidR="00074D5D">
        <w:rPr>
          <w:rFonts w:ascii="Times New Roman" w:hAnsi="Times New Roman"/>
          <w:sz w:val="28"/>
          <w:szCs w:val="28"/>
        </w:rPr>
        <w:t xml:space="preserve"> годов </w:t>
      </w:r>
      <w:r>
        <w:rPr>
          <w:rFonts w:ascii="Times New Roman" w:hAnsi="Times New Roman"/>
          <w:sz w:val="28"/>
          <w:szCs w:val="28"/>
        </w:rPr>
        <w:t>заплани</w:t>
      </w:r>
      <w:r w:rsidR="00F66CF5">
        <w:rPr>
          <w:rFonts w:ascii="Times New Roman" w:hAnsi="Times New Roman"/>
          <w:sz w:val="28"/>
          <w:szCs w:val="28"/>
        </w:rPr>
        <w:t xml:space="preserve">ровано в </w:t>
      </w:r>
      <w:r w:rsidR="00F66CF5">
        <w:rPr>
          <w:rFonts w:ascii="Times New Roman" w:hAnsi="Times New Roman"/>
          <w:sz w:val="28"/>
          <w:szCs w:val="28"/>
        </w:rPr>
        <w:lastRenderedPageBreak/>
        <w:t>сумме 3,0 тыс. рублей</w:t>
      </w:r>
      <w:r w:rsidR="00FD5B39">
        <w:rPr>
          <w:rFonts w:ascii="Times New Roman" w:hAnsi="Times New Roman"/>
          <w:sz w:val="28"/>
          <w:szCs w:val="28"/>
        </w:rPr>
        <w:t xml:space="preserve"> ежегодно</w:t>
      </w:r>
      <w:r w:rsidR="00F66CF5">
        <w:rPr>
          <w:rFonts w:ascii="Times New Roman" w:hAnsi="Times New Roman"/>
          <w:sz w:val="28"/>
          <w:szCs w:val="28"/>
        </w:rPr>
        <w:t>.</w:t>
      </w:r>
      <w:r w:rsidR="00677AB3">
        <w:rPr>
          <w:rFonts w:ascii="Times New Roman" w:hAnsi="Times New Roman"/>
          <w:sz w:val="28"/>
          <w:szCs w:val="28"/>
        </w:rPr>
        <w:t xml:space="preserve"> </w:t>
      </w:r>
      <w:r w:rsidR="00074D5D">
        <w:rPr>
          <w:rFonts w:ascii="Times New Roman" w:hAnsi="Times New Roman"/>
          <w:sz w:val="28"/>
          <w:szCs w:val="28"/>
        </w:rPr>
        <w:t>Ожидаемая оценка поступления данного источника в 201</w:t>
      </w:r>
      <w:r w:rsidR="00912CF0">
        <w:rPr>
          <w:rFonts w:ascii="Times New Roman" w:hAnsi="Times New Roman"/>
          <w:sz w:val="28"/>
          <w:szCs w:val="28"/>
        </w:rPr>
        <w:t>8</w:t>
      </w:r>
      <w:r w:rsidR="00074D5D">
        <w:rPr>
          <w:rFonts w:ascii="Times New Roman" w:hAnsi="Times New Roman"/>
          <w:sz w:val="28"/>
          <w:szCs w:val="28"/>
        </w:rPr>
        <w:t xml:space="preserve"> году </w:t>
      </w:r>
      <w:r w:rsidR="00B52FD5">
        <w:rPr>
          <w:rFonts w:ascii="Times New Roman" w:hAnsi="Times New Roman"/>
          <w:sz w:val="28"/>
          <w:szCs w:val="28"/>
        </w:rPr>
        <w:t xml:space="preserve">составит </w:t>
      </w:r>
      <w:r w:rsidR="00912CF0">
        <w:rPr>
          <w:rFonts w:ascii="Times New Roman" w:hAnsi="Times New Roman"/>
          <w:sz w:val="28"/>
          <w:szCs w:val="28"/>
        </w:rPr>
        <w:t>3,0</w:t>
      </w:r>
      <w:r w:rsidR="00074D5D">
        <w:rPr>
          <w:rFonts w:ascii="Times New Roman" w:hAnsi="Times New Roman"/>
          <w:sz w:val="28"/>
          <w:szCs w:val="28"/>
        </w:rPr>
        <w:t xml:space="preserve"> </w:t>
      </w:r>
      <w:proofErr w:type="spellStart"/>
      <w:r w:rsidR="00074D5D">
        <w:rPr>
          <w:rFonts w:ascii="Times New Roman" w:hAnsi="Times New Roman"/>
          <w:sz w:val="28"/>
          <w:szCs w:val="28"/>
        </w:rPr>
        <w:t>т.р</w:t>
      </w:r>
      <w:proofErr w:type="spellEnd"/>
      <w:r w:rsidR="00074D5D">
        <w:rPr>
          <w:rFonts w:ascii="Times New Roman" w:hAnsi="Times New Roman"/>
          <w:sz w:val="28"/>
          <w:szCs w:val="28"/>
        </w:rPr>
        <w:t>.</w:t>
      </w:r>
    </w:p>
    <w:p w:rsidR="00DF6CEC" w:rsidRPr="001402AB" w:rsidRDefault="00DF6CEC" w:rsidP="00912CF0">
      <w:pPr>
        <w:spacing w:line="240" w:lineRule="auto"/>
        <w:ind w:firstLine="567"/>
        <w:jc w:val="both"/>
        <w:rPr>
          <w:rFonts w:ascii="Times New Roman" w:hAnsi="Times New Roman"/>
          <w:sz w:val="28"/>
          <w:szCs w:val="28"/>
          <w:u w:val="single"/>
        </w:rPr>
      </w:pPr>
      <w:r w:rsidRPr="00691EF9">
        <w:rPr>
          <w:rFonts w:ascii="Times New Roman" w:hAnsi="Times New Roman"/>
          <w:sz w:val="28"/>
          <w:szCs w:val="28"/>
          <w:u w:val="single"/>
        </w:rPr>
        <w:t xml:space="preserve">Как видно из результатов проверки и анализа </w:t>
      </w:r>
      <w:proofErr w:type="gramStart"/>
      <w:r w:rsidRPr="00691EF9">
        <w:rPr>
          <w:rFonts w:ascii="Times New Roman" w:hAnsi="Times New Roman"/>
          <w:sz w:val="28"/>
          <w:szCs w:val="28"/>
          <w:u w:val="single"/>
        </w:rPr>
        <w:t>прогноза</w:t>
      </w:r>
      <w:proofErr w:type="gramEnd"/>
      <w:r w:rsidRPr="00691EF9">
        <w:rPr>
          <w:rFonts w:ascii="Times New Roman" w:hAnsi="Times New Roman"/>
          <w:sz w:val="28"/>
          <w:szCs w:val="28"/>
          <w:u w:val="single"/>
        </w:rPr>
        <w:t xml:space="preserve"> налоговых и неналоговых доходов проекта Решения</w:t>
      </w:r>
      <w:r w:rsidR="009655C6">
        <w:rPr>
          <w:rFonts w:ascii="Times New Roman" w:hAnsi="Times New Roman"/>
          <w:sz w:val="28"/>
          <w:szCs w:val="28"/>
          <w:u w:val="single"/>
        </w:rPr>
        <w:t>,</w:t>
      </w:r>
      <w:r w:rsidRPr="00691EF9">
        <w:rPr>
          <w:rFonts w:ascii="Times New Roman" w:hAnsi="Times New Roman"/>
          <w:sz w:val="28"/>
          <w:szCs w:val="28"/>
          <w:u w:val="single"/>
        </w:rPr>
        <w:t xml:space="preserve"> </w:t>
      </w:r>
      <w:r w:rsidR="009655C6">
        <w:rPr>
          <w:rFonts w:ascii="Times New Roman" w:hAnsi="Times New Roman"/>
          <w:sz w:val="28"/>
          <w:szCs w:val="28"/>
          <w:u w:val="single"/>
        </w:rPr>
        <w:t>п</w:t>
      </w:r>
      <w:r w:rsidRPr="00E63F05">
        <w:rPr>
          <w:rFonts w:ascii="Times New Roman" w:hAnsi="Times New Roman"/>
          <w:sz w:val="28"/>
          <w:szCs w:val="28"/>
          <w:u w:val="single"/>
        </w:rPr>
        <w:t xml:space="preserve">рогнозирование доходов бюджета </w:t>
      </w:r>
      <w:proofErr w:type="spellStart"/>
      <w:r w:rsidRPr="00DF6CEC">
        <w:rPr>
          <w:rFonts w:ascii="Times New Roman" w:hAnsi="Times New Roman"/>
          <w:sz w:val="28"/>
          <w:szCs w:val="28"/>
          <w:u w:val="single"/>
        </w:rPr>
        <w:t>Вяртсильского</w:t>
      </w:r>
      <w:proofErr w:type="spellEnd"/>
      <w:r w:rsidRPr="00DF6CEC">
        <w:rPr>
          <w:rFonts w:ascii="Times New Roman" w:hAnsi="Times New Roman"/>
          <w:sz w:val="28"/>
          <w:szCs w:val="28"/>
          <w:u w:val="single"/>
        </w:rPr>
        <w:t xml:space="preserve"> городского поселения</w:t>
      </w:r>
      <w:r w:rsidRPr="00E63F05">
        <w:rPr>
          <w:rFonts w:ascii="Times New Roman" w:hAnsi="Times New Roman"/>
          <w:sz w:val="28"/>
          <w:szCs w:val="28"/>
          <w:u w:val="single"/>
        </w:rPr>
        <w:t xml:space="preserve"> осуществлено не</w:t>
      </w:r>
      <w:r w:rsidR="00912CF0">
        <w:rPr>
          <w:rFonts w:ascii="Times New Roman" w:hAnsi="Times New Roman"/>
          <w:sz w:val="28"/>
          <w:szCs w:val="28"/>
          <w:u w:val="single"/>
        </w:rPr>
        <w:t xml:space="preserve"> в полной мере</w:t>
      </w:r>
      <w:r w:rsidRPr="00E63F05">
        <w:rPr>
          <w:rFonts w:ascii="Times New Roman" w:hAnsi="Times New Roman"/>
          <w:sz w:val="28"/>
          <w:szCs w:val="28"/>
          <w:u w:val="single"/>
        </w:rPr>
        <w:t xml:space="preserve"> </w:t>
      </w:r>
      <w:r w:rsidR="00912CF0">
        <w:rPr>
          <w:rFonts w:ascii="Times New Roman" w:hAnsi="Times New Roman"/>
          <w:sz w:val="28"/>
          <w:szCs w:val="28"/>
          <w:u w:val="single"/>
        </w:rPr>
        <w:t>соответствующее</w:t>
      </w:r>
      <w:r w:rsidRPr="00E63F05">
        <w:rPr>
          <w:rFonts w:ascii="Times New Roman" w:hAnsi="Times New Roman"/>
          <w:sz w:val="28"/>
          <w:szCs w:val="28"/>
          <w:u w:val="single"/>
        </w:rPr>
        <w:t xml:space="preserve"> нормам, установленными статьей 174.1 Бюджетног</w:t>
      </w:r>
      <w:r w:rsidR="001402AB">
        <w:rPr>
          <w:rFonts w:ascii="Times New Roman" w:hAnsi="Times New Roman"/>
          <w:sz w:val="28"/>
          <w:szCs w:val="28"/>
          <w:u w:val="single"/>
        </w:rPr>
        <w:t>о кодекса Российской Федерации.</w:t>
      </w:r>
    </w:p>
    <w:p w:rsidR="005B1C83" w:rsidRPr="000D6978" w:rsidRDefault="005B1C83" w:rsidP="000D6978">
      <w:pPr>
        <w:ind w:firstLine="560"/>
        <w:jc w:val="center"/>
        <w:rPr>
          <w:rFonts w:ascii="Times New Roman" w:hAnsi="Times New Roman"/>
          <w:b/>
          <w:sz w:val="28"/>
          <w:szCs w:val="28"/>
        </w:rPr>
      </w:pPr>
      <w:r w:rsidRPr="000D6978">
        <w:rPr>
          <w:rFonts w:ascii="Times New Roman" w:hAnsi="Times New Roman"/>
          <w:b/>
          <w:sz w:val="28"/>
          <w:szCs w:val="28"/>
        </w:rPr>
        <w:t>4.</w:t>
      </w:r>
      <w:r w:rsidR="00E84C3A">
        <w:rPr>
          <w:rFonts w:ascii="Times New Roman" w:hAnsi="Times New Roman"/>
          <w:b/>
          <w:sz w:val="28"/>
          <w:szCs w:val="28"/>
        </w:rPr>
        <w:t>2</w:t>
      </w:r>
      <w:r w:rsidRPr="000D6978">
        <w:rPr>
          <w:rFonts w:ascii="Times New Roman" w:hAnsi="Times New Roman"/>
          <w:b/>
          <w:sz w:val="28"/>
          <w:szCs w:val="28"/>
        </w:rPr>
        <w:t>.</w:t>
      </w:r>
      <w:r w:rsidR="00E84C3A">
        <w:rPr>
          <w:rFonts w:ascii="Times New Roman" w:hAnsi="Times New Roman"/>
          <w:b/>
          <w:sz w:val="28"/>
          <w:szCs w:val="28"/>
        </w:rPr>
        <w:t>3.</w:t>
      </w:r>
      <w:r w:rsidRPr="000D6978">
        <w:rPr>
          <w:rFonts w:ascii="Times New Roman" w:hAnsi="Times New Roman"/>
          <w:b/>
          <w:sz w:val="28"/>
          <w:szCs w:val="28"/>
        </w:rPr>
        <w:t xml:space="preserve"> Безвозмездные поступления</w:t>
      </w:r>
    </w:p>
    <w:p w:rsidR="005B1C83" w:rsidRDefault="005B1C83" w:rsidP="00F14E5D">
      <w:pPr>
        <w:spacing w:after="100" w:afterAutospacing="1" w:line="240" w:lineRule="auto"/>
        <w:ind w:firstLine="560"/>
        <w:jc w:val="both"/>
        <w:rPr>
          <w:rFonts w:ascii="Times New Roman" w:hAnsi="Times New Roman"/>
          <w:sz w:val="28"/>
          <w:szCs w:val="28"/>
        </w:rPr>
      </w:pPr>
      <w:r w:rsidRPr="007D1CD2">
        <w:rPr>
          <w:rFonts w:ascii="Times New Roman" w:hAnsi="Times New Roman"/>
          <w:sz w:val="28"/>
          <w:szCs w:val="28"/>
        </w:rPr>
        <w:t xml:space="preserve">В целях обеспечения сбалансированности бюджета </w:t>
      </w:r>
      <w:proofErr w:type="spellStart"/>
      <w:r w:rsidRPr="007D1CD2">
        <w:rPr>
          <w:rFonts w:ascii="Times New Roman" w:hAnsi="Times New Roman"/>
          <w:sz w:val="28"/>
          <w:szCs w:val="28"/>
        </w:rPr>
        <w:t>Вяртсильского</w:t>
      </w:r>
      <w:proofErr w:type="spellEnd"/>
      <w:r w:rsidRPr="007D1CD2">
        <w:rPr>
          <w:rFonts w:ascii="Times New Roman" w:hAnsi="Times New Roman"/>
          <w:sz w:val="28"/>
          <w:szCs w:val="28"/>
        </w:rPr>
        <w:t xml:space="preserve"> городского поселения объем безвозмездных поступлений из других бюджетов бюджетной системы Российской Федерации определен проектом </w:t>
      </w:r>
      <w:r w:rsidR="006B76E0">
        <w:rPr>
          <w:rFonts w:ascii="Times New Roman" w:hAnsi="Times New Roman"/>
          <w:sz w:val="28"/>
          <w:szCs w:val="28"/>
        </w:rPr>
        <w:t>Решения Совета Сортавальского муниципального района «О бюджете Сортавальского муниципального района</w:t>
      </w:r>
      <w:r w:rsidRPr="007D1CD2">
        <w:rPr>
          <w:rFonts w:ascii="Times New Roman" w:hAnsi="Times New Roman"/>
          <w:sz w:val="28"/>
          <w:szCs w:val="28"/>
        </w:rPr>
        <w:t xml:space="preserve"> на 201</w:t>
      </w:r>
      <w:r w:rsidR="00912CF0">
        <w:rPr>
          <w:rFonts w:ascii="Times New Roman" w:hAnsi="Times New Roman"/>
          <w:sz w:val="28"/>
          <w:szCs w:val="28"/>
        </w:rPr>
        <w:t>9</w:t>
      </w:r>
      <w:r w:rsidRPr="007D1CD2">
        <w:rPr>
          <w:rFonts w:ascii="Times New Roman" w:hAnsi="Times New Roman"/>
          <w:sz w:val="28"/>
          <w:szCs w:val="28"/>
        </w:rPr>
        <w:t xml:space="preserve"> и на пла</w:t>
      </w:r>
      <w:r w:rsidR="00D10C14">
        <w:rPr>
          <w:rFonts w:ascii="Times New Roman" w:hAnsi="Times New Roman"/>
          <w:sz w:val="28"/>
          <w:szCs w:val="28"/>
        </w:rPr>
        <w:t>новый период 20</w:t>
      </w:r>
      <w:r w:rsidR="00912CF0">
        <w:rPr>
          <w:rFonts w:ascii="Times New Roman" w:hAnsi="Times New Roman"/>
          <w:sz w:val="28"/>
          <w:szCs w:val="28"/>
        </w:rPr>
        <w:t>20</w:t>
      </w:r>
      <w:r w:rsidR="00D10C14">
        <w:rPr>
          <w:rFonts w:ascii="Times New Roman" w:hAnsi="Times New Roman"/>
          <w:sz w:val="28"/>
          <w:szCs w:val="28"/>
        </w:rPr>
        <w:t xml:space="preserve"> и 20</w:t>
      </w:r>
      <w:r w:rsidR="00E84C3A">
        <w:rPr>
          <w:rFonts w:ascii="Times New Roman" w:hAnsi="Times New Roman"/>
          <w:sz w:val="28"/>
          <w:szCs w:val="28"/>
        </w:rPr>
        <w:t>2</w:t>
      </w:r>
      <w:r w:rsidR="00912CF0">
        <w:rPr>
          <w:rFonts w:ascii="Times New Roman" w:hAnsi="Times New Roman"/>
          <w:sz w:val="28"/>
          <w:szCs w:val="28"/>
        </w:rPr>
        <w:t>1</w:t>
      </w:r>
      <w:r w:rsidR="00D10C14">
        <w:rPr>
          <w:rFonts w:ascii="Times New Roman" w:hAnsi="Times New Roman"/>
          <w:sz w:val="28"/>
          <w:szCs w:val="28"/>
        </w:rPr>
        <w:t xml:space="preserve"> годов».</w:t>
      </w:r>
    </w:p>
    <w:p w:rsidR="00F42CC4" w:rsidRDefault="00F42CC4" w:rsidP="00F14E5D">
      <w:pPr>
        <w:spacing w:line="240" w:lineRule="auto"/>
        <w:ind w:firstLine="560"/>
        <w:jc w:val="both"/>
        <w:rPr>
          <w:rFonts w:ascii="Times New Roman" w:hAnsi="Times New Roman"/>
          <w:sz w:val="28"/>
          <w:szCs w:val="28"/>
        </w:rPr>
      </w:pPr>
      <w:r w:rsidRPr="007D1CD2">
        <w:rPr>
          <w:rFonts w:ascii="Times New Roman" w:hAnsi="Times New Roman"/>
          <w:sz w:val="28"/>
          <w:szCs w:val="28"/>
        </w:rPr>
        <w:t>На протяжении всего прогнозируемого периода наблюдается тенденция у</w:t>
      </w:r>
      <w:r>
        <w:rPr>
          <w:rFonts w:ascii="Times New Roman" w:hAnsi="Times New Roman"/>
          <w:sz w:val="28"/>
          <w:szCs w:val="28"/>
        </w:rPr>
        <w:t>меньшения</w:t>
      </w:r>
      <w:r w:rsidRPr="007D1CD2">
        <w:rPr>
          <w:rFonts w:ascii="Times New Roman" w:hAnsi="Times New Roman"/>
          <w:sz w:val="28"/>
          <w:szCs w:val="28"/>
        </w:rPr>
        <w:t xml:space="preserve"> объема межбюджетных трансфертов.</w:t>
      </w:r>
    </w:p>
    <w:p w:rsidR="00912CF0" w:rsidRDefault="005B1C83" w:rsidP="00F14E5D">
      <w:pPr>
        <w:tabs>
          <w:tab w:val="left" w:pos="567"/>
        </w:tabs>
        <w:spacing w:after="0" w:line="240" w:lineRule="auto"/>
        <w:jc w:val="both"/>
        <w:rPr>
          <w:rFonts w:ascii="Times New Roman" w:hAnsi="Times New Roman"/>
          <w:sz w:val="28"/>
          <w:szCs w:val="28"/>
        </w:rPr>
      </w:pPr>
      <w:r w:rsidRPr="001402AB">
        <w:rPr>
          <w:rFonts w:ascii="Times New Roman" w:hAnsi="Times New Roman"/>
          <w:sz w:val="28"/>
          <w:szCs w:val="28"/>
        </w:rPr>
        <w:t>Состав и т</w:t>
      </w:r>
      <w:r w:rsidRPr="001402AB">
        <w:rPr>
          <w:rFonts w:ascii="Times New Roman" w:hAnsi="Times New Roman"/>
          <w:color w:val="000000"/>
          <w:sz w:val="28"/>
          <w:szCs w:val="28"/>
        </w:rPr>
        <w:t xml:space="preserve">емпы роста (снижения) </w:t>
      </w:r>
      <w:r w:rsidRPr="001402AB">
        <w:rPr>
          <w:rFonts w:ascii="Times New Roman" w:hAnsi="Times New Roman"/>
          <w:sz w:val="28"/>
          <w:szCs w:val="28"/>
        </w:rPr>
        <w:t>межбюджетных трансфертов в 201</w:t>
      </w:r>
      <w:r w:rsidR="00912CF0">
        <w:rPr>
          <w:rFonts w:ascii="Times New Roman" w:hAnsi="Times New Roman"/>
          <w:sz w:val="28"/>
          <w:szCs w:val="28"/>
        </w:rPr>
        <w:t>8</w:t>
      </w:r>
      <w:r w:rsidRPr="001402AB">
        <w:rPr>
          <w:rFonts w:ascii="Times New Roman" w:hAnsi="Times New Roman"/>
          <w:sz w:val="28"/>
          <w:szCs w:val="28"/>
        </w:rPr>
        <w:t xml:space="preserve"> - 20</w:t>
      </w:r>
      <w:r w:rsidR="00E84C3A">
        <w:rPr>
          <w:rFonts w:ascii="Times New Roman" w:hAnsi="Times New Roman"/>
          <w:sz w:val="28"/>
          <w:szCs w:val="28"/>
        </w:rPr>
        <w:t>2</w:t>
      </w:r>
      <w:r w:rsidR="00912CF0">
        <w:rPr>
          <w:rFonts w:ascii="Times New Roman" w:hAnsi="Times New Roman"/>
          <w:sz w:val="28"/>
          <w:szCs w:val="28"/>
        </w:rPr>
        <w:t>1</w:t>
      </w:r>
      <w:r w:rsidRPr="001402AB">
        <w:rPr>
          <w:rFonts w:ascii="Times New Roman" w:hAnsi="Times New Roman"/>
          <w:sz w:val="28"/>
          <w:szCs w:val="28"/>
        </w:rPr>
        <w:t xml:space="preserve"> годах приведены в ниж</w:t>
      </w:r>
      <w:r w:rsidR="00652FC0" w:rsidRPr="001402AB">
        <w:rPr>
          <w:rFonts w:ascii="Times New Roman" w:hAnsi="Times New Roman"/>
          <w:sz w:val="28"/>
          <w:szCs w:val="28"/>
        </w:rPr>
        <w:t>еследующей таблице</w:t>
      </w:r>
      <w:r w:rsidR="00DE1152">
        <w:rPr>
          <w:rFonts w:ascii="Times New Roman" w:hAnsi="Times New Roman"/>
          <w:sz w:val="28"/>
          <w:szCs w:val="28"/>
        </w:rPr>
        <w:t>.</w:t>
      </w:r>
      <w:r w:rsidR="00912CF0">
        <w:rPr>
          <w:rFonts w:ascii="Times New Roman" w:hAnsi="Times New Roman"/>
          <w:sz w:val="28"/>
          <w:szCs w:val="28"/>
        </w:rPr>
        <w:t xml:space="preserve"> </w:t>
      </w:r>
    </w:p>
    <w:p w:rsidR="00D91227" w:rsidRPr="0067161B" w:rsidRDefault="00D91227" w:rsidP="00912CF0">
      <w:pPr>
        <w:tabs>
          <w:tab w:val="left" w:pos="567"/>
        </w:tabs>
        <w:spacing w:after="0"/>
        <w:jc w:val="right"/>
        <w:rPr>
          <w:rFonts w:ascii="Times New Roman" w:hAnsi="Times New Roman"/>
          <w:b/>
          <w:sz w:val="28"/>
          <w:szCs w:val="28"/>
        </w:rPr>
      </w:pPr>
      <w:r w:rsidRPr="0067161B">
        <w:rPr>
          <w:rFonts w:ascii="Times New Roman" w:hAnsi="Times New Roman"/>
          <w:b/>
          <w:sz w:val="28"/>
          <w:szCs w:val="28"/>
        </w:rPr>
        <w:t>(тыс. руб</w:t>
      </w:r>
      <w:r w:rsidR="0067161B" w:rsidRPr="0067161B">
        <w:rPr>
          <w:rFonts w:ascii="Times New Roman" w:hAnsi="Times New Roman"/>
          <w:b/>
          <w:sz w:val="28"/>
          <w:szCs w:val="28"/>
        </w:rPr>
        <w:t>лей</w:t>
      </w:r>
      <w:r w:rsidRPr="0067161B">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992"/>
        <w:gridCol w:w="993"/>
        <w:gridCol w:w="992"/>
        <w:gridCol w:w="992"/>
        <w:gridCol w:w="992"/>
        <w:gridCol w:w="993"/>
        <w:gridCol w:w="992"/>
      </w:tblGrid>
      <w:tr w:rsidR="00F42CC4" w:rsidRPr="000D6978" w:rsidTr="00912CF0">
        <w:trPr>
          <w:trHeight w:val="843"/>
          <w:tblHeader/>
        </w:trPr>
        <w:tc>
          <w:tcPr>
            <w:tcW w:w="2518" w:type="dxa"/>
            <w:vMerge w:val="restart"/>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r w:rsidRPr="000D6978">
              <w:rPr>
                <w:rFonts w:ascii="Times New Roman" w:hAnsi="Times New Roman"/>
                <w:sz w:val="20"/>
                <w:szCs w:val="20"/>
              </w:rPr>
              <w:t>Наименование доходов</w:t>
            </w:r>
          </w:p>
        </w:tc>
        <w:tc>
          <w:tcPr>
            <w:tcW w:w="992" w:type="dxa"/>
            <w:vMerge w:val="restart"/>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912CF0">
            <w:pPr>
              <w:jc w:val="center"/>
              <w:rPr>
                <w:rFonts w:ascii="Times New Roman" w:hAnsi="Times New Roman"/>
                <w:bCs/>
                <w:sz w:val="20"/>
                <w:szCs w:val="20"/>
              </w:rPr>
            </w:pPr>
            <w:r w:rsidRPr="000D6978">
              <w:rPr>
                <w:rFonts w:ascii="Times New Roman" w:hAnsi="Times New Roman"/>
                <w:sz w:val="20"/>
                <w:szCs w:val="20"/>
              </w:rPr>
              <w:t>201</w:t>
            </w:r>
            <w:r w:rsidR="00912CF0">
              <w:rPr>
                <w:rFonts w:ascii="Times New Roman" w:hAnsi="Times New Roman"/>
                <w:sz w:val="20"/>
                <w:szCs w:val="20"/>
              </w:rPr>
              <w:t>8</w:t>
            </w:r>
            <w:r w:rsidRPr="000D6978">
              <w:rPr>
                <w:rFonts w:ascii="Times New Roman" w:hAnsi="Times New Roman"/>
                <w:sz w:val="20"/>
                <w:szCs w:val="20"/>
              </w:rPr>
              <w:t xml:space="preserve"> год оценка</w:t>
            </w:r>
          </w:p>
        </w:tc>
        <w:tc>
          <w:tcPr>
            <w:tcW w:w="993" w:type="dxa"/>
            <w:vMerge w:val="restart"/>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912CF0">
            <w:pPr>
              <w:jc w:val="center"/>
              <w:rPr>
                <w:rFonts w:ascii="Times New Roman" w:hAnsi="Times New Roman"/>
                <w:bCs/>
                <w:sz w:val="20"/>
                <w:szCs w:val="20"/>
              </w:rPr>
            </w:pPr>
            <w:r w:rsidRPr="000D6978">
              <w:rPr>
                <w:rFonts w:ascii="Times New Roman" w:hAnsi="Times New Roman"/>
                <w:sz w:val="20"/>
                <w:szCs w:val="20"/>
              </w:rPr>
              <w:t>201</w:t>
            </w:r>
            <w:r w:rsidR="00912CF0">
              <w:rPr>
                <w:rFonts w:ascii="Times New Roman" w:hAnsi="Times New Roman"/>
                <w:sz w:val="20"/>
                <w:szCs w:val="20"/>
              </w:rPr>
              <w:t>9</w:t>
            </w:r>
            <w:r w:rsidRPr="000D6978">
              <w:rPr>
                <w:rFonts w:ascii="Times New Roman" w:hAnsi="Times New Roman"/>
                <w:sz w:val="20"/>
                <w:szCs w:val="20"/>
              </w:rPr>
              <w:t xml:space="preserve"> год прогноз</w:t>
            </w:r>
          </w:p>
        </w:tc>
        <w:tc>
          <w:tcPr>
            <w:tcW w:w="992" w:type="dxa"/>
            <w:vMerge w:val="restart"/>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912CF0">
            <w:pPr>
              <w:jc w:val="center"/>
              <w:rPr>
                <w:rFonts w:ascii="Times New Roman" w:hAnsi="Times New Roman"/>
                <w:bCs/>
                <w:sz w:val="20"/>
                <w:szCs w:val="20"/>
              </w:rPr>
            </w:pPr>
            <w:r w:rsidRPr="000D6978">
              <w:rPr>
                <w:rFonts w:ascii="Times New Roman" w:hAnsi="Times New Roman"/>
                <w:sz w:val="20"/>
                <w:szCs w:val="20"/>
              </w:rPr>
              <w:t>20</w:t>
            </w:r>
            <w:r w:rsidR="00912CF0">
              <w:rPr>
                <w:rFonts w:ascii="Times New Roman" w:hAnsi="Times New Roman"/>
                <w:sz w:val="20"/>
                <w:szCs w:val="20"/>
              </w:rPr>
              <w:t>20</w:t>
            </w:r>
            <w:r w:rsidRPr="000D6978">
              <w:rPr>
                <w:rFonts w:ascii="Times New Roman" w:hAnsi="Times New Roman"/>
                <w:sz w:val="20"/>
                <w:szCs w:val="20"/>
              </w:rPr>
              <w:t xml:space="preserve"> год прогноз</w:t>
            </w:r>
          </w:p>
        </w:tc>
        <w:tc>
          <w:tcPr>
            <w:tcW w:w="992" w:type="dxa"/>
            <w:vMerge w:val="restart"/>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912CF0">
            <w:pPr>
              <w:jc w:val="center"/>
              <w:rPr>
                <w:rFonts w:ascii="Times New Roman" w:hAnsi="Times New Roman"/>
                <w:bCs/>
                <w:sz w:val="20"/>
                <w:szCs w:val="20"/>
              </w:rPr>
            </w:pPr>
            <w:r w:rsidRPr="000D6978">
              <w:rPr>
                <w:rFonts w:ascii="Times New Roman" w:hAnsi="Times New Roman"/>
                <w:sz w:val="20"/>
                <w:szCs w:val="20"/>
              </w:rPr>
              <w:t>20</w:t>
            </w:r>
            <w:r w:rsidR="00E84C3A">
              <w:rPr>
                <w:rFonts w:ascii="Times New Roman" w:hAnsi="Times New Roman"/>
                <w:sz w:val="20"/>
                <w:szCs w:val="20"/>
              </w:rPr>
              <w:t>2</w:t>
            </w:r>
            <w:r w:rsidR="00912CF0">
              <w:rPr>
                <w:rFonts w:ascii="Times New Roman" w:hAnsi="Times New Roman"/>
                <w:sz w:val="20"/>
                <w:szCs w:val="20"/>
              </w:rPr>
              <w:t>1</w:t>
            </w:r>
            <w:r w:rsidRPr="000D6978">
              <w:rPr>
                <w:rFonts w:ascii="Times New Roman" w:hAnsi="Times New Roman"/>
                <w:sz w:val="20"/>
                <w:szCs w:val="20"/>
              </w:rPr>
              <w:t xml:space="preserve"> год прогноз</w:t>
            </w:r>
          </w:p>
        </w:tc>
        <w:tc>
          <w:tcPr>
            <w:tcW w:w="2977" w:type="dxa"/>
            <w:gridSpan w:val="3"/>
            <w:shd w:val="clear" w:color="auto" w:fill="FFFFFF"/>
          </w:tcPr>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p>
          <w:p w:rsidR="00F42CC4" w:rsidRPr="000D6978" w:rsidRDefault="00F42CC4" w:rsidP="00EC0ECF">
            <w:pPr>
              <w:jc w:val="center"/>
              <w:rPr>
                <w:rFonts w:ascii="Times New Roman" w:hAnsi="Times New Roman"/>
                <w:bCs/>
                <w:sz w:val="20"/>
                <w:szCs w:val="20"/>
              </w:rPr>
            </w:pPr>
            <w:r w:rsidRPr="000D6978">
              <w:rPr>
                <w:rFonts w:ascii="Times New Roman" w:hAnsi="Times New Roman"/>
                <w:sz w:val="20"/>
                <w:szCs w:val="20"/>
              </w:rPr>
              <w:t>Темпы роста (снижения)</w:t>
            </w:r>
            <w:r w:rsidR="007375EC">
              <w:rPr>
                <w:rFonts w:ascii="Times New Roman" w:hAnsi="Times New Roman"/>
                <w:sz w:val="20"/>
                <w:szCs w:val="20"/>
              </w:rPr>
              <w:t>, %</w:t>
            </w:r>
          </w:p>
        </w:tc>
      </w:tr>
      <w:tr w:rsidR="00F42CC4" w:rsidRPr="000D6978" w:rsidTr="00912CF0">
        <w:trPr>
          <w:trHeight w:val="438"/>
          <w:tblHeader/>
        </w:trPr>
        <w:tc>
          <w:tcPr>
            <w:tcW w:w="2518" w:type="dxa"/>
            <w:vMerge/>
            <w:shd w:val="clear" w:color="auto" w:fill="FFFFFF"/>
          </w:tcPr>
          <w:p w:rsidR="00F42CC4" w:rsidRPr="000D6978" w:rsidRDefault="00F42CC4" w:rsidP="00EC0ECF">
            <w:pPr>
              <w:rPr>
                <w:rFonts w:ascii="Times New Roman" w:hAnsi="Times New Roman"/>
                <w:bCs/>
                <w:color w:val="FFFFFF"/>
                <w:sz w:val="18"/>
                <w:szCs w:val="18"/>
              </w:rPr>
            </w:pPr>
          </w:p>
        </w:tc>
        <w:tc>
          <w:tcPr>
            <w:tcW w:w="992" w:type="dxa"/>
            <w:vMerge/>
            <w:shd w:val="clear" w:color="auto" w:fill="FFFFFF"/>
          </w:tcPr>
          <w:p w:rsidR="00F42CC4" w:rsidRPr="000D6978" w:rsidRDefault="00F42CC4" w:rsidP="00EC0ECF">
            <w:pPr>
              <w:rPr>
                <w:rFonts w:ascii="Times New Roman" w:hAnsi="Times New Roman"/>
                <w:bCs/>
                <w:sz w:val="18"/>
                <w:szCs w:val="18"/>
              </w:rPr>
            </w:pPr>
          </w:p>
        </w:tc>
        <w:tc>
          <w:tcPr>
            <w:tcW w:w="993" w:type="dxa"/>
            <w:vMerge/>
            <w:shd w:val="clear" w:color="auto" w:fill="FFFFFF"/>
          </w:tcPr>
          <w:p w:rsidR="00F42CC4" w:rsidRPr="000D6978" w:rsidRDefault="00F42CC4" w:rsidP="00EC0ECF">
            <w:pPr>
              <w:rPr>
                <w:rFonts w:ascii="Times New Roman" w:hAnsi="Times New Roman"/>
                <w:bCs/>
                <w:sz w:val="18"/>
                <w:szCs w:val="18"/>
              </w:rPr>
            </w:pPr>
          </w:p>
        </w:tc>
        <w:tc>
          <w:tcPr>
            <w:tcW w:w="992" w:type="dxa"/>
            <w:vMerge/>
            <w:shd w:val="clear" w:color="auto" w:fill="FFFFFF"/>
          </w:tcPr>
          <w:p w:rsidR="00F42CC4" w:rsidRPr="000D6978" w:rsidRDefault="00F42CC4" w:rsidP="00EC0ECF">
            <w:pPr>
              <w:rPr>
                <w:rFonts w:ascii="Times New Roman" w:hAnsi="Times New Roman"/>
                <w:bCs/>
                <w:sz w:val="18"/>
                <w:szCs w:val="18"/>
              </w:rPr>
            </w:pPr>
          </w:p>
        </w:tc>
        <w:tc>
          <w:tcPr>
            <w:tcW w:w="992" w:type="dxa"/>
            <w:vMerge/>
            <w:shd w:val="clear" w:color="auto" w:fill="FFFFFF"/>
          </w:tcPr>
          <w:p w:rsidR="00F42CC4" w:rsidRPr="000D6978" w:rsidRDefault="00F42CC4" w:rsidP="00EC0ECF">
            <w:pPr>
              <w:rPr>
                <w:rFonts w:ascii="Times New Roman" w:hAnsi="Times New Roman"/>
                <w:bCs/>
                <w:sz w:val="18"/>
                <w:szCs w:val="18"/>
              </w:rPr>
            </w:pPr>
          </w:p>
        </w:tc>
        <w:tc>
          <w:tcPr>
            <w:tcW w:w="992" w:type="dxa"/>
            <w:shd w:val="clear" w:color="auto" w:fill="FFFFFF"/>
          </w:tcPr>
          <w:p w:rsidR="00F42CC4" w:rsidRPr="000D6978" w:rsidRDefault="00F42CC4" w:rsidP="00EC0ECF">
            <w:pPr>
              <w:jc w:val="center"/>
              <w:rPr>
                <w:rFonts w:ascii="Times New Roman" w:hAnsi="Times New Roman"/>
                <w:bCs/>
                <w:sz w:val="18"/>
                <w:szCs w:val="18"/>
              </w:rPr>
            </w:pPr>
            <w:r w:rsidRPr="000D6978">
              <w:rPr>
                <w:rFonts w:ascii="Times New Roman" w:hAnsi="Times New Roman"/>
                <w:bCs/>
                <w:sz w:val="18"/>
                <w:szCs w:val="18"/>
              </w:rPr>
              <w:t>201</w:t>
            </w:r>
            <w:r w:rsidR="00912CF0">
              <w:rPr>
                <w:rFonts w:ascii="Times New Roman" w:hAnsi="Times New Roman"/>
                <w:bCs/>
                <w:sz w:val="18"/>
                <w:szCs w:val="18"/>
              </w:rPr>
              <w:t>9</w:t>
            </w:r>
            <w:r w:rsidRPr="000D6978">
              <w:rPr>
                <w:rFonts w:ascii="Times New Roman" w:hAnsi="Times New Roman"/>
                <w:bCs/>
                <w:sz w:val="18"/>
                <w:szCs w:val="18"/>
              </w:rPr>
              <w:t xml:space="preserve"> год </w:t>
            </w:r>
            <w:proofErr w:type="gramStart"/>
            <w:r w:rsidRPr="000D6978">
              <w:rPr>
                <w:rFonts w:ascii="Times New Roman" w:hAnsi="Times New Roman"/>
                <w:bCs/>
                <w:sz w:val="18"/>
                <w:szCs w:val="18"/>
              </w:rPr>
              <w:t>к</w:t>
            </w:r>
            <w:proofErr w:type="gramEnd"/>
            <w:r w:rsidRPr="000D6978">
              <w:rPr>
                <w:rFonts w:ascii="Times New Roman" w:hAnsi="Times New Roman"/>
                <w:bCs/>
                <w:sz w:val="18"/>
                <w:szCs w:val="18"/>
              </w:rPr>
              <w:t xml:space="preserve"> </w:t>
            </w:r>
          </w:p>
          <w:p w:rsidR="00F42CC4" w:rsidRPr="000D6978" w:rsidRDefault="00F42CC4" w:rsidP="00912CF0">
            <w:pPr>
              <w:jc w:val="center"/>
              <w:rPr>
                <w:rFonts w:ascii="Times New Roman" w:hAnsi="Times New Roman"/>
                <w:bCs/>
                <w:sz w:val="18"/>
                <w:szCs w:val="18"/>
              </w:rPr>
            </w:pPr>
            <w:r w:rsidRPr="000D6978">
              <w:rPr>
                <w:rFonts w:ascii="Times New Roman" w:hAnsi="Times New Roman"/>
                <w:bCs/>
                <w:sz w:val="18"/>
                <w:szCs w:val="18"/>
              </w:rPr>
              <w:t>201</w:t>
            </w:r>
            <w:r w:rsidR="00912CF0">
              <w:rPr>
                <w:rFonts w:ascii="Times New Roman" w:hAnsi="Times New Roman"/>
                <w:bCs/>
                <w:sz w:val="18"/>
                <w:szCs w:val="18"/>
              </w:rPr>
              <w:t>8</w:t>
            </w:r>
            <w:r w:rsidRPr="000D6978">
              <w:rPr>
                <w:rFonts w:ascii="Times New Roman" w:hAnsi="Times New Roman"/>
                <w:bCs/>
                <w:sz w:val="18"/>
                <w:szCs w:val="18"/>
              </w:rPr>
              <w:t xml:space="preserve"> году</w:t>
            </w:r>
          </w:p>
        </w:tc>
        <w:tc>
          <w:tcPr>
            <w:tcW w:w="993" w:type="dxa"/>
            <w:shd w:val="clear" w:color="auto" w:fill="FFFFFF"/>
          </w:tcPr>
          <w:p w:rsidR="00F42CC4" w:rsidRPr="000D6978" w:rsidRDefault="00F42CC4" w:rsidP="00EC0ECF">
            <w:pPr>
              <w:jc w:val="center"/>
              <w:rPr>
                <w:rFonts w:ascii="Times New Roman" w:hAnsi="Times New Roman"/>
                <w:bCs/>
                <w:sz w:val="18"/>
                <w:szCs w:val="18"/>
              </w:rPr>
            </w:pPr>
            <w:r w:rsidRPr="000D6978">
              <w:rPr>
                <w:rFonts w:ascii="Times New Roman" w:hAnsi="Times New Roman"/>
                <w:bCs/>
                <w:sz w:val="18"/>
                <w:szCs w:val="18"/>
              </w:rPr>
              <w:t>20</w:t>
            </w:r>
            <w:r w:rsidR="00912CF0">
              <w:rPr>
                <w:rFonts w:ascii="Times New Roman" w:hAnsi="Times New Roman"/>
                <w:bCs/>
                <w:sz w:val="18"/>
                <w:szCs w:val="18"/>
              </w:rPr>
              <w:t>20</w:t>
            </w:r>
            <w:r w:rsidR="00E84C3A">
              <w:rPr>
                <w:rFonts w:ascii="Times New Roman" w:hAnsi="Times New Roman"/>
                <w:bCs/>
                <w:sz w:val="18"/>
                <w:szCs w:val="18"/>
              </w:rPr>
              <w:t xml:space="preserve"> </w:t>
            </w:r>
            <w:r w:rsidRPr="000D6978">
              <w:rPr>
                <w:rFonts w:ascii="Times New Roman" w:hAnsi="Times New Roman"/>
                <w:bCs/>
                <w:sz w:val="18"/>
                <w:szCs w:val="18"/>
              </w:rPr>
              <w:t xml:space="preserve">год </w:t>
            </w:r>
            <w:proofErr w:type="gramStart"/>
            <w:r w:rsidRPr="000D6978">
              <w:rPr>
                <w:rFonts w:ascii="Times New Roman" w:hAnsi="Times New Roman"/>
                <w:bCs/>
                <w:sz w:val="18"/>
                <w:szCs w:val="18"/>
              </w:rPr>
              <w:t>к</w:t>
            </w:r>
            <w:proofErr w:type="gramEnd"/>
          </w:p>
          <w:p w:rsidR="00F42CC4" w:rsidRPr="000D6978" w:rsidRDefault="00F42CC4" w:rsidP="00912CF0">
            <w:pPr>
              <w:jc w:val="center"/>
              <w:rPr>
                <w:rFonts w:ascii="Times New Roman" w:hAnsi="Times New Roman"/>
                <w:bCs/>
                <w:sz w:val="18"/>
                <w:szCs w:val="18"/>
              </w:rPr>
            </w:pPr>
            <w:r w:rsidRPr="000D6978">
              <w:rPr>
                <w:rFonts w:ascii="Times New Roman" w:hAnsi="Times New Roman"/>
                <w:bCs/>
                <w:sz w:val="18"/>
                <w:szCs w:val="18"/>
              </w:rPr>
              <w:t>201</w:t>
            </w:r>
            <w:r w:rsidR="00912CF0">
              <w:rPr>
                <w:rFonts w:ascii="Times New Roman" w:hAnsi="Times New Roman"/>
                <w:bCs/>
                <w:sz w:val="18"/>
                <w:szCs w:val="18"/>
              </w:rPr>
              <w:t>9</w:t>
            </w:r>
            <w:r w:rsidRPr="000D6978">
              <w:rPr>
                <w:rFonts w:ascii="Times New Roman" w:hAnsi="Times New Roman"/>
                <w:bCs/>
                <w:sz w:val="18"/>
                <w:szCs w:val="18"/>
              </w:rPr>
              <w:t xml:space="preserve"> году</w:t>
            </w:r>
          </w:p>
        </w:tc>
        <w:tc>
          <w:tcPr>
            <w:tcW w:w="992" w:type="dxa"/>
            <w:shd w:val="clear" w:color="auto" w:fill="FFFFFF"/>
          </w:tcPr>
          <w:p w:rsidR="00F42CC4" w:rsidRPr="000D6978" w:rsidRDefault="00F42CC4" w:rsidP="00EC0ECF">
            <w:pPr>
              <w:jc w:val="center"/>
              <w:rPr>
                <w:rFonts w:ascii="Times New Roman" w:hAnsi="Times New Roman"/>
                <w:bCs/>
                <w:sz w:val="18"/>
                <w:szCs w:val="18"/>
              </w:rPr>
            </w:pPr>
            <w:r w:rsidRPr="000D6978">
              <w:rPr>
                <w:rFonts w:ascii="Times New Roman" w:hAnsi="Times New Roman"/>
                <w:bCs/>
                <w:sz w:val="18"/>
                <w:szCs w:val="18"/>
              </w:rPr>
              <w:t>20</w:t>
            </w:r>
            <w:r w:rsidR="00E84C3A">
              <w:rPr>
                <w:rFonts w:ascii="Times New Roman" w:hAnsi="Times New Roman"/>
                <w:bCs/>
                <w:sz w:val="18"/>
                <w:szCs w:val="18"/>
              </w:rPr>
              <w:t>2</w:t>
            </w:r>
            <w:r w:rsidR="00912CF0">
              <w:rPr>
                <w:rFonts w:ascii="Times New Roman" w:hAnsi="Times New Roman"/>
                <w:bCs/>
                <w:sz w:val="18"/>
                <w:szCs w:val="18"/>
              </w:rPr>
              <w:t>1</w:t>
            </w:r>
            <w:r w:rsidRPr="000D6978">
              <w:rPr>
                <w:rFonts w:ascii="Times New Roman" w:hAnsi="Times New Roman"/>
                <w:bCs/>
                <w:sz w:val="18"/>
                <w:szCs w:val="18"/>
              </w:rPr>
              <w:t xml:space="preserve"> год </w:t>
            </w:r>
            <w:proofErr w:type="gramStart"/>
            <w:r w:rsidRPr="000D6978">
              <w:rPr>
                <w:rFonts w:ascii="Times New Roman" w:hAnsi="Times New Roman"/>
                <w:bCs/>
                <w:sz w:val="18"/>
                <w:szCs w:val="18"/>
              </w:rPr>
              <w:t>к</w:t>
            </w:r>
            <w:proofErr w:type="gramEnd"/>
          </w:p>
          <w:p w:rsidR="00F42CC4" w:rsidRPr="000D6978" w:rsidRDefault="00F42CC4" w:rsidP="00912CF0">
            <w:pPr>
              <w:jc w:val="center"/>
              <w:rPr>
                <w:rFonts w:ascii="Times New Roman" w:hAnsi="Times New Roman"/>
                <w:bCs/>
                <w:sz w:val="18"/>
                <w:szCs w:val="18"/>
              </w:rPr>
            </w:pPr>
            <w:r w:rsidRPr="000D6978">
              <w:rPr>
                <w:rFonts w:ascii="Times New Roman" w:hAnsi="Times New Roman"/>
                <w:bCs/>
                <w:sz w:val="18"/>
                <w:szCs w:val="18"/>
              </w:rPr>
              <w:t>20</w:t>
            </w:r>
            <w:r w:rsidR="00912CF0">
              <w:rPr>
                <w:rFonts w:ascii="Times New Roman" w:hAnsi="Times New Roman"/>
                <w:bCs/>
                <w:sz w:val="18"/>
                <w:szCs w:val="18"/>
              </w:rPr>
              <w:t>20</w:t>
            </w:r>
            <w:r w:rsidRPr="000D6978">
              <w:rPr>
                <w:rFonts w:ascii="Times New Roman" w:hAnsi="Times New Roman"/>
                <w:bCs/>
                <w:sz w:val="18"/>
                <w:szCs w:val="18"/>
              </w:rPr>
              <w:t xml:space="preserve"> году</w:t>
            </w:r>
          </w:p>
        </w:tc>
      </w:tr>
      <w:tr w:rsidR="00F42CC4" w:rsidRPr="000D6978" w:rsidTr="00EC0ECF">
        <w:trPr>
          <w:trHeight w:val="519"/>
        </w:trPr>
        <w:tc>
          <w:tcPr>
            <w:tcW w:w="2518" w:type="dxa"/>
            <w:shd w:val="clear" w:color="auto" w:fill="FFFFFF"/>
          </w:tcPr>
          <w:p w:rsidR="00F42CC4" w:rsidRPr="000D6978" w:rsidRDefault="00F42CC4" w:rsidP="00EC0ECF">
            <w:pPr>
              <w:rPr>
                <w:rFonts w:ascii="Times New Roman" w:hAnsi="Times New Roman"/>
                <w:bCs/>
                <w:sz w:val="20"/>
                <w:szCs w:val="20"/>
              </w:rPr>
            </w:pPr>
            <w:r w:rsidRPr="000D6978">
              <w:rPr>
                <w:rFonts w:ascii="Times New Roman" w:hAnsi="Times New Roman"/>
                <w:sz w:val="20"/>
                <w:szCs w:val="20"/>
              </w:rPr>
              <w:t>Дотации на выравнивание бюджетной обеспеченности</w:t>
            </w:r>
          </w:p>
        </w:tc>
        <w:tc>
          <w:tcPr>
            <w:tcW w:w="992" w:type="dxa"/>
            <w:shd w:val="clear" w:color="auto" w:fill="FFFFFF"/>
            <w:vAlign w:val="center"/>
          </w:tcPr>
          <w:p w:rsidR="00F42CC4" w:rsidRPr="000D6978" w:rsidRDefault="00912CF0" w:rsidP="00EC0ECF">
            <w:pPr>
              <w:jc w:val="center"/>
              <w:rPr>
                <w:rFonts w:ascii="Times New Roman" w:hAnsi="Times New Roman"/>
                <w:sz w:val="18"/>
                <w:szCs w:val="18"/>
              </w:rPr>
            </w:pPr>
            <w:r>
              <w:rPr>
                <w:rFonts w:ascii="Times New Roman" w:hAnsi="Times New Roman"/>
                <w:sz w:val="18"/>
                <w:szCs w:val="18"/>
              </w:rPr>
              <w:t>279,0</w:t>
            </w:r>
          </w:p>
        </w:tc>
        <w:tc>
          <w:tcPr>
            <w:tcW w:w="993"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431,0</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182,0</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172,0</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+54,5</w:t>
            </w:r>
          </w:p>
        </w:tc>
        <w:tc>
          <w:tcPr>
            <w:tcW w:w="993"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-57,8</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-5,5</w:t>
            </w:r>
          </w:p>
        </w:tc>
      </w:tr>
      <w:tr w:rsidR="00F42CC4" w:rsidRPr="000D6978" w:rsidTr="00EC0ECF">
        <w:trPr>
          <w:trHeight w:val="483"/>
        </w:trPr>
        <w:tc>
          <w:tcPr>
            <w:tcW w:w="2518" w:type="dxa"/>
            <w:shd w:val="clear" w:color="auto" w:fill="FFFFFF"/>
          </w:tcPr>
          <w:p w:rsidR="00F42CC4" w:rsidRPr="000D6978" w:rsidRDefault="00F42CC4" w:rsidP="00E84C3A">
            <w:pPr>
              <w:rPr>
                <w:rFonts w:ascii="Times New Roman" w:hAnsi="Times New Roman"/>
                <w:bCs/>
                <w:sz w:val="20"/>
                <w:szCs w:val="20"/>
              </w:rPr>
            </w:pPr>
            <w:r w:rsidRPr="000D6978">
              <w:rPr>
                <w:rFonts w:ascii="Times New Roman" w:hAnsi="Times New Roman"/>
                <w:sz w:val="20"/>
                <w:szCs w:val="20"/>
              </w:rPr>
              <w:t xml:space="preserve">Субвенции </w:t>
            </w:r>
          </w:p>
        </w:tc>
        <w:tc>
          <w:tcPr>
            <w:tcW w:w="992" w:type="dxa"/>
            <w:shd w:val="clear" w:color="auto" w:fill="FFFFFF"/>
            <w:vAlign w:val="center"/>
          </w:tcPr>
          <w:p w:rsidR="00F42CC4" w:rsidRPr="000D6978" w:rsidRDefault="00912CF0" w:rsidP="00EC0ECF">
            <w:pPr>
              <w:jc w:val="center"/>
              <w:rPr>
                <w:rFonts w:ascii="Times New Roman" w:hAnsi="Times New Roman"/>
                <w:sz w:val="18"/>
                <w:szCs w:val="18"/>
              </w:rPr>
            </w:pPr>
            <w:r>
              <w:rPr>
                <w:rFonts w:ascii="Times New Roman" w:hAnsi="Times New Roman"/>
                <w:sz w:val="18"/>
                <w:szCs w:val="18"/>
              </w:rPr>
              <w:t>284,5</w:t>
            </w:r>
          </w:p>
        </w:tc>
        <w:tc>
          <w:tcPr>
            <w:tcW w:w="993" w:type="dxa"/>
            <w:shd w:val="clear" w:color="auto" w:fill="FFFFFF"/>
            <w:vAlign w:val="center"/>
          </w:tcPr>
          <w:p w:rsidR="00F42CC4" w:rsidRPr="000D6978" w:rsidRDefault="00F14E5D" w:rsidP="00F14E5D">
            <w:pPr>
              <w:jc w:val="center"/>
              <w:rPr>
                <w:rFonts w:ascii="Times New Roman" w:hAnsi="Times New Roman"/>
                <w:sz w:val="18"/>
                <w:szCs w:val="18"/>
              </w:rPr>
            </w:pPr>
            <w:r>
              <w:rPr>
                <w:rFonts w:ascii="Times New Roman" w:hAnsi="Times New Roman"/>
                <w:sz w:val="18"/>
                <w:szCs w:val="18"/>
              </w:rPr>
              <w:t>304,8</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304,8</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304,8</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+7,1</w:t>
            </w:r>
          </w:p>
        </w:tc>
        <w:tc>
          <w:tcPr>
            <w:tcW w:w="993"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0</w:t>
            </w:r>
          </w:p>
        </w:tc>
        <w:tc>
          <w:tcPr>
            <w:tcW w:w="992" w:type="dxa"/>
            <w:shd w:val="clear" w:color="auto" w:fill="FFFFFF"/>
            <w:vAlign w:val="center"/>
          </w:tcPr>
          <w:p w:rsidR="00F42CC4" w:rsidRPr="000D6978" w:rsidRDefault="00F14E5D" w:rsidP="00EC0ECF">
            <w:pPr>
              <w:jc w:val="center"/>
              <w:rPr>
                <w:rFonts w:ascii="Times New Roman" w:hAnsi="Times New Roman"/>
                <w:sz w:val="18"/>
                <w:szCs w:val="18"/>
              </w:rPr>
            </w:pPr>
            <w:r>
              <w:rPr>
                <w:rFonts w:ascii="Times New Roman" w:hAnsi="Times New Roman"/>
                <w:sz w:val="18"/>
                <w:szCs w:val="18"/>
              </w:rPr>
              <w:t>0</w:t>
            </w:r>
          </w:p>
        </w:tc>
      </w:tr>
      <w:tr w:rsidR="00C701D8" w:rsidRPr="000D6978" w:rsidTr="00EC0ECF">
        <w:trPr>
          <w:trHeight w:val="563"/>
        </w:trPr>
        <w:tc>
          <w:tcPr>
            <w:tcW w:w="2518" w:type="dxa"/>
            <w:shd w:val="clear" w:color="auto" w:fill="FFFFFF"/>
          </w:tcPr>
          <w:p w:rsidR="00C701D8" w:rsidRPr="000D6978" w:rsidRDefault="00C701D8" w:rsidP="00C701D8">
            <w:pPr>
              <w:rPr>
                <w:rFonts w:ascii="Times New Roman" w:hAnsi="Times New Roman"/>
                <w:bCs/>
                <w:sz w:val="20"/>
                <w:szCs w:val="20"/>
              </w:rPr>
            </w:pPr>
            <w:r>
              <w:rPr>
                <w:rFonts w:ascii="Times New Roman" w:hAnsi="Times New Roman"/>
                <w:sz w:val="20"/>
                <w:szCs w:val="20"/>
              </w:rPr>
              <w:t>Субсидии</w:t>
            </w:r>
          </w:p>
        </w:tc>
        <w:tc>
          <w:tcPr>
            <w:tcW w:w="992" w:type="dxa"/>
            <w:shd w:val="clear" w:color="auto" w:fill="FFFFFF"/>
            <w:vAlign w:val="center"/>
          </w:tcPr>
          <w:p w:rsidR="00C701D8" w:rsidRPr="000D6978" w:rsidRDefault="00912CF0" w:rsidP="00C701D8">
            <w:pPr>
              <w:jc w:val="center"/>
              <w:rPr>
                <w:rFonts w:ascii="Times New Roman" w:hAnsi="Times New Roman"/>
                <w:sz w:val="18"/>
                <w:szCs w:val="18"/>
              </w:rPr>
            </w:pPr>
            <w:r>
              <w:rPr>
                <w:rFonts w:ascii="Times New Roman" w:hAnsi="Times New Roman"/>
                <w:sz w:val="18"/>
                <w:szCs w:val="18"/>
              </w:rPr>
              <w:t>5469,8</w:t>
            </w:r>
          </w:p>
        </w:tc>
        <w:tc>
          <w:tcPr>
            <w:tcW w:w="993" w:type="dxa"/>
            <w:shd w:val="clear" w:color="auto" w:fill="FFFFFF"/>
            <w:vAlign w:val="center"/>
          </w:tcPr>
          <w:p w:rsidR="00C701D8" w:rsidRPr="000D6978" w:rsidRDefault="00C701D8" w:rsidP="00C701D8">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C701D8" w:rsidRPr="000D6978" w:rsidRDefault="00C701D8" w:rsidP="00C701D8">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C701D8" w:rsidRPr="000D6978" w:rsidRDefault="00C701D8" w:rsidP="00C701D8">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C701D8" w:rsidRPr="000D6978" w:rsidRDefault="00C719C9" w:rsidP="00C701D8">
            <w:pPr>
              <w:jc w:val="center"/>
              <w:rPr>
                <w:rFonts w:ascii="Times New Roman" w:hAnsi="Times New Roman"/>
                <w:sz w:val="18"/>
                <w:szCs w:val="18"/>
              </w:rPr>
            </w:pPr>
            <w:r>
              <w:rPr>
                <w:rFonts w:ascii="Times New Roman" w:hAnsi="Times New Roman"/>
                <w:sz w:val="18"/>
                <w:szCs w:val="18"/>
              </w:rPr>
              <w:t>-</w:t>
            </w:r>
          </w:p>
        </w:tc>
        <w:tc>
          <w:tcPr>
            <w:tcW w:w="993" w:type="dxa"/>
            <w:shd w:val="clear" w:color="auto" w:fill="FFFFFF"/>
            <w:vAlign w:val="center"/>
          </w:tcPr>
          <w:p w:rsidR="00C701D8" w:rsidRPr="000D6978" w:rsidRDefault="00C719C9" w:rsidP="00C701D8">
            <w:pPr>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vAlign w:val="center"/>
          </w:tcPr>
          <w:p w:rsidR="00C701D8" w:rsidRPr="000D6978" w:rsidRDefault="00C719C9" w:rsidP="00C701D8">
            <w:pPr>
              <w:jc w:val="center"/>
              <w:rPr>
                <w:rFonts w:ascii="Times New Roman" w:hAnsi="Times New Roman"/>
                <w:sz w:val="18"/>
                <w:szCs w:val="18"/>
              </w:rPr>
            </w:pPr>
            <w:r>
              <w:rPr>
                <w:rFonts w:ascii="Times New Roman" w:hAnsi="Times New Roman"/>
                <w:sz w:val="18"/>
                <w:szCs w:val="18"/>
              </w:rPr>
              <w:t>-</w:t>
            </w:r>
          </w:p>
        </w:tc>
      </w:tr>
      <w:tr w:rsidR="00DE1152" w:rsidRPr="000D6978" w:rsidTr="00EC0ECF">
        <w:trPr>
          <w:trHeight w:val="563"/>
        </w:trPr>
        <w:tc>
          <w:tcPr>
            <w:tcW w:w="2518" w:type="dxa"/>
            <w:shd w:val="clear" w:color="auto" w:fill="FFFFFF"/>
          </w:tcPr>
          <w:p w:rsidR="00DE1152" w:rsidRPr="00DE1152" w:rsidRDefault="00DE1152" w:rsidP="00E84C3A">
            <w:pPr>
              <w:rPr>
                <w:rFonts w:ascii="Times New Roman" w:hAnsi="Times New Roman"/>
              </w:rPr>
            </w:pPr>
            <w:r w:rsidRPr="00DE1152">
              <w:rPr>
                <w:rFonts w:ascii="Times New Roman" w:hAnsi="Times New Roman"/>
              </w:rPr>
              <w:t>Прочие безвозмездные поступления</w:t>
            </w:r>
            <w:r w:rsidR="00E84C3A">
              <w:rPr>
                <w:rFonts w:ascii="Times New Roman" w:hAnsi="Times New Roman"/>
              </w:rPr>
              <w:t xml:space="preserve"> в бюджеты городских поселений</w:t>
            </w:r>
          </w:p>
        </w:tc>
        <w:tc>
          <w:tcPr>
            <w:tcW w:w="992" w:type="dxa"/>
            <w:shd w:val="clear" w:color="auto" w:fill="FFFFFF"/>
            <w:vAlign w:val="center"/>
          </w:tcPr>
          <w:p w:rsidR="00DE1152" w:rsidRDefault="00912CF0" w:rsidP="00DE1152">
            <w:pPr>
              <w:jc w:val="center"/>
              <w:rPr>
                <w:rFonts w:ascii="Times New Roman" w:hAnsi="Times New Roman"/>
                <w:sz w:val="18"/>
                <w:szCs w:val="18"/>
              </w:rPr>
            </w:pPr>
            <w:r>
              <w:rPr>
                <w:rFonts w:ascii="Times New Roman" w:hAnsi="Times New Roman"/>
                <w:sz w:val="18"/>
                <w:szCs w:val="18"/>
              </w:rPr>
              <w:t>107,1</w:t>
            </w:r>
          </w:p>
        </w:tc>
        <w:tc>
          <w:tcPr>
            <w:tcW w:w="993" w:type="dxa"/>
            <w:shd w:val="clear" w:color="auto" w:fill="FFFFFF"/>
            <w:vAlign w:val="center"/>
          </w:tcPr>
          <w:p w:rsidR="00DE1152" w:rsidRDefault="00655004" w:rsidP="00EC0ECF">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DE1152" w:rsidRDefault="00DE1152" w:rsidP="00DE1152">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DE1152" w:rsidRDefault="00DE1152" w:rsidP="00DE1152">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DE1152" w:rsidRDefault="00DE1152" w:rsidP="00EC0ECF">
            <w:pPr>
              <w:jc w:val="center"/>
              <w:rPr>
                <w:rFonts w:ascii="Times New Roman" w:hAnsi="Times New Roman"/>
                <w:sz w:val="18"/>
                <w:szCs w:val="18"/>
              </w:rPr>
            </w:pPr>
            <w:r>
              <w:rPr>
                <w:rFonts w:ascii="Times New Roman" w:hAnsi="Times New Roman"/>
                <w:sz w:val="18"/>
                <w:szCs w:val="18"/>
              </w:rPr>
              <w:t>-</w:t>
            </w:r>
          </w:p>
        </w:tc>
        <w:tc>
          <w:tcPr>
            <w:tcW w:w="993" w:type="dxa"/>
            <w:shd w:val="clear" w:color="auto" w:fill="FFFFFF"/>
            <w:vAlign w:val="center"/>
          </w:tcPr>
          <w:p w:rsidR="00DE1152" w:rsidRDefault="00DE1152" w:rsidP="00EC0ECF">
            <w:pPr>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vAlign w:val="center"/>
          </w:tcPr>
          <w:p w:rsidR="00DE1152" w:rsidRDefault="00DE1152" w:rsidP="00EC0ECF">
            <w:pPr>
              <w:jc w:val="center"/>
              <w:rPr>
                <w:rFonts w:ascii="Times New Roman" w:hAnsi="Times New Roman"/>
                <w:sz w:val="18"/>
                <w:szCs w:val="18"/>
              </w:rPr>
            </w:pPr>
            <w:r>
              <w:rPr>
                <w:rFonts w:ascii="Times New Roman" w:hAnsi="Times New Roman"/>
                <w:sz w:val="18"/>
                <w:szCs w:val="18"/>
              </w:rPr>
              <w:t>-</w:t>
            </w:r>
          </w:p>
        </w:tc>
      </w:tr>
      <w:tr w:rsidR="00F42CC4" w:rsidRPr="000D6978" w:rsidTr="00EC0ECF">
        <w:trPr>
          <w:trHeight w:val="563"/>
        </w:trPr>
        <w:tc>
          <w:tcPr>
            <w:tcW w:w="2518" w:type="dxa"/>
            <w:shd w:val="clear" w:color="auto" w:fill="FFFFFF"/>
          </w:tcPr>
          <w:p w:rsidR="00F42CC4" w:rsidRPr="000D6978" w:rsidRDefault="00F42CC4" w:rsidP="00EC0ECF">
            <w:pPr>
              <w:rPr>
                <w:rFonts w:ascii="Times New Roman" w:hAnsi="Times New Roman"/>
                <w:bCs/>
                <w:sz w:val="20"/>
                <w:szCs w:val="20"/>
              </w:rPr>
            </w:pPr>
            <w:r w:rsidRPr="000D6978">
              <w:rPr>
                <w:rFonts w:ascii="Times New Roman" w:hAnsi="Times New Roman"/>
                <w:sz w:val="20"/>
                <w:szCs w:val="20"/>
              </w:rPr>
              <w:t>Иные межбюджетные трансферты</w:t>
            </w:r>
          </w:p>
        </w:tc>
        <w:tc>
          <w:tcPr>
            <w:tcW w:w="992" w:type="dxa"/>
            <w:shd w:val="clear" w:color="auto" w:fill="FFFFFF"/>
            <w:vAlign w:val="center"/>
          </w:tcPr>
          <w:p w:rsidR="00F42CC4" w:rsidRPr="000D6978" w:rsidRDefault="00E84C3A" w:rsidP="00EC0ECF">
            <w:pPr>
              <w:jc w:val="center"/>
              <w:rPr>
                <w:rFonts w:ascii="Times New Roman" w:hAnsi="Times New Roman"/>
                <w:sz w:val="18"/>
                <w:szCs w:val="18"/>
              </w:rPr>
            </w:pPr>
            <w:r>
              <w:rPr>
                <w:rFonts w:ascii="Times New Roman" w:hAnsi="Times New Roman"/>
                <w:sz w:val="18"/>
                <w:szCs w:val="18"/>
              </w:rPr>
              <w:t>0</w:t>
            </w:r>
          </w:p>
        </w:tc>
        <w:tc>
          <w:tcPr>
            <w:tcW w:w="993" w:type="dxa"/>
            <w:shd w:val="clear" w:color="auto" w:fill="FFFFFF"/>
            <w:vAlign w:val="center"/>
          </w:tcPr>
          <w:p w:rsidR="00F42CC4" w:rsidRPr="000D6978" w:rsidRDefault="00C701D8" w:rsidP="00EC0ECF">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F42CC4" w:rsidRPr="000D6978" w:rsidRDefault="00C701D8" w:rsidP="00EC0ECF">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F42CC4" w:rsidRPr="000D6978" w:rsidRDefault="00C701D8" w:rsidP="00EC0ECF">
            <w:pPr>
              <w:jc w:val="center"/>
              <w:rPr>
                <w:rFonts w:ascii="Times New Roman" w:hAnsi="Times New Roman"/>
                <w:sz w:val="18"/>
                <w:szCs w:val="18"/>
              </w:rPr>
            </w:pPr>
            <w:r>
              <w:rPr>
                <w:rFonts w:ascii="Times New Roman" w:hAnsi="Times New Roman"/>
                <w:sz w:val="18"/>
                <w:szCs w:val="18"/>
              </w:rPr>
              <w:t>0,0</w:t>
            </w:r>
          </w:p>
        </w:tc>
        <w:tc>
          <w:tcPr>
            <w:tcW w:w="992" w:type="dxa"/>
            <w:shd w:val="clear" w:color="auto" w:fill="FFFFFF"/>
            <w:vAlign w:val="center"/>
          </w:tcPr>
          <w:p w:rsidR="00F42CC4" w:rsidRPr="000D6978" w:rsidRDefault="00C719C9" w:rsidP="00EC0ECF">
            <w:pPr>
              <w:jc w:val="center"/>
              <w:rPr>
                <w:rFonts w:ascii="Times New Roman" w:hAnsi="Times New Roman"/>
                <w:sz w:val="18"/>
                <w:szCs w:val="18"/>
              </w:rPr>
            </w:pPr>
            <w:r>
              <w:rPr>
                <w:rFonts w:ascii="Times New Roman" w:hAnsi="Times New Roman"/>
                <w:sz w:val="18"/>
                <w:szCs w:val="18"/>
              </w:rPr>
              <w:t>-</w:t>
            </w:r>
          </w:p>
        </w:tc>
        <w:tc>
          <w:tcPr>
            <w:tcW w:w="993" w:type="dxa"/>
            <w:shd w:val="clear" w:color="auto" w:fill="FFFFFF"/>
            <w:vAlign w:val="center"/>
          </w:tcPr>
          <w:p w:rsidR="00F42CC4" w:rsidRPr="000D6978" w:rsidRDefault="00C719C9" w:rsidP="00EC0ECF">
            <w:pPr>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vAlign w:val="center"/>
          </w:tcPr>
          <w:p w:rsidR="00F42CC4" w:rsidRPr="000D6978" w:rsidRDefault="00C719C9" w:rsidP="00EC0ECF">
            <w:pPr>
              <w:jc w:val="center"/>
              <w:rPr>
                <w:rFonts w:ascii="Times New Roman" w:hAnsi="Times New Roman"/>
                <w:sz w:val="18"/>
                <w:szCs w:val="18"/>
              </w:rPr>
            </w:pPr>
            <w:r>
              <w:rPr>
                <w:rFonts w:ascii="Times New Roman" w:hAnsi="Times New Roman"/>
                <w:sz w:val="18"/>
                <w:szCs w:val="18"/>
              </w:rPr>
              <w:t>-</w:t>
            </w:r>
          </w:p>
        </w:tc>
      </w:tr>
      <w:tr w:rsidR="00F42CC4" w:rsidRPr="00C701D8" w:rsidTr="00EC0ECF">
        <w:trPr>
          <w:trHeight w:val="491"/>
        </w:trPr>
        <w:tc>
          <w:tcPr>
            <w:tcW w:w="2518" w:type="dxa"/>
            <w:shd w:val="clear" w:color="auto" w:fill="FFFFFF"/>
            <w:vAlign w:val="center"/>
          </w:tcPr>
          <w:p w:rsidR="00F42CC4" w:rsidRPr="00C701D8" w:rsidRDefault="00F42CC4" w:rsidP="00EC0ECF">
            <w:pPr>
              <w:jc w:val="center"/>
              <w:rPr>
                <w:rFonts w:ascii="Times New Roman" w:hAnsi="Times New Roman"/>
                <w:b/>
                <w:bCs/>
                <w:sz w:val="20"/>
                <w:szCs w:val="20"/>
              </w:rPr>
            </w:pPr>
            <w:r w:rsidRPr="00C701D8">
              <w:rPr>
                <w:rFonts w:ascii="Times New Roman" w:hAnsi="Times New Roman"/>
                <w:b/>
                <w:sz w:val="20"/>
                <w:szCs w:val="20"/>
              </w:rPr>
              <w:lastRenderedPageBreak/>
              <w:t>ВСЕГО ТРАНСФЕРТОВ</w:t>
            </w:r>
          </w:p>
        </w:tc>
        <w:tc>
          <w:tcPr>
            <w:tcW w:w="992" w:type="dxa"/>
            <w:shd w:val="clear" w:color="auto" w:fill="FFFFFF"/>
            <w:vAlign w:val="center"/>
          </w:tcPr>
          <w:p w:rsidR="00F42CC4" w:rsidRPr="00C701D8" w:rsidRDefault="00912CF0" w:rsidP="00EC0ECF">
            <w:pPr>
              <w:jc w:val="center"/>
              <w:rPr>
                <w:rFonts w:ascii="Times New Roman" w:hAnsi="Times New Roman"/>
                <w:b/>
                <w:sz w:val="18"/>
                <w:szCs w:val="18"/>
              </w:rPr>
            </w:pPr>
            <w:r>
              <w:rPr>
                <w:rFonts w:ascii="Times New Roman" w:hAnsi="Times New Roman"/>
                <w:b/>
                <w:sz w:val="18"/>
                <w:szCs w:val="18"/>
              </w:rPr>
              <w:t>6140,4</w:t>
            </w:r>
          </w:p>
        </w:tc>
        <w:tc>
          <w:tcPr>
            <w:tcW w:w="993" w:type="dxa"/>
            <w:shd w:val="clear" w:color="auto" w:fill="FFFFFF"/>
            <w:vAlign w:val="center"/>
          </w:tcPr>
          <w:p w:rsidR="00F42CC4" w:rsidRPr="00C701D8" w:rsidRDefault="00F14E5D" w:rsidP="00DE1152">
            <w:pPr>
              <w:jc w:val="center"/>
              <w:rPr>
                <w:rFonts w:ascii="Times New Roman" w:hAnsi="Times New Roman"/>
                <w:b/>
                <w:sz w:val="18"/>
                <w:szCs w:val="18"/>
              </w:rPr>
            </w:pPr>
            <w:r>
              <w:rPr>
                <w:rFonts w:ascii="Times New Roman" w:hAnsi="Times New Roman"/>
                <w:b/>
                <w:sz w:val="18"/>
                <w:szCs w:val="18"/>
              </w:rPr>
              <w:t>735,8</w:t>
            </w:r>
          </w:p>
        </w:tc>
        <w:tc>
          <w:tcPr>
            <w:tcW w:w="992" w:type="dxa"/>
            <w:shd w:val="clear" w:color="auto" w:fill="FFFFFF"/>
            <w:vAlign w:val="center"/>
          </w:tcPr>
          <w:p w:rsidR="00F42CC4" w:rsidRPr="00C701D8" w:rsidRDefault="00F14E5D" w:rsidP="00EC0ECF">
            <w:pPr>
              <w:jc w:val="center"/>
              <w:rPr>
                <w:rFonts w:ascii="Times New Roman" w:hAnsi="Times New Roman"/>
                <w:b/>
                <w:sz w:val="18"/>
                <w:szCs w:val="18"/>
              </w:rPr>
            </w:pPr>
            <w:r>
              <w:rPr>
                <w:rFonts w:ascii="Times New Roman" w:hAnsi="Times New Roman"/>
                <w:b/>
                <w:sz w:val="18"/>
                <w:szCs w:val="18"/>
              </w:rPr>
              <w:t>486,8</w:t>
            </w:r>
          </w:p>
        </w:tc>
        <w:tc>
          <w:tcPr>
            <w:tcW w:w="992" w:type="dxa"/>
            <w:shd w:val="clear" w:color="auto" w:fill="FFFFFF"/>
            <w:vAlign w:val="center"/>
          </w:tcPr>
          <w:p w:rsidR="00F42CC4" w:rsidRPr="00C701D8" w:rsidRDefault="00F14E5D" w:rsidP="00EC0ECF">
            <w:pPr>
              <w:jc w:val="center"/>
              <w:rPr>
                <w:rFonts w:ascii="Times New Roman" w:hAnsi="Times New Roman"/>
                <w:b/>
                <w:sz w:val="18"/>
                <w:szCs w:val="18"/>
              </w:rPr>
            </w:pPr>
            <w:r>
              <w:rPr>
                <w:rFonts w:ascii="Times New Roman" w:hAnsi="Times New Roman"/>
                <w:b/>
                <w:sz w:val="18"/>
                <w:szCs w:val="18"/>
              </w:rPr>
              <w:t>476,8</w:t>
            </w:r>
          </w:p>
        </w:tc>
        <w:tc>
          <w:tcPr>
            <w:tcW w:w="992" w:type="dxa"/>
            <w:shd w:val="clear" w:color="auto" w:fill="FFFFFF"/>
            <w:vAlign w:val="center"/>
          </w:tcPr>
          <w:p w:rsidR="00F42CC4" w:rsidRPr="00C701D8" w:rsidRDefault="00F14E5D" w:rsidP="00EC0ECF">
            <w:pPr>
              <w:jc w:val="center"/>
              <w:rPr>
                <w:rFonts w:ascii="Times New Roman" w:hAnsi="Times New Roman"/>
                <w:b/>
                <w:sz w:val="18"/>
                <w:szCs w:val="18"/>
              </w:rPr>
            </w:pPr>
            <w:r>
              <w:rPr>
                <w:rFonts w:ascii="Times New Roman" w:hAnsi="Times New Roman"/>
                <w:b/>
                <w:sz w:val="18"/>
                <w:szCs w:val="18"/>
              </w:rPr>
              <w:t>-88,0</w:t>
            </w:r>
          </w:p>
        </w:tc>
        <w:tc>
          <w:tcPr>
            <w:tcW w:w="993" w:type="dxa"/>
            <w:shd w:val="clear" w:color="auto" w:fill="FFFFFF"/>
            <w:vAlign w:val="center"/>
          </w:tcPr>
          <w:p w:rsidR="00F42CC4" w:rsidRPr="00C701D8" w:rsidRDefault="00F14E5D" w:rsidP="00EC0ECF">
            <w:pPr>
              <w:jc w:val="center"/>
              <w:rPr>
                <w:rFonts w:ascii="Times New Roman" w:hAnsi="Times New Roman"/>
                <w:b/>
                <w:sz w:val="18"/>
                <w:szCs w:val="18"/>
              </w:rPr>
            </w:pPr>
            <w:r>
              <w:rPr>
                <w:rFonts w:ascii="Times New Roman" w:hAnsi="Times New Roman"/>
                <w:b/>
                <w:sz w:val="18"/>
                <w:szCs w:val="18"/>
              </w:rPr>
              <w:t>-33,8</w:t>
            </w:r>
          </w:p>
        </w:tc>
        <w:tc>
          <w:tcPr>
            <w:tcW w:w="992" w:type="dxa"/>
            <w:shd w:val="clear" w:color="auto" w:fill="FFFFFF"/>
            <w:vAlign w:val="center"/>
          </w:tcPr>
          <w:p w:rsidR="00F42CC4" w:rsidRPr="00C701D8" w:rsidRDefault="00F14E5D" w:rsidP="00EC0ECF">
            <w:pPr>
              <w:jc w:val="center"/>
              <w:rPr>
                <w:rFonts w:ascii="Times New Roman" w:hAnsi="Times New Roman"/>
                <w:b/>
                <w:sz w:val="18"/>
                <w:szCs w:val="18"/>
              </w:rPr>
            </w:pPr>
            <w:r>
              <w:rPr>
                <w:rFonts w:ascii="Times New Roman" w:hAnsi="Times New Roman"/>
                <w:b/>
                <w:sz w:val="18"/>
                <w:szCs w:val="18"/>
              </w:rPr>
              <w:t>-2,0</w:t>
            </w:r>
          </w:p>
        </w:tc>
      </w:tr>
    </w:tbl>
    <w:p w:rsidR="00C719C9" w:rsidRPr="00F924B7" w:rsidRDefault="00C719C9" w:rsidP="00C10DED">
      <w:pPr>
        <w:spacing w:before="100" w:beforeAutospacing="1" w:after="0" w:line="240" w:lineRule="auto"/>
        <w:ind w:firstLine="567"/>
        <w:jc w:val="both"/>
        <w:rPr>
          <w:rFonts w:ascii="Times New Roman" w:hAnsi="Times New Roman"/>
          <w:sz w:val="28"/>
          <w:szCs w:val="28"/>
        </w:rPr>
      </w:pPr>
      <w:r>
        <w:rPr>
          <w:rFonts w:ascii="Times New Roman" w:hAnsi="Times New Roman"/>
          <w:sz w:val="28"/>
          <w:szCs w:val="28"/>
        </w:rPr>
        <w:t>Анализ структуры</w:t>
      </w:r>
      <w:r w:rsidRPr="00F924B7">
        <w:rPr>
          <w:rFonts w:ascii="Times New Roman" w:hAnsi="Times New Roman"/>
          <w:sz w:val="28"/>
          <w:szCs w:val="28"/>
        </w:rPr>
        <w:t xml:space="preserve"> межбюджетных трансфертов показывает</w:t>
      </w:r>
      <w:r w:rsidR="00406FFB">
        <w:rPr>
          <w:rFonts w:ascii="Times New Roman" w:hAnsi="Times New Roman"/>
          <w:sz w:val="28"/>
          <w:szCs w:val="28"/>
        </w:rPr>
        <w:t>, что</w:t>
      </w:r>
      <w:r w:rsidRPr="00F924B7">
        <w:rPr>
          <w:rFonts w:ascii="Times New Roman" w:hAnsi="Times New Roman"/>
          <w:sz w:val="28"/>
          <w:szCs w:val="28"/>
        </w:rPr>
        <w:t>:</w:t>
      </w:r>
    </w:p>
    <w:p w:rsidR="00C719C9" w:rsidRPr="00F924B7" w:rsidRDefault="00406FFB" w:rsidP="00C10DE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sidR="00C719C9" w:rsidRPr="00F924B7">
        <w:rPr>
          <w:rFonts w:ascii="Times New Roman" w:hAnsi="Times New Roman"/>
          <w:sz w:val="28"/>
          <w:szCs w:val="28"/>
        </w:rPr>
        <w:t xml:space="preserve"> 201</w:t>
      </w:r>
      <w:r w:rsidR="00F14E5D">
        <w:rPr>
          <w:rFonts w:ascii="Times New Roman" w:hAnsi="Times New Roman"/>
          <w:sz w:val="28"/>
          <w:szCs w:val="28"/>
        </w:rPr>
        <w:t>9</w:t>
      </w:r>
      <w:r w:rsidR="00C719C9" w:rsidRPr="00F924B7">
        <w:rPr>
          <w:rFonts w:ascii="Times New Roman" w:hAnsi="Times New Roman"/>
          <w:sz w:val="28"/>
          <w:szCs w:val="28"/>
        </w:rPr>
        <w:t xml:space="preserve"> году по сравнению с 201</w:t>
      </w:r>
      <w:r w:rsidR="00F14E5D">
        <w:rPr>
          <w:rFonts w:ascii="Times New Roman" w:hAnsi="Times New Roman"/>
          <w:sz w:val="28"/>
          <w:szCs w:val="28"/>
        </w:rPr>
        <w:t>8</w:t>
      </w:r>
      <w:r w:rsidR="00C719C9" w:rsidRPr="00F924B7">
        <w:rPr>
          <w:rFonts w:ascii="Times New Roman" w:hAnsi="Times New Roman"/>
          <w:sz w:val="28"/>
          <w:szCs w:val="28"/>
        </w:rPr>
        <w:t xml:space="preserve"> годом </w:t>
      </w:r>
      <w:r w:rsidR="00F14E5D">
        <w:rPr>
          <w:rFonts w:ascii="Times New Roman" w:hAnsi="Times New Roman"/>
          <w:sz w:val="28"/>
          <w:szCs w:val="28"/>
        </w:rPr>
        <w:t>увеличивается</w:t>
      </w:r>
      <w:r w:rsidR="00C719C9">
        <w:rPr>
          <w:rFonts w:ascii="Times New Roman" w:hAnsi="Times New Roman"/>
          <w:sz w:val="28"/>
          <w:szCs w:val="28"/>
        </w:rPr>
        <w:t xml:space="preserve"> </w:t>
      </w:r>
      <w:r w:rsidR="00C719C9" w:rsidRPr="00F924B7">
        <w:rPr>
          <w:rFonts w:ascii="Times New Roman" w:hAnsi="Times New Roman"/>
          <w:sz w:val="28"/>
          <w:szCs w:val="28"/>
        </w:rPr>
        <w:t>объем дотаций</w:t>
      </w:r>
      <w:r w:rsidR="00C719C9" w:rsidRPr="00F924B7">
        <w:rPr>
          <w:rFonts w:ascii="Times New Roman" w:hAnsi="Times New Roman"/>
          <w:b/>
          <w:sz w:val="28"/>
          <w:szCs w:val="28"/>
        </w:rPr>
        <w:t xml:space="preserve"> </w:t>
      </w:r>
      <w:r w:rsidR="00C719C9" w:rsidRPr="00F924B7">
        <w:rPr>
          <w:rFonts w:ascii="Times New Roman" w:hAnsi="Times New Roman"/>
          <w:sz w:val="28"/>
          <w:szCs w:val="28"/>
        </w:rPr>
        <w:t xml:space="preserve">из районного бюджета бюджету поселения на </w:t>
      </w:r>
      <w:r w:rsidR="00F14E5D">
        <w:rPr>
          <w:rFonts w:ascii="Times New Roman" w:hAnsi="Times New Roman"/>
          <w:sz w:val="28"/>
          <w:szCs w:val="28"/>
        </w:rPr>
        <w:t>152,0</w:t>
      </w:r>
      <w:r w:rsidR="00655004">
        <w:rPr>
          <w:rFonts w:ascii="Times New Roman" w:hAnsi="Times New Roman"/>
          <w:sz w:val="28"/>
          <w:szCs w:val="28"/>
        </w:rPr>
        <w:t xml:space="preserve"> </w:t>
      </w:r>
      <w:r w:rsidR="00C719C9" w:rsidRPr="00F924B7">
        <w:rPr>
          <w:rFonts w:ascii="Times New Roman" w:hAnsi="Times New Roman"/>
          <w:sz w:val="28"/>
          <w:szCs w:val="28"/>
        </w:rPr>
        <w:t xml:space="preserve">тыс. рублей или на </w:t>
      </w:r>
      <w:r w:rsidR="00F14E5D">
        <w:rPr>
          <w:rFonts w:ascii="Times New Roman" w:hAnsi="Times New Roman"/>
          <w:sz w:val="28"/>
          <w:szCs w:val="28"/>
        </w:rPr>
        <w:t>54,5</w:t>
      </w:r>
      <w:r w:rsidR="00C719C9" w:rsidRPr="00F924B7">
        <w:rPr>
          <w:rFonts w:ascii="Times New Roman" w:hAnsi="Times New Roman"/>
          <w:sz w:val="28"/>
          <w:szCs w:val="28"/>
        </w:rPr>
        <w:t xml:space="preserve">%. В </w:t>
      </w:r>
      <w:r w:rsidR="00C719C9">
        <w:rPr>
          <w:rFonts w:ascii="Times New Roman" w:hAnsi="Times New Roman"/>
          <w:sz w:val="28"/>
          <w:szCs w:val="28"/>
        </w:rPr>
        <w:t xml:space="preserve">плановом периоде </w:t>
      </w:r>
      <w:r w:rsidR="000E583E">
        <w:rPr>
          <w:rFonts w:ascii="Times New Roman" w:hAnsi="Times New Roman"/>
          <w:sz w:val="28"/>
          <w:szCs w:val="28"/>
        </w:rPr>
        <w:t xml:space="preserve">в </w:t>
      </w:r>
      <w:r w:rsidR="00C719C9" w:rsidRPr="00F924B7">
        <w:rPr>
          <w:rFonts w:ascii="Times New Roman" w:hAnsi="Times New Roman"/>
          <w:sz w:val="28"/>
          <w:szCs w:val="28"/>
        </w:rPr>
        <w:t>20</w:t>
      </w:r>
      <w:r w:rsidR="00F14E5D">
        <w:rPr>
          <w:rFonts w:ascii="Times New Roman" w:hAnsi="Times New Roman"/>
          <w:sz w:val="28"/>
          <w:szCs w:val="28"/>
        </w:rPr>
        <w:t>20</w:t>
      </w:r>
      <w:r w:rsidR="00C719C9" w:rsidRPr="00F924B7">
        <w:rPr>
          <w:rFonts w:ascii="Times New Roman" w:hAnsi="Times New Roman"/>
          <w:sz w:val="28"/>
          <w:szCs w:val="28"/>
        </w:rPr>
        <w:t xml:space="preserve"> год</w:t>
      </w:r>
      <w:r w:rsidR="00655004">
        <w:rPr>
          <w:rFonts w:ascii="Times New Roman" w:hAnsi="Times New Roman"/>
          <w:sz w:val="28"/>
          <w:szCs w:val="28"/>
        </w:rPr>
        <w:t>а</w:t>
      </w:r>
      <w:r w:rsidR="00C719C9">
        <w:rPr>
          <w:rFonts w:ascii="Times New Roman" w:hAnsi="Times New Roman"/>
          <w:sz w:val="28"/>
          <w:szCs w:val="28"/>
        </w:rPr>
        <w:t xml:space="preserve"> объем дотации уменьшается </w:t>
      </w:r>
      <w:r w:rsidR="00C719C9" w:rsidRPr="00F924B7">
        <w:rPr>
          <w:rFonts w:ascii="Times New Roman" w:hAnsi="Times New Roman"/>
          <w:sz w:val="28"/>
          <w:szCs w:val="28"/>
        </w:rPr>
        <w:t xml:space="preserve">на </w:t>
      </w:r>
      <w:r w:rsidR="00F14E5D">
        <w:rPr>
          <w:rFonts w:ascii="Times New Roman" w:hAnsi="Times New Roman"/>
          <w:sz w:val="28"/>
          <w:szCs w:val="28"/>
        </w:rPr>
        <w:t>249</w:t>
      </w:r>
      <w:r w:rsidR="00655004">
        <w:rPr>
          <w:rFonts w:ascii="Times New Roman" w:hAnsi="Times New Roman"/>
          <w:sz w:val="28"/>
          <w:szCs w:val="28"/>
        </w:rPr>
        <w:t>,0</w:t>
      </w:r>
      <w:r w:rsidR="00C719C9" w:rsidRPr="00F924B7">
        <w:rPr>
          <w:rFonts w:ascii="Times New Roman" w:hAnsi="Times New Roman"/>
          <w:sz w:val="28"/>
          <w:szCs w:val="28"/>
        </w:rPr>
        <w:t xml:space="preserve"> тыс. рублей или на </w:t>
      </w:r>
      <w:r w:rsidR="00F14E5D">
        <w:rPr>
          <w:rFonts w:ascii="Times New Roman" w:hAnsi="Times New Roman"/>
          <w:sz w:val="28"/>
          <w:szCs w:val="28"/>
        </w:rPr>
        <w:t>57,8</w:t>
      </w:r>
      <w:r w:rsidR="00C719C9" w:rsidRPr="00F924B7">
        <w:rPr>
          <w:rFonts w:ascii="Times New Roman" w:hAnsi="Times New Roman"/>
          <w:sz w:val="28"/>
          <w:szCs w:val="28"/>
        </w:rPr>
        <w:t>%, в 20</w:t>
      </w:r>
      <w:r w:rsidR="00655004">
        <w:rPr>
          <w:rFonts w:ascii="Times New Roman" w:hAnsi="Times New Roman"/>
          <w:sz w:val="28"/>
          <w:szCs w:val="28"/>
        </w:rPr>
        <w:t>2</w:t>
      </w:r>
      <w:r w:rsidR="00F14E5D">
        <w:rPr>
          <w:rFonts w:ascii="Times New Roman" w:hAnsi="Times New Roman"/>
          <w:sz w:val="28"/>
          <w:szCs w:val="28"/>
        </w:rPr>
        <w:t>1</w:t>
      </w:r>
      <w:r w:rsidR="00655004">
        <w:rPr>
          <w:rFonts w:ascii="Times New Roman" w:hAnsi="Times New Roman"/>
          <w:sz w:val="28"/>
          <w:szCs w:val="28"/>
        </w:rPr>
        <w:t xml:space="preserve"> </w:t>
      </w:r>
      <w:r w:rsidR="00C719C9" w:rsidRPr="00F924B7">
        <w:rPr>
          <w:rFonts w:ascii="Times New Roman" w:hAnsi="Times New Roman"/>
          <w:sz w:val="28"/>
          <w:szCs w:val="28"/>
        </w:rPr>
        <w:t>году</w:t>
      </w:r>
      <w:r w:rsidR="00F14E5D">
        <w:rPr>
          <w:rFonts w:ascii="Times New Roman" w:hAnsi="Times New Roman"/>
          <w:sz w:val="28"/>
          <w:szCs w:val="28"/>
        </w:rPr>
        <w:t xml:space="preserve"> снижение произойдет</w:t>
      </w:r>
      <w:r w:rsidR="00C719C9" w:rsidRPr="00F924B7">
        <w:rPr>
          <w:rFonts w:ascii="Times New Roman" w:hAnsi="Times New Roman"/>
          <w:sz w:val="28"/>
          <w:szCs w:val="28"/>
        </w:rPr>
        <w:t xml:space="preserve"> на </w:t>
      </w:r>
      <w:r w:rsidR="00655004">
        <w:rPr>
          <w:rFonts w:ascii="Times New Roman" w:hAnsi="Times New Roman"/>
          <w:sz w:val="28"/>
          <w:szCs w:val="28"/>
        </w:rPr>
        <w:t>10,0</w:t>
      </w:r>
      <w:r w:rsidR="000E583E">
        <w:rPr>
          <w:rFonts w:ascii="Times New Roman" w:hAnsi="Times New Roman"/>
          <w:sz w:val="28"/>
          <w:szCs w:val="28"/>
        </w:rPr>
        <w:t xml:space="preserve"> </w:t>
      </w:r>
      <w:r w:rsidR="00C719C9" w:rsidRPr="00F924B7">
        <w:rPr>
          <w:rFonts w:ascii="Times New Roman" w:hAnsi="Times New Roman"/>
          <w:sz w:val="28"/>
          <w:szCs w:val="28"/>
        </w:rPr>
        <w:t xml:space="preserve">тыс. рублей или </w:t>
      </w:r>
      <w:r w:rsidR="000E583E">
        <w:rPr>
          <w:rFonts w:ascii="Times New Roman" w:hAnsi="Times New Roman"/>
          <w:sz w:val="28"/>
          <w:szCs w:val="28"/>
        </w:rPr>
        <w:t>на 5,</w:t>
      </w:r>
      <w:r w:rsidR="00F14E5D">
        <w:rPr>
          <w:rFonts w:ascii="Times New Roman" w:hAnsi="Times New Roman"/>
          <w:sz w:val="28"/>
          <w:szCs w:val="28"/>
        </w:rPr>
        <w:t>5</w:t>
      </w:r>
      <w:r w:rsidR="00C719C9" w:rsidRPr="00F924B7">
        <w:rPr>
          <w:rFonts w:ascii="Times New Roman" w:hAnsi="Times New Roman"/>
          <w:sz w:val="28"/>
          <w:szCs w:val="28"/>
        </w:rPr>
        <w:t>%</w:t>
      </w:r>
      <w:r w:rsidR="00F14E5D">
        <w:rPr>
          <w:rFonts w:ascii="Times New Roman" w:hAnsi="Times New Roman"/>
          <w:sz w:val="28"/>
          <w:szCs w:val="28"/>
        </w:rPr>
        <w:t xml:space="preserve"> к предыдущему году планового периода</w:t>
      </w:r>
      <w:r w:rsidR="00C719C9" w:rsidRPr="00F924B7">
        <w:rPr>
          <w:rFonts w:ascii="Times New Roman" w:hAnsi="Times New Roman"/>
          <w:sz w:val="28"/>
          <w:szCs w:val="28"/>
        </w:rPr>
        <w:t>.</w:t>
      </w:r>
      <w:proofErr w:type="gramEnd"/>
    </w:p>
    <w:p w:rsidR="00C719C9" w:rsidRPr="00F924B7" w:rsidRDefault="00C719C9" w:rsidP="00C10DED">
      <w:pPr>
        <w:spacing w:after="0" w:line="240" w:lineRule="auto"/>
        <w:ind w:firstLine="567"/>
        <w:jc w:val="both"/>
        <w:rPr>
          <w:rFonts w:ascii="Times New Roman" w:hAnsi="Times New Roman"/>
          <w:sz w:val="28"/>
          <w:szCs w:val="28"/>
        </w:rPr>
      </w:pPr>
      <w:r w:rsidRPr="00F924B7">
        <w:rPr>
          <w:rFonts w:ascii="Times New Roman" w:hAnsi="Times New Roman"/>
          <w:sz w:val="28"/>
          <w:szCs w:val="28"/>
        </w:rPr>
        <w:t>Дотации будут направлены на выравнивание бюджетной обеспеченности в 201</w:t>
      </w:r>
      <w:r w:rsidR="00F14E5D">
        <w:rPr>
          <w:rFonts w:ascii="Times New Roman" w:hAnsi="Times New Roman"/>
          <w:sz w:val="28"/>
          <w:szCs w:val="28"/>
        </w:rPr>
        <w:t>9</w:t>
      </w:r>
      <w:r w:rsidRPr="00F924B7">
        <w:rPr>
          <w:rFonts w:ascii="Times New Roman" w:hAnsi="Times New Roman"/>
          <w:sz w:val="28"/>
          <w:szCs w:val="28"/>
        </w:rPr>
        <w:t xml:space="preserve"> году в сумме </w:t>
      </w:r>
      <w:r w:rsidR="00F14E5D">
        <w:rPr>
          <w:rFonts w:ascii="Times New Roman" w:hAnsi="Times New Roman"/>
          <w:sz w:val="28"/>
          <w:szCs w:val="28"/>
        </w:rPr>
        <w:t>431</w:t>
      </w:r>
      <w:r w:rsidR="00655004">
        <w:rPr>
          <w:rFonts w:ascii="Times New Roman" w:hAnsi="Times New Roman"/>
          <w:sz w:val="28"/>
          <w:szCs w:val="28"/>
        </w:rPr>
        <w:t>,0</w:t>
      </w:r>
      <w:r w:rsidRPr="00F924B7">
        <w:rPr>
          <w:rFonts w:ascii="Times New Roman" w:hAnsi="Times New Roman"/>
          <w:sz w:val="28"/>
          <w:szCs w:val="28"/>
        </w:rPr>
        <w:t xml:space="preserve"> тыс. рублей,</w:t>
      </w:r>
      <w:r w:rsidRPr="00F924B7">
        <w:rPr>
          <w:rFonts w:ascii="Times New Roman" w:hAnsi="Times New Roman"/>
          <w:i/>
          <w:sz w:val="28"/>
          <w:szCs w:val="28"/>
        </w:rPr>
        <w:t xml:space="preserve"> </w:t>
      </w:r>
      <w:r w:rsidRPr="00F924B7">
        <w:rPr>
          <w:rFonts w:ascii="Times New Roman" w:hAnsi="Times New Roman"/>
          <w:sz w:val="28"/>
          <w:szCs w:val="28"/>
        </w:rPr>
        <w:t>в 20</w:t>
      </w:r>
      <w:r w:rsidR="00F14E5D">
        <w:rPr>
          <w:rFonts w:ascii="Times New Roman" w:hAnsi="Times New Roman"/>
          <w:sz w:val="28"/>
          <w:szCs w:val="28"/>
        </w:rPr>
        <w:t>20</w:t>
      </w:r>
      <w:r w:rsidRPr="00F924B7">
        <w:rPr>
          <w:rFonts w:ascii="Times New Roman" w:hAnsi="Times New Roman"/>
          <w:sz w:val="28"/>
          <w:szCs w:val="28"/>
        </w:rPr>
        <w:t xml:space="preserve"> году – </w:t>
      </w:r>
      <w:r w:rsidR="00655004">
        <w:rPr>
          <w:rFonts w:ascii="Times New Roman" w:hAnsi="Times New Roman"/>
          <w:sz w:val="28"/>
          <w:szCs w:val="28"/>
        </w:rPr>
        <w:t>18</w:t>
      </w:r>
      <w:r w:rsidR="00F14E5D">
        <w:rPr>
          <w:rFonts w:ascii="Times New Roman" w:hAnsi="Times New Roman"/>
          <w:sz w:val="28"/>
          <w:szCs w:val="28"/>
        </w:rPr>
        <w:t>2</w:t>
      </w:r>
      <w:r w:rsidR="00655004">
        <w:rPr>
          <w:rFonts w:ascii="Times New Roman" w:hAnsi="Times New Roman"/>
          <w:sz w:val="28"/>
          <w:szCs w:val="28"/>
        </w:rPr>
        <w:t>,0</w:t>
      </w:r>
      <w:r w:rsidRPr="00F924B7">
        <w:rPr>
          <w:rFonts w:ascii="Times New Roman" w:hAnsi="Times New Roman"/>
          <w:sz w:val="28"/>
          <w:szCs w:val="28"/>
        </w:rPr>
        <w:t xml:space="preserve"> тыс. рублей и в 20</w:t>
      </w:r>
      <w:r w:rsidR="00655004">
        <w:rPr>
          <w:rFonts w:ascii="Times New Roman" w:hAnsi="Times New Roman"/>
          <w:sz w:val="28"/>
          <w:szCs w:val="28"/>
        </w:rPr>
        <w:t>2</w:t>
      </w:r>
      <w:r w:rsidR="00F14E5D">
        <w:rPr>
          <w:rFonts w:ascii="Times New Roman" w:hAnsi="Times New Roman"/>
          <w:sz w:val="28"/>
          <w:szCs w:val="28"/>
        </w:rPr>
        <w:t>1</w:t>
      </w:r>
      <w:r w:rsidRPr="00F924B7">
        <w:rPr>
          <w:rFonts w:ascii="Times New Roman" w:hAnsi="Times New Roman"/>
          <w:sz w:val="28"/>
          <w:szCs w:val="28"/>
        </w:rPr>
        <w:t xml:space="preserve"> году в сумме </w:t>
      </w:r>
      <w:r w:rsidR="00655004">
        <w:rPr>
          <w:rFonts w:ascii="Times New Roman" w:hAnsi="Times New Roman"/>
          <w:sz w:val="28"/>
          <w:szCs w:val="28"/>
        </w:rPr>
        <w:t>17</w:t>
      </w:r>
      <w:r w:rsidR="00F14E5D">
        <w:rPr>
          <w:rFonts w:ascii="Times New Roman" w:hAnsi="Times New Roman"/>
          <w:sz w:val="28"/>
          <w:szCs w:val="28"/>
        </w:rPr>
        <w:t>2</w:t>
      </w:r>
      <w:r w:rsidR="00655004">
        <w:rPr>
          <w:rFonts w:ascii="Times New Roman" w:hAnsi="Times New Roman"/>
          <w:sz w:val="28"/>
          <w:szCs w:val="28"/>
        </w:rPr>
        <w:t>,0</w:t>
      </w:r>
      <w:r w:rsidRPr="00F924B7">
        <w:rPr>
          <w:rFonts w:ascii="Times New Roman" w:hAnsi="Times New Roman"/>
          <w:sz w:val="28"/>
          <w:szCs w:val="28"/>
        </w:rPr>
        <w:t xml:space="preserve"> тыс. рублей.</w:t>
      </w:r>
    </w:p>
    <w:p w:rsidR="00C719C9" w:rsidRPr="00F924B7" w:rsidRDefault="00C719C9" w:rsidP="00C10DED">
      <w:pPr>
        <w:tabs>
          <w:tab w:val="left" w:pos="567"/>
        </w:tabs>
        <w:spacing w:after="0" w:line="240" w:lineRule="auto"/>
        <w:ind w:firstLine="567"/>
        <w:jc w:val="both"/>
        <w:rPr>
          <w:rFonts w:ascii="Times New Roman" w:hAnsi="Times New Roman"/>
          <w:sz w:val="28"/>
          <w:szCs w:val="28"/>
        </w:rPr>
      </w:pPr>
      <w:r w:rsidRPr="00E0205A">
        <w:rPr>
          <w:rFonts w:ascii="Times New Roman" w:hAnsi="Times New Roman"/>
          <w:sz w:val="28"/>
          <w:szCs w:val="28"/>
        </w:rPr>
        <w:t>Субвенции</w:t>
      </w:r>
      <w:r w:rsidRPr="00F924B7">
        <w:rPr>
          <w:rFonts w:ascii="Times New Roman" w:hAnsi="Times New Roman"/>
          <w:b/>
          <w:sz w:val="28"/>
          <w:szCs w:val="28"/>
        </w:rPr>
        <w:t xml:space="preserve"> </w:t>
      </w:r>
      <w:r w:rsidRPr="00F924B7">
        <w:rPr>
          <w:rFonts w:ascii="Times New Roman" w:hAnsi="Times New Roman"/>
          <w:sz w:val="28"/>
          <w:szCs w:val="28"/>
        </w:rPr>
        <w:t xml:space="preserve">бюджету </w:t>
      </w:r>
      <w:proofErr w:type="spellStart"/>
      <w:r w:rsidRPr="00F924B7">
        <w:rPr>
          <w:rFonts w:ascii="Times New Roman" w:hAnsi="Times New Roman"/>
          <w:sz w:val="28"/>
          <w:szCs w:val="28"/>
        </w:rPr>
        <w:t>Вяртсильского</w:t>
      </w:r>
      <w:proofErr w:type="spellEnd"/>
      <w:r w:rsidRPr="00F924B7">
        <w:rPr>
          <w:rFonts w:ascii="Times New Roman" w:hAnsi="Times New Roman"/>
          <w:sz w:val="28"/>
          <w:szCs w:val="28"/>
        </w:rPr>
        <w:t xml:space="preserve"> городского поселения на 201</w:t>
      </w:r>
      <w:r w:rsidR="00F14E5D">
        <w:rPr>
          <w:rFonts w:ascii="Times New Roman" w:hAnsi="Times New Roman"/>
          <w:sz w:val="28"/>
          <w:szCs w:val="28"/>
        </w:rPr>
        <w:t>9-2021</w:t>
      </w:r>
      <w:r w:rsidRPr="00F924B7">
        <w:rPr>
          <w:rFonts w:ascii="Times New Roman" w:hAnsi="Times New Roman"/>
          <w:sz w:val="28"/>
          <w:szCs w:val="28"/>
        </w:rPr>
        <w:t xml:space="preserve"> год</w:t>
      </w:r>
      <w:r w:rsidR="00F14E5D">
        <w:rPr>
          <w:rFonts w:ascii="Times New Roman" w:hAnsi="Times New Roman"/>
          <w:sz w:val="28"/>
          <w:szCs w:val="28"/>
        </w:rPr>
        <w:t>ы</w:t>
      </w:r>
      <w:r w:rsidRPr="00F924B7">
        <w:rPr>
          <w:rFonts w:ascii="Times New Roman" w:hAnsi="Times New Roman"/>
          <w:sz w:val="28"/>
          <w:szCs w:val="28"/>
        </w:rPr>
        <w:t xml:space="preserve"> спрогнозированы в </w:t>
      </w:r>
      <w:r w:rsidRPr="00F924B7">
        <w:rPr>
          <w:rFonts w:ascii="Times New Roman" w:hAnsi="Times New Roman"/>
          <w:color w:val="000000"/>
          <w:sz w:val="28"/>
          <w:szCs w:val="28"/>
        </w:rPr>
        <w:t xml:space="preserve">сумме </w:t>
      </w:r>
      <w:r w:rsidR="00F14E5D">
        <w:rPr>
          <w:rFonts w:ascii="Times New Roman" w:hAnsi="Times New Roman"/>
          <w:color w:val="000000"/>
          <w:sz w:val="28"/>
          <w:szCs w:val="28"/>
        </w:rPr>
        <w:t>304,8</w:t>
      </w:r>
      <w:r w:rsidRPr="00F924B7">
        <w:rPr>
          <w:rFonts w:ascii="Times New Roman" w:hAnsi="Times New Roman"/>
          <w:color w:val="000000"/>
          <w:sz w:val="28"/>
          <w:szCs w:val="28"/>
        </w:rPr>
        <w:t xml:space="preserve"> тыс. рублей</w:t>
      </w:r>
      <w:r w:rsidR="00655004">
        <w:rPr>
          <w:rFonts w:ascii="Times New Roman" w:hAnsi="Times New Roman"/>
          <w:color w:val="000000"/>
          <w:sz w:val="28"/>
          <w:szCs w:val="28"/>
        </w:rPr>
        <w:t>,</w:t>
      </w:r>
      <w:r w:rsidR="00C10DED">
        <w:rPr>
          <w:rFonts w:ascii="Times New Roman" w:hAnsi="Times New Roman"/>
          <w:color w:val="000000"/>
          <w:sz w:val="28"/>
          <w:szCs w:val="28"/>
        </w:rPr>
        <w:t xml:space="preserve"> </w:t>
      </w:r>
      <w:r w:rsidR="00F14E5D">
        <w:rPr>
          <w:rFonts w:ascii="Times New Roman" w:hAnsi="Times New Roman"/>
          <w:color w:val="000000"/>
          <w:sz w:val="28"/>
          <w:szCs w:val="28"/>
        </w:rPr>
        <w:t xml:space="preserve">в каждом </w:t>
      </w:r>
      <w:r w:rsidR="00C10DED">
        <w:rPr>
          <w:rFonts w:ascii="Times New Roman" w:hAnsi="Times New Roman"/>
          <w:color w:val="000000"/>
          <w:sz w:val="28"/>
          <w:szCs w:val="28"/>
        </w:rPr>
        <w:t>году</w:t>
      </w:r>
      <w:r w:rsidR="00962B07">
        <w:rPr>
          <w:rFonts w:ascii="Times New Roman" w:hAnsi="Times New Roman"/>
          <w:color w:val="000000"/>
          <w:sz w:val="28"/>
          <w:szCs w:val="28"/>
        </w:rPr>
        <w:t xml:space="preserve"> </w:t>
      </w:r>
      <w:r w:rsidRPr="00F924B7">
        <w:rPr>
          <w:rFonts w:ascii="Times New Roman" w:hAnsi="Times New Roman"/>
          <w:sz w:val="28"/>
          <w:szCs w:val="28"/>
        </w:rPr>
        <w:t>(</w:t>
      </w:r>
      <w:r w:rsidR="00C10DED" w:rsidRPr="00C10DED">
        <w:rPr>
          <w:rFonts w:ascii="Times New Roman" w:hAnsi="Times New Roman"/>
          <w:sz w:val="28"/>
          <w:szCs w:val="28"/>
        </w:rPr>
        <w:t>~</w:t>
      </w:r>
      <w:r w:rsidR="00C10DED">
        <w:rPr>
          <w:rFonts w:ascii="Times New Roman" w:hAnsi="Times New Roman"/>
          <w:sz w:val="28"/>
          <w:szCs w:val="28"/>
        </w:rPr>
        <w:t xml:space="preserve"> 3</w:t>
      </w:r>
      <w:r w:rsidRPr="00F924B7">
        <w:rPr>
          <w:rFonts w:ascii="Times New Roman" w:hAnsi="Times New Roman"/>
          <w:sz w:val="28"/>
          <w:szCs w:val="28"/>
        </w:rPr>
        <w:t xml:space="preserve"> % от общей суммы доходов бюджета поселения),</w:t>
      </w:r>
      <w:r w:rsidRPr="00F924B7">
        <w:rPr>
          <w:rFonts w:ascii="Times New Roman" w:hAnsi="Times New Roman"/>
          <w:color w:val="FF0000"/>
          <w:sz w:val="28"/>
          <w:szCs w:val="28"/>
        </w:rPr>
        <w:t xml:space="preserve"> </w:t>
      </w:r>
      <w:r w:rsidRPr="000E583E">
        <w:rPr>
          <w:rFonts w:ascii="Times New Roman" w:hAnsi="Times New Roman"/>
          <w:sz w:val="28"/>
          <w:szCs w:val="28"/>
        </w:rPr>
        <w:t xml:space="preserve">что на </w:t>
      </w:r>
      <w:r w:rsidR="000E583E" w:rsidRPr="000E583E">
        <w:rPr>
          <w:rFonts w:ascii="Times New Roman" w:hAnsi="Times New Roman"/>
          <w:sz w:val="28"/>
          <w:szCs w:val="28"/>
        </w:rPr>
        <w:t>1,0</w:t>
      </w:r>
      <w:r w:rsidRPr="000E583E">
        <w:rPr>
          <w:rFonts w:ascii="Times New Roman" w:hAnsi="Times New Roman"/>
          <w:sz w:val="28"/>
          <w:szCs w:val="28"/>
        </w:rPr>
        <w:t xml:space="preserve"> % </w:t>
      </w:r>
      <w:r w:rsidR="00C10DED">
        <w:rPr>
          <w:rFonts w:ascii="Times New Roman" w:hAnsi="Times New Roman"/>
          <w:sz w:val="28"/>
          <w:szCs w:val="28"/>
        </w:rPr>
        <w:t>больше</w:t>
      </w:r>
      <w:r w:rsidRPr="000E583E">
        <w:rPr>
          <w:rFonts w:ascii="Times New Roman" w:hAnsi="Times New Roman"/>
          <w:sz w:val="28"/>
          <w:szCs w:val="28"/>
        </w:rPr>
        <w:t xml:space="preserve"> </w:t>
      </w:r>
      <w:r>
        <w:rPr>
          <w:rFonts w:ascii="Times New Roman" w:hAnsi="Times New Roman"/>
          <w:sz w:val="28"/>
          <w:szCs w:val="28"/>
        </w:rPr>
        <w:t>оценочных значений на 2</w:t>
      </w:r>
      <w:r w:rsidRPr="00F924B7">
        <w:rPr>
          <w:rFonts w:ascii="Times New Roman" w:hAnsi="Times New Roman"/>
          <w:sz w:val="28"/>
          <w:szCs w:val="28"/>
        </w:rPr>
        <w:t>01</w:t>
      </w:r>
      <w:r w:rsidR="00C10DED">
        <w:rPr>
          <w:rFonts w:ascii="Times New Roman" w:hAnsi="Times New Roman"/>
          <w:sz w:val="28"/>
          <w:szCs w:val="28"/>
        </w:rPr>
        <w:t>8</w:t>
      </w:r>
      <w:r w:rsidRPr="00F924B7">
        <w:rPr>
          <w:rFonts w:ascii="Times New Roman" w:hAnsi="Times New Roman"/>
          <w:sz w:val="28"/>
          <w:szCs w:val="28"/>
        </w:rPr>
        <w:t xml:space="preserve"> год.</w:t>
      </w:r>
    </w:p>
    <w:p w:rsidR="00C719C9" w:rsidRDefault="00C719C9" w:rsidP="00C10DED">
      <w:pPr>
        <w:pStyle w:val="a8"/>
        <w:spacing w:after="100" w:afterAutospacing="1" w:line="240" w:lineRule="auto"/>
        <w:ind w:left="0" w:firstLine="567"/>
        <w:jc w:val="both"/>
        <w:rPr>
          <w:rFonts w:ascii="Times New Roman" w:hAnsi="Times New Roman"/>
          <w:color w:val="000000"/>
          <w:sz w:val="28"/>
          <w:szCs w:val="28"/>
        </w:rPr>
      </w:pPr>
      <w:r w:rsidRPr="00F924B7">
        <w:rPr>
          <w:rFonts w:ascii="Times New Roman" w:hAnsi="Times New Roman"/>
          <w:sz w:val="28"/>
          <w:szCs w:val="28"/>
        </w:rPr>
        <w:t xml:space="preserve">Наибольшая часть субвенций </w:t>
      </w:r>
      <w:r w:rsidR="00D108CB">
        <w:rPr>
          <w:rFonts w:ascii="Times New Roman" w:hAnsi="Times New Roman"/>
          <w:sz w:val="28"/>
          <w:szCs w:val="28"/>
        </w:rPr>
        <w:t>(99,0</w:t>
      </w:r>
      <w:r w:rsidRPr="00F924B7">
        <w:rPr>
          <w:rFonts w:ascii="Times New Roman" w:hAnsi="Times New Roman"/>
          <w:sz w:val="28"/>
          <w:szCs w:val="28"/>
        </w:rPr>
        <w:t>%</w:t>
      </w:r>
      <w:r w:rsidR="00D108CB">
        <w:rPr>
          <w:rFonts w:ascii="Times New Roman" w:hAnsi="Times New Roman"/>
          <w:sz w:val="28"/>
          <w:szCs w:val="28"/>
        </w:rPr>
        <w:t xml:space="preserve"> от общего объема запланированных субвенций)</w:t>
      </w:r>
      <w:r w:rsidRPr="00F924B7">
        <w:rPr>
          <w:rFonts w:ascii="Times New Roman" w:hAnsi="Times New Roman"/>
          <w:sz w:val="28"/>
          <w:szCs w:val="28"/>
        </w:rPr>
        <w:t xml:space="preserve"> будет направлена на </w:t>
      </w:r>
      <w:r w:rsidRPr="00E0205A">
        <w:rPr>
          <w:rFonts w:ascii="Times New Roman" w:hAnsi="Times New Roman"/>
          <w:color w:val="000000"/>
          <w:sz w:val="28"/>
          <w:szCs w:val="28"/>
        </w:rPr>
        <w:t>осуществление органами местного самоуправления отдельных государственных полномочий Республики Карелия в области</w:t>
      </w:r>
      <w:r w:rsidRPr="00F924B7">
        <w:rPr>
          <w:rFonts w:ascii="Times New Roman" w:hAnsi="Times New Roman"/>
          <w:color w:val="000000"/>
          <w:sz w:val="28"/>
          <w:szCs w:val="28"/>
        </w:rPr>
        <w:t xml:space="preserve"> первичного воинского учета и </w:t>
      </w:r>
      <w:r w:rsidR="00D108CB">
        <w:rPr>
          <w:rFonts w:ascii="Times New Roman" w:hAnsi="Times New Roman"/>
          <w:color w:val="000000"/>
          <w:sz w:val="28"/>
          <w:szCs w:val="28"/>
        </w:rPr>
        <w:t xml:space="preserve"> по </w:t>
      </w:r>
      <w:r w:rsidRPr="00F924B7">
        <w:rPr>
          <w:rFonts w:ascii="Times New Roman" w:hAnsi="Times New Roman"/>
          <w:color w:val="000000"/>
          <w:sz w:val="28"/>
          <w:szCs w:val="28"/>
        </w:rPr>
        <w:t>2,0 тыс. рублей</w:t>
      </w:r>
      <w:r w:rsidR="00D108CB">
        <w:rPr>
          <w:rFonts w:ascii="Times New Roman" w:hAnsi="Times New Roman"/>
          <w:color w:val="000000"/>
          <w:sz w:val="28"/>
          <w:szCs w:val="28"/>
        </w:rPr>
        <w:t xml:space="preserve"> ежегодно </w:t>
      </w:r>
      <w:r w:rsidRPr="00F924B7">
        <w:rPr>
          <w:rFonts w:ascii="Times New Roman" w:hAnsi="Times New Roman"/>
          <w:color w:val="000000"/>
          <w:sz w:val="28"/>
          <w:szCs w:val="28"/>
        </w:rPr>
        <w:t xml:space="preserve">или </w:t>
      </w:r>
      <w:r w:rsidR="00C10DED">
        <w:rPr>
          <w:rFonts w:ascii="Times New Roman" w:hAnsi="Times New Roman"/>
          <w:color w:val="000000"/>
          <w:sz w:val="28"/>
          <w:szCs w:val="28"/>
        </w:rPr>
        <w:t>1</w:t>
      </w:r>
      <w:r w:rsidRPr="00F924B7">
        <w:rPr>
          <w:rFonts w:ascii="Times New Roman" w:hAnsi="Times New Roman"/>
          <w:color w:val="000000"/>
          <w:sz w:val="28"/>
          <w:szCs w:val="28"/>
        </w:rPr>
        <w:t>% на создание и обеспечение деятельности административных комиссий.</w:t>
      </w:r>
    </w:p>
    <w:p w:rsidR="00977EA9" w:rsidRPr="00874279" w:rsidRDefault="00977EA9" w:rsidP="00977EA9">
      <w:pPr>
        <w:spacing w:before="100" w:beforeAutospacing="1"/>
        <w:ind w:firstLine="567"/>
        <w:jc w:val="center"/>
        <w:rPr>
          <w:rFonts w:ascii="Times New Roman" w:hAnsi="Times New Roman"/>
          <w:b/>
          <w:bCs/>
          <w:sz w:val="28"/>
          <w:szCs w:val="28"/>
        </w:rPr>
      </w:pPr>
      <w:r w:rsidRPr="00874279">
        <w:rPr>
          <w:rFonts w:ascii="Times New Roman" w:hAnsi="Times New Roman"/>
          <w:b/>
          <w:bCs/>
          <w:sz w:val="28"/>
          <w:szCs w:val="28"/>
        </w:rPr>
        <w:t>5. АНАЛИЗ РАСХОДНОЙ ЧАСТИ БЮДЖЕТА ПОСЕЛЕНИЯ</w:t>
      </w:r>
    </w:p>
    <w:p w:rsidR="00977EA9" w:rsidRPr="00AF05BC" w:rsidRDefault="00977EA9" w:rsidP="00F375D1">
      <w:pPr>
        <w:pStyle w:val="a3"/>
        <w:spacing w:after="0"/>
        <w:ind w:firstLine="561"/>
        <w:jc w:val="both"/>
        <w:rPr>
          <w:rFonts w:ascii="Times New Roman" w:hAnsi="Times New Roman"/>
          <w:color w:val="auto"/>
          <w:sz w:val="28"/>
          <w:szCs w:val="28"/>
        </w:rPr>
      </w:pPr>
      <w:bookmarkStart w:id="1" w:name="_Toc275701747"/>
      <w:bookmarkStart w:id="2" w:name="_Toc309124957"/>
      <w:r w:rsidRPr="00AF05BC">
        <w:rPr>
          <w:rStyle w:val="aa"/>
          <w:rFonts w:ascii="Times New Roman" w:hAnsi="Times New Roman"/>
          <w:b w:val="0"/>
          <w:color w:val="auto"/>
          <w:sz w:val="28"/>
          <w:szCs w:val="28"/>
        </w:rPr>
        <w:t>Расходы бюджета</w:t>
      </w:r>
      <w:r w:rsidRPr="00AF05BC">
        <w:rPr>
          <w:rFonts w:ascii="Times New Roman" w:hAnsi="Times New Roman"/>
          <w:color w:val="auto"/>
          <w:sz w:val="28"/>
          <w:szCs w:val="28"/>
        </w:rPr>
        <w:t xml:space="preserve"> </w:t>
      </w:r>
      <w:proofErr w:type="spellStart"/>
      <w:r w:rsidRPr="00AF05BC">
        <w:rPr>
          <w:rFonts w:ascii="Times New Roman" w:hAnsi="Times New Roman"/>
          <w:color w:val="auto"/>
          <w:sz w:val="28"/>
          <w:szCs w:val="28"/>
        </w:rPr>
        <w:t>Вяртсильского</w:t>
      </w:r>
      <w:proofErr w:type="spellEnd"/>
      <w:r w:rsidRPr="00AF05BC">
        <w:rPr>
          <w:rFonts w:ascii="Times New Roman" w:hAnsi="Times New Roman"/>
          <w:color w:val="auto"/>
          <w:sz w:val="28"/>
          <w:szCs w:val="28"/>
        </w:rPr>
        <w:t xml:space="preserve"> городского поселения на 201</w:t>
      </w:r>
      <w:r w:rsidR="00E9648B">
        <w:rPr>
          <w:rFonts w:ascii="Times New Roman" w:hAnsi="Times New Roman"/>
          <w:color w:val="auto"/>
          <w:sz w:val="28"/>
          <w:szCs w:val="28"/>
        </w:rPr>
        <w:t>9</w:t>
      </w:r>
      <w:r w:rsidRPr="00AF05BC">
        <w:rPr>
          <w:rFonts w:ascii="Times New Roman" w:hAnsi="Times New Roman"/>
          <w:color w:val="auto"/>
          <w:sz w:val="28"/>
          <w:szCs w:val="28"/>
        </w:rPr>
        <w:t xml:space="preserve"> год и плановый период 20</w:t>
      </w:r>
      <w:r w:rsidR="00E9648B">
        <w:rPr>
          <w:rFonts w:ascii="Times New Roman" w:hAnsi="Times New Roman"/>
          <w:color w:val="auto"/>
          <w:sz w:val="28"/>
          <w:szCs w:val="28"/>
        </w:rPr>
        <w:t>20</w:t>
      </w:r>
      <w:r w:rsidRPr="00AF05BC">
        <w:rPr>
          <w:rFonts w:ascii="Times New Roman" w:hAnsi="Times New Roman"/>
          <w:color w:val="auto"/>
          <w:sz w:val="28"/>
          <w:szCs w:val="28"/>
        </w:rPr>
        <w:t>-202</w:t>
      </w:r>
      <w:r w:rsidR="00E9648B">
        <w:rPr>
          <w:rFonts w:ascii="Times New Roman" w:hAnsi="Times New Roman"/>
          <w:color w:val="auto"/>
          <w:sz w:val="28"/>
          <w:szCs w:val="28"/>
        </w:rPr>
        <w:t>1</w:t>
      </w:r>
      <w:r w:rsidRPr="00AF05BC">
        <w:rPr>
          <w:rFonts w:ascii="Times New Roman" w:hAnsi="Times New Roman"/>
          <w:color w:val="auto"/>
          <w:sz w:val="28"/>
          <w:szCs w:val="28"/>
        </w:rPr>
        <w:t xml:space="preserve"> годов учтены исходя из потребности в реализации полномочий органов местного самоуправления </w:t>
      </w:r>
      <w:proofErr w:type="spellStart"/>
      <w:r w:rsidRPr="00AF05BC">
        <w:rPr>
          <w:rFonts w:ascii="Times New Roman" w:hAnsi="Times New Roman"/>
          <w:color w:val="auto"/>
          <w:sz w:val="28"/>
          <w:szCs w:val="28"/>
        </w:rPr>
        <w:t>Вяртсильского</w:t>
      </w:r>
      <w:proofErr w:type="spellEnd"/>
      <w:r w:rsidRPr="00AF05BC">
        <w:rPr>
          <w:rFonts w:ascii="Times New Roman" w:hAnsi="Times New Roman"/>
          <w:color w:val="auto"/>
          <w:sz w:val="28"/>
          <w:szCs w:val="28"/>
        </w:rPr>
        <w:t xml:space="preserve"> городского поселения по решению вопросов местного значения, а также из объема средств, переданных из бюджета другого уровня на осуществление государственных полномочий.</w:t>
      </w:r>
    </w:p>
    <w:p w:rsidR="00977EA9" w:rsidRPr="00AF05BC" w:rsidRDefault="00977EA9" w:rsidP="00F375D1">
      <w:pPr>
        <w:autoSpaceDE w:val="0"/>
        <w:autoSpaceDN w:val="0"/>
        <w:adjustRightInd w:val="0"/>
        <w:spacing w:after="0" w:line="240" w:lineRule="auto"/>
        <w:ind w:firstLine="720"/>
        <w:jc w:val="both"/>
        <w:rPr>
          <w:rFonts w:ascii="Times New Roman" w:eastAsiaTheme="minorHAnsi" w:hAnsi="Times New Roman"/>
          <w:sz w:val="28"/>
          <w:szCs w:val="28"/>
        </w:rPr>
      </w:pPr>
      <w:proofErr w:type="gramStart"/>
      <w:r w:rsidRPr="00AF05BC">
        <w:rPr>
          <w:rFonts w:ascii="Times New Roman" w:eastAsiaTheme="minorHAnsi" w:hAnsi="Times New Roman"/>
          <w:sz w:val="28"/>
          <w:szCs w:val="28"/>
        </w:rPr>
        <w:t>Согласно статьи</w:t>
      </w:r>
      <w:proofErr w:type="gramEnd"/>
      <w:r w:rsidRPr="00AF05BC">
        <w:rPr>
          <w:rFonts w:ascii="Times New Roman" w:eastAsiaTheme="minorHAnsi" w:hAnsi="Times New Roman"/>
          <w:sz w:val="28"/>
          <w:szCs w:val="28"/>
        </w:rPr>
        <w:t xml:space="preserve"> 174.2 БК РФ, планирование бюджетных ассигнований осуществляется в порядке и в соответствии с методикой, устанавливаемой соответствующим финансовым органом. </w:t>
      </w:r>
      <w:r>
        <w:rPr>
          <w:rFonts w:ascii="Times New Roman" w:eastAsiaTheme="minorHAnsi" w:hAnsi="Times New Roman"/>
          <w:sz w:val="28"/>
          <w:szCs w:val="28"/>
        </w:rPr>
        <w:t xml:space="preserve">В нарушение </w:t>
      </w:r>
      <w:r w:rsidRPr="00AF05BC">
        <w:rPr>
          <w:rFonts w:ascii="Times New Roman" w:eastAsiaTheme="minorHAnsi" w:hAnsi="Times New Roman"/>
          <w:sz w:val="28"/>
          <w:szCs w:val="28"/>
        </w:rPr>
        <w:t>статьи 174.2 БК РФ Методика планирования бюджетных ассигнований бюджета</w:t>
      </w:r>
      <w:r w:rsidRPr="00AF05BC">
        <w:rPr>
          <w:rFonts w:ascii="Times New Roman" w:hAnsi="Times New Roman"/>
          <w:sz w:val="28"/>
          <w:szCs w:val="28"/>
        </w:rPr>
        <w:t xml:space="preserve">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отсутствует.</w:t>
      </w:r>
    </w:p>
    <w:p w:rsidR="00977EA9" w:rsidRPr="00AF05BC" w:rsidRDefault="00977EA9" w:rsidP="00F375D1">
      <w:pPr>
        <w:spacing w:after="0" w:line="240" w:lineRule="auto"/>
        <w:ind w:firstLine="708"/>
        <w:jc w:val="both"/>
        <w:rPr>
          <w:rFonts w:ascii="Times New Roman" w:hAnsi="Times New Roman"/>
          <w:sz w:val="28"/>
          <w:szCs w:val="28"/>
        </w:rPr>
      </w:pPr>
      <w:proofErr w:type="gramStart"/>
      <w:r w:rsidRPr="00AF05BC">
        <w:rPr>
          <w:rFonts w:ascii="Times New Roman" w:hAnsi="Times New Roman"/>
          <w:sz w:val="28"/>
          <w:szCs w:val="28"/>
        </w:rPr>
        <w:lastRenderedPageBreak/>
        <w:t>В составе материалов к проекту Решения о бюджете на 201</w:t>
      </w:r>
      <w:r w:rsidR="00E9648B">
        <w:rPr>
          <w:rFonts w:ascii="Times New Roman" w:hAnsi="Times New Roman"/>
          <w:sz w:val="28"/>
          <w:szCs w:val="28"/>
        </w:rPr>
        <w:t>9</w:t>
      </w:r>
      <w:r w:rsidRPr="00AF05BC">
        <w:rPr>
          <w:rFonts w:ascii="Times New Roman" w:hAnsi="Times New Roman"/>
          <w:sz w:val="28"/>
          <w:szCs w:val="28"/>
        </w:rPr>
        <w:t xml:space="preserve"> год и плановый период 20</w:t>
      </w:r>
      <w:r w:rsidR="00E9648B">
        <w:rPr>
          <w:rFonts w:ascii="Times New Roman" w:hAnsi="Times New Roman"/>
          <w:sz w:val="28"/>
          <w:szCs w:val="28"/>
        </w:rPr>
        <w:t>20</w:t>
      </w:r>
      <w:r w:rsidRPr="00AF05BC">
        <w:rPr>
          <w:rFonts w:ascii="Times New Roman" w:hAnsi="Times New Roman"/>
          <w:sz w:val="28"/>
          <w:szCs w:val="28"/>
        </w:rPr>
        <w:t>-202</w:t>
      </w:r>
      <w:r w:rsidR="00E9648B">
        <w:rPr>
          <w:rFonts w:ascii="Times New Roman" w:hAnsi="Times New Roman"/>
          <w:sz w:val="28"/>
          <w:szCs w:val="28"/>
        </w:rPr>
        <w:t>1</w:t>
      </w:r>
      <w:r w:rsidRPr="00AF05BC">
        <w:rPr>
          <w:rFonts w:ascii="Times New Roman" w:hAnsi="Times New Roman"/>
          <w:sz w:val="28"/>
          <w:szCs w:val="28"/>
        </w:rPr>
        <w:t xml:space="preserve"> годов представлены формы обоснований (расчеты) бюджетных ассигнований, но дать оценку на соответствие представленных расчетов требованиям бюджетного законодательства не представляется возможным, в связи с отсутствием методики планирования бюджетных ассигнований</w:t>
      </w:r>
      <w:r w:rsidRPr="00AF05BC">
        <w:rPr>
          <w:rFonts w:ascii="Times New Roman" w:eastAsiaTheme="minorHAnsi" w:hAnsi="Times New Roman"/>
          <w:sz w:val="28"/>
          <w:szCs w:val="28"/>
        </w:rPr>
        <w:t xml:space="preserve"> </w:t>
      </w:r>
      <w:r w:rsidR="00B52FD5">
        <w:rPr>
          <w:rFonts w:ascii="Times New Roman" w:eastAsiaTheme="minorHAnsi" w:hAnsi="Times New Roman"/>
          <w:sz w:val="28"/>
          <w:szCs w:val="28"/>
        </w:rPr>
        <w:t xml:space="preserve">на исполнение расходных обязательств </w:t>
      </w:r>
      <w:r w:rsidRPr="00AF05BC">
        <w:rPr>
          <w:rFonts w:ascii="Times New Roman" w:eastAsiaTheme="minorHAnsi" w:hAnsi="Times New Roman"/>
          <w:sz w:val="28"/>
          <w:szCs w:val="28"/>
        </w:rPr>
        <w:t>бюджета</w:t>
      </w:r>
      <w:r w:rsidRPr="00AF05BC">
        <w:rPr>
          <w:rFonts w:ascii="Times New Roman" w:hAnsi="Times New Roman"/>
          <w:sz w:val="28"/>
          <w:szCs w:val="28"/>
        </w:rPr>
        <w:t xml:space="preserve">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w:t>
      </w:r>
      <w:proofErr w:type="gramEnd"/>
    </w:p>
    <w:p w:rsidR="00977EA9" w:rsidRPr="00AF05BC" w:rsidRDefault="00977EA9" w:rsidP="00F375D1">
      <w:pPr>
        <w:spacing w:after="0" w:line="240" w:lineRule="auto"/>
        <w:ind w:firstLine="698"/>
        <w:jc w:val="both"/>
        <w:rPr>
          <w:rStyle w:val="af4"/>
          <w:rFonts w:ascii="Times New Roman" w:hAnsi="Times New Roman"/>
          <w:sz w:val="28"/>
          <w:szCs w:val="28"/>
        </w:rPr>
      </w:pPr>
      <w:r w:rsidRPr="00AF05BC">
        <w:rPr>
          <w:rFonts w:ascii="Times New Roman" w:hAnsi="Times New Roman"/>
          <w:sz w:val="28"/>
          <w:szCs w:val="28"/>
        </w:rPr>
        <w:t>В соответствии со статьей 19 Федерального закона</w:t>
      </w:r>
      <w:hyperlink r:id="rId11" w:history="1"/>
      <w:r w:rsidRPr="00AF05BC">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должна была разработать и принять правовые акты о Правилах нормирования в сфере закупок для обеспечения муниципальных нужд.</w:t>
      </w:r>
    </w:p>
    <w:p w:rsidR="00977EA9" w:rsidRPr="00AF05BC" w:rsidRDefault="00977EA9" w:rsidP="00F375D1">
      <w:pPr>
        <w:spacing w:after="0" w:line="240" w:lineRule="auto"/>
        <w:ind w:firstLine="709"/>
        <w:jc w:val="both"/>
        <w:rPr>
          <w:rFonts w:ascii="Times New Roman" w:hAnsi="Times New Roman"/>
          <w:sz w:val="28"/>
          <w:szCs w:val="28"/>
        </w:rPr>
      </w:pPr>
      <w:r w:rsidRPr="00AF05BC">
        <w:rPr>
          <w:rFonts w:ascii="Times New Roman" w:hAnsi="Times New Roman"/>
          <w:sz w:val="28"/>
          <w:szCs w:val="28"/>
        </w:rPr>
        <w:t>Контрольно-счетный комитет обращает внимание, что 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нормативного акта об утверждении нормативных затрат на обеспечение выполнения функций муниципальных органов и учреждений.</w:t>
      </w:r>
    </w:p>
    <w:p w:rsidR="00977EA9" w:rsidRPr="00AF05BC" w:rsidRDefault="00977EA9" w:rsidP="00F375D1">
      <w:pPr>
        <w:spacing w:after="100" w:afterAutospacing="1" w:line="240" w:lineRule="auto"/>
        <w:ind w:firstLine="560"/>
        <w:jc w:val="both"/>
        <w:rPr>
          <w:rFonts w:ascii="Times New Roman" w:hAnsi="Times New Roman"/>
          <w:sz w:val="28"/>
          <w:szCs w:val="28"/>
        </w:rPr>
      </w:pPr>
      <w:r w:rsidRPr="00AF05BC">
        <w:rPr>
          <w:rFonts w:ascii="Times New Roman" w:hAnsi="Times New Roman"/>
          <w:sz w:val="28"/>
          <w:szCs w:val="28"/>
        </w:rPr>
        <w:t xml:space="preserve">Проектом решения предлагается утвердить расходы бюджета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на 201</w:t>
      </w:r>
      <w:r w:rsidR="00F375D1">
        <w:rPr>
          <w:rFonts w:ascii="Times New Roman" w:hAnsi="Times New Roman"/>
          <w:sz w:val="28"/>
          <w:szCs w:val="28"/>
        </w:rPr>
        <w:t>9</w:t>
      </w:r>
      <w:r w:rsidRPr="00AF05BC">
        <w:rPr>
          <w:rFonts w:ascii="Times New Roman" w:hAnsi="Times New Roman"/>
          <w:sz w:val="28"/>
          <w:szCs w:val="28"/>
        </w:rPr>
        <w:t xml:space="preserve"> год в размере </w:t>
      </w:r>
      <w:r w:rsidR="00F375D1">
        <w:rPr>
          <w:rFonts w:ascii="Times New Roman" w:hAnsi="Times New Roman"/>
          <w:sz w:val="28"/>
          <w:szCs w:val="28"/>
        </w:rPr>
        <w:t>9559,0</w:t>
      </w:r>
      <w:r w:rsidRPr="00AF05BC">
        <w:rPr>
          <w:rFonts w:ascii="Times New Roman" w:hAnsi="Times New Roman"/>
          <w:b/>
          <w:sz w:val="28"/>
          <w:szCs w:val="28"/>
        </w:rPr>
        <w:t xml:space="preserve"> </w:t>
      </w:r>
      <w:r w:rsidRPr="00AF05BC">
        <w:rPr>
          <w:rFonts w:ascii="Times New Roman" w:hAnsi="Times New Roman"/>
          <w:sz w:val="28"/>
          <w:szCs w:val="28"/>
        </w:rPr>
        <w:t xml:space="preserve">тыс. рублей, что на </w:t>
      </w:r>
      <w:r w:rsidR="00F375D1">
        <w:rPr>
          <w:rFonts w:ascii="Times New Roman" w:hAnsi="Times New Roman"/>
          <w:sz w:val="28"/>
          <w:szCs w:val="28"/>
        </w:rPr>
        <w:t>6101,9</w:t>
      </w:r>
      <w:r w:rsidRPr="00AF05BC">
        <w:rPr>
          <w:rFonts w:ascii="Times New Roman" w:hAnsi="Times New Roman"/>
          <w:sz w:val="28"/>
          <w:szCs w:val="28"/>
        </w:rPr>
        <w:t xml:space="preserve"> тыс. рублей или на 3</w:t>
      </w:r>
      <w:r w:rsidR="00F375D1">
        <w:rPr>
          <w:rFonts w:ascii="Times New Roman" w:hAnsi="Times New Roman"/>
          <w:sz w:val="28"/>
          <w:szCs w:val="28"/>
        </w:rPr>
        <w:t>9</w:t>
      </w:r>
      <w:r w:rsidRPr="00AF05BC">
        <w:rPr>
          <w:rFonts w:ascii="Times New Roman" w:hAnsi="Times New Roman"/>
          <w:sz w:val="28"/>
          <w:szCs w:val="28"/>
        </w:rPr>
        <w:t>% ниже ожидаемой оценки исполнения бюджета 201</w:t>
      </w:r>
      <w:r w:rsidR="00F375D1">
        <w:rPr>
          <w:rFonts w:ascii="Times New Roman" w:hAnsi="Times New Roman"/>
          <w:sz w:val="28"/>
          <w:szCs w:val="28"/>
        </w:rPr>
        <w:t>8</w:t>
      </w:r>
      <w:r w:rsidRPr="00AF05BC">
        <w:rPr>
          <w:rFonts w:ascii="Times New Roman" w:hAnsi="Times New Roman"/>
          <w:sz w:val="28"/>
          <w:szCs w:val="28"/>
        </w:rPr>
        <w:t xml:space="preserve"> года. На плановый период 20</w:t>
      </w:r>
      <w:r w:rsidR="00F375D1">
        <w:rPr>
          <w:rFonts w:ascii="Times New Roman" w:hAnsi="Times New Roman"/>
          <w:sz w:val="28"/>
          <w:szCs w:val="28"/>
        </w:rPr>
        <w:t>20</w:t>
      </w:r>
      <w:r w:rsidRPr="00AF05BC">
        <w:rPr>
          <w:rFonts w:ascii="Times New Roman" w:hAnsi="Times New Roman"/>
          <w:sz w:val="28"/>
          <w:szCs w:val="28"/>
        </w:rPr>
        <w:t xml:space="preserve"> год – </w:t>
      </w:r>
      <w:r w:rsidR="00F375D1">
        <w:rPr>
          <w:rFonts w:ascii="Times New Roman" w:hAnsi="Times New Roman"/>
          <w:sz w:val="28"/>
          <w:szCs w:val="28"/>
        </w:rPr>
        <w:t>10381,9</w:t>
      </w:r>
      <w:r w:rsidRPr="00AF05BC">
        <w:rPr>
          <w:rFonts w:ascii="Times New Roman" w:hAnsi="Times New Roman"/>
          <w:sz w:val="28"/>
          <w:szCs w:val="28"/>
        </w:rPr>
        <w:t xml:space="preserve"> тыс. рублей, что на </w:t>
      </w:r>
      <w:r w:rsidR="00F375D1">
        <w:rPr>
          <w:rFonts w:ascii="Times New Roman" w:hAnsi="Times New Roman"/>
          <w:sz w:val="28"/>
          <w:szCs w:val="28"/>
        </w:rPr>
        <w:t>822,9</w:t>
      </w:r>
      <w:r w:rsidRPr="00AF05BC">
        <w:rPr>
          <w:rFonts w:ascii="Times New Roman" w:hAnsi="Times New Roman"/>
          <w:sz w:val="28"/>
          <w:szCs w:val="28"/>
        </w:rPr>
        <w:t xml:space="preserve"> тыс. рублей или на </w:t>
      </w:r>
      <w:r w:rsidR="00F375D1">
        <w:rPr>
          <w:rFonts w:ascii="Times New Roman" w:hAnsi="Times New Roman"/>
          <w:sz w:val="28"/>
          <w:szCs w:val="28"/>
        </w:rPr>
        <w:t>8,6</w:t>
      </w:r>
      <w:r w:rsidRPr="00AF05BC">
        <w:rPr>
          <w:rFonts w:ascii="Times New Roman" w:hAnsi="Times New Roman"/>
          <w:sz w:val="28"/>
          <w:szCs w:val="28"/>
        </w:rPr>
        <w:t xml:space="preserve">% </w:t>
      </w:r>
      <w:r w:rsidR="00F375D1">
        <w:rPr>
          <w:rFonts w:ascii="Times New Roman" w:hAnsi="Times New Roman"/>
          <w:sz w:val="28"/>
          <w:szCs w:val="28"/>
        </w:rPr>
        <w:t>больше</w:t>
      </w:r>
      <w:r w:rsidRPr="00AF05BC">
        <w:rPr>
          <w:rFonts w:ascii="Times New Roman" w:hAnsi="Times New Roman"/>
          <w:sz w:val="28"/>
          <w:szCs w:val="28"/>
        </w:rPr>
        <w:t xml:space="preserve"> предыдущего года, а на 202</w:t>
      </w:r>
      <w:r w:rsidR="00F375D1">
        <w:rPr>
          <w:rFonts w:ascii="Times New Roman" w:hAnsi="Times New Roman"/>
          <w:sz w:val="28"/>
          <w:szCs w:val="28"/>
        </w:rPr>
        <w:t>1</w:t>
      </w:r>
      <w:r w:rsidRPr="00AF05BC">
        <w:rPr>
          <w:rFonts w:ascii="Times New Roman" w:hAnsi="Times New Roman"/>
          <w:sz w:val="28"/>
          <w:szCs w:val="28"/>
        </w:rPr>
        <w:t xml:space="preserve"> год – </w:t>
      </w:r>
      <w:r w:rsidR="00F375D1">
        <w:rPr>
          <w:rFonts w:ascii="Times New Roman" w:hAnsi="Times New Roman"/>
          <w:sz w:val="28"/>
          <w:szCs w:val="28"/>
        </w:rPr>
        <w:t>11417,2</w:t>
      </w:r>
      <w:r w:rsidRPr="00AF05BC">
        <w:rPr>
          <w:rFonts w:ascii="Times New Roman" w:hAnsi="Times New Roman"/>
          <w:sz w:val="28"/>
          <w:szCs w:val="28"/>
        </w:rPr>
        <w:t xml:space="preserve"> тыс. рублей, что на </w:t>
      </w:r>
      <w:r w:rsidR="00F375D1">
        <w:rPr>
          <w:rFonts w:ascii="Times New Roman" w:hAnsi="Times New Roman"/>
          <w:sz w:val="28"/>
          <w:szCs w:val="28"/>
        </w:rPr>
        <w:t>1035,3</w:t>
      </w:r>
      <w:r w:rsidRPr="00AF05BC">
        <w:rPr>
          <w:rFonts w:ascii="Times New Roman" w:hAnsi="Times New Roman"/>
          <w:sz w:val="28"/>
          <w:szCs w:val="28"/>
        </w:rPr>
        <w:t xml:space="preserve"> тыс. рублей или на 1</w:t>
      </w:r>
      <w:r w:rsidR="00F375D1">
        <w:rPr>
          <w:rFonts w:ascii="Times New Roman" w:hAnsi="Times New Roman"/>
          <w:sz w:val="28"/>
          <w:szCs w:val="28"/>
        </w:rPr>
        <w:t>0</w:t>
      </w:r>
      <w:r w:rsidRPr="00AF05BC">
        <w:rPr>
          <w:rFonts w:ascii="Times New Roman" w:hAnsi="Times New Roman"/>
          <w:sz w:val="28"/>
          <w:szCs w:val="28"/>
        </w:rPr>
        <w:t xml:space="preserve"> % </w:t>
      </w:r>
      <w:r w:rsidR="00F375D1">
        <w:rPr>
          <w:rFonts w:ascii="Times New Roman" w:hAnsi="Times New Roman"/>
          <w:sz w:val="28"/>
          <w:szCs w:val="28"/>
        </w:rPr>
        <w:t>больше</w:t>
      </w:r>
      <w:r w:rsidRPr="00AF05BC">
        <w:rPr>
          <w:rFonts w:ascii="Times New Roman" w:hAnsi="Times New Roman"/>
          <w:sz w:val="28"/>
          <w:szCs w:val="28"/>
        </w:rPr>
        <w:t>, чем в 20</w:t>
      </w:r>
      <w:r w:rsidR="00F375D1">
        <w:rPr>
          <w:rFonts w:ascii="Times New Roman" w:hAnsi="Times New Roman"/>
          <w:sz w:val="28"/>
          <w:szCs w:val="28"/>
        </w:rPr>
        <w:t>20</w:t>
      </w:r>
      <w:r w:rsidRPr="00AF05BC">
        <w:rPr>
          <w:rFonts w:ascii="Times New Roman" w:hAnsi="Times New Roman"/>
          <w:sz w:val="28"/>
          <w:szCs w:val="28"/>
        </w:rPr>
        <w:t xml:space="preserve"> году.</w:t>
      </w:r>
    </w:p>
    <w:p w:rsidR="00977EA9" w:rsidRPr="00AF05BC" w:rsidRDefault="00977EA9" w:rsidP="00F375D1">
      <w:pPr>
        <w:pStyle w:val="a3"/>
        <w:spacing w:after="100" w:afterAutospacing="1"/>
        <w:ind w:firstLine="561"/>
        <w:jc w:val="both"/>
        <w:rPr>
          <w:rFonts w:ascii="Times New Roman" w:hAnsi="Times New Roman"/>
          <w:color w:val="auto"/>
          <w:sz w:val="28"/>
          <w:szCs w:val="28"/>
        </w:rPr>
      </w:pPr>
      <w:r w:rsidRPr="00AF05BC">
        <w:rPr>
          <w:rFonts w:ascii="Times New Roman" w:hAnsi="Times New Roman"/>
          <w:color w:val="auto"/>
          <w:sz w:val="28"/>
          <w:szCs w:val="28"/>
        </w:rPr>
        <w:t xml:space="preserve">Распределение бюджетных ассигнований по разделам функциональной классификации расходов бюджета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w:t>
      </w:r>
      <w:r w:rsidRPr="00AF05BC">
        <w:rPr>
          <w:rFonts w:ascii="Times New Roman" w:hAnsi="Times New Roman"/>
          <w:color w:val="auto"/>
          <w:sz w:val="28"/>
          <w:szCs w:val="28"/>
        </w:rPr>
        <w:t>на 201</w:t>
      </w:r>
      <w:r w:rsidR="00F375D1">
        <w:rPr>
          <w:rFonts w:ascii="Times New Roman" w:hAnsi="Times New Roman"/>
          <w:color w:val="auto"/>
          <w:sz w:val="28"/>
          <w:szCs w:val="28"/>
        </w:rPr>
        <w:t>9</w:t>
      </w:r>
      <w:r w:rsidRPr="00AF05BC">
        <w:rPr>
          <w:rFonts w:ascii="Times New Roman" w:hAnsi="Times New Roman"/>
          <w:color w:val="auto"/>
          <w:sz w:val="28"/>
          <w:szCs w:val="28"/>
        </w:rPr>
        <w:t xml:space="preserve"> год и плановый период 20</w:t>
      </w:r>
      <w:r w:rsidR="00F375D1">
        <w:rPr>
          <w:rFonts w:ascii="Times New Roman" w:hAnsi="Times New Roman"/>
          <w:color w:val="auto"/>
          <w:sz w:val="28"/>
          <w:szCs w:val="28"/>
        </w:rPr>
        <w:t>20</w:t>
      </w:r>
      <w:r w:rsidRPr="00AF05BC">
        <w:rPr>
          <w:rFonts w:ascii="Times New Roman" w:hAnsi="Times New Roman"/>
          <w:color w:val="auto"/>
          <w:sz w:val="28"/>
          <w:szCs w:val="28"/>
        </w:rPr>
        <w:t>-202</w:t>
      </w:r>
      <w:r w:rsidR="00F375D1">
        <w:rPr>
          <w:rFonts w:ascii="Times New Roman" w:hAnsi="Times New Roman"/>
          <w:color w:val="auto"/>
          <w:sz w:val="28"/>
          <w:szCs w:val="28"/>
        </w:rPr>
        <w:t>1</w:t>
      </w:r>
      <w:r w:rsidRPr="00AF05BC">
        <w:rPr>
          <w:rFonts w:ascii="Times New Roman" w:hAnsi="Times New Roman"/>
          <w:color w:val="auto"/>
          <w:sz w:val="28"/>
          <w:szCs w:val="28"/>
        </w:rPr>
        <w:t xml:space="preserve"> годов представлено в таблице.</w:t>
      </w:r>
    </w:p>
    <w:bookmarkEnd w:id="1"/>
    <w:bookmarkEnd w:id="2"/>
    <w:p w:rsidR="00977EA9" w:rsidRPr="000B2C36" w:rsidRDefault="00977EA9" w:rsidP="00977EA9">
      <w:pPr>
        <w:pStyle w:val="cb"/>
        <w:spacing w:before="0" w:beforeAutospacing="0" w:after="0" w:afterAutospacing="0"/>
        <w:jc w:val="right"/>
        <w:rPr>
          <w:color w:val="052635"/>
          <w:sz w:val="28"/>
          <w:szCs w:val="28"/>
        </w:rPr>
      </w:pPr>
      <w:r>
        <w:rPr>
          <w:color w:val="052635"/>
          <w:sz w:val="28"/>
          <w:szCs w:val="28"/>
        </w:rPr>
        <w:t>(т</w:t>
      </w:r>
      <w:r w:rsidRPr="00BD5D57">
        <w:rPr>
          <w:sz w:val="28"/>
        </w:rPr>
        <w:t>ыс. рублей</w:t>
      </w:r>
      <w:r>
        <w:rPr>
          <w:sz w:val="28"/>
        </w:rPr>
        <w:t>)</w:t>
      </w:r>
    </w:p>
    <w:tbl>
      <w:tblPr>
        <w:tblStyle w:val="af5"/>
        <w:tblW w:w="10207" w:type="dxa"/>
        <w:tblInd w:w="-431" w:type="dxa"/>
        <w:tblLayout w:type="fixed"/>
        <w:tblCellMar>
          <w:left w:w="28" w:type="dxa"/>
          <w:right w:w="28" w:type="dxa"/>
        </w:tblCellMar>
        <w:tblLook w:val="0000" w:firstRow="0" w:lastRow="0" w:firstColumn="0" w:lastColumn="0" w:noHBand="0" w:noVBand="0"/>
      </w:tblPr>
      <w:tblGrid>
        <w:gridCol w:w="710"/>
        <w:gridCol w:w="1559"/>
        <w:gridCol w:w="992"/>
        <w:gridCol w:w="567"/>
        <w:gridCol w:w="851"/>
        <w:gridCol w:w="567"/>
        <w:gridCol w:w="850"/>
        <w:gridCol w:w="567"/>
        <w:gridCol w:w="851"/>
        <w:gridCol w:w="567"/>
        <w:gridCol w:w="709"/>
        <w:gridCol w:w="708"/>
        <w:gridCol w:w="709"/>
      </w:tblGrid>
      <w:tr w:rsidR="00977EA9" w:rsidRPr="00291212" w:rsidTr="00A71456">
        <w:trPr>
          <w:trHeight w:val="885"/>
          <w:tblHeader/>
        </w:trPr>
        <w:tc>
          <w:tcPr>
            <w:tcW w:w="710" w:type="dxa"/>
            <w:vMerge w:val="restart"/>
          </w:tcPr>
          <w:p w:rsidR="00977EA9" w:rsidRPr="00291212" w:rsidRDefault="00977EA9" w:rsidP="00977EA9">
            <w:pPr>
              <w:rPr>
                <w:rFonts w:ascii="Times New Roman" w:hAnsi="Times New Roman"/>
                <w:bCs/>
              </w:rPr>
            </w:pPr>
          </w:p>
        </w:tc>
        <w:tc>
          <w:tcPr>
            <w:tcW w:w="1559" w:type="dxa"/>
            <w:vMerge w:val="restart"/>
          </w:tcPr>
          <w:p w:rsidR="00977EA9" w:rsidRPr="00291212" w:rsidRDefault="00977EA9" w:rsidP="00977EA9">
            <w:pPr>
              <w:rPr>
                <w:rFonts w:ascii="Times New Roman" w:hAnsi="Times New Roman"/>
                <w:bCs/>
              </w:rPr>
            </w:pPr>
            <w:r w:rsidRPr="00291212">
              <w:rPr>
                <w:rFonts w:ascii="Times New Roman" w:hAnsi="Times New Roman"/>
                <w:bCs/>
              </w:rPr>
              <w:t>Наименование расходов</w:t>
            </w:r>
          </w:p>
        </w:tc>
        <w:tc>
          <w:tcPr>
            <w:tcW w:w="992" w:type="dxa"/>
            <w:vMerge w:val="restart"/>
          </w:tcPr>
          <w:p w:rsidR="00977EA9" w:rsidRPr="00291212" w:rsidRDefault="00977EA9" w:rsidP="00977EA9">
            <w:pPr>
              <w:rPr>
                <w:rFonts w:ascii="Times New Roman" w:hAnsi="Times New Roman"/>
              </w:rPr>
            </w:pPr>
          </w:p>
          <w:p w:rsidR="00977EA9" w:rsidRPr="00291212" w:rsidRDefault="00977EA9" w:rsidP="00F375D1">
            <w:pPr>
              <w:rPr>
                <w:rFonts w:ascii="Times New Roman" w:hAnsi="Times New Roman"/>
              </w:rPr>
            </w:pPr>
            <w:r w:rsidRPr="00291212">
              <w:rPr>
                <w:rFonts w:ascii="Times New Roman" w:hAnsi="Times New Roman"/>
              </w:rPr>
              <w:t>Оценка 201</w:t>
            </w:r>
            <w:r w:rsidR="00F375D1">
              <w:rPr>
                <w:rFonts w:ascii="Times New Roman" w:hAnsi="Times New Roman"/>
              </w:rPr>
              <w:t>8</w:t>
            </w:r>
            <w:r w:rsidRPr="00291212">
              <w:rPr>
                <w:rFonts w:ascii="Times New Roman" w:hAnsi="Times New Roman"/>
              </w:rPr>
              <w:t xml:space="preserve"> года</w:t>
            </w:r>
          </w:p>
        </w:tc>
        <w:tc>
          <w:tcPr>
            <w:tcW w:w="567" w:type="dxa"/>
            <w:vMerge w:val="restart"/>
            <w:textDirection w:val="btLr"/>
          </w:tcPr>
          <w:p w:rsidR="00977EA9" w:rsidRPr="00291212" w:rsidRDefault="00977EA9" w:rsidP="00977EA9">
            <w:pPr>
              <w:ind w:left="113" w:right="113"/>
              <w:jc w:val="center"/>
              <w:rPr>
                <w:rFonts w:ascii="Times New Roman" w:hAnsi="Times New Roman"/>
              </w:rPr>
            </w:pPr>
            <w:r w:rsidRPr="00291212">
              <w:rPr>
                <w:rFonts w:ascii="Times New Roman" w:hAnsi="Times New Roman"/>
              </w:rPr>
              <w:t>Доля,</w:t>
            </w:r>
            <w:r>
              <w:rPr>
                <w:rFonts w:ascii="Times New Roman" w:hAnsi="Times New Roman"/>
              </w:rPr>
              <w:t xml:space="preserve"> </w:t>
            </w:r>
            <w:r w:rsidRPr="00291212">
              <w:rPr>
                <w:rFonts w:ascii="Times New Roman" w:hAnsi="Times New Roman"/>
              </w:rPr>
              <w:t>%</w:t>
            </w:r>
          </w:p>
        </w:tc>
        <w:tc>
          <w:tcPr>
            <w:tcW w:w="4253" w:type="dxa"/>
            <w:gridSpan w:val="6"/>
          </w:tcPr>
          <w:p w:rsidR="00977EA9" w:rsidRPr="00291212" w:rsidRDefault="00977EA9" w:rsidP="00977EA9">
            <w:pPr>
              <w:jc w:val="center"/>
              <w:rPr>
                <w:rFonts w:ascii="Times New Roman" w:hAnsi="Times New Roman"/>
              </w:rPr>
            </w:pPr>
            <w:r w:rsidRPr="00291212">
              <w:rPr>
                <w:rFonts w:ascii="Times New Roman" w:hAnsi="Times New Roman"/>
              </w:rPr>
              <w:t xml:space="preserve">Проект </w:t>
            </w:r>
            <w:proofErr w:type="gramStart"/>
            <w:r w:rsidRPr="00291212">
              <w:rPr>
                <w:rFonts w:ascii="Times New Roman" w:hAnsi="Times New Roman"/>
              </w:rPr>
              <w:t>на</w:t>
            </w:r>
            <w:proofErr w:type="gramEnd"/>
          </w:p>
        </w:tc>
        <w:tc>
          <w:tcPr>
            <w:tcW w:w="2126" w:type="dxa"/>
            <w:gridSpan w:val="3"/>
          </w:tcPr>
          <w:p w:rsidR="00977EA9" w:rsidRPr="00291212" w:rsidRDefault="00977EA9" w:rsidP="00977EA9">
            <w:pPr>
              <w:rPr>
                <w:rFonts w:ascii="Times New Roman" w:hAnsi="Times New Roman"/>
              </w:rPr>
            </w:pPr>
            <w:r w:rsidRPr="00291212">
              <w:rPr>
                <w:rFonts w:ascii="Times New Roman" w:hAnsi="Times New Roman"/>
              </w:rPr>
              <w:t xml:space="preserve">Темп прироста (снижения) доли расходов, % </w:t>
            </w:r>
          </w:p>
        </w:tc>
      </w:tr>
      <w:tr w:rsidR="00977EA9" w:rsidRPr="00291212" w:rsidTr="00A71456">
        <w:trPr>
          <w:cantSplit/>
          <w:trHeight w:val="1134"/>
          <w:tblHeader/>
        </w:trPr>
        <w:tc>
          <w:tcPr>
            <w:tcW w:w="710" w:type="dxa"/>
            <w:vMerge/>
          </w:tcPr>
          <w:p w:rsidR="00977EA9" w:rsidRPr="00291212" w:rsidRDefault="00977EA9" w:rsidP="00977EA9">
            <w:pPr>
              <w:rPr>
                <w:rFonts w:ascii="Times New Roman" w:hAnsi="Times New Roman"/>
                <w:bCs/>
              </w:rPr>
            </w:pPr>
          </w:p>
        </w:tc>
        <w:tc>
          <w:tcPr>
            <w:tcW w:w="1559" w:type="dxa"/>
            <w:vMerge/>
          </w:tcPr>
          <w:p w:rsidR="00977EA9" w:rsidRPr="00291212" w:rsidRDefault="00977EA9" w:rsidP="00977EA9">
            <w:pPr>
              <w:rPr>
                <w:rFonts w:ascii="Times New Roman" w:hAnsi="Times New Roman"/>
                <w:bCs/>
              </w:rPr>
            </w:pPr>
          </w:p>
        </w:tc>
        <w:tc>
          <w:tcPr>
            <w:tcW w:w="992" w:type="dxa"/>
            <w:vMerge/>
          </w:tcPr>
          <w:p w:rsidR="00977EA9" w:rsidRPr="00291212" w:rsidRDefault="00977EA9" w:rsidP="00977EA9">
            <w:pPr>
              <w:rPr>
                <w:rFonts w:ascii="Times New Roman" w:hAnsi="Times New Roman"/>
              </w:rPr>
            </w:pPr>
          </w:p>
        </w:tc>
        <w:tc>
          <w:tcPr>
            <w:tcW w:w="567" w:type="dxa"/>
            <w:vMerge/>
          </w:tcPr>
          <w:p w:rsidR="00977EA9" w:rsidRPr="00291212" w:rsidRDefault="00977EA9" w:rsidP="00977EA9">
            <w:pPr>
              <w:jc w:val="center"/>
              <w:rPr>
                <w:rFonts w:ascii="Times New Roman" w:hAnsi="Times New Roman"/>
              </w:rPr>
            </w:pPr>
          </w:p>
        </w:tc>
        <w:tc>
          <w:tcPr>
            <w:tcW w:w="851" w:type="dxa"/>
          </w:tcPr>
          <w:p w:rsidR="00977EA9" w:rsidRDefault="00977EA9" w:rsidP="00977EA9">
            <w:pPr>
              <w:jc w:val="center"/>
              <w:rPr>
                <w:rFonts w:ascii="Times New Roman" w:hAnsi="Times New Roman"/>
              </w:rPr>
            </w:pPr>
            <w:r w:rsidRPr="00291212">
              <w:rPr>
                <w:rFonts w:ascii="Times New Roman" w:hAnsi="Times New Roman"/>
              </w:rPr>
              <w:t>201</w:t>
            </w:r>
            <w:r w:rsidR="00F375D1">
              <w:rPr>
                <w:rFonts w:ascii="Times New Roman" w:hAnsi="Times New Roman"/>
              </w:rPr>
              <w:t>9</w:t>
            </w:r>
          </w:p>
          <w:p w:rsidR="00977EA9" w:rsidRPr="00291212" w:rsidRDefault="00977EA9" w:rsidP="00977EA9">
            <w:pPr>
              <w:jc w:val="center"/>
              <w:rPr>
                <w:rFonts w:ascii="Times New Roman" w:hAnsi="Times New Roman"/>
              </w:rPr>
            </w:pPr>
            <w:r w:rsidRPr="00291212">
              <w:rPr>
                <w:rFonts w:ascii="Times New Roman" w:hAnsi="Times New Roman"/>
              </w:rPr>
              <w:t>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850" w:type="dxa"/>
          </w:tcPr>
          <w:p w:rsidR="00977EA9" w:rsidRPr="00291212" w:rsidRDefault="00977EA9" w:rsidP="00F375D1">
            <w:pPr>
              <w:rPr>
                <w:rFonts w:ascii="Times New Roman" w:hAnsi="Times New Roman"/>
              </w:rPr>
            </w:pPr>
            <w:r w:rsidRPr="00291212">
              <w:rPr>
                <w:rFonts w:ascii="Times New Roman" w:hAnsi="Times New Roman"/>
              </w:rPr>
              <w:t>20</w:t>
            </w:r>
            <w:r w:rsidR="00F375D1">
              <w:rPr>
                <w:rFonts w:ascii="Times New Roman" w:hAnsi="Times New Roman"/>
              </w:rPr>
              <w:t>20</w:t>
            </w:r>
            <w:r w:rsidRPr="00291212">
              <w:rPr>
                <w:rFonts w:ascii="Times New Roman" w:hAnsi="Times New Roman"/>
              </w:rPr>
              <w:t xml:space="preserve"> 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851" w:type="dxa"/>
          </w:tcPr>
          <w:p w:rsidR="00977EA9" w:rsidRPr="00291212" w:rsidRDefault="00977EA9" w:rsidP="00F375D1">
            <w:pPr>
              <w:rPr>
                <w:rFonts w:ascii="Times New Roman" w:hAnsi="Times New Roman"/>
              </w:rPr>
            </w:pPr>
            <w:r w:rsidRPr="00291212">
              <w:rPr>
                <w:rFonts w:ascii="Times New Roman" w:hAnsi="Times New Roman"/>
              </w:rPr>
              <w:t>20</w:t>
            </w:r>
            <w:r>
              <w:rPr>
                <w:rFonts w:ascii="Times New Roman" w:hAnsi="Times New Roman"/>
              </w:rPr>
              <w:t>2</w:t>
            </w:r>
            <w:r w:rsidR="00F375D1">
              <w:rPr>
                <w:rFonts w:ascii="Times New Roman" w:hAnsi="Times New Roman"/>
              </w:rPr>
              <w:t>1</w:t>
            </w:r>
            <w:r w:rsidRPr="00291212">
              <w:rPr>
                <w:rFonts w:ascii="Times New Roman" w:hAnsi="Times New Roman"/>
              </w:rPr>
              <w:t xml:space="preserve"> год</w:t>
            </w:r>
          </w:p>
        </w:tc>
        <w:tc>
          <w:tcPr>
            <w:tcW w:w="567" w:type="dxa"/>
            <w:textDirection w:val="btLr"/>
          </w:tcPr>
          <w:p w:rsidR="00977EA9" w:rsidRPr="00291212" w:rsidRDefault="00977EA9" w:rsidP="00977EA9">
            <w:pPr>
              <w:ind w:left="113" w:right="113"/>
              <w:rPr>
                <w:rFonts w:ascii="Times New Roman" w:hAnsi="Times New Roman"/>
              </w:rPr>
            </w:pPr>
            <w:r>
              <w:rPr>
                <w:rFonts w:ascii="Times New Roman" w:hAnsi="Times New Roman"/>
              </w:rPr>
              <w:t xml:space="preserve">Доля </w:t>
            </w:r>
            <w:r w:rsidRPr="00291212">
              <w:rPr>
                <w:rFonts w:ascii="Times New Roman" w:hAnsi="Times New Roman"/>
              </w:rPr>
              <w:t>%</w:t>
            </w:r>
          </w:p>
        </w:tc>
        <w:tc>
          <w:tcPr>
            <w:tcW w:w="709" w:type="dxa"/>
          </w:tcPr>
          <w:p w:rsidR="00977EA9" w:rsidRPr="00291212" w:rsidRDefault="00977EA9" w:rsidP="00F375D1">
            <w:pPr>
              <w:rPr>
                <w:rFonts w:ascii="Times New Roman" w:hAnsi="Times New Roman"/>
              </w:rPr>
            </w:pPr>
            <w:r w:rsidRPr="00291212">
              <w:rPr>
                <w:rFonts w:ascii="Times New Roman" w:hAnsi="Times New Roman"/>
              </w:rPr>
              <w:t>201</w:t>
            </w:r>
            <w:r w:rsidR="00F375D1">
              <w:rPr>
                <w:rFonts w:ascii="Times New Roman" w:hAnsi="Times New Roman"/>
              </w:rPr>
              <w:t>9</w:t>
            </w:r>
            <w:r w:rsidRPr="00291212">
              <w:rPr>
                <w:rFonts w:ascii="Times New Roman" w:hAnsi="Times New Roman"/>
              </w:rPr>
              <w:t xml:space="preserve"> г. к 201</w:t>
            </w:r>
            <w:r w:rsidR="00F375D1">
              <w:rPr>
                <w:rFonts w:ascii="Times New Roman" w:hAnsi="Times New Roman"/>
              </w:rPr>
              <w:t>8</w:t>
            </w:r>
            <w:r w:rsidRPr="00291212">
              <w:rPr>
                <w:rFonts w:ascii="Times New Roman" w:hAnsi="Times New Roman"/>
              </w:rPr>
              <w:t xml:space="preserve"> г.</w:t>
            </w:r>
          </w:p>
        </w:tc>
        <w:tc>
          <w:tcPr>
            <w:tcW w:w="708" w:type="dxa"/>
          </w:tcPr>
          <w:p w:rsidR="00977EA9" w:rsidRPr="00291212" w:rsidRDefault="00977EA9" w:rsidP="00F375D1">
            <w:pPr>
              <w:jc w:val="both"/>
              <w:rPr>
                <w:rFonts w:ascii="Times New Roman" w:hAnsi="Times New Roman"/>
              </w:rPr>
            </w:pPr>
            <w:r w:rsidRPr="00291212">
              <w:rPr>
                <w:rFonts w:ascii="Times New Roman" w:hAnsi="Times New Roman"/>
              </w:rPr>
              <w:t>20</w:t>
            </w:r>
            <w:r w:rsidR="00F375D1">
              <w:rPr>
                <w:rFonts w:ascii="Times New Roman" w:hAnsi="Times New Roman"/>
              </w:rPr>
              <w:t>20</w:t>
            </w:r>
            <w:r w:rsidRPr="00291212">
              <w:rPr>
                <w:rFonts w:ascii="Times New Roman" w:hAnsi="Times New Roman"/>
              </w:rPr>
              <w:t xml:space="preserve"> г. к 201</w:t>
            </w:r>
            <w:r w:rsidR="00F375D1">
              <w:rPr>
                <w:rFonts w:ascii="Times New Roman" w:hAnsi="Times New Roman"/>
              </w:rPr>
              <w:t>9</w:t>
            </w:r>
            <w:r w:rsidRPr="00291212">
              <w:rPr>
                <w:rFonts w:ascii="Times New Roman" w:hAnsi="Times New Roman"/>
              </w:rPr>
              <w:t xml:space="preserve"> г.</w:t>
            </w:r>
          </w:p>
        </w:tc>
        <w:tc>
          <w:tcPr>
            <w:tcW w:w="709" w:type="dxa"/>
          </w:tcPr>
          <w:p w:rsidR="00977EA9" w:rsidRPr="00291212" w:rsidRDefault="00977EA9" w:rsidP="00F375D1">
            <w:pPr>
              <w:jc w:val="center"/>
              <w:rPr>
                <w:rFonts w:ascii="Times New Roman" w:hAnsi="Times New Roman"/>
              </w:rPr>
            </w:pPr>
            <w:r w:rsidRPr="00291212">
              <w:rPr>
                <w:rFonts w:ascii="Times New Roman" w:hAnsi="Times New Roman"/>
              </w:rPr>
              <w:t>20</w:t>
            </w:r>
            <w:r>
              <w:rPr>
                <w:rFonts w:ascii="Times New Roman" w:hAnsi="Times New Roman"/>
              </w:rPr>
              <w:t>2</w:t>
            </w:r>
            <w:r w:rsidR="00F375D1">
              <w:rPr>
                <w:rFonts w:ascii="Times New Roman" w:hAnsi="Times New Roman"/>
              </w:rPr>
              <w:t>1</w:t>
            </w:r>
            <w:r w:rsidRPr="00291212">
              <w:rPr>
                <w:rFonts w:ascii="Times New Roman" w:hAnsi="Times New Roman"/>
              </w:rPr>
              <w:t>г. к 20</w:t>
            </w:r>
            <w:r w:rsidR="00F375D1">
              <w:rPr>
                <w:rFonts w:ascii="Times New Roman" w:hAnsi="Times New Roman"/>
              </w:rPr>
              <w:t>20</w:t>
            </w:r>
            <w:r w:rsidRPr="00291212">
              <w:rPr>
                <w:rFonts w:ascii="Times New Roman" w:hAnsi="Times New Roman"/>
              </w:rPr>
              <w:t xml:space="preserve"> г.</w:t>
            </w:r>
          </w:p>
        </w:tc>
      </w:tr>
      <w:tr w:rsidR="00977EA9" w:rsidRPr="00291212" w:rsidTr="00A71456">
        <w:trPr>
          <w:trHeight w:val="270"/>
        </w:trPr>
        <w:tc>
          <w:tcPr>
            <w:tcW w:w="710" w:type="dxa"/>
          </w:tcPr>
          <w:p w:rsidR="00977EA9" w:rsidRPr="00291212" w:rsidRDefault="00977EA9" w:rsidP="00977EA9">
            <w:pPr>
              <w:rPr>
                <w:rFonts w:ascii="Times New Roman" w:hAnsi="Times New Roman"/>
              </w:rPr>
            </w:pPr>
            <w:r w:rsidRPr="00291212">
              <w:rPr>
                <w:rFonts w:ascii="Times New Roman" w:hAnsi="Times New Roman"/>
              </w:rPr>
              <w:t>0100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Общегосударственные вопросы</w:t>
            </w:r>
          </w:p>
        </w:tc>
        <w:tc>
          <w:tcPr>
            <w:tcW w:w="992" w:type="dxa"/>
          </w:tcPr>
          <w:p w:rsidR="00977EA9" w:rsidRPr="002735CB" w:rsidRDefault="00EB4692" w:rsidP="00977EA9">
            <w:pPr>
              <w:spacing w:after="0" w:line="240" w:lineRule="auto"/>
              <w:jc w:val="right"/>
              <w:rPr>
                <w:rFonts w:ascii="Times New Roman" w:eastAsia="Times New Roman" w:hAnsi="Times New Roman"/>
              </w:rPr>
            </w:pPr>
            <w:r>
              <w:rPr>
                <w:rFonts w:ascii="Times New Roman" w:hAnsi="Times New Roman"/>
              </w:rPr>
              <w:t>6148,8</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39</w:t>
            </w:r>
          </w:p>
        </w:tc>
        <w:tc>
          <w:tcPr>
            <w:tcW w:w="851" w:type="dxa"/>
          </w:tcPr>
          <w:p w:rsidR="00977EA9" w:rsidRPr="002735CB" w:rsidRDefault="00EB4692" w:rsidP="00977EA9">
            <w:pPr>
              <w:jc w:val="right"/>
              <w:rPr>
                <w:rFonts w:ascii="Times New Roman" w:hAnsi="Times New Roman"/>
              </w:rPr>
            </w:pPr>
            <w:r>
              <w:rPr>
                <w:rFonts w:ascii="Times New Roman" w:hAnsi="Times New Roman"/>
              </w:rPr>
              <w:t>6223,1</w:t>
            </w:r>
          </w:p>
        </w:tc>
        <w:tc>
          <w:tcPr>
            <w:tcW w:w="567" w:type="dxa"/>
          </w:tcPr>
          <w:p w:rsidR="00977EA9" w:rsidRPr="002735CB" w:rsidRDefault="00A71456" w:rsidP="00977EA9">
            <w:pPr>
              <w:jc w:val="right"/>
              <w:rPr>
                <w:rFonts w:ascii="Times New Roman" w:hAnsi="Times New Roman"/>
              </w:rPr>
            </w:pPr>
            <w:r>
              <w:rPr>
                <w:rFonts w:ascii="Times New Roman" w:hAnsi="Times New Roman"/>
              </w:rPr>
              <w:t>65</w:t>
            </w:r>
          </w:p>
        </w:tc>
        <w:tc>
          <w:tcPr>
            <w:tcW w:w="850" w:type="dxa"/>
          </w:tcPr>
          <w:p w:rsidR="00977EA9" w:rsidRPr="002735CB" w:rsidRDefault="00EB4692" w:rsidP="00977EA9">
            <w:pPr>
              <w:jc w:val="right"/>
              <w:rPr>
                <w:rFonts w:ascii="Times New Roman" w:hAnsi="Times New Roman"/>
              </w:rPr>
            </w:pPr>
            <w:r>
              <w:rPr>
                <w:rFonts w:ascii="Times New Roman" w:hAnsi="Times New Roman"/>
              </w:rPr>
              <w:t>6029,7</w:t>
            </w:r>
          </w:p>
        </w:tc>
        <w:tc>
          <w:tcPr>
            <w:tcW w:w="567" w:type="dxa"/>
          </w:tcPr>
          <w:p w:rsidR="00977EA9" w:rsidRPr="002735CB" w:rsidRDefault="00A71456" w:rsidP="00977EA9">
            <w:pPr>
              <w:jc w:val="right"/>
              <w:rPr>
                <w:rFonts w:ascii="Times New Roman" w:hAnsi="Times New Roman"/>
              </w:rPr>
            </w:pPr>
            <w:r>
              <w:rPr>
                <w:rFonts w:ascii="Times New Roman" w:hAnsi="Times New Roman"/>
              </w:rPr>
              <w:t>58</w:t>
            </w:r>
          </w:p>
        </w:tc>
        <w:tc>
          <w:tcPr>
            <w:tcW w:w="851" w:type="dxa"/>
          </w:tcPr>
          <w:p w:rsidR="00977EA9" w:rsidRPr="002735CB" w:rsidRDefault="00EB4692" w:rsidP="00977EA9">
            <w:pPr>
              <w:jc w:val="right"/>
              <w:rPr>
                <w:rFonts w:ascii="Times New Roman" w:hAnsi="Times New Roman"/>
              </w:rPr>
            </w:pPr>
            <w:r>
              <w:rPr>
                <w:rFonts w:ascii="Times New Roman" w:hAnsi="Times New Roman"/>
              </w:rPr>
              <w:t>6114,4</w:t>
            </w:r>
          </w:p>
        </w:tc>
        <w:tc>
          <w:tcPr>
            <w:tcW w:w="567" w:type="dxa"/>
          </w:tcPr>
          <w:p w:rsidR="00977EA9" w:rsidRPr="002735CB" w:rsidRDefault="00A71456" w:rsidP="00977EA9">
            <w:pPr>
              <w:jc w:val="right"/>
              <w:rPr>
                <w:rFonts w:ascii="Times New Roman" w:hAnsi="Times New Roman"/>
              </w:rPr>
            </w:pPr>
            <w:r>
              <w:rPr>
                <w:rFonts w:ascii="Times New Roman" w:hAnsi="Times New Roman"/>
              </w:rPr>
              <w:t>54</w:t>
            </w:r>
          </w:p>
        </w:tc>
        <w:tc>
          <w:tcPr>
            <w:tcW w:w="709" w:type="dxa"/>
          </w:tcPr>
          <w:p w:rsidR="00977EA9" w:rsidRPr="002735CB" w:rsidRDefault="00977EA9" w:rsidP="00A71456">
            <w:pPr>
              <w:jc w:val="right"/>
              <w:rPr>
                <w:rFonts w:ascii="Times New Roman" w:hAnsi="Times New Roman"/>
              </w:rPr>
            </w:pPr>
            <w:r>
              <w:rPr>
                <w:rFonts w:ascii="Times New Roman" w:hAnsi="Times New Roman"/>
              </w:rPr>
              <w:t>+</w:t>
            </w:r>
            <w:r w:rsidR="00A71456">
              <w:rPr>
                <w:rFonts w:ascii="Times New Roman" w:hAnsi="Times New Roman"/>
              </w:rPr>
              <w:t>1,2</w:t>
            </w:r>
            <w:r w:rsidRPr="002735CB">
              <w:rPr>
                <w:rFonts w:ascii="Times New Roman" w:hAnsi="Times New Roman"/>
              </w:rPr>
              <w:t xml:space="preserve">  </w:t>
            </w:r>
          </w:p>
        </w:tc>
        <w:tc>
          <w:tcPr>
            <w:tcW w:w="708" w:type="dxa"/>
          </w:tcPr>
          <w:p w:rsidR="00977EA9" w:rsidRPr="002735CB" w:rsidRDefault="00FA57DE" w:rsidP="00977EA9">
            <w:pPr>
              <w:jc w:val="right"/>
              <w:rPr>
                <w:rFonts w:ascii="Times New Roman" w:hAnsi="Times New Roman"/>
              </w:rPr>
            </w:pPr>
            <w:r>
              <w:rPr>
                <w:rFonts w:ascii="Times New Roman" w:hAnsi="Times New Roman"/>
              </w:rPr>
              <w:t>-3,1</w:t>
            </w:r>
            <w:r w:rsidR="00977EA9" w:rsidRPr="002735CB">
              <w:rPr>
                <w:rFonts w:ascii="Times New Roman" w:hAnsi="Times New Roman"/>
              </w:rPr>
              <w:t xml:space="preserve">  </w:t>
            </w:r>
          </w:p>
        </w:tc>
        <w:tc>
          <w:tcPr>
            <w:tcW w:w="709" w:type="dxa"/>
          </w:tcPr>
          <w:p w:rsidR="00977EA9" w:rsidRPr="002735CB" w:rsidRDefault="00FA57DE" w:rsidP="00FA57DE">
            <w:pPr>
              <w:jc w:val="right"/>
              <w:rPr>
                <w:rFonts w:ascii="Times New Roman" w:hAnsi="Times New Roman"/>
              </w:rPr>
            </w:pPr>
            <w:r>
              <w:rPr>
                <w:rFonts w:ascii="Times New Roman" w:hAnsi="Times New Roman"/>
              </w:rPr>
              <w:t>+1,4</w:t>
            </w:r>
            <w:r w:rsidR="00977EA9" w:rsidRPr="002735CB">
              <w:rPr>
                <w:rFonts w:ascii="Times New Roman" w:hAnsi="Times New Roman"/>
              </w:rPr>
              <w:t xml:space="preserve">  </w:t>
            </w:r>
          </w:p>
        </w:tc>
      </w:tr>
      <w:tr w:rsidR="00977EA9" w:rsidRPr="00291212" w:rsidTr="00A71456">
        <w:trPr>
          <w:trHeight w:val="255"/>
        </w:trPr>
        <w:tc>
          <w:tcPr>
            <w:tcW w:w="710" w:type="dxa"/>
          </w:tcPr>
          <w:p w:rsidR="00977EA9" w:rsidRPr="00291212" w:rsidRDefault="00977EA9" w:rsidP="00977EA9">
            <w:pPr>
              <w:rPr>
                <w:rFonts w:ascii="Times New Roman" w:hAnsi="Times New Roman"/>
              </w:rPr>
            </w:pPr>
            <w:r w:rsidRPr="00291212">
              <w:rPr>
                <w:rFonts w:ascii="Times New Roman" w:hAnsi="Times New Roman"/>
              </w:rPr>
              <w:t>0200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 xml:space="preserve">Национальная </w:t>
            </w:r>
            <w:r w:rsidRPr="00291212">
              <w:rPr>
                <w:rFonts w:ascii="Times New Roman" w:hAnsi="Times New Roman"/>
              </w:rPr>
              <w:lastRenderedPageBreak/>
              <w:t>оборона</w:t>
            </w:r>
          </w:p>
        </w:tc>
        <w:tc>
          <w:tcPr>
            <w:tcW w:w="992" w:type="dxa"/>
          </w:tcPr>
          <w:p w:rsidR="00977EA9" w:rsidRPr="002735CB" w:rsidRDefault="00EB4692" w:rsidP="00977EA9">
            <w:pPr>
              <w:jc w:val="right"/>
              <w:rPr>
                <w:rFonts w:ascii="Times New Roman" w:hAnsi="Times New Roman"/>
              </w:rPr>
            </w:pPr>
            <w:r>
              <w:rPr>
                <w:rFonts w:ascii="Times New Roman" w:hAnsi="Times New Roman"/>
              </w:rPr>
              <w:lastRenderedPageBreak/>
              <w:t>282,5</w:t>
            </w:r>
          </w:p>
        </w:tc>
        <w:tc>
          <w:tcPr>
            <w:tcW w:w="567" w:type="dxa"/>
          </w:tcPr>
          <w:p w:rsidR="00977EA9" w:rsidRPr="002735CB" w:rsidRDefault="00EB4692" w:rsidP="00977EA9">
            <w:pPr>
              <w:jc w:val="right"/>
              <w:rPr>
                <w:rFonts w:ascii="Times New Roman" w:hAnsi="Times New Roman"/>
              </w:rPr>
            </w:pPr>
            <w:r>
              <w:rPr>
                <w:rFonts w:ascii="Times New Roman" w:hAnsi="Times New Roman"/>
              </w:rPr>
              <w:t>2</w:t>
            </w:r>
          </w:p>
        </w:tc>
        <w:tc>
          <w:tcPr>
            <w:tcW w:w="851" w:type="dxa"/>
          </w:tcPr>
          <w:p w:rsidR="00977EA9" w:rsidRPr="002735CB" w:rsidRDefault="00EB4692" w:rsidP="00977EA9">
            <w:pPr>
              <w:jc w:val="right"/>
              <w:rPr>
                <w:rFonts w:ascii="Times New Roman" w:hAnsi="Times New Roman"/>
              </w:rPr>
            </w:pPr>
            <w:r>
              <w:rPr>
                <w:rFonts w:ascii="Times New Roman" w:hAnsi="Times New Roman"/>
              </w:rPr>
              <w:t>302,8</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850" w:type="dxa"/>
          </w:tcPr>
          <w:p w:rsidR="00977EA9" w:rsidRPr="002735CB" w:rsidRDefault="00EB4692" w:rsidP="00977EA9">
            <w:pPr>
              <w:jc w:val="right"/>
              <w:rPr>
                <w:rFonts w:ascii="Times New Roman" w:hAnsi="Times New Roman"/>
              </w:rPr>
            </w:pPr>
            <w:r>
              <w:rPr>
                <w:rFonts w:ascii="Times New Roman" w:hAnsi="Times New Roman"/>
              </w:rPr>
              <w:t>302,8</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851" w:type="dxa"/>
          </w:tcPr>
          <w:p w:rsidR="00977EA9" w:rsidRPr="002735CB" w:rsidRDefault="00EB4692" w:rsidP="00977EA9">
            <w:pPr>
              <w:jc w:val="right"/>
              <w:rPr>
                <w:rFonts w:ascii="Times New Roman" w:hAnsi="Times New Roman"/>
              </w:rPr>
            </w:pPr>
            <w:r>
              <w:rPr>
                <w:rFonts w:ascii="Times New Roman" w:hAnsi="Times New Roman"/>
              </w:rPr>
              <w:t>302,8</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709" w:type="dxa"/>
          </w:tcPr>
          <w:p w:rsidR="00977EA9" w:rsidRPr="002735CB" w:rsidRDefault="00FA57DE" w:rsidP="00977EA9">
            <w:pPr>
              <w:jc w:val="right"/>
              <w:rPr>
                <w:rFonts w:ascii="Times New Roman" w:hAnsi="Times New Roman"/>
              </w:rPr>
            </w:pPr>
            <w:r>
              <w:rPr>
                <w:rFonts w:ascii="Times New Roman" w:hAnsi="Times New Roman"/>
              </w:rPr>
              <w:t>+7,2</w:t>
            </w:r>
            <w:r w:rsidR="00977EA9" w:rsidRPr="002735CB">
              <w:rPr>
                <w:rFonts w:ascii="Times New Roman" w:hAnsi="Times New Roman"/>
              </w:rPr>
              <w:t xml:space="preserve">  </w:t>
            </w:r>
          </w:p>
        </w:tc>
        <w:tc>
          <w:tcPr>
            <w:tcW w:w="708"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c>
          <w:tcPr>
            <w:tcW w:w="709"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r>
      <w:tr w:rsidR="00977EA9" w:rsidRPr="00291212" w:rsidTr="00A71456">
        <w:trPr>
          <w:trHeight w:val="540"/>
        </w:trPr>
        <w:tc>
          <w:tcPr>
            <w:tcW w:w="710" w:type="dxa"/>
          </w:tcPr>
          <w:p w:rsidR="00977EA9" w:rsidRPr="00291212" w:rsidRDefault="00977EA9" w:rsidP="00977EA9">
            <w:pPr>
              <w:rPr>
                <w:rFonts w:ascii="Times New Roman" w:hAnsi="Times New Roman"/>
              </w:rPr>
            </w:pPr>
            <w:r w:rsidRPr="00291212">
              <w:rPr>
                <w:rFonts w:ascii="Times New Roman" w:hAnsi="Times New Roman"/>
              </w:rPr>
              <w:lastRenderedPageBreak/>
              <w:t>0300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Национальная безопасность и правоохранительная деятельность</w:t>
            </w:r>
          </w:p>
        </w:tc>
        <w:tc>
          <w:tcPr>
            <w:tcW w:w="992" w:type="dxa"/>
          </w:tcPr>
          <w:p w:rsidR="00977EA9" w:rsidRPr="002735CB" w:rsidRDefault="00EB4692" w:rsidP="00977EA9">
            <w:pPr>
              <w:jc w:val="right"/>
              <w:rPr>
                <w:rFonts w:ascii="Times New Roman" w:hAnsi="Times New Roman"/>
              </w:rPr>
            </w:pPr>
            <w:r>
              <w:rPr>
                <w:rFonts w:ascii="Times New Roman" w:hAnsi="Times New Roman"/>
              </w:rPr>
              <w:t>62,0</w:t>
            </w:r>
          </w:p>
        </w:tc>
        <w:tc>
          <w:tcPr>
            <w:tcW w:w="567" w:type="dxa"/>
          </w:tcPr>
          <w:p w:rsidR="00977EA9" w:rsidRPr="002735CB" w:rsidRDefault="00EB4692" w:rsidP="00977EA9">
            <w:pPr>
              <w:jc w:val="right"/>
              <w:rPr>
                <w:rFonts w:ascii="Times New Roman" w:hAnsi="Times New Roman"/>
              </w:rPr>
            </w:pPr>
            <w:r>
              <w:rPr>
                <w:rFonts w:ascii="Times New Roman" w:hAnsi="Times New Roman"/>
              </w:rPr>
              <w:t>1</w:t>
            </w:r>
          </w:p>
        </w:tc>
        <w:tc>
          <w:tcPr>
            <w:tcW w:w="851" w:type="dxa"/>
          </w:tcPr>
          <w:p w:rsidR="00977EA9" w:rsidRPr="002735CB" w:rsidRDefault="00EB4692" w:rsidP="00977EA9">
            <w:pPr>
              <w:jc w:val="right"/>
              <w:rPr>
                <w:rFonts w:ascii="Times New Roman" w:hAnsi="Times New Roman"/>
              </w:rPr>
            </w:pPr>
            <w:r>
              <w:rPr>
                <w:rFonts w:ascii="Times New Roman" w:hAnsi="Times New Roman"/>
              </w:rPr>
              <w:t>65,0</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0" w:type="dxa"/>
          </w:tcPr>
          <w:p w:rsidR="00977EA9" w:rsidRPr="002735CB" w:rsidRDefault="00EB4692" w:rsidP="00977EA9">
            <w:pPr>
              <w:jc w:val="right"/>
              <w:rPr>
                <w:rFonts w:ascii="Times New Roman" w:hAnsi="Times New Roman"/>
              </w:rPr>
            </w:pPr>
            <w:r>
              <w:rPr>
                <w:rFonts w:ascii="Times New Roman" w:hAnsi="Times New Roman"/>
              </w:rPr>
              <w:t>20,0</w:t>
            </w:r>
          </w:p>
        </w:tc>
        <w:tc>
          <w:tcPr>
            <w:tcW w:w="567" w:type="dxa"/>
          </w:tcPr>
          <w:p w:rsidR="00977EA9" w:rsidRPr="002735CB" w:rsidRDefault="00A71456" w:rsidP="00977EA9">
            <w:pPr>
              <w:jc w:val="right"/>
              <w:rPr>
                <w:rFonts w:ascii="Times New Roman" w:hAnsi="Times New Roman"/>
              </w:rPr>
            </w:pPr>
            <w:r>
              <w:rPr>
                <w:rFonts w:ascii="Times New Roman" w:hAnsi="Times New Roman"/>
              </w:rPr>
              <w:t>0</w:t>
            </w:r>
          </w:p>
        </w:tc>
        <w:tc>
          <w:tcPr>
            <w:tcW w:w="851" w:type="dxa"/>
          </w:tcPr>
          <w:p w:rsidR="00977EA9" w:rsidRPr="002735CB" w:rsidRDefault="00977EA9" w:rsidP="00977EA9">
            <w:pPr>
              <w:jc w:val="right"/>
              <w:rPr>
                <w:rFonts w:ascii="Times New Roman" w:hAnsi="Times New Roman"/>
              </w:rPr>
            </w:pPr>
            <w:r w:rsidRPr="002735CB">
              <w:rPr>
                <w:rFonts w:ascii="Times New Roman" w:hAnsi="Times New Roman"/>
              </w:rPr>
              <w:t>20,0</w:t>
            </w:r>
          </w:p>
        </w:tc>
        <w:tc>
          <w:tcPr>
            <w:tcW w:w="567" w:type="dxa"/>
          </w:tcPr>
          <w:p w:rsidR="00977EA9" w:rsidRPr="002735CB" w:rsidRDefault="00A71456" w:rsidP="00977EA9">
            <w:pPr>
              <w:jc w:val="right"/>
              <w:rPr>
                <w:rFonts w:ascii="Times New Roman" w:hAnsi="Times New Roman"/>
              </w:rPr>
            </w:pPr>
            <w:r>
              <w:rPr>
                <w:rFonts w:ascii="Times New Roman" w:hAnsi="Times New Roman"/>
              </w:rPr>
              <w:t>0</w:t>
            </w:r>
          </w:p>
        </w:tc>
        <w:tc>
          <w:tcPr>
            <w:tcW w:w="709" w:type="dxa"/>
          </w:tcPr>
          <w:p w:rsidR="00977EA9" w:rsidRPr="002735CB" w:rsidRDefault="00FA57DE" w:rsidP="00FA57DE">
            <w:pPr>
              <w:jc w:val="right"/>
              <w:rPr>
                <w:rFonts w:ascii="Times New Roman" w:hAnsi="Times New Roman"/>
              </w:rPr>
            </w:pPr>
            <w:r>
              <w:rPr>
                <w:rFonts w:ascii="Times New Roman" w:hAnsi="Times New Roman"/>
              </w:rPr>
              <w:t>+4,8</w:t>
            </w:r>
            <w:r w:rsidR="00977EA9" w:rsidRPr="002735CB">
              <w:rPr>
                <w:rFonts w:ascii="Times New Roman" w:hAnsi="Times New Roman"/>
              </w:rPr>
              <w:t xml:space="preserve">  </w:t>
            </w:r>
          </w:p>
        </w:tc>
        <w:tc>
          <w:tcPr>
            <w:tcW w:w="708" w:type="dxa"/>
          </w:tcPr>
          <w:p w:rsidR="00977EA9" w:rsidRPr="002735CB" w:rsidRDefault="00FA57DE" w:rsidP="00FA57DE">
            <w:pPr>
              <w:jc w:val="right"/>
              <w:rPr>
                <w:rFonts w:ascii="Times New Roman" w:hAnsi="Times New Roman"/>
              </w:rPr>
            </w:pPr>
            <w:r>
              <w:rPr>
                <w:rFonts w:ascii="Times New Roman" w:hAnsi="Times New Roman"/>
              </w:rPr>
              <w:t>-69,2</w:t>
            </w:r>
            <w:r w:rsidR="00977EA9" w:rsidRPr="002735CB">
              <w:rPr>
                <w:rFonts w:ascii="Times New Roman" w:hAnsi="Times New Roman"/>
              </w:rPr>
              <w:t xml:space="preserve">  </w:t>
            </w:r>
          </w:p>
        </w:tc>
        <w:tc>
          <w:tcPr>
            <w:tcW w:w="709"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r>
      <w:tr w:rsidR="00977EA9" w:rsidRPr="00291212" w:rsidTr="00A71456">
        <w:trPr>
          <w:trHeight w:val="255"/>
        </w:trPr>
        <w:tc>
          <w:tcPr>
            <w:tcW w:w="710" w:type="dxa"/>
          </w:tcPr>
          <w:p w:rsidR="00977EA9" w:rsidRPr="00291212" w:rsidRDefault="00977EA9" w:rsidP="00977EA9">
            <w:pPr>
              <w:rPr>
                <w:rFonts w:ascii="Times New Roman" w:hAnsi="Times New Roman"/>
              </w:rPr>
            </w:pPr>
            <w:r w:rsidRPr="00291212">
              <w:rPr>
                <w:rFonts w:ascii="Times New Roman" w:hAnsi="Times New Roman"/>
              </w:rPr>
              <w:t>0400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Национальная экономика</w:t>
            </w:r>
          </w:p>
        </w:tc>
        <w:tc>
          <w:tcPr>
            <w:tcW w:w="992" w:type="dxa"/>
          </w:tcPr>
          <w:p w:rsidR="00977EA9" w:rsidRPr="002735CB" w:rsidRDefault="00EB4692" w:rsidP="00977EA9">
            <w:pPr>
              <w:jc w:val="right"/>
              <w:rPr>
                <w:rFonts w:ascii="Times New Roman" w:hAnsi="Times New Roman"/>
              </w:rPr>
            </w:pPr>
            <w:r>
              <w:rPr>
                <w:rFonts w:ascii="Times New Roman" w:hAnsi="Times New Roman"/>
              </w:rPr>
              <w:t>3773,8</w:t>
            </w:r>
          </w:p>
        </w:tc>
        <w:tc>
          <w:tcPr>
            <w:tcW w:w="567" w:type="dxa"/>
          </w:tcPr>
          <w:p w:rsidR="00977EA9" w:rsidRPr="002735CB" w:rsidRDefault="00EB4692" w:rsidP="00977EA9">
            <w:pPr>
              <w:jc w:val="right"/>
              <w:rPr>
                <w:rFonts w:ascii="Times New Roman" w:hAnsi="Times New Roman"/>
              </w:rPr>
            </w:pPr>
            <w:r>
              <w:rPr>
                <w:rFonts w:ascii="Times New Roman" w:hAnsi="Times New Roman"/>
              </w:rPr>
              <w:t>24</w:t>
            </w:r>
          </w:p>
        </w:tc>
        <w:tc>
          <w:tcPr>
            <w:tcW w:w="851" w:type="dxa"/>
          </w:tcPr>
          <w:p w:rsidR="00977EA9" w:rsidRPr="002735CB" w:rsidRDefault="00EB4692" w:rsidP="00977EA9">
            <w:pPr>
              <w:jc w:val="right"/>
              <w:rPr>
                <w:rFonts w:ascii="Times New Roman" w:hAnsi="Times New Roman"/>
              </w:rPr>
            </w:pPr>
            <w:r>
              <w:rPr>
                <w:rFonts w:ascii="Times New Roman" w:hAnsi="Times New Roman"/>
              </w:rPr>
              <w:t>1261,8</w:t>
            </w:r>
          </w:p>
        </w:tc>
        <w:tc>
          <w:tcPr>
            <w:tcW w:w="567" w:type="dxa"/>
          </w:tcPr>
          <w:p w:rsidR="00977EA9" w:rsidRPr="002735CB" w:rsidRDefault="00A71456" w:rsidP="00977EA9">
            <w:pPr>
              <w:jc w:val="right"/>
              <w:rPr>
                <w:rFonts w:ascii="Times New Roman" w:hAnsi="Times New Roman"/>
              </w:rPr>
            </w:pPr>
            <w:r>
              <w:rPr>
                <w:rFonts w:ascii="Times New Roman" w:hAnsi="Times New Roman"/>
              </w:rPr>
              <w:t>13</w:t>
            </w:r>
          </w:p>
        </w:tc>
        <w:tc>
          <w:tcPr>
            <w:tcW w:w="850" w:type="dxa"/>
          </w:tcPr>
          <w:p w:rsidR="00977EA9" w:rsidRPr="002735CB" w:rsidRDefault="00EB4692" w:rsidP="00977EA9">
            <w:pPr>
              <w:jc w:val="right"/>
              <w:rPr>
                <w:rFonts w:ascii="Times New Roman" w:hAnsi="Times New Roman"/>
              </w:rPr>
            </w:pPr>
            <w:r>
              <w:rPr>
                <w:rFonts w:ascii="Times New Roman" w:hAnsi="Times New Roman"/>
              </w:rPr>
              <w:t>2221,6</w:t>
            </w:r>
          </w:p>
        </w:tc>
        <w:tc>
          <w:tcPr>
            <w:tcW w:w="567" w:type="dxa"/>
          </w:tcPr>
          <w:p w:rsidR="00977EA9" w:rsidRPr="002735CB" w:rsidRDefault="00A71456" w:rsidP="00977EA9">
            <w:pPr>
              <w:jc w:val="right"/>
              <w:rPr>
                <w:rFonts w:ascii="Times New Roman" w:hAnsi="Times New Roman"/>
              </w:rPr>
            </w:pPr>
            <w:r>
              <w:rPr>
                <w:rFonts w:ascii="Times New Roman" w:hAnsi="Times New Roman"/>
              </w:rPr>
              <w:t>21</w:t>
            </w:r>
          </w:p>
        </w:tc>
        <w:tc>
          <w:tcPr>
            <w:tcW w:w="851" w:type="dxa"/>
          </w:tcPr>
          <w:p w:rsidR="00977EA9" w:rsidRPr="002735CB" w:rsidRDefault="00EB4692" w:rsidP="00977EA9">
            <w:pPr>
              <w:jc w:val="right"/>
              <w:rPr>
                <w:rFonts w:ascii="Times New Roman" w:hAnsi="Times New Roman"/>
              </w:rPr>
            </w:pPr>
            <w:r>
              <w:rPr>
                <w:rFonts w:ascii="Times New Roman" w:hAnsi="Times New Roman"/>
              </w:rPr>
              <w:t>3027,8</w:t>
            </w:r>
          </w:p>
        </w:tc>
        <w:tc>
          <w:tcPr>
            <w:tcW w:w="567" w:type="dxa"/>
          </w:tcPr>
          <w:p w:rsidR="00977EA9" w:rsidRPr="002735CB" w:rsidRDefault="00A71456" w:rsidP="00A71456">
            <w:pPr>
              <w:jc w:val="right"/>
              <w:rPr>
                <w:rFonts w:ascii="Times New Roman" w:hAnsi="Times New Roman"/>
              </w:rPr>
            </w:pPr>
            <w:r>
              <w:rPr>
                <w:rFonts w:ascii="Times New Roman" w:hAnsi="Times New Roman"/>
              </w:rPr>
              <w:t>26</w:t>
            </w:r>
          </w:p>
        </w:tc>
        <w:tc>
          <w:tcPr>
            <w:tcW w:w="709" w:type="dxa"/>
          </w:tcPr>
          <w:p w:rsidR="00977EA9" w:rsidRPr="002735CB" w:rsidRDefault="00FA57DE" w:rsidP="00977EA9">
            <w:pPr>
              <w:jc w:val="right"/>
              <w:rPr>
                <w:rFonts w:ascii="Times New Roman" w:hAnsi="Times New Roman"/>
              </w:rPr>
            </w:pPr>
            <w:r>
              <w:rPr>
                <w:rFonts w:ascii="Times New Roman" w:hAnsi="Times New Roman"/>
              </w:rPr>
              <w:t>-66,6</w:t>
            </w:r>
            <w:r w:rsidR="00977EA9" w:rsidRPr="002735CB">
              <w:rPr>
                <w:rFonts w:ascii="Times New Roman" w:hAnsi="Times New Roman"/>
              </w:rPr>
              <w:t xml:space="preserve">  </w:t>
            </w:r>
          </w:p>
        </w:tc>
        <w:tc>
          <w:tcPr>
            <w:tcW w:w="708" w:type="dxa"/>
          </w:tcPr>
          <w:p w:rsidR="00977EA9" w:rsidRPr="002735CB" w:rsidRDefault="00FA57DE" w:rsidP="00FA57DE">
            <w:pPr>
              <w:jc w:val="right"/>
              <w:rPr>
                <w:rFonts w:ascii="Times New Roman" w:hAnsi="Times New Roman"/>
              </w:rPr>
            </w:pPr>
            <w:r>
              <w:rPr>
                <w:rFonts w:ascii="Times New Roman" w:hAnsi="Times New Roman"/>
              </w:rPr>
              <w:t>+76,1</w:t>
            </w:r>
            <w:r w:rsidR="00977EA9" w:rsidRPr="002735CB">
              <w:rPr>
                <w:rFonts w:ascii="Times New Roman" w:hAnsi="Times New Roman"/>
              </w:rPr>
              <w:t xml:space="preserve">  </w:t>
            </w:r>
          </w:p>
        </w:tc>
        <w:tc>
          <w:tcPr>
            <w:tcW w:w="709" w:type="dxa"/>
          </w:tcPr>
          <w:p w:rsidR="00977EA9" w:rsidRPr="002735CB" w:rsidRDefault="00FA57DE" w:rsidP="00977EA9">
            <w:pPr>
              <w:jc w:val="right"/>
              <w:rPr>
                <w:rFonts w:ascii="Times New Roman" w:hAnsi="Times New Roman"/>
              </w:rPr>
            </w:pPr>
            <w:r>
              <w:rPr>
                <w:rFonts w:ascii="Times New Roman" w:hAnsi="Times New Roman"/>
              </w:rPr>
              <w:t>+36,3</w:t>
            </w:r>
            <w:r w:rsidR="00977EA9" w:rsidRPr="002735CB">
              <w:rPr>
                <w:rFonts w:ascii="Times New Roman" w:hAnsi="Times New Roman"/>
              </w:rPr>
              <w:t xml:space="preserve">  </w:t>
            </w:r>
          </w:p>
        </w:tc>
      </w:tr>
      <w:tr w:rsidR="00977EA9" w:rsidRPr="00291212" w:rsidTr="00A71456">
        <w:trPr>
          <w:trHeight w:val="510"/>
        </w:trPr>
        <w:tc>
          <w:tcPr>
            <w:tcW w:w="710" w:type="dxa"/>
          </w:tcPr>
          <w:p w:rsidR="00977EA9" w:rsidRPr="00291212" w:rsidRDefault="00977EA9" w:rsidP="00977EA9">
            <w:pPr>
              <w:rPr>
                <w:rFonts w:ascii="Times New Roman" w:hAnsi="Times New Roman"/>
              </w:rPr>
            </w:pPr>
            <w:r w:rsidRPr="00291212">
              <w:rPr>
                <w:rFonts w:ascii="Times New Roman" w:hAnsi="Times New Roman"/>
              </w:rPr>
              <w:t>0500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 xml:space="preserve">Жилищно-коммунальное хозяйство </w:t>
            </w:r>
          </w:p>
        </w:tc>
        <w:tc>
          <w:tcPr>
            <w:tcW w:w="992" w:type="dxa"/>
          </w:tcPr>
          <w:p w:rsidR="00977EA9" w:rsidRPr="002735CB" w:rsidRDefault="00EB4692" w:rsidP="00977EA9">
            <w:pPr>
              <w:jc w:val="right"/>
              <w:rPr>
                <w:rFonts w:ascii="Times New Roman" w:hAnsi="Times New Roman"/>
              </w:rPr>
            </w:pPr>
            <w:r>
              <w:rPr>
                <w:rFonts w:ascii="Times New Roman" w:hAnsi="Times New Roman"/>
              </w:rPr>
              <w:t>4990,6</w:t>
            </w:r>
          </w:p>
        </w:tc>
        <w:tc>
          <w:tcPr>
            <w:tcW w:w="567" w:type="dxa"/>
          </w:tcPr>
          <w:p w:rsidR="00977EA9" w:rsidRPr="002735CB" w:rsidRDefault="00EB4692" w:rsidP="00977EA9">
            <w:pPr>
              <w:jc w:val="right"/>
              <w:rPr>
                <w:rFonts w:ascii="Times New Roman" w:hAnsi="Times New Roman"/>
              </w:rPr>
            </w:pPr>
            <w:r>
              <w:rPr>
                <w:rFonts w:ascii="Times New Roman" w:hAnsi="Times New Roman"/>
              </w:rPr>
              <w:t>32</w:t>
            </w:r>
          </w:p>
        </w:tc>
        <w:tc>
          <w:tcPr>
            <w:tcW w:w="851" w:type="dxa"/>
          </w:tcPr>
          <w:p w:rsidR="00977EA9" w:rsidRPr="002735CB" w:rsidRDefault="00EB4692" w:rsidP="00977EA9">
            <w:pPr>
              <w:jc w:val="right"/>
              <w:rPr>
                <w:rFonts w:ascii="Times New Roman" w:hAnsi="Times New Roman"/>
              </w:rPr>
            </w:pPr>
            <w:r>
              <w:rPr>
                <w:rFonts w:ascii="Times New Roman" w:hAnsi="Times New Roman"/>
              </w:rPr>
              <w:t>1283,1</w:t>
            </w:r>
          </w:p>
        </w:tc>
        <w:tc>
          <w:tcPr>
            <w:tcW w:w="567" w:type="dxa"/>
          </w:tcPr>
          <w:p w:rsidR="00977EA9" w:rsidRPr="002735CB" w:rsidRDefault="00A71456" w:rsidP="00977EA9">
            <w:pPr>
              <w:jc w:val="right"/>
              <w:rPr>
                <w:rFonts w:ascii="Times New Roman" w:hAnsi="Times New Roman"/>
              </w:rPr>
            </w:pPr>
            <w:r>
              <w:rPr>
                <w:rFonts w:ascii="Times New Roman" w:hAnsi="Times New Roman"/>
              </w:rPr>
              <w:t>13</w:t>
            </w:r>
          </w:p>
        </w:tc>
        <w:tc>
          <w:tcPr>
            <w:tcW w:w="850" w:type="dxa"/>
          </w:tcPr>
          <w:p w:rsidR="00977EA9" w:rsidRPr="002735CB" w:rsidRDefault="00EB4692" w:rsidP="00977EA9">
            <w:pPr>
              <w:jc w:val="right"/>
              <w:rPr>
                <w:rFonts w:ascii="Times New Roman" w:hAnsi="Times New Roman"/>
              </w:rPr>
            </w:pPr>
            <w:r>
              <w:rPr>
                <w:rFonts w:ascii="Times New Roman" w:hAnsi="Times New Roman"/>
              </w:rPr>
              <w:t>1324,6</w:t>
            </w:r>
          </w:p>
        </w:tc>
        <w:tc>
          <w:tcPr>
            <w:tcW w:w="567" w:type="dxa"/>
          </w:tcPr>
          <w:p w:rsidR="00977EA9" w:rsidRPr="002735CB" w:rsidRDefault="00A71456" w:rsidP="00977EA9">
            <w:pPr>
              <w:jc w:val="right"/>
              <w:rPr>
                <w:rFonts w:ascii="Times New Roman" w:hAnsi="Times New Roman"/>
              </w:rPr>
            </w:pPr>
            <w:r>
              <w:rPr>
                <w:rFonts w:ascii="Times New Roman" w:hAnsi="Times New Roman"/>
              </w:rPr>
              <w:t>13</w:t>
            </w:r>
          </w:p>
        </w:tc>
        <w:tc>
          <w:tcPr>
            <w:tcW w:w="851" w:type="dxa"/>
          </w:tcPr>
          <w:p w:rsidR="00977EA9" w:rsidRPr="002735CB" w:rsidRDefault="00EB4692" w:rsidP="00977EA9">
            <w:pPr>
              <w:jc w:val="right"/>
              <w:rPr>
                <w:rFonts w:ascii="Times New Roman" w:hAnsi="Times New Roman"/>
              </w:rPr>
            </w:pPr>
            <w:r>
              <w:rPr>
                <w:rFonts w:ascii="Times New Roman" w:hAnsi="Times New Roman"/>
              </w:rPr>
              <w:t>1439,0</w:t>
            </w:r>
          </w:p>
        </w:tc>
        <w:tc>
          <w:tcPr>
            <w:tcW w:w="567" w:type="dxa"/>
          </w:tcPr>
          <w:p w:rsidR="00977EA9" w:rsidRPr="002735CB" w:rsidRDefault="00A71456" w:rsidP="00A71456">
            <w:pPr>
              <w:jc w:val="right"/>
              <w:rPr>
                <w:rFonts w:ascii="Times New Roman" w:hAnsi="Times New Roman"/>
              </w:rPr>
            </w:pPr>
            <w:r>
              <w:rPr>
                <w:rFonts w:ascii="Times New Roman" w:hAnsi="Times New Roman"/>
              </w:rPr>
              <w:t>12</w:t>
            </w:r>
          </w:p>
        </w:tc>
        <w:tc>
          <w:tcPr>
            <w:tcW w:w="709" w:type="dxa"/>
          </w:tcPr>
          <w:p w:rsidR="00977EA9" w:rsidRPr="002735CB" w:rsidRDefault="00FA57DE" w:rsidP="00977EA9">
            <w:pPr>
              <w:jc w:val="right"/>
              <w:rPr>
                <w:rFonts w:ascii="Times New Roman" w:hAnsi="Times New Roman"/>
              </w:rPr>
            </w:pPr>
            <w:r>
              <w:rPr>
                <w:rFonts w:ascii="Times New Roman" w:hAnsi="Times New Roman"/>
              </w:rPr>
              <w:t>-74,3</w:t>
            </w:r>
            <w:r w:rsidR="00977EA9" w:rsidRPr="002735CB">
              <w:rPr>
                <w:rFonts w:ascii="Times New Roman" w:hAnsi="Times New Roman"/>
              </w:rPr>
              <w:t xml:space="preserve">  </w:t>
            </w:r>
          </w:p>
        </w:tc>
        <w:tc>
          <w:tcPr>
            <w:tcW w:w="708" w:type="dxa"/>
          </w:tcPr>
          <w:p w:rsidR="00977EA9" w:rsidRPr="002735CB" w:rsidRDefault="00FA57DE" w:rsidP="00FA57DE">
            <w:pPr>
              <w:jc w:val="right"/>
              <w:rPr>
                <w:rFonts w:ascii="Times New Roman" w:hAnsi="Times New Roman"/>
              </w:rPr>
            </w:pPr>
            <w:r>
              <w:rPr>
                <w:rFonts w:ascii="Times New Roman" w:hAnsi="Times New Roman"/>
              </w:rPr>
              <w:t>+3,2</w:t>
            </w:r>
            <w:r w:rsidR="00977EA9" w:rsidRPr="002735CB">
              <w:rPr>
                <w:rFonts w:ascii="Times New Roman" w:hAnsi="Times New Roman"/>
              </w:rPr>
              <w:t xml:space="preserve">  </w:t>
            </w:r>
          </w:p>
        </w:tc>
        <w:tc>
          <w:tcPr>
            <w:tcW w:w="709" w:type="dxa"/>
          </w:tcPr>
          <w:p w:rsidR="00977EA9" w:rsidRPr="002735CB" w:rsidRDefault="00FA57DE" w:rsidP="00977EA9">
            <w:pPr>
              <w:jc w:val="right"/>
              <w:rPr>
                <w:rFonts w:ascii="Times New Roman" w:hAnsi="Times New Roman"/>
              </w:rPr>
            </w:pPr>
            <w:r>
              <w:rPr>
                <w:rFonts w:ascii="Times New Roman" w:hAnsi="Times New Roman"/>
              </w:rPr>
              <w:t>+8,6</w:t>
            </w:r>
            <w:r w:rsidR="00977EA9" w:rsidRPr="002735CB">
              <w:rPr>
                <w:rFonts w:ascii="Times New Roman" w:hAnsi="Times New Roman"/>
              </w:rPr>
              <w:t xml:space="preserve">  </w:t>
            </w:r>
          </w:p>
        </w:tc>
      </w:tr>
      <w:tr w:rsidR="00977EA9" w:rsidRPr="00291212" w:rsidTr="00A71456">
        <w:trPr>
          <w:trHeight w:val="255"/>
        </w:trPr>
        <w:tc>
          <w:tcPr>
            <w:tcW w:w="710" w:type="dxa"/>
          </w:tcPr>
          <w:p w:rsidR="00977EA9" w:rsidRPr="00291212" w:rsidRDefault="00977EA9" w:rsidP="00977EA9">
            <w:pPr>
              <w:rPr>
                <w:rFonts w:ascii="Times New Roman" w:hAnsi="Times New Roman"/>
              </w:rPr>
            </w:pPr>
            <w:r w:rsidRPr="00291212">
              <w:rPr>
                <w:rFonts w:ascii="Times New Roman" w:hAnsi="Times New Roman"/>
              </w:rPr>
              <w:t>0800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Культура, кинематография и средства массовой информации</w:t>
            </w:r>
          </w:p>
        </w:tc>
        <w:tc>
          <w:tcPr>
            <w:tcW w:w="992" w:type="dxa"/>
          </w:tcPr>
          <w:p w:rsidR="00977EA9" w:rsidRPr="002735CB" w:rsidRDefault="00EB4692" w:rsidP="00977EA9">
            <w:pPr>
              <w:jc w:val="right"/>
              <w:rPr>
                <w:rFonts w:ascii="Times New Roman" w:hAnsi="Times New Roman"/>
              </w:rPr>
            </w:pPr>
            <w:r>
              <w:rPr>
                <w:rFonts w:ascii="Times New Roman" w:hAnsi="Times New Roman"/>
              </w:rPr>
              <w:t>220,0</w:t>
            </w:r>
          </w:p>
        </w:tc>
        <w:tc>
          <w:tcPr>
            <w:tcW w:w="567" w:type="dxa"/>
          </w:tcPr>
          <w:p w:rsidR="00977EA9" w:rsidRPr="002735CB" w:rsidRDefault="00EB4692" w:rsidP="00977EA9">
            <w:pPr>
              <w:jc w:val="right"/>
              <w:rPr>
                <w:rFonts w:ascii="Times New Roman" w:hAnsi="Times New Roman"/>
              </w:rPr>
            </w:pPr>
            <w:r>
              <w:rPr>
                <w:rFonts w:ascii="Times New Roman" w:hAnsi="Times New Roman"/>
              </w:rPr>
              <w:t>1</w:t>
            </w:r>
          </w:p>
        </w:tc>
        <w:tc>
          <w:tcPr>
            <w:tcW w:w="851" w:type="dxa"/>
          </w:tcPr>
          <w:p w:rsidR="00977EA9" w:rsidRPr="002735CB" w:rsidRDefault="00EB4692" w:rsidP="00977EA9">
            <w:pPr>
              <w:jc w:val="right"/>
              <w:rPr>
                <w:rFonts w:ascii="Times New Roman" w:hAnsi="Times New Roman"/>
              </w:rPr>
            </w:pPr>
            <w:r>
              <w:rPr>
                <w:rFonts w:ascii="Times New Roman" w:hAnsi="Times New Roman"/>
              </w:rPr>
              <w:t>270,0</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850" w:type="dxa"/>
          </w:tcPr>
          <w:p w:rsidR="00977EA9" w:rsidRPr="002735CB" w:rsidRDefault="00EB4692" w:rsidP="00977EA9">
            <w:pPr>
              <w:jc w:val="right"/>
              <w:rPr>
                <w:rFonts w:ascii="Times New Roman" w:hAnsi="Times New Roman"/>
              </w:rPr>
            </w:pPr>
            <w:r>
              <w:rPr>
                <w:rFonts w:ascii="Times New Roman" w:hAnsi="Times New Roman"/>
              </w:rPr>
              <w:t>280,0</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851" w:type="dxa"/>
          </w:tcPr>
          <w:p w:rsidR="00977EA9" w:rsidRPr="002735CB" w:rsidRDefault="00A71456" w:rsidP="00977EA9">
            <w:pPr>
              <w:jc w:val="right"/>
              <w:rPr>
                <w:rFonts w:ascii="Times New Roman" w:hAnsi="Times New Roman"/>
              </w:rPr>
            </w:pPr>
            <w:r>
              <w:rPr>
                <w:rFonts w:ascii="Times New Roman" w:hAnsi="Times New Roman"/>
              </w:rPr>
              <w:t>300</w:t>
            </w:r>
            <w:r w:rsidR="00EB4692">
              <w:rPr>
                <w:rFonts w:ascii="Times New Roman" w:hAnsi="Times New Roman"/>
              </w:rPr>
              <w:t>,0</w:t>
            </w:r>
          </w:p>
        </w:tc>
        <w:tc>
          <w:tcPr>
            <w:tcW w:w="567" w:type="dxa"/>
          </w:tcPr>
          <w:p w:rsidR="00977EA9" w:rsidRPr="002735CB" w:rsidRDefault="00A71456" w:rsidP="00977EA9">
            <w:pPr>
              <w:jc w:val="right"/>
              <w:rPr>
                <w:rFonts w:ascii="Times New Roman" w:hAnsi="Times New Roman"/>
              </w:rPr>
            </w:pPr>
            <w:r>
              <w:rPr>
                <w:rFonts w:ascii="Times New Roman" w:hAnsi="Times New Roman"/>
              </w:rPr>
              <w:t>3</w:t>
            </w:r>
          </w:p>
        </w:tc>
        <w:tc>
          <w:tcPr>
            <w:tcW w:w="709" w:type="dxa"/>
          </w:tcPr>
          <w:p w:rsidR="00977EA9" w:rsidRPr="002735CB" w:rsidRDefault="00FA57DE" w:rsidP="00977EA9">
            <w:pPr>
              <w:jc w:val="right"/>
              <w:rPr>
                <w:rFonts w:ascii="Times New Roman" w:hAnsi="Times New Roman"/>
              </w:rPr>
            </w:pPr>
            <w:r>
              <w:rPr>
                <w:rFonts w:ascii="Times New Roman" w:hAnsi="Times New Roman"/>
              </w:rPr>
              <w:t>+22,7</w:t>
            </w:r>
            <w:r w:rsidR="00977EA9" w:rsidRPr="002735CB">
              <w:rPr>
                <w:rFonts w:ascii="Times New Roman" w:hAnsi="Times New Roman"/>
              </w:rPr>
              <w:t xml:space="preserve">  </w:t>
            </w:r>
          </w:p>
        </w:tc>
        <w:tc>
          <w:tcPr>
            <w:tcW w:w="708" w:type="dxa"/>
          </w:tcPr>
          <w:p w:rsidR="00977EA9" w:rsidRPr="002735CB" w:rsidRDefault="00FA57DE" w:rsidP="00977EA9">
            <w:pPr>
              <w:jc w:val="right"/>
              <w:rPr>
                <w:rFonts w:ascii="Times New Roman" w:hAnsi="Times New Roman"/>
              </w:rPr>
            </w:pPr>
            <w:r>
              <w:rPr>
                <w:rFonts w:ascii="Times New Roman" w:hAnsi="Times New Roman"/>
              </w:rPr>
              <w:t>+3,7</w:t>
            </w:r>
            <w:r w:rsidR="00977EA9" w:rsidRPr="002735CB">
              <w:rPr>
                <w:rFonts w:ascii="Times New Roman" w:hAnsi="Times New Roman"/>
              </w:rPr>
              <w:t xml:space="preserve">  </w:t>
            </w:r>
          </w:p>
        </w:tc>
        <w:tc>
          <w:tcPr>
            <w:tcW w:w="709" w:type="dxa"/>
          </w:tcPr>
          <w:p w:rsidR="00977EA9" w:rsidRPr="002735CB" w:rsidRDefault="00FA57DE" w:rsidP="00977EA9">
            <w:pPr>
              <w:jc w:val="right"/>
              <w:rPr>
                <w:rFonts w:ascii="Times New Roman" w:hAnsi="Times New Roman"/>
              </w:rPr>
            </w:pPr>
            <w:r>
              <w:rPr>
                <w:rFonts w:ascii="Times New Roman" w:hAnsi="Times New Roman"/>
              </w:rPr>
              <w:t>+7,2</w:t>
            </w:r>
            <w:r w:rsidR="00977EA9" w:rsidRPr="002735CB">
              <w:rPr>
                <w:rFonts w:ascii="Times New Roman" w:hAnsi="Times New Roman"/>
              </w:rPr>
              <w:t xml:space="preserve">  </w:t>
            </w:r>
          </w:p>
        </w:tc>
      </w:tr>
      <w:tr w:rsidR="00977EA9" w:rsidRPr="00291212" w:rsidTr="00A71456">
        <w:trPr>
          <w:trHeight w:val="255"/>
        </w:trPr>
        <w:tc>
          <w:tcPr>
            <w:tcW w:w="710" w:type="dxa"/>
          </w:tcPr>
          <w:p w:rsidR="00977EA9" w:rsidRPr="00291212" w:rsidRDefault="00977EA9" w:rsidP="00977EA9">
            <w:pPr>
              <w:rPr>
                <w:rFonts w:ascii="Times New Roman" w:hAnsi="Times New Roman"/>
              </w:rPr>
            </w:pPr>
            <w:r w:rsidRPr="00291212">
              <w:rPr>
                <w:rFonts w:ascii="Times New Roman" w:hAnsi="Times New Roman"/>
              </w:rPr>
              <w:t>1000</w:t>
            </w:r>
          </w:p>
        </w:tc>
        <w:tc>
          <w:tcPr>
            <w:tcW w:w="1559" w:type="dxa"/>
          </w:tcPr>
          <w:p w:rsidR="00977EA9" w:rsidRPr="00291212" w:rsidRDefault="00977EA9" w:rsidP="00977EA9">
            <w:pPr>
              <w:rPr>
                <w:rFonts w:ascii="Times New Roman" w:hAnsi="Times New Roman"/>
                <w:bCs/>
              </w:rPr>
            </w:pPr>
            <w:r w:rsidRPr="00291212">
              <w:rPr>
                <w:rFonts w:ascii="Times New Roman" w:hAnsi="Times New Roman"/>
              </w:rPr>
              <w:t>Социальная политика</w:t>
            </w:r>
          </w:p>
        </w:tc>
        <w:tc>
          <w:tcPr>
            <w:tcW w:w="992" w:type="dxa"/>
          </w:tcPr>
          <w:p w:rsidR="00977EA9" w:rsidRPr="002735CB" w:rsidRDefault="00977EA9" w:rsidP="00977EA9">
            <w:pPr>
              <w:jc w:val="right"/>
              <w:rPr>
                <w:rFonts w:ascii="Times New Roman" w:hAnsi="Times New Roman"/>
              </w:rPr>
            </w:pPr>
            <w:r w:rsidRPr="002735CB">
              <w:rPr>
                <w:rFonts w:ascii="Times New Roman" w:hAnsi="Times New Roman"/>
              </w:rPr>
              <w:t>123,2</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1" w:type="dxa"/>
          </w:tcPr>
          <w:p w:rsidR="00977EA9" w:rsidRPr="002735CB" w:rsidRDefault="00EB4692" w:rsidP="00977EA9">
            <w:pPr>
              <w:jc w:val="right"/>
              <w:rPr>
                <w:rFonts w:ascii="Times New Roman" w:hAnsi="Times New Roman"/>
              </w:rPr>
            </w:pPr>
            <w:r>
              <w:rPr>
                <w:rFonts w:ascii="Times New Roman" w:hAnsi="Times New Roman"/>
              </w:rPr>
              <w:t>123,2</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0" w:type="dxa"/>
          </w:tcPr>
          <w:p w:rsidR="00977EA9" w:rsidRPr="002735CB" w:rsidRDefault="00977EA9" w:rsidP="00977EA9">
            <w:pPr>
              <w:jc w:val="right"/>
              <w:rPr>
                <w:rFonts w:ascii="Times New Roman" w:hAnsi="Times New Roman"/>
              </w:rPr>
            </w:pPr>
            <w:r w:rsidRPr="002735CB">
              <w:rPr>
                <w:rFonts w:ascii="Times New Roman" w:hAnsi="Times New Roman"/>
              </w:rPr>
              <w:t>123,2</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1" w:type="dxa"/>
          </w:tcPr>
          <w:p w:rsidR="00977EA9" w:rsidRPr="002735CB" w:rsidRDefault="00977EA9" w:rsidP="00977EA9">
            <w:pPr>
              <w:jc w:val="right"/>
              <w:rPr>
                <w:rFonts w:ascii="Times New Roman" w:hAnsi="Times New Roman"/>
              </w:rPr>
            </w:pPr>
            <w:r w:rsidRPr="002735CB">
              <w:rPr>
                <w:rFonts w:ascii="Times New Roman" w:hAnsi="Times New Roman"/>
              </w:rPr>
              <w:t>123,2</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709"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c>
          <w:tcPr>
            <w:tcW w:w="708"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c>
          <w:tcPr>
            <w:tcW w:w="709" w:type="dxa"/>
          </w:tcPr>
          <w:p w:rsidR="00977EA9" w:rsidRPr="002735CB" w:rsidRDefault="00977EA9" w:rsidP="00977EA9">
            <w:pPr>
              <w:jc w:val="right"/>
              <w:rPr>
                <w:rFonts w:ascii="Times New Roman" w:hAnsi="Times New Roman"/>
              </w:rPr>
            </w:pPr>
            <w:r w:rsidRPr="002735CB">
              <w:rPr>
                <w:rFonts w:ascii="Times New Roman" w:hAnsi="Times New Roman"/>
              </w:rPr>
              <w:t xml:space="preserve">0  </w:t>
            </w:r>
          </w:p>
        </w:tc>
      </w:tr>
      <w:tr w:rsidR="00977EA9" w:rsidRPr="00291212" w:rsidTr="00A71456">
        <w:trPr>
          <w:trHeight w:val="209"/>
        </w:trPr>
        <w:tc>
          <w:tcPr>
            <w:tcW w:w="710" w:type="dxa"/>
          </w:tcPr>
          <w:p w:rsidR="00977EA9" w:rsidRPr="00291212" w:rsidRDefault="00977EA9" w:rsidP="00977EA9">
            <w:pPr>
              <w:rPr>
                <w:rFonts w:ascii="Times New Roman" w:hAnsi="Times New Roman"/>
              </w:rPr>
            </w:pPr>
            <w:r w:rsidRPr="00291212">
              <w:rPr>
                <w:rFonts w:ascii="Times New Roman" w:hAnsi="Times New Roman"/>
              </w:rPr>
              <w:t>1100</w:t>
            </w:r>
          </w:p>
        </w:tc>
        <w:tc>
          <w:tcPr>
            <w:tcW w:w="1559" w:type="dxa"/>
          </w:tcPr>
          <w:p w:rsidR="00977EA9" w:rsidRPr="00291212" w:rsidRDefault="00977EA9" w:rsidP="00977EA9">
            <w:pPr>
              <w:rPr>
                <w:rFonts w:ascii="Times New Roman" w:hAnsi="Times New Roman"/>
              </w:rPr>
            </w:pPr>
            <w:r w:rsidRPr="00291212">
              <w:rPr>
                <w:rFonts w:ascii="Times New Roman" w:hAnsi="Times New Roman"/>
              </w:rPr>
              <w:t>Физическая культура и спорт</w:t>
            </w:r>
          </w:p>
        </w:tc>
        <w:tc>
          <w:tcPr>
            <w:tcW w:w="992" w:type="dxa"/>
          </w:tcPr>
          <w:p w:rsidR="00977EA9" w:rsidRPr="002735CB" w:rsidRDefault="00977EA9" w:rsidP="00977EA9">
            <w:pPr>
              <w:jc w:val="right"/>
              <w:rPr>
                <w:rFonts w:ascii="Times New Roman" w:hAnsi="Times New Roman"/>
              </w:rPr>
            </w:pPr>
            <w:r w:rsidRPr="002735CB">
              <w:rPr>
                <w:rFonts w:ascii="Times New Roman" w:hAnsi="Times New Roman"/>
              </w:rPr>
              <w:t>60,0</w:t>
            </w:r>
          </w:p>
        </w:tc>
        <w:tc>
          <w:tcPr>
            <w:tcW w:w="567" w:type="dxa"/>
          </w:tcPr>
          <w:p w:rsidR="00977EA9" w:rsidRPr="002735CB" w:rsidRDefault="00EB4692" w:rsidP="00977EA9">
            <w:pPr>
              <w:jc w:val="right"/>
              <w:rPr>
                <w:rFonts w:ascii="Times New Roman" w:hAnsi="Times New Roman"/>
              </w:rPr>
            </w:pPr>
            <w:r>
              <w:rPr>
                <w:rFonts w:ascii="Times New Roman" w:hAnsi="Times New Roman"/>
              </w:rPr>
              <w:t>0</w:t>
            </w:r>
          </w:p>
        </w:tc>
        <w:tc>
          <w:tcPr>
            <w:tcW w:w="851" w:type="dxa"/>
          </w:tcPr>
          <w:p w:rsidR="00977EA9" w:rsidRPr="002735CB" w:rsidRDefault="00EB4692" w:rsidP="00977EA9">
            <w:pPr>
              <w:jc w:val="right"/>
              <w:rPr>
                <w:rFonts w:ascii="Times New Roman" w:hAnsi="Times New Roman"/>
              </w:rPr>
            </w:pPr>
            <w:r>
              <w:rPr>
                <w:rFonts w:ascii="Times New Roman" w:hAnsi="Times New Roman"/>
              </w:rPr>
              <w:t>7</w:t>
            </w:r>
            <w:r w:rsidR="00977EA9" w:rsidRPr="002735CB">
              <w:rPr>
                <w:rFonts w:ascii="Times New Roman" w:hAnsi="Times New Roman"/>
              </w:rPr>
              <w:t>0,0</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0" w:type="dxa"/>
          </w:tcPr>
          <w:p w:rsidR="00977EA9" w:rsidRPr="002735CB" w:rsidRDefault="00EB4692" w:rsidP="00977EA9">
            <w:pPr>
              <w:jc w:val="right"/>
              <w:rPr>
                <w:rFonts w:ascii="Times New Roman" w:hAnsi="Times New Roman"/>
              </w:rPr>
            </w:pPr>
            <w:r>
              <w:rPr>
                <w:rFonts w:ascii="Times New Roman" w:hAnsi="Times New Roman"/>
              </w:rPr>
              <w:t>8</w:t>
            </w:r>
            <w:r w:rsidR="00977EA9" w:rsidRPr="002735CB">
              <w:rPr>
                <w:rFonts w:ascii="Times New Roman" w:hAnsi="Times New Roman"/>
              </w:rPr>
              <w:t>0,0</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851" w:type="dxa"/>
          </w:tcPr>
          <w:p w:rsidR="00977EA9" w:rsidRPr="002735CB" w:rsidRDefault="00EB4692" w:rsidP="00977EA9">
            <w:pPr>
              <w:jc w:val="right"/>
              <w:rPr>
                <w:rFonts w:ascii="Times New Roman" w:hAnsi="Times New Roman"/>
              </w:rPr>
            </w:pPr>
            <w:r>
              <w:rPr>
                <w:rFonts w:ascii="Times New Roman" w:hAnsi="Times New Roman"/>
              </w:rPr>
              <w:t>9</w:t>
            </w:r>
            <w:r w:rsidR="00977EA9" w:rsidRPr="002735CB">
              <w:rPr>
                <w:rFonts w:ascii="Times New Roman" w:hAnsi="Times New Roman"/>
              </w:rPr>
              <w:t>0,0</w:t>
            </w:r>
          </w:p>
        </w:tc>
        <w:tc>
          <w:tcPr>
            <w:tcW w:w="567" w:type="dxa"/>
          </w:tcPr>
          <w:p w:rsidR="00977EA9" w:rsidRPr="002735CB" w:rsidRDefault="00977EA9" w:rsidP="00977EA9">
            <w:pPr>
              <w:jc w:val="right"/>
              <w:rPr>
                <w:rFonts w:ascii="Times New Roman" w:hAnsi="Times New Roman"/>
              </w:rPr>
            </w:pPr>
            <w:r w:rsidRPr="002735CB">
              <w:rPr>
                <w:rFonts w:ascii="Times New Roman" w:hAnsi="Times New Roman"/>
              </w:rPr>
              <w:t>1</w:t>
            </w:r>
          </w:p>
        </w:tc>
        <w:tc>
          <w:tcPr>
            <w:tcW w:w="709" w:type="dxa"/>
          </w:tcPr>
          <w:p w:rsidR="00977EA9" w:rsidRPr="002735CB" w:rsidRDefault="00FA57DE" w:rsidP="00FA57DE">
            <w:pPr>
              <w:jc w:val="right"/>
              <w:rPr>
                <w:rFonts w:ascii="Times New Roman" w:hAnsi="Times New Roman"/>
              </w:rPr>
            </w:pPr>
            <w:r>
              <w:rPr>
                <w:rFonts w:ascii="Times New Roman" w:hAnsi="Times New Roman"/>
              </w:rPr>
              <w:t>+16,7</w:t>
            </w:r>
            <w:r w:rsidR="00977EA9" w:rsidRPr="002735CB">
              <w:rPr>
                <w:rFonts w:ascii="Times New Roman" w:hAnsi="Times New Roman"/>
              </w:rPr>
              <w:t xml:space="preserve">  </w:t>
            </w:r>
          </w:p>
        </w:tc>
        <w:tc>
          <w:tcPr>
            <w:tcW w:w="708" w:type="dxa"/>
          </w:tcPr>
          <w:p w:rsidR="00977EA9" w:rsidRPr="002735CB" w:rsidRDefault="00FA57DE" w:rsidP="00977EA9">
            <w:pPr>
              <w:jc w:val="right"/>
              <w:rPr>
                <w:rFonts w:ascii="Times New Roman" w:hAnsi="Times New Roman"/>
              </w:rPr>
            </w:pPr>
            <w:r>
              <w:rPr>
                <w:rFonts w:ascii="Times New Roman" w:hAnsi="Times New Roman"/>
              </w:rPr>
              <w:t>+14,3</w:t>
            </w:r>
            <w:r w:rsidR="00977EA9" w:rsidRPr="002735CB">
              <w:rPr>
                <w:rFonts w:ascii="Times New Roman" w:hAnsi="Times New Roman"/>
              </w:rPr>
              <w:t xml:space="preserve">  </w:t>
            </w:r>
          </w:p>
        </w:tc>
        <w:tc>
          <w:tcPr>
            <w:tcW w:w="709" w:type="dxa"/>
          </w:tcPr>
          <w:p w:rsidR="00977EA9" w:rsidRPr="002735CB" w:rsidRDefault="00FA57DE" w:rsidP="00977EA9">
            <w:pPr>
              <w:jc w:val="right"/>
              <w:rPr>
                <w:rFonts w:ascii="Times New Roman" w:hAnsi="Times New Roman"/>
              </w:rPr>
            </w:pPr>
            <w:r>
              <w:rPr>
                <w:rFonts w:ascii="Times New Roman" w:hAnsi="Times New Roman"/>
              </w:rPr>
              <w:t>+12,5</w:t>
            </w:r>
            <w:r w:rsidR="00977EA9" w:rsidRPr="002735CB">
              <w:rPr>
                <w:rFonts w:ascii="Times New Roman" w:hAnsi="Times New Roman"/>
              </w:rPr>
              <w:t xml:space="preserve">  </w:t>
            </w:r>
          </w:p>
        </w:tc>
      </w:tr>
      <w:tr w:rsidR="00977EA9" w:rsidRPr="00406FFB" w:rsidTr="00A71456">
        <w:trPr>
          <w:trHeight w:val="270"/>
        </w:trPr>
        <w:tc>
          <w:tcPr>
            <w:tcW w:w="710" w:type="dxa"/>
          </w:tcPr>
          <w:p w:rsidR="00977EA9" w:rsidRPr="00406FFB" w:rsidRDefault="00977EA9" w:rsidP="00977EA9">
            <w:pPr>
              <w:jc w:val="both"/>
              <w:rPr>
                <w:rFonts w:ascii="Times New Roman" w:hAnsi="Times New Roman"/>
                <w:b/>
                <w:bCs/>
              </w:rPr>
            </w:pPr>
          </w:p>
        </w:tc>
        <w:tc>
          <w:tcPr>
            <w:tcW w:w="1559" w:type="dxa"/>
          </w:tcPr>
          <w:p w:rsidR="00977EA9" w:rsidRPr="00406FFB" w:rsidRDefault="00977EA9" w:rsidP="00977EA9">
            <w:pPr>
              <w:jc w:val="both"/>
              <w:rPr>
                <w:rFonts w:ascii="Times New Roman" w:hAnsi="Times New Roman"/>
                <w:b/>
                <w:bCs/>
              </w:rPr>
            </w:pPr>
            <w:r w:rsidRPr="00406FFB">
              <w:rPr>
                <w:rFonts w:ascii="Times New Roman" w:hAnsi="Times New Roman"/>
                <w:b/>
                <w:bCs/>
              </w:rPr>
              <w:t>Всего:</w:t>
            </w:r>
          </w:p>
        </w:tc>
        <w:tc>
          <w:tcPr>
            <w:tcW w:w="992" w:type="dxa"/>
          </w:tcPr>
          <w:p w:rsidR="00977EA9" w:rsidRPr="00AF05BC" w:rsidRDefault="00EB4692" w:rsidP="00977EA9">
            <w:pPr>
              <w:jc w:val="right"/>
              <w:rPr>
                <w:rFonts w:ascii="Times New Roman" w:hAnsi="Times New Roman"/>
                <w:b/>
                <w:bCs/>
              </w:rPr>
            </w:pPr>
            <w:r>
              <w:rPr>
                <w:rFonts w:ascii="Times New Roman" w:hAnsi="Times New Roman"/>
                <w:b/>
                <w:bCs/>
              </w:rPr>
              <w:t>15660,9</w:t>
            </w:r>
          </w:p>
        </w:tc>
        <w:tc>
          <w:tcPr>
            <w:tcW w:w="567" w:type="dxa"/>
          </w:tcPr>
          <w:p w:rsidR="00977EA9" w:rsidRPr="00AF05BC" w:rsidRDefault="00977EA9" w:rsidP="00977EA9">
            <w:pPr>
              <w:jc w:val="right"/>
              <w:rPr>
                <w:rFonts w:ascii="Times New Roman" w:hAnsi="Times New Roman"/>
                <w:b/>
              </w:rPr>
            </w:pPr>
            <w:r w:rsidRPr="00AF05BC">
              <w:rPr>
                <w:rFonts w:ascii="Times New Roman" w:hAnsi="Times New Roman"/>
                <w:b/>
              </w:rPr>
              <w:t>100</w:t>
            </w:r>
          </w:p>
        </w:tc>
        <w:tc>
          <w:tcPr>
            <w:tcW w:w="851" w:type="dxa"/>
          </w:tcPr>
          <w:p w:rsidR="00977EA9" w:rsidRPr="00AF05BC" w:rsidRDefault="00EB4692" w:rsidP="00977EA9">
            <w:pPr>
              <w:jc w:val="right"/>
              <w:rPr>
                <w:rFonts w:ascii="Times New Roman" w:hAnsi="Times New Roman"/>
                <w:b/>
                <w:bCs/>
              </w:rPr>
            </w:pPr>
            <w:r>
              <w:rPr>
                <w:rFonts w:ascii="Times New Roman" w:hAnsi="Times New Roman"/>
                <w:b/>
                <w:bCs/>
              </w:rPr>
              <w:t>9599,0</w:t>
            </w:r>
          </w:p>
        </w:tc>
        <w:tc>
          <w:tcPr>
            <w:tcW w:w="567" w:type="dxa"/>
          </w:tcPr>
          <w:p w:rsidR="00977EA9" w:rsidRPr="00AF05BC" w:rsidRDefault="00977EA9" w:rsidP="00977EA9">
            <w:pPr>
              <w:jc w:val="right"/>
              <w:rPr>
                <w:rFonts w:ascii="Times New Roman" w:hAnsi="Times New Roman"/>
                <w:b/>
              </w:rPr>
            </w:pPr>
            <w:r w:rsidRPr="00AF05BC">
              <w:rPr>
                <w:rFonts w:ascii="Times New Roman" w:hAnsi="Times New Roman"/>
                <w:b/>
              </w:rPr>
              <w:t>100</w:t>
            </w:r>
          </w:p>
        </w:tc>
        <w:tc>
          <w:tcPr>
            <w:tcW w:w="850" w:type="dxa"/>
          </w:tcPr>
          <w:p w:rsidR="00977EA9" w:rsidRPr="00AF05BC" w:rsidRDefault="00A71456" w:rsidP="00977EA9">
            <w:pPr>
              <w:jc w:val="right"/>
              <w:rPr>
                <w:rFonts w:ascii="Times New Roman" w:hAnsi="Times New Roman"/>
                <w:b/>
                <w:bCs/>
              </w:rPr>
            </w:pPr>
            <w:r>
              <w:rPr>
                <w:rFonts w:ascii="Times New Roman" w:hAnsi="Times New Roman"/>
                <w:b/>
                <w:bCs/>
              </w:rPr>
              <w:t>10381,9</w:t>
            </w:r>
          </w:p>
        </w:tc>
        <w:tc>
          <w:tcPr>
            <w:tcW w:w="567" w:type="dxa"/>
          </w:tcPr>
          <w:p w:rsidR="00977EA9" w:rsidRPr="00AF05BC" w:rsidRDefault="00977EA9" w:rsidP="00977EA9">
            <w:pPr>
              <w:jc w:val="right"/>
              <w:rPr>
                <w:rFonts w:ascii="Times New Roman" w:hAnsi="Times New Roman"/>
                <w:b/>
              </w:rPr>
            </w:pPr>
            <w:r w:rsidRPr="00AF05BC">
              <w:rPr>
                <w:rFonts w:ascii="Times New Roman" w:hAnsi="Times New Roman"/>
                <w:b/>
              </w:rPr>
              <w:t>100</w:t>
            </w:r>
          </w:p>
        </w:tc>
        <w:tc>
          <w:tcPr>
            <w:tcW w:w="851" w:type="dxa"/>
          </w:tcPr>
          <w:p w:rsidR="00977EA9" w:rsidRPr="00AF05BC" w:rsidRDefault="00A71456" w:rsidP="00977EA9">
            <w:pPr>
              <w:jc w:val="right"/>
              <w:rPr>
                <w:rFonts w:ascii="Times New Roman" w:hAnsi="Times New Roman"/>
                <w:b/>
                <w:bCs/>
              </w:rPr>
            </w:pPr>
            <w:r>
              <w:rPr>
                <w:rFonts w:ascii="Times New Roman" w:hAnsi="Times New Roman"/>
                <w:b/>
                <w:bCs/>
              </w:rPr>
              <w:t>11417,2</w:t>
            </w:r>
          </w:p>
        </w:tc>
        <w:tc>
          <w:tcPr>
            <w:tcW w:w="567" w:type="dxa"/>
          </w:tcPr>
          <w:p w:rsidR="00977EA9" w:rsidRPr="00AF05BC" w:rsidRDefault="00977EA9" w:rsidP="00977EA9">
            <w:pPr>
              <w:jc w:val="right"/>
              <w:rPr>
                <w:rFonts w:ascii="Times New Roman" w:hAnsi="Times New Roman"/>
                <w:b/>
              </w:rPr>
            </w:pPr>
            <w:r w:rsidRPr="00AF05BC">
              <w:rPr>
                <w:rFonts w:ascii="Times New Roman" w:hAnsi="Times New Roman"/>
                <w:b/>
              </w:rPr>
              <w:t>100</w:t>
            </w:r>
          </w:p>
        </w:tc>
        <w:tc>
          <w:tcPr>
            <w:tcW w:w="709" w:type="dxa"/>
          </w:tcPr>
          <w:p w:rsidR="00977EA9" w:rsidRPr="00AF05BC" w:rsidRDefault="00FA57DE" w:rsidP="00977EA9">
            <w:pPr>
              <w:jc w:val="right"/>
              <w:rPr>
                <w:rFonts w:ascii="Times New Roman" w:hAnsi="Times New Roman"/>
                <w:b/>
              </w:rPr>
            </w:pPr>
            <w:r>
              <w:rPr>
                <w:rFonts w:ascii="Times New Roman" w:hAnsi="Times New Roman"/>
                <w:b/>
              </w:rPr>
              <w:t>-38,7</w:t>
            </w:r>
            <w:r w:rsidR="00977EA9" w:rsidRPr="00AF05BC">
              <w:rPr>
                <w:rFonts w:ascii="Times New Roman" w:hAnsi="Times New Roman"/>
                <w:b/>
              </w:rPr>
              <w:t xml:space="preserve">  </w:t>
            </w:r>
          </w:p>
        </w:tc>
        <w:tc>
          <w:tcPr>
            <w:tcW w:w="708" w:type="dxa"/>
          </w:tcPr>
          <w:p w:rsidR="00977EA9" w:rsidRPr="00AF05BC" w:rsidRDefault="00FA57DE" w:rsidP="00977EA9">
            <w:pPr>
              <w:jc w:val="right"/>
              <w:rPr>
                <w:rFonts w:ascii="Times New Roman" w:hAnsi="Times New Roman"/>
                <w:b/>
              </w:rPr>
            </w:pPr>
            <w:r>
              <w:rPr>
                <w:rFonts w:ascii="Times New Roman" w:hAnsi="Times New Roman"/>
                <w:b/>
              </w:rPr>
              <w:t>+8,2</w:t>
            </w:r>
            <w:r w:rsidR="00977EA9" w:rsidRPr="00AF05BC">
              <w:rPr>
                <w:rFonts w:ascii="Times New Roman" w:hAnsi="Times New Roman"/>
                <w:b/>
              </w:rPr>
              <w:t xml:space="preserve">  </w:t>
            </w:r>
          </w:p>
        </w:tc>
        <w:tc>
          <w:tcPr>
            <w:tcW w:w="709" w:type="dxa"/>
          </w:tcPr>
          <w:p w:rsidR="00977EA9" w:rsidRPr="00AF05BC" w:rsidRDefault="00FA57DE" w:rsidP="00977EA9">
            <w:pPr>
              <w:jc w:val="right"/>
              <w:rPr>
                <w:rFonts w:ascii="Times New Roman" w:hAnsi="Times New Roman"/>
                <w:b/>
              </w:rPr>
            </w:pPr>
            <w:r>
              <w:rPr>
                <w:rFonts w:ascii="Times New Roman" w:hAnsi="Times New Roman"/>
                <w:b/>
              </w:rPr>
              <w:t>+9,9</w:t>
            </w:r>
            <w:r w:rsidR="00977EA9" w:rsidRPr="00AF05BC">
              <w:rPr>
                <w:rFonts w:ascii="Times New Roman" w:hAnsi="Times New Roman"/>
                <w:b/>
              </w:rPr>
              <w:t xml:space="preserve">  </w:t>
            </w:r>
          </w:p>
        </w:tc>
      </w:tr>
    </w:tbl>
    <w:p w:rsidR="00977EA9" w:rsidRPr="00291212" w:rsidRDefault="00977EA9" w:rsidP="00977EA9">
      <w:pPr>
        <w:spacing w:after="0" w:line="360" w:lineRule="auto"/>
        <w:ind w:firstLine="539"/>
        <w:jc w:val="right"/>
        <w:rPr>
          <w:rFonts w:ascii="Times New Roman" w:hAnsi="Times New Roman"/>
          <w:sz w:val="20"/>
          <w:szCs w:val="20"/>
        </w:rPr>
      </w:pPr>
    </w:p>
    <w:p w:rsidR="00977EA9" w:rsidRDefault="00977EA9" w:rsidP="00084379">
      <w:pPr>
        <w:spacing w:after="0" w:line="240" w:lineRule="auto"/>
        <w:ind w:firstLine="561"/>
        <w:jc w:val="both"/>
        <w:rPr>
          <w:rFonts w:ascii="Times New Roman" w:hAnsi="Times New Roman"/>
          <w:sz w:val="28"/>
          <w:szCs w:val="28"/>
        </w:rPr>
      </w:pPr>
      <w:r w:rsidRPr="00CC6A40">
        <w:rPr>
          <w:rFonts w:ascii="Times New Roman" w:hAnsi="Times New Roman"/>
          <w:sz w:val="28"/>
          <w:szCs w:val="28"/>
        </w:rPr>
        <w:t>Как</w:t>
      </w:r>
      <w:r>
        <w:rPr>
          <w:rFonts w:ascii="Times New Roman" w:hAnsi="Times New Roman"/>
          <w:sz w:val="28"/>
          <w:szCs w:val="28"/>
        </w:rPr>
        <w:t xml:space="preserve"> показывают данные анализа, структура расходов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не претерпевает существенных изменений по сравнению с предыдущим бюджетным циклом. Приоритетными направлениями расходов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в 201</w:t>
      </w:r>
      <w:r w:rsidR="00FA57DE">
        <w:rPr>
          <w:rFonts w:ascii="Times New Roman" w:hAnsi="Times New Roman"/>
          <w:sz w:val="28"/>
          <w:szCs w:val="28"/>
        </w:rPr>
        <w:t>9</w:t>
      </w:r>
      <w:r>
        <w:rPr>
          <w:rFonts w:ascii="Times New Roman" w:hAnsi="Times New Roman"/>
          <w:sz w:val="28"/>
          <w:szCs w:val="28"/>
        </w:rPr>
        <w:t xml:space="preserve"> году по-прежнему будут являться расходы, направляемые на общегосударственные вопросы (</w:t>
      </w:r>
      <w:r w:rsidR="00FA57DE">
        <w:rPr>
          <w:rFonts w:ascii="Times New Roman" w:hAnsi="Times New Roman"/>
          <w:sz w:val="28"/>
          <w:szCs w:val="28"/>
        </w:rPr>
        <w:t>65</w:t>
      </w:r>
      <w:r>
        <w:rPr>
          <w:rFonts w:ascii="Times New Roman" w:hAnsi="Times New Roman"/>
          <w:sz w:val="28"/>
          <w:szCs w:val="28"/>
        </w:rPr>
        <w:t>%), жилищно-коммунальное хозяйство (</w:t>
      </w:r>
      <w:r w:rsidR="00FA57DE">
        <w:rPr>
          <w:rFonts w:ascii="Times New Roman" w:hAnsi="Times New Roman"/>
          <w:sz w:val="28"/>
          <w:szCs w:val="28"/>
        </w:rPr>
        <w:t>13</w:t>
      </w:r>
      <w:r>
        <w:rPr>
          <w:rFonts w:ascii="Times New Roman" w:hAnsi="Times New Roman"/>
          <w:sz w:val="28"/>
          <w:szCs w:val="28"/>
        </w:rPr>
        <w:t>%), национальную экономику (</w:t>
      </w:r>
      <w:r w:rsidR="00FA57DE">
        <w:rPr>
          <w:rFonts w:ascii="Times New Roman" w:hAnsi="Times New Roman"/>
          <w:sz w:val="28"/>
          <w:szCs w:val="28"/>
        </w:rPr>
        <w:t>13</w:t>
      </w:r>
      <w:r>
        <w:rPr>
          <w:rFonts w:ascii="Times New Roman" w:hAnsi="Times New Roman"/>
          <w:sz w:val="28"/>
          <w:szCs w:val="28"/>
        </w:rPr>
        <w:t xml:space="preserve">%). Их общий удельный вес в расходах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в 201</w:t>
      </w:r>
      <w:r w:rsidR="00FA57DE">
        <w:rPr>
          <w:rFonts w:ascii="Times New Roman" w:hAnsi="Times New Roman"/>
          <w:sz w:val="28"/>
          <w:szCs w:val="28"/>
        </w:rPr>
        <w:t>9</w:t>
      </w:r>
      <w:r>
        <w:rPr>
          <w:rFonts w:ascii="Times New Roman" w:hAnsi="Times New Roman"/>
          <w:sz w:val="28"/>
          <w:szCs w:val="28"/>
        </w:rPr>
        <w:t xml:space="preserve"> году составит 9</w:t>
      </w:r>
      <w:r w:rsidR="00FA57DE">
        <w:rPr>
          <w:rFonts w:ascii="Times New Roman" w:hAnsi="Times New Roman"/>
          <w:sz w:val="28"/>
          <w:szCs w:val="28"/>
        </w:rPr>
        <w:t>1</w:t>
      </w:r>
      <w:r>
        <w:rPr>
          <w:rFonts w:ascii="Times New Roman" w:hAnsi="Times New Roman"/>
          <w:sz w:val="28"/>
          <w:szCs w:val="28"/>
        </w:rPr>
        <w:t xml:space="preserve"> процент. В плановом периоде 20</w:t>
      </w:r>
      <w:r w:rsidR="00FA57DE">
        <w:rPr>
          <w:rFonts w:ascii="Times New Roman" w:hAnsi="Times New Roman"/>
          <w:sz w:val="28"/>
          <w:szCs w:val="28"/>
        </w:rPr>
        <w:t>20</w:t>
      </w:r>
      <w:r>
        <w:rPr>
          <w:rFonts w:ascii="Times New Roman" w:hAnsi="Times New Roman"/>
          <w:sz w:val="28"/>
          <w:szCs w:val="28"/>
        </w:rPr>
        <w:t>-202</w:t>
      </w:r>
      <w:r w:rsidR="00FA57DE">
        <w:rPr>
          <w:rFonts w:ascii="Times New Roman" w:hAnsi="Times New Roman"/>
          <w:sz w:val="28"/>
          <w:szCs w:val="28"/>
        </w:rPr>
        <w:t>1</w:t>
      </w:r>
      <w:r>
        <w:rPr>
          <w:rFonts w:ascii="Times New Roman" w:hAnsi="Times New Roman"/>
          <w:sz w:val="28"/>
          <w:szCs w:val="28"/>
        </w:rPr>
        <w:t xml:space="preserve"> годов приоритетные направления </w:t>
      </w:r>
      <w:r>
        <w:rPr>
          <w:rFonts w:ascii="Times New Roman" w:hAnsi="Times New Roman"/>
          <w:sz w:val="28"/>
          <w:szCs w:val="28"/>
        </w:rPr>
        <w:lastRenderedPageBreak/>
        <w:t xml:space="preserve">сохраняться, их общий удельный вес в расходах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w:t>
      </w:r>
      <w:r>
        <w:rPr>
          <w:rFonts w:ascii="Times New Roman" w:hAnsi="Times New Roman"/>
          <w:sz w:val="28"/>
          <w:szCs w:val="28"/>
        </w:rPr>
        <w:t xml:space="preserve"> в 2019,202</w:t>
      </w:r>
      <w:r w:rsidR="00FA57DE">
        <w:rPr>
          <w:rFonts w:ascii="Times New Roman" w:hAnsi="Times New Roman"/>
          <w:sz w:val="28"/>
          <w:szCs w:val="28"/>
        </w:rPr>
        <w:t>1</w:t>
      </w:r>
      <w:r>
        <w:rPr>
          <w:rFonts w:ascii="Times New Roman" w:hAnsi="Times New Roman"/>
          <w:sz w:val="28"/>
          <w:szCs w:val="28"/>
        </w:rPr>
        <w:t xml:space="preserve"> годах составит 9</w:t>
      </w:r>
      <w:r w:rsidR="00FA57DE">
        <w:rPr>
          <w:rFonts w:ascii="Times New Roman" w:hAnsi="Times New Roman"/>
          <w:sz w:val="28"/>
          <w:szCs w:val="28"/>
        </w:rPr>
        <w:t>2</w:t>
      </w:r>
      <w:r>
        <w:rPr>
          <w:rFonts w:ascii="Times New Roman" w:hAnsi="Times New Roman"/>
          <w:sz w:val="28"/>
          <w:szCs w:val="28"/>
        </w:rPr>
        <w:t>,0 процент</w:t>
      </w:r>
      <w:r w:rsidR="00FA57DE">
        <w:rPr>
          <w:rFonts w:ascii="Times New Roman" w:hAnsi="Times New Roman"/>
          <w:sz w:val="28"/>
          <w:szCs w:val="28"/>
        </w:rPr>
        <w:t>ов</w:t>
      </w:r>
      <w:r>
        <w:rPr>
          <w:rFonts w:ascii="Times New Roman" w:hAnsi="Times New Roman"/>
          <w:sz w:val="28"/>
          <w:szCs w:val="28"/>
        </w:rPr>
        <w:t xml:space="preserve"> ежегодно.</w:t>
      </w:r>
    </w:p>
    <w:p w:rsidR="00977EA9" w:rsidRPr="00CC6A40" w:rsidRDefault="00977EA9" w:rsidP="00084379">
      <w:pPr>
        <w:spacing w:after="0" w:line="240" w:lineRule="auto"/>
        <w:ind w:firstLine="561"/>
        <w:jc w:val="both"/>
        <w:rPr>
          <w:rFonts w:ascii="Times New Roman" w:hAnsi="Times New Roman"/>
          <w:sz w:val="28"/>
          <w:szCs w:val="28"/>
        </w:rPr>
      </w:pPr>
      <w:r>
        <w:rPr>
          <w:rFonts w:ascii="Times New Roman" w:hAnsi="Times New Roman"/>
          <w:sz w:val="28"/>
          <w:szCs w:val="28"/>
        </w:rPr>
        <w:t xml:space="preserve">Значительное снижение доли в общем объеме расходов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 xml:space="preserve">предусмотрено по разделу «Жилищно-коммунальное хозяйство» - с </w:t>
      </w:r>
      <w:r w:rsidR="00FA57DE">
        <w:rPr>
          <w:rFonts w:ascii="Times New Roman" w:hAnsi="Times New Roman"/>
          <w:sz w:val="28"/>
          <w:szCs w:val="28"/>
        </w:rPr>
        <w:t>32</w:t>
      </w:r>
      <w:r>
        <w:rPr>
          <w:rFonts w:ascii="Times New Roman" w:hAnsi="Times New Roman"/>
          <w:sz w:val="28"/>
          <w:szCs w:val="28"/>
        </w:rPr>
        <w:t xml:space="preserve"> процент</w:t>
      </w:r>
      <w:r w:rsidR="00FA57DE">
        <w:rPr>
          <w:rFonts w:ascii="Times New Roman" w:hAnsi="Times New Roman"/>
          <w:sz w:val="28"/>
          <w:szCs w:val="28"/>
        </w:rPr>
        <w:t>ов</w:t>
      </w:r>
      <w:r>
        <w:rPr>
          <w:rFonts w:ascii="Times New Roman" w:hAnsi="Times New Roman"/>
          <w:sz w:val="28"/>
          <w:szCs w:val="28"/>
        </w:rPr>
        <w:t xml:space="preserve"> в 201</w:t>
      </w:r>
      <w:r w:rsidR="00FA57DE">
        <w:rPr>
          <w:rFonts w:ascii="Times New Roman" w:hAnsi="Times New Roman"/>
          <w:sz w:val="28"/>
          <w:szCs w:val="28"/>
        </w:rPr>
        <w:t>8</w:t>
      </w:r>
      <w:r>
        <w:rPr>
          <w:rFonts w:ascii="Times New Roman" w:hAnsi="Times New Roman"/>
          <w:sz w:val="28"/>
          <w:szCs w:val="28"/>
        </w:rPr>
        <w:t xml:space="preserve"> году до 1</w:t>
      </w:r>
      <w:r w:rsidR="00FA57DE">
        <w:rPr>
          <w:rFonts w:ascii="Times New Roman" w:hAnsi="Times New Roman"/>
          <w:sz w:val="28"/>
          <w:szCs w:val="28"/>
        </w:rPr>
        <w:t>3</w:t>
      </w:r>
      <w:r>
        <w:rPr>
          <w:rFonts w:ascii="Times New Roman" w:hAnsi="Times New Roman"/>
          <w:sz w:val="28"/>
          <w:szCs w:val="28"/>
        </w:rPr>
        <w:t xml:space="preserve"> процентов в 201</w:t>
      </w:r>
      <w:r w:rsidR="00FA57DE">
        <w:rPr>
          <w:rFonts w:ascii="Times New Roman" w:hAnsi="Times New Roman"/>
          <w:sz w:val="28"/>
          <w:szCs w:val="28"/>
        </w:rPr>
        <w:t>9 и 2020</w:t>
      </w:r>
      <w:r>
        <w:rPr>
          <w:rFonts w:ascii="Times New Roman" w:hAnsi="Times New Roman"/>
          <w:sz w:val="28"/>
          <w:szCs w:val="28"/>
        </w:rPr>
        <w:t xml:space="preserve"> год</w:t>
      </w:r>
      <w:r w:rsidR="00FA57DE">
        <w:rPr>
          <w:rFonts w:ascii="Times New Roman" w:hAnsi="Times New Roman"/>
          <w:sz w:val="28"/>
          <w:szCs w:val="28"/>
        </w:rPr>
        <w:t>ах</w:t>
      </w:r>
      <w:r>
        <w:rPr>
          <w:rFonts w:ascii="Times New Roman" w:hAnsi="Times New Roman"/>
          <w:sz w:val="28"/>
          <w:szCs w:val="28"/>
        </w:rPr>
        <w:t xml:space="preserve"> и до 1</w:t>
      </w:r>
      <w:r w:rsidR="00FA57DE">
        <w:rPr>
          <w:rFonts w:ascii="Times New Roman" w:hAnsi="Times New Roman"/>
          <w:sz w:val="28"/>
          <w:szCs w:val="28"/>
        </w:rPr>
        <w:t>2</w:t>
      </w:r>
      <w:r>
        <w:rPr>
          <w:rFonts w:ascii="Times New Roman" w:hAnsi="Times New Roman"/>
          <w:sz w:val="28"/>
          <w:szCs w:val="28"/>
        </w:rPr>
        <w:t xml:space="preserve"> процент</w:t>
      </w:r>
      <w:r w:rsidR="00FA57DE">
        <w:rPr>
          <w:rFonts w:ascii="Times New Roman" w:hAnsi="Times New Roman"/>
          <w:sz w:val="28"/>
          <w:szCs w:val="28"/>
        </w:rPr>
        <w:t>ов</w:t>
      </w:r>
      <w:r>
        <w:rPr>
          <w:rFonts w:ascii="Times New Roman" w:hAnsi="Times New Roman"/>
          <w:sz w:val="28"/>
          <w:szCs w:val="28"/>
        </w:rPr>
        <w:t xml:space="preserve"> в плановом 202</w:t>
      </w:r>
      <w:r w:rsidR="00FA57DE">
        <w:rPr>
          <w:rFonts w:ascii="Times New Roman" w:hAnsi="Times New Roman"/>
          <w:sz w:val="28"/>
          <w:szCs w:val="28"/>
        </w:rPr>
        <w:t>1</w:t>
      </w:r>
      <w:r>
        <w:rPr>
          <w:rFonts w:ascii="Times New Roman" w:hAnsi="Times New Roman"/>
          <w:sz w:val="28"/>
          <w:szCs w:val="28"/>
        </w:rPr>
        <w:t xml:space="preserve"> </w:t>
      </w:r>
      <w:r w:rsidR="00FA57DE">
        <w:rPr>
          <w:rFonts w:ascii="Times New Roman" w:hAnsi="Times New Roman"/>
          <w:sz w:val="28"/>
          <w:szCs w:val="28"/>
        </w:rPr>
        <w:t>году</w:t>
      </w:r>
      <w:r>
        <w:rPr>
          <w:rFonts w:ascii="Times New Roman" w:hAnsi="Times New Roman"/>
          <w:sz w:val="28"/>
          <w:szCs w:val="28"/>
        </w:rPr>
        <w:t>.</w:t>
      </w:r>
    </w:p>
    <w:p w:rsidR="00977EA9" w:rsidRPr="00CC6A40" w:rsidRDefault="00977EA9" w:rsidP="00084379">
      <w:pPr>
        <w:spacing w:after="0" w:line="240" w:lineRule="auto"/>
        <w:ind w:firstLine="561"/>
        <w:jc w:val="both"/>
        <w:rPr>
          <w:rFonts w:ascii="Times New Roman" w:hAnsi="Times New Roman"/>
          <w:sz w:val="28"/>
          <w:szCs w:val="28"/>
        </w:rPr>
      </w:pPr>
      <w:r>
        <w:rPr>
          <w:rFonts w:ascii="Times New Roman" w:hAnsi="Times New Roman"/>
          <w:sz w:val="28"/>
        </w:rPr>
        <w:t xml:space="preserve">Увеличение доли в общем объеме расходов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 </w:t>
      </w:r>
      <w:r>
        <w:rPr>
          <w:rFonts w:ascii="Times New Roman" w:hAnsi="Times New Roman"/>
          <w:sz w:val="28"/>
          <w:szCs w:val="28"/>
        </w:rPr>
        <w:t>предусмотрено по разделу «Общегосударственные вопросы» с 39 процентов в 201</w:t>
      </w:r>
      <w:r w:rsidR="00FA57DE">
        <w:rPr>
          <w:rFonts w:ascii="Times New Roman" w:hAnsi="Times New Roman"/>
          <w:sz w:val="28"/>
          <w:szCs w:val="28"/>
        </w:rPr>
        <w:t>8</w:t>
      </w:r>
      <w:r>
        <w:rPr>
          <w:rFonts w:ascii="Times New Roman" w:hAnsi="Times New Roman"/>
          <w:sz w:val="28"/>
          <w:szCs w:val="28"/>
        </w:rPr>
        <w:t xml:space="preserve"> году до 6</w:t>
      </w:r>
      <w:r w:rsidR="00FA57DE">
        <w:rPr>
          <w:rFonts w:ascii="Times New Roman" w:hAnsi="Times New Roman"/>
          <w:sz w:val="28"/>
          <w:szCs w:val="28"/>
        </w:rPr>
        <w:t>5</w:t>
      </w:r>
      <w:r>
        <w:rPr>
          <w:rFonts w:ascii="Times New Roman" w:hAnsi="Times New Roman"/>
          <w:sz w:val="28"/>
          <w:szCs w:val="28"/>
        </w:rPr>
        <w:t xml:space="preserve"> процентов в 201</w:t>
      </w:r>
      <w:r w:rsidR="00FA57DE">
        <w:rPr>
          <w:rFonts w:ascii="Times New Roman" w:hAnsi="Times New Roman"/>
          <w:sz w:val="28"/>
          <w:szCs w:val="28"/>
        </w:rPr>
        <w:t>9</w:t>
      </w:r>
      <w:r>
        <w:rPr>
          <w:rFonts w:ascii="Times New Roman" w:hAnsi="Times New Roman"/>
          <w:sz w:val="28"/>
          <w:szCs w:val="28"/>
        </w:rPr>
        <w:t xml:space="preserve"> году</w:t>
      </w:r>
      <w:r w:rsidRPr="00EE1711">
        <w:rPr>
          <w:rFonts w:ascii="Times New Roman" w:hAnsi="Times New Roman"/>
          <w:sz w:val="28"/>
          <w:szCs w:val="28"/>
        </w:rPr>
        <w:t xml:space="preserve"> </w:t>
      </w:r>
      <w:r>
        <w:rPr>
          <w:rFonts w:ascii="Times New Roman" w:hAnsi="Times New Roman"/>
          <w:sz w:val="28"/>
          <w:szCs w:val="28"/>
        </w:rPr>
        <w:t xml:space="preserve">и до </w:t>
      </w:r>
      <w:r w:rsidR="00084379">
        <w:rPr>
          <w:rFonts w:ascii="Times New Roman" w:hAnsi="Times New Roman"/>
          <w:sz w:val="28"/>
          <w:szCs w:val="28"/>
        </w:rPr>
        <w:t>58 и до 54</w:t>
      </w:r>
      <w:r>
        <w:rPr>
          <w:rFonts w:ascii="Times New Roman" w:hAnsi="Times New Roman"/>
          <w:sz w:val="28"/>
          <w:szCs w:val="28"/>
        </w:rPr>
        <w:t xml:space="preserve"> процент</w:t>
      </w:r>
      <w:r w:rsidR="00084379">
        <w:rPr>
          <w:rFonts w:ascii="Times New Roman" w:hAnsi="Times New Roman"/>
          <w:sz w:val="28"/>
          <w:szCs w:val="28"/>
        </w:rPr>
        <w:t>ов</w:t>
      </w:r>
      <w:r>
        <w:rPr>
          <w:rFonts w:ascii="Times New Roman" w:hAnsi="Times New Roman"/>
          <w:sz w:val="28"/>
          <w:szCs w:val="28"/>
        </w:rPr>
        <w:t xml:space="preserve"> в плановом периоде 20</w:t>
      </w:r>
      <w:r w:rsidR="00084379">
        <w:rPr>
          <w:rFonts w:ascii="Times New Roman" w:hAnsi="Times New Roman"/>
          <w:sz w:val="28"/>
          <w:szCs w:val="28"/>
        </w:rPr>
        <w:t>20</w:t>
      </w:r>
      <w:r>
        <w:rPr>
          <w:rFonts w:ascii="Times New Roman" w:hAnsi="Times New Roman"/>
          <w:sz w:val="28"/>
          <w:szCs w:val="28"/>
        </w:rPr>
        <w:t>-202</w:t>
      </w:r>
      <w:r w:rsidR="00084379">
        <w:rPr>
          <w:rFonts w:ascii="Times New Roman" w:hAnsi="Times New Roman"/>
          <w:sz w:val="28"/>
          <w:szCs w:val="28"/>
        </w:rPr>
        <w:t>1</w:t>
      </w:r>
      <w:r>
        <w:rPr>
          <w:rFonts w:ascii="Times New Roman" w:hAnsi="Times New Roman"/>
          <w:sz w:val="28"/>
          <w:szCs w:val="28"/>
        </w:rPr>
        <w:t xml:space="preserve"> г. </w:t>
      </w:r>
      <w:r w:rsidR="00084379">
        <w:rPr>
          <w:rFonts w:ascii="Times New Roman" w:hAnsi="Times New Roman"/>
          <w:sz w:val="28"/>
          <w:szCs w:val="28"/>
        </w:rPr>
        <w:t>соответственно</w:t>
      </w:r>
      <w:r>
        <w:rPr>
          <w:rFonts w:ascii="Times New Roman" w:hAnsi="Times New Roman"/>
          <w:sz w:val="28"/>
          <w:szCs w:val="28"/>
        </w:rPr>
        <w:t>.</w:t>
      </w:r>
    </w:p>
    <w:p w:rsidR="00B52FD5" w:rsidRDefault="00977EA9" w:rsidP="00084379">
      <w:pPr>
        <w:spacing w:after="100" w:afterAutospacing="1" w:line="240" w:lineRule="auto"/>
        <w:ind w:firstLine="539"/>
        <w:jc w:val="both"/>
        <w:rPr>
          <w:rFonts w:ascii="Times New Roman" w:hAnsi="Times New Roman"/>
          <w:sz w:val="28"/>
          <w:szCs w:val="28"/>
        </w:rPr>
      </w:pPr>
      <w:r>
        <w:rPr>
          <w:rFonts w:ascii="Times New Roman" w:hAnsi="Times New Roman"/>
          <w:sz w:val="28"/>
          <w:szCs w:val="28"/>
        </w:rPr>
        <w:t>Анализ ожидаемого исполнения расходов в 201</w:t>
      </w:r>
      <w:r w:rsidR="00084379">
        <w:rPr>
          <w:rFonts w:ascii="Times New Roman" w:hAnsi="Times New Roman"/>
          <w:sz w:val="28"/>
          <w:szCs w:val="28"/>
        </w:rPr>
        <w:t>8</w:t>
      </w:r>
      <w:r>
        <w:rPr>
          <w:rFonts w:ascii="Times New Roman" w:hAnsi="Times New Roman"/>
          <w:sz w:val="28"/>
          <w:szCs w:val="28"/>
        </w:rPr>
        <w:t xml:space="preserve"> году по разделам и подразделам классификации расходов бюджета и расходов бюджета </w:t>
      </w:r>
      <w:proofErr w:type="spellStart"/>
      <w:r w:rsidRPr="00194E27">
        <w:rPr>
          <w:rFonts w:ascii="Times New Roman" w:hAnsi="Times New Roman"/>
          <w:sz w:val="28"/>
          <w:szCs w:val="28"/>
        </w:rPr>
        <w:t>Вяртсильского</w:t>
      </w:r>
      <w:proofErr w:type="spellEnd"/>
      <w:r w:rsidRPr="00194E27">
        <w:rPr>
          <w:rFonts w:ascii="Times New Roman" w:hAnsi="Times New Roman"/>
          <w:sz w:val="28"/>
          <w:szCs w:val="28"/>
        </w:rPr>
        <w:t xml:space="preserve"> городского поселения</w:t>
      </w:r>
      <w:r>
        <w:rPr>
          <w:rFonts w:ascii="Times New Roman" w:hAnsi="Times New Roman"/>
          <w:sz w:val="28"/>
          <w:szCs w:val="28"/>
        </w:rPr>
        <w:t xml:space="preserve"> на 20</w:t>
      </w:r>
      <w:r w:rsidR="00084379">
        <w:rPr>
          <w:rFonts w:ascii="Times New Roman" w:hAnsi="Times New Roman"/>
          <w:sz w:val="28"/>
          <w:szCs w:val="28"/>
        </w:rPr>
        <w:t>19</w:t>
      </w:r>
      <w:r>
        <w:rPr>
          <w:rFonts w:ascii="Times New Roman" w:hAnsi="Times New Roman"/>
          <w:sz w:val="28"/>
          <w:szCs w:val="28"/>
        </w:rPr>
        <w:t xml:space="preserve"> год и плановый период 20</w:t>
      </w:r>
      <w:r w:rsidR="00084379">
        <w:rPr>
          <w:rFonts w:ascii="Times New Roman" w:hAnsi="Times New Roman"/>
          <w:sz w:val="28"/>
          <w:szCs w:val="28"/>
        </w:rPr>
        <w:t xml:space="preserve">20 и </w:t>
      </w:r>
      <w:r>
        <w:rPr>
          <w:rFonts w:ascii="Times New Roman" w:hAnsi="Times New Roman"/>
          <w:sz w:val="28"/>
          <w:szCs w:val="28"/>
        </w:rPr>
        <w:t>202</w:t>
      </w:r>
      <w:r w:rsidR="00084379">
        <w:rPr>
          <w:rFonts w:ascii="Times New Roman" w:hAnsi="Times New Roman"/>
          <w:sz w:val="28"/>
          <w:szCs w:val="28"/>
        </w:rPr>
        <w:t>1</w:t>
      </w:r>
      <w:r>
        <w:rPr>
          <w:rFonts w:ascii="Times New Roman" w:hAnsi="Times New Roman"/>
          <w:sz w:val="28"/>
          <w:szCs w:val="28"/>
        </w:rPr>
        <w:t xml:space="preserve"> годов по разделам, подразделам классификации расходов бюджета представлен в следующей таблице:</w:t>
      </w:r>
    </w:p>
    <w:p w:rsidR="00977EA9" w:rsidRPr="009961F6" w:rsidRDefault="00977EA9" w:rsidP="00977EA9">
      <w:pPr>
        <w:tabs>
          <w:tab w:val="left" w:pos="6960"/>
        </w:tabs>
        <w:spacing w:after="0" w:line="360" w:lineRule="auto"/>
        <w:ind w:firstLine="539"/>
        <w:jc w:val="right"/>
        <w:rPr>
          <w:rFonts w:ascii="Times New Roman" w:hAnsi="Times New Roman"/>
          <w:b/>
          <w:sz w:val="28"/>
        </w:rPr>
      </w:pPr>
      <w:r w:rsidRPr="009961F6">
        <w:rPr>
          <w:rFonts w:ascii="Times New Roman" w:hAnsi="Times New Roman"/>
          <w:b/>
          <w:sz w:val="28"/>
        </w:rPr>
        <w:t>(тыс. рублей)</w:t>
      </w:r>
    </w:p>
    <w:tbl>
      <w:tblPr>
        <w:tblStyle w:val="af5"/>
        <w:tblW w:w="9782" w:type="dxa"/>
        <w:tblInd w:w="-431" w:type="dxa"/>
        <w:tblLayout w:type="fixed"/>
        <w:tblCellMar>
          <w:left w:w="28" w:type="dxa"/>
          <w:right w:w="28" w:type="dxa"/>
        </w:tblCellMar>
        <w:tblLook w:val="0000" w:firstRow="0" w:lastRow="0" w:firstColumn="0" w:lastColumn="0" w:noHBand="0" w:noVBand="0"/>
      </w:tblPr>
      <w:tblGrid>
        <w:gridCol w:w="2269"/>
        <w:gridCol w:w="567"/>
        <w:gridCol w:w="567"/>
        <w:gridCol w:w="992"/>
        <w:gridCol w:w="993"/>
        <w:gridCol w:w="992"/>
        <w:gridCol w:w="850"/>
        <w:gridCol w:w="851"/>
        <w:gridCol w:w="850"/>
        <w:gridCol w:w="851"/>
      </w:tblGrid>
      <w:tr w:rsidR="00977EA9" w:rsidRPr="00760765" w:rsidTr="00E70316">
        <w:trPr>
          <w:trHeight w:val="885"/>
          <w:tblHeader/>
        </w:trPr>
        <w:tc>
          <w:tcPr>
            <w:tcW w:w="2269" w:type="dxa"/>
            <w:vMerge w:val="restart"/>
          </w:tcPr>
          <w:p w:rsidR="00977EA9" w:rsidRPr="00760765" w:rsidRDefault="00977EA9" w:rsidP="00977EA9">
            <w:pPr>
              <w:rPr>
                <w:rFonts w:ascii="Times New Roman" w:hAnsi="Times New Roman"/>
                <w:bCs/>
              </w:rPr>
            </w:pPr>
            <w:r w:rsidRPr="00760765">
              <w:rPr>
                <w:rFonts w:ascii="Times New Roman" w:hAnsi="Times New Roman"/>
                <w:bCs/>
              </w:rPr>
              <w:t>Наименование расходов</w:t>
            </w:r>
          </w:p>
        </w:tc>
        <w:tc>
          <w:tcPr>
            <w:tcW w:w="567" w:type="dxa"/>
            <w:vMerge w:val="restart"/>
            <w:textDirection w:val="btLr"/>
          </w:tcPr>
          <w:p w:rsidR="00977EA9" w:rsidRPr="00760765" w:rsidRDefault="00977EA9" w:rsidP="00977EA9">
            <w:pPr>
              <w:ind w:left="113" w:right="113"/>
              <w:jc w:val="both"/>
              <w:rPr>
                <w:rFonts w:ascii="Times New Roman" w:hAnsi="Times New Roman"/>
              </w:rPr>
            </w:pPr>
            <w:r>
              <w:rPr>
                <w:rFonts w:ascii="Times New Roman" w:hAnsi="Times New Roman"/>
              </w:rPr>
              <w:t>Раздел</w:t>
            </w:r>
          </w:p>
        </w:tc>
        <w:tc>
          <w:tcPr>
            <w:tcW w:w="567" w:type="dxa"/>
            <w:vMerge w:val="restart"/>
            <w:textDirection w:val="btLr"/>
          </w:tcPr>
          <w:p w:rsidR="00977EA9" w:rsidRPr="00760765" w:rsidRDefault="00977EA9" w:rsidP="00977EA9">
            <w:pPr>
              <w:ind w:left="113" w:right="113"/>
              <w:jc w:val="both"/>
              <w:rPr>
                <w:rFonts w:ascii="Times New Roman" w:hAnsi="Times New Roman"/>
              </w:rPr>
            </w:pPr>
            <w:r>
              <w:rPr>
                <w:rFonts w:ascii="Times New Roman" w:hAnsi="Times New Roman"/>
              </w:rPr>
              <w:t>Подраздел</w:t>
            </w:r>
          </w:p>
        </w:tc>
        <w:tc>
          <w:tcPr>
            <w:tcW w:w="992" w:type="dxa"/>
            <w:vMerge w:val="restart"/>
          </w:tcPr>
          <w:p w:rsidR="00977EA9" w:rsidRPr="00760765" w:rsidRDefault="00977EA9" w:rsidP="00977EA9">
            <w:pPr>
              <w:rPr>
                <w:rFonts w:ascii="Times New Roman" w:hAnsi="Times New Roman"/>
              </w:rPr>
            </w:pPr>
          </w:p>
          <w:p w:rsidR="00977EA9" w:rsidRPr="00760765" w:rsidRDefault="00977EA9" w:rsidP="00084379">
            <w:pPr>
              <w:rPr>
                <w:rFonts w:ascii="Times New Roman" w:hAnsi="Times New Roman"/>
              </w:rPr>
            </w:pPr>
            <w:r w:rsidRPr="00760765">
              <w:rPr>
                <w:rFonts w:ascii="Times New Roman" w:hAnsi="Times New Roman"/>
              </w:rPr>
              <w:t>Оценка 201</w:t>
            </w:r>
            <w:r w:rsidR="00084379">
              <w:rPr>
                <w:rFonts w:ascii="Times New Roman" w:hAnsi="Times New Roman"/>
              </w:rPr>
              <w:t>8</w:t>
            </w:r>
            <w:r w:rsidRPr="00760765">
              <w:rPr>
                <w:rFonts w:ascii="Times New Roman" w:hAnsi="Times New Roman"/>
              </w:rPr>
              <w:t xml:space="preserve"> года</w:t>
            </w:r>
          </w:p>
        </w:tc>
        <w:tc>
          <w:tcPr>
            <w:tcW w:w="2835" w:type="dxa"/>
            <w:gridSpan w:val="3"/>
          </w:tcPr>
          <w:p w:rsidR="00977EA9" w:rsidRPr="00760765" w:rsidRDefault="00977EA9" w:rsidP="00977EA9">
            <w:pPr>
              <w:jc w:val="center"/>
              <w:rPr>
                <w:rFonts w:ascii="Times New Roman" w:hAnsi="Times New Roman"/>
              </w:rPr>
            </w:pPr>
            <w:r w:rsidRPr="00760765">
              <w:rPr>
                <w:rFonts w:ascii="Times New Roman" w:hAnsi="Times New Roman"/>
              </w:rPr>
              <w:t xml:space="preserve">Проект </w:t>
            </w:r>
            <w:proofErr w:type="gramStart"/>
            <w:r w:rsidRPr="00760765">
              <w:rPr>
                <w:rFonts w:ascii="Times New Roman" w:hAnsi="Times New Roman"/>
              </w:rPr>
              <w:t>на</w:t>
            </w:r>
            <w:proofErr w:type="gramEnd"/>
          </w:p>
        </w:tc>
        <w:tc>
          <w:tcPr>
            <w:tcW w:w="2552" w:type="dxa"/>
            <w:gridSpan w:val="3"/>
          </w:tcPr>
          <w:p w:rsidR="00977EA9" w:rsidRPr="00760765" w:rsidRDefault="00977EA9" w:rsidP="00977EA9">
            <w:pPr>
              <w:rPr>
                <w:rFonts w:ascii="Times New Roman" w:hAnsi="Times New Roman"/>
              </w:rPr>
            </w:pPr>
            <w:r w:rsidRPr="00760765">
              <w:rPr>
                <w:rFonts w:ascii="Times New Roman" w:hAnsi="Times New Roman"/>
              </w:rPr>
              <w:t xml:space="preserve">Темп прироста (снижения) расходов, % </w:t>
            </w:r>
          </w:p>
        </w:tc>
      </w:tr>
      <w:tr w:rsidR="00977EA9" w:rsidRPr="00760765" w:rsidTr="00E70316">
        <w:trPr>
          <w:trHeight w:val="293"/>
          <w:tblHeader/>
        </w:trPr>
        <w:tc>
          <w:tcPr>
            <w:tcW w:w="2269" w:type="dxa"/>
            <w:vMerge/>
          </w:tcPr>
          <w:p w:rsidR="00977EA9" w:rsidRPr="00760765" w:rsidRDefault="00977EA9" w:rsidP="00977EA9">
            <w:pPr>
              <w:rPr>
                <w:rFonts w:ascii="Times New Roman" w:hAnsi="Times New Roman"/>
                <w:bCs/>
              </w:rPr>
            </w:pPr>
          </w:p>
        </w:tc>
        <w:tc>
          <w:tcPr>
            <w:tcW w:w="567" w:type="dxa"/>
            <w:vMerge/>
          </w:tcPr>
          <w:p w:rsidR="00977EA9" w:rsidRPr="00760765" w:rsidRDefault="00977EA9" w:rsidP="00977EA9">
            <w:pPr>
              <w:rPr>
                <w:rFonts w:ascii="Times New Roman" w:hAnsi="Times New Roman"/>
                <w:bCs/>
              </w:rPr>
            </w:pPr>
          </w:p>
        </w:tc>
        <w:tc>
          <w:tcPr>
            <w:tcW w:w="567" w:type="dxa"/>
            <w:vMerge/>
          </w:tcPr>
          <w:p w:rsidR="00977EA9" w:rsidRPr="00760765" w:rsidRDefault="00977EA9" w:rsidP="00977EA9">
            <w:pPr>
              <w:rPr>
                <w:rFonts w:ascii="Times New Roman" w:hAnsi="Times New Roman"/>
                <w:bCs/>
              </w:rPr>
            </w:pPr>
          </w:p>
        </w:tc>
        <w:tc>
          <w:tcPr>
            <w:tcW w:w="992" w:type="dxa"/>
            <w:vMerge/>
          </w:tcPr>
          <w:p w:rsidR="00977EA9" w:rsidRPr="00760765" w:rsidRDefault="00977EA9" w:rsidP="00977EA9">
            <w:pPr>
              <w:rPr>
                <w:rFonts w:ascii="Times New Roman" w:hAnsi="Times New Roman"/>
              </w:rPr>
            </w:pPr>
          </w:p>
        </w:tc>
        <w:tc>
          <w:tcPr>
            <w:tcW w:w="993" w:type="dxa"/>
          </w:tcPr>
          <w:p w:rsidR="00977EA9" w:rsidRPr="00760765" w:rsidRDefault="00977EA9" w:rsidP="00084379">
            <w:pPr>
              <w:jc w:val="center"/>
              <w:rPr>
                <w:rFonts w:ascii="Times New Roman" w:hAnsi="Times New Roman"/>
              </w:rPr>
            </w:pPr>
            <w:r w:rsidRPr="00760765">
              <w:rPr>
                <w:rFonts w:ascii="Times New Roman" w:hAnsi="Times New Roman"/>
              </w:rPr>
              <w:t>201</w:t>
            </w:r>
            <w:r w:rsidR="00084379">
              <w:rPr>
                <w:rFonts w:ascii="Times New Roman" w:hAnsi="Times New Roman"/>
              </w:rPr>
              <w:t>9</w:t>
            </w:r>
            <w:r w:rsidRPr="00760765">
              <w:rPr>
                <w:rFonts w:ascii="Times New Roman" w:hAnsi="Times New Roman"/>
              </w:rPr>
              <w:t xml:space="preserve"> год</w:t>
            </w:r>
          </w:p>
        </w:tc>
        <w:tc>
          <w:tcPr>
            <w:tcW w:w="992" w:type="dxa"/>
          </w:tcPr>
          <w:p w:rsidR="00977EA9" w:rsidRPr="00760765" w:rsidRDefault="00977EA9" w:rsidP="00084379">
            <w:pPr>
              <w:rPr>
                <w:rFonts w:ascii="Times New Roman" w:hAnsi="Times New Roman"/>
              </w:rPr>
            </w:pPr>
            <w:r w:rsidRPr="00760765">
              <w:rPr>
                <w:rFonts w:ascii="Times New Roman" w:hAnsi="Times New Roman"/>
              </w:rPr>
              <w:t xml:space="preserve"> 20</w:t>
            </w:r>
            <w:r w:rsidR="00084379">
              <w:rPr>
                <w:rFonts w:ascii="Times New Roman" w:hAnsi="Times New Roman"/>
              </w:rPr>
              <w:t>20</w:t>
            </w:r>
            <w:r w:rsidRPr="00760765">
              <w:rPr>
                <w:rFonts w:ascii="Times New Roman" w:hAnsi="Times New Roman"/>
              </w:rPr>
              <w:t xml:space="preserve"> год</w:t>
            </w:r>
          </w:p>
        </w:tc>
        <w:tc>
          <w:tcPr>
            <w:tcW w:w="850" w:type="dxa"/>
          </w:tcPr>
          <w:p w:rsidR="00977EA9" w:rsidRPr="00760765" w:rsidRDefault="00977EA9" w:rsidP="00084379">
            <w:pPr>
              <w:rPr>
                <w:rFonts w:ascii="Times New Roman" w:hAnsi="Times New Roman"/>
              </w:rPr>
            </w:pPr>
            <w:r w:rsidRPr="00760765">
              <w:rPr>
                <w:rFonts w:ascii="Times New Roman" w:hAnsi="Times New Roman"/>
              </w:rPr>
              <w:t xml:space="preserve"> 20</w:t>
            </w:r>
            <w:r>
              <w:rPr>
                <w:rFonts w:ascii="Times New Roman" w:hAnsi="Times New Roman"/>
              </w:rPr>
              <w:t>2</w:t>
            </w:r>
            <w:r w:rsidR="00084379">
              <w:rPr>
                <w:rFonts w:ascii="Times New Roman" w:hAnsi="Times New Roman"/>
              </w:rPr>
              <w:t>1</w:t>
            </w:r>
            <w:r w:rsidRPr="00760765">
              <w:rPr>
                <w:rFonts w:ascii="Times New Roman" w:hAnsi="Times New Roman"/>
              </w:rPr>
              <w:t xml:space="preserve"> год</w:t>
            </w:r>
          </w:p>
        </w:tc>
        <w:tc>
          <w:tcPr>
            <w:tcW w:w="851" w:type="dxa"/>
          </w:tcPr>
          <w:p w:rsidR="00977EA9" w:rsidRPr="00760765" w:rsidRDefault="00977EA9" w:rsidP="00084379">
            <w:pPr>
              <w:rPr>
                <w:rFonts w:ascii="Times New Roman" w:hAnsi="Times New Roman"/>
              </w:rPr>
            </w:pPr>
            <w:r w:rsidRPr="00760765">
              <w:rPr>
                <w:rFonts w:ascii="Times New Roman" w:hAnsi="Times New Roman"/>
              </w:rPr>
              <w:t>201</w:t>
            </w:r>
            <w:r w:rsidR="00084379">
              <w:rPr>
                <w:rFonts w:ascii="Times New Roman" w:hAnsi="Times New Roman"/>
              </w:rPr>
              <w:t>9</w:t>
            </w:r>
            <w:r w:rsidRPr="00760765">
              <w:rPr>
                <w:rFonts w:ascii="Times New Roman" w:hAnsi="Times New Roman"/>
              </w:rPr>
              <w:t xml:space="preserve"> г. к 201</w:t>
            </w:r>
            <w:r w:rsidR="00084379">
              <w:rPr>
                <w:rFonts w:ascii="Times New Roman" w:hAnsi="Times New Roman"/>
              </w:rPr>
              <w:t>8</w:t>
            </w:r>
            <w:r w:rsidRPr="00760765">
              <w:rPr>
                <w:rFonts w:ascii="Times New Roman" w:hAnsi="Times New Roman"/>
              </w:rPr>
              <w:t xml:space="preserve"> г.</w:t>
            </w:r>
          </w:p>
        </w:tc>
        <w:tc>
          <w:tcPr>
            <w:tcW w:w="850" w:type="dxa"/>
          </w:tcPr>
          <w:p w:rsidR="00977EA9" w:rsidRPr="00760765" w:rsidRDefault="00977EA9" w:rsidP="00084379">
            <w:pPr>
              <w:jc w:val="both"/>
              <w:rPr>
                <w:rFonts w:ascii="Times New Roman" w:hAnsi="Times New Roman"/>
              </w:rPr>
            </w:pPr>
            <w:r w:rsidRPr="00760765">
              <w:rPr>
                <w:rFonts w:ascii="Times New Roman" w:hAnsi="Times New Roman"/>
              </w:rPr>
              <w:t>20</w:t>
            </w:r>
            <w:r w:rsidR="00084379">
              <w:rPr>
                <w:rFonts w:ascii="Times New Roman" w:hAnsi="Times New Roman"/>
              </w:rPr>
              <w:t>20</w:t>
            </w:r>
            <w:r w:rsidRPr="00760765">
              <w:rPr>
                <w:rFonts w:ascii="Times New Roman" w:hAnsi="Times New Roman"/>
              </w:rPr>
              <w:t xml:space="preserve"> г. к 201</w:t>
            </w:r>
            <w:r w:rsidR="00084379">
              <w:rPr>
                <w:rFonts w:ascii="Times New Roman" w:hAnsi="Times New Roman"/>
              </w:rPr>
              <w:t>9</w:t>
            </w:r>
            <w:r w:rsidRPr="00760765">
              <w:rPr>
                <w:rFonts w:ascii="Times New Roman" w:hAnsi="Times New Roman"/>
              </w:rPr>
              <w:t xml:space="preserve"> г.</w:t>
            </w:r>
          </w:p>
        </w:tc>
        <w:tc>
          <w:tcPr>
            <w:tcW w:w="851" w:type="dxa"/>
          </w:tcPr>
          <w:p w:rsidR="00977EA9" w:rsidRPr="00760765" w:rsidRDefault="00977EA9" w:rsidP="00084379">
            <w:pPr>
              <w:jc w:val="center"/>
              <w:rPr>
                <w:rFonts w:ascii="Times New Roman" w:hAnsi="Times New Roman"/>
              </w:rPr>
            </w:pPr>
            <w:r w:rsidRPr="00760765">
              <w:rPr>
                <w:rFonts w:ascii="Times New Roman" w:hAnsi="Times New Roman"/>
              </w:rPr>
              <w:t>20</w:t>
            </w:r>
            <w:r>
              <w:rPr>
                <w:rFonts w:ascii="Times New Roman" w:hAnsi="Times New Roman"/>
              </w:rPr>
              <w:t>2</w:t>
            </w:r>
            <w:r w:rsidR="00084379">
              <w:rPr>
                <w:rFonts w:ascii="Times New Roman" w:hAnsi="Times New Roman"/>
              </w:rPr>
              <w:t>1</w:t>
            </w:r>
            <w:r w:rsidRPr="00760765">
              <w:rPr>
                <w:rFonts w:ascii="Times New Roman" w:hAnsi="Times New Roman"/>
              </w:rPr>
              <w:t>г. к 20</w:t>
            </w:r>
            <w:r w:rsidR="00084379">
              <w:rPr>
                <w:rFonts w:ascii="Times New Roman" w:hAnsi="Times New Roman"/>
              </w:rPr>
              <w:t>20</w:t>
            </w:r>
            <w:r w:rsidRPr="00760765">
              <w:rPr>
                <w:rFonts w:ascii="Times New Roman" w:hAnsi="Times New Roman"/>
              </w:rPr>
              <w:t xml:space="preserve"> г.</w:t>
            </w:r>
          </w:p>
        </w:tc>
      </w:tr>
      <w:tr w:rsidR="00977EA9" w:rsidRPr="00C34EA1" w:rsidTr="00E70316">
        <w:trPr>
          <w:trHeight w:val="270"/>
        </w:trPr>
        <w:tc>
          <w:tcPr>
            <w:tcW w:w="2269" w:type="dxa"/>
          </w:tcPr>
          <w:p w:rsidR="00977EA9" w:rsidRPr="00D76DFB" w:rsidRDefault="00977EA9" w:rsidP="00977EA9">
            <w:pPr>
              <w:rPr>
                <w:rFonts w:ascii="Times New Roman" w:hAnsi="Times New Roman"/>
                <w:b/>
              </w:rPr>
            </w:pPr>
            <w:r w:rsidRPr="00D76DFB">
              <w:rPr>
                <w:rFonts w:ascii="Times New Roman" w:hAnsi="Times New Roman"/>
                <w:b/>
              </w:rPr>
              <w:t>Общегосударственные вопросы</w:t>
            </w:r>
          </w:p>
        </w:tc>
        <w:tc>
          <w:tcPr>
            <w:tcW w:w="567" w:type="dxa"/>
          </w:tcPr>
          <w:p w:rsidR="00977EA9" w:rsidRPr="00C34EA1" w:rsidRDefault="00977EA9" w:rsidP="00977EA9">
            <w:pPr>
              <w:rPr>
                <w:rFonts w:ascii="Times New Roman" w:hAnsi="Times New Roman"/>
                <w:b/>
                <w:sz w:val="18"/>
                <w:szCs w:val="18"/>
              </w:rPr>
            </w:pPr>
            <w:r w:rsidRPr="00C34EA1">
              <w:rPr>
                <w:rFonts w:ascii="Times New Roman" w:hAnsi="Times New Roman"/>
                <w:b/>
                <w:sz w:val="18"/>
                <w:szCs w:val="18"/>
              </w:rPr>
              <w:t>01</w:t>
            </w:r>
          </w:p>
        </w:tc>
        <w:tc>
          <w:tcPr>
            <w:tcW w:w="567" w:type="dxa"/>
          </w:tcPr>
          <w:p w:rsidR="00977EA9" w:rsidRPr="00C34EA1" w:rsidRDefault="00977EA9" w:rsidP="00977EA9">
            <w:pPr>
              <w:rPr>
                <w:rFonts w:ascii="Times New Roman" w:hAnsi="Times New Roman"/>
                <w:b/>
                <w:sz w:val="18"/>
                <w:szCs w:val="18"/>
              </w:rPr>
            </w:pPr>
            <w:r w:rsidRPr="00C34EA1">
              <w:rPr>
                <w:rFonts w:ascii="Times New Roman" w:hAnsi="Times New Roman"/>
                <w:b/>
                <w:sz w:val="18"/>
                <w:szCs w:val="18"/>
              </w:rPr>
              <w:t>00</w:t>
            </w:r>
          </w:p>
        </w:tc>
        <w:tc>
          <w:tcPr>
            <w:tcW w:w="992" w:type="dxa"/>
          </w:tcPr>
          <w:p w:rsidR="00977EA9" w:rsidRPr="00B7335B" w:rsidRDefault="00084379" w:rsidP="00977EA9">
            <w:pPr>
              <w:spacing w:after="0" w:line="240" w:lineRule="auto"/>
              <w:jc w:val="right"/>
              <w:rPr>
                <w:rFonts w:ascii="Times New Roman" w:eastAsia="Times New Roman" w:hAnsi="Times New Roman"/>
                <w:b/>
                <w:bCs/>
              </w:rPr>
            </w:pPr>
            <w:r>
              <w:rPr>
                <w:rFonts w:ascii="Times New Roman" w:hAnsi="Times New Roman"/>
                <w:b/>
                <w:bCs/>
              </w:rPr>
              <w:t>6148,8</w:t>
            </w:r>
          </w:p>
        </w:tc>
        <w:tc>
          <w:tcPr>
            <w:tcW w:w="993" w:type="dxa"/>
          </w:tcPr>
          <w:p w:rsidR="00977EA9" w:rsidRPr="00B7335B" w:rsidRDefault="00975195" w:rsidP="00977EA9">
            <w:pPr>
              <w:jc w:val="right"/>
              <w:rPr>
                <w:rFonts w:ascii="Times New Roman" w:hAnsi="Times New Roman"/>
                <w:b/>
                <w:bCs/>
              </w:rPr>
            </w:pPr>
            <w:r>
              <w:rPr>
                <w:rFonts w:ascii="Times New Roman" w:hAnsi="Times New Roman"/>
                <w:b/>
                <w:bCs/>
              </w:rPr>
              <w:t>6223,1</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6029,7</w:t>
            </w:r>
          </w:p>
        </w:tc>
        <w:tc>
          <w:tcPr>
            <w:tcW w:w="850" w:type="dxa"/>
          </w:tcPr>
          <w:p w:rsidR="00977EA9" w:rsidRPr="00B7335B" w:rsidRDefault="00975195" w:rsidP="00977EA9">
            <w:pPr>
              <w:jc w:val="right"/>
              <w:rPr>
                <w:rFonts w:ascii="Times New Roman" w:hAnsi="Times New Roman"/>
                <w:b/>
                <w:bCs/>
              </w:rPr>
            </w:pPr>
            <w:r>
              <w:rPr>
                <w:rFonts w:ascii="Times New Roman" w:hAnsi="Times New Roman"/>
                <w:b/>
                <w:bCs/>
              </w:rPr>
              <w:t>6114,4</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+1,2</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-3,1</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+1,4</w:t>
            </w:r>
          </w:p>
        </w:tc>
      </w:tr>
      <w:tr w:rsidR="00977EA9" w:rsidRPr="000C4CBB" w:rsidTr="00E70316">
        <w:trPr>
          <w:trHeight w:val="270"/>
        </w:trPr>
        <w:tc>
          <w:tcPr>
            <w:tcW w:w="2269" w:type="dxa"/>
          </w:tcPr>
          <w:p w:rsidR="00977EA9" w:rsidRPr="00D76DFB" w:rsidRDefault="00977EA9" w:rsidP="00977EA9">
            <w:pPr>
              <w:rPr>
                <w:rFonts w:ascii="Times New Roman" w:hAnsi="Times New Roman"/>
              </w:rPr>
            </w:pPr>
            <w:r w:rsidRPr="00D76DFB">
              <w:rPr>
                <w:rFonts w:ascii="Times New Roman" w:hAnsi="Times New Roman"/>
              </w:rPr>
              <w:t>Функционирование высшего должностного лица субъекта РФ и муниципального образования</w:t>
            </w:r>
          </w:p>
        </w:tc>
        <w:tc>
          <w:tcPr>
            <w:tcW w:w="567" w:type="dxa"/>
          </w:tcPr>
          <w:p w:rsidR="00977EA9" w:rsidRPr="00EF4844" w:rsidRDefault="00977EA9" w:rsidP="00977EA9">
            <w:pPr>
              <w:rPr>
                <w:rFonts w:ascii="Times New Roman" w:hAnsi="Times New Roman"/>
                <w:sz w:val="18"/>
                <w:szCs w:val="18"/>
              </w:rPr>
            </w:pPr>
            <w:r w:rsidRPr="00EF4844">
              <w:rPr>
                <w:rFonts w:ascii="Times New Roman" w:hAnsi="Times New Roman"/>
                <w:sz w:val="18"/>
                <w:szCs w:val="18"/>
              </w:rPr>
              <w:t>01</w:t>
            </w:r>
          </w:p>
        </w:tc>
        <w:tc>
          <w:tcPr>
            <w:tcW w:w="567" w:type="dxa"/>
          </w:tcPr>
          <w:p w:rsidR="00977EA9" w:rsidRPr="00EF4844" w:rsidRDefault="00977EA9" w:rsidP="00977EA9">
            <w:pPr>
              <w:rPr>
                <w:rFonts w:ascii="Times New Roman" w:hAnsi="Times New Roman"/>
                <w:sz w:val="18"/>
                <w:szCs w:val="18"/>
              </w:rPr>
            </w:pPr>
            <w:r w:rsidRPr="00EF4844">
              <w:rPr>
                <w:rFonts w:ascii="Times New Roman" w:hAnsi="Times New Roman"/>
                <w:sz w:val="18"/>
                <w:szCs w:val="18"/>
              </w:rPr>
              <w:t>02</w:t>
            </w:r>
          </w:p>
        </w:tc>
        <w:tc>
          <w:tcPr>
            <w:tcW w:w="992" w:type="dxa"/>
          </w:tcPr>
          <w:p w:rsidR="00977EA9" w:rsidRPr="000C4CBB" w:rsidRDefault="00084379" w:rsidP="00977EA9">
            <w:pPr>
              <w:jc w:val="right"/>
              <w:rPr>
                <w:rFonts w:ascii="Times New Roman" w:hAnsi="Times New Roman"/>
              </w:rPr>
            </w:pPr>
            <w:r>
              <w:rPr>
                <w:rFonts w:ascii="Times New Roman" w:hAnsi="Times New Roman"/>
              </w:rPr>
              <w:t>1120,3</w:t>
            </w:r>
          </w:p>
        </w:tc>
        <w:tc>
          <w:tcPr>
            <w:tcW w:w="993" w:type="dxa"/>
          </w:tcPr>
          <w:p w:rsidR="00977EA9" w:rsidRPr="000C4CBB" w:rsidRDefault="00975195" w:rsidP="00977EA9">
            <w:pPr>
              <w:jc w:val="right"/>
              <w:rPr>
                <w:rFonts w:ascii="Times New Roman" w:hAnsi="Times New Roman"/>
              </w:rPr>
            </w:pPr>
            <w:r>
              <w:rPr>
                <w:rFonts w:ascii="Times New Roman" w:hAnsi="Times New Roman"/>
              </w:rPr>
              <w:t>835,6</w:t>
            </w:r>
          </w:p>
        </w:tc>
        <w:tc>
          <w:tcPr>
            <w:tcW w:w="992" w:type="dxa"/>
          </w:tcPr>
          <w:p w:rsidR="00977EA9" w:rsidRPr="000C4CBB" w:rsidRDefault="00975195" w:rsidP="00977EA9">
            <w:pPr>
              <w:jc w:val="right"/>
              <w:rPr>
                <w:rFonts w:ascii="Times New Roman" w:hAnsi="Times New Roman"/>
              </w:rPr>
            </w:pPr>
            <w:r>
              <w:rPr>
                <w:rFonts w:ascii="Times New Roman" w:hAnsi="Times New Roman"/>
              </w:rPr>
              <w:t>835,6</w:t>
            </w:r>
          </w:p>
        </w:tc>
        <w:tc>
          <w:tcPr>
            <w:tcW w:w="850" w:type="dxa"/>
          </w:tcPr>
          <w:p w:rsidR="00977EA9" w:rsidRPr="000C4CBB" w:rsidRDefault="00975195" w:rsidP="00977EA9">
            <w:pPr>
              <w:jc w:val="right"/>
              <w:rPr>
                <w:rFonts w:ascii="Times New Roman" w:hAnsi="Times New Roman"/>
              </w:rPr>
            </w:pPr>
            <w:r>
              <w:rPr>
                <w:rFonts w:ascii="Times New Roman" w:hAnsi="Times New Roman"/>
              </w:rPr>
              <w:t>835,6</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-25,4</w:t>
            </w:r>
          </w:p>
        </w:tc>
        <w:tc>
          <w:tcPr>
            <w:tcW w:w="850" w:type="dxa"/>
          </w:tcPr>
          <w:p w:rsidR="00977EA9" w:rsidRPr="000C4CBB" w:rsidRDefault="00E70316" w:rsidP="00977EA9">
            <w:pPr>
              <w:jc w:val="right"/>
              <w:rPr>
                <w:rFonts w:ascii="Times New Roman" w:hAnsi="Times New Roman"/>
                <w:bCs/>
              </w:rPr>
            </w:pPr>
            <w:r>
              <w:rPr>
                <w:rFonts w:ascii="Times New Roman" w:hAnsi="Times New Roman"/>
                <w:bCs/>
              </w:rPr>
              <w:t>0</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0</w:t>
            </w:r>
          </w:p>
        </w:tc>
      </w:tr>
      <w:tr w:rsidR="00977EA9" w:rsidRPr="000C4CBB" w:rsidTr="00E70316">
        <w:trPr>
          <w:trHeight w:val="255"/>
        </w:trPr>
        <w:tc>
          <w:tcPr>
            <w:tcW w:w="2269" w:type="dxa"/>
          </w:tcPr>
          <w:p w:rsidR="00977EA9" w:rsidRPr="00D76DFB" w:rsidRDefault="00977EA9" w:rsidP="00977EA9">
            <w:pPr>
              <w:autoSpaceDE w:val="0"/>
              <w:autoSpaceDN w:val="0"/>
              <w:adjustRightInd w:val="0"/>
              <w:jc w:val="both"/>
              <w:rPr>
                <w:rFonts w:ascii="Times New Roman" w:hAnsi="Times New Roman"/>
              </w:rPr>
            </w:pPr>
            <w:r w:rsidRPr="00D76DFB">
              <w:rPr>
                <w:rFonts w:ascii="Times New Roman" w:hAnsi="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Pr>
          <w:p w:rsidR="00977EA9" w:rsidRPr="00EF4844" w:rsidRDefault="00977EA9" w:rsidP="00977EA9">
            <w:pPr>
              <w:jc w:val="center"/>
              <w:rPr>
                <w:sz w:val="18"/>
                <w:szCs w:val="18"/>
              </w:rPr>
            </w:pPr>
            <w:r w:rsidRPr="00EF4844">
              <w:rPr>
                <w:sz w:val="18"/>
                <w:szCs w:val="18"/>
              </w:rPr>
              <w:t>01</w:t>
            </w:r>
          </w:p>
        </w:tc>
        <w:tc>
          <w:tcPr>
            <w:tcW w:w="567" w:type="dxa"/>
          </w:tcPr>
          <w:p w:rsidR="00977EA9" w:rsidRPr="00EF4844" w:rsidRDefault="00977EA9" w:rsidP="00977EA9">
            <w:pPr>
              <w:jc w:val="center"/>
              <w:rPr>
                <w:sz w:val="18"/>
                <w:szCs w:val="18"/>
              </w:rPr>
            </w:pPr>
            <w:r w:rsidRPr="00EF4844">
              <w:rPr>
                <w:sz w:val="18"/>
                <w:szCs w:val="18"/>
              </w:rPr>
              <w:t>04</w:t>
            </w:r>
          </w:p>
        </w:tc>
        <w:tc>
          <w:tcPr>
            <w:tcW w:w="992" w:type="dxa"/>
          </w:tcPr>
          <w:p w:rsidR="00977EA9" w:rsidRPr="000C4CBB" w:rsidRDefault="00084379" w:rsidP="00975195">
            <w:pPr>
              <w:jc w:val="right"/>
              <w:rPr>
                <w:rFonts w:ascii="Times New Roman" w:hAnsi="Times New Roman"/>
              </w:rPr>
            </w:pPr>
            <w:r>
              <w:rPr>
                <w:rFonts w:ascii="Times New Roman" w:hAnsi="Times New Roman"/>
              </w:rPr>
              <w:t>31</w:t>
            </w:r>
            <w:r w:rsidR="00975195">
              <w:rPr>
                <w:rFonts w:ascii="Times New Roman" w:hAnsi="Times New Roman"/>
              </w:rPr>
              <w:t>63</w:t>
            </w:r>
            <w:r>
              <w:rPr>
                <w:rFonts w:ascii="Times New Roman" w:hAnsi="Times New Roman"/>
              </w:rPr>
              <w:t>,8</w:t>
            </w:r>
          </w:p>
        </w:tc>
        <w:tc>
          <w:tcPr>
            <w:tcW w:w="993" w:type="dxa"/>
          </w:tcPr>
          <w:p w:rsidR="00977EA9" w:rsidRPr="000C4CBB" w:rsidRDefault="00975195" w:rsidP="00977EA9">
            <w:pPr>
              <w:jc w:val="right"/>
              <w:rPr>
                <w:rFonts w:ascii="Times New Roman" w:hAnsi="Times New Roman"/>
              </w:rPr>
            </w:pPr>
            <w:r>
              <w:rPr>
                <w:rFonts w:ascii="Times New Roman" w:hAnsi="Times New Roman"/>
              </w:rPr>
              <w:t>3567,9</w:t>
            </w:r>
          </w:p>
        </w:tc>
        <w:tc>
          <w:tcPr>
            <w:tcW w:w="992" w:type="dxa"/>
          </w:tcPr>
          <w:p w:rsidR="00977EA9" w:rsidRPr="000C4CBB" w:rsidRDefault="00975195" w:rsidP="00977EA9">
            <w:pPr>
              <w:jc w:val="right"/>
              <w:rPr>
                <w:rFonts w:ascii="Times New Roman" w:hAnsi="Times New Roman"/>
              </w:rPr>
            </w:pPr>
            <w:r>
              <w:rPr>
                <w:rFonts w:ascii="Times New Roman" w:hAnsi="Times New Roman"/>
              </w:rPr>
              <w:t>3586,9</w:t>
            </w:r>
          </w:p>
        </w:tc>
        <w:tc>
          <w:tcPr>
            <w:tcW w:w="850" w:type="dxa"/>
          </w:tcPr>
          <w:p w:rsidR="00977EA9" w:rsidRPr="000C4CBB" w:rsidRDefault="00975195" w:rsidP="00977EA9">
            <w:pPr>
              <w:jc w:val="right"/>
              <w:rPr>
                <w:rFonts w:ascii="Times New Roman" w:hAnsi="Times New Roman"/>
              </w:rPr>
            </w:pPr>
            <w:r>
              <w:rPr>
                <w:rFonts w:ascii="Times New Roman" w:hAnsi="Times New Roman"/>
              </w:rPr>
              <w:t>3610,5</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+12,8</w:t>
            </w:r>
          </w:p>
        </w:tc>
        <w:tc>
          <w:tcPr>
            <w:tcW w:w="850" w:type="dxa"/>
          </w:tcPr>
          <w:p w:rsidR="00977EA9" w:rsidRPr="000C4CBB" w:rsidRDefault="00E70316" w:rsidP="00977EA9">
            <w:pPr>
              <w:jc w:val="right"/>
              <w:rPr>
                <w:rFonts w:ascii="Times New Roman" w:hAnsi="Times New Roman"/>
                <w:bCs/>
              </w:rPr>
            </w:pPr>
            <w:r>
              <w:rPr>
                <w:rFonts w:ascii="Times New Roman" w:hAnsi="Times New Roman"/>
                <w:bCs/>
              </w:rPr>
              <w:t>+0,5</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+0,7</w:t>
            </w:r>
          </w:p>
        </w:tc>
      </w:tr>
      <w:tr w:rsidR="00977EA9" w:rsidRPr="00222144" w:rsidTr="00E70316">
        <w:trPr>
          <w:trHeight w:val="255"/>
        </w:trPr>
        <w:tc>
          <w:tcPr>
            <w:tcW w:w="2269" w:type="dxa"/>
          </w:tcPr>
          <w:p w:rsidR="00977EA9" w:rsidRPr="00D76DFB" w:rsidRDefault="00977EA9" w:rsidP="00977EA9">
            <w:pPr>
              <w:autoSpaceDE w:val="0"/>
              <w:autoSpaceDN w:val="0"/>
              <w:adjustRightInd w:val="0"/>
              <w:jc w:val="both"/>
              <w:rPr>
                <w:rFonts w:ascii="Times New Roman" w:hAnsi="Times New Roman"/>
              </w:rPr>
            </w:pPr>
            <w:r w:rsidRPr="00D76DFB">
              <w:rPr>
                <w:rFonts w:ascii="Times New Roman" w:hAnsi="Times New Roman"/>
              </w:rPr>
              <w:t xml:space="preserve">Обеспечение деятельности финансовых, </w:t>
            </w:r>
            <w:r w:rsidRPr="00D76DFB">
              <w:rPr>
                <w:rFonts w:ascii="Times New Roman" w:hAnsi="Times New Roman"/>
              </w:rPr>
              <w:lastRenderedPageBreak/>
              <w:t>налоговых и таможенных органов и органов финансового (финансово-бюджетного) надзора</w:t>
            </w:r>
          </w:p>
        </w:tc>
        <w:tc>
          <w:tcPr>
            <w:tcW w:w="567" w:type="dxa"/>
          </w:tcPr>
          <w:p w:rsidR="00977EA9" w:rsidRPr="00EF4844" w:rsidRDefault="00977EA9" w:rsidP="00977EA9">
            <w:pPr>
              <w:rPr>
                <w:rFonts w:ascii="Times New Roman" w:hAnsi="Times New Roman"/>
                <w:sz w:val="18"/>
                <w:szCs w:val="18"/>
              </w:rPr>
            </w:pPr>
            <w:r>
              <w:rPr>
                <w:rFonts w:ascii="Times New Roman" w:hAnsi="Times New Roman"/>
                <w:sz w:val="18"/>
                <w:szCs w:val="18"/>
              </w:rPr>
              <w:lastRenderedPageBreak/>
              <w:t>01</w:t>
            </w:r>
          </w:p>
        </w:tc>
        <w:tc>
          <w:tcPr>
            <w:tcW w:w="567" w:type="dxa"/>
          </w:tcPr>
          <w:p w:rsidR="00977EA9" w:rsidRPr="00EF4844" w:rsidRDefault="00977EA9" w:rsidP="00977EA9">
            <w:pPr>
              <w:rPr>
                <w:rFonts w:ascii="Times New Roman" w:hAnsi="Times New Roman"/>
                <w:sz w:val="18"/>
                <w:szCs w:val="18"/>
              </w:rPr>
            </w:pPr>
            <w:r>
              <w:rPr>
                <w:rFonts w:ascii="Times New Roman" w:hAnsi="Times New Roman"/>
                <w:sz w:val="18"/>
                <w:szCs w:val="18"/>
              </w:rPr>
              <w:t>06</w:t>
            </w:r>
          </w:p>
        </w:tc>
        <w:tc>
          <w:tcPr>
            <w:tcW w:w="992" w:type="dxa"/>
          </w:tcPr>
          <w:p w:rsidR="00977EA9" w:rsidRPr="000C4CBB" w:rsidRDefault="00084379" w:rsidP="00977EA9">
            <w:pPr>
              <w:jc w:val="right"/>
              <w:rPr>
                <w:rFonts w:ascii="Times New Roman" w:hAnsi="Times New Roman"/>
              </w:rPr>
            </w:pPr>
            <w:r>
              <w:rPr>
                <w:rFonts w:ascii="Times New Roman" w:hAnsi="Times New Roman"/>
              </w:rPr>
              <w:t>248,6</w:t>
            </w:r>
          </w:p>
        </w:tc>
        <w:tc>
          <w:tcPr>
            <w:tcW w:w="993" w:type="dxa"/>
          </w:tcPr>
          <w:p w:rsidR="00977EA9" w:rsidRPr="000C4CBB" w:rsidRDefault="00975195" w:rsidP="00977EA9">
            <w:pPr>
              <w:jc w:val="right"/>
              <w:rPr>
                <w:rFonts w:ascii="Times New Roman" w:hAnsi="Times New Roman"/>
              </w:rPr>
            </w:pPr>
            <w:r>
              <w:rPr>
                <w:rFonts w:ascii="Times New Roman" w:hAnsi="Times New Roman"/>
              </w:rPr>
              <w:t>277,9</w:t>
            </w:r>
          </w:p>
        </w:tc>
        <w:tc>
          <w:tcPr>
            <w:tcW w:w="992" w:type="dxa"/>
          </w:tcPr>
          <w:p w:rsidR="00977EA9" w:rsidRPr="000C4CBB" w:rsidRDefault="00975195" w:rsidP="00977EA9">
            <w:pPr>
              <w:jc w:val="right"/>
              <w:rPr>
                <w:rFonts w:ascii="Times New Roman" w:hAnsi="Times New Roman"/>
              </w:rPr>
            </w:pPr>
            <w:r>
              <w:rPr>
                <w:rFonts w:ascii="Times New Roman" w:hAnsi="Times New Roman"/>
              </w:rPr>
              <w:t>277,9</w:t>
            </w:r>
          </w:p>
        </w:tc>
        <w:tc>
          <w:tcPr>
            <w:tcW w:w="850" w:type="dxa"/>
          </w:tcPr>
          <w:p w:rsidR="00977EA9" w:rsidRPr="000C4CBB" w:rsidRDefault="00975195" w:rsidP="00977EA9">
            <w:pPr>
              <w:jc w:val="right"/>
              <w:rPr>
                <w:rFonts w:ascii="Times New Roman" w:hAnsi="Times New Roman"/>
              </w:rPr>
            </w:pPr>
            <w:r>
              <w:rPr>
                <w:rFonts w:ascii="Times New Roman" w:hAnsi="Times New Roman"/>
              </w:rPr>
              <w:t>277,9</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+11,8</w:t>
            </w:r>
          </w:p>
        </w:tc>
        <w:tc>
          <w:tcPr>
            <w:tcW w:w="850" w:type="dxa"/>
          </w:tcPr>
          <w:p w:rsidR="00977EA9" w:rsidRPr="000C4CBB" w:rsidRDefault="00977EA9" w:rsidP="00977EA9">
            <w:pPr>
              <w:jc w:val="right"/>
              <w:rPr>
                <w:rFonts w:ascii="Times New Roman" w:hAnsi="Times New Roman"/>
                <w:bCs/>
              </w:rPr>
            </w:pPr>
            <w:r w:rsidRPr="000C4CBB">
              <w:rPr>
                <w:rFonts w:ascii="Times New Roman" w:hAnsi="Times New Roman"/>
                <w:bCs/>
              </w:rPr>
              <w:t>0</w:t>
            </w:r>
          </w:p>
        </w:tc>
        <w:tc>
          <w:tcPr>
            <w:tcW w:w="851" w:type="dxa"/>
          </w:tcPr>
          <w:p w:rsidR="00977EA9" w:rsidRPr="000C4CBB" w:rsidRDefault="00977EA9" w:rsidP="00977EA9">
            <w:pPr>
              <w:jc w:val="right"/>
              <w:rPr>
                <w:rFonts w:ascii="Times New Roman" w:hAnsi="Times New Roman"/>
                <w:bCs/>
              </w:rPr>
            </w:pPr>
            <w:r w:rsidRPr="000C4CBB">
              <w:rPr>
                <w:rFonts w:ascii="Times New Roman" w:hAnsi="Times New Roman"/>
                <w:bCs/>
              </w:rPr>
              <w:t>0</w:t>
            </w:r>
          </w:p>
        </w:tc>
      </w:tr>
      <w:tr w:rsidR="00977EA9" w:rsidRPr="00222144" w:rsidTr="00E70316">
        <w:trPr>
          <w:trHeight w:val="255"/>
        </w:trPr>
        <w:tc>
          <w:tcPr>
            <w:tcW w:w="2269" w:type="dxa"/>
          </w:tcPr>
          <w:p w:rsidR="00977EA9" w:rsidRPr="00D76DFB" w:rsidRDefault="00977EA9" w:rsidP="00977EA9">
            <w:pPr>
              <w:autoSpaceDE w:val="0"/>
              <w:autoSpaceDN w:val="0"/>
              <w:adjustRightInd w:val="0"/>
              <w:jc w:val="both"/>
              <w:rPr>
                <w:rFonts w:ascii="Times New Roman" w:hAnsi="Times New Roman"/>
              </w:rPr>
            </w:pPr>
            <w:r>
              <w:rPr>
                <w:rFonts w:ascii="Times New Roman" w:hAnsi="Times New Roman"/>
              </w:rPr>
              <w:lastRenderedPageBreak/>
              <w:t>Обеспечение проведения выборов, референдумов</w:t>
            </w:r>
          </w:p>
        </w:tc>
        <w:tc>
          <w:tcPr>
            <w:tcW w:w="567" w:type="dxa"/>
          </w:tcPr>
          <w:p w:rsidR="00977EA9" w:rsidRDefault="00977EA9" w:rsidP="00977EA9">
            <w:pPr>
              <w:rPr>
                <w:rFonts w:ascii="Times New Roman" w:hAnsi="Times New Roman"/>
                <w:sz w:val="18"/>
                <w:szCs w:val="18"/>
              </w:rPr>
            </w:pPr>
            <w:r>
              <w:rPr>
                <w:rFonts w:ascii="Times New Roman" w:hAnsi="Times New Roman"/>
                <w:sz w:val="18"/>
                <w:szCs w:val="18"/>
              </w:rPr>
              <w:t>01</w:t>
            </w:r>
          </w:p>
        </w:tc>
        <w:tc>
          <w:tcPr>
            <w:tcW w:w="567" w:type="dxa"/>
          </w:tcPr>
          <w:p w:rsidR="00977EA9" w:rsidRDefault="00977EA9" w:rsidP="00977EA9">
            <w:pPr>
              <w:rPr>
                <w:rFonts w:ascii="Times New Roman" w:hAnsi="Times New Roman"/>
                <w:sz w:val="18"/>
                <w:szCs w:val="18"/>
              </w:rPr>
            </w:pPr>
            <w:r>
              <w:rPr>
                <w:rFonts w:ascii="Times New Roman" w:hAnsi="Times New Roman"/>
                <w:sz w:val="18"/>
                <w:szCs w:val="18"/>
              </w:rPr>
              <w:t>07</w:t>
            </w:r>
          </w:p>
        </w:tc>
        <w:tc>
          <w:tcPr>
            <w:tcW w:w="992" w:type="dxa"/>
          </w:tcPr>
          <w:p w:rsidR="00977EA9" w:rsidRPr="000C4CBB" w:rsidRDefault="00084379" w:rsidP="00977EA9">
            <w:pPr>
              <w:jc w:val="right"/>
              <w:rPr>
                <w:rFonts w:ascii="Times New Roman" w:hAnsi="Times New Roman"/>
              </w:rPr>
            </w:pPr>
            <w:r>
              <w:rPr>
                <w:rFonts w:ascii="Times New Roman" w:hAnsi="Times New Roman"/>
              </w:rPr>
              <w:t>575,0</w:t>
            </w:r>
          </w:p>
        </w:tc>
        <w:tc>
          <w:tcPr>
            <w:tcW w:w="993" w:type="dxa"/>
          </w:tcPr>
          <w:p w:rsidR="00977EA9" w:rsidRPr="000C4CBB" w:rsidRDefault="00975195" w:rsidP="00977EA9">
            <w:pPr>
              <w:jc w:val="right"/>
              <w:rPr>
                <w:rFonts w:ascii="Times New Roman" w:hAnsi="Times New Roman"/>
              </w:rPr>
            </w:pPr>
            <w:r>
              <w:rPr>
                <w:rFonts w:ascii="Times New Roman" w:hAnsi="Times New Roman"/>
              </w:rPr>
              <w:t>265,0</w:t>
            </w:r>
          </w:p>
        </w:tc>
        <w:tc>
          <w:tcPr>
            <w:tcW w:w="992" w:type="dxa"/>
          </w:tcPr>
          <w:p w:rsidR="00977EA9" w:rsidRPr="000C4CBB" w:rsidRDefault="00977EA9" w:rsidP="00977EA9">
            <w:pPr>
              <w:jc w:val="right"/>
              <w:rPr>
                <w:rFonts w:ascii="Times New Roman" w:hAnsi="Times New Roman"/>
              </w:rPr>
            </w:pPr>
            <w:r w:rsidRPr="000C4CBB">
              <w:rPr>
                <w:rFonts w:ascii="Times New Roman" w:hAnsi="Times New Roman"/>
              </w:rPr>
              <w:t>0,0</w:t>
            </w:r>
          </w:p>
        </w:tc>
        <w:tc>
          <w:tcPr>
            <w:tcW w:w="850" w:type="dxa"/>
          </w:tcPr>
          <w:p w:rsidR="00977EA9" w:rsidRPr="000C4CBB" w:rsidRDefault="00977EA9" w:rsidP="00977EA9">
            <w:pPr>
              <w:jc w:val="right"/>
              <w:rPr>
                <w:rFonts w:ascii="Times New Roman" w:hAnsi="Times New Roman"/>
              </w:rPr>
            </w:pPr>
            <w:r w:rsidRPr="000C4CBB">
              <w:rPr>
                <w:rFonts w:ascii="Times New Roman" w:hAnsi="Times New Roman"/>
              </w:rPr>
              <w:t>0,0</w:t>
            </w:r>
          </w:p>
        </w:tc>
        <w:tc>
          <w:tcPr>
            <w:tcW w:w="851" w:type="dxa"/>
          </w:tcPr>
          <w:p w:rsidR="00977EA9" w:rsidRPr="000C4CBB" w:rsidRDefault="00E70316" w:rsidP="00E70316">
            <w:pPr>
              <w:jc w:val="right"/>
              <w:rPr>
                <w:rFonts w:ascii="Times New Roman" w:hAnsi="Times New Roman"/>
                <w:bCs/>
              </w:rPr>
            </w:pPr>
            <w:r>
              <w:rPr>
                <w:rFonts w:ascii="Times New Roman" w:hAnsi="Times New Roman"/>
                <w:bCs/>
              </w:rPr>
              <w:t>-53,9</w:t>
            </w:r>
          </w:p>
        </w:tc>
        <w:tc>
          <w:tcPr>
            <w:tcW w:w="850" w:type="dxa"/>
          </w:tcPr>
          <w:p w:rsidR="00977EA9" w:rsidRPr="000C4CBB" w:rsidRDefault="00977EA9" w:rsidP="00977EA9">
            <w:pPr>
              <w:jc w:val="right"/>
              <w:rPr>
                <w:rFonts w:ascii="Times New Roman" w:hAnsi="Times New Roman"/>
                <w:bCs/>
              </w:rPr>
            </w:pPr>
            <w:r w:rsidRPr="000C4CBB">
              <w:rPr>
                <w:rFonts w:ascii="Times New Roman" w:hAnsi="Times New Roman"/>
                <w:bCs/>
              </w:rPr>
              <w:t>0</w:t>
            </w:r>
          </w:p>
        </w:tc>
        <w:tc>
          <w:tcPr>
            <w:tcW w:w="851" w:type="dxa"/>
          </w:tcPr>
          <w:p w:rsidR="00977EA9" w:rsidRPr="000C4CBB" w:rsidRDefault="00977EA9" w:rsidP="00977EA9">
            <w:pPr>
              <w:jc w:val="right"/>
              <w:rPr>
                <w:rFonts w:ascii="Times New Roman" w:hAnsi="Times New Roman"/>
                <w:bCs/>
              </w:rPr>
            </w:pPr>
            <w:r w:rsidRPr="000C4CBB">
              <w:rPr>
                <w:rFonts w:ascii="Times New Roman" w:hAnsi="Times New Roman"/>
                <w:bCs/>
              </w:rPr>
              <w:t>0</w:t>
            </w:r>
          </w:p>
        </w:tc>
      </w:tr>
      <w:tr w:rsidR="00977EA9" w:rsidRPr="00222144" w:rsidTr="00E70316">
        <w:trPr>
          <w:trHeight w:val="255"/>
        </w:trPr>
        <w:tc>
          <w:tcPr>
            <w:tcW w:w="2269" w:type="dxa"/>
          </w:tcPr>
          <w:p w:rsidR="00977EA9" w:rsidRPr="00D76DFB" w:rsidRDefault="00977EA9" w:rsidP="00977EA9">
            <w:pPr>
              <w:autoSpaceDE w:val="0"/>
              <w:autoSpaceDN w:val="0"/>
              <w:adjustRightInd w:val="0"/>
              <w:jc w:val="both"/>
              <w:rPr>
                <w:rFonts w:ascii="Times New Roman" w:hAnsi="Times New Roman"/>
              </w:rPr>
            </w:pPr>
            <w:r w:rsidRPr="00D76DFB">
              <w:rPr>
                <w:rFonts w:ascii="Times New Roman" w:hAnsi="Times New Roman"/>
              </w:rPr>
              <w:t>Резервные фонды</w:t>
            </w:r>
          </w:p>
        </w:tc>
        <w:tc>
          <w:tcPr>
            <w:tcW w:w="567" w:type="dxa"/>
          </w:tcPr>
          <w:p w:rsidR="00977EA9" w:rsidRPr="00EF4844" w:rsidRDefault="00977EA9" w:rsidP="00977EA9">
            <w:pPr>
              <w:rPr>
                <w:rFonts w:ascii="Times New Roman" w:hAnsi="Times New Roman"/>
                <w:sz w:val="18"/>
                <w:szCs w:val="18"/>
              </w:rPr>
            </w:pPr>
            <w:r>
              <w:rPr>
                <w:rFonts w:ascii="Times New Roman" w:hAnsi="Times New Roman"/>
                <w:sz w:val="18"/>
                <w:szCs w:val="18"/>
              </w:rPr>
              <w:t>01</w:t>
            </w:r>
          </w:p>
        </w:tc>
        <w:tc>
          <w:tcPr>
            <w:tcW w:w="567" w:type="dxa"/>
          </w:tcPr>
          <w:p w:rsidR="00977EA9" w:rsidRPr="00EF4844" w:rsidRDefault="00977EA9" w:rsidP="00977EA9">
            <w:pPr>
              <w:rPr>
                <w:rFonts w:ascii="Times New Roman" w:hAnsi="Times New Roman"/>
                <w:sz w:val="18"/>
                <w:szCs w:val="18"/>
              </w:rPr>
            </w:pPr>
            <w:r>
              <w:rPr>
                <w:rFonts w:ascii="Times New Roman" w:hAnsi="Times New Roman"/>
                <w:sz w:val="18"/>
                <w:szCs w:val="18"/>
              </w:rPr>
              <w:t>11</w:t>
            </w:r>
          </w:p>
        </w:tc>
        <w:tc>
          <w:tcPr>
            <w:tcW w:w="992" w:type="dxa"/>
          </w:tcPr>
          <w:p w:rsidR="00977EA9" w:rsidRPr="000C4CBB" w:rsidRDefault="00084379" w:rsidP="00977EA9">
            <w:pPr>
              <w:jc w:val="right"/>
              <w:rPr>
                <w:rFonts w:ascii="Times New Roman" w:hAnsi="Times New Roman"/>
              </w:rPr>
            </w:pPr>
            <w:r>
              <w:rPr>
                <w:rFonts w:ascii="Times New Roman" w:hAnsi="Times New Roman"/>
              </w:rPr>
              <w:t>0</w:t>
            </w:r>
          </w:p>
        </w:tc>
        <w:tc>
          <w:tcPr>
            <w:tcW w:w="993" w:type="dxa"/>
          </w:tcPr>
          <w:p w:rsidR="00977EA9" w:rsidRPr="000C4CBB" w:rsidRDefault="00975195" w:rsidP="00977EA9">
            <w:pPr>
              <w:jc w:val="right"/>
              <w:rPr>
                <w:rFonts w:ascii="Times New Roman" w:hAnsi="Times New Roman"/>
              </w:rPr>
            </w:pPr>
            <w:r>
              <w:rPr>
                <w:rFonts w:ascii="Times New Roman" w:hAnsi="Times New Roman"/>
              </w:rPr>
              <w:t>279,6</w:t>
            </w:r>
          </w:p>
        </w:tc>
        <w:tc>
          <w:tcPr>
            <w:tcW w:w="992" w:type="dxa"/>
          </w:tcPr>
          <w:p w:rsidR="00977EA9" w:rsidRPr="000C4CBB" w:rsidRDefault="00975195" w:rsidP="00977EA9">
            <w:pPr>
              <w:jc w:val="right"/>
              <w:rPr>
                <w:rFonts w:ascii="Times New Roman" w:hAnsi="Times New Roman"/>
              </w:rPr>
            </w:pPr>
            <w:r>
              <w:rPr>
                <w:rFonts w:ascii="Times New Roman" w:hAnsi="Times New Roman"/>
              </w:rPr>
              <w:t>302,4</w:t>
            </w:r>
          </w:p>
        </w:tc>
        <w:tc>
          <w:tcPr>
            <w:tcW w:w="850" w:type="dxa"/>
          </w:tcPr>
          <w:p w:rsidR="00977EA9" w:rsidRPr="000C4CBB" w:rsidRDefault="00975195" w:rsidP="00977EA9">
            <w:pPr>
              <w:jc w:val="right"/>
              <w:rPr>
                <w:rFonts w:ascii="Times New Roman" w:hAnsi="Times New Roman"/>
              </w:rPr>
            </w:pPr>
            <w:r>
              <w:rPr>
                <w:rFonts w:ascii="Times New Roman" w:hAnsi="Times New Roman"/>
              </w:rPr>
              <w:t>332,5</w:t>
            </w:r>
          </w:p>
        </w:tc>
        <w:tc>
          <w:tcPr>
            <w:tcW w:w="851" w:type="dxa"/>
          </w:tcPr>
          <w:p w:rsidR="00977EA9" w:rsidRPr="000C4CBB" w:rsidRDefault="00977EA9" w:rsidP="00977EA9">
            <w:pPr>
              <w:jc w:val="right"/>
              <w:rPr>
                <w:rFonts w:ascii="Times New Roman" w:hAnsi="Times New Roman"/>
                <w:bCs/>
              </w:rPr>
            </w:pPr>
            <w:r>
              <w:rPr>
                <w:rFonts w:ascii="Times New Roman" w:hAnsi="Times New Roman"/>
                <w:bCs/>
              </w:rPr>
              <w:t>-</w:t>
            </w:r>
          </w:p>
        </w:tc>
        <w:tc>
          <w:tcPr>
            <w:tcW w:w="850" w:type="dxa"/>
          </w:tcPr>
          <w:p w:rsidR="00977EA9" w:rsidRPr="000C4CBB" w:rsidRDefault="00E70316" w:rsidP="00977EA9">
            <w:pPr>
              <w:jc w:val="right"/>
              <w:rPr>
                <w:rFonts w:ascii="Times New Roman" w:hAnsi="Times New Roman"/>
                <w:bCs/>
              </w:rPr>
            </w:pPr>
            <w:r>
              <w:rPr>
                <w:rFonts w:ascii="Times New Roman" w:hAnsi="Times New Roman"/>
                <w:bCs/>
              </w:rPr>
              <w:t>+8,2</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+10</w:t>
            </w:r>
          </w:p>
        </w:tc>
      </w:tr>
      <w:tr w:rsidR="00977EA9" w:rsidRPr="00222144" w:rsidTr="00E70316">
        <w:trPr>
          <w:trHeight w:val="255"/>
        </w:trPr>
        <w:tc>
          <w:tcPr>
            <w:tcW w:w="2269" w:type="dxa"/>
          </w:tcPr>
          <w:p w:rsidR="00977EA9" w:rsidRPr="00D76DFB" w:rsidRDefault="00977EA9" w:rsidP="00977EA9">
            <w:pPr>
              <w:rPr>
                <w:rFonts w:ascii="Times New Roman" w:hAnsi="Times New Roman"/>
              </w:rPr>
            </w:pPr>
            <w:r w:rsidRPr="00D76DFB">
              <w:rPr>
                <w:rFonts w:ascii="Times New Roman" w:hAnsi="Times New Roman"/>
              </w:rPr>
              <w:t>Другие общегосударственные вопросы</w:t>
            </w:r>
          </w:p>
        </w:tc>
        <w:tc>
          <w:tcPr>
            <w:tcW w:w="567" w:type="dxa"/>
          </w:tcPr>
          <w:p w:rsidR="00977EA9" w:rsidRPr="00222144" w:rsidRDefault="00977EA9" w:rsidP="00977EA9">
            <w:pPr>
              <w:rPr>
                <w:rFonts w:ascii="Times New Roman" w:hAnsi="Times New Roman"/>
                <w:sz w:val="18"/>
                <w:szCs w:val="18"/>
              </w:rPr>
            </w:pPr>
            <w:r>
              <w:rPr>
                <w:rFonts w:ascii="Times New Roman" w:hAnsi="Times New Roman"/>
                <w:sz w:val="18"/>
                <w:szCs w:val="18"/>
              </w:rPr>
              <w:t>01</w:t>
            </w:r>
          </w:p>
        </w:tc>
        <w:tc>
          <w:tcPr>
            <w:tcW w:w="567" w:type="dxa"/>
          </w:tcPr>
          <w:p w:rsidR="00977EA9" w:rsidRPr="00222144" w:rsidRDefault="00977EA9" w:rsidP="00977EA9">
            <w:pPr>
              <w:rPr>
                <w:rFonts w:ascii="Times New Roman" w:hAnsi="Times New Roman"/>
                <w:sz w:val="18"/>
                <w:szCs w:val="18"/>
              </w:rPr>
            </w:pPr>
            <w:r>
              <w:rPr>
                <w:rFonts w:ascii="Times New Roman" w:hAnsi="Times New Roman"/>
                <w:sz w:val="18"/>
                <w:szCs w:val="18"/>
              </w:rPr>
              <w:t>13</w:t>
            </w:r>
          </w:p>
        </w:tc>
        <w:tc>
          <w:tcPr>
            <w:tcW w:w="992" w:type="dxa"/>
          </w:tcPr>
          <w:p w:rsidR="00977EA9" w:rsidRPr="000C4CBB" w:rsidRDefault="00084379" w:rsidP="00977EA9">
            <w:pPr>
              <w:jc w:val="right"/>
              <w:rPr>
                <w:rFonts w:ascii="Times New Roman" w:hAnsi="Times New Roman"/>
              </w:rPr>
            </w:pPr>
            <w:r>
              <w:rPr>
                <w:rFonts w:ascii="Times New Roman" w:hAnsi="Times New Roman"/>
              </w:rPr>
              <w:t>1041,1</w:t>
            </w:r>
          </w:p>
        </w:tc>
        <w:tc>
          <w:tcPr>
            <w:tcW w:w="993" w:type="dxa"/>
          </w:tcPr>
          <w:p w:rsidR="00977EA9" w:rsidRPr="000C4CBB" w:rsidRDefault="00975195" w:rsidP="00977EA9">
            <w:pPr>
              <w:jc w:val="right"/>
              <w:rPr>
                <w:rFonts w:ascii="Times New Roman" w:hAnsi="Times New Roman"/>
              </w:rPr>
            </w:pPr>
            <w:r>
              <w:rPr>
                <w:rFonts w:ascii="Times New Roman" w:hAnsi="Times New Roman"/>
              </w:rPr>
              <w:t>997,1</w:t>
            </w:r>
          </w:p>
        </w:tc>
        <w:tc>
          <w:tcPr>
            <w:tcW w:w="992" w:type="dxa"/>
          </w:tcPr>
          <w:p w:rsidR="00977EA9" w:rsidRPr="000C4CBB" w:rsidRDefault="00975195" w:rsidP="00977EA9">
            <w:pPr>
              <w:jc w:val="right"/>
              <w:rPr>
                <w:rFonts w:ascii="Times New Roman" w:hAnsi="Times New Roman"/>
              </w:rPr>
            </w:pPr>
            <w:r>
              <w:rPr>
                <w:rFonts w:ascii="Times New Roman" w:hAnsi="Times New Roman"/>
              </w:rPr>
              <w:t>1026,9</w:t>
            </w:r>
          </w:p>
        </w:tc>
        <w:tc>
          <w:tcPr>
            <w:tcW w:w="850" w:type="dxa"/>
          </w:tcPr>
          <w:p w:rsidR="00977EA9" w:rsidRPr="000C4CBB" w:rsidRDefault="00975195" w:rsidP="00977EA9">
            <w:pPr>
              <w:jc w:val="right"/>
              <w:rPr>
                <w:rFonts w:ascii="Times New Roman" w:hAnsi="Times New Roman"/>
              </w:rPr>
            </w:pPr>
            <w:r>
              <w:rPr>
                <w:rFonts w:ascii="Times New Roman" w:hAnsi="Times New Roman"/>
              </w:rPr>
              <w:t>1057,9</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-4,2</w:t>
            </w:r>
          </w:p>
        </w:tc>
        <w:tc>
          <w:tcPr>
            <w:tcW w:w="850" w:type="dxa"/>
          </w:tcPr>
          <w:p w:rsidR="00977EA9" w:rsidRPr="000C4CBB" w:rsidRDefault="00E70316" w:rsidP="00977EA9">
            <w:pPr>
              <w:jc w:val="right"/>
              <w:rPr>
                <w:rFonts w:ascii="Times New Roman" w:hAnsi="Times New Roman"/>
                <w:bCs/>
              </w:rPr>
            </w:pPr>
            <w:r>
              <w:rPr>
                <w:rFonts w:ascii="Times New Roman" w:hAnsi="Times New Roman"/>
                <w:bCs/>
              </w:rPr>
              <w:t>+3</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+3</w:t>
            </w:r>
          </w:p>
        </w:tc>
      </w:tr>
      <w:tr w:rsidR="00977EA9" w:rsidRPr="00C34EA1" w:rsidTr="00E70316">
        <w:trPr>
          <w:trHeight w:val="255"/>
        </w:trPr>
        <w:tc>
          <w:tcPr>
            <w:tcW w:w="2269" w:type="dxa"/>
          </w:tcPr>
          <w:p w:rsidR="00977EA9" w:rsidRPr="00D76DFB" w:rsidRDefault="00977EA9" w:rsidP="00977EA9">
            <w:pPr>
              <w:rPr>
                <w:rFonts w:ascii="Times New Roman" w:hAnsi="Times New Roman"/>
                <w:b/>
              </w:rPr>
            </w:pPr>
            <w:r w:rsidRPr="00D76DFB">
              <w:rPr>
                <w:rFonts w:ascii="Times New Roman" w:hAnsi="Times New Roman"/>
                <w:b/>
              </w:rPr>
              <w:t>Национальная оборона</w:t>
            </w:r>
          </w:p>
        </w:tc>
        <w:tc>
          <w:tcPr>
            <w:tcW w:w="567" w:type="dxa"/>
          </w:tcPr>
          <w:p w:rsidR="00977EA9" w:rsidRPr="00C34EA1" w:rsidRDefault="00977EA9" w:rsidP="00977EA9">
            <w:pPr>
              <w:rPr>
                <w:rFonts w:ascii="Times New Roman" w:hAnsi="Times New Roman"/>
                <w:b/>
                <w:sz w:val="18"/>
                <w:szCs w:val="18"/>
              </w:rPr>
            </w:pPr>
            <w:r>
              <w:rPr>
                <w:rFonts w:ascii="Times New Roman" w:hAnsi="Times New Roman"/>
                <w:b/>
                <w:sz w:val="18"/>
                <w:szCs w:val="18"/>
              </w:rPr>
              <w:t>02</w:t>
            </w:r>
          </w:p>
        </w:tc>
        <w:tc>
          <w:tcPr>
            <w:tcW w:w="567" w:type="dxa"/>
          </w:tcPr>
          <w:p w:rsidR="00977EA9" w:rsidRPr="00C34EA1" w:rsidRDefault="00977EA9" w:rsidP="00977EA9">
            <w:pPr>
              <w:rPr>
                <w:rFonts w:ascii="Times New Roman" w:hAnsi="Times New Roman"/>
                <w:b/>
                <w:sz w:val="18"/>
                <w:szCs w:val="18"/>
              </w:rPr>
            </w:pPr>
            <w:r>
              <w:rPr>
                <w:rFonts w:ascii="Times New Roman" w:hAnsi="Times New Roman"/>
                <w:b/>
                <w:sz w:val="18"/>
                <w:szCs w:val="18"/>
              </w:rPr>
              <w:t>00</w:t>
            </w:r>
          </w:p>
        </w:tc>
        <w:tc>
          <w:tcPr>
            <w:tcW w:w="992" w:type="dxa"/>
          </w:tcPr>
          <w:p w:rsidR="00977EA9" w:rsidRPr="00B7335B" w:rsidRDefault="00084379" w:rsidP="00977EA9">
            <w:pPr>
              <w:jc w:val="right"/>
              <w:rPr>
                <w:rFonts w:ascii="Times New Roman" w:hAnsi="Times New Roman"/>
                <w:b/>
                <w:bCs/>
              </w:rPr>
            </w:pPr>
            <w:r>
              <w:rPr>
                <w:rFonts w:ascii="Times New Roman" w:hAnsi="Times New Roman"/>
                <w:b/>
                <w:bCs/>
              </w:rPr>
              <w:t>282,5</w:t>
            </w:r>
          </w:p>
        </w:tc>
        <w:tc>
          <w:tcPr>
            <w:tcW w:w="993" w:type="dxa"/>
          </w:tcPr>
          <w:p w:rsidR="00977EA9" w:rsidRPr="00B7335B" w:rsidRDefault="00975195" w:rsidP="00977EA9">
            <w:pPr>
              <w:jc w:val="right"/>
              <w:rPr>
                <w:rFonts w:ascii="Times New Roman" w:hAnsi="Times New Roman"/>
                <w:b/>
                <w:bCs/>
              </w:rPr>
            </w:pPr>
            <w:r>
              <w:rPr>
                <w:rFonts w:ascii="Times New Roman" w:hAnsi="Times New Roman"/>
                <w:b/>
                <w:bCs/>
              </w:rPr>
              <w:t>302,8</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302,8</w:t>
            </w:r>
          </w:p>
        </w:tc>
        <w:tc>
          <w:tcPr>
            <w:tcW w:w="850" w:type="dxa"/>
          </w:tcPr>
          <w:p w:rsidR="00977EA9" w:rsidRPr="00B7335B" w:rsidRDefault="00975195" w:rsidP="00977EA9">
            <w:pPr>
              <w:jc w:val="right"/>
              <w:rPr>
                <w:rFonts w:ascii="Times New Roman" w:hAnsi="Times New Roman"/>
                <w:b/>
                <w:bCs/>
              </w:rPr>
            </w:pPr>
            <w:r>
              <w:rPr>
                <w:rFonts w:ascii="Times New Roman" w:hAnsi="Times New Roman"/>
                <w:b/>
                <w:bCs/>
              </w:rPr>
              <w:t>302,8</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+7,2</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0</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0</w:t>
            </w:r>
          </w:p>
        </w:tc>
      </w:tr>
      <w:tr w:rsidR="00977EA9" w:rsidRPr="00C34EA1" w:rsidTr="00E70316">
        <w:trPr>
          <w:trHeight w:val="255"/>
        </w:trPr>
        <w:tc>
          <w:tcPr>
            <w:tcW w:w="2269" w:type="dxa"/>
          </w:tcPr>
          <w:p w:rsidR="00977EA9" w:rsidRPr="00D76DFB" w:rsidRDefault="00977EA9" w:rsidP="00977EA9">
            <w:pPr>
              <w:autoSpaceDE w:val="0"/>
              <w:autoSpaceDN w:val="0"/>
              <w:adjustRightInd w:val="0"/>
              <w:jc w:val="both"/>
              <w:rPr>
                <w:rFonts w:ascii="Times New Roman" w:hAnsi="Times New Roman"/>
                <w:b/>
                <w:bCs/>
              </w:rPr>
            </w:pPr>
            <w:r w:rsidRPr="00D76DFB">
              <w:rPr>
                <w:rFonts w:ascii="Times New Roman" w:hAnsi="Times New Roman"/>
              </w:rPr>
              <w:t>Мобилизационная и вневойсковая подготовка</w:t>
            </w:r>
          </w:p>
        </w:tc>
        <w:tc>
          <w:tcPr>
            <w:tcW w:w="567" w:type="dxa"/>
          </w:tcPr>
          <w:p w:rsidR="00977EA9" w:rsidRPr="00C34EA1" w:rsidRDefault="00977EA9" w:rsidP="00977EA9">
            <w:pPr>
              <w:jc w:val="center"/>
              <w:rPr>
                <w:sz w:val="18"/>
                <w:szCs w:val="18"/>
              </w:rPr>
            </w:pPr>
            <w:r w:rsidRPr="00C34EA1">
              <w:rPr>
                <w:sz w:val="18"/>
                <w:szCs w:val="18"/>
              </w:rPr>
              <w:t>02</w:t>
            </w:r>
          </w:p>
        </w:tc>
        <w:tc>
          <w:tcPr>
            <w:tcW w:w="567" w:type="dxa"/>
          </w:tcPr>
          <w:p w:rsidR="00977EA9" w:rsidRPr="00C34EA1" w:rsidRDefault="00977EA9" w:rsidP="00977EA9">
            <w:pPr>
              <w:jc w:val="center"/>
              <w:rPr>
                <w:sz w:val="18"/>
                <w:szCs w:val="18"/>
              </w:rPr>
            </w:pPr>
            <w:r w:rsidRPr="00C34EA1">
              <w:rPr>
                <w:sz w:val="18"/>
                <w:szCs w:val="18"/>
              </w:rPr>
              <w:t>03</w:t>
            </w:r>
          </w:p>
        </w:tc>
        <w:tc>
          <w:tcPr>
            <w:tcW w:w="992" w:type="dxa"/>
          </w:tcPr>
          <w:p w:rsidR="00977EA9" w:rsidRPr="000C4CBB" w:rsidRDefault="00084379" w:rsidP="00977EA9">
            <w:pPr>
              <w:jc w:val="right"/>
              <w:rPr>
                <w:rFonts w:ascii="Times New Roman" w:hAnsi="Times New Roman"/>
              </w:rPr>
            </w:pPr>
            <w:r>
              <w:rPr>
                <w:rFonts w:ascii="Times New Roman" w:hAnsi="Times New Roman"/>
              </w:rPr>
              <w:t>282,5</w:t>
            </w:r>
          </w:p>
        </w:tc>
        <w:tc>
          <w:tcPr>
            <w:tcW w:w="993" w:type="dxa"/>
          </w:tcPr>
          <w:p w:rsidR="00977EA9" w:rsidRPr="000C4CBB" w:rsidRDefault="00975195" w:rsidP="00977EA9">
            <w:pPr>
              <w:jc w:val="right"/>
              <w:rPr>
                <w:rFonts w:ascii="Times New Roman" w:hAnsi="Times New Roman"/>
              </w:rPr>
            </w:pPr>
            <w:r>
              <w:rPr>
                <w:rFonts w:ascii="Times New Roman" w:hAnsi="Times New Roman"/>
              </w:rPr>
              <w:t>302,8</w:t>
            </w:r>
          </w:p>
        </w:tc>
        <w:tc>
          <w:tcPr>
            <w:tcW w:w="992" w:type="dxa"/>
          </w:tcPr>
          <w:p w:rsidR="00977EA9" w:rsidRPr="000C4CBB" w:rsidRDefault="00975195" w:rsidP="00977EA9">
            <w:pPr>
              <w:jc w:val="right"/>
              <w:rPr>
                <w:rFonts w:ascii="Times New Roman" w:hAnsi="Times New Roman"/>
              </w:rPr>
            </w:pPr>
            <w:r>
              <w:rPr>
                <w:rFonts w:ascii="Times New Roman" w:hAnsi="Times New Roman"/>
              </w:rPr>
              <w:t>302,8</w:t>
            </w:r>
          </w:p>
        </w:tc>
        <w:tc>
          <w:tcPr>
            <w:tcW w:w="850" w:type="dxa"/>
          </w:tcPr>
          <w:p w:rsidR="00977EA9" w:rsidRPr="000C4CBB" w:rsidRDefault="00975195" w:rsidP="00977EA9">
            <w:pPr>
              <w:jc w:val="right"/>
              <w:rPr>
                <w:rFonts w:ascii="Times New Roman" w:hAnsi="Times New Roman"/>
              </w:rPr>
            </w:pPr>
            <w:r>
              <w:rPr>
                <w:rFonts w:ascii="Times New Roman" w:hAnsi="Times New Roman"/>
              </w:rPr>
              <w:t>302,8</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+7,2</w:t>
            </w:r>
          </w:p>
        </w:tc>
        <w:tc>
          <w:tcPr>
            <w:tcW w:w="850" w:type="dxa"/>
          </w:tcPr>
          <w:p w:rsidR="00977EA9" w:rsidRPr="000C4CBB" w:rsidRDefault="00E70316" w:rsidP="00977EA9">
            <w:pPr>
              <w:jc w:val="right"/>
              <w:rPr>
                <w:rFonts w:ascii="Times New Roman" w:hAnsi="Times New Roman"/>
                <w:bCs/>
              </w:rPr>
            </w:pPr>
            <w:r>
              <w:rPr>
                <w:rFonts w:ascii="Times New Roman" w:hAnsi="Times New Roman"/>
                <w:bCs/>
              </w:rPr>
              <w:t>0</w:t>
            </w:r>
          </w:p>
        </w:tc>
        <w:tc>
          <w:tcPr>
            <w:tcW w:w="851" w:type="dxa"/>
          </w:tcPr>
          <w:p w:rsidR="00977EA9" w:rsidRPr="000C4CBB" w:rsidRDefault="00E70316" w:rsidP="00977EA9">
            <w:pPr>
              <w:jc w:val="right"/>
              <w:rPr>
                <w:rFonts w:ascii="Times New Roman" w:hAnsi="Times New Roman"/>
                <w:bCs/>
              </w:rPr>
            </w:pPr>
            <w:r>
              <w:rPr>
                <w:rFonts w:ascii="Times New Roman" w:hAnsi="Times New Roman"/>
                <w:bCs/>
              </w:rPr>
              <w:t>0</w:t>
            </w:r>
          </w:p>
        </w:tc>
      </w:tr>
      <w:tr w:rsidR="00977EA9" w:rsidRPr="002A5CB9" w:rsidTr="00E70316">
        <w:trPr>
          <w:trHeight w:val="540"/>
        </w:trPr>
        <w:tc>
          <w:tcPr>
            <w:tcW w:w="2269" w:type="dxa"/>
          </w:tcPr>
          <w:p w:rsidR="00977EA9" w:rsidRPr="00D76DFB" w:rsidRDefault="00977EA9" w:rsidP="00977EA9">
            <w:pPr>
              <w:autoSpaceDE w:val="0"/>
              <w:autoSpaceDN w:val="0"/>
              <w:adjustRightInd w:val="0"/>
              <w:rPr>
                <w:rFonts w:ascii="Times New Roman" w:hAnsi="Times New Roman"/>
                <w:b/>
                <w:bCs/>
              </w:rPr>
            </w:pPr>
            <w:r w:rsidRPr="00D76DFB">
              <w:rPr>
                <w:rFonts w:ascii="Times New Roman" w:hAnsi="Times New Roman"/>
                <w:b/>
                <w:bCs/>
              </w:rPr>
              <w:t>Национальная безопасность и правоохранительная деятельность</w:t>
            </w:r>
          </w:p>
        </w:tc>
        <w:tc>
          <w:tcPr>
            <w:tcW w:w="567" w:type="dxa"/>
          </w:tcPr>
          <w:p w:rsidR="00977EA9" w:rsidRPr="002A5CB9" w:rsidRDefault="00977EA9" w:rsidP="00977EA9">
            <w:pPr>
              <w:jc w:val="center"/>
              <w:rPr>
                <w:rFonts w:ascii="Times New Roman" w:hAnsi="Times New Roman"/>
                <w:b/>
                <w:sz w:val="18"/>
                <w:szCs w:val="18"/>
              </w:rPr>
            </w:pPr>
            <w:r w:rsidRPr="002A5CB9">
              <w:rPr>
                <w:rFonts w:ascii="Times New Roman" w:hAnsi="Times New Roman"/>
                <w:b/>
                <w:sz w:val="18"/>
                <w:szCs w:val="18"/>
              </w:rPr>
              <w:t>03</w:t>
            </w:r>
          </w:p>
        </w:tc>
        <w:tc>
          <w:tcPr>
            <w:tcW w:w="567" w:type="dxa"/>
          </w:tcPr>
          <w:p w:rsidR="00977EA9" w:rsidRPr="002A5CB9" w:rsidRDefault="00977EA9" w:rsidP="00977EA9">
            <w:pPr>
              <w:jc w:val="center"/>
              <w:rPr>
                <w:rFonts w:ascii="Times New Roman" w:hAnsi="Times New Roman"/>
                <w:b/>
                <w:sz w:val="18"/>
                <w:szCs w:val="18"/>
              </w:rPr>
            </w:pPr>
            <w:r w:rsidRPr="002A5CB9">
              <w:rPr>
                <w:rFonts w:ascii="Times New Roman" w:hAnsi="Times New Roman"/>
                <w:b/>
                <w:sz w:val="18"/>
                <w:szCs w:val="18"/>
              </w:rPr>
              <w:t>00</w:t>
            </w:r>
          </w:p>
        </w:tc>
        <w:tc>
          <w:tcPr>
            <w:tcW w:w="992" w:type="dxa"/>
          </w:tcPr>
          <w:p w:rsidR="00977EA9" w:rsidRPr="00B7335B" w:rsidRDefault="00084379" w:rsidP="00977EA9">
            <w:pPr>
              <w:jc w:val="right"/>
              <w:rPr>
                <w:rFonts w:ascii="Times New Roman" w:hAnsi="Times New Roman"/>
                <w:b/>
                <w:bCs/>
              </w:rPr>
            </w:pPr>
            <w:r>
              <w:rPr>
                <w:rFonts w:ascii="Times New Roman" w:hAnsi="Times New Roman"/>
                <w:b/>
                <w:bCs/>
              </w:rPr>
              <w:t>62,0</w:t>
            </w:r>
          </w:p>
        </w:tc>
        <w:tc>
          <w:tcPr>
            <w:tcW w:w="993" w:type="dxa"/>
          </w:tcPr>
          <w:p w:rsidR="00977EA9" w:rsidRPr="00B7335B" w:rsidRDefault="00975195" w:rsidP="00977EA9">
            <w:pPr>
              <w:jc w:val="right"/>
              <w:rPr>
                <w:rFonts w:ascii="Times New Roman" w:hAnsi="Times New Roman"/>
                <w:b/>
                <w:bCs/>
              </w:rPr>
            </w:pPr>
            <w:r>
              <w:rPr>
                <w:rFonts w:ascii="Times New Roman" w:hAnsi="Times New Roman"/>
                <w:b/>
                <w:bCs/>
              </w:rPr>
              <w:t>65,0</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20</w:t>
            </w:r>
            <w:r w:rsidR="00977EA9" w:rsidRPr="00B7335B">
              <w:rPr>
                <w:rFonts w:ascii="Times New Roman" w:hAnsi="Times New Roman"/>
                <w:b/>
                <w:bCs/>
              </w:rPr>
              <w:t>,0</w:t>
            </w:r>
          </w:p>
        </w:tc>
        <w:tc>
          <w:tcPr>
            <w:tcW w:w="850" w:type="dxa"/>
          </w:tcPr>
          <w:p w:rsidR="00977EA9" w:rsidRPr="00B7335B" w:rsidRDefault="00977EA9" w:rsidP="00977EA9">
            <w:pPr>
              <w:jc w:val="right"/>
              <w:rPr>
                <w:rFonts w:ascii="Times New Roman" w:hAnsi="Times New Roman"/>
                <w:b/>
                <w:bCs/>
              </w:rPr>
            </w:pPr>
            <w:r w:rsidRPr="00B7335B">
              <w:rPr>
                <w:rFonts w:ascii="Times New Roman" w:hAnsi="Times New Roman"/>
                <w:b/>
                <w:bCs/>
              </w:rPr>
              <w:t>20,0</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+4,8</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-69,2</w:t>
            </w:r>
          </w:p>
        </w:tc>
        <w:tc>
          <w:tcPr>
            <w:tcW w:w="851" w:type="dxa"/>
          </w:tcPr>
          <w:p w:rsidR="00977EA9" w:rsidRPr="00B7335B" w:rsidRDefault="00E70316" w:rsidP="00977EA9">
            <w:pPr>
              <w:jc w:val="right"/>
              <w:rPr>
                <w:rFonts w:ascii="Times New Roman" w:hAnsi="Times New Roman"/>
                <w:b/>
                <w:bCs/>
              </w:rPr>
            </w:pPr>
            <w:r>
              <w:rPr>
                <w:rFonts w:ascii="Times New Roman" w:hAnsi="Times New Roman"/>
                <w:b/>
                <w:bCs/>
              </w:rPr>
              <w:t>0</w:t>
            </w:r>
          </w:p>
        </w:tc>
      </w:tr>
      <w:tr w:rsidR="00977EA9" w:rsidRPr="00222144" w:rsidTr="00E70316">
        <w:trPr>
          <w:trHeight w:val="540"/>
        </w:trPr>
        <w:tc>
          <w:tcPr>
            <w:tcW w:w="2269" w:type="dxa"/>
          </w:tcPr>
          <w:p w:rsidR="00977EA9" w:rsidRPr="00D76DFB" w:rsidRDefault="00977EA9" w:rsidP="00977EA9">
            <w:pPr>
              <w:autoSpaceDE w:val="0"/>
              <w:autoSpaceDN w:val="0"/>
              <w:adjustRightInd w:val="0"/>
              <w:rPr>
                <w:rFonts w:ascii="Times New Roman" w:hAnsi="Times New Roman"/>
              </w:rPr>
            </w:pPr>
            <w:r w:rsidRPr="00D76DFB">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567" w:type="dxa"/>
          </w:tcPr>
          <w:p w:rsidR="00977EA9" w:rsidRPr="00C34EA1" w:rsidRDefault="00977EA9" w:rsidP="00977EA9">
            <w:pPr>
              <w:jc w:val="center"/>
              <w:rPr>
                <w:sz w:val="18"/>
                <w:szCs w:val="18"/>
              </w:rPr>
            </w:pPr>
            <w:r w:rsidRPr="00C34EA1">
              <w:rPr>
                <w:sz w:val="18"/>
                <w:szCs w:val="18"/>
              </w:rPr>
              <w:t>03</w:t>
            </w:r>
          </w:p>
        </w:tc>
        <w:tc>
          <w:tcPr>
            <w:tcW w:w="567" w:type="dxa"/>
          </w:tcPr>
          <w:p w:rsidR="00977EA9" w:rsidRPr="00C34EA1" w:rsidRDefault="00977EA9" w:rsidP="00977EA9">
            <w:pPr>
              <w:jc w:val="center"/>
              <w:rPr>
                <w:sz w:val="18"/>
                <w:szCs w:val="18"/>
              </w:rPr>
            </w:pPr>
            <w:r w:rsidRPr="00C34EA1">
              <w:rPr>
                <w:sz w:val="18"/>
                <w:szCs w:val="18"/>
              </w:rPr>
              <w:t>09</w:t>
            </w:r>
          </w:p>
        </w:tc>
        <w:tc>
          <w:tcPr>
            <w:tcW w:w="992" w:type="dxa"/>
          </w:tcPr>
          <w:p w:rsidR="00977EA9" w:rsidRPr="000C4CBB" w:rsidRDefault="00084379" w:rsidP="00977EA9">
            <w:pPr>
              <w:jc w:val="right"/>
              <w:rPr>
                <w:rFonts w:ascii="Times New Roman" w:hAnsi="Times New Roman"/>
              </w:rPr>
            </w:pPr>
            <w:r>
              <w:rPr>
                <w:rFonts w:ascii="Times New Roman" w:hAnsi="Times New Roman"/>
              </w:rPr>
              <w:t>22</w:t>
            </w:r>
            <w:r w:rsidR="00977EA9" w:rsidRPr="000C4CBB">
              <w:rPr>
                <w:rFonts w:ascii="Times New Roman" w:hAnsi="Times New Roman"/>
              </w:rPr>
              <w:t>,0</w:t>
            </w:r>
          </w:p>
        </w:tc>
        <w:tc>
          <w:tcPr>
            <w:tcW w:w="993" w:type="dxa"/>
          </w:tcPr>
          <w:p w:rsidR="00977EA9" w:rsidRPr="000C4CBB" w:rsidRDefault="00975195" w:rsidP="00977EA9">
            <w:pPr>
              <w:jc w:val="right"/>
              <w:rPr>
                <w:rFonts w:ascii="Times New Roman" w:hAnsi="Times New Roman"/>
              </w:rPr>
            </w:pPr>
            <w:r>
              <w:rPr>
                <w:rFonts w:ascii="Times New Roman" w:hAnsi="Times New Roman"/>
              </w:rPr>
              <w:t>20</w:t>
            </w:r>
            <w:r w:rsidR="00977EA9" w:rsidRPr="000C4CBB">
              <w:rPr>
                <w:rFonts w:ascii="Times New Roman" w:hAnsi="Times New Roman"/>
              </w:rPr>
              <w:t>,0</w:t>
            </w:r>
          </w:p>
        </w:tc>
        <w:tc>
          <w:tcPr>
            <w:tcW w:w="992" w:type="dxa"/>
          </w:tcPr>
          <w:p w:rsidR="00977EA9" w:rsidRPr="000C4CBB" w:rsidRDefault="00975195" w:rsidP="00977EA9">
            <w:pPr>
              <w:jc w:val="right"/>
              <w:rPr>
                <w:rFonts w:ascii="Times New Roman" w:hAnsi="Times New Roman"/>
              </w:rPr>
            </w:pPr>
            <w:r>
              <w:rPr>
                <w:rFonts w:ascii="Times New Roman" w:hAnsi="Times New Roman"/>
              </w:rPr>
              <w:t>2</w:t>
            </w:r>
            <w:r w:rsidR="00977EA9" w:rsidRPr="000C4CBB">
              <w:rPr>
                <w:rFonts w:ascii="Times New Roman" w:hAnsi="Times New Roman"/>
              </w:rPr>
              <w:t>0,0</w:t>
            </w:r>
          </w:p>
        </w:tc>
        <w:tc>
          <w:tcPr>
            <w:tcW w:w="850" w:type="dxa"/>
          </w:tcPr>
          <w:p w:rsidR="00977EA9" w:rsidRPr="000C4CBB" w:rsidRDefault="00975195" w:rsidP="00977EA9">
            <w:pPr>
              <w:jc w:val="right"/>
              <w:rPr>
                <w:rFonts w:ascii="Times New Roman" w:hAnsi="Times New Roman"/>
              </w:rPr>
            </w:pPr>
            <w:r>
              <w:rPr>
                <w:rFonts w:ascii="Times New Roman" w:hAnsi="Times New Roman"/>
              </w:rPr>
              <w:t>2</w:t>
            </w:r>
            <w:r w:rsidR="00977EA9" w:rsidRPr="000C4CBB">
              <w:rPr>
                <w:rFonts w:ascii="Times New Roman" w:hAnsi="Times New Roman"/>
              </w:rPr>
              <w:t>0,0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-9,1</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0</w:t>
            </w:r>
          </w:p>
        </w:tc>
        <w:tc>
          <w:tcPr>
            <w:tcW w:w="851" w:type="dxa"/>
          </w:tcPr>
          <w:p w:rsidR="00977EA9" w:rsidRPr="000C4CBB" w:rsidRDefault="004A795B" w:rsidP="00977EA9">
            <w:pPr>
              <w:jc w:val="right"/>
              <w:rPr>
                <w:rFonts w:ascii="Times New Roman" w:hAnsi="Times New Roman"/>
                <w:bCs/>
              </w:rPr>
            </w:pPr>
            <w:r>
              <w:rPr>
                <w:rFonts w:ascii="Times New Roman" w:hAnsi="Times New Roman"/>
                <w:bCs/>
              </w:rPr>
              <w:t>0</w:t>
            </w:r>
          </w:p>
        </w:tc>
      </w:tr>
      <w:tr w:rsidR="00977EA9" w:rsidRPr="00222144" w:rsidTr="00E70316">
        <w:trPr>
          <w:trHeight w:val="540"/>
        </w:trPr>
        <w:tc>
          <w:tcPr>
            <w:tcW w:w="2269" w:type="dxa"/>
          </w:tcPr>
          <w:p w:rsidR="00977EA9" w:rsidRPr="00D76DFB" w:rsidRDefault="00977EA9" w:rsidP="00977EA9">
            <w:pPr>
              <w:autoSpaceDE w:val="0"/>
              <w:autoSpaceDN w:val="0"/>
              <w:adjustRightInd w:val="0"/>
              <w:jc w:val="both"/>
              <w:rPr>
                <w:rFonts w:ascii="Times New Roman" w:hAnsi="Times New Roman"/>
                <w:bCs/>
              </w:rPr>
            </w:pPr>
            <w:r w:rsidRPr="00D76DFB">
              <w:rPr>
                <w:rFonts w:ascii="Times New Roman" w:hAnsi="Times New Roman"/>
                <w:bCs/>
              </w:rPr>
              <w:t>Другие вопросы в области национальной безопасности и правоохранительной деятельности</w:t>
            </w:r>
          </w:p>
        </w:tc>
        <w:tc>
          <w:tcPr>
            <w:tcW w:w="567" w:type="dxa"/>
          </w:tcPr>
          <w:p w:rsidR="00977EA9" w:rsidRPr="00C34EA1" w:rsidRDefault="00977EA9" w:rsidP="00977EA9">
            <w:pPr>
              <w:jc w:val="center"/>
              <w:rPr>
                <w:sz w:val="18"/>
                <w:szCs w:val="18"/>
              </w:rPr>
            </w:pPr>
            <w:r>
              <w:rPr>
                <w:sz w:val="18"/>
                <w:szCs w:val="18"/>
              </w:rPr>
              <w:t>03</w:t>
            </w:r>
          </w:p>
        </w:tc>
        <w:tc>
          <w:tcPr>
            <w:tcW w:w="567" w:type="dxa"/>
          </w:tcPr>
          <w:p w:rsidR="00977EA9" w:rsidRPr="00C34EA1" w:rsidRDefault="00977EA9" w:rsidP="00977EA9">
            <w:pPr>
              <w:jc w:val="center"/>
              <w:rPr>
                <w:sz w:val="18"/>
                <w:szCs w:val="18"/>
              </w:rPr>
            </w:pPr>
            <w:r>
              <w:rPr>
                <w:sz w:val="18"/>
                <w:szCs w:val="18"/>
              </w:rPr>
              <w:t>14</w:t>
            </w:r>
          </w:p>
        </w:tc>
        <w:tc>
          <w:tcPr>
            <w:tcW w:w="992" w:type="dxa"/>
          </w:tcPr>
          <w:p w:rsidR="00977EA9" w:rsidRPr="000C4CBB" w:rsidRDefault="00084379" w:rsidP="00977EA9">
            <w:pPr>
              <w:jc w:val="right"/>
              <w:rPr>
                <w:rFonts w:ascii="Times New Roman" w:hAnsi="Times New Roman"/>
              </w:rPr>
            </w:pPr>
            <w:r>
              <w:rPr>
                <w:rFonts w:ascii="Times New Roman" w:hAnsi="Times New Roman"/>
              </w:rPr>
              <w:t>40,0</w:t>
            </w:r>
          </w:p>
        </w:tc>
        <w:tc>
          <w:tcPr>
            <w:tcW w:w="993" w:type="dxa"/>
          </w:tcPr>
          <w:p w:rsidR="00977EA9" w:rsidRPr="000C4CBB" w:rsidRDefault="00977EA9" w:rsidP="00975195">
            <w:pPr>
              <w:jc w:val="right"/>
              <w:rPr>
                <w:rFonts w:ascii="Times New Roman" w:hAnsi="Times New Roman"/>
              </w:rPr>
            </w:pPr>
            <w:r w:rsidRPr="000C4CBB">
              <w:rPr>
                <w:rFonts w:ascii="Times New Roman" w:hAnsi="Times New Roman"/>
              </w:rPr>
              <w:t>4</w:t>
            </w:r>
            <w:r w:rsidR="00975195">
              <w:rPr>
                <w:rFonts w:ascii="Times New Roman" w:hAnsi="Times New Roman"/>
              </w:rPr>
              <w:t>5</w:t>
            </w:r>
            <w:r w:rsidRPr="000C4CBB">
              <w:rPr>
                <w:rFonts w:ascii="Times New Roman" w:hAnsi="Times New Roman"/>
              </w:rPr>
              <w:t>,0</w:t>
            </w:r>
          </w:p>
        </w:tc>
        <w:tc>
          <w:tcPr>
            <w:tcW w:w="992" w:type="dxa"/>
          </w:tcPr>
          <w:p w:rsidR="00977EA9" w:rsidRPr="000C4CBB" w:rsidRDefault="00975195" w:rsidP="00977EA9">
            <w:pPr>
              <w:jc w:val="right"/>
              <w:rPr>
                <w:rFonts w:ascii="Times New Roman" w:hAnsi="Times New Roman"/>
              </w:rPr>
            </w:pPr>
            <w:r>
              <w:rPr>
                <w:rFonts w:ascii="Times New Roman" w:hAnsi="Times New Roman"/>
              </w:rPr>
              <w:t>0</w:t>
            </w:r>
          </w:p>
        </w:tc>
        <w:tc>
          <w:tcPr>
            <w:tcW w:w="850" w:type="dxa"/>
          </w:tcPr>
          <w:p w:rsidR="00977EA9" w:rsidRPr="000C4CBB" w:rsidRDefault="00975195" w:rsidP="00977EA9">
            <w:pPr>
              <w:jc w:val="right"/>
              <w:rPr>
                <w:rFonts w:ascii="Times New Roman" w:hAnsi="Times New Roman"/>
              </w:rPr>
            </w:pPr>
            <w:r>
              <w:rPr>
                <w:rFonts w:ascii="Times New Roman" w:hAnsi="Times New Roman"/>
              </w:rPr>
              <w:t>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+12,5</w:t>
            </w:r>
          </w:p>
        </w:tc>
        <w:tc>
          <w:tcPr>
            <w:tcW w:w="850" w:type="dxa"/>
          </w:tcPr>
          <w:p w:rsidR="00977EA9" w:rsidRPr="000C4CBB" w:rsidRDefault="00D80214" w:rsidP="00977EA9">
            <w:pPr>
              <w:jc w:val="right"/>
              <w:rPr>
                <w:rFonts w:ascii="Times New Roman" w:hAnsi="Times New Roman"/>
                <w:bCs/>
              </w:rPr>
            </w:pPr>
            <w:r>
              <w:rPr>
                <w:rFonts w:ascii="Times New Roman" w:hAnsi="Times New Roman"/>
                <w:bCs/>
              </w:rPr>
              <w:t>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0</w:t>
            </w:r>
          </w:p>
        </w:tc>
      </w:tr>
      <w:tr w:rsidR="00977EA9" w:rsidRPr="00C34EA1" w:rsidTr="00E70316">
        <w:trPr>
          <w:trHeight w:val="255"/>
        </w:trPr>
        <w:tc>
          <w:tcPr>
            <w:tcW w:w="2269" w:type="dxa"/>
          </w:tcPr>
          <w:p w:rsidR="00977EA9" w:rsidRPr="00D76DFB" w:rsidRDefault="00977EA9" w:rsidP="00977EA9">
            <w:pPr>
              <w:rPr>
                <w:rFonts w:ascii="Times New Roman" w:hAnsi="Times New Roman"/>
                <w:b/>
              </w:rPr>
            </w:pPr>
            <w:r w:rsidRPr="00D76DFB">
              <w:rPr>
                <w:rFonts w:ascii="Times New Roman" w:hAnsi="Times New Roman"/>
                <w:b/>
              </w:rPr>
              <w:lastRenderedPageBreak/>
              <w:t>Национальная экономика</w:t>
            </w:r>
          </w:p>
        </w:tc>
        <w:tc>
          <w:tcPr>
            <w:tcW w:w="567" w:type="dxa"/>
          </w:tcPr>
          <w:p w:rsidR="00977EA9" w:rsidRPr="00C34EA1" w:rsidRDefault="00977EA9" w:rsidP="00977EA9">
            <w:pPr>
              <w:rPr>
                <w:rFonts w:ascii="Times New Roman" w:hAnsi="Times New Roman"/>
                <w:b/>
                <w:sz w:val="18"/>
                <w:szCs w:val="18"/>
              </w:rPr>
            </w:pPr>
            <w:r w:rsidRPr="00C34EA1">
              <w:rPr>
                <w:rFonts w:ascii="Times New Roman" w:hAnsi="Times New Roman"/>
                <w:b/>
                <w:sz w:val="18"/>
                <w:szCs w:val="18"/>
              </w:rPr>
              <w:t>04</w:t>
            </w:r>
          </w:p>
        </w:tc>
        <w:tc>
          <w:tcPr>
            <w:tcW w:w="567" w:type="dxa"/>
          </w:tcPr>
          <w:p w:rsidR="00977EA9" w:rsidRPr="00C34EA1" w:rsidRDefault="00977EA9" w:rsidP="00977EA9">
            <w:pPr>
              <w:rPr>
                <w:rFonts w:ascii="Times New Roman" w:hAnsi="Times New Roman"/>
                <w:b/>
                <w:sz w:val="18"/>
                <w:szCs w:val="18"/>
              </w:rPr>
            </w:pPr>
            <w:r w:rsidRPr="00C34EA1">
              <w:rPr>
                <w:rFonts w:ascii="Times New Roman" w:hAnsi="Times New Roman"/>
                <w:b/>
                <w:sz w:val="18"/>
                <w:szCs w:val="18"/>
              </w:rPr>
              <w:t>00</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3773,8</w:t>
            </w:r>
          </w:p>
        </w:tc>
        <w:tc>
          <w:tcPr>
            <w:tcW w:w="993" w:type="dxa"/>
          </w:tcPr>
          <w:p w:rsidR="00977EA9" w:rsidRPr="00B7335B" w:rsidRDefault="00975195" w:rsidP="00977EA9">
            <w:pPr>
              <w:jc w:val="right"/>
              <w:rPr>
                <w:rFonts w:ascii="Times New Roman" w:hAnsi="Times New Roman"/>
                <w:b/>
                <w:bCs/>
              </w:rPr>
            </w:pPr>
            <w:r>
              <w:rPr>
                <w:rFonts w:ascii="Times New Roman" w:hAnsi="Times New Roman"/>
                <w:b/>
                <w:bCs/>
              </w:rPr>
              <w:t>1261,8</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2221,6</w:t>
            </w:r>
          </w:p>
        </w:tc>
        <w:tc>
          <w:tcPr>
            <w:tcW w:w="850" w:type="dxa"/>
          </w:tcPr>
          <w:p w:rsidR="00977EA9" w:rsidRPr="00B7335B" w:rsidRDefault="00975195" w:rsidP="00977EA9">
            <w:pPr>
              <w:jc w:val="right"/>
              <w:rPr>
                <w:rFonts w:ascii="Times New Roman" w:hAnsi="Times New Roman"/>
                <w:b/>
                <w:bCs/>
              </w:rPr>
            </w:pPr>
            <w:r>
              <w:rPr>
                <w:rFonts w:ascii="Times New Roman" w:hAnsi="Times New Roman"/>
                <w:b/>
                <w:bCs/>
              </w:rPr>
              <w:t>3027,8</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-66,6</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+76,1</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+36,3</w:t>
            </w:r>
          </w:p>
        </w:tc>
      </w:tr>
      <w:tr w:rsidR="00977EA9" w:rsidRPr="00C34EA1" w:rsidTr="00E70316">
        <w:trPr>
          <w:trHeight w:val="255"/>
        </w:trPr>
        <w:tc>
          <w:tcPr>
            <w:tcW w:w="2269" w:type="dxa"/>
          </w:tcPr>
          <w:p w:rsidR="00977EA9" w:rsidRPr="00D76DFB" w:rsidRDefault="00977EA9" w:rsidP="00977EA9">
            <w:pPr>
              <w:rPr>
                <w:rFonts w:ascii="Times New Roman" w:hAnsi="Times New Roman"/>
              </w:rPr>
            </w:pPr>
            <w:r w:rsidRPr="00D76DFB">
              <w:rPr>
                <w:rFonts w:ascii="Times New Roman" w:hAnsi="Times New Roman"/>
              </w:rPr>
              <w:t>Дорожное хозяйство (дорожные фонды)</w:t>
            </w:r>
          </w:p>
        </w:tc>
        <w:tc>
          <w:tcPr>
            <w:tcW w:w="567" w:type="dxa"/>
          </w:tcPr>
          <w:p w:rsidR="00977EA9" w:rsidRPr="00C34EA1" w:rsidRDefault="00977EA9" w:rsidP="00977EA9">
            <w:pPr>
              <w:rPr>
                <w:rFonts w:ascii="Times New Roman" w:hAnsi="Times New Roman"/>
                <w:sz w:val="18"/>
                <w:szCs w:val="18"/>
              </w:rPr>
            </w:pPr>
            <w:r w:rsidRPr="00C34EA1">
              <w:rPr>
                <w:rFonts w:ascii="Times New Roman" w:hAnsi="Times New Roman"/>
                <w:sz w:val="18"/>
                <w:szCs w:val="18"/>
              </w:rPr>
              <w:t>04</w:t>
            </w:r>
          </w:p>
        </w:tc>
        <w:tc>
          <w:tcPr>
            <w:tcW w:w="567" w:type="dxa"/>
          </w:tcPr>
          <w:p w:rsidR="00977EA9" w:rsidRPr="00C34EA1" w:rsidRDefault="00977EA9" w:rsidP="00977EA9">
            <w:pPr>
              <w:rPr>
                <w:rFonts w:ascii="Times New Roman" w:hAnsi="Times New Roman"/>
                <w:sz w:val="18"/>
                <w:szCs w:val="18"/>
              </w:rPr>
            </w:pPr>
            <w:r>
              <w:rPr>
                <w:rFonts w:ascii="Times New Roman" w:hAnsi="Times New Roman"/>
                <w:sz w:val="18"/>
                <w:szCs w:val="18"/>
              </w:rPr>
              <w:t>09</w:t>
            </w:r>
          </w:p>
        </w:tc>
        <w:tc>
          <w:tcPr>
            <w:tcW w:w="992" w:type="dxa"/>
          </w:tcPr>
          <w:p w:rsidR="00977EA9" w:rsidRPr="000C4CBB" w:rsidRDefault="00975195" w:rsidP="00977EA9">
            <w:pPr>
              <w:jc w:val="right"/>
              <w:rPr>
                <w:rFonts w:ascii="Times New Roman" w:hAnsi="Times New Roman"/>
              </w:rPr>
            </w:pPr>
            <w:r>
              <w:rPr>
                <w:rFonts w:ascii="Times New Roman" w:hAnsi="Times New Roman"/>
              </w:rPr>
              <w:t>3773,8</w:t>
            </w:r>
          </w:p>
        </w:tc>
        <w:tc>
          <w:tcPr>
            <w:tcW w:w="993" w:type="dxa"/>
          </w:tcPr>
          <w:p w:rsidR="00977EA9" w:rsidRPr="000C4CBB" w:rsidRDefault="00975195" w:rsidP="00977EA9">
            <w:pPr>
              <w:jc w:val="right"/>
              <w:rPr>
                <w:rFonts w:ascii="Times New Roman" w:hAnsi="Times New Roman"/>
              </w:rPr>
            </w:pPr>
            <w:r>
              <w:rPr>
                <w:rFonts w:ascii="Times New Roman" w:hAnsi="Times New Roman"/>
              </w:rPr>
              <w:t>1261,8</w:t>
            </w:r>
          </w:p>
        </w:tc>
        <w:tc>
          <w:tcPr>
            <w:tcW w:w="992" w:type="dxa"/>
          </w:tcPr>
          <w:p w:rsidR="00977EA9" w:rsidRPr="000C4CBB" w:rsidRDefault="00975195" w:rsidP="00977EA9">
            <w:pPr>
              <w:jc w:val="right"/>
              <w:rPr>
                <w:rFonts w:ascii="Times New Roman" w:hAnsi="Times New Roman"/>
              </w:rPr>
            </w:pPr>
            <w:r>
              <w:rPr>
                <w:rFonts w:ascii="Times New Roman" w:hAnsi="Times New Roman"/>
              </w:rPr>
              <w:t>2221,6</w:t>
            </w:r>
          </w:p>
        </w:tc>
        <w:tc>
          <w:tcPr>
            <w:tcW w:w="850" w:type="dxa"/>
          </w:tcPr>
          <w:p w:rsidR="00977EA9" w:rsidRPr="000C4CBB" w:rsidRDefault="00975195" w:rsidP="00977EA9">
            <w:pPr>
              <w:jc w:val="right"/>
              <w:rPr>
                <w:rFonts w:ascii="Times New Roman" w:hAnsi="Times New Roman"/>
              </w:rPr>
            </w:pPr>
            <w:r>
              <w:rPr>
                <w:rFonts w:ascii="Times New Roman" w:hAnsi="Times New Roman"/>
              </w:rPr>
              <w:t>3027,8</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-66,6</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+76,1</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+36,3</w:t>
            </w:r>
          </w:p>
        </w:tc>
      </w:tr>
      <w:tr w:rsidR="00977EA9" w:rsidRPr="004F24A7" w:rsidTr="00E70316">
        <w:trPr>
          <w:trHeight w:val="510"/>
        </w:trPr>
        <w:tc>
          <w:tcPr>
            <w:tcW w:w="2269" w:type="dxa"/>
          </w:tcPr>
          <w:p w:rsidR="00977EA9" w:rsidRPr="00D76DFB" w:rsidRDefault="00977EA9" w:rsidP="00977EA9">
            <w:pPr>
              <w:rPr>
                <w:rFonts w:ascii="Times New Roman" w:hAnsi="Times New Roman"/>
                <w:b/>
              </w:rPr>
            </w:pPr>
            <w:r w:rsidRPr="00D76DFB">
              <w:rPr>
                <w:rFonts w:ascii="Times New Roman" w:hAnsi="Times New Roman"/>
                <w:b/>
              </w:rPr>
              <w:t xml:space="preserve">Жилищно-коммунальное хозяйство </w:t>
            </w:r>
          </w:p>
        </w:tc>
        <w:tc>
          <w:tcPr>
            <w:tcW w:w="567" w:type="dxa"/>
          </w:tcPr>
          <w:p w:rsidR="00977EA9" w:rsidRPr="004F24A7" w:rsidRDefault="00977EA9" w:rsidP="00977EA9">
            <w:pPr>
              <w:rPr>
                <w:rFonts w:ascii="Times New Roman" w:hAnsi="Times New Roman"/>
                <w:b/>
                <w:sz w:val="18"/>
                <w:szCs w:val="18"/>
              </w:rPr>
            </w:pPr>
            <w:r w:rsidRPr="004F24A7">
              <w:rPr>
                <w:rFonts w:ascii="Times New Roman" w:hAnsi="Times New Roman"/>
                <w:b/>
                <w:sz w:val="18"/>
                <w:szCs w:val="18"/>
              </w:rPr>
              <w:t>05</w:t>
            </w:r>
          </w:p>
        </w:tc>
        <w:tc>
          <w:tcPr>
            <w:tcW w:w="567" w:type="dxa"/>
          </w:tcPr>
          <w:p w:rsidR="00977EA9" w:rsidRPr="004F24A7" w:rsidRDefault="00977EA9" w:rsidP="00977EA9">
            <w:pPr>
              <w:rPr>
                <w:rFonts w:ascii="Times New Roman" w:hAnsi="Times New Roman"/>
                <w:b/>
                <w:sz w:val="18"/>
                <w:szCs w:val="18"/>
              </w:rPr>
            </w:pPr>
            <w:r w:rsidRPr="004F24A7">
              <w:rPr>
                <w:rFonts w:ascii="Times New Roman" w:hAnsi="Times New Roman"/>
                <w:b/>
                <w:sz w:val="18"/>
                <w:szCs w:val="18"/>
              </w:rPr>
              <w:t>00</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4990,6</w:t>
            </w:r>
          </w:p>
        </w:tc>
        <w:tc>
          <w:tcPr>
            <w:tcW w:w="993" w:type="dxa"/>
          </w:tcPr>
          <w:p w:rsidR="00977EA9" w:rsidRPr="00B7335B" w:rsidRDefault="00975195" w:rsidP="00977EA9">
            <w:pPr>
              <w:jc w:val="right"/>
              <w:rPr>
                <w:rFonts w:ascii="Times New Roman" w:hAnsi="Times New Roman"/>
                <w:b/>
                <w:bCs/>
              </w:rPr>
            </w:pPr>
            <w:r>
              <w:rPr>
                <w:rFonts w:ascii="Times New Roman" w:hAnsi="Times New Roman"/>
                <w:b/>
                <w:bCs/>
              </w:rPr>
              <w:t>1283,1</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1324,6</w:t>
            </w:r>
          </w:p>
        </w:tc>
        <w:tc>
          <w:tcPr>
            <w:tcW w:w="850" w:type="dxa"/>
          </w:tcPr>
          <w:p w:rsidR="00977EA9" w:rsidRPr="00B7335B" w:rsidRDefault="00975195" w:rsidP="00977EA9">
            <w:pPr>
              <w:jc w:val="right"/>
              <w:rPr>
                <w:rFonts w:ascii="Times New Roman" w:hAnsi="Times New Roman"/>
                <w:b/>
                <w:bCs/>
              </w:rPr>
            </w:pPr>
            <w:r>
              <w:rPr>
                <w:rFonts w:ascii="Times New Roman" w:hAnsi="Times New Roman"/>
                <w:b/>
                <w:bCs/>
              </w:rPr>
              <w:t>1439,0</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-74,3</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+3,2</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+8,6</w:t>
            </w:r>
          </w:p>
        </w:tc>
      </w:tr>
      <w:tr w:rsidR="00977EA9" w:rsidRPr="00222144" w:rsidTr="00E70316">
        <w:trPr>
          <w:trHeight w:val="255"/>
        </w:trPr>
        <w:tc>
          <w:tcPr>
            <w:tcW w:w="2269" w:type="dxa"/>
          </w:tcPr>
          <w:p w:rsidR="00977EA9" w:rsidRPr="00D76DFB" w:rsidRDefault="00977EA9" w:rsidP="00977EA9">
            <w:pPr>
              <w:rPr>
                <w:rFonts w:ascii="Times New Roman" w:hAnsi="Times New Roman"/>
              </w:rPr>
            </w:pPr>
            <w:r w:rsidRPr="00D76DFB">
              <w:rPr>
                <w:rFonts w:ascii="Times New Roman" w:hAnsi="Times New Roman"/>
              </w:rPr>
              <w:t>Жилищное хозяйство</w:t>
            </w:r>
          </w:p>
        </w:tc>
        <w:tc>
          <w:tcPr>
            <w:tcW w:w="567" w:type="dxa"/>
          </w:tcPr>
          <w:p w:rsidR="00977EA9" w:rsidRPr="00222144" w:rsidRDefault="00977EA9" w:rsidP="00977EA9">
            <w:pPr>
              <w:rPr>
                <w:rFonts w:ascii="Times New Roman" w:hAnsi="Times New Roman"/>
                <w:sz w:val="18"/>
                <w:szCs w:val="18"/>
              </w:rPr>
            </w:pPr>
            <w:r>
              <w:rPr>
                <w:rFonts w:ascii="Times New Roman" w:hAnsi="Times New Roman"/>
                <w:sz w:val="18"/>
                <w:szCs w:val="18"/>
              </w:rPr>
              <w:t>05</w:t>
            </w:r>
          </w:p>
        </w:tc>
        <w:tc>
          <w:tcPr>
            <w:tcW w:w="567" w:type="dxa"/>
          </w:tcPr>
          <w:p w:rsidR="00977EA9" w:rsidRPr="000C4CBB" w:rsidRDefault="00977EA9" w:rsidP="00977EA9">
            <w:pPr>
              <w:rPr>
                <w:rFonts w:ascii="Times New Roman" w:hAnsi="Times New Roman"/>
                <w:sz w:val="18"/>
                <w:szCs w:val="18"/>
              </w:rPr>
            </w:pPr>
            <w:r w:rsidRPr="000C4CBB">
              <w:rPr>
                <w:rFonts w:ascii="Times New Roman" w:hAnsi="Times New Roman"/>
                <w:sz w:val="18"/>
                <w:szCs w:val="18"/>
              </w:rPr>
              <w:t>01</w:t>
            </w:r>
          </w:p>
        </w:tc>
        <w:tc>
          <w:tcPr>
            <w:tcW w:w="992" w:type="dxa"/>
          </w:tcPr>
          <w:p w:rsidR="00977EA9" w:rsidRPr="000C4CBB" w:rsidRDefault="00975195" w:rsidP="00977EA9">
            <w:pPr>
              <w:jc w:val="right"/>
              <w:rPr>
                <w:rFonts w:ascii="Times New Roman" w:hAnsi="Times New Roman"/>
              </w:rPr>
            </w:pPr>
            <w:r>
              <w:rPr>
                <w:rFonts w:ascii="Times New Roman" w:hAnsi="Times New Roman"/>
              </w:rPr>
              <w:t>68,1</w:t>
            </w:r>
          </w:p>
        </w:tc>
        <w:tc>
          <w:tcPr>
            <w:tcW w:w="993" w:type="dxa"/>
          </w:tcPr>
          <w:p w:rsidR="00977EA9" w:rsidRPr="000C4CBB" w:rsidRDefault="00975195" w:rsidP="00977EA9">
            <w:pPr>
              <w:jc w:val="right"/>
              <w:rPr>
                <w:rFonts w:ascii="Times New Roman" w:hAnsi="Times New Roman"/>
              </w:rPr>
            </w:pPr>
            <w:r>
              <w:rPr>
                <w:rFonts w:ascii="Times New Roman" w:hAnsi="Times New Roman"/>
              </w:rPr>
              <w:t>161,5</w:t>
            </w:r>
          </w:p>
        </w:tc>
        <w:tc>
          <w:tcPr>
            <w:tcW w:w="992" w:type="dxa"/>
          </w:tcPr>
          <w:p w:rsidR="00977EA9" w:rsidRPr="000C4CBB" w:rsidRDefault="00975195" w:rsidP="00977EA9">
            <w:pPr>
              <w:jc w:val="right"/>
              <w:rPr>
                <w:rFonts w:ascii="Times New Roman" w:hAnsi="Times New Roman"/>
              </w:rPr>
            </w:pPr>
            <w:r>
              <w:rPr>
                <w:rFonts w:ascii="Times New Roman" w:hAnsi="Times New Roman"/>
              </w:rPr>
              <w:t>161,5</w:t>
            </w:r>
          </w:p>
        </w:tc>
        <w:tc>
          <w:tcPr>
            <w:tcW w:w="850" w:type="dxa"/>
          </w:tcPr>
          <w:p w:rsidR="00977EA9" w:rsidRPr="000C4CBB" w:rsidRDefault="00975195" w:rsidP="00977EA9">
            <w:pPr>
              <w:jc w:val="right"/>
              <w:rPr>
                <w:rFonts w:ascii="Times New Roman" w:hAnsi="Times New Roman"/>
              </w:rPr>
            </w:pPr>
            <w:r>
              <w:rPr>
                <w:rFonts w:ascii="Times New Roman" w:hAnsi="Times New Roman"/>
              </w:rPr>
              <w:t>261,5</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+137,1</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+61,9</w:t>
            </w:r>
          </w:p>
        </w:tc>
      </w:tr>
      <w:tr w:rsidR="00977EA9" w:rsidRPr="00222144" w:rsidTr="00E70316">
        <w:trPr>
          <w:trHeight w:val="255"/>
        </w:trPr>
        <w:tc>
          <w:tcPr>
            <w:tcW w:w="2269" w:type="dxa"/>
          </w:tcPr>
          <w:p w:rsidR="00977EA9" w:rsidRPr="00D76DFB" w:rsidRDefault="00977EA9" w:rsidP="00977EA9">
            <w:pPr>
              <w:rPr>
                <w:rFonts w:ascii="Times New Roman" w:hAnsi="Times New Roman"/>
              </w:rPr>
            </w:pPr>
            <w:r w:rsidRPr="00D76DFB">
              <w:rPr>
                <w:rFonts w:ascii="Times New Roman" w:hAnsi="Times New Roman"/>
              </w:rPr>
              <w:t>Благоустройство</w:t>
            </w:r>
          </w:p>
        </w:tc>
        <w:tc>
          <w:tcPr>
            <w:tcW w:w="567" w:type="dxa"/>
          </w:tcPr>
          <w:p w:rsidR="00977EA9" w:rsidRPr="00222144" w:rsidRDefault="00977EA9" w:rsidP="00977EA9">
            <w:pPr>
              <w:rPr>
                <w:rFonts w:ascii="Times New Roman" w:hAnsi="Times New Roman"/>
                <w:sz w:val="18"/>
                <w:szCs w:val="18"/>
              </w:rPr>
            </w:pPr>
            <w:r>
              <w:rPr>
                <w:rFonts w:ascii="Times New Roman" w:hAnsi="Times New Roman"/>
                <w:sz w:val="18"/>
                <w:szCs w:val="18"/>
              </w:rPr>
              <w:t>05</w:t>
            </w:r>
          </w:p>
        </w:tc>
        <w:tc>
          <w:tcPr>
            <w:tcW w:w="567" w:type="dxa"/>
          </w:tcPr>
          <w:p w:rsidR="00977EA9" w:rsidRPr="000C4CBB" w:rsidRDefault="00977EA9" w:rsidP="00977EA9">
            <w:pPr>
              <w:rPr>
                <w:rFonts w:ascii="Times New Roman" w:hAnsi="Times New Roman"/>
                <w:sz w:val="18"/>
                <w:szCs w:val="18"/>
              </w:rPr>
            </w:pPr>
            <w:r w:rsidRPr="000C4CBB">
              <w:rPr>
                <w:rFonts w:ascii="Times New Roman" w:hAnsi="Times New Roman"/>
                <w:sz w:val="18"/>
                <w:szCs w:val="18"/>
              </w:rPr>
              <w:t>03</w:t>
            </w:r>
          </w:p>
        </w:tc>
        <w:tc>
          <w:tcPr>
            <w:tcW w:w="992" w:type="dxa"/>
          </w:tcPr>
          <w:p w:rsidR="00977EA9" w:rsidRPr="000C4CBB" w:rsidRDefault="00975195" w:rsidP="00977EA9">
            <w:pPr>
              <w:jc w:val="right"/>
              <w:rPr>
                <w:rFonts w:ascii="Times New Roman" w:hAnsi="Times New Roman"/>
              </w:rPr>
            </w:pPr>
            <w:r>
              <w:rPr>
                <w:rFonts w:ascii="Times New Roman" w:hAnsi="Times New Roman"/>
              </w:rPr>
              <w:t>4922,5</w:t>
            </w:r>
          </w:p>
        </w:tc>
        <w:tc>
          <w:tcPr>
            <w:tcW w:w="993" w:type="dxa"/>
          </w:tcPr>
          <w:p w:rsidR="00977EA9" w:rsidRPr="000C4CBB" w:rsidRDefault="00E70316" w:rsidP="00977EA9">
            <w:pPr>
              <w:jc w:val="right"/>
              <w:rPr>
                <w:rFonts w:ascii="Times New Roman" w:hAnsi="Times New Roman"/>
              </w:rPr>
            </w:pPr>
            <w:r>
              <w:rPr>
                <w:rFonts w:ascii="Times New Roman" w:hAnsi="Times New Roman"/>
              </w:rPr>
              <w:t>1121,6</w:t>
            </w:r>
          </w:p>
        </w:tc>
        <w:tc>
          <w:tcPr>
            <w:tcW w:w="992" w:type="dxa"/>
          </w:tcPr>
          <w:p w:rsidR="00977EA9" w:rsidRPr="000C4CBB" w:rsidRDefault="00E70316" w:rsidP="00977EA9">
            <w:pPr>
              <w:jc w:val="right"/>
              <w:rPr>
                <w:rFonts w:ascii="Times New Roman" w:hAnsi="Times New Roman"/>
              </w:rPr>
            </w:pPr>
            <w:r>
              <w:rPr>
                <w:rFonts w:ascii="Times New Roman" w:hAnsi="Times New Roman"/>
              </w:rPr>
              <w:t>1163,1</w:t>
            </w:r>
          </w:p>
        </w:tc>
        <w:tc>
          <w:tcPr>
            <w:tcW w:w="850" w:type="dxa"/>
          </w:tcPr>
          <w:p w:rsidR="00977EA9" w:rsidRPr="000C4CBB" w:rsidRDefault="00E70316" w:rsidP="00977EA9">
            <w:pPr>
              <w:jc w:val="right"/>
              <w:rPr>
                <w:rFonts w:ascii="Times New Roman" w:hAnsi="Times New Roman"/>
              </w:rPr>
            </w:pPr>
            <w:r>
              <w:rPr>
                <w:rFonts w:ascii="Times New Roman" w:hAnsi="Times New Roman"/>
              </w:rPr>
              <w:t>1177,5</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-77,2</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+3,7</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+1,2</w:t>
            </w:r>
          </w:p>
        </w:tc>
      </w:tr>
      <w:tr w:rsidR="00977EA9" w:rsidRPr="004F24A7" w:rsidTr="00E70316">
        <w:trPr>
          <w:trHeight w:val="255"/>
        </w:trPr>
        <w:tc>
          <w:tcPr>
            <w:tcW w:w="2269" w:type="dxa"/>
          </w:tcPr>
          <w:p w:rsidR="00977EA9" w:rsidRPr="00D76DFB" w:rsidRDefault="00977EA9" w:rsidP="00977EA9">
            <w:pPr>
              <w:rPr>
                <w:rFonts w:ascii="Times New Roman" w:hAnsi="Times New Roman"/>
                <w:b/>
              </w:rPr>
            </w:pPr>
            <w:r w:rsidRPr="00D76DFB">
              <w:rPr>
                <w:rFonts w:ascii="Times New Roman" w:hAnsi="Times New Roman"/>
                <w:b/>
              </w:rPr>
              <w:t>Культура, кинематография и средства массовой информации</w:t>
            </w:r>
          </w:p>
        </w:tc>
        <w:tc>
          <w:tcPr>
            <w:tcW w:w="567" w:type="dxa"/>
          </w:tcPr>
          <w:p w:rsidR="00977EA9" w:rsidRPr="004F24A7" w:rsidRDefault="00977EA9" w:rsidP="00977EA9">
            <w:pPr>
              <w:rPr>
                <w:rFonts w:ascii="Times New Roman" w:hAnsi="Times New Roman"/>
                <w:b/>
                <w:sz w:val="18"/>
                <w:szCs w:val="18"/>
              </w:rPr>
            </w:pPr>
            <w:r>
              <w:rPr>
                <w:rFonts w:ascii="Times New Roman" w:hAnsi="Times New Roman"/>
                <w:b/>
                <w:sz w:val="18"/>
                <w:szCs w:val="18"/>
              </w:rPr>
              <w:t>08</w:t>
            </w:r>
          </w:p>
        </w:tc>
        <w:tc>
          <w:tcPr>
            <w:tcW w:w="567" w:type="dxa"/>
          </w:tcPr>
          <w:p w:rsidR="00977EA9" w:rsidRPr="004F24A7" w:rsidRDefault="00977EA9" w:rsidP="00977EA9">
            <w:pPr>
              <w:rPr>
                <w:rFonts w:ascii="Times New Roman" w:hAnsi="Times New Roman"/>
                <w:b/>
                <w:sz w:val="18"/>
                <w:szCs w:val="18"/>
              </w:rPr>
            </w:pPr>
            <w:r>
              <w:rPr>
                <w:rFonts w:ascii="Times New Roman" w:hAnsi="Times New Roman"/>
                <w:b/>
                <w:sz w:val="18"/>
                <w:szCs w:val="18"/>
              </w:rPr>
              <w:t>00</w:t>
            </w: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220</w:t>
            </w:r>
            <w:r w:rsidR="00977EA9" w:rsidRPr="00B7335B">
              <w:rPr>
                <w:rFonts w:ascii="Times New Roman" w:hAnsi="Times New Roman"/>
                <w:b/>
                <w:bCs/>
              </w:rPr>
              <w:t>,0</w:t>
            </w:r>
          </w:p>
        </w:tc>
        <w:tc>
          <w:tcPr>
            <w:tcW w:w="993" w:type="dxa"/>
          </w:tcPr>
          <w:p w:rsidR="00977EA9" w:rsidRPr="00B7335B" w:rsidRDefault="00E70316" w:rsidP="00977EA9">
            <w:pPr>
              <w:jc w:val="right"/>
              <w:rPr>
                <w:rFonts w:ascii="Times New Roman" w:hAnsi="Times New Roman"/>
                <w:b/>
                <w:bCs/>
              </w:rPr>
            </w:pPr>
            <w:r>
              <w:rPr>
                <w:rFonts w:ascii="Times New Roman" w:hAnsi="Times New Roman"/>
                <w:b/>
                <w:bCs/>
              </w:rPr>
              <w:t>270,0</w:t>
            </w:r>
          </w:p>
        </w:tc>
        <w:tc>
          <w:tcPr>
            <w:tcW w:w="992" w:type="dxa"/>
          </w:tcPr>
          <w:p w:rsidR="00977EA9" w:rsidRPr="00B7335B" w:rsidRDefault="00E70316" w:rsidP="00977EA9">
            <w:pPr>
              <w:jc w:val="right"/>
              <w:rPr>
                <w:rFonts w:ascii="Times New Roman" w:hAnsi="Times New Roman"/>
                <w:b/>
                <w:bCs/>
              </w:rPr>
            </w:pPr>
            <w:r>
              <w:rPr>
                <w:rFonts w:ascii="Times New Roman" w:hAnsi="Times New Roman"/>
                <w:b/>
                <w:bCs/>
              </w:rPr>
              <w:t>280,0</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300,0</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+22,7</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+3,7</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+7,2</w:t>
            </w:r>
          </w:p>
        </w:tc>
      </w:tr>
      <w:tr w:rsidR="00977EA9" w:rsidRPr="00222144" w:rsidTr="00E70316">
        <w:trPr>
          <w:trHeight w:val="255"/>
        </w:trPr>
        <w:tc>
          <w:tcPr>
            <w:tcW w:w="2269" w:type="dxa"/>
          </w:tcPr>
          <w:p w:rsidR="00977EA9" w:rsidRPr="00D76DFB" w:rsidRDefault="00977EA9" w:rsidP="00977EA9">
            <w:pPr>
              <w:rPr>
                <w:rFonts w:ascii="Times New Roman" w:hAnsi="Times New Roman"/>
              </w:rPr>
            </w:pPr>
            <w:r w:rsidRPr="00D76DFB">
              <w:rPr>
                <w:rFonts w:ascii="Times New Roman" w:hAnsi="Times New Roman"/>
              </w:rPr>
              <w:t>Культура</w:t>
            </w:r>
          </w:p>
        </w:tc>
        <w:tc>
          <w:tcPr>
            <w:tcW w:w="567" w:type="dxa"/>
          </w:tcPr>
          <w:p w:rsidR="00977EA9" w:rsidRPr="00222144" w:rsidRDefault="00977EA9" w:rsidP="00977EA9">
            <w:pPr>
              <w:rPr>
                <w:rFonts w:ascii="Times New Roman" w:hAnsi="Times New Roman"/>
                <w:bCs/>
                <w:sz w:val="18"/>
                <w:szCs w:val="18"/>
              </w:rPr>
            </w:pPr>
            <w:r>
              <w:rPr>
                <w:rFonts w:ascii="Times New Roman" w:hAnsi="Times New Roman"/>
                <w:bCs/>
                <w:sz w:val="18"/>
                <w:szCs w:val="18"/>
              </w:rPr>
              <w:t>08</w:t>
            </w:r>
          </w:p>
        </w:tc>
        <w:tc>
          <w:tcPr>
            <w:tcW w:w="567" w:type="dxa"/>
          </w:tcPr>
          <w:p w:rsidR="00977EA9" w:rsidRPr="000C4CBB" w:rsidRDefault="00977EA9" w:rsidP="00977EA9">
            <w:pPr>
              <w:rPr>
                <w:rFonts w:ascii="Times New Roman" w:hAnsi="Times New Roman"/>
                <w:bCs/>
                <w:sz w:val="18"/>
                <w:szCs w:val="18"/>
              </w:rPr>
            </w:pPr>
            <w:r w:rsidRPr="000C4CBB">
              <w:rPr>
                <w:rFonts w:ascii="Times New Roman" w:hAnsi="Times New Roman"/>
                <w:bCs/>
                <w:sz w:val="18"/>
                <w:szCs w:val="18"/>
              </w:rPr>
              <w:t>01</w:t>
            </w:r>
          </w:p>
        </w:tc>
        <w:tc>
          <w:tcPr>
            <w:tcW w:w="992" w:type="dxa"/>
          </w:tcPr>
          <w:p w:rsidR="00977EA9" w:rsidRPr="000C4CBB" w:rsidRDefault="00975195" w:rsidP="00977EA9">
            <w:pPr>
              <w:jc w:val="right"/>
              <w:rPr>
                <w:rFonts w:ascii="Times New Roman" w:hAnsi="Times New Roman"/>
              </w:rPr>
            </w:pPr>
            <w:r>
              <w:rPr>
                <w:rFonts w:ascii="Times New Roman" w:hAnsi="Times New Roman"/>
              </w:rPr>
              <w:t>220</w:t>
            </w:r>
            <w:r w:rsidR="00977EA9" w:rsidRPr="000C4CBB">
              <w:rPr>
                <w:rFonts w:ascii="Times New Roman" w:hAnsi="Times New Roman"/>
              </w:rPr>
              <w:t>,0</w:t>
            </w:r>
          </w:p>
        </w:tc>
        <w:tc>
          <w:tcPr>
            <w:tcW w:w="993" w:type="dxa"/>
          </w:tcPr>
          <w:p w:rsidR="00977EA9" w:rsidRPr="000C4CBB" w:rsidRDefault="00E70316" w:rsidP="00977EA9">
            <w:pPr>
              <w:jc w:val="right"/>
              <w:rPr>
                <w:rFonts w:ascii="Times New Roman" w:hAnsi="Times New Roman"/>
              </w:rPr>
            </w:pPr>
            <w:r>
              <w:rPr>
                <w:rFonts w:ascii="Times New Roman" w:hAnsi="Times New Roman"/>
              </w:rPr>
              <w:t>270,0</w:t>
            </w:r>
          </w:p>
        </w:tc>
        <w:tc>
          <w:tcPr>
            <w:tcW w:w="992" w:type="dxa"/>
          </w:tcPr>
          <w:p w:rsidR="00977EA9" w:rsidRPr="000C4CBB" w:rsidRDefault="00E70316" w:rsidP="00977EA9">
            <w:pPr>
              <w:jc w:val="right"/>
              <w:rPr>
                <w:rFonts w:ascii="Times New Roman" w:hAnsi="Times New Roman"/>
              </w:rPr>
            </w:pPr>
            <w:r>
              <w:rPr>
                <w:rFonts w:ascii="Times New Roman" w:hAnsi="Times New Roman"/>
              </w:rPr>
              <w:t>280,0</w:t>
            </w:r>
          </w:p>
        </w:tc>
        <w:tc>
          <w:tcPr>
            <w:tcW w:w="850" w:type="dxa"/>
          </w:tcPr>
          <w:p w:rsidR="00977EA9" w:rsidRPr="000C4CBB" w:rsidRDefault="00E70316" w:rsidP="00977EA9">
            <w:pPr>
              <w:jc w:val="right"/>
              <w:rPr>
                <w:rFonts w:ascii="Times New Roman" w:hAnsi="Times New Roman"/>
              </w:rPr>
            </w:pPr>
            <w:r>
              <w:rPr>
                <w:rFonts w:ascii="Times New Roman" w:hAnsi="Times New Roman"/>
              </w:rPr>
              <w:t>300,0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+22,7</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+3,7</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+7,2</w:t>
            </w:r>
          </w:p>
        </w:tc>
      </w:tr>
      <w:tr w:rsidR="00977EA9" w:rsidRPr="004F24A7" w:rsidTr="00E70316">
        <w:trPr>
          <w:trHeight w:val="255"/>
        </w:trPr>
        <w:tc>
          <w:tcPr>
            <w:tcW w:w="2269" w:type="dxa"/>
          </w:tcPr>
          <w:p w:rsidR="00977EA9" w:rsidRPr="00D76DFB" w:rsidRDefault="00977EA9" w:rsidP="00977EA9">
            <w:pPr>
              <w:rPr>
                <w:rFonts w:ascii="Times New Roman" w:hAnsi="Times New Roman"/>
                <w:b/>
                <w:bCs/>
              </w:rPr>
            </w:pPr>
            <w:r w:rsidRPr="00D76DFB">
              <w:rPr>
                <w:rFonts w:ascii="Times New Roman" w:hAnsi="Times New Roman"/>
                <w:b/>
              </w:rPr>
              <w:t>Социальная политика</w:t>
            </w:r>
          </w:p>
        </w:tc>
        <w:tc>
          <w:tcPr>
            <w:tcW w:w="567" w:type="dxa"/>
          </w:tcPr>
          <w:p w:rsidR="00977EA9" w:rsidRPr="004F24A7" w:rsidRDefault="00977EA9" w:rsidP="00977EA9">
            <w:pPr>
              <w:rPr>
                <w:rFonts w:ascii="Times New Roman" w:hAnsi="Times New Roman"/>
                <w:b/>
                <w:bCs/>
                <w:sz w:val="18"/>
                <w:szCs w:val="18"/>
              </w:rPr>
            </w:pPr>
            <w:r>
              <w:rPr>
                <w:rFonts w:ascii="Times New Roman" w:hAnsi="Times New Roman"/>
                <w:b/>
                <w:bCs/>
                <w:sz w:val="18"/>
                <w:szCs w:val="18"/>
              </w:rPr>
              <w:t>10</w:t>
            </w:r>
          </w:p>
        </w:tc>
        <w:tc>
          <w:tcPr>
            <w:tcW w:w="567" w:type="dxa"/>
          </w:tcPr>
          <w:p w:rsidR="00977EA9" w:rsidRPr="004F24A7" w:rsidRDefault="00977EA9" w:rsidP="00977EA9">
            <w:pPr>
              <w:rPr>
                <w:rFonts w:ascii="Times New Roman" w:hAnsi="Times New Roman"/>
                <w:b/>
                <w:bCs/>
                <w:sz w:val="18"/>
                <w:szCs w:val="18"/>
              </w:rPr>
            </w:pPr>
            <w:r>
              <w:rPr>
                <w:rFonts w:ascii="Times New Roman" w:hAnsi="Times New Roman"/>
                <w:b/>
                <w:bCs/>
                <w:sz w:val="18"/>
                <w:szCs w:val="18"/>
              </w:rPr>
              <w:t>00</w:t>
            </w:r>
          </w:p>
        </w:tc>
        <w:tc>
          <w:tcPr>
            <w:tcW w:w="992" w:type="dxa"/>
          </w:tcPr>
          <w:p w:rsidR="00977EA9" w:rsidRPr="00B7335B" w:rsidRDefault="00977EA9" w:rsidP="00977EA9">
            <w:pPr>
              <w:jc w:val="right"/>
              <w:rPr>
                <w:rFonts w:ascii="Times New Roman" w:hAnsi="Times New Roman"/>
                <w:b/>
                <w:bCs/>
              </w:rPr>
            </w:pPr>
            <w:r w:rsidRPr="00B7335B">
              <w:rPr>
                <w:rFonts w:ascii="Times New Roman" w:hAnsi="Times New Roman"/>
                <w:b/>
                <w:bCs/>
              </w:rPr>
              <w:t>123,2</w:t>
            </w:r>
          </w:p>
        </w:tc>
        <w:tc>
          <w:tcPr>
            <w:tcW w:w="993" w:type="dxa"/>
          </w:tcPr>
          <w:p w:rsidR="00977EA9" w:rsidRPr="00B7335B" w:rsidRDefault="00977EA9" w:rsidP="00977EA9">
            <w:pPr>
              <w:jc w:val="right"/>
              <w:rPr>
                <w:rFonts w:ascii="Times New Roman" w:hAnsi="Times New Roman"/>
                <w:b/>
                <w:bCs/>
              </w:rPr>
            </w:pPr>
            <w:r w:rsidRPr="00B7335B">
              <w:rPr>
                <w:rFonts w:ascii="Times New Roman" w:hAnsi="Times New Roman"/>
                <w:b/>
                <w:bCs/>
              </w:rPr>
              <w:t>123,2</w:t>
            </w:r>
          </w:p>
        </w:tc>
        <w:tc>
          <w:tcPr>
            <w:tcW w:w="992" w:type="dxa"/>
          </w:tcPr>
          <w:p w:rsidR="00977EA9" w:rsidRPr="00B7335B" w:rsidRDefault="00977EA9" w:rsidP="00977EA9">
            <w:pPr>
              <w:jc w:val="right"/>
              <w:rPr>
                <w:rFonts w:ascii="Times New Roman" w:hAnsi="Times New Roman"/>
                <w:b/>
                <w:bCs/>
              </w:rPr>
            </w:pPr>
            <w:r w:rsidRPr="00B7335B">
              <w:rPr>
                <w:rFonts w:ascii="Times New Roman" w:hAnsi="Times New Roman"/>
                <w:b/>
                <w:bCs/>
              </w:rPr>
              <w:t>123,2</w:t>
            </w:r>
          </w:p>
        </w:tc>
        <w:tc>
          <w:tcPr>
            <w:tcW w:w="850" w:type="dxa"/>
          </w:tcPr>
          <w:p w:rsidR="00977EA9" w:rsidRPr="00B7335B" w:rsidRDefault="00977EA9" w:rsidP="00977EA9">
            <w:pPr>
              <w:jc w:val="right"/>
              <w:rPr>
                <w:rFonts w:ascii="Times New Roman" w:hAnsi="Times New Roman"/>
                <w:b/>
                <w:bCs/>
              </w:rPr>
            </w:pPr>
            <w:r w:rsidRPr="00B7335B">
              <w:rPr>
                <w:rFonts w:ascii="Times New Roman" w:hAnsi="Times New Roman"/>
                <w:b/>
                <w:bCs/>
              </w:rPr>
              <w:t>123,2</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0</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0</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0</w:t>
            </w:r>
          </w:p>
        </w:tc>
      </w:tr>
      <w:tr w:rsidR="00977EA9" w:rsidRPr="00222144" w:rsidTr="00E70316">
        <w:trPr>
          <w:trHeight w:val="209"/>
        </w:trPr>
        <w:tc>
          <w:tcPr>
            <w:tcW w:w="2269" w:type="dxa"/>
          </w:tcPr>
          <w:p w:rsidR="00977EA9" w:rsidRPr="00D76DFB" w:rsidRDefault="00977EA9" w:rsidP="00977EA9">
            <w:pPr>
              <w:rPr>
                <w:rFonts w:ascii="Times New Roman" w:hAnsi="Times New Roman"/>
              </w:rPr>
            </w:pPr>
            <w:r w:rsidRPr="00D76DFB">
              <w:rPr>
                <w:rFonts w:ascii="Times New Roman" w:hAnsi="Times New Roman"/>
              </w:rPr>
              <w:t>Пенсионное обеспечение</w:t>
            </w:r>
          </w:p>
        </w:tc>
        <w:tc>
          <w:tcPr>
            <w:tcW w:w="567" w:type="dxa"/>
          </w:tcPr>
          <w:p w:rsidR="00977EA9" w:rsidRPr="00222144" w:rsidRDefault="00977EA9" w:rsidP="00977EA9">
            <w:pPr>
              <w:rPr>
                <w:rFonts w:ascii="Times New Roman" w:hAnsi="Times New Roman"/>
                <w:sz w:val="18"/>
                <w:szCs w:val="18"/>
              </w:rPr>
            </w:pPr>
            <w:r>
              <w:rPr>
                <w:rFonts w:ascii="Times New Roman" w:hAnsi="Times New Roman"/>
                <w:sz w:val="18"/>
                <w:szCs w:val="18"/>
              </w:rPr>
              <w:t>10</w:t>
            </w:r>
          </w:p>
        </w:tc>
        <w:tc>
          <w:tcPr>
            <w:tcW w:w="567" w:type="dxa"/>
          </w:tcPr>
          <w:p w:rsidR="00977EA9" w:rsidRPr="000C4CBB" w:rsidRDefault="00977EA9" w:rsidP="00977EA9">
            <w:pPr>
              <w:rPr>
                <w:rFonts w:ascii="Times New Roman" w:hAnsi="Times New Roman"/>
                <w:sz w:val="18"/>
                <w:szCs w:val="18"/>
              </w:rPr>
            </w:pPr>
            <w:r w:rsidRPr="000C4CBB">
              <w:rPr>
                <w:rFonts w:ascii="Times New Roman" w:hAnsi="Times New Roman"/>
                <w:sz w:val="18"/>
                <w:szCs w:val="18"/>
              </w:rPr>
              <w:t>01</w:t>
            </w:r>
          </w:p>
        </w:tc>
        <w:tc>
          <w:tcPr>
            <w:tcW w:w="992" w:type="dxa"/>
          </w:tcPr>
          <w:p w:rsidR="00977EA9" w:rsidRPr="000C4CBB" w:rsidRDefault="00977EA9" w:rsidP="00977EA9">
            <w:pPr>
              <w:jc w:val="right"/>
              <w:rPr>
                <w:rFonts w:ascii="Times New Roman" w:hAnsi="Times New Roman"/>
              </w:rPr>
            </w:pPr>
            <w:r w:rsidRPr="000C4CBB">
              <w:rPr>
                <w:rFonts w:ascii="Times New Roman" w:hAnsi="Times New Roman"/>
              </w:rPr>
              <w:t>123,2</w:t>
            </w:r>
          </w:p>
        </w:tc>
        <w:tc>
          <w:tcPr>
            <w:tcW w:w="993" w:type="dxa"/>
          </w:tcPr>
          <w:p w:rsidR="00977EA9" w:rsidRPr="000C4CBB" w:rsidRDefault="00977EA9" w:rsidP="00977EA9">
            <w:pPr>
              <w:jc w:val="right"/>
              <w:rPr>
                <w:rFonts w:ascii="Times New Roman" w:hAnsi="Times New Roman"/>
              </w:rPr>
            </w:pPr>
            <w:r w:rsidRPr="000C4CBB">
              <w:rPr>
                <w:rFonts w:ascii="Times New Roman" w:hAnsi="Times New Roman"/>
              </w:rPr>
              <w:t>123,2</w:t>
            </w:r>
          </w:p>
        </w:tc>
        <w:tc>
          <w:tcPr>
            <w:tcW w:w="992" w:type="dxa"/>
          </w:tcPr>
          <w:p w:rsidR="00977EA9" w:rsidRPr="000C4CBB" w:rsidRDefault="00977EA9" w:rsidP="00977EA9">
            <w:pPr>
              <w:jc w:val="right"/>
              <w:rPr>
                <w:rFonts w:ascii="Times New Roman" w:hAnsi="Times New Roman"/>
              </w:rPr>
            </w:pPr>
            <w:r w:rsidRPr="000C4CBB">
              <w:rPr>
                <w:rFonts w:ascii="Times New Roman" w:hAnsi="Times New Roman"/>
              </w:rPr>
              <w:t>123,2</w:t>
            </w:r>
          </w:p>
        </w:tc>
        <w:tc>
          <w:tcPr>
            <w:tcW w:w="850" w:type="dxa"/>
          </w:tcPr>
          <w:p w:rsidR="00977EA9" w:rsidRPr="000C4CBB" w:rsidRDefault="00977EA9" w:rsidP="00977EA9">
            <w:pPr>
              <w:jc w:val="right"/>
              <w:rPr>
                <w:rFonts w:ascii="Times New Roman" w:hAnsi="Times New Roman"/>
              </w:rPr>
            </w:pPr>
            <w:r w:rsidRPr="000C4CBB">
              <w:rPr>
                <w:rFonts w:ascii="Times New Roman" w:hAnsi="Times New Roman"/>
              </w:rPr>
              <w:t>123,2</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0</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0</w:t>
            </w:r>
          </w:p>
        </w:tc>
      </w:tr>
      <w:tr w:rsidR="00977EA9" w:rsidRPr="004F24A7" w:rsidTr="00E70316">
        <w:trPr>
          <w:trHeight w:val="209"/>
        </w:trPr>
        <w:tc>
          <w:tcPr>
            <w:tcW w:w="2269" w:type="dxa"/>
          </w:tcPr>
          <w:p w:rsidR="00977EA9" w:rsidRPr="00D76DFB" w:rsidRDefault="00977EA9" w:rsidP="00977EA9">
            <w:pPr>
              <w:rPr>
                <w:rFonts w:ascii="Times New Roman" w:hAnsi="Times New Roman"/>
                <w:b/>
              </w:rPr>
            </w:pPr>
            <w:r w:rsidRPr="00D76DFB">
              <w:rPr>
                <w:rFonts w:ascii="Times New Roman" w:hAnsi="Times New Roman"/>
                <w:b/>
              </w:rPr>
              <w:t>Физическая культура и спорт</w:t>
            </w:r>
          </w:p>
        </w:tc>
        <w:tc>
          <w:tcPr>
            <w:tcW w:w="567" w:type="dxa"/>
          </w:tcPr>
          <w:p w:rsidR="00977EA9" w:rsidRPr="004F24A7" w:rsidRDefault="00977EA9" w:rsidP="00977EA9">
            <w:pPr>
              <w:rPr>
                <w:rFonts w:ascii="Times New Roman" w:hAnsi="Times New Roman"/>
                <w:b/>
                <w:sz w:val="18"/>
                <w:szCs w:val="18"/>
              </w:rPr>
            </w:pPr>
            <w:r w:rsidRPr="004F24A7">
              <w:rPr>
                <w:rFonts w:ascii="Times New Roman" w:hAnsi="Times New Roman"/>
                <w:b/>
                <w:sz w:val="18"/>
                <w:szCs w:val="18"/>
              </w:rPr>
              <w:t>11</w:t>
            </w:r>
          </w:p>
        </w:tc>
        <w:tc>
          <w:tcPr>
            <w:tcW w:w="567" w:type="dxa"/>
          </w:tcPr>
          <w:p w:rsidR="00977EA9" w:rsidRPr="004F24A7" w:rsidRDefault="00977EA9" w:rsidP="00977EA9">
            <w:pPr>
              <w:rPr>
                <w:rFonts w:ascii="Times New Roman" w:hAnsi="Times New Roman"/>
                <w:b/>
                <w:sz w:val="18"/>
                <w:szCs w:val="18"/>
              </w:rPr>
            </w:pPr>
            <w:r w:rsidRPr="004F24A7">
              <w:rPr>
                <w:rFonts w:ascii="Times New Roman" w:hAnsi="Times New Roman"/>
                <w:b/>
                <w:sz w:val="18"/>
                <w:szCs w:val="18"/>
              </w:rPr>
              <w:t>00</w:t>
            </w:r>
          </w:p>
        </w:tc>
        <w:tc>
          <w:tcPr>
            <w:tcW w:w="992" w:type="dxa"/>
          </w:tcPr>
          <w:p w:rsidR="00977EA9" w:rsidRPr="00B7335B" w:rsidRDefault="00977EA9" w:rsidP="00977EA9">
            <w:pPr>
              <w:jc w:val="right"/>
              <w:rPr>
                <w:rFonts w:ascii="Times New Roman" w:hAnsi="Times New Roman"/>
                <w:b/>
                <w:bCs/>
              </w:rPr>
            </w:pPr>
            <w:r w:rsidRPr="00B7335B">
              <w:rPr>
                <w:rFonts w:ascii="Times New Roman" w:hAnsi="Times New Roman"/>
                <w:b/>
                <w:bCs/>
              </w:rPr>
              <w:t>60,0</w:t>
            </w:r>
          </w:p>
        </w:tc>
        <w:tc>
          <w:tcPr>
            <w:tcW w:w="993" w:type="dxa"/>
          </w:tcPr>
          <w:p w:rsidR="00977EA9" w:rsidRPr="00B7335B" w:rsidRDefault="00E70316" w:rsidP="00977EA9">
            <w:pPr>
              <w:jc w:val="right"/>
              <w:rPr>
                <w:rFonts w:ascii="Times New Roman" w:hAnsi="Times New Roman"/>
                <w:b/>
                <w:bCs/>
              </w:rPr>
            </w:pPr>
            <w:r>
              <w:rPr>
                <w:rFonts w:ascii="Times New Roman" w:hAnsi="Times New Roman"/>
                <w:b/>
                <w:bCs/>
              </w:rPr>
              <w:t>7</w:t>
            </w:r>
            <w:r w:rsidR="00977EA9" w:rsidRPr="00B7335B">
              <w:rPr>
                <w:rFonts w:ascii="Times New Roman" w:hAnsi="Times New Roman"/>
                <w:b/>
                <w:bCs/>
              </w:rPr>
              <w:t>0,0</w:t>
            </w:r>
          </w:p>
        </w:tc>
        <w:tc>
          <w:tcPr>
            <w:tcW w:w="992" w:type="dxa"/>
          </w:tcPr>
          <w:p w:rsidR="00977EA9" w:rsidRPr="00B7335B" w:rsidRDefault="00E70316" w:rsidP="00977EA9">
            <w:pPr>
              <w:jc w:val="right"/>
              <w:rPr>
                <w:rFonts w:ascii="Times New Roman" w:hAnsi="Times New Roman"/>
                <w:b/>
                <w:bCs/>
              </w:rPr>
            </w:pPr>
            <w:r>
              <w:rPr>
                <w:rFonts w:ascii="Times New Roman" w:hAnsi="Times New Roman"/>
                <w:b/>
                <w:bCs/>
              </w:rPr>
              <w:t>8</w:t>
            </w:r>
            <w:r w:rsidR="00977EA9" w:rsidRPr="00B7335B">
              <w:rPr>
                <w:rFonts w:ascii="Times New Roman" w:hAnsi="Times New Roman"/>
                <w:b/>
                <w:bCs/>
              </w:rPr>
              <w:t>0,0</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9</w:t>
            </w:r>
            <w:r w:rsidR="00977EA9" w:rsidRPr="00B7335B">
              <w:rPr>
                <w:rFonts w:ascii="Times New Roman" w:hAnsi="Times New Roman"/>
                <w:b/>
                <w:bCs/>
              </w:rPr>
              <w:t>0,0</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+16,7</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+14,3</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+12,5</w:t>
            </w:r>
          </w:p>
        </w:tc>
      </w:tr>
      <w:tr w:rsidR="00977EA9" w:rsidRPr="004F4DD9" w:rsidTr="00E70316">
        <w:trPr>
          <w:trHeight w:val="209"/>
        </w:trPr>
        <w:tc>
          <w:tcPr>
            <w:tcW w:w="2269" w:type="dxa"/>
          </w:tcPr>
          <w:p w:rsidR="00977EA9" w:rsidRPr="00D76DFB" w:rsidRDefault="00977EA9" w:rsidP="00977EA9">
            <w:pPr>
              <w:rPr>
                <w:rFonts w:ascii="Times New Roman" w:hAnsi="Times New Roman"/>
              </w:rPr>
            </w:pPr>
            <w:r w:rsidRPr="00D76DFB">
              <w:rPr>
                <w:rFonts w:ascii="Times New Roman" w:hAnsi="Times New Roman"/>
              </w:rPr>
              <w:t>Массовый спорт</w:t>
            </w:r>
          </w:p>
        </w:tc>
        <w:tc>
          <w:tcPr>
            <w:tcW w:w="567" w:type="dxa"/>
          </w:tcPr>
          <w:p w:rsidR="00977EA9" w:rsidRPr="004F24A7" w:rsidRDefault="00977EA9" w:rsidP="00977EA9">
            <w:pPr>
              <w:rPr>
                <w:rFonts w:ascii="Times New Roman" w:hAnsi="Times New Roman"/>
                <w:sz w:val="18"/>
                <w:szCs w:val="18"/>
              </w:rPr>
            </w:pPr>
            <w:r w:rsidRPr="004F24A7">
              <w:rPr>
                <w:rFonts w:ascii="Times New Roman" w:hAnsi="Times New Roman"/>
                <w:sz w:val="18"/>
                <w:szCs w:val="18"/>
              </w:rPr>
              <w:t>11</w:t>
            </w:r>
          </w:p>
        </w:tc>
        <w:tc>
          <w:tcPr>
            <w:tcW w:w="567" w:type="dxa"/>
          </w:tcPr>
          <w:p w:rsidR="00977EA9" w:rsidRPr="004F24A7" w:rsidRDefault="00977EA9" w:rsidP="00977EA9">
            <w:pPr>
              <w:rPr>
                <w:rFonts w:ascii="Times New Roman" w:hAnsi="Times New Roman"/>
                <w:sz w:val="18"/>
                <w:szCs w:val="18"/>
              </w:rPr>
            </w:pPr>
            <w:r w:rsidRPr="004F24A7">
              <w:rPr>
                <w:rFonts w:ascii="Times New Roman" w:hAnsi="Times New Roman"/>
                <w:sz w:val="18"/>
                <w:szCs w:val="18"/>
              </w:rPr>
              <w:t>02</w:t>
            </w:r>
          </w:p>
        </w:tc>
        <w:tc>
          <w:tcPr>
            <w:tcW w:w="992" w:type="dxa"/>
          </w:tcPr>
          <w:p w:rsidR="00977EA9" w:rsidRPr="000C4CBB" w:rsidRDefault="00977EA9" w:rsidP="00977EA9">
            <w:pPr>
              <w:jc w:val="right"/>
              <w:rPr>
                <w:rFonts w:ascii="Times New Roman" w:hAnsi="Times New Roman"/>
              </w:rPr>
            </w:pPr>
            <w:r w:rsidRPr="000C4CBB">
              <w:rPr>
                <w:rFonts w:ascii="Times New Roman" w:hAnsi="Times New Roman"/>
              </w:rPr>
              <w:t>60,0</w:t>
            </w:r>
          </w:p>
        </w:tc>
        <w:tc>
          <w:tcPr>
            <w:tcW w:w="993" w:type="dxa"/>
          </w:tcPr>
          <w:p w:rsidR="00977EA9" w:rsidRPr="000C4CBB" w:rsidRDefault="00E70316" w:rsidP="00977EA9">
            <w:pPr>
              <w:jc w:val="right"/>
              <w:rPr>
                <w:rFonts w:ascii="Times New Roman" w:hAnsi="Times New Roman"/>
              </w:rPr>
            </w:pPr>
            <w:r>
              <w:rPr>
                <w:rFonts w:ascii="Times New Roman" w:hAnsi="Times New Roman"/>
              </w:rPr>
              <w:t>7</w:t>
            </w:r>
            <w:r w:rsidR="00977EA9" w:rsidRPr="000C4CBB">
              <w:rPr>
                <w:rFonts w:ascii="Times New Roman" w:hAnsi="Times New Roman"/>
              </w:rPr>
              <w:t>0,0</w:t>
            </w:r>
          </w:p>
        </w:tc>
        <w:tc>
          <w:tcPr>
            <w:tcW w:w="992" w:type="dxa"/>
          </w:tcPr>
          <w:p w:rsidR="00977EA9" w:rsidRPr="000C4CBB" w:rsidRDefault="00E70316" w:rsidP="00977EA9">
            <w:pPr>
              <w:jc w:val="right"/>
              <w:rPr>
                <w:rFonts w:ascii="Times New Roman" w:hAnsi="Times New Roman"/>
              </w:rPr>
            </w:pPr>
            <w:r>
              <w:rPr>
                <w:rFonts w:ascii="Times New Roman" w:hAnsi="Times New Roman"/>
              </w:rPr>
              <w:t>8</w:t>
            </w:r>
            <w:r w:rsidR="00977EA9" w:rsidRPr="000C4CBB">
              <w:rPr>
                <w:rFonts w:ascii="Times New Roman" w:hAnsi="Times New Roman"/>
              </w:rPr>
              <w:t>0,0</w:t>
            </w:r>
          </w:p>
        </w:tc>
        <w:tc>
          <w:tcPr>
            <w:tcW w:w="850" w:type="dxa"/>
          </w:tcPr>
          <w:p w:rsidR="00977EA9" w:rsidRPr="000C4CBB" w:rsidRDefault="00E70316" w:rsidP="00977EA9">
            <w:pPr>
              <w:jc w:val="right"/>
              <w:rPr>
                <w:rFonts w:ascii="Times New Roman" w:hAnsi="Times New Roman"/>
              </w:rPr>
            </w:pPr>
            <w:r>
              <w:rPr>
                <w:rFonts w:ascii="Times New Roman" w:hAnsi="Times New Roman"/>
              </w:rPr>
              <w:t>9</w:t>
            </w:r>
            <w:r w:rsidR="00977EA9" w:rsidRPr="000C4CBB">
              <w:rPr>
                <w:rFonts w:ascii="Times New Roman" w:hAnsi="Times New Roman"/>
              </w:rPr>
              <w:t>0,0</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+16,7</w:t>
            </w:r>
          </w:p>
        </w:tc>
        <w:tc>
          <w:tcPr>
            <w:tcW w:w="850" w:type="dxa"/>
          </w:tcPr>
          <w:p w:rsidR="00977EA9" w:rsidRPr="000C4CBB" w:rsidRDefault="00A2508E" w:rsidP="00977EA9">
            <w:pPr>
              <w:jc w:val="right"/>
              <w:rPr>
                <w:rFonts w:ascii="Times New Roman" w:hAnsi="Times New Roman"/>
                <w:bCs/>
              </w:rPr>
            </w:pPr>
            <w:r>
              <w:rPr>
                <w:rFonts w:ascii="Times New Roman" w:hAnsi="Times New Roman"/>
                <w:bCs/>
              </w:rPr>
              <w:t>+14,3</w:t>
            </w:r>
          </w:p>
        </w:tc>
        <w:tc>
          <w:tcPr>
            <w:tcW w:w="851" w:type="dxa"/>
          </w:tcPr>
          <w:p w:rsidR="00977EA9" w:rsidRPr="000C4CBB" w:rsidRDefault="00A2508E" w:rsidP="00977EA9">
            <w:pPr>
              <w:jc w:val="right"/>
              <w:rPr>
                <w:rFonts w:ascii="Times New Roman" w:hAnsi="Times New Roman"/>
                <w:bCs/>
              </w:rPr>
            </w:pPr>
            <w:r>
              <w:rPr>
                <w:rFonts w:ascii="Times New Roman" w:hAnsi="Times New Roman"/>
                <w:bCs/>
              </w:rPr>
              <w:t>+12,5</w:t>
            </w:r>
          </w:p>
        </w:tc>
      </w:tr>
      <w:tr w:rsidR="00977EA9" w:rsidRPr="004F24A7" w:rsidTr="00E70316">
        <w:trPr>
          <w:trHeight w:val="270"/>
        </w:trPr>
        <w:tc>
          <w:tcPr>
            <w:tcW w:w="2269" w:type="dxa"/>
          </w:tcPr>
          <w:p w:rsidR="00977EA9" w:rsidRPr="00D76DFB" w:rsidRDefault="00977EA9" w:rsidP="00977EA9">
            <w:pPr>
              <w:jc w:val="both"/>
              <w:rPr>
                <w:rFonts w:ascii="Times New Roman" w:hAnsi="Times New Roman"/>
                <w:b/>
                <w:bCs/>
              </w:rPr>
            </w:pPr>
            <w:r w:rsidRPr="00D76DFB">
              <w:rPr>
                <w:rFonts w:ascii="Times New Roman" w:hAnsi="Times New Roman"/>
                <w:b/>
                <w:bCs/>
              </w:rPr>
              <w:t>Всего:</w:t>
            </w:r>
          </w:p>
        </w:tc>
        <w:tc>
          <w:tcPr>
            <w:tcW w:w="567" w:type="dxa"/>
          </w:tcPr>
          <w:p w:rsidR="00977EA9" w:rsidRPr="004F24A7" w:rsidRDefault="00977EA9" w:rsidP="00977EA9">
            <w:pPr>
              <w:jc w:val="both"/>
              <w:rPr>
                <w:rFonts w:ascii="Times New Roman" w:hAnsi="Times New Roman"/>
                <w:b/>
                <w:bCs/>
                <w:sz w:val="18"/>
                <w:szCs w:val="18"/>
              </w:rPr>
            </w:pPr>
          </w:p>
        </w:tc>
        <w:tc>
          <w:tcPr>
            <w:tcW w:w="567" w:type="dxa"/>
          </w:tcPr>
          <w:p w:rsidR="00977EA9" w:rsidRPr="004F24A7" w:rsidRDefault="00977EA9" w:rsidP="00977EA9">
            <w:pPr>
              <w:jc w:val="both"/>
              <w:rPr>
                <w:rFonts w:ascii="Times New Roman" w:hAnsi="Times New Roman"/>
                <w:b/>
                <w:bCs/>
                <w:sz w:val="18"/>
                <w:szCs w:val="18"/>
              </w:rPr>
            </w:pPr>
          </w:p>
        </w:tc>
        <w:tc>
          <w:tcPr>
            <w:tcW w:w="992" w:type="dxa"/>
          </w:tcPr>
          <w:p w:rsidR="00977EA9" w:rsidRPr="00B7335B" w:rsidRDefault="00975195" w:rsidP="00977EA9">
            <w:pPr>
              <w:jc w:val="right"/>
              <w:rPr>
                <w:rFonts w:ascii="Times New Roman" w:hAnsi="Times New Roman"/>
                <w:b/>
                <w:bCs/>
              </w:rPr>
            </w:pPr>
            <w:r>
              <w:rPr>
                <w:rFonts w:ascii="Times New Roman" w:hAnsi="Times New Roman"/>
                <w:b/>
                <w:bCs/>
              </w:rPr>
              <w:t>15660,9</w:t>
            </w:r>
          </w:p>
        </w:tc>
        <w:tc>
          <w:tcPr>
            <w:tcW w:w="993" w:type="dxa"/>
          </w:tcPr>
          <w:p w:rsidR="00977EA9" w:rsidRPr="00B7335B" w:rsidRDefault="00E70316" w:rsidP="00977EA9">
            <w:pPr>
              <w:jc w:val="right"/>
              <w:rPr>
                <w:rFonts w:ascii="Times New Roman" w:hAnsi="Times New Roman"/>
                <w:b/>
                <w:bCs/>
              </w:rPr>
            </w:pPr>
            <w:r>
              <w:rPr>
                <w:rFonts w:ascii="Times New Roman" w:hAnsi="Times New Roman"/>
                <w:b/>
                <w:bCs/>
              </w:rPr>
              <w:t>9599,0</w:t>
            </w:r>
          </w:p>
        </w:tc>
        <w:tc>
          <w:tcPr>
            <w:tcW w:w="992" w:type="dxa"/>
          </w:tcPr>
          <w:p w:rsidR="00977EA9" w:rsidRPr="00B7335B" w:rsidRDefault="00E70316" w:rsidP="00977EA9">
            <w:pPr>
              <w:jc w:val="right"/>
              <w:rPr>
                <w:rFonts w:ascii="Times New Roman" w:hAnsi="Times New Roman"/>
                <w:b/>
                <w:bCs/>
              </w:rPr>
            </w:pPr>
            <w:r>
              <w:rPr>
                <w:rFonts w:ascii="Times New Roman" w:hAnsi="Times New Roman"/>
                <w:b/>
                <w:bCs/>
              </w:rPr>
              <w:t>10381,9</w:t>
            </w:r>
          </w:p>
        </w:tc>
        <w:tc>
          <w:tcPr>
            <w:tcW w:w="850" w:type="dxa"/>
          </w:tcPr>
          <w:p w:rsidR="00977EA9" w:rsidRPr="00B7335B" w:rsidRDefault="00E70316" w:rsidP="00977EA9">
            <w:pPr>
              <w:jc w:val="right"/>
              <w:rPr>
                <w:rFonts w:ascii="Times New Roman" w:hAnsi="Times New Roman"/>
                <w:b/>
                <w:bCs/>
              </w:rPr>
            </w:pPr>
            <w:r>
              <w:rPr>
                <w:rFonts w:ascii="Times New Roman" w:hAnsi="Times New Roman"/>
                <w:b/>
                <w:bCs/>
              </w:rPr>
              <w:t>11417,2</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-38,7</w:t>
            </w:r>
          </w:p>
        </w:tc>
        <w:tc>
          <w:tcPr>
            <w:tcW w:w="850" w:type="dxa"/>
          </w:tcPr>
          <w:p w:rsidR="00977EA9" w:rsidRPr="00B7335B" w:rsidRDefault="00A2508E" w:rsidP="00977EA9">
            <w:pPr>
              <w:jc w:val="right"/>
              <w:rPr>
                <w:rFonts w:ascii="Times New Roman" w:hAnsi="Times New Roman"/>
                <w:b/>
                <w:bCs/>
              </w:rPr>
            </w:pPr>
            <w:r>
              <w:rPr>
                <w:rFonts w:ascii="Times New Roman" w:hAnsi="Times New Roman"/>
                <w:b/>
                <w:bCs/>
              </w:rPr>
              <w:t>+8,2</w:t>
            </w:r>
          </w:p>
        </w:tc>
        <w:tc>
          <w:tcPr>
            <w:tcW w:w="851" w:type="dxa"/>
          </w:tcPr>
          <w:p w:rsidR="00977EA9" w:rsidRPr="00B7335B" w:rsidRDefault="00A2508E" w:rsidP="00977EA9">
            <w:pPr>
              <w:jc w:val="right"/>
              <w:rPr>
                <w:rFonts w:ascii="Times New Roman" w:hAnsi="Times New Roman"/>
                <w:b/>
                <w:bCs/>
              </w:rPr>
            </w:pPr>
            <w:r>
              <w:rPr>
                <w:rFonts w:ascii="Times New Roman" w:hAnsi="Times New Roman"/>
                <w:b/>
                <w:bCs/>
              </w:rPr>
              <w:t>+10</w:t>
            </w:r>
          </w:p>
        </w:tc>
      </w:tr>
    </w:tbl>
    <w:p w:rsidR="00977EA9" w:rsidRDefault="00977EA9" w:rsidP="00977EA9">
      <w:pPr>
        <w:spacing w:after="0" w:line="360" w:lineRule="auto"/>
        <w:ind w:firstLine="539"/>
        <w:jc w:val="right"/>
        <w:rPr>
          <w:rFonts w:ascii="Times New Roman" w:hAnsi="Times New Roman"/>
          <w:sz w:val="28"/>
        </w:rPr>
      </w:pPr>
    </w:p>
    <w:p w:rsidR="00E815BD" w:rsidRDefault="00977EA9" w:rsidP="00E815BD">
      <w:pPr>
        <w:spacing w:after="0" w:line="240" w:lineRule="auto"/>
        <w:ind w:firstLine="709"/>
        <w:jc w:val="both"/>
        <w:rPr>
          <w:rFonts w:ascii="Times New Roman" w:hAnsi="Times New Roman"/>
          <w:bCs/>
          <w:sz w:val="28"/>
          <w:szCs w:val="28"/>
        </w:rPr>
      </w:pPr>
      <w:r w:rsidRPr="00564BCD">
        <w:rPr>
          <w:rFonts w:ascii="Times New Roman" w:hAnsi="Times New Roman"/>
          <w:sz w:val="28"/>
          <w:szCs w:val="28"/>
        </w:rPr>
        <w:t>В 201</w:t>
      </w:r>
      <w:r w:rsidR="00A2508E">
        <w:rPr>
          <w:rFonts w:ascii="Times New Roman" w:hAnsi="Times New Roman"/>
          <w:sz w:val="28"/>
          <w:szCs w:val="28"/>
        </w:rPr>
        <w:t>9</w:t>
      </w:r>
      <w:r w:rsidRPr="00564BCD">
        <w:rPr>
          <w:rFonts w:ascii="Times New Roman" w:hAnsi="Times New Roman"/>
          <w:sz w:val="28"/>
          <w:szCs w:val="28"/>
        </w:rPr>
        <w:t xml:space="preserve"> году </w:t>
      </w:r>
      <w:r w:rsidRPr="00564BCD">
        <w:rPr>
          <w:rFonts w:ascii="Times New Roman" w:hAnsi="Times New Roman"/>
          <w:bCs/>
          <w:sz w:val="28"/>
          <w:szCs w:val="28"/>
        </w:rPr>
        <w:t xml:space="preserve">из 8 разделов </w:t>
      </w:r>
      <w:r w:rsidRPr="00564BCD">
        <w:rPr>
          <w:rFonts w:ascii="Times New Roman" w:hAnsi="Times New Roman"/>
          <w:sz w:val="28"/>
          <w:szCs w:val="28"/>
        </w:rPr>
        <w:t xml:space="preserve">классификации расходов бюджетов </w:t>
      </w:r>
      <w:r w:rsidRPr="00564BCD">
        <w:rPr>
          <w:rFonts w:ascii="Times New Roman" w:hAnsi="Times New Roman"/>
          <w:bCs/>
          <w:sz w:val="28"/>
          <w:szCs w:val="28"/>
        </w:rPr>
        <w:t xml:space="preserve">увеличение </w:t>
      </w:r>
      <w:r w:rsidRPr="00564BCD">
        <w:rPr>
          <w:rFonts w:ascii="Times New Roman" w:hAnsi="Times New Roman"/>
          <w:sz w:val="28"/>
          <w:szCs w:val="28"/>
        </w:rPr>
        <w:t>бюджетных ассигнований по отношению к ожидаемому исполнению 201</w:t>
      </w:r>
      <w:r w:rsidR="00A2508E">
        <w:rPr>
          <w:rFonts w:ascii="Times New Roman" w:hAnsi="Times New Roman"/>
          <w:sz w:val="28"/>
          <w:szCs w:val="28"/>
        </w:rPr>
        <w:t>8</w:t>
      </w:r>
      <w:r w:rsidRPr="00564BCD">
        <w:rPr>
          <w:rFonts w:ascii="Times New Roman" w:hAnsi="Times New Roman"/>
          <w:sz w:val="28"/>
          <w:szCs w:val="28"/>
        </w:rPr>
        <w:t xml:space="preserve"> года предусматривается </w:t>
      </w:r>
      <w:r w:rsidRPr="00564BCD">
        <w:rPr>
          <w:rFonts w:ascii="Times New Roman" w:hAnsi="Times New Roman"/>
          <w:bCs/>
          <w:sz w:val="28"/>
          <w:szCs w:val="28"/>
        </w:rPr>
        <w:t xml:space="preserve">по </w:t>
      </w:r>
      <w:r w:rsidR="00A2508E">
        <w:rPr>
          <w:rFonts w:ascii="Times New Roman" w:hAnsi="Times New Roman"/>
          <w:bCs/>
          <w:sz w:val="28"/>
          <w:szCs w:val="28"/>
        </w:rPr>
        <w:t>5</w:t>
      </w:r>
      <w:r w:rsidRPr="00564BCD">
        <w:rPr>
          <w:rFonts w:ascii="Times New Roman" w:hAnsi="Times New Roman"/>
          <w:bCs/>
          <w:sz w:val="28"/>
          <w:szCs w:val="28"/>
        </w:rPr>
        <w:t xml:space="preserve"> разделам: «</w:t>
      </w:r>
      <w:r w:rsidRPr="00564BCD">
        <w:rPr>
          <w:rFonts w:ascii="Times New Roman" w:hAnsi="Times New Roman"/>
          <w:sz w:val="28"/>
          <w:szCs w:val="28"/>
        </w:rPr>
        <w:t xml:space="preserve">Общегосударственные вопросы» на </w:t>
      </w:r>
      <w:r w:rsidR="00A2508E">
        <w:rPr>
          <w:rFonts w:ascii="Times New Roman" w:hAnsi="Times New Roman"/>
          <w:sz w:val="28"/>
          <w:szCs w:val="28"/>
        </w:rPr>
        <w:t>1,2</w:t>
      </w:r>
      <w:r w:rsidRPr="00564BCD">
        <w:rPr>
          <w:rFonts w:ascii="Times New Roman" w:hAnsi="Times New Roman"/>
          <w:sz w:val="28"/>
          <w:szCs w:val="28"/>
        </w:rPr>
        <w:t xml:space="preserve"> процентов, «Национальная оборона» на </w:t>
      </w:r>
      <w:r w:rsidR="00A2508E">
        <w:rPr>
          <w:rFonts w:ascii="Times New Roman" w:hAnsi="Times New Roman"/>
          <w:sz w:val="28"/>
          <w:szCs w:val="28"/>
        </w:rPr>
        <w:t>7,2</w:t>
      </w:r>
      <w:r w:rsidRPr="00564BCD">
        <w:rPr>
          <w:rFonts w:ascii="Times New Roman" w:hAnsi="Times New Roman"/>
          <w:sz w:val="28"/>
          <w:szCs w:val="28"/>
        </w:rPr>
        <w:t xml:space="preserve"> процентов, «</w:t>
      </w:r>
      <w:r w:rsidRPr="00564BCD">
        <w:rPr>
          <w:rFonts w:ascii="Times New Roman" w:hAnsi="Times New Roman"/>
          <w:bCs/>
          <w:sz w:val="28"/>
          <w:szCs w:val="28"/>
        </w:rPr>
        <w:t xml:space="preserve">Национальная безопасность и правоохранительная деятельность» </w:t>
      </w:r>
      <w:r w:rsidR="00A2508E">
        <w:rPr>
          <w:rFonts w:ascii="Times New Roman" w:hAnsi="Times New Roman"/>
          <w:bCs/>
          <w:sz w:val="28"/>
          <w:szCs w:val="28"/>
        </w:rPr>
        <w:t>на</w:t>
      </w:r>
      <w:r w:rsidRPr="00564BCD">
        <w:rPr>
          <w:rFonts w:ascii="Times New Roman" w:hAnsi="Times New Roman"/>
          <w:bCs/>
          <w:sz w:val="28"/>
          <w:szCs w:val="28"/>
        </w:rPr>
        <w:t xml:space="preserve"> </w:t>
      </w:r>
      <w:r w:rsidR="00A2508E">
        <w:rPr>
          <w:rFonts w:ascii="Times New Roman" w:hAnsi="Times New Roman"/>
          <w:bCs/>
          <w:sz w:val="28"/>
          <w:szCs w:val="28"/>
        </w:rPr>
        <w:t>4,8</w:t>
      </w:r>
      <w:r w:rsidRPr="00564BCD">
        <w:rPr>
          <w:rFonts w:ascii="Times New Roman" w:hAnsi="Times New Roman"/>
          <w:bCs/>
          <w:sz w:val="28"/>
          <w:szCs w:val="28"/>
        </w:rPr>
        <w:t xml:space="preserve"> </w:t>
      </w:r>
      <w:r w:rsidR="00A2508E">
        <w:rPr>
          <w:rFonts w:ascii="Times New Roman" w:hAnsi="Times New Roman"/>
          <w:bCs/>
          <w:sz w:val="28"/>
          <w:szCs w:val="28"/>
        </w:rPr>
        <w:t>процентов, «Культура и кинематография» на 22,7 процентов, «</w:t>
      </w:r>
      <w:r w:rsidR="00E815BD">
        <w:rPr>
          <w:rFonts w:ascii="Times New Roman" w:hAnsi="Times New Roman"/>
          <w:bCs/>
          <w:sz w:val="28"/>
          <w:szCs w:val="28"/>
        </w:rPr>
        <w:t>Физическая культура и спорт» на 16,7 процентов.</w:t>
      </w:r>
    </w:p>
    <w:p w:rsidR="00977EA9" w:rsidRPr="00564BCD" w:rsidRDefault="00977EA9" w:rsidP="005D76F1">
      <w:pPr>
        <w:spacing w:after="0" w:line="240" w:lineRule="auto"/>
        <w:ind w:firstLine="708"/>
        <w:jc w:val="both"/>
        <w:rPr>
          <w:rFonts w:ascii="Times New Roman" w:hAnsi="Times New Roman"/>
          <w:b/>
          <w:sz w:val="18"/>
          <w:szCs w:val="18"/>
        </w:rPr>
      </w:pPr>
      <w:r w:rsidRPr="00564BCD">
        <w:rPr>
          <w:rFonts w:ascii="Times New Roman" w:hAnsi="Times New Roman"/>
          <w:sz w:val="28"/>
          <w:szCs w:val="28"/>
        </w:rPr>
        <w:lastRenderedPageBreak/>
        <w:t>У</w:t>
      </w:r>
      <w:r w:rsidRPr="00564BCD">
        <w:rPr>
          <w:rFonts w:ascii="Times New Roman" w:hAnsi="Times New Roman"/>
          <w:bCs/>
          <w:sz w:val="28"/>
          <w:szCs w:val="28"/>
        </w:rPr>
        <w:t xml:space="preserve">меньшение </w:t>
      </w:r>
      <w:r w:rsidRPr="00564BCD">
        <w:rPr>
          <w:rFonts w:ascii="Times New Roman" w:hAnsi="Times New Roman"/>
          <w:sz w:val="28"/>
          <w:szCs w:val="28"/>
        </w:rPr>
        <w:t xml:space="preserve">– </w:t>
      </w:r>
      <w:r w:rsidRPr="00564BCD">
        <w:rPr>
          <w:rFonts w:ascii="Times New Roman" w:hAnsi="Times New Roman"/>
          <w:bCs/>
          <w:sz w:val="28"/>
          <w:szCs w:val="28"/>
        </w:rPr>
        <w:t xml:space="preserve">по </w:t>
      </w:r>
      <w:r w:rsidR="004A795B">
        <w:rPr>
          <w:rFonts w:ascii="Times New Roman" w:hAnsi="Times New Roman"/>
          <w:bCs/>
          <w:sz w:val="28"/>
          <w:szCs w:val="28"/>
        </w:rPr>
        <w:t>2</w:t>
      </w:r>
      <w:r w:rsidRPr="00564BCD">
        <w:rPr>
          <w:rFonts w:ascii="Times New Roman" w:hAnsi="Times New Roman"/>
          <w:bCs/>
          <w:sz w:val="28"/>
          <w:szCs w:val="28"/>
        </w:rPr>
        <w:t xml:space="preserve"> разделам. </w:t>
      </w:r>
      <w:r w:rsidRPr="00564BCD">
        <w:rPr>
          <w:rFonts w:ascii="Times New Roman" w:hAnsi="Times New Roman"/>
          <w:sz w:val="28"/>
          <w:szCs w:val="28"/>
        </w:rPr>
        <w:t>При этом наибольшее уменьшение по сравнению с ожидаемым исполнением предусматривается по разделу 0500 «Жилищно-коммунальное хозяйство» на 7</w:t>
      </w:r>
      <w:r w:rsidR="004A795B">
        <w:rPr>
          <w:rFonts w:ascii="Times New Roman" w:hAnsi="Times New Roman"/>
          <w:sz w:val="28"/>
          <w:szCs w:val="28"/>
        </w:rPr>
        <w:t>4,3</w:t>
      </w:r>
      <w:r w:rsidRPr="00564BCD">
        <w:rPr>
          <w:rFonts w:ascii="Times New Roman" w:hAnsi="Times New Roman"/>
          <w:sz w:val="28"/>
          <w:szCs w:val="28"/>
        </w:rPr>
        <w:t xml:space="preserve"> процентов. По разделу 0400 «Национальная экономика» уменьшение по сравнению с ожидаемым исполнением предусматривается на 66</w:t>
      </w:r>
      <w:r w:rsidR="004A795B">
        <w:rPr>
          <w:rFonts w:ascii="Times New Roman" w:hAnsi="Times New Roman"/>
          <w:sz w:val="28"/>
          <w:szCs w:val="28"/>
        </w:rPr>
        <w:t>,6 процентов</w:t>
      </w:r>
      <w:r w:rsidRPr="00564BCD">
        <w:rPr>
          <w:rFonts w:ascii="Times New Roman" w:hAnsi="Times New Roman"/>
          <w:sz w:val="28"/>
          <w:szCs w:val="28"/>
        </w:rPr>
        <w:t>. Расходы по раздел</w:t>
      </w:r>
      <w:r w:rsidR="004A795B">
        <w:rPr>
          <w:rFonts w:ascii="Times New Roman" w:hAnsi="Times New Roman"/>
          <w:sz w:val="28"/>
          <w:szCs w:val="28"/>
        </w:rPr>
        <w:t>у</w:t>
      </w:r>
      <w:r w:rsidRPr="00564BCD">
        <w:rPr>
          <w:rFonts w:ascii="Times New Roman" w:hAnsi="Times New Roman"/>
          <w:sz w:val="28"/>
          <w:szCs w:val="28"/>
        </w:rPr>
        <w:t xml:space="preserve"> 1000 «Социальная политика» запланированы на уровне текущего 201</w:t>
      </w:r>
      <w:r w:rsidR="004A795B">
        <w:rPr>
          <w:rFonts w:ascii="Times New Roman" w:hAnsi="Times New Roman"/>
          <w:sz w:val="28"/>
          <w:szCs w:val="28"/>
        </w:rPr>
        <w:t>8</w:t>
      </w:r>
      <w:r w:rsidRPr="00564BCD">
        <w:rPr>
          <w:rFonts w:ascii="Times New Roman" w:hAnsi="Times New Roman"/>
          <w:sz w:val="28"/>
          <w:szCs w:val="28"/>
        </w:rPr>
        <w:t xml:space="preserve"> года. </w:t>
      </w:r>
    </w:p>
    <w:p w:rsidR="00977EA9" w:rsidRPr="00564BCD" w:rsidRDefault="00977EA9" w:rsidP="005D76F1">
      <w:pPr>
        <w:autoSpaceDE w:val="0"/>
        <w:autoSpaceDN w:val="0"/>
        <w:adjustRightInd w:val="0"/>
        <w:spacing w:after="0" w:line="240" w:lineRule="auto"/>
        <w:ind w:firstLine="708"/>
        <w:jc w:val="both"/>
        <w:rPr>
          <w:rFonts w:ascii="Times New Roman" w:hAnsi="Times New Roman"/>
          <w:sz w:val="28"/>
          <w:szCs w:val="28"/>
        </w:rPr>
      </w:pPr>
      <w:r w:rsidRPr="00564BCD">
        <w:rPr>
          <w:rFonts w:ascii="Times New Roman" w:hAnsi="Times New Roman"/>
          <w:b/>
          <w:bCs/>
          <w:sz w:val="28"/>
          <w:szCs w:val="28"/>
        </w:rPr>
        <w:t xml:space="preserve">Из 14 подразделов </w:t>
      </w:r>
      <w:r w:rsidRPr="00564BCD">
        <w:rPr>
          <w:rFonts w:ascii="Times New Roman" w:hAnsi="Times New Roman"/>
          <w:sz w:val="28"/>
          <w:szCs w:val="28"/>
        </w:rPr>
        <w:t>классификации расходов бюджетов, по которым проектом Решения о бюджете предусмотрены бюджетные ассигнования на 201</w:t>
      </w:r>
      <w:r w:rsidR="004A795B">
        <w:rPr>
          <w:rFonts w:ascii="Times New Roman" w:hAnsi="Times New Roman"/>
          <w:sz w:val="28"/>
          <w:szCs w:val="28"/>
        </w:rPr>
        <w:t>9</w:t>
      </w:r>
      <w:r w:rsidRPr="00564BCD">
        <w:rPr>
          <w:rFonts w:ascii="Times New Roman" w:hAnsi="Times New Roman"/>
          <w:sz w:val="28"/>
          <w:szCs w:val="28"/>
        </w:rPr>
        <w:t xml:space="preserve"> год, </w:t>
      </w:r>
      <w:r w:rsidRPr="00564BCD">
        <w:rPr>
          <w:rFonts w:ascii="Times New Roman" w:hAnsi="Times New Roman"/>
          <w:b/>
          <w:bCs/>
          <w:sz w:val="28"/>
          <w:szCs w:val="28"/>
        </w:rPr>
        <w:t xml:space="preserve">увеличение </w:t>
      </w:r>
      <w:r w:rsidRPr="00564BCD">
        <w:rPr>
          <w:rFonts w:ascii="Times New Roman" w:hAnsi="Times New Roman"/>
          <w:sz w:val="28"/>
          <w:szCs w:val="28"/>
        </w:rPr>
        <w:t xml:space="preserve">по сравнению с ожидаемым исполнением предусматривается </w:t>
      </w:r>
      <w:r w:rsidRPr="00564BCD">
        <w:rPr>
          <w:rFonts w:ascii="Times New Roman" w:hAnsi="Times New Roman"/>
          <w:b/>
          <w:bCs/>
          <w:sz w:val="28"/>
          <w:szCs w:val="28"/>
        </w:rPr>
        <w:t xml:space="preserve">по </w:t>
      </w:r>
      <w:r w:rsidR="004A795B">
        <w:rPr>
          <w:rFonts w:ascii="Times New Roman" w:hAnsi="Times New Roman"/>
          <w:b/>
          <w:bCs/>
          <w:sz w:val="28"/>
          <w:szCs w:val="28"/>
        </w:rPr>
        <w:t>7</w:t>
      </w:r>
      <w:r w:rsidRPr="00564BCD">
        <w:rPr>
          <w:rFonts w:ascii="Times New Roman" w:hAnsi="Times New Roman"/>
          <w:b/>
          <w:bCs/>
          <w:sz w:val="28"/>
          <w:szCs w:val="28"/>
        </w:rPr>
        <w:t xml:space="preserve"> подразделам</w:t>
      </w:r>
      <w:r w:rsidR="004A795B">
        <w:rPr>
          <w:rFonts w:ascii="Times New Roman" w:hAnsi="Times New Roman"/>
          <w:sz w:val="28"/>
          <w:szCs w:val="28"/>
        </w:rPr>
        <w:t xml:space="preserve">. В плановом периоде 2020 </w:t>
      </w:r>
      <w:r w:rsidRPr="00564BCD">
        <w:rPr>
          <w:rFonts w:ascii="Times New Roman" w:hAnsi="Times New Roman"/>
          <w:sz w:val="28"/>
          <w:szCs w:val="28"/>
        </w:rPr>
        <w:t>,202</w:t>
      </w:r>
      <w:r w:rsidR="004A795B">
        <w:rPr>
          <w:rFonts w:ascii="Times New Roman" w:hAnsi="Times New Roman"/>
          <w:sz w:val="28"/>
          <w:szCs w:val="28"/>
        </w:rPr>
        <w:t>1</w:t>
      </w:r>
      <w:r w:rsidRPr="00564BCD">
        <w:rPr>
          <w:rFonts w:ascii="Times New Roman" w:hAnsi="Times New Roman"/>
          <w:sz w:val="28"/>
          <w:szCs w:val="28"/>
        </w:rPr>
        <w:t xml:space="preserve"> годов увеличение прогнозируется по </w:t>
      </w:r>
      <w:r w:rsidR="004A795B">
        <w:rPr>
          <w:rFonts w:ascii="Times New Roman" w:hAnsi="Times New Roman"/>
          <w:sz w:val="28"/>
          <w:szCs w:val="28"/>
        </w:rPr>
        <w:t>7</w:t>
      </w:r>
      <w:r w:rsidRPr="00564BCD">
        <w:rPr>
          <w:rFonts w:ascii="Times New Roman" w:hAnsi="Times New Roman"/>
          <w:sz w:val="28"/>
          <w:szCs w:val="28"/>
        </w:rPr>
        <w:t xml:space="preserve"> </w:t>
      </w:r>
      <w:r w:rsidR="004A795B">
        <w:rPr>
          <w:rFonts w:ascii="Times New Roman" w:hAnsi="Times New Roman"/>
          <w:sz w:val="28"/>
          <w:szCs w:val="28"/>
        </w:rPr>
        <w:t>и по 9</w:t>
      </w:r>
      <w:r w:rsidRPr="00564BCD">
        <w:rPr>
          <w:rFonts w:ascii="Times New Roman" w:hAnsi="Times New Roman"/>
          <w:sz w:val="28"/>
          <w:szCs w:val="28"/>
        </w:rPr>
        <w:t xml:space="preserve"> подразделам классификации расходов бюджетов по сравнению </w:t>
      </w:r>
      <w:r w:rsidR="004A795B">
        <w:rPr>
          <w:rFonts w:ascii="Times New Roman" w:hAnsi="Times New Roman"/>
          <w:sz w:val="28"/>
          <w:szCs w:val="28"/>
        </w:rPr>
        <w:t>соответственно к каждому предыдущему году</w:t>
      </w:r>
      <w:r w:rsidRPr="00564BCD">
        <w:rPr>
          <w:rFonts w:ascii="Times New Roman" w:hAnsi="Times New Roman"/>
          <w:sz w:val="28"/>
          <w:szCs w:val="28"/>
        </w:rPr>
        <w:t>.</w:t>
      </w:r>
    </w:p>
    <w:p w:rsidR="00977EA9" w:rsidRPr="00564BCD" w:rsidRDefault="00977EA9" w:rsidP="005D76F1">
      <w:pPr>
        <w:autoSpaceDE w:val="0"/>
        <w:autoSpaceDN w:val="0"/>
        <w:adjustRightInd w:val="0"/>
        <w:spacing w:after="0" w:line="240" w:lineRule="auto"/>
        <w:ind w:firstLine="561"/>
        <w:jc w:val="both"/>
        <w:rPr>
          <w:rFonts w:ascii="Times New Roman" w:hAnsi="Times New Roman"/>
          <w:sz w:val="28"/>
          <w:szCs w:val="28"/>
        </w:rPr>
      </w:pPr>
      <w:r w:rsidRPr="00564BCD">
        <w:rPr>
          <w:rFonts w:ascii="Times New Roman" w:hAnsi="Times New Roman"/>
          <w:sz w:val="28"/>
          <w:szCs w:val="28"/>
        </w:rPr>
        <w:t xml:space="preserve">Проектом Решения о бюджете </w:t>
      </w:r>
      <w:r w:rsidRPr="00564BCD">
        <w:rPr>
          <w:rFonts w:ascii="Times New Roman" w:hAnsi="Times New Roman"/>
          <w:b/>
          <w:sz w:val="28"/>
          <w:szCs w:val="28"/>
        </w:rPr>
        <w:t>на 201</w:t>
      </w:r>
      <w:r w:rsidR="00D80214">
        <w:rPr>
          <w:rFonts w:ascii="Times New Roman" w:hAnsi="Times New Roman"/>
          <w:b/>
          <w:sz w:val="28"/>
          <w:szCs w:val="28"/>
        </w:rPr>
        <w:t>9</w:t>
      </w:r>
      <w:r w:rsidRPr="00564BCD">
        <w:rPr>
          <w:rFonts w:ascii="Times New Roman" w:hAnsi="Times New Roman"/>
          <w:b/>
          <w:sz w:val="28"/>
          <w:szCs w:val="28"/>
        </w:rPr>
        <w:t xml:space="preserve"> год</w:t>
      </w:r>
      <w:r w:rsidRPr="00564BCD">
        <w:rPr>
          <w:rFonts w:ascii="Times New Roman" w:hAnsi="Times New Roman"/>
          <w:sz w:val="28"/>
          <w:szCs w:val="28"/>
        </w:rPr>
        <w:t xml:space="preserve"> по сравнению с ожидаемым исполнением 201</w:t>
      </w:r>
      <w:r w:rsidR="00D80214">
        <w:rPr>
          <w:rFonts w:ascii="Times New Roman" w:hAnsi="Times New Roman"/>
          <w:sz w:val="28"/>
          <w:szCs w:val="28"/>
        </w:rPr>
        <w:t>8</w:t>
      </w:r>
      <w:r w:rsidRPr="00564BCD">
        <w:rPr>
          <w:rFonts w:ascii="Times New Roman" w:hAnsi="Times New Roman"/>
          <w:sz w:val="28"/>
          <w:szCs w:val="28"/>
        </w:rPr>
        <w:t xml:space="preserve"> года предусматривается </w:t>
      </w:r>
      <w:r w:rsidRPr="00564BCD">
        <w:rPr>
          <w:rFonts w:ascii="Times New Roman" w:hAnsi="Times New Roman"/>
          <w:b/>
          <w:bCs/>
          <w:sz w:val="28"/>
          <w:szCs w:val="28"/>
        </w:rPr>
        <w:t xml:space="preserve">уменьшение </w:t>
      </w:r>
      <w:r w:rsidRPr="00564BCD">
        <w:rPr>
          <w:rFonts w:ascii="Times New Roman" w:hAnsi="Times New Roman"/>
          <w:sz w:val="28"/>
          <w:szCs w:val="28"/>
        </w:rPr>
        <w:t xml:space="preserve">бюджетных ассигнований </w:t>
      </w:r>
      <w:r w:rsidRPr="00564BCD">
        <w:rPr>
          <w:rFonts w:ascii="Times New Roman" w:hAnsi="Times New Roman"/>
          <w:b/>
          <w:bCs/>
          <w:sz w:val="28"/>
          <w:szCs w:val="28"/>
        </w:rPr>
        <w:t xml:space="preserve">по </w:t>
      </w:r>
      <w:r w:rsidR="00D80214">
        <w:rPr>
          <w:rFonts w:ascii="Times New Roman" w:hAnsi="Times New Roman"/>
          <w:b/>
          <w:bCs/>
          <w:sz w:val="28"/>
          <w:szCs w:val="28"/>
        </w:rPr>
        <w:t>6</w:t>
      </w:r>
      <w:r w:rsidRPr="00564BCD">
        <w:rPr>
          <w:rFonts w:ascii="Times New Roman" w:hAnsi="Times New Roman"/>
          <w:b/>
          <w:bCs/>
          <w:sz w:val="28"/>
          <w:szCs w:val="28"/>
        </w:rPr>
        <w:t xml:space="preserve"> из 14 подразделам</w:t>
      </w:r>
      <w:r w:rsidRPr="00564BCD">
        <w:rPr>
          <w:rFonts w:ascii="Times New Roman" w:hAnsi="Times New Roman"/>
          <w:sz w:val="28"/>
          <w:szCs w:val="28"/>
        </w:rPr>
        <w:t xml:space="preserve">. </w:t>
      </w:r>
      <w:proofErr w:type="gramStart"/>
      <w:r w:rsidRPr="00564BCD">
        <w:rPr>
          <w:rFonts w:ascii="Times New Roman" w:hAnsi="Times New Roman"/>
          <w:sz w:val="28"/>
          <w:szCs w:val="28"/>
        </w:rPr>
        <w:t>Так, по подразделам 0409 «Дорожное хозяйство (дорожные фонды)» бюджетные ассигнования</w:t>
      </w:r>
      <w:r w:rsidR="00D80214">
        <w:rPr>
          <w:rFonts w:ascii="Times New Roman" w:hAnsi="Times New Roman"/>
          <w:sz w:val="28"/>
          <w:szCs w:val="28"/>
        </w:rPr>
        <w:t xml:space="preserve"> на 2019 год</w:t>
      </w:r>
      <w:r w:rsidRPr="00564BCD">
        <w:rPr>
          <w:rFonts w:ascii="Times New Roman" w:hAnsi="Times New Roman"/>
          <w:sz w:val="28"/>
          <w:szCs w:val="28"/>
        </w:rPr>
        <w:t xml:space="preserve"> </w:t>
      </w:r>
      <w:r w:rsidRPr="00564BCD">
        <w:rPr>
          <w:rFonts w:ascii="Times New Roman" w:hAnsi="Times New Roman"/>
          <w:b/>
          <w:bCs/>
          <w:sz w:val="28"/>
          <w:szCs w:val="28"/>
        </w:rPr>
        <w:t xml:space="preserve">уменьшаются </w:t>
      </w:r>
      <w:r w:rsidR="00D80214">
        <w:rPr>
          <w:rFonts w:ascii="Times New Roman" w:hAnsi="Times New Roman"/>
          <w:b/>
          <w:bCs/>
          <w:sz w:val="28"/>
          <w:szCs w:val="28"/>
        </w:rPr>
        <w:t xml:space="preserve"> </w:t>
      </w:r>
      <w:r w:rsidR="00D80214" w:rsidRPr="00D80214">
        <w:rPr>
          <w:rFonts w:ascii="Times New Roman" w:hAnsi="Times New Roman"/>
          <w:bCs/>
          <w:sz w:val="28"/>
          <w:szCs w:val="28"/>
        </w:rPr>
        <w:t>по сравнению с оценкой 2018</w:t>
      </w:r>
      <w:r w:rsidR="00D80214">
        <w:rPr>
          <w:rFonts w:ascii="Times New Roman" w:hAnsi="Times New Roman"/>
          <w:b/>
          <w:bCs/>
          <w:sz w:val="28"/>
          <w:szCs w:val="28"/>
        </w:rPr>
        <w:t xml:space="preserve"> года </w:t>
      </w:r>
      <w:r w:rsidRPr="00564BCD">
        <w:rPr>
          <w:rFonts w:ascii="Times New Roman" w:hAnsi="Times New Roman"/>
          <w:sz w:val="28"/>
          <w:szCs w:val="28"/>
        </w:rPr>
        <w:t xml:space="preserve">на </w:t>
      </w:r>
      <w:r w:rsidR="00D80214">
        <w:rPr>
          <w:rFonts w:ascii="Times New Roman" w:hAnsi="Times New Roman"/>
          <w:sz w:val="28"/>
          <w:szCs w:val="28"/>
        </w:rPr>
        <w:t>2512,0</w:t>
      </w:r>
      <w:r w:rsidRPr="00564BCD">
        <w:rPr>
          <w:rFonts w:ascii="Times New Roman" w:hAnsi="Times New Roman"/>
          <w:sz w:val="28"/>
          <w:szCs w:val="28"/>
        </w:rPr>
        <w:t xml:space="preserve"> тыс. рублей, или на 66</w:t>
      </w:r>
      <w:r w:rsidR="00D80214">
        <w:rPr>
          <w:rFonts w:ascii="Times New Roman" w:hAnsi="Times New Roman"/>
          <w:sz w:val="28"/>
          <w:szCs w:val="28"/>
        </w:rPr>
        <w:t>,6</w:t>
      </w:r>
      <w:r w:rsidRPr="00564BCD">
        <w:rPr>
          <w:rFonts w:ascii="Times New Roman" w:hAnsi="Times New Roman"/>
          <w:sz w:val="28"/>
          <w:szCs w:val="28"/>
        </w:rPr>
        <w:t xml:space="preserve"> процентов; по подразделу 0503 «Благоустройство» - на </w:t>
      </w:r>
      <w:r w:rsidR="00D80214">
        <w:rPr>
          <w:rFonts w:ascii="Times New Roman" w:hAnsi="Times New Roman"/>
          <w:sz w:val="28"/>
          <w:szCs w:val="28"/>
        </w:rPr>
        <w:t>3800,9</w:t>
      </w:r>
      <w:r w:rsidRPr="00564BCD">
        <w:rPr>
          <w:rFonts w:ascii="Times New Roman" w:hAnsi="Times New Roman"/>
          <w:sz w:val="28"/>
          <w:szCs w:val="28"/>
        </w:rPr>
        <w:t xml:space="preserve">8 тыс. руб. или на </w:t>
      </w:r>
      <w:r w:rsidR="00D80214">
        <w:rPr>
          <w:rFonts w:ascii="Times New Roman" w:hAnsi="Times New Roman"/>
          <w:sz w:val="28"/>
          <w:szCs w:val="28"/>
        </w:rPr>
        <w:t>77,2</w:t>
      </w:r>
      <w:r w:rsidRPr="00564BCD">
        <w:rPr>
          <w:rFonts w:ascii="Times New Roman" w:hAnsi="Times New Roman"/>
          <w:sz w:val="28"/>
          <w:szCs w:val="28"/>
        </w:rPr>
        <w:t xml:space="preserve"> процент</w:t>
      </w:r>
      <w:r w:rsidR="00D80214">
        <w:rPr>
          <w:rFonts w:ascii="Times New Roman" w:hAnsi="Times New Roman"/>
          <w:sz w:val="28"/>
          <w:szCs w:val="28"/>
        </w:rPr>
        <w:t>ов</w:t>
      </w:r>
      <w:r w:rsidRPr="00564BCD">
        <w:rPr>
          <w:rFonts w:ascii="Times New Roman" w:hAnsi="Times New Roman"/>
          <w:sz w:val="28"/>
          <w:szCs w:val="28"/>
        </w:rPr>
        <w:t xml:space="preserve">; по подразделу </w:t>
      </w:r>
      <w:r w:rsidR="00D80214">
        <w:rPr>
          <w:rFonts w:ascii="Times New Roman" w:hAnsi="Times New Roman"/>
          <w:sz w:val="28"/>
          <w:szCs w:val="28"/>
        </w:rPr>
        <w:t>0102</w:t>
      </w:r>
      <w:r w:rsidRPr="00564BCD">
        <w:rPr>
          <w:rFonts w:ascii="Times New Roman" w:hAnsi="Times New Roman"/>
          <w:sz w:val="28"/>
          <w:szCs w:val="28"/>
        </w:rPr>
        <w:t xml:space="preserve"> «</w:t>
      </w:r>
      <w:r w:rsidR="00D80214">
        <w:rPr>
          <w:rFonts w:ascii="Times New Roman" w:hAnsi="Times New Roman"/>
          <w:sz w:val="28"/>
          <w:szCs w:val="28"/>
        </w:rPr>
        <w:t xml:space="preserve">Функционирование высшего должностного лица местного самоуправления </w:t>
      </w:r>
      <w:r w:rsidRPr="00564BCD">
        <w:rPr>
          <w:rFonts w:ascii="Times New Roman" w:hAnsi="Times New Roman"/>
          <w:sz w:val="28"/>
          <w:szCs w:val="28"/>
        </w:rPr>
        <w:t xml:space="preserve">» - на </w:t>
      </w:r>
      <w:r w:rsidR="00D80214">
        <w:rPr>
          <w:rFonts w:ascii="Times New Roman" w:hAnsi="Times New Roman"/>
          <w:sz w:val="28"/>
          <w:szCs w:val="28"/>
        </w:rPr>
        <w:t>284,7</w:t>
      </w:r>
      <w:r w:rsidRPr="00564BCD">
        <w:rPr>
          <w:rFonts w:ascii="Times New Roman" w:hAnsi="Times New Roman"/>
          <w:sz w:val="28"/>
          <w:szCs w:val="28"/>
        </w:rPr>
        <w:t xml:space="preserve"> тыс. руб. или на </w:t>
      </w:r>
      <w:r w:rsidR="00D80214">
        <w:rPr>
          <w:rFonts w:ascii="Times New Roman" w:hAnsi="Times New Roman"/>
          <w:sz w:val="28"/>
          <w:szCs w:val="28"/>
        </w:rPr>
        <w:t>25,4</w:t>
      </w:r>
      <w:r w:rsidRPr="00564BCD">
        <w:rPr>
          <w:rFonts w:ascii="Times New Roman" w:hAnsi="Times New Roman"/>
          <w:sz w:val="28"/>
          <w:szCs w:val="28"/>
        </w:rPr>
        <w:t xml:space="preserve"> процентов.</w:t>
      </w:r>
      <w:proofErr w:type="gramEnd"/>
    </w:p>
    <w:p w:rsidR="00C45B69" w:rsidRDefault="00977EA9" w:rsidP="005D76F1">
      <w:pPr>
        <w:autoSpaceDE w:val="0"/>
        <w:autoSpaceDN w:val="0"/>
        <w:adjustRightInd w:val="0"/>
        <w:spacing w:after="0" w:line="240" w:lineRule="auto"/>
        <w:ind w:firstLine="561"/>
        <w:jc w:val="both"/>
        <w:rPr>
          <w:rFonts w:ascii="Times New Roman" w:hAnsi="Times New Roman"/>
          <w:sz w:val="28"/>
          <w:szCs w:val="28"/>
        </w:rPr>
      </w:pPr>
      <w:r w:rsidRPr="00564BCD">
        <w:rPr>
          <w:rFonts w:ascii="Times New Roman" w:hAnsi="Times New Roman"/>
          <w:sz w:val="28"/>
          <w:szCs w:val="28"/>
        </w:rPr>
        <w:t>В плановом периоде 20</w:t>
      </w:r>
      <w:r w:rsidR="00D80214">
        <w:rPr>
          <w:rFonts w:ascii="Times New Roman" w:hAnsi="Times New Roman"/>
          <w:sz w:val="28"/>
          <w:szCs w:val="28"/>
        </w:rPr>
        <w:t>20</w:t>
      </w:r>
      <w:r w:rsidRPr="00564BCD">
        <w:rPr>
          <w:rFonts w:ascii="Times New Roman" w:hAnsi="Times New Roman"/>
          <w:sz w:val="28"/>
          <w:szCs w:val="28"/>
        </w:rPr>
        <w:t xml:space="preserve"> года </w:t>
      </w:r>
      <w:r w:rsidRPr="00564BCD">
        <w:rPr>
          <w:rFonts w:ascii="Times New Roman" w:hAnsi="Times New Roman"/>
          <w:b/>
          <w:sz w:val="28"/>
          <w:szCs w:val="28"/>
        </w:rPr>
        <w:t>уменьшение</w:t>
      </w:r>
      <w:r w:rsidRPr="00564BCD">
        <w:rPr>
          <w:rFonts w:ascii="Times New Roman" w:hAnsi="Times New Roman"/>
          <w:sz w:val="28"/>
          <w:szCs w:val="28"/>
        </w:rPr>
        <w:t xml:space="preserve"> бюджетных ассигнований прогнозируется по подразделам </w:t>
      </w:r>
      <w:r w:rsidR="00D80214">
        <w:rPr>
          <w:rFonts w:ascii="Times New Roman" w:hAnsi="Times New Roman"/>
          <w:sz w:val="28"/>
          <w:szCs w:val="28"/>
        </w:rPr>
        <w:t>0314</w:t>
      </w:r>
      <w:r w:rsidRPr="00564BCD">
        <w:rPr>
          <w:rFonts w:ascii="Times New Roman" w:hAnsi="Times New Roman"/>
          <w:sz w:val="28"/>
          <w:szCs w:val="28"/>
        </w:rPr>
        <w:t xml:space="preserve"> «</w:t>
      </w:r>
      <w:r w:rsidR="00D80214" w:rsidRPr="00D80214">
        <w:rPr>
          <w:rFonts w:ascii="Times New Roman" w:hAnsi="Times New Roman"/>
          <w:bCs/>
          <w:sz w:val="28"/>
          <w:szCs w:val="28"/>
        </w:rPr>
        <w:t>Другие вопросы в области национальной безопасности и правоохранительной деятельности</w:t>
      </w:r>
      <w:r w:rsidRPr="00564BCD">
        <w:rPr>
          <w:rFonts w:ascii="Times New Roman" w:hAnsi="Times New Roman"/>
          <w:sz w:val="28"/>
          <w:szCs w:val="28"/>
        </w:rPr>
        <w:t xml:space="preserve">» </w:t>
      </w:r>
      <w:r w:rsidR="00D80214">
        <w:rPr>
          <w:rFonts w:ascii="Times New Roman" w:hAnsi="Times New Roman"/>
          <w:sz w:val="28"/>
          <w:szCs w:val="28"/>
        </w:rPr>
        <w:t>(</w:t>
      </w:r>
      <w:r w:rsidRPr="00564BCD">
        <w:rPr>
          <w:rFonts w:ascii="Times New Roman" w:hAnsi="Times New Roman"/>
          <w:sz w:val="28"/>
          <w:szCs w:val="28"/>
        </w:rPr>
        <w:t xml:space="preserve">бюджетные ассигнования </w:t>
      </w:r>
      <w:r w:rsidR="00D80214">
        <w:rPr>
          <w:rFonts w:ascii="Times New Roman" w:hAnsi="Times New Roman"/>
          <w:bCs/>
          <w:sz w:val="28"/>
          <w:szCs w:val="28"/>
        </w:rPr>
        <w:t>на 2020г. вообще не предусмотрены, а на 2019 году они предусматриваются в объеме 45,0 тыс. руб</w:t>
      </w:r>
      <w:r w:rsidR="00C45B69">
        <w:rPr>
          <w:rFonts w:ascii="Times New Roman" w:hAnsi="Times New Roman"/>
          <w:bCs/>
          <w:sz w:val="28"/>
          <w:szCs w:val="28"/>
        </w:rPr>
        <w:t>.)</w:t>
      </w:r>
      <w:r w:rsidRPr="00564BCD">
        <w:rPr>
          <w:rFonts w:ascii="Times New Roman" w:hAnsi="Times New Roman"/>
          <w:sz w:val="28"/>
          <w:szCs w:val="28"/>
        </w:rPr>
        <w:t>. В плановом периоде 202</w:t>
      </w:r>
      <w:r w:rsidR="00C45B69">
        <w:rPr>
          <w:rFonts w:ascii="Times New Roman" w:hAnsi="Times New Roman"/>
          <w:sz w:val="28"/>
          <w:szCs w:val="28"/>
        </w:rPr>
        <w:t>1</w:t>
      </w:r>
      <w:r w:rsidRPr="00564BCD">
        <w:rPr>
          <w:rFonts w:ascii="Times New Roman" w:hAnsi="Times New Roman"/>
          <w:sz w:val="28"/>
          <w:szCs w:val="28"/>
        </w:rPr>
        <w:t xml:space="preserve"> года </w:t>
      </w:r>
      <w:r w:rsidRPr="00564BCD">
        <w:rPr>
          <w:rFonts w:ascii="Times New Roman" w:hAnsi="Times New Roman"/>
          <w:b/>
          <w:sz w:val="28"/>
          <w:szCs w:val="28"/>
        </w:rPr>
        <w:t>уменьшение</w:t>
      </w:r>
      <w:r w:rsidRPr="00564BCD">
        <w:rPr>
          <w:rFonts w:ascii="Times New Roman" w:hAnsi="Times New Roman"/>
          <w:sz w:val="28"/>
          <w:szCs w:val="28"/>
        </w:rPr>
        <w:t xml:space="preserve"> бюджетных ассигнований </w:t>
      </w:r>
      <w:r w:rsidR="00C45B69">
        <w:rPr>
          <w:rFonts w:ascii="Times New Roman" w:hAnsi="Times New Roman"/>
          <w:sz w:val="28"/>
          <w:szCs w:val="28"/>
        </w:rPr>
        <w:t xml:space="preserve"> по отношению к предыдущему году не предусмотрено ни по одному подразделу бюджетной классификации РФ. </w:t>
      </w:r>
    </w:p>
    <w:p w:rsidR="00977EA9" w:rsidRPr="00564BCD" w:rsidRDefault="00977EA9" w:rsidP="005D76F1">
      <w:pPr>
        <w:autoSpaceDE w:val="0"/>
        <w:autoSpaceDN w:val="0"/>
        <w:adjustRightInd w:val="0"/>
        <w:spacing w:after="0" w:line="240" w:lineRule="auto"/>
        <w:ind w:firstLine="561"/>
        <w:jc w:val="both"/>
        <w:rPr>
          <w:rFonts w:ascii="Times New Roman" w:hAnsi="Times New Roman"/>
          <w:sz w:val="28"/>
          <w:szCs w:val="28"/>
        </w:rPr>
      </w:pPr>
      <w:proofErr w:type="gramStart"/>
      <w:r w:rsidRPr="00564BCD">
        <w:rPr>
          <w:rFonts w:ascii="Times New Roman" w:hAnsi="Times New Roman"/>
          <w:bCs/>
          <w:sz w:val="28"/>
          <w:szCs w:val="28"/>
        </w:rPr>
        <w:t>В бюджете поселения на 201</w:t>
      </w:r>
      <w:r w:rsidR="00C45B69">
        <w:rPr>
          <w:rFonts w:ascii="Times New Roman" w:hAnsi="Times New Roman"/>
          <w:bCs/>
          <w:sz w:val="28"/>
          <w:szCs w:val="28"/>
        </w:rPr>
        <w:t>9</w:t>
      </w:r>
      <w:r w:rsidRPr="00564BCD">
        <w:rPr>
          <w:rFonts w:ascii="Times New Roman" w:hAnsi="Times New Roman"/>
          <w:bCs/>
          <w:sz w:val="28"/>
          <w:szCs w:val="28"/>
        </w:rPr>
        <w:t xml:space="preserve"> год и плановый период 20</w:t>
      </w:r>
      <w:r w:rsidR="00C45B69">
        <w:rPr>
          <w:rFonts w:ascii="Times New Roman" w:hAnsi="Times New Roman"/>
          <w:bCs/>
          <w:sz w:val="28"/>
          <w:szCs w:val="28"/>
        </w:rPr>
        <w:t>20</w:t>
      </w:r>
      <w:r w:rsidRPr="00564BCD">
        <w:rPr>
          <w:rFonts w:ascii="Times New Roman" w:hAnsi="Times New Roman"/>
          <w:bCs/>
          <w:sz w:val="28"/>
          <w:szCs w:val="28"/>
        </w:rPr>
        <w:t>-202</w:t>
      </w:r>
      <w:r w:rsidR="00C45B69">
        <w:rPr>
          <w:rFonts w:ascii="Times New Roman" w:hAnsi="Times New Roman"/>
          <w:bCs/>
          <w:sz w:val="28"/>
          <w:szCs w:val="28"/>
        </w:rPr>
        <w:t>1</w:t>
      </w:r>
      <w:r w:rsidRPr="00564BCD">
        <w:rPr>
          <w:rFonts w:ascii="Times New Roman" w:hAnsi="Times New Roman"/>
          <w:bCs/>
          <w:sz w:val="28"/>
          <w:szCs w:val="28"/>
        </w:rPr>
        <w:t xml:space="preserve"> год</w:t>
      </w:r>
      <w:r w:rsidR="00C45B69">
        <w:rPr>
          <w:rFonts w:ascii="Times New Roman" w:hAnsi="Times New Roman"/>
          <w:bCs/>
          <w:sz w:val="28"/>
          <w:szCs w:val="28"/>
        </w:rPr>
        <w:t>ов</w:t>
      </w:r>
      <w:r w:rsidRPr="00564BCD">
        <w:rPr>
          <w:rFonts w:ascii="Times New Roman" w:hAnsi="Times New Roman"/>
          <w:bCs/>
          <w:sz w:val="28"/>
          <w:szCs w:val="28"/>
        </w:rPr>
        <w:t xml:space="preserve"> предусмотрены средства на создание резервного фонда </w:t>
      </w:r>
      <w:proofErr w:type="spellStart"/>
      <w:r w:rsidRPr="00564BCD">
        <w:rPr>
          <w:rFonts w:ascii="Times New Roman" w:hAnsi="Times New Roman"/>
          <w:bCs/>
          <w:sz w:val="28"/>
          <w:szCs w:val="28"/>
        </w:rPr>
        <w:t>Вяртсильского</w:t>
      </w:r>
      <w:proofErr w:type="spellEnd"/>
      <w:r w:rsidRPr="00564BCD">
        <w:rPr>
          <w:rFonts w:ascii="Times New Roman" w:hAnsi="Times New Roman"/>
          <w:bCs/>
          <w:sz w:val="28"/>
          <w:szCs w:val="28"/>
        </w:rPr>
        <w:t xml:space="preserve"> городского поселения, направляемые на </w:t>
      </w:r>
      <w:r w:rsidRPr="00564BCD">
        <w:rPr>
          <w:rFonts w:ascii="Times New Roman" w:hAnsi="Times New Roman"/>
          <w:sz w:val="28"/>
          <w:szCs w:val="28"/>
        </w:rPr>
        <w:t>финансовое обеспечение непредвиденных расходов, возникших в текущем финансовом году в размере: 201</w:t>
      </w:r>
      <w:r w:rsidR="00C45B69">
        <w:rPr>
          <w:rFonts w:ascii="Times New Roman" w:hAnsi="Times New Roman"/>
          <w:sz w:val="28"/>
          <w:szCs w:val="28"/>
        </w:rPr>
        <w:t>9</w:t>
      </w:r>
      <w:r w:rsidRPr="00564BCD">
        <w:rPr>
          <w:rFonts w:ascii="Times New Roman" w:hAnsi="Times New Roman"/>
          <w:sz w:val="28"/>
          <w:szCs w:val="28"/>
        </w:rPr>
        <w:t xml:space="preserve">г. – </w:t>
      </w:r>
      <w:r w:rsidR="00C45B69">
        <w:rPr>
          <w:rFonts w:ascii="Times New Roman" w:hAnsi="Times New Roman"/>
          <w:sz w:val="28"/>
          <w:szCs w:val="28"/>
        </w:rPr>
        <w:t>279,6</w:t>
      </w:r>
      <w:r w:rsidRPr="00564BCD">
        <w:rPr>
          <w:rFonts w:ascii="Times New Roman" w:hAnsi="Times New Roman"/>
          <w:sz w:val="28"/>
          <w:szCs w:val="28"/>
        </w:rPr>
        <w:t xml:space="preserve"> тыс. рублей, 20</w:t>
      </w:r>
      <w:r w:rsidR="00C45B69">
        <w:rPr>
          <w:rFonts w:ascii="Times New Roman" w:hAnsi="Times New Roman"/>
          <w:sz w:val="28"/>
          <w:szCs w:val="28"/>
        </w:rPr>
        <w:t>20</w:t>
      </w:r>
      <w:r w:rsidRPr="00564BCD">
        <w:rPr>
          <w:rFonts w:ascii="Times New Roman" w:hAnsi="Times New Roman"/>
          <w:sz w:val="28"/>
          <w:szCs w:val="28"/>
        </w:rPr>
        <w:t xml:space="preserve">г. – </w:t>
      </w:r>
      <w:r w:rsidR="00C45B69">
        <w:rPr>
          <w:rFonts w:ascii="Times New Roman" w:hAnsi="Times New Roman"/>
          <w:sz w:val="28"/>
          <w:szCs w:val="28"/>
        </w:rPr>
        <w:t>302,4</w:t>
      </w:r>
      <w:r w:rsidRPr="00564BCD">
        <w:rPr>
          <w:rFonts w:ascii="Times New Roman" w:hAnsi="Times New Roman"/>
          <w:sz w:val="28"/>
          <w:szCs w:val="28"/>
        </w:rPr>
        <w:t xml:space="preserve"> тыс. рублей, 202</w:t>
      </w:r>
      <w:r w:rsidR="00C45B69">
        <w:rPr>
          <w:rFonts w:ascii="Times New Roman" w:hAnsi="Times New Roman"/>
          <w:sz w:val="28"/>
          <w:szCs w:val="28"/>
        </w:rPr>
        <w:t>1</w:t>
      </w:r>
      <w:r w:rsidRPr="00564BCD">
        <w:rPr>
          <w:rFonts w:ascii="Times New Roman" w:hAnsi="Times New Roman"/>
          <w:sz w:val="28"/>
          <w:szCs w:val="28"/>
        </w:rPr>
        <w:t xml:space="preserve">г. – </w:t>
      </w:r>
      <w:r w:rsidR="00C45B69">
        <w:rPr>
          <w:rFonts w:ascii="Times New Roman" w:hAnsi="Times New Roman"/>
          <w:sz w:val="28"/>
          <w:szCs w:val="28"/>
        </w:rPr>
        <w:t>332,5</w:t>
      </w:r>
      <w:r w:rsidRPr="00564BCD">
        <w:rPr>
          <w:rFonts w:ascii="Times New Roman" w:hAnsi="Times New Roman"/>
          <w:sz w:val="28"/>
          <w:szCs w:val="28"/>
        </w:rPr>
        <w:t xml:space="preserve"> тыс. рублей или </w:t>
      </w:r>
      <w:r w:rsidR="00C45B69">
        <w:rPr>
          <w:rFonts w:ascii="Times New Roman" w:hAnsi="Times New Roman"/>
          <w:sz w:val="28"/>
          <w:szCs w:val="28"/>
        </w:rPr>
        <w:t>2,9</w:t>
      </w:r>
      <w:r w:rsidRPr="00564BCD">
        <w:rPr>
          <w:rFonts w:ascii="Times New Roman" w:hAnsi="Times New Roman"/>
          <w:sz w:val="28"/>
          <w:szCs w:val="28"/>
        </w:rPr>
        <w:t>% от общих расходов бюджета ежегодно, что не превышает предельных ограничений, установленных статьей 81</w:t>
      </w:r>
      <w:proofErr w:type="gramEnd"/>
      <w:r w:rsidRPr="00564BCD">
        <w:rPr>
          <w:rFonts w:ascii="Times New Roman" w:hAnsi="Times New Roman"/>
          <w:sz w:val="28"/>
          <w:szCs w:val="28"/>
        </w:rPr>
        <w:t xml:space="preserve"> Бюджетного кодекса Российской Федерации.</w:t>
      </w:r>
    </w:p>
    <w:p w:rsidR="00C45B69" w:rsidRPr="009021A5" w:rsidRDefault="00977EA9" w:rsidP="005D76F1">
      <w:pPr>
        <w:spacing w:after="0" w:line="240" w:lineRule="auto"/>
        <w:ind w:firstLine="561"/>
        <w:jc w:val="both"/>
        <w:rPr>
          <w:rFonts w:ascii="Times New Roman" w:hAnsi="Times New Roman"/>
          <w:b/>
          <w:sz w:val="28"/>
          <w:szCs w:val="28"/>
        </w:rPr>
      </w:pPr>
      <w:proofErr w:type="gramStart"/>
      <w:r w:rsidRPr="00564BCD">
        <w:rPr>
          <w:rFonts w:ascii="Times New Roman" w:hAnsi="Times New Roman"/>
          <w:sz w:val="28"/>
          <w:szCs w:val="28"/>
        </w:rPr>
        <w:t>В Пояснительной записке к проекту бюджета на 201</w:t>
      </w:r>
      <w:r w:rsidR="00C45B69">
        <w:rPr>
          <w:rFonts w:ascii="Times New Roman" w:hAnsi="Times New Roman"/>
          <w:sz w:val="28"/>
          <w:szCs w:val="28"/>
        </w:rPr>
        <w:t>9</w:t>
      </w:r>
      <w:r w:rsidRPr="00564BCD">
        <w:rPr>
          <w:rFonts w:ascii="Times New Roman" w:hAnsi="Times New Roman"/>
          <w:sz w:val="28"/>
          <w:szCs w:val="28"/>
        </w:rPr>
        <w:t xml:space="preserve"> год и на плановый период 20</w:t>
      </w:r>
      <w:r w:rsidR="00C45B69">
        <w:rPr>
          <w:rFonts w:ascii="Times New Roman" w:hAnsi="Times New Roman"/>
          <w:sz w:val="28"/>
          <w:szCs w:val="28"/>
        </w:rPr>
        <w:t>20</w:t>
      </w:r>
      <w:r w:rsidRPr="00564BCD">
        <w:rPr>
          <w:rFonts w:ascii="Times New Roman" w:hAnsi="Times New Roman"/>
          <w:sz w:val="28"/>
          <w:szCs w:val="28"/>
        </w:rPr>
        <w:t xml:space="preserve"> и 202</w:t>
      </w:r>
      <w:r w:rsidR="00C45B69">
        <w:rPr>
          <w:rFonts w:ascii="Times New Roman" w:hAnsi="Times New Roman"/>
          <w:sz w:val="28"/>
          <w:szCs w:val="28"/>
        </w:rPr>
        <w:t>1</w:t>
      </w:r>
      <w:r w:rsidRPr="00564BCD">
        <w:rPr>
          <w:rFonts w:ascii="Times New Roman" w:hAnsi="Times New Roman"/>
          <w:sz w:val="28"/>
          <w:szCs w:val="28"/>
        </w:rPr>
        <w:t xml:space="preserve"> годов в качестве обоснования бюджетных ассигнований в части резервных средств, сформированных по разделу 0111 «Резервные фонды» указано, что резервный фонд формируется на основании «Порядка использования ассигнования резервного фонда Администрации </w:t>
      </w:r>
      <w:proofErr w:type="spellStart"/>
      <w:r w:rsidRPr="00564BCD">
        <w:rPr>
          <w:rFonts w:ascii="Times New Roman" w:hAnsi="Times New Roman"/>
          <w:sz w:val="28"/>
          <w:szCs w:val="28"/>
        </w:rPr>
        <w:t>Вяртсильского</w:t>
      </w:r>
      <w:proofErr w:type="spellEnd"/>
      <w:r w:rsidRPr="00564BCD">
        <w:rPr>
          <w:rFonts w:ascii="Times New Roman" w:hAnsi="Times New Roman"/>
          <w:sz w:val="28"/>
          <w:szCs w:val="28"/>
        </w:rPr>
        <w:t xml:space="preserve"> городского поселения», утвержденного Постановлением №32 </w:t>
      </w:r>
      <w:r w:rsidRPr="00564BCD">
        <w:rPr>
          <w:rFonts w:ascii="Times New Roman" w:hAnsi="Times New Roman"/>
          <w:sz w:val="28"/>
          <w:szCs w:val="28"/>
        </w:rPr>
        <w:lastRenderedPageBreak/>
        <w:t>от 05.09.2016 года.</w:t>
      </w:r>
      <w:proofErr w:type="gramEnd"/>
      <w:r w:rsidRPr="00564BCD">
        <w:rPr>
          <w:rFonts w:ascii="Times New Roman" w:hAnsi="Times New Roman"/>
          <w:sz w:val="28"/>
          <w:szCs w:val="28"/>
        </w:rPr>
        <w:t xml:space="preserve"> Указанным документом установлено, что объем резервного фонда не должен превышать 3 процентов расходов бюджета, но не содержит методику формирования бюджетных ассигнований резервного фонда</w:t>
      </w:r>
      <w:r w:rsidR="00C45B69">
        <w:rPr>
          <w:rFonts w:ascii="Times New Roman" w:hAnsi="Times New Roman"/>
          <w:sz w:val="28"/>
          <w:szCs w:val="28"/>
        </w:rPr>
        <w:t xml:space="preserve">, а согласно </w:t>
      </w:r>
      <w:r w:rsidR="00C45B69" w:rsidRPr="009021A5">
        <w:rPr>
          <w:rFonts w:ascii="Times New Roman" w:hAnsi="Times New Roman"/>
          <w:sz w:val="28"/>
          <w:szCs w:val="28"/>
        </w:rPr>
        <w:t>ч.1 ст.174.2 БК РФ</w:t>
      </w:r>
      <w:r w:rsidR="00C45B69" w:rsidRPr="009021A5">
        <w:rPr>
          <w:rFonts w:ascii="Times New Roman" w:hAnsi="Times New Roman"/>
          <w:b/>
          <w:sz w:val="28"/>
          <w:szCs w:val="28"/>
        </w:rPr>
        <w:t xml:space="preserve"> </w:t>
      </w:r>
      <w:r w:rsidR="00C45B69">
        <w:rPr>
          <w:rFonts w:ascii="Times New Roman" w:hAnsi="Times New Roman"/>
          <w:b/>
          <w:sz w:val="28"/>
          <w:szCs w:val="28"/>
        </w:rPr>
        <w:t>п</w:t>
      </w:r>
      <w:r w:rsidR="00C45B69" w:rsidRPr="009021A5">
        <w:rPr>
          <w:rFonts w:ascii="Times New Roman" w:hAnsi="Times New Roman"/>
          <w:color w:val="000000"/>
          <w:sz w:val="28"/>
          <w:szCs w:val="28"/>
        </w:rPr>
        <w:t>ланирование бюджетных ассигнований осуществляется в порядке и в соответствии с методикой, устанавливаемой соответствующим финансовым органом</w:t>
      </w:r>
      <w:r w:rsidR="00C45B69">
        <w:rPr>
          <w:rFonts w:ascii="Times New Roman" w:hAnsi="Times New Roman"/>
          <w:color w:val="000000"/>
          <w:sz w:val="28"/>
          <w:szCs w:val="28"/>
        </w:rPr>
        <w:t>.</w:t>
      </w:r>
    </w:p>
    <w:p w:rsidR="00977EA9" w:rsidRPr="00464648" w:rsidRDefault="00977EA9" w:rsidP="005D76F1">
      <w:pPr>
        <w:spacing w:after="0" w:line="240" w:lineRule="auto"/>
        <w:ind w:firstLine="709"/>
        <w:jc w:val="both"/>
        <w:rPr>
          <w:rFonts w:ascii="Times New Roman" w:hAnsi="Times New Roman"/>
          <w:sz w:val="28"/>
          <w:szCs w:val="28"/>
        </w:rPr>
      </w:pPr>
      <w:r w:rsidRPr="00464648">
        <w:rPr>
          <w:rFonts w:ascii="Times New Roman" w:hAnsi="Times New Roman"/>
          <w:sz w:val="28"/>
          <w:szCs w:val="28"/>
        </w:rPr>
        <w:t xml:space="preserve">Согласно приложению №9 к проекту бюджетные ассигнования на исполнение публичных нормативных обязательств предусмотрены по разделу 1000 «Социальная политика» подразделу 1001 «Пенсионное обеспечение» на выплаты ежемесячной доплаты к трудовой пенсии по старости (инвалидности) муниципальным служащим, </w:t>
      </w:r>
      <w:proofErr w:type="gramStart"/>
      <w:r w:rsidRPr="00464648">
        <w:rPr>
          <w:rFonts w:ascii="Times New Roman" w:hAnsi="Times New Roman"/>
          <w:sz w:val="28"/>
          <w:szCs w:val="28"/>
        </w:rPr>
        <w:t>лицам</w:t>
      </w:r>
      <w:proofErr w:type="gramEnd"/>
      <w:r w:rsidRPr="00464648">
        <w:rPr>
          <w:rFonts w:ascii="Times New Roman" w:hAnsi="Times New Roman"/>
          <w:sz w:val="28"/>
          <w:szCs w:val="28"/>
        </w:rPr>
        <w:t xml:space="preserve"> замещавшим муниципальные должности, лицам, занимавшим должности в местных органах государственной власти и управления, органов местного самоуправления до 1 января 1997 года и проживающих на территории Республики Карелия в объеме на 201</w:t>
      </w:r>
      <w:r w:rsidR="00C45B69">
        <w:rPr>
          <w:rFonts w:ascii="Times New Roman" w:hAnsi="Times New Roman"/>
          <w:sz w:val="28"/>
          <w:szCs w:val="28"/>
        </w:rPr>
        <w:t>9</w:t>
      </w:r>
      <w:r w:rsidRPr="00464648">
        <w:rPr>
          <w:rFonts w:ascii="Times New Roman" w:hAnsi="Times New Roman"/>
          <w:sz w:val="28"/>
          <w:szCs w:val="28"/>
        </w:rPr>
        <w:t xml:space="preserve"> г. -202</w:t>
      </w:r>
      <w:r w:rsidR="00C45B69">
        <w:rPr>
          <w:rFonts w:ascii="Times New Roman" w:hAnsi="Times New Roman"/>
          <w:sz w:val="28"/>
          <w:szCs w:val="28"/>
        </w:rPr>
        <w:t>1</w:t>
      </w:r>
      <w:r w:rsidRPr="00464648">
        <w:rPr>
          <w:rFonts w:ascii="Times New Roman" w:hAnsi="Times New Roman"/>
          <w:sz w:val="28"/>
          <w:szCs w:val="28"/>
        </w:rPr>
        <w:t xml:space="preserve">г. по 123,2 тыс. руб. в каждом году. </w:t>
      </w:r>
    </w:p>
    <w:p w:rsidR="00977EA9" w:rsidRPr="00464648" w:rsidRDefault="00977EA9" w:rsidP="005D76F1">
      <w:pPr>
        <w:spacing w:after="0" w:line="240" w:lineRule="auto"/>
        <w:ind w:firstLine="709"/>
        <w:jc w:val="both"/>
        <w:rPr>
          <w:rFonts w:ascii="Times New Roman" w:hAnsi="Times New Roman"/>
          <w:sz w:val="28"/>
          <w:szCs w:val="28"/>
        </w:rPr>
      </w:pPr>
      <w:proofErr w:type="gramStart"/>
      <w:r w:rsidRPr="00464648">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201</w:t>
      </w:r>
      <w:r w:rsidR="00C45B69">
        <w:rPr>
          <w:rFonts w:ascii="Times New Roman" w:hAnsi="Times New Roman"/>
          <w:sz w:val="28"/>
          <w:szCs w:val="28"/>
        </w:rPr>
        <w:t>9</w:t>
      </w:r>
      <w:r w:rsidRPr="00464648">
        <w:rPr>
          <w:rFonts w:ascii="Times New Roman" w:hAnsi="Times New Roman"/>
          <w:sz w:val="28"/>
          <w:szCs w:val="28"/>
        </w:rPr>
        <w:t xml:space="preserve"> – 202</w:t>
      </w:r>
      <w:r w:rsidR="00C45B69">
        <w:rPr>
          <w:rFonts w:ascii="Times New Roman" w:hAnsi="Times New Roman"/>
          <w:sz w:val="28"/>
          <w:szCs w:val="28"/>
        </w:rPr>
        <w:t>1</w:t>
      </w:r>
      <w:r w:rsidRPr="00464648">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 и сохраняются в 201</w:t>
      </w:r>
      <w:r w:rsidR="00C45B69">
        <w:rPr>
          <w:rFonts w:ascii="Times New Roman" w:hAnsi="Times New Roman"/>
          <w:sz w:val="28"/>
          <w:szCs w:val="28"/>
        </w:rPr>
        <w:t>9</w:t>
      </w:r>
      <w:r w:rsidRPr="00464648">
        <w:rPr>
          <w:rFonts w:ascii="Times New Roman" w:hAnsi="Times New Roman"/>
          <w:sz w:val="28"/>
          <w:szCs w:val="28"/>
        </w:rPr>
        <w:t xml:space="preserve"> году и в 20</w:t>
      </w:r>
      <w:r w:rsidR="00C45B69">
        <w:rPr>
          <w:rFonts w:ascii="Times New Roman" w:hAnsi="Times New Roman"/>
          <w:sz w:val="28"/>
          <w:szCs w:val="28"/>
        </w:rPr>
        <w:t>20</w:t>
      </w:r>
      <w:r w:rsidRPr="00464648">
        <w:rPr>
          <w:rFonts w:ascii="Times New Roman" w:hAnsi="Times New Roman"/>
          <w:sz w:val="28"/>
          <w:szCs w:val="28"/>
        </w:rPr>
        <w:t xml:space="preserve"> и в 202</w:t>
      </w:r>
      <w:r w:rsidR="00C45B69">
        <w:rPr>
          <w:rFonts w:ascii="Times New Roman" w:hAnsi="Times New Roman"/>
          <w:sz w:val="28"/>
          <w:szCs w:val="28"/>
        </w:rPr>
        <w:t>1</w:t>
      </w:r>
      <w:r w:rsidRPr="00464648">
        <w:rPr>
          <w:rFonts w:ascii="Times New Roman" w:hAnsi="Times New Roman"/>
          <w:sz w:val="28"/>
          <w:szCs w:val="28"/>
        </w:rPr>
        <w:t xml:space="preserve"> годах на уровне ожидаемого исполнения 201</w:t>
      </w:r>
      <w:r w:rsidR="00C45B69">
        <w:rPr>
          <w:rFonts w:ascii="Times New Roman" w:hAnsi="Times New Roman"/>
          <w:sz w:val="28"/>
          <w:szCs w:val="28"/>
        </w:rPr>
        <w:t>8</w:t>
      </w:r>
      <w:r w:rsidRPr="00464648">
        <w:rPr>
          <w:rFonts w:ascii="Times New Roman" w:hAnsi="Times New Roman"/>
          <w:sz w:val="28"/>
          <w:szCs w:val="28"/>
        </w:rPr>
        <w:t xml:space="preserve"> года.</w:t>
      </w:r>
      <w:proofErr w:type="gramEnd"/>
      <w:r w:rsidRPr="00464648">
        <w:rPr>
          <w:rFonts w:ascii="Times New Roman" w:hAnsi="Times New Roman"/>
          <w:sz w:val="28"/>
          <w:szCs w:val="28"/>
        </w:rPr>
        <w:t xml:space="preserve"> Объем бюджетных ассигнований, направляемый на исполнение публичных нормативных обязательств, предусматривается на 201</w:t>
      </w:r>
      <w:r w:rsidR="004F76AD">
        <w:rPr>
          <w:rFonts w:ascii="Times New Roman" w:hAnsi="Times New Roman"/>
          <w:sz w:val="28"/>
          <w:szCs w:val="28"/>
        </w:rPr>
        <w:t>9</w:t>
      </w:r>
      <w:r w:rsidRPr="00464648">
        <w:rPr>
          <w:rFonts w:ascii="Times New Roman" w:hAnsi="Times New Roman"/>
          <w:sz w:val="28"/>
          <w:szCs w:val="28"/>
        </w:rPr>
        <w:t xml:space="preserve"> год и в плановом периоде 20</w:t>
      </w:r>
      <w:r w:rsidR="004F76AD">
        <w:rPr>
          <w:rFonts w:ascii="Times New Roman" w:hAnsi="Times New Roman"/>
          <w:sz w:val="28"/>
          <w:szCs w:val="28"/>
        </w:rPr>
        <w:t>20</w:t>
      </w:r>
      <w:r w:rsidRPr="00464648">
        <w:rPr>
          <w:rFonts w:ascii="Times New Roman" w:hAnsi="Times New Roman"/>
          <w:sz w:val="28"/>
          <w:szCs w:val="28"/>
        </w:rPr>
        <w:t>-202</w:t>
      </w:r>
      <w:r w:rsidR="004F76AD">
        <w:rPr>
          <w:rFonts w:ascii="Times New Roman" w:hAnsi="Times New Roman"/>
          <w:sz w:val="28"/>
          <w:szCs w:val="28"/>
        </w:rPr>
        <w:t>1</w:t>
      </w:r>
      <w:r w:rsidRPr="00464648">
        <w:rPr>
          <w:rFonts w:ascii="Times New Roman" w:hAnsi="Times New Roman"/>
          <w:sz w:val="28"/>
          <w:szCs w:val="28"/>
        </w:rPr>
        <w:t xml:space="preserve"> годов в сумме по 123,2 тыс. рублей ежегодно составит 1% в общей сумме расходов бюджета ежегодно.</w:t>
      </w:r>
    </w:p>
    <w:p w:rsidR="004F76AD" w:rsidRDefault="00977EA9" w:rsidP="005D76F1">
      <w:pPr>
        <w:autoSpaceDE w:val="0"/>
        <w:autoSpaceDN w:val="0"/>
        <w:adjustRightInd w:val="0"/>
        <w:spacing w:after="0" w:line="240" w:lineRule="auto"/>
        <w:ind w:firstLine="720"/>
        <w:jc w:val="both"/>
        <w:rPr>
          <w:rFonts w:ascii="Times New Roman" w:hAnsi="Times New Roman"/>
          <w:sz w:val="28"/>
          <w:szCs w:val="28"/>
        </w:rPr>
      </w:pPr>
      <w:bookmarkStart w:id="3" w:name="sub_184136"/>
      <w:r w:rsidRPr="00464648">
        <w:rPr>
          <w:rFonts w:ascii="Times New Roman" w:hAnsi="Times New Roman"/>
          <w:sz w:val="28"/>
          <w:szCs w:val="28"/>
          <w:lang w:eastAsia="ru-RU"/>
        </w:rPr>
        <w:t xml:space="preserve">Согласно </w:t>
      </w:r>
      <w:r w:rsidRPr="00464648">
        <w:rPr>
          <w:rFonts w:ascii="Times New Roman" w:hAnsi="Times New Roman"/>
          <w:sz w:val="28"/>
          <w:szCs w:val="28"/>
        </w:rPr>
        <w:t>приложению №6 «Ведомственная структура расходов бюджета ВГП на 201</w:t>
      </w:r>
      <w:r w:rsidR="004F76AD">
        <w:rPr>
          <w:rFonts w:ascii="Times New Roman" w:hAnsi="Times New Roman"/>
          <w:sz w:val="28"/>
          <w:szCs w:val="28"/>
        </w:rPr>
        <w:t>9</w:t>
      </w:r>
      <w:r w:rsidRPr="00464648">
        <w:rPr>
          <w:rFonts w:ascii="Times New Roman" w:hAnsi="Times New Roman"/>
          <w:sz w:val="28"/>
          <w:szCs w:val="28"/>
        </w:rPr>
        <w:t xml:space="preserve"> год и плановый период 20</w:t>
      </w:r>
      <w:r w:rsidR="004F76AD">
        <w:rPr>
          <w:rFonts w:ascii="Times New Roman" w:hAnsi="Times New Roman"/>
          <w:sz w:val="28"/>
          <w:szCs w:val="28"/>
        </w:rPr>
        <w:t xml:space="preserve">20 и </w:t>
      </w:r>
      <w:r w:rsidRPr="00464648">
        <w:rPr>
          <w:rFonts w:ascii="Times New Roman" w:hAnsi="Times New Roman"/>
          <w:sz w:val="28"/>
          <w:szCs w:val="28"/>
        </w:rPr>
        <w:t>202</w:t>
      </w:r>
      <w:r w:rsidR="004F76AD">
        <w:rPr>
          <w:rFonts w:ascii="Times New Roman" w:hAnsi="Times New Roman"/>
          <w:sz w:val="28"/>
          <w:szCs w:val="28"/>
        </w:rPr>
        <w:t>1</w:t>
      </w:r>
      <w:r w:rsidRPr="00464648">
        <w:rPr>
          <w:rFonts w:ascii="Times New Roman" w:hAnsi="Times New Roman"/>
          <w:sz w:val="28"/>
          <w:szCs w:val="28"/>
        </w:rPr>
        <w:t xml:space="preserve"> годов» (далее Приложение №6 к Проекту), в бюджете поселения предусмотрены иные межбюджетные трансферты, передаваемые из бюджета поселения в сумме </w:t>
      </w:r>
      <w:r w:rsidR="004F76AD">
        <w:rPr>
          <w:rFonts w:ascii="Times New Roman" w:hAnsi="Times New Roman"/>
          <w:sz w:val="28"/>
          <w:szCs w:val="28"/>
        </w:rPr>
        <w:t>277,9</w:t>
      </w:r>
      <w:r w:rsidRPr="00464648">
        <w:rPr>
          <w:rFonts w:ascii="Times New Roman" w:hAnsi="Times New Roman"/>
          <w:sz w:val="28"/>
          <w:szCs w:val="28"/>
        </w:rPr>
        <w:t xml:space="preserve"> тыс. руб. ежегодно. </w:t>
      </w:r>
    </w:p>
    <w:p w:rsidR="004F76AD" w:rsidRDefault="004F76AD" w:rsidP="005D76F1">
      <w:pPr>
        <w:autoSpaceDE w:val="0"/>
        <w:autoSpaceDN w:val="0"/>
        <w:adjustRightInd w:val="0"/>
        <w:spacing w:after="0" w:line="240" w:lineRule="auto"/>
        <w:ind w:firstLine="720"/>
        <w:jc w:val="both"/>
        <w:rPr>
          <w:rFonts w:ascii="Times New Roman" w:hAnsi="Times New Roman"/>
          <w:sz w:val="28"/>
          <w:szCs w:val="28"/>
        </w:rPr>
      </w:pPr>
      <w:proofErr w:type="gramStart"/>
      <w:r w:rsidRPr="005D11E2">
        <w:rPr>
          <w:rFonts w:ascii="Times New Roman" w:hAnsi="Times New Roman"/>
          <w:b/>
          <w:sz w:val="28"/>
          <w:szCs w:val="28"/>
        </w:rPr>
        <w:t>В п.6 ст.8 проекта</w:t>
      </w:r>
      <w:r>
        <w:rPr>
          <w:rFonts w:ascii="Times New Roman" w:hAnsi="Times New Roman"/>
          <w:sz w:val="28"/>
          <w:szCs w:val="28"/>
        </w:rPr>
        <w:t xml:space="preserve"> Решения о бюджете</w:t>
      </w:r>
      <w:r w:rsidR="005D11E2">
        <w:rPr>
          <w:rFonts w:ascii="Times New Roman" w:hAnsi="Times New Roman"/>
          <w:sz w:val="28"/>
          <w:szCs w:val="28"/>
        </w:rPr>
        <w:t>,</w:t>
      </w:r>
      <w:r>
        <w:rPr>
          <w:rFonts w:ascii="Times New Roman" w:hAnsi="Times New Roman"/>
          <w:sz w:val="28"/>
          <w:szCs w:val="28"/>
        </w:rPr>
        <w:t xml:space="preserve"> Администрации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дается право на заключение соглашений с </w:t>
      </w:r>
      <w:r w:rsidRPr="004F76AD">
        <w:rPr>
          <w:rFonts w:ascii="Times New Roman" w:hAnsi="Times New Roman"/>
          <w:b/>
          <w:sz w:val="28"/>
          <w:szCs w:val="28"/>
        </w:rPr>
        <w:t>Администрацией</w:t>
      </w:r>
      <w:r>
        <w:rPr>
          <w:rFonts w:ascii="Times New Roman" w:hAnsi="Times New Roman"/>
          <w:sz w:val="28"/>
          <w:szCs w:val="28"/>
        </w:rPr>
        <w:t xml:space="preserve"> Сортавальского муниципального района, тогда как Соглашение о передаче полномочий контрольно-счетного органа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(на исполнение которого передаются межбюджетные трансферты из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бюджету Сортавальского муниципального района) по осуществлению внешнего муниципального финансового контроля</w:t>
      </w:r>
      <w:r w:rsidR="005D11E2">
        <w:rPr>
          <w:rFonts w:ascii="Times New Roman" w:hAnsi="Times New Roman"/>
          <w:sz w:val="28"/>
          <w:szCs w:val="28"/>
        </w:rPr>
        <w:t>,</w:t>
      </w:r>
      <w:r>
        <w:rPr>
          <w:rFonts w:ascii="Times New Roman" w:hAnsi="Times New Roman"/>
          <w:sz w:val="28"/>
          <w:szCs w:val="28"/>
        </w:rPr>
        <w:t xml:space="preserve"> из года в год заключаются</w:t>
      </w:r>
      <w:proofErr w:type="gramEnd"/>
      <w:r>
        <w:rPr>
          <w:rFonts w:ascii="Times New Roman" w:hAnsi="Times New Roman"/>
          <w:sz w:val="28"/>
          <w:szCs w:val="28"/>
        </w:rPr>
        <w:t xml:space="preserve"> между Советом Сортавальского муниципального района, Контрольно-счетным комитетом СМР и Администрацией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005D11E2">
        <w:rPr>
          <w:rFonts w:ascii="Times New Roman" w:hAnsi="Times New Roman"/>
          <w:sz w:val="28"/>
          <w:szCs w:val="28"/>
        </w:rPr>
        <w:t>. Администрация Сортавальского муниципального района, как сторона Соглашения, не участвует.</w:t>
      </w:r>
      <w:r>
        <w:rPr>
          <w:rFonts w:ascii="Times New Roman" w:hAnsi="Times New Roman"/>
          <w:sz w:val="28"/>
          <w:szCs w:val="28"/>
        </w:rPr>
        <w:t xml:space="preserve"> </w:t>
      </w:r>
    </w:p>
    <w:bookmarkEnd w:id="3"/>
    <w:p w:rsidR="00977EA9" w:rsidRDefault="00977EA9" w:rsidP="005D76F1">
      <w:pPr>
        <w:autoSpaceDE w:val="0"/>
        <w:autoSpaceDN w:val="0"/>
        <w:adjustRightInd w:val="0"/>
        <w:spacing w:after="0" w:line="240" w:lineRule="auto"/>
        <w:jc w:val="both"/>
        <w:rPr>
          <w:rFonts w:ascii="Times New Roman" w:hAnsi="Times New Roman"/>
          <w:sz w:val="28"/>
          <w:szCs w:val="28"/>
        </w:rPr>
      </w:pPr>
      <w:r w:rsidRPr="002D5A75">
        <w:rPr>
          <w:rFonts w:ascii="Times New Roman" w:hAnsi="Times New Roman"/>
          <w:b/>
          <w:bCs/>
          <w:sz w:val="28"/>
          <w:szCs w:val="28"/>
        </w:rPr>
        <w:lastRenderedPageBreak/>
        <w:t>Распределение бюджетных ассигнований по группам видов расходов на</w:t>
      </w:r>
      <w:r>
        <w:rPr>
          <w:rFonts w:ascii="Times New Roman" w:hAnsi="Times New Roman"/>
          <w:b/>
          <w:bCs/>
          <w:sz w:val="28"/>
          <w:szCs w:val="28"/>
        </w:rPr>
        <w:t xml:space="preserve"> </w:t>
      </w:r>
      <w:r w:rsidRPr="002D5A75">
        <w:rPr>
          <w:rFonts w:ascii="Times New Roman" w:hAnsi="Times New Roman"/>
          <w:b/>
          <w:bCs/>
          <w:sz w:val="28"/>
          <w:szCs w:val="28"/>
        </w:rPr>
        <w:t>201</w:t>
      </w:r>
      <w:r w:rsidR="005D11E2">
        <w:rPr>
          <w:rFonts w:ascii="Times New Roman" w:hAnsi="Times New Roman"/>
          <w:b/>
          <w:bCs/>
          <w:sz w:val="28"/>
          <w:szCs w:val="28"/>
        </w:rPr>
        <w:t>9</w:t>
      </w:r>
      <w:r w:rsidRPr="002D5A75">
        <w:rPr>
          <w:rFonts w:ascii="Times New Roman" w:hAnsi="Times New Roman"/>
          <w:b/>
          <w:bCs/>
          <w:sz w:val="28"/>
          <w:szCs w:val="28"/>
        </w:rPr>
        <w:t xml:space="preserve"> год </w:t>
      </w:r>
      <w:r>
        <w:rPr>
          <w:rFonts w:ascii="Times New Roman" w:hAnsi="Times New Roman"/>
          <w:b/>
          <w:bCs/>
          <w:sz w:val="28"/>
          <w:szCs w:val="28"/>
        </w:rPr>
        <w:t>и на плановый период 20</w:t>
      </w:r>
      <w:r w:rsidR="005D11E2">
        <w:rPr>
          <w:rFonts w:ascii="Times New Roman" w:hAnsi="Times New Roman"/>
          <w:b/>
          <w:bCs/>
          <w:sz w:val="28"/>
          <w:szCs w:val="28"/>
        </w:rPr>
        <w:t>20</w:t>
      </w:r>
      <w:r>
        <w:rPr>
          <w:rFonts w:ascii="Times New Roman" w:hAnsi="Times New Roman"/>
          <w:b/>
          <w:bCs/>
          <w:sz w:val="28"/>
          <w:szCs w:val="28"/>
        </w:rPr>
        <w:t xml:space="preserve"> и 202</w:t>
      </w:r>
      <w:r w:rsidR="005D11E2">
        <w:rPr>
          <w:rFonts w:ascii="Times New Roman" w:hAnsi="Times New Roman"/>
          <w:b/>
          <w:bCs/>
          <w:sz w:val="28"/>
          <w:szCs w:val="28"/>
        </w:rPr>
        <w:t>1</w:t>
      </w:r>
      <w:r>
        <w:rPr>
          <w:rFonts w:ascii="Times New Roman" w:hAnsi="Times New Roman"/>
          <w:b/>
          <w:bCs/>
          <w:sz w:val="28"/>
          <w:szCs w:val="28"/>
        </w:rPr>
        <w:t xml:space="preserve"> годов </w:t>
      </w:r>
      <w:r w:rsidRPr="002D5A75">
        <w:rPr>
          <w:rFonts w:ascii="Times New Roman" w:hAnsi="Times New Roman"/>
          <w:sz w:val="28"/>
          <w:szCs w:val="28"/>
        </w:rPr>
        <w:t>приведено в следующей таблице.</w:t>
      </w:r>
    </w:p>
    <w:p w:rsidR="00977EA9" w:rsidRPr="00B3477F" w:rsidRDefault="00977EA9" w:rsidP="00977EA9">
      <w:pPr>
        <w:autoSpaceDE w:val="0"/>
        <w:autoSpaceDN w:val="0"/>
        <w:adjustRightInd w:val="0"/>
        <w:spacing w:after="0" w:line="240" w:lineRule="auto"/>
        <w:jc w:val="right"/>
        <w:rPr>
          <w:rFonts w:ascii="Times New Roman" w:hAnsi="Times New Roman"/>
          <w:b/>
          <w:sz w:val="28"/>
          <w:szCs w:val="28"/>
        </w:rPr>
      </w:pPr>
      <w:r w:rsidRPr="00B3477F">
        <w:rPr>
          <w:rFonts w:ascii="Times New Roman" w:hAnsi="Times New Roman"/>
          <w:b/>
          <w:sz w:val="28"/>
          <w:szCs w:val="28"/>
        </w:rPr>
        <w:t>(тыс. рублей)</w:t>
      </w:r>
    </w:p>
    <w:tbl>
      <w:tblPr>
        <w:tblStyle w:val="af5"/>
        <w:tblW w:w="9776" w:type="dxa"/>
        <w:tblLayout w:type="fixed"/>
        <w:tblLook w:val="0000" w:firstRow="0" w:lastRow="0" w:firstColumn="0" w:lastColumn="0" w:noHBand="0" w:noVBand="0"/>
      </w:tblPr>
      <w:tblGrid>
        <w:gridCol w:w="2405"/>
        <w:gridCol w:w="567"/>
        <w:gridCol w:w="992"/>
        <w:gridCol w:w="851"/>
        <w:gridCol w:w="850"/>
        <w:gridCol w:w="709"/>
        <w:gridCol w:w="992"/>
        <w:gridCol w:w="709"/>
        <w:gridCol w:w="992"/>
        <w:gridCol w:w="709"/>
      </w:tblGrid>
      <w:tr w:rsidR="00977EA9" w:rsidRPr="007E59B4" w:rsidTr="00464648">
        <w:trPr>
          <w:trHeight w:val="885"/>
          <w:tblHeader/>
        </w:trPr>
        <w:tc>
          <w:tcPr>
            <w:tcW w:w="2405" w:type="dxa"/>
            <w:vMerge w:val="restart"/>
          </w:tcPr>
          <w:p w:rsidR="00977EA9" w:rsidRPr="007E59B4" w:rsidRDefault="00977EA9" w:rsidP="00977EA9">
            <w:pPr>
              <w:jc w:val="center"/>
              <w:rPr>
                <w:rFonts w:ascii="Times New Roman" w:hAnsi="Times New Roman"/>
                <w:bCs/>
              </w:rPr>
            </w:pPr>
            <w:r w:rsidRPr="007E59B4">
              <w:rPr>
                <w:rFonts w:ascii="Times New Roman" w:hAnsi="Times New Roman"/>
                <w:bCs/>
              </w:rPr>
              <w:t>Наименование вида расходов</w:t>
            </w:r>
          </w:p>
        </w:tc>
        <w:tc>
          <w:tcPr>
            <w:tcW w:w="567" w:type="dxa"/>
            <w:vMerge w:val="restart"/>
            <w:textDirection w:val="btLr"/>
          </w:tcPr>
          <w:p w:rsidR="00977EA9" w:rsidRPr="007E59B4" w:rsidRDefault="00977EA9" w:rsidP="00977EA9">
            <w:pPr>
              <w:ind w:left="113" w:right="113"/>
              <w:jc w:val="center"/>
              <w:rPr>
                <w:rFonts w:ascii="Times New Roman" w:hAnsi="Times New Roman"/>
                <w:sz w:val="16"/>
                <w:szCs w:val="16"/>
              </w:rPr>
            </w:pPr>
            <w:r w:rsidRPr="007E59B4">
              <w:rPr>
                <w:rFonts w:ascii="Times New Roman" w:hAnsi="Times New Roman"/>
                <w:sz w:val="16"/>
                <w:szCs w:val="16"/>
              </w:rPr>
              <w:t>Код вида расходов</w:t>
            </w:r>
          </w:p>
        </w:tc>
        <w:tc>
          <w:tcPr>
            <w:tcW w:w="992" w:type="dxa"/>
            <w:vMerge w:val="restart"/>
          </w:tcPr>
          <w:p w:rsidR="00977EA9" w:rsidRPr="007E59B4" w:rsidRDefault="00B50A00" w:rsidP="005D11E2">
            <w:pPr>
              <w:jc w:val="center"/>
              <w:rPr>
                <w:rFonts w:ascii="Times New Roman" w:hAnsi="Times New Roman"/>
              </w:rPr>
            </w:pPr>
            <w:r>
              <w:rPr>
                <w:rFonts w:ascii="Times New Roman" w:hAnsi="Times New Roman"/>
              </w:rPr>
              <w:t>Ожидаемая оценка 2018г.</w:t>
            </w:r>
          </w:p>
        </w:tc>
        <w:tc>
          <w:tcPr>
            <w:tcW w:w="851" w:type="dxa"/>
            <w:vMerge w:val="restart"/>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c>
          <w:tcPr>
            <w:tcW w:w="4961" w:type="dxa"/>
            <w:gridSpan w:val="6"/>
          </w:tcPr>
          <w:p w:rsidR="00977EA9" w:rsidRPr="007E59B4" w:rsidRDefault="00977EA9" w:rsidP="00977EA9">
            <w:pPr>
              <w:jc w:val="center"/>
              <w:rPr>
                <w:rFonts w:ascii="Times New Roman" w:hAnsi="Times New Roman"/>
              </w:rPr>
            </w:pPr>
            <w:r w:rsidRPr="007E59B4">
              <w:rPr>
                <w:rFonts w:ascii="Times New Roman" w:hAnsi="Times New Roman"/>
              </w:rPr>
              <w:t xml:space="preserve">Проект </w:t>
            </w:r>
            <w:proofErr w:type="gramStart"/>
            <w:r w:rsidRPr="007E59B4">
              <w:rPr>
                <w:rFonts w:ascii="Times New Roman" w:hAnsi="Times New Roman"/>
              </w:rPr>
              <w:t>на</w:t>
            </w:r>
            <w:proofErr w:type="gramEnd"/>
          </w:p>
        </w:tc>
      </w:tr>
      <w:tr w:rsidR="00977EA9" w:rsidRPr="007E59B4" w:rsidTr="00464648">
        <w:trPr>
          <w:trHeight w:val="293"/>
          <w:tblHeader/>
        </w:trPr>
        <w:tc>
          <w:tcPr>
            <w:tcW w:w="2405" w:type="dxa"/>
            <w:vMerge/>
          </w:tcPr>
          <w:p w:rsidR="00977EA9" w:rsidRPr="007E59B4" w:rsidRDefault="00977EA9" w:rsidP="00977EA9">
            <w:pPr>
              <w:jc w:val="center"/>
              <w:rPr>
                <w:rFonts w:ascii="Times New Roman" w:hAnsi="Times New Roman"/>
                <w:bCs/>
              </w:rPr>
            </w:pPr>
          </w:p>
        </w:tc>
        <w:tc>
          <w:tcPr>
            <w:tcW w:w="567" w:type="dxa"/>
            <w:vMerge/>
          </w:tcPr>
          <w:p w:rsidR="00977EA9" w:rsidRPr="007E59B4" w:rsidRDefault="00977EA9" w:rsidP="00977EA9">
            <w:pPr>
              <w:jc w:val="center"/>
              <w:rPr>
                <w:rFonts w:ascii="Times New Roman" w:hAnsi="Times New Roman"/>
              </w:rPr>
            </w:pPr>
          </w:p>
        </w:tc>
        <w:tc>
          <w:tcPr>
            <w:tcW w:w="992" w:type="dxa"/>
            <w:vMerge/>
          </w:tcPr>
          <w:p w:rsidR="00977EA9" w:rsidRPr="007E59B4" w:rsidRDefault="00977EA9" w:rsidP="00977EA9">
            <w:pPr>
              <w:jc w:val="center"/>
              <w:rPr>
                <w:rFonts w:ascii="Times New Roman" w:hAnsi="Times New Roman"/>
              </w:rPr>
            </w:pPr>
          </w:p>
        </w:tc>
        <w:tc>
          <w:tcPr>
            <w:tcW w:w="851" w:type="dxa"/>
            <w:vMerge/>
          </w:tcPr>
          <w:p w:rsidR="00977EA9" w:rsidRPr="007E59B4" w:rsidRDefault="00977EA9" w:rsidP="00977EA9">
            <w:pPr>
              <w:jc w:val="center"/>
              <w:rPr>
                <w:rFonts w:ascii="Times New Roman" w:hAnsi="Times New Roman"/>
              </w:rPr>
            </w:pPr>
          </w:p>
        </w:tc>
        <w:tc>
          <w:tcPr>
            <w:tcW w:w="850" w:type="dxa"/>
          </w:tcPr>
          <w:p w:rsidR="00977EA9" w:rsidRPr="007E59B4" w:rsidRDefault="00977EA9" w:rsidP="005D11E2">
            <w:pPr>
              <w:jc w:val="center"/>
              <w:rPr>
                <w:rFonts w:ascii="Times New Roman" w:hAnsi="Times New Roman"/>
              </w:rPr>
            </w:pPr>
            <w:r w:rsidRPr="007E59B4">
              <w:rPr>
                <w:rFonts w:ascii="Times New Roman" w:hAnsi="Times New Roman"/>
              </w:rPr>
              <w:t>201</w:t>
            </w:r>
            <w:r w:rsidR="005D11E2">
              <w:rPr>
                <w:rFonts w:ascii="Times New Roman" w:hAnsi="Times New Roman"/>
              </w:rPr>
              <w:t>9</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c>
          <w:tcPr>
            <w:tcW w:w="992" w:type="dxa"/>
          </w:tcPr>
          <w:p w:rsidR="00977EA9" w:rsidRPr="007E59B4" w:rsidRDefault="00977EA9" w:rsidP="005D11E2">
            <w:pPr>
              <w:jc w:val="center"/>
              <w:rPr>
                <w:rFonts w:ascii="Times New Roman" w:hAnsi="Times New Roman"/>
              </w:rPr>
            </w:pPr>
            <w:r w:rsidRPr="007E59B4">
              <w:rPr>
                <w:rFonts w:ascii="Times New Roman" w:hAnsi="Times New Roman"/>
              </w:rPr>
              <w:t>20</w:t>
            </w:r>
            <w:r w:rsidR="005D11E2">
              <w:rPr>
                <w:rFonts w:ascii="Times New Roman" w:hAnsi="Times New Roman"/>
              </w:rPr>
              <w:t>20</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c>
          <w:tcPr>
            <w:tcW w:w="992" w:type="dxa"/>
          </w:tcPr>
          <w:p w:rsidR="00977EA9" w:rsidRPr="007E59B4" w:rsidRDefault="00977EA9" w:rsidP="005D11E2">
            <w:pPr>
              <w:jc w:val="center"/>
              <w:rPr>
                <w:rFonts w:ascii="Times New Roman" w:hAnsi="Times New Roman"/>
              </w:rPr>
            </w:pPr>
            <w:r w:rsidRPr="007E59B4">
              <w:rPr>
                <w:rFonts w:ascii="Times New Roman" w:hAnsi="Times New Roman"/>
              </w:rPr>
              <w:t>202</w:t>
            </w:r>
            <w:r w:rsidR="005D11E2">
              <w:rPr>
                <w:rFonts w:ascii="Times New Roman" w:hAnsi="Times New Roman"/>
              </w:rPr>
              <w:t>1</w:t>
            </w:r>
            <w:r w:rsidRPr="007E59B4">
              <w:rPr>
                <w:rFonts w:ascii="Times New Roman" w:hAnsi="Times New Roman"/>
              </w:rPr>
              <w:t xml:space="preserve"> год</w:t>
            </w:r>
          </w:p>
        </w:tc>
        <w:tc>
          <w:tcPr>
            <w:tcW w:w="709" w:type="dxa"/>
          </w:tcPr>
          <w:p w:rsidR="00977EA9" w:rsidRPr="007E59B4" w:rsidRDefault="00977EA9" w:rsidP="00977EA9">
            <w:pPr>
              <w:jc w:val="center"/>
              <w:rPr>
                <w:rFonts w:ascii="Times New Roman" w:hAnsi="Times New Roman"/>
              </w:rPr>
            </w:pPr>
            <w:r w:rsidRPr="007E59B4">
              <w:rPr>
                <w:rFonts w:ascii="Times New Roman" w:hAnsi="Times New Roman"/>
              </w:rPr>
              <w:t>Доля в общих расходах %</w:t>
            </w:r>
          </w:p>
        </w:tc>
      </w:tr>
      <w:tr w:rsidR="00977EA9" w:rsidRPr="007E59B4" w:rsidTr="00977EA9">
        <w:trPr>
          <w:trHeight w:val="622"/>
        </w:trPr>
        <w:tc>
          <w:tcPr>
            <w:tcW w:w="2405" w:type="dxa"/>
          </w:tcPr>
          <w:p w:rsidR="00977EA9" w:rsidRPr="007E59B4" w:rsidRDefault="00977EA9" w:rsidP="00977EA9">
            <w:pPr>
              <w:jc w:val="center"/>
              <w:rPr>
                <w:rFonts w:ascii="Times New Roman" w:hAnsi="Times New Roman"/>
                <w:b/>
                <w:bCs/>
                <w:sz w:val="18"/>
                <w:szCs w:val="18"/>
              </w:rPr>
            </w:pPr>
            <w:r w:rsidRPr="007E59B4">
              <w:rPr>
                <w:rFonts w:ascii="Times New Roman" w:hAnsi="Times New Roman"/>
                <w:b/>
                <w:sz w:val="18"/>
                <w:szCs w:val="18"/>
              </w:rPr>
              <w:t>Всего расходов:</w:t>
            </w:r>
          </w:p>
        </w:tc>
        <w:tc>
          <w:tcPr>
            <w:tcW w:w="567" w:type="dxa"/>
          </w:tcPr>
          <w:p w:rsidR="00977EA9" w:rsidRPr="007E59B4" w:rsidRDefault="00977EA9" w:rsidP="00977EA9">
            <w:pPr>
              <w:spacing w:after="0" w:line="240" w:lineRule="auto"/>
              <w:jc w:val="right"/>
              <w:rPr>
                <w:rFonts w:ascii="Times New Roman" w:hAnsi="Times New Roman"/>
                <w:b/>
                <w:color w:val="000000"/>
              </w:rPr>
            </w:pPr>
          </w:p>
        </w:tc>
        <w:tc>
          <w:tcPr>
            <w:tcW w:w="992" w:type="dxa"/>
          </w:tcPr>
          <w:p w:rsidR="00977EA9" w:rsidRPr="007E59B4" w:rsidRDefault="00B50A00" w:rsidP="00977EA9">
            <w:pPr>
              <w:spacing w:after="0" w:line="240" w:lineRule="auto"/>
              <w:jc w:val="right"/>
              <w:rPr>
                <w:rFonts w:ascii="Times New Roman" w:hAnsi="Times New Roman"/>
                <w:b/>
                <w:color w:val="000000"/>
              </w:rPr>
            </w:pPr>
            <w:r>
              <w:rPr>
                <w:rFonts w:ascii="Times New Roman" w:hAnsi="Times New Roman"/>
                <w:b/>
                <w:color w:val="000000"/>
              </w:rPr>
              <w:t>15660,9</w:t>
            </w:r>
          </w:p>
        </w:tc>
        <w:tc>
          <w:tcPr>
            <w:tcW w:w="851"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100</w:t>
            </w:r>
          </w:p>
        </w:tc>
        <w:tc>
          <w:tcPr>
            <w:tcW w:w="850" w:type="dxa"/>
          </w:tcPr>
          <w:p w:rsidR="00977EA9" w:rsidRPr="007E59B4" w:rsidRDefault="00B50A00" w:rsidP="00977EA9">
            <w:pPr>
              <w:jc w:val="right"/>
              <w:rPr>
                <w:rFonts w:ascii="Times New Roman" w:hAnsi="Times New Roman"/>
                <w:b/>
                <w:color w:val="000000"/>
              </w:rPr>
            </w:pPr>
            <w:r>
              <w:rPr>
                <w:rFonts w:ascii="Times New Roman" w:hAnsi="Times New Roman"/>
                <w:b/>
                <w:color w:val="000000"/>
              </w:rPr>
              <w:t>9599,0</w:t>
            </w:r>
          </w:p>
        </w:tc>
        <w:tc>
          <w:tcPr>
            <w:tcW w:w="709"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100</w:t>
            </w:r>
          </w:p>
        </w:tc>
        <w:tc>
          <w:tcPr>
            <w:tcW w:w="992" w:type="dxa"/>
          </w:tcPr>
          <w:p w:rsidR="00977EA9" w:rsidRPr="007E59B4" w:rsidRDefault="00B50A00" w:rsidP="00977EA9">
            <w:pPr>
              <w:jc w:val="right"/>
              <w:rPr>
                <w:rFonts w:ascii="Times New Roman" w:hAnsi="Times New Roman"/>
                <w:b/>
                <w:color w:val="000000"/>
              </w:rPr>
            </w:pPr>
            <w:r>
              <w:rPr>
                <w:rFonts w:ascii="Times New Roman" w:hAnsi="Times New Roman"/>
                <w:b/>
                <w:color w:val="000000"/>
              </w:rPr>
              <w:t>10381,9</w:t>
            </w:r>
          </w:p>
        </w:tc>
        <w:tc>
          <w:tcPr>
            <w:tcW w:w="709"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100</w:t>
            </w:r>
          </w:p>
        </w:tc>
        <w:tc>
          <w:tcPr>
            <w:tcW w:w="992" w:type="dxa"/>
          </w:tcPr>
          <w:p w:rsidR="00977EA9" w:rsidRPr="007E59B4" w:rsidRDefault="0090725A" w:rsidP="00977EA9">
            <w:pPr>
              <w:jc w:val="right"/>
              <w:rPr>
                <w:rFonts w:ascii="Times New Roman" w:hAnsi="Times New Roman"/>
                <w:b/>
                <w:color w:val="000000"/>
              </w:rPr>
            </w:pPr>
            <w:r>
              <w:rPr>
                <w:rFonts w:ascii="Times New Roman" w:hAnsi="Times New Roman"/>
                <w:b/>
                <w:color w:val="000000"/>
              </w:rPr>
              <w:t>11417,2</w:t>
            </w:r>
          </w:p>
        </w:tc>
        <w:tc>
          <w:tcPr>
            <w:tcW w:w="709"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100</w:t>
            </w:r>
          </w:p>
        </w:tc>
      </w:tr>
      <w:tr w:rsidR="00977EA9" w:rsidRPr="007E59B4" w:rsidTr="00977EA9">
        <w:trPr>
          <w:trHeight w:val="1269"/>
        </w:trPr>
        <w:tc>
          <w:tcPr>
            <w:tcW w:w="2405" w:type="dxa"/>
          </w:tcPr>
          <w:p w:rsidR="00977EA9" w:rsidRPr="007E59B4" w:rsidRDefault="00977EA9" w:rsidP="00977EA9">
            <w:pPr>
              <w:jc w:val="both"/>
              <w:rPr>
                <w:rFonts w:ascii="Times New Roman" w:hAnsi="Times New Roman"/>
                <w:b/>
                <w:sz w:val="18"/>
                <w:szCs w:val="18"/>
              </w:rPr>
            </w:pPr>
            <w:r w:rsidRPr="007E59B4">
              <w:rPr>
                <w:rFonts w:ascii="Times New Roman" w:hAnsi="Times New Roman"/>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100</w:t>
            </w:r>
          </w:p>
        </w:tc>
        <w:tc>
          <w:tcPr>
            <w:tcW w:w="992" w:type="dxa"/>
          </w:tcPr>
          <w:p w:rsidR="00977EA9" w:rsidRPr="007E59B4" w:rsidRDefault="00B50A00" w:rsidP="00977EA9">
            <w:pPr>
              <w:jc w:val="right"/>
              <w:rPr>
                <w:rFonts w:ascii="Times New Roman" w:hAnsi="Times New Roman"/>
                <w:color w:val="000000"/>
              </w:rPr>
            </w:pPr>
            <w:r>
              <w:rPr>
                <w:rFonts w:ascii="Times New Roman" w:hAnsi="Times New Roman"/>
                <w:color w:val="000000"/>
              </w:rPr>
              <w:t>3606,0</w:t>
            </w:r>
          </w:p>
        </w:tc>
        <w:tc>
          <w:tcPr>
            <w:tcW w:w="851" w:type="dxa"/>
          </w:tcPr>
          <w:p w:rsidR="00977EA9" w:rsidRPr="007E59B4" w:rsidRDefault="00B50A00" w:rsidP="00977EA9">
            <w:pPr>
              <w:jc w:val="right"/>
              <w:rPr>
                <w:rFonts w:ascii="Times New Roman" w:hAnsi="Times New Roman"/>
                <w:color w:val="000000"/>
              </w:rPr>
            </w:pPr>
            <w:r>
              <w:rPr>
                <w:rFonts w:ascii="Times New Roman" w:hAnsi="Times New Roman"/>
                <w:color w:val="000000"/>
              </w:rPr>
              <w:t>23</w:t>
            </w:r>
          </w:p>
        </w:tc>
        <w:tc>
          <w:tcPr>
            <w:tcW w:w="850" w:type="dxa"/>
          </w:tcPr>
          <w:p w:rsidR="00977EA9" w:rsidRPr="007E59B4" w:rsidRDefault="00B50A00" w:rsidP="00977EA9">
            <w:pPr>
              <w:jc w:val="right"/>
              <w:rPr>
                <w:rFonts w:ascii="Times New Roman" w:hAnsi="Times New Roman"/>
                <w:color w:val="000000"/>
              </w:rPr>
            </w:pPr>
            <w:r>
              <w:rPr>
                <w:rFonts w:ascii="Times New Roman" w:hAnsi="Times New Roman"/>
                <w:color w:val="000000"/>
              </w:rPr>
              <w:t>3818,9</w:t>
            </w:r>
          </w:p>
        </w:tc>
        <w:tc>
          <w:tcPr>
            <w:tcW w:w="709" w:type="dxa"/>
          </w:tcPr>
          <w:p w:rsidR="00977EA9" w:rsidRPr="007E59B4" w:rsidRDefault="00B50A00" w:rsidP="00977EA9">
            <w:pPr>
              <w:jc w:val="right"/>
              <w:rPr>
                <w:rFonts w:ascii="Times New Roman" w:hAnsi="Times New Roman"/>
                <w:color w:val="000000"/>
              </w:rPr>
            </w:pPr>
            <w:r>
              <w:rPr>
                <w:rFonts w:ascii="Times New Roman" w:hAnsi="Times New Roman"/>
                <w:color w:val="000000"/>
              </w:rPr>
              <w:t>40</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3828,9</w:t>
            </w:r>
          </w:p>
        </w:tc>
        <w:tc>
          <w:tcPr>
            <w:tcW w:w="709" w:type="dxa"/>
          </w:tcPr>
          <w:p w:rsidR="00977EA9" w:rsidRPr="007E59B4" w:rsidRDefault="0090725A" w:rsidP="00977EA9">
            <w:pPr>
              <w:jc w:val="right"/>
              <w:rPr>
                <w:rFonts w:ascii="Times New Roman" w:hAnsi="Times New Roman"/>
                <w:color w:val="000000"/>
              </w:rPr>
            </w:pPr>
            <w:r>
              <w:rPr>
                <w:rFonts w:ascii="Times New Roman" w:hAnsi="Times New Roman"/>
                <w:color w:val="000000"/>
              </w:rPr>
              <w:t>37</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3842,9</w:t>
            </w:r>
          </w:p>
        </w:tc>
        <w:tc>
          <w:tcPr>
            <w:tcW w:w="709" w:type="dxa"/>
          </w:tcPr>
          <w:p w:rsidR="00977EA9" w:rsidRPr="007E59B4" w:rsidRDefault="0090725A" w:rsidP="00977EA9">
            <w:pPr>
              <w:jc w:val="right"/>
              <w:rPr>
                <w:rFonts w:ascii="Times New Roman" w:hAnsi="Times New Roman"/>
                <w:color w:val="000000"/>
              </w:rPr>
            </w:pPr>
            <w:r>
              <w:rPr>
                <w:rFonts w:ascii="Times New Roman" w:hAnsi="Times New Roman"/>
                <w:color w:val="000000"/>
              </w:rPr>
              <w:t>34</w:t>
            </w:r>
          </w:p>
        </w:tc>
      </w:tr>
      <w:tr w:rsidR="00977EA9" w:rsidRPr="007E59B4" w:rsidTr="00977EA9">
        <w:trPr>
          <w:trHeight w:val="831"/>
        </w:trPr>
        <w:tc>
          <w:tcPr>
            <w:tcW w:w="2405" w:type="dxa"/>
          </w:tcPr>
          <w:p w:rsidR="00977EA9" w:rsidRPr="007E59B4" w:rsidRDefault="00977EA9"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Закупка товаров, работ и услуг для обеспечения государственных (муниципальных) нужд</w:t>
            </w:r>
          </w:p>
        </w:tc>
        <w:tc>
          <w:tcPr>
            <w:tcW w:w="567"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200</w:t>
            </w:r>
          </w:p>
        </w:tc>
        <w:tc>
          <w:tcPr>
            <w:tcW w:w="992" w:type="dxa"/>
          </w:tcPr>
          <w:p w:rsidR="00977EA9" w:rsidRPr="007E59B4" w:rsidRDefault="00B50A00" w:rsidP="00977EA9">
            <w:pPr>
              <w:jc w:val="right"/>
              <w:rPr>
                <w:rFonts w:ascii="Times New Roman" w:hAnsi="Times New Roman"/>
                <w:color w:val="000000"/>
              </w:rPr>
            </w:pPr>
            <w:r>
              <w:rPr>
                <w:rFonts w:ascii="Times New Roman" w:hAnsi="Times New Roman"/>
                <w:color w:val="000000"/>
              </w:rPr>
              <w:t>11659,9</w:t>
            </w:r>
          </w:p>
        </w:tc>
        <w:tc>
          <w:tcPr>
            <w:tcW w:w="851" w:type="dxa"/>
          </w:tcPr>
          <w:p w:rsidR="00977EA9" w:rsidRPr="007E59B4" w:rsidRDefault="00B50A00" w:rsidP="00977EA9">
            <w:pPr>
              <w:jc w:val="right"/>
              <w:rPr>
                <w:rFonts w:ascii="Times New Roman" w:hAnsi="Times New Roman"/>
                <w:color w:val="000000"/>
              </w:rPr>
            </w:pPr>
            <w:r>
              <w:rPr>
                <w:rFonts w:ascii="Times New Roman" w:hAnsi="Times New Roman"/>
                <w:color w:val="000000"/>
              </w:rPr>
              <w:t>74</w:t>
            </w:r>
          </w:p>
        </w:tc>
        <w:tc>
          <w:tcPr>
            <w:tcW w:w="850" w:type="dxa"/>
          </w:tcPr>
          <w:p w:rsidR="00977EA9" w:rsidRPr="007E59B4" w:rsidRDefault="00B50A00" w:rsidP="00977EA9">
            <w:pPr>
              <w:jc w:val="right"/>
              <w:rPr>
                <w:rFonts w:ascii="Times New Roman" w:hAnsi="Times New Roman"/>
                <w:color w:val="000000"/>
              </w:rPr>
            </w:pPr>
            <w:r>
              <w:rPr>
                <w:rFonts w:ascii="Times New Roman" w:hAnsi="Times New Roman"/>
                <w:color w:val="000000"/>
              </w:rPr>
              <w:t>5076,2</w:t>
            </w:r>
          </w:p>
        </w:tc>
        <w:tc>
          <w:tcPr>
            <w:tcW w:w="709" w:type="dxa"/>
          </w:tcPr>
          <w:p w:rsidR="00977EA9" w:rsidRPr="007E59B4" w:rsidRDefault="00B50A00" w:rsidP="00977EA9">
            <w:pPr>
              <w:jc w:val="right"/>
              <w:rPr>
                <w:rFonts w:ascii="Times New Roman" w:hAnsi="Times New Roman"/>
                <w:color w:val="000000"/>
              </w:rPr>
            </w:pPr>
            <w:r>
              <w:rPr>
                <w:rFonts w:ascii="Times New Roman" w:hAnsi="Times New Roman"/>
                <w:color w:val="000000"/>
              </w:rPr>
              <w:t>53</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5826,3</w:t>
            </w:r>
          </w:p>
        </w:tc>
        <w:tc>
          <w:tcPr>
            <w:tcW w:w="709" w:type="dxa"/>
          </w:tcPr>
          <w:p w:rsidR="00977EA9" w:rsidRPr="007E59B4" w:rsidRDefault="0090725A" w:rsidP="00977EA9">
            <w:pPr>
              <w:jc w:val="right"/>
              <w:rPr>
                <w:rFonts w:ascii="Times New Roman" w:hAnsi="Times New Roman"/>
                <w:color w:val="000000"/>
              </w:rPr>
            </w:pPr>
            <w:r>
              <w:rPr>
                <w:rFonts w:ascii="Times New Roman" w:hAnsi="Times New Roman"/>
                <w:color w:val="000000"/>
              </w:rPr>
              <w:t>56</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6817,5</w:t>
            </w:r>
          </w:p>
        </w:tc>
        <w:tc>
          <w:tcPr>
            <w:tcW w:w="709" w:type="dxa"/>
          </w:tcPr>
          <w:p w:rsidR="00977EA9" w:rsidRPr="007E59B4" w:rsidRDefault="0090725A" w:rsidP="00977EA9">
            <w:pPr>
              <w:jc w:val="right"/>
              <w:rPr>
                <w:rFonts w:ascii="Times New Roman" w:hAnsi="Times New Roman"/>
                <w:color w:val="000000"/>
              </w:rPr>
            </w:pPr>
            <w:r>
              <w:rPr>
                <w:rFonts w:ascii="Times New Roman" w:hAnsi="Times New Roman"/>
                <w:color w:val="000000"/>
              </w:rPr>
              <w:t>60</w:t>
            </w:r>
          </w:p>
        </w:tc>
      </w:tr>
      <w:tr w:rsidR="00977EA9" w:rsidRPr="007E59B4" w:rsidTr="00977EA9">
        <w:trPr>
          <w:trHeight w:val="549"/>
        </w:trPr>
        <w:tc>
          <w:tcPr>
            <w:tcW w:w="2405" w:type="dxa"/>
          </w:tcPr>
          <w:p w:rsidR="00977EA9" w:rsidRPr="007E59B4" w:rsidRDefault="00977EA9"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Социальное обеспечение и иные выплаты населению</w:t>
            </w:r>
          </w:p>
        </w:tc>
        <w:tc>
          <w:tcPr>
            <w:tcW w:w="567"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300</w:t>
            </w:r>
          </w:p>
        </w:tc>
        <w:tc>
          <w:tcPr>
            <w:tcW w:w="992"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123,2</w:t>
            </w:r>
          </w:p>
        </w:tc>
        <w:tc>
          <w:tcPr>
            <w:tcW w:w="851" w:type="dxa"/>
          </w:tcPr>
          <w:p w:rsidR="00977EA9" w:rsidRPr="007E59B4" w:rsidRDefault="00B50A00" w:rsidP="00977EA9">
            <w:pPr>
              <w:jc w:val="right"/>
              <w:rPr>
                <w:rFonts w:ascii="Times New Roman" w:hAnsi="Times New Roman"/>
                <w:color w:val="000000"/>
              </w:rPr>
            </w:pPr>
            <w:r>
              <w:rPr>
                <w:rFonts w:ascii="Times New Roman" w:hAnsi="Times New Roman"/>
                <w:color w:val="000000"/>
              </w:rPr>
              <w:t>Менее 1 %</w:t>
            </w:r>
          </w:p>
        </w:tc>
        <w:tc>
          <w:tcPr>
            <w:tcW w:w="850"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123,2</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w:t>
            </w:r>
          </w:p>
        </w:tc>
        <w:tc>
          <w:tcPr>
            <w:tcW w:w="992"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123,2</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w:t>
            </w:r>
          </w:p>
        </w:tc>
        <w:tc>
          <w:tcPr>
            <w:tcW w:w="992"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123,2</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1</w:t>
            </w:r>
          </w:p>
        </w:tc>
      </w:tr>
      <w:tr w:rsidR="00977EA9" w:rsidRPr="007E59B4" w:rsidTr="00977EA9">
        <w:trPr>
          <w:trHeight w:val="679"/>
        </w:trPr>
        <w:tc>
          <w:tcPr>
            <w:tcW w:w="2405" w:type="dxa"/>
          </w:tcPr>
          <w:p w:rsidR="00977EA9" w:rsidRPr="007E59B4" w:rsidRDefault="00977EA9"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Межбюджетные трансферты</w:t>
            </w:r>
          </w:p>
        </w:tc>
        <w:tc>
          <w:tcPr>
            <w:tcW w:w="567" w:type="dxa"/>
          </w:tcPr>
          <w:p w:rsidR="00977EA9" w:rsidRPr="007E59B4" w:rsidRDefault="00977EA9" w:rsidP="00977EA9">
            <w:pPr>
              <w:jc w:val="right"/>
              <w:rPr>
                <w:rFonts w:ascii="Times New Roman" w:hAnsi="Times New Roman"/>
                <w:b/>
                <w:color w:val="000000"/>
              </w:rPr>
            </w:pPr>
            <w:r w:rsidRPr="007E59B4">
              <w:rPr>
                <w:rFonts w:ascii="Times New Roman" w:hAnsi="Times New Roman"/>
                <w:b/>
                <w:color w:val="000000"/>
              </w:rPr>
              <w:t>500</w:t>
            </w:r>
          </w:p>
        </w:tc>
        <w:tc>
          <w:tcPr>
            <w:tcW w:w="992" w:type="dxa"/>
          </w:tcPr>
          <w:p w:rsidR="00977EA9" w:rsidRPr="007E59B4" w:rsidRDefault="00B50A00" w:rsidP="00977EA9">
            <w:pPr>
              <w:jc w:val="right"/>
              <w:rPr>
                <w:rFonts w:ascii="Times New Roman" w:hAnsi="Times New Roman"/>
                <w:color w:val="000000"/>
              </w:rPr>
            </w:pPr>
            <w:r>
              <w:rPr>
                <w:rFonts w:ascii="Times New Roman" w:hAnsi="Times New Roman"/>
                <w:color w:val="000000"/>
              </w:rPr>
              <w:t>248,6</w:t>
            </w:r>
          </w:p>
        </w:tc>
        <w:tc>
          <w:tcPr>
            <w:tcW w:w="851"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2</w:t>
            </w:r>
          </w:p>
        </w:tc>
        <w:tc>
          <w:tcPr>
            <w:tcW w:w="850" w:type="dxa"/>
          </w:tcPr>
          <w:p w:rsidR="00977EA9" w:rsidRPr="007E59B4" w:rsidRDefault="00B50A00" w:rsidP="00977EA9">
            <w:pPr>
              <w:jc w:val="right"/>
              <w:rPr>
                <w:rFonts w:ascii="Times New Roman" w:hAnsi="Times New Roman"/>
                <w:color w:val="000000"/>
              </w:rPr>
            </w:pPr>
            <w:r>
              <w:rPr>
                <w:rFonts w:ascii="Times New Roman" w:hAnsi="Times New Roman"/>
                <w:color w:val="000000"/>
              </w:rPr>
              <w:t>277,9</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3</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277,9</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3</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277,9</w:t>
            </w:r>
          </w:p>
        </w:tc>
        <w:tc>
          <w:tcPr>
            <w:tcW w:w="709" w:type="dxa"/>
          </w:tcPr>
          <w:p w:rsidR="00977EA9" w:rsidRPr="007E59B4" w:rsidRDefault="00F06245" w:rsidP="00977EA9">
            <w:pPr>
              <w:jc w:val="right"/>
              <w:rPr>
                <w:rFonts w:ascii="Times New Roman" w:hAnsi="Times New Roman"/>
                <w:color w:val="000000"/>
              </w:rPr>
            </w:pPr>
            <w:r>
              <w:rPr>
                <w:rFonts w:ascii="Times New Roman" w:hAnsi="Times New Roman"/>
                <w:color w:val="000000"/>
              </w:rPr>
              <w:t>2</w:t>
            </w:r>
          </w:p>
        </w:tc>
      </w:tr>
      <w:tr w:rsidR="00977EA9" w:rsidRPr="007E59B4" w:rsidTr="00977EA9">
        <w:trPr>
          <w:trHeight w:val="675"/>
        </w:trPr>
        <w:tc>
          <w:tcPr>
            <w:tcW w:w="2405" w:type="dxa"/>
          </w:tcPr>
          <w:p w:rsidR="00977EA9" w:rsidRPr="007E59B4" w:rsidRDefault="00977EA9" w:rsidP="00977EA9">
            <w:pPr>
              <w:autoSpaceDE w:val="0"/>
              <w:autoSpaceDN w:val="0"/>
              <w:adjustRightInd w:val="0"/>
              <w:jc w:val="both"/>
              <w:rPr>
                <w:rFonts w:ascii="Times New Roman" w:hAnsi="Times New Roman"/>
                <w:b/>
                <w:sz w:val="18"/>
                <w:szCs w:val="18"/>
              </w:rPr>
            </w:pPr>
            <w:r w:rsidRPr="007E59B4">
              <w:rPr>
                <w:rFonts w:ascii="Times New Roman" w:hAnsi="Times New Roman"/>
                <w:b/>
                <w:sz w:val="18"/>
                <w:szCs w:val="18"/>
              </w:rPr>
              <w:t>Иные бюджетные ассигнования</w:t>
            </w:r>
          </w:p>
        </w:tc>
        <w:tc>
          <w:tcPr>
            <w:tcW w:w="567" w:type="dxa"/>
          </w:tcPr>
          <w:p w:rsidR="00977EA9" w:rsidRPr="007E59B4" w:rsidRDefault="00977EA9" w:rsidP="00977EA9">
            <w:pPr>
              <w:spacing w:after="0" w:line="240" w:lineRule="auto"/>
              <w:jc w:val="right"/>
              <w:rPr>
                <w:rFonts w:ascii="Times New Roman" w:hAnsi="Times New Roman"/>
                <w:b/>
                <w:color w:val="000000"/>
              </w:rPr>
            </w:pPr>
            <w:r w:rsidRPr="007E59B4">
              <w:rPr>
                <w:rFonts w:ascii="Times New Roman" w:hAnsi="Times New Roman"/>
                <w:b/>
                <w:color w:val="000000"/>
              </w:rPr>
              <w:t>800</w:t>
            </w:r>
          </w:p>
        </w:tc>
        <w:tc>
          <w:tcPr>
            <w:tcW w:w="992" w:type="dxa"/>
          </w:tcPr>
          <w:p w:rsidR="00977EA9" w:rsidRPr="007E59B4" w:rsidRDefault="00B50A00" w:rsidP="00977EA9">
            <w:pPr>
              <w:jc w:val="right"/>
              <w:rPr>
                <w:rFonts w:ascii="Times New Roman" w:hAnsi="Times New Roman"/>
                <w:color w:val="000000"/>
              </w:rPr>
            </w:pPr>
            <w:r>
              <w:rPr>
                <w:rFonts w:ascii="Times New Roman" w:hAnsi="Times New Roman"/>
                <w:color w:val="000000"/>
              </w:rPr>
              <w:t>23,2</w:t>
            </w:r>
          </w:p>
        </w:tc>
        <w:tc>
          <w:tcPr>
            <w:tcW w:w="851" w:type="dxa"/>
          </w:tcPr>
          <w:p w:rsidR="00977EA9" w:rsidRPr="007E59B4" w:rsidRDefault="00B50A00" w:rsidP="00977EA9">
            <w:pPr>
              <w:jc w:val="right"/>
              <w:rPr>
                <w:rFonts w:ascii="Times New Roman" w:hAnsi="Times New Roman"/>
                <w:color w:val="000000"/>
              </w:rPr>
            </w:pPr>
            <w:r>
              <w:rPr>
                <w:rFonts w:ascii="Times New Roman" w:hAnsi="Times New Roman"/>
                <w:color w:val="000000"/>
              </w:rPr>
              <w:t>Менее 1 %</w:t>
            </w:r>
          </w:p>
        </w:tc>
        <w:tc>
          <w:tcPr>
            <w:tcW w:w="850" w:type="dxa"/>
          </w:tcPr>
          <w:p w:rsidR="00977EA9" w:rsidRPr="007E59B4" w:rsidRDefault="00B50A00" w:rsidP="00977EA9">
            <w:pPr>
              <w:jc w:val="right"/>
              <w:rPr>
                <w:rFonts w:ascii="Times New Roman" w:hAnsi="Times New Roman"/>
                <w:color w:val="000000"/>
              </w:rPr>
            </w:pPr>
            <w:r>
              <w:rPr>
                <w:rFonts w:ascii="Times New Roman" w:hAnsi="Times New Roman"/>
                <w:color w:val="000000"/>
              </w:rPr>
              <w:t>302,8</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3</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325,6</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3</w:t>
            </w:r>
          </w:p>
        </w:tc>
        <w:tc>
          <w:tcPr>
            <w:tcW w:w="992" w:type="dxa"/>
          </w:tcPr>
          <w:p w:rsidR="00977EA9" w:rsidRPr="007E59B4" w:rsidRDefault="0090725A" w:rsidP="00977EA9">
            <w:pPr>
              <w:jc w:val="right"/>
              <w:rPr>
                <w:rFonts w:ascii="Times New Roman" w:hAnsi="Times New Roman"/>
                <w:color w:val="000000"/>
              </w:rPr>
            </w:pPr>
            <w:r>
              <w:rPr>
                <w:rFonts w:ascii="Times New Roman" w:hAnsi="Times New Roman"/>
                <w:color w:val="000000"/>
              </w:rPr>
              <w:t>355,7</w:t>
            </w:r>
          </w:p>
        </w:tc>
        <w:tc>
          <w:tcPr>
            <w:tcW w:w="709" w:type="dxa"/>
          </w:tcPr>
          <w:p w:rsidR="00977EA9" w:rsidRPr="007E59B4" w:rsidRDefault="00977EA9" w:rsidP="00977EA9">
            <w:pPr>
              <w:jc w:val="right"/>
              <w:rPr>
                <w:rFonts w:ascii="Times New Roman" w:hAnsi="Times New Roman"/>
                <w:color w:val="000000"/>
              </w:rPr>
            </w:pPr>
            <w:r w:rsidRPr="007E59B4">
              <w:rPr>
                <w:rFonts w:ascii="Times New Roman" w:hAnsi="Times New Roman"/>
                <w:color w:val="000000"/>
              </w:rPr>
              <w:t>3</w:t>
            </w:r>
          </w:p>
        </w:tc>
      </w:tr>
    </w:tbl>
    <w:p w:rsidR="00977EA9" w:rsidRDefault="00977EA9" w:rsidP="005D76F1">
      <w:pPr>
        <w:autoSpaceDE w:val="0"/>
        <w:autoSpaceDN w:val="0"/>
        <w:adjustRightInd w:val="0"/>
        <w:spacing w:before="100" w:beforeAutospacing="1" w:after="0" w:line="240" w:lineRule="auto"/>
        <w:ind w:firstLine="709"/>
        <w:jc w:val="both"/>
        <w:rPr>
          <w:rFonts w:ascii="Times New Roman" w:hAnsi="Times New Roman"/>
          <w:sz w:val="28"/>
          <w:szCs w:val="28"/>
        </w:rPr>
      </w:pPr>
      <w:r>
        <w:rPr>
          <w:rFonts w:ascii="Times New Roman" w:hAnsi="Times New Roman"/>
          <w:sz w:val="28"/>
          <w:szCs w:val="28"/>
        </w:rPr>
        <w:t>И</w:t>
      </w:r>
      <w:r w:rsidRPr="00795172">
        <w:rPr>
          <w:rFonts w:ascii="Times New Roman" w:hAnsi="Times New Roman"/>
          <w:sz w:val="28"/>
          <w:szCs w:val="28"/>
        </w:rPr>
        <w:t xml:space="preserve">з Таблицы </w:t>
      </w:r>
      <w:r>
        <w:rPr>
          <w:rFonts w:ascii="Times New Roman" w:hAnsi="Times New Roman"/>
          <w:sz w:val="28"/>
          <w:szCs w:val="28"/>
        </w:rPr>
        <w:t xml:space="preserve">видно, что </w:t>
      </w:r>
      <w:r w:rsidRPr="00795172">
        <w:rPr>
          <w:rFonts w:ascii="Times New Roman" w:hAnsi="Times New Roman"/>
          <w:sz w:val="28"/>
          <w:szCs w:val="28"/>
        </w:rPr>
        <w:t>наибольший удельный вес в структуре расходов</w:t>
      </w:r>
      <w:r>
        <w:rPr>
          <w:rFonts w:ascii="Times New Roman" w:hAnsi="Times New Roman"/>
          <w:sz w:val="28"/>
          <w:szCs w:val="28"/>
        </w:rPr>
        <w:t xml:space="preserve"> на 201</w:t>
      </w:r>
      <w:r w:rsidR="00F06245">
        <w:rPr>
          <w:rFonts w:ascii="Times New Roman" w:hAnsi="Times New Roman"/>
          <w:sz w:val="28"/>
          <w:szCs w:val="28"/>
        </w:rPr>
        <w:t>9</w:t>
      </w:r>
      <w:r>
        <w:rPr>
          <w:rFonts w:ascii="Times New Roman" w:hAnsi="Times New Roman"/>
          <w:sz w:val="28"/>
          <w:szCs w:val="28"/>
        </w:rPr>
        <w:t xml:space="preserve"> год (5</w:t>
      </w:r>
      <w:r w:rsidR="00F06245">
        <w:rPr>
          <w:rFonts w:ascii="Times New Roman" w:hAnsi="Times New Roman"/>
          <w:sz w:val="28"/>
          <w:szCs w:val="28"/>
        </w:rPr>
        <w:t>3</w:t>
      </w:r>
      <w:r w:rsidRPr="00795172">
        <w:rPr>
          <w:rFonts w:ascii="Times New Roman" w:hAnsi="Times New Roman"/>
          <w:sz w:val="28"/>
          <w:szCs w:val="28"/>
        </w:rPr>
        <w:t>%</w:t>
      </w:r>
      <w:r>
        <w:rPr>
          <w:rFonts w:ascii="Times New Roman" w:hAnsi="Times New Roman"/>
          <w:sz w:val="28"/>
          <w:szCs w:val="28"/>
        </w:rPr>
        <w:t xml:space="preserve"> </w:t>
      </w:r>
      <w:r w:rsidRPr="00795172">
        <w:rPr>
          <w:rFonts w:ascii="Times New Roman" w:hAnsi="Times New Roman"/>
          <w:sz w:val="28"/>
          <w:szCs w:val="28"/>
        </w:rPr>
        <w:t xml:space="preserve">от общих расходов бюджета </w:t>
      </w:r>
      <w:proofErr w:type="spellStart"/>
      <w:r>
        <w:rPr>
          <w:rFonts w:ascii="Times New Roman" w:hAnsi="Times New Roman"/>
          <w:sz w:val="28"/>
          <w:szCs w:val="28"/>
        </w:rPr>
        <w:t>Вяртсильского</w:t>
      </w:r>
      <w:proofErr w:type="spellEnd"/>
      <w:r w:rsidRPr="004A792C">
        <w:rPr>
          <w:rFonts w:ascii="Times New Roman" w:hAnsi="Times New Roman"/>
          <w:sz w:val="28"/>
          <w:szCs w:val="28"/>
        </w:rPr>
        <w:t xml:space="preserve"> </w:t>
      </w:r>
      <w:r w:rsidRPr="006A52C3">
        <w:rPr>
          <w:rFonts w:ascii="Times New Roman" w:hAnsi="Times New Roman"/>
          <w:sz w:val="28"/>
          <w:szCs w:val="28"/>
        </w:rPr>
        <w:t>городского поселения</w:t>
      </w:r>
      <w:r>
        <w:rPr>
          <w:rFonts w:ascii="Times New Roman" w:hAnsi="Times New Roman"/>
          <w:sz w:val="28"/>
          <w:szCs w:val="28"/>
        </w:rPr>
        <w:t xml:space="preserve"> соответственно)</w:t>
      </w:r>
      <w:r w:rsidRPr="00795172">
        <w:rPr>
          <w:rFonts w:ascii="Times New Roman" w:hAnsi="Times New Roman"/>
          <w:sz w:val="28"/>
          <w:szCs w:val="28"/>
        </w:rPr>
        <w:t xml:space="preserve"> зан</w:t>
      </w:r>
      <w:r>
        <w:rPr>
          <w:rFonts w:ascii="Times New Roman" w:hAnsi="Times New Roman"/>
          <w:sz w:val="28"/>
          <w:szCs w:val="28"/>
        </w:rPr>
        <w:t>имают</w:t>
      </w:r>
      <w:r w:rsidRPr="00795172">
        <w:rPr>
          <w:rFonts w:ascii="Times New Roman" w:hAnsi="Times New Roman"/>
          <w:sz w:val="28"/>
          <w:szCs w:val="28"/>
        </w:rPr>
        <w:t xml:space="preserve"> </w:t>
      </w:r>
      <w:r>
        <w:rPr>
          <w:rFonts w:ascii="Times New Roman" w:hAnsi="Times New Roman"/>
          <w:sz w:val="28"/>
          <w:szCs w:val="28"/>
        </w:rPr>
        <w:t>«Расходы на з</w:t>
      </w:r>
      <w:r w:rsidRPr="00795172">
        <w:rPr>
          <w:rFonts w:ascii="Times New Roman" w:hAnsi="Times New Roman"/>
          <w:sz w:val="28"/>
          <w:szCs w:val="28"/>
        </w:rPr>
        <w:t>акупк</w:t>
      </w:r>
      <w:r>
        <w:rPr>
          <w:rFonts w:ascii="Times New Roman" w:hAnsi="Times New Roman"/>
          <w:sz w:val="28"/>
          <w:szCs w:val="28"/>
        </w:rPr>
        <w:t>у</w:t>
      </w:r>
      <w:r w:rsidRPr="00795172">
        <w:rPr>
          <w:rFonts w:ascii="Times New Roman" w:hAnsi="Times New Roman"/>
          <w:sz w:val="28"/>
          <w:szCs w:val="28"/>
        </w:rPr>
        <w:t xml:space="preserve"> товаров, работ и услуг для муниципальных нужд</w:t>
      </w:r>
      <w:r>
        <w:rPr>
          <w:rFonts w:ascii="Times New Roman" w:hAnsi="Times New Roman"/>
          <w:sz w:val="28"/>
          <w:szCs w:val="28"/>
        </w:rPr>
        <w:t xml:space="preserve">», что на </w:t>
      </w:r>
      <w:r w:rsidR="00F06245">
        <w:rPr>
          <w:rFonts w:ascii="Times New Roman" w:hAnsi="Times New Roman"/>
          <w:sz w:val="28"/>
          <w:szCs w:val="28"/>
        </w:rPr>
        <w:t>21</w:t>
      </w:r>
      <w:r>
        <w:rPr>
          <w:rFonts w:ascii="Times New Roman" w:hAnsi="Times New Roman"/>
          <w:sz w:val="28"/>
          <w:szCs w:val="28"/>
        </w:rPr>
        <w:t xml:space="preserve">% меньше удельного веса </w:t>
      </w:r>
      <w:r w:rsidR="00F06245">
        <w:rPr>
          <w:rFonts w:ascii="Times New Roman" w:hAnsi="Times New Roman"/>
          <w:sz w:val="28"/>
          <w:szCs w:val="28"/>
        </w:rPr>
        <w:t xml:space="preserve">ожидаемого исполнения по </w:t>
      </w:r>
      <w:r>
        <w:rPr>
          <w:rFonts w:ascii="Times New Roman" w:hAnsi="Times New Roman"/>
          <w:sz w:val="28"/>
          <w:szCs w:val="28"/>
        </w:rPr>
        <w:t>расход</w:t>
      </w:r>
      <w:r w:rsidR="00F06245">
        <w:rPr>
          <w:rFonts w:ascii="Times New Roman" w:hAnsi="Times New Roman"/>
          <w:sz w:val="28"/>
          <w:szCs w:val="28"/>
        </w:rPr>
        <w:t xml:space="preserve">ам в </w:t>
      </w:r>
      <w:r>
        <w:rPr>
          <w:rFonts w:ascii="Times New Roman" w:hAnsi="Times New Roman"/>
          <w:sz w:val="28"/>
          <w:szCs w:val="28"/>
        </w:rPr>
        <w:t>201</w:t>
      </w:r>
      <w:r w:rsidR="00F06245">
        <w:rPr>
          <w:rFonts w:ascii="Times New Roman" w:hAnsi="Times New Roman"/>
          <w:sz w:val="28"/>
          <w:szCs w:val="28"/>
        </w:rPr>
        <w:t>8</w:t>
      </w:r>
      <w:r>
        <w:rPr>
          <w:rFonts w:ascii="Times New Roman" w:hAnsi="Times New Roman"/>
          <w:sz w:val="28"/>
          <w:szCs w:val="28"/>
        </w:rPr>
        <w:t xml:space="preserve"> год</w:t>
      </w:r>
      <w:r w:rsidR="00F06245">
        <w:rPr>
          <w:rFonts w:ascii="Times New Roman" w:hAnsi="Times New Roman"/>
          <w:sz w:val="28"/>
          <w:szCs w:val="28"/>
        </w:rPr>
        <w:t>у (74</w:t>
      </w:r>
      <w:r>
        <w:rPr>
          <w:rFonts w:ascii="Times New Roman" w:hAnsi="Times New Roman"/>
          <w:sz w:val="28"/>
          <w:szCs w:val="28"/>
        </w:rPr>
        <w:t>%</w:t>
      </w:r>
      <w:r w:rsidR="00F06245">
        <w:rPr>
          <w:rFonts w:ascii="Times New Roman" w:hAnsi="Times New Roman"/>
          <w:sz w:val="28"/>
          <w:szCs w:val="28"/>
        </w:rPr>
        <w:t>)</w:t>
      </w:r>
      <w:r>
        <w:rPr>
          <w:rFonts w:ascii="Times New Roman" w:hAnsi="Times New Roman"/>
          <w:sz w:val="28"/>
          <w:szCs w:val="28"/>
        </w:rPr>
        <w:t>.</w:t>
      </w:r>
      <w:r w:rsidRPr="00795172">
        <w:rPr>
          <w:rFonts w:ascii="Times New Roman" w:hAnsi="Times New Roman"/>
          <w:sz w:val="28"/>
          <w:szCs w:val="28"/>
        </w:rPr>
        <w:t xml:space="preserve"> </w:t>
      </w:r>
      <w:r>
        <w:rPr>
          <w:rFonts w:ascii="Times New Roman" w:hAnsi="Times New Roman"/>
          <w:sz w:val="28"/>
          <w:szCs w:val="28"/>
        </w:rPr>
        <w:t>«Р</w:t>
      </w:r>
      <w:r w:rsidRPr="00795172">
        <w:rPr>
          <w:rFonts w:ascii="Times New Roman" w:hAnsi="Times New Roman"/>
          <w:sz w:val="28"/>
          <w:szCs w:val="28"/>
        </w:rPr>
        <w:t>асходы на выплату персоналу в целях обеспечения выполнения функций органами местного самоупра</w:t>
      </w:r>
      <w:r>
        <w:rPr>
          <w:rFonts w:ascii="Times New Roman" w:hAnsi="Times New Roman"/>
          <w:sz w:val="28"/>
          <w:szCs w:val="28"/>
        </w:rPr>
        <w:t>вления, казенными учреждениями»</w:t>
      </w:r>
      <w:r w:rsidRPr="00795172">
        <w:rPr>
          <w:rFonts w:ascii="Times New Roman" w:hAnsi="Times New Roman"/>
          <w:sz w:val="28"/>
          <w:szCs w:val="28"/>
        </w:rPr>
        <w:t xml:space="preserve"> </w:t>
      </w:r>
      <w:r>
        <w:rPr>
          <w:rFonts w:ascii="Times New Roman" w:hAnsi="Times New Roman"/>
          <w:sz w:val="28"/>
          <w:szCs w:val="28"/>
        </w:rPr>
        <w:t>состав</w:t>
      </w:r>
      <w:r w:rsidR="00F06245">
        <w:rPr>
          <w:rFonts w:ascii="Times New Roman" w:hAnsi="Times New Roman"/>
          <w:sz w:val="28"/>
          <w:szCs w:val="28"/>
        </w:rPr>
        <w:t xml:space="preserve">ят в 2019 году </w:t>
      </w:r>
      <w:r w:rsidRPr="00795172">
        <w:rPr>
          <w:rFonts w:ascii="Times New Roman" w:hAnsi="Times New Roman"/>
          <w:sz w:val="28"/>
          <w:szCs w:val="28"/>
        </w:rPr>
        <w:t xml:space="preserve"> </w:t>
      </w:r>
      <w:r>
        <w:rPr>
          <w:rFonts w:ascii="Times New Roman" w:hAnsi="Times New Roman"/>
          <w:sz w:val="28"/>
          <w:szCs w:val="28"/>
        </w:rPr>
        <w:t>4</w:t>
      </w:r>
      <w:r w:rsidR="00F06245">
        <w:rPr>
          <w:rFonts w:ascii="Times New Roman" w:hAnsi="Times New Roman"/>
          <w:sz w:val="28"/>
          <w:szCs w:val="28"/>
        </w:rPr>
        <w:t>0</w:t>
      </w:r>
      <w:r>
        <w:rPr>
          <w:rFonts w:ascii="Times New Roman" w:hAnsi="Times New Roman"/>
          <w:sz w:val="28"/>
          <w:szCs w:val="28"/>
        </w:rPr>
        <w:t>%,</w:t>
      </w:r>
      <w:r w:rsidRPr="00433C7C">
        <w:rPr>
          <w:rFonts w:ascii="Times New Roman" w:hAnsi="Times New Roman"/>
          <w:sz w:val="28"/>
          <w:szCs w:val="28"/>
        </w:rPr>
        <w:t xml:space="preserve"> </w:t>
      </w:r>
      <w:r>
        <w:rPr>
          <w:rFonts w:ascii="Times New Roman" w:hAnsi="Times New Roman"/>
          <w:sz w:val="28"/>
          <w:szCs w:val="28"/>
        </w:rPr>
        <w:t xml:space="preserve">что на 17% </w:t>
      </w:r>
      <w:r w:rsidR="00F06245">
        <w:rPr>
          <w:rFonts w:ascii="Times New Roman" w:hAnsi="Times New Roman"/>
          <w:sz w:val="28"/>
          <w:szCs w:val="28"/>
        </w:rPr>
        <w:t>выше</w:t>
      </w:r>
      <w:r>
        <w:rPr>
          <w:rFonts w:ascii="Times New Roman" w:hAnsi="Times New Roman"/>
          <w:sz w:val="28"/>
          <w:szCs w:val="28"/>
        </w:rPr>
        <w:t xml:space="preserve"> удельн</w:t>
      </w:r>
      <w:r w:rsidR="00F06245">
        <w:rPr>
          <w:rFonts w:ascii="Times New Roman" w:hAnsi="Times New Roman"/>
          <w:sz w:val="28"/>
          <w:szCs w:val="28"/>
        </w:rPr>
        <w:t>ого</w:t>
      </w:r>
      <w:r>
        <w:rPr>
          <w:rFonts w:ascii="Times New Roman" w:hAnsi="Times New Roman"/>
          <w:sz w:val="28"/>
          <w:szCs w:val="28"/>
        </w:rPr>
        <w:t xml:space="preserve"> вес</w:t>
      </w:r>
      <w:r w:rsidR="00F06245">
        <w:rPr>
          <w:rFonts w:ascii="Times New Roman" w:hAnsi="Times New Roman"/>
          <w:sz w:val="28"/>
          <w:szCs w:val="28"/>
        </w:rPr>
        <w:t>а ожидаемых</w:t>
      </w:r>
      <w:r>
        <w:rPr>
          <w:rFonts w:ascii="Times New Roman" w:hAnsi="Times New Roman"/>
          <w:sz w:val="28"/>
          <w:szCs w:val="28"/>
        </w:rPr>
        <w:t xml:space="preserve"> расходов 201</w:t>
      </w:r>
      <w:r w:rsidR="00F06245">
        <w:rPr>
          <w:rFonts w:ascii="Times New Roman" w:hAnsi="Times New Roman"/>
          <w:sz w:val="28"/>
          <w:szCs w:val="28"/>
        </w:rPr>
        <w:t>8</w:t>
      </w:r>
      <w:r>
        <w:rPr>
          <w:rFonts w:ascii="Times New Roman" w:hAnsi="Times New Roman"/>
          <w:sz w:val="28"/>
          <w:szCs w:val="28"/>
        </w:rPr>
        <w:t xml:space="preserve"> год</w:t>
      </w:r>
      <w:r w:rsidR="00F06245">
        <w:rPr>
          <w:rFonts w:ascii="Times New Roman" w:hAnsi="Times New Roman"/>
          <w:sz w:val="28"/>
          <w:szCs w:val="28"/>
        </w:rPr>
        <w:t>а</w:t>
      </w:r>
      <w:r>
        <w:rPr>
          <w:rFonts w:ascii="Times New Roman" w:hAnsi="Times New Roman"/>
          <w:sz w:val="28"/>
          <w:szCs w:val="28"/>
        </w:rPr>
        <w:t xml:space="preserve"> (2</w:t>
      </w:r>
      <w:r w:rsidR="00F06245">
        <w:rPr>
          <w:rFonts w:ascii="Times New Roman" w:hAnsi="Times New Roman"/>
          <w:sz w:val="28"/>
          <w:szCs w:val="28"/>
        </w:rPr>
        <w:t>3</w:t>
      </w:r>
      <w:r>
        <w:rPr>
          <w:rFonts w:ascii="Times New Roman" w:hAnsi="Times New Roman"/>
          <w:sz w:val="28"/>
          <w:szCs w:val="28"/>
        </w:rPr>
        <w:t>%).</w:t>
      </w:r>
      <w:r w:rsidRPr="00795172">
        <w:rPr>
          <w:rFonts w:ascii="Times New Roman" w:hAnsi="Times New Roman"/>
          <w:sz w:val="28"/>
          <w:szCs w:val="28"/>
        </w:rPr>
        <w:t xml:space="preserve"> </w:t>
      </w:r>
    </w:p>
    <w:p w:rsidR="00977EA9" w:rsidRDefault="00977EA9" w:rsidP="005D76F1">
      <w:pPr>
        <w:autoSpaceDE w:val="0"/>
        <w:autoSpaceDN w:val="0"/>
        <w:adjustRightInd w:val="0"/>
        <w:spacing w:after="0" w:line="240" w:lineRule="auto"/>
        <w:ind w:firstLine="709"/>
        <w:jc w:val="both"/>
        <w:rPr>
          <w:rFonts w:ascii="Times New Roman" w:hAnsi="Times New Roman"/>
          <w:sz w:val="28"/>
          <w:szCs w:val="28"/>
        </w:rPr>
      </w:pPr>
      <w:r w:rsidRPr="005D1C07">
        <w:rPr>
          <w:rFonts w:ascii="Times New Roman" w:hAnsi="Times New Roman"/>
          <w:sz w:val="28"/>
          <w:szCs w:val="28"/>
        </w:rPr>
        <w:t xml:space="preserve">Незначительную долю в структуре расходов </w:t>
      </w:r>
      <w:proofErr w:type="spellStart"/>
      <w:r w:rsidRPr="005D1C07">
        <w:rPr>
          <w:rFonts w:ascii="Times New Roman" w:hAnsi="Times New Roman"/>
          <w:sz w:val="28"/>
          <w:szCs w:val="28"/>
        </w:rPr>
        <w:t>Вяртсильского</w:t>
      </w:r>
      <w:proofErr w:type="spellEnd"/>
      <w:r w:rsidRPr="005D1C07">
        <w:rPr>
          <w:rFonts w:ascii="Times New Roman" w:hAnsi="Times New Roman"/>
          <w:sz w:val="28"/>
          <w:szCs w:val="28"/>
        </w:rPr>
        <w:t xml:space="preserve"> городского поселения на 201</w:t>
      </w:r>
      <w:r w:rsidR="00F06245">
        <w:rPr>
          <w:rFonts w:ascii="Times New Roman" w:hAnsi="Times New Roman"/>
          <w:sz w:val="28"/>
          <w:szCs w:val="28"/>
        </w:rPr>
        <w:t>9</w:t>
      </w:r>
      <w:r w:rsidRPr="005D1C07">
        <w:rPr>
          <w:rFonts w:ascii="Times New Roman" w:hAnsi="Times New Roman"/>
          <w:sz w:val="28"/>
          <w:szCs w:val="28"/>
        </w:rPr>
        <w:t xml:space="preserve"> год занимают расходы по видам: «Социальное </w:t>
      </w:r>
      <w:r w:rsidRPr="005D1C07">
        <w:rPr>
          <w:rFonts w:ascii="Times New Roman" w:hAnsi="Times New Roman"/>
          <w:sz w:val="28"/>
          <w:szCs w:val="28"/>
        </w:rPr>
        <w:lastRenderedPageBreak/>
        <w:t>обеспечение и иные выплаты населению» 1</w:t>
      </w:r>
      <w:r>
        <w:rPr>
          <w:rFonts w:ascii="Times New Roman" w:hAnsi="Times New Roman"/>
          <w:sz w:val="28"/>
          <w:szCs w:val="28"/>
        </w:rPr>
        <w:t xml:space="preserve"> процент, </w:t>
      </w:r>
      <w:r w:rsidRPr="005D1C07">
        <w:rPr>
          <w:rFonts w:ascii="Times New Roman" w:hAnsi="Times New Roman"/>
          <w:sz w:val="28"/>
          <w:szCs w:val="28"/>
        </w:rPr>
        <w:t>«Межбюджетные трансферты» -3 процент</w:t>
      </w:r>
      <w:r w:rsidR="00F06245">
        <w:rPr>
          <w:rFonts w:ascii="Times New Roman" w:hAnsi="Times New Roman"/>
          <w:sz w:val="28"/>
          <w:szCs w:val="28"/>
        </w:rPr>
        <w:t>ов</w:t>
      </w:r>
      <w:r w:rsidRPr="005D1C07">
        <w:rPr>
          <w:rFonts w:ascii="Times New Roman" w:hAnsi="Times New Roman"/>
          <w:sz w:val="28"/>
          <w:szCs w:val="28"/>
        </w:rPr>
        <w:t xml:space="preserve"> и «Иные бюджетные ассигнования» -</w:t>
      </w:r>
      <w:r>
        <w:rPr>
          <w:rFonts w:ascii="Times New Roman" w:hAnsi="Times New Roman"/>
          <w:sz w:val="28"/>
          <w:szCs w:val="28"/>
        </w:rPr>
        <w:t xml:space="preserve"> </w:t>
      </w:r>
      <w:r w:rsidRPr="005D1C07">
        <w:rPr>
          <w:rFonts w:ascii="Times New Roman" w:hAnsi="Times New Roman"/>
          <w:sz w:val="28"/>
          <w:szCs w:val="28"/>
        </w:rPr>
        <w:t>3 процент</w:t>
      </w:r>
      <w:r w:rsidR="00F06245">
        <w:rPr>
          <w:rFonts w:ascii="Times New Roman" w:hAnsi="Times New Roman"/>
          <w:sz w:val="28"/>
          <w:szCs w:val="28"/>
        </w:rPr>
        <w:t>ов</w:t>
      </w:r>
      <w:r w:rsidRPr="005D1C07">
        <w:rPr>
          <w:rFonts w:ascii="Times New Roman" w:hAnsi="Times New Roman"/>
          <w:sz w:val="28"/>
          <w:szCs w:val="28"/>
        </w:rPr>
        <w:t>.</w:t>
      </w:r>
      <w:r w:rsidRPr="00340297">
        <w:rPr>
          <w:rFonts w:ascii="Times New Roman" w:hAnsi="Times New Roman"/>
          <w:sz w:val="28"/>
          <w:szCs w:val="28"/>
        </w:rPr>
        <w:t xml:space="preserve"> </w:t>
      </w:r>
    </w:p>
    <w:p w:rsidR="00977EA9" w:rsidRPr="00340297" w:rsidRDefault="00977EA9" w:rsidP="005D76F1">
      <w:pPr>
        <w:autoSpaceDE w:val="0"/>
        <w:autoSpaceDN w:val="0"/>
        <w:adjustRightInd w:val="0"/>
        <w:spacing w:after="100" w:afterAutospacing="1" w:line="240" w:lineRule="auto"/>
        <w:ind w:firstLine="709"/>
        <w:jc w:val="both"/>
        <w:rPr>
          <w:rFonts w:ascii="Times New Roman" w:hAnsi="Times New Roman"/>
          <w:sz w:val="28"/>
          <w:szCs w:val="28"/>
        </w:rPr>
      </w:pPr>
      <w:r w:rsidRPr="00340297">
        <w:rPr>
          <w:rFonts w:ascii="Times New Roman" w:hAnsi="Times New Roman"/>
          <w:sz w:val="28"/>
          <w:szCs w:val="28"/>
        </w:rPr>
        <w:t>В плановом периоде 20</w:t>
      </w:r>
      <w:r w:rsidR="00F06245">
        <w:rPr>
          <w:rFonts w:ascii="Times New Roman" w:hAnsi="Times New Roman"/>
          <w:sz w:val="28"/>
          <w:szCs w:val="28"/>
        </w:rPr>
        <w:t>20</w:t>
      </w:r>
      <w:r w:rsidRPr="00340297">
        <w:rPr>
          <w:rFonts w:ascii="Times New Roman" w:hAnsi="Times New Roman"/>
          <w:sz w:val="28"/>
          <w:szCs w:val="28"/>
        </w:rPr>
        <w:t xml:space="preserve"> и 202</w:t>
      </w:r>
      <w:r w:rsidR="00F06245">
        <w:rPr>
          <w:rFonts w:ascii="Times New Roman" w:hAnsi="Times New Roman"/>
          <w:sz w:val="28"/>
          <w:szCs w:val="28"/>
        </w:rPr>
        <w:t>1</w:t>
      </w:r>
      <w:r w:rsidRPr="00340297">
        <w:rPr>
          <w:rFonts w:ascii="Times New Roman" w:hAnsi="Times New Roman"/>
          <w:sz w:val="28"/>
          <w:szCs w:val="28"/>
        </w:rPr>
        <w:t xml:space="preserve"> годов</w:t>
      </w:r>
      <w:r w:rsidR="00F06245">
        <w:rPr>
          <w:rFonts w:ascii="Times New Roman" w:hAnsi="Times New Roman"/>
          <w:sz w:val="28"/>
          <w:szCs w:val="28"/>
        </w:rPr>
        <w:t xml:space="preserve"> наблюдается снижение удельного веса расходов по группе </w:t>
      </w:r>
      <w:r w:rsidRPr="00340297">
        <w:rPr>
          <w:rFonts w:ascii="Times New Roman" w:hAnsi="Times New Roman"/>
          <w:sz w:val="28"/>
          <w:szCs w:val="28"/>
        </w:rPr>
        <w:t xml:space="preserve"> </w:t>
      </w:r>
      <w:r w:rsidR="00F06245">
        <w:rPr>
          <w:rFonts w:ascii="Times New Roman" w:hAnsi="Times New Roman"/>
          <w:sz w:val="28"/>
          <w:szCs w:val="28"/>
        </w:rPr>
        <w:t>«Р</w:t>
      </w:r>
      <w:r w:rsidR="00F06245" w:rsidRPr="00795172">
        <w:rPr>
          <w:rFonts w:ascii="Times New Roman" w:hAnsi="Times New Roman"/>
          <w:sz w:val="28"/>
          <w:szCs w:val="28"/>
        </w:rPr>
        <w:t>асходы на выплату персоналу в целях обеспечения выполнения функций органами местного самоупра</w:t>
      </w:r>
      <w:r w:rsidR="00F06245">
        <w:rPr>
          <w:rFonts w:ascii="Times New Roman" w:hAnsi="Times New Roman"/>
          <w:sz w:val="28"/>
          <w:szCs w:val="28"/>
        </w:rPr>
        <w:t>вления, казенными учреждениями» на 3 % в каждом году планового периода по отношению к предыдущему году</w:t>
      </w:r>
      <w:proofErr w:type="gramStart"/>
      <w:r w:rsidR="00F06245">
        <w:rPr>
          <w:rFonts w:ascii="Times New Roman" w:hAnsi="Times New Roman"/>
          <w:sz w:val="28"/>
          <w:szCs w:val="28"/>
        </w:rPr>
        <w:t xml:space="preserve"> ,</w:t>
      </w:r>
      <w:proofErr w:type="gramEnd"/>
      <w:r w:rsidR="00F06245">
        <w:rPr>
          <w:rFonts w:ascii="Times New Roman" w:hAnsi="Times New Roman"/>
          <w:sz w:val="28"/>
          <w:szCs w:val="28"/>
        </w:rPr>
        <w:t xml:space="preserve"> и увеличение удельного веса в общих расходах по группе ««Расходы на з</w:t>
      </w:r>
      <w:r w:rsidR="00F06245" w:rsidRPr="00795172">
        <w:rPr>
          <w:rFonts w:ascii="Times New Roman" w:hAnsi="Times New Roman"/>
          <w:sz w:val="28"/>
          <w:szCs w:val="28"/>
        </w:rPr>
        <w:t>акупк</w:t>
      </w:r>
      <w:r w:rsidR="00F06245">
        <w:rPr>
          <w:rFonts w:ascii="Times New Roman" w:hAnsi="Times New Roman"/>
          <w:sz w:val="28"/>
          <w:szCs w:val="28"/>
        </w:rPr>
        <w:t>у</w:t>
      </w:r>
      <w:r w:rsidR="00F06245" w:rsidRPr="00795172">
        <w:rPr>
          <w:rFonts w:ascii="Times New Roman" w:hAnsi="Times New Roman"/>
          <w:sz w:val="28"/>
          <w:szCs w:val="28"/>
        </w:rPr>
        <w:t xml:space="preserve"> товаров, работ и услуг для муниципальных нужд</w:t>
      </w:r>
      <w:r w:rsidR="00F06245">
        <w:rPr>
          <w:rFonts w:ascii="Times New Roman" w:hAnsi="Times New Roman"/>
          <w:sz w:val="28"/>
          <w:szCs w:val="28"/>
        </w:rPr>
        <w:t>» на 3 и 4 процентов к каждому году соответственно.</w:t>
      </w:r>
      <w:r w:rsidR="005D76F1">
        <w:rPr>
          <w:rFonts w:ascii="Times New Roman" w:hAnsi="Times New Roman"/>
          <w:sz w:val="28"/>
          <w:szCs w:val="28"/>
        </w:rPr>
        <w:t xml:space="preserve"> Не</w:t>
      </w:r>
      <w:r w:rsidRPr="00340297">
        <w:rPr>
          <w:rFonts w:ascii="Times New Roman" w:hAnsi="Times New Roman"/>
          <w:sz w:val="28"/>
          <w:szCs w:val="28"/>
        </w:rPr>
        <w:t xml:space="preserve"> прогнозируются </w:t>
      </w:r>
      <w:r w:rsidR="005D76F1">
        <w:rPr>
          <w:rFonts w:ascii="Times New Roman" w:hAnsi="Times New Roman"/>
          <w:sz w:val="28"/>
          <w:szCs w:val="28"/>
        </w:rPr>
        <w:t xml:space="preserve"> в плановом периоде, </w:t>
      </w:r>
      <w:r w:rsidRPr="00340297">
        <w:rPr>
          <w:rFonts w:ascii="Times New Roman" w:hAnsi="Times New Roman"/>
          <w:sz w:val="28"/>
          <w:szCs w:val="28"/>
        </w:rPr>
        <w:t xml:space="preserve">изменения в структуре расходов по сравнению с расходами </w:t>
      </w:r>
      <w:r w:rsidR="005D76F1">
        <w:rPr>
          <w:rFonts w:ascii="Times New Roman" w:hAnsi="Times New Roman"/>
          <w:sz w:val="28"/>
          <w:szCs w:val="28"/>
        </w:rPr>
        <w:t>предыдущего года по группам видов расходов: «</w:t>
      </w:r>
      <w:r w:rsidR="005D76F1" w:rsidRPr="005D1C07">
        <w:rPr>
          <w:rFonts w:ascii="Times New Roman" w:hAnsi="Times New Roman"/>
          <w:sz w:val="28"/>
          <w:szCs w:val="28"/>
        </w:rPr>
        <w:t>«Социальное обеспечение и иные выплаты населению»</w:t>
      </w:r>
      <w:r w:rsidR="005D76F1">
        <w:rPr>
          <w:rFonts w:ascii="Times New Roman" w:hAnsi="Times New Roman"/>
          <w:sz w:val="28"/>
          <w:szCs w:val="28"/>
        </w:rPr>
        <w:t xml:space="preserve">, </w:t>
      </w:r>
      <w:r w:rsidR="005D76F1" w:rsidRPr="005D1C07">
        <w:rPr>
          <w:rFonts w:ascii="Times New Roman" w:hAnsi="Times New Roman"/>
          <w:sz w:val="28"/>
          <w:szCs w:val="28"/>
        </w:rPr>
        <w:t>«Межбюджетные трансферты» и «Иные бюджетные ассигнования»</w:t>
      </w:r>
      <w:r w:rsidR="005D76F1">
        <w:rPr>
          <w:rFonts w:ascii="Times New Roman" w:hAnsi="Times New Roman"/>
          <w:sz w:val="28"/>
          <w:szCs w:val="28"/>
        </w:rPr>
        <w:t>.</w:t>
      </w:r>
      <w:r w:rsidR="005D76F1" w:rsidRPr="005D1C07">
        <w:rPr>
          <w:rFonts w:ascii="Times New Roman" w:hAnsi="Times New Roman"/>
          <w:sz w:val="28"/>
          <w:szCs w:val="28"/>
        </w:rPr>
        <w:t xml:space="preserve"> </w:t>
      </w:r>
      <w:r w:rsidR="005D76F1">
        <w:rPr>
          <w:rFonts w:ascii="Times New Roman" w:hAnsi="Times New Roman"/>
          <w:sz w:val="28"/>
          <w:szCs w:val="28"/>
        </w:rPr>
        <w:t xml:space="preserve"> </w:t>
      </w:r>
    </w:p>
    <w:p w:rsidR="005B1C83" w:rsidRPr="00D77239" w:rsidRDefault="005B1C83" w:rsidP="001402AB">
      <w:pPr>
        <w:tabs>
          <w:tab w:val="left" w:pos="567"/>
        </w:tabs>
        <w:spacing w:after="0"/>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AB5AEA" w:rsidRDefault="005B1C83" w:rsidP="00821DEF">
      <w:pPr>
        <w:tabs>
          <w:tab w:val="left" w:pos="567"/>
        </w:tabs>
        <w:spacing w:after="0"/>
        <w:ind w:firstLine="567"/>
        <w:jc w:val="center"/>
        <w:rPr>
          <w:rFonts w:ascii="Times New Roman" w:hAnsi="Times New Roman"/>
          <w:b/>
          <w:sz w:val="28"/>
          <w:szCs w:val="28"/>
        </w:rPr>
      </w:pPr>
      <w:r>
        <w:rPr>
          <w:rFonts w:ascii="Times New Roman" w:hAnsi="Times New Roman"/>
          <w:b/>
          <w:sz w:val="28"/>
          <w:szCs w:val="28"/>
        </w:rPr>
        <w:t>ВЯР</w:t>
      </w:r>
      <w:r w:rsidR="00520012">
        <w:rPr>
          <w:rFonts w:ascii="Times New Roman" w:hAnsi="Times New Roman"/>
          <w:b/>
          <w:sz w:val="28"/>
          <w:szCs w:val="28"/>
        </w:rPr>
        <w:t>ТСИЛЬСКОГО ГОРОДСКОГО ПОСЕЛЕНИЯ</w:t>
      </w:r>
    </w:p>
    <w:p w:rsidR="00821DEF" w:rsidRPr="00D77239" w:rsidRDefault="00821DEF" w:rsidP="00821DEF">
      <w:pPr>
        <w:tabs>
          <w:tab w:val="left" w:pos="567"/>
        </w:tabs>
        <w:spacing w:after="0"/>
        <w:ind w:firstLine="567"/>
        <w:jc w:val="center"/>
        <w:rPr>
          <w:rFonts w:ascii="Times New Roman" w:hAnsi="Times New Roman"/>
          <w:b/>
          <w:sz w:val="28"/>
          <w:szCs w:val="28"/>
        </w:rPr>
      </w:pPr>
    </w:p>
    <w:p w:rsidR="005B1C83" w:rsidRDefault="005B1C83" w:rsidP="002015EB">
      <w:pPr>
        <w:spacing w:after="0" w:line="240" w:lineRule="auto"/>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193DB7">
        <w:rPr>
          <w:rFonts w:ascii="Times New Roman" w:hAnsi="Times New Roman"/>
          <w:sz w:val="28"/>
          <w:szCs w:val="28"/>
        </w:rPr>
        <w:t xml:space="preserve"> частично сформирован в программной структуре расходов по </w:t>
      </w:r>
      <w:r w:rsidR="002F539E">
        <w:rPr>
          <w:rFonts w:ascii="Times New Roman" w:hAnsi="Times New Roman"/>
          <w:sz w:val="28"/>
          <w:szCs w:val="28"/>
        </w:rPr>
        <w:t>4</w:t>
      </w:r>
      <w:r w:rsidRPr="00193DB7">
        <w:rPr>
          <w:rFonts w:ascii="Times New Roman" w:hAnsi="Times New Roman"/>
          <w:sz w:val="28"/>
          <w:szCs w:val="28"/>
        </w:rPr>
        <w:t xml:space="preserve"> муниципальн</w:t>
      </w:r>
      <w:r w:rsidR="00983EDB">
        <w:rPr>
          <w:rFonts w:ascii="Times New Roman" w:hAnsi="Times New Roman"/>
          <w:sz w:val="28"/>
          <w:szCs w:val="28"/>
        </w:rPr>
        <w:t xml:space="preserve">ым программам. </w:t>
      </w:r>
      <w:r w:rsidRPr="00F5474F">
        <w:rPr>
          <w:rFonts w:ascii="Times New Roman" w:hAnsi="Times New Roman"/>
          <w:sz w:val="28"/>
          <w:szCs w:val="28"/>
        </w:rPr>
        <w:t xml:space="preserve">Доля расходов на муниципальные программы в общем объеме расходов бюджета </w:t>
      </w:r>
      <w:proofErr w:type="spellStart"/>
      <w:r w:rsidRPr="00F5474F">
        <w:rPr>
          <w:rFonts w:ascii="Times New Roman" w:hAnsi="Times New Roman"/>
          <w:sz w:val="28"/>
          <w:szCs w:val="28"/>
        </w:rPr>
        <w:t>Вяртсильского</w:t>
      </w:r>
      <w:proofErr w:type="spellEnd"/>
      <w:r w:rsidRPr="00F5474F">
        <w:rPr>
          <w:rFonts w:ascii="Times New Roman" w:hAnsi="Times New Roman"/>
          <w:sz w:val="28"/>
          <w:szCs w:val="28"/>
        </w:rPr>
        <w:t xml:space="preserve"> городского поселения в 201</w:t>
      </w:r>
      <w:r w:rsidR="00983EDB">
        <w:rPr>
          <w:rFonts w:ascii="Times New Roman" w:hAnsi="Times New Roman"/>
          <w:sz w:val="28"/>
          <w:szCs w:val="28"/>
        </w:rPr>
        <w:t>9</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983EDB">
        <w:rPr>
          <w:rFonts w:ascii="Times New Roman" w:hAnsi="Times New Roman"/>
          <w:sz w:val="28"/>
          <w:szCs w:val="28"/>
        </w:rPr>
        <w:t>15,9</w:t>
      </w:r>
      <w:r w:rsidRPr="00F5474F">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983EDB">
        <w:rPr>
          <w:rFonts w:ascii="Times New Roman" w:hAnsi="Times New Roman"/>
          <w:sz w:val="28"/>
          <w:szCs w:val="28"/>
        </w:rPr>
        <w:t>20</w:t>
      </w:r>
      <w:r w:rsidR="00E907C5">
        <w:rPr>
          <w:rFonts w:ascii="Times New Roman" w:hAnsi="Times New Roman"/>
          <w:sz w:val="28"/>
          <w:szCs w:val="28"/>
        </w:rPr>
        <w:t xml:space="preserve"> году – </w:t>
      </w:r>
      <w:r w:rsidR="00983EDB">
        <w:rPr>
          <w:rFonts w:ascii="Times New Roman" w:hAnsi="Times New Roman"/>
          <w:sz w:val="28"/>
          <w:szCs w:val="28"/>
        </w:rPr>
        <w:t>23,5</w:t>
      </w:r>
      <w:r w:rsidR="00E907C5">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654C8F">
        <w:rPr>
          <w:rFonts w:ascii="Times New Roman" w:hAnsi="Times New Roman"/>
          <w:sz w:val="28"/>
          <w:szCs w:val="28"/>
        </w:rPr>
        <w:t>2</w:t>
      </w:r>
      <w:r w:rsidR="00983EDB">
        <w:rPr>
          <w:rFonts w:ascii="Times New Roman" w:hAnsi="Times New Roman"/>
          <w:sz w:val="28"/>
          <w:szCs w:val="28"/>
        </w:rPr>
        <w:t>1</w:t>
      </w:r>
      <w:r w:rsidR="00E907C5">
        <w:rPr>
          <w:rFonts w:ascii="Times New Roman" w:hAnsi="Times New Roman"/>
          <w:sz w:val="28"/>
          <w:szCs w:val="28"/>
        </w:rPr>
        <w:t xml:space="preserve"> году – </w:t>
      </w:r>
      <w:r w:rsidR="00983EDB">
        <w:rPr>
          <w:rFonts w:ascii="Times New Roman" w:hAnsi="Times New Roman"/>
          <w:sz w:val="28"/>
          <w:szCs w:val="28"/>
        </w:rPr>
        <w:t>26,7</w:t>
      </w:r>
      <w:r w:rsidR="00E907C5">
        <w:rPr>
          <w:rFonts w:ascii="Times New Roman" w:hAnsi="Times New Roman"/>
          <w:sz w:val="28"/>
          <w:szCs w:val="28"/>
        </w:rPr>
        <w:t xml:space="preserve"> процент</w:t>
      </w:r>
      <w:r w:rsidR="00654C8F">
        <w:rPr>
          <w:rFonts w:ascii="Times New Roman" w:hAnsi="Times New Roman"/>
          <w:sz w:val="28"/>
          <w:szCs w:val="28"/>
        </w:rPr>
        <w:t>ов</w:t>
      </w:r>
      <w:r w:rsidR="00E00F63">
        <w:rPr>
          <w:rFonts w:ascii="Times New Roman" w:hAnsi="Times New Roman"/>
          <w:sz w:val="28"/>
          <w:szCs w:val="28"/>
        </w:rPr>
        <w:t>.</w:t>
      </w:r>
    </w:p>
    <w:p w:rsidR="00983EDB" w:rsidRDefault="00983EDB" w:rsidP="002015EB">
      <w:pPr>
        <w:spacing w:after="0" w:line="240" w:lineRule="auto"/>
        <w:ind w:firstLine="561"/>
        <w:jc w:val="both"/>
        <w:rPr>
          <w:rFonts w:ascii="Times New Roman" w:hAnsi="Times New Roman"/>
          <w:sz w:val="28"/>
          <w:szCs w:val="28"/>
        </w:rPr>
      </w:pPr>
      <w:r>
        <w:rPr>
          <w:rFonts w:ascii="Times New Roman" w:hAnsi="Times New Roman"/>
          <w:sz w:val="28"/>
          <w:szCs w:val="28"/>
        </w:rPr>
        <w:t xml:space="preserve"> В нарушение п.35 ст. 3 Федерального закона от 28.06.2014г. №172-ФЗ «О стратегическом планировании в РФ» муниципальные программы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не отвечают требования законодательств, а именно мероприятия муниципальных программ поселения разработаны не для достижения  стратегических целей и задач</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т.к. Советом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не принималось решение о разработке и утверждения Стратегии социально-экономического развития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w:t>
      </w:r>
    </w:p>
    <w:p w:rsidR="00983EDB" w:rsidRDefault="00F117E2" w:rsidP="002015EB">
      <w:pPr>
        <w:spacing w:after="0" w:line="240" w:lineRule="auto"/>
        <w:ind w:firstLine="561"/>
        <w:jc w:val="both"/>
        <w:rPr>
          <w:rFonts w:ascii="Times New Roman" w:hAnsi="Times New Roman"/>
          <w:color w:val="000000"/>
          <w:sz w:val="28"/>
          <w:szCs w:val="28"/>
        </w:rPr>
      </w:pPr>
      <w:r w:rsidRPr="00F117E2">
        <w:rPr>
          <w:rFonts w:ascii="Times New Roman" w:hAnsi="Times New Roman"/>
          <w:color w:val="000000"/>
          <w:sz w:val="28"/>
          <w:szCs w:val="28"/>
        </w:rPr>
        <w:t xml:space="preserve">Согласно ст.179.3 БК РФ,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2" w:anchor="/document/188085/entry/10000" w:history="1">
        <w:r w:rsidRPr="00F117E2">
          <w:rPr>
            <w:rStyle w:val="af8"/>
            <w:rFonts w:ascii="Times New Roman" w:hAnsi="Times New Roman"/>
            <w:sz w:val="28"/>
            <w:szCs w:val="28"/>
          </w:rPr>
          <w:t>порядке</w:t>
        </w:r>
      </w:hyperlink>
      <w:r w:rsidRPr="00F117E2">
        <w:rPr>
          <w:rFonts w:ascii="Times New Roman" w:hAnsi="Times New Roman"/>
          <w:color w:val="000000"/>
          <w:sz w:val="28"/>
          <w:szCs w:val="28"/>
        </w:rPr>
        <w:t>, установленном местной администрацией.</w:t>
      </w:r>
    </w:p>
    <w:p w:rsidR="00F117E2" w:rsidRDefault="00F117E2" w:rsidP="002015EB">
      <w:pPr>
        <w:spacing w:after="0" w:line="240" w:lineRule="auto"/>
        <w:ind w:firstLine="561"/>
        <w:jc w:val="both"/>
        <w:rPr>
          <w:rFonts w:ascii="Times New Roman" w:hAnsi="Times New Roman"/>
          <w:color w:val="000000"/>
          <w:sz w:val="28"/>
          <w:szCs w:val="28"/>
        </w:rPr>
      </w:pPr>
      <w:r>
        <w:rPr>
          <w:rFonts w:ascii="Times New Roman" w:hAnsi="Times New Roman"/>
          <w:color w:val="000000"/>
          <w:sz w:val="28"/>
          <w:szCs w:val="28"/>
        </w:rPr>
        <w:t xml:space="preserve">Распоряжением Администрации </w:t>
      </w:r>
      <w:proofErr w:type="spellStart"/>
      <w:r>
        <w:rPr>
          <w:rFonts w:ascii="Times New Roman" w:hAnsi="Times New Roman"/>
          <w:color w:val="000000"/>
          <w:sz w:val="28"/>
          <w:szCs w:val="28"/>
        </w:rPr>
        <w:t>Вяртсильского</w:t>
      </w:r>
      <w:proofErr w:type="spellEnd"/>
      <w:r>
        <w:rPr>
          <w:rFonts w:ascii="Times New Roman" w:hAnsi="Times New Roman"/>
          <w:color w:val="000000"/>
          <w:sz w:val="28"/>
          <w:szCs w:val="28"/>
        </w:rPr>
        <w:t xml:space="preserve"> городского поселения от 10.12.2010г. №37 утвержден Порядок разработки, утверждения и реализации ведомственных целевых программ.</w:t>
      </w:r>
    </w:p>
    <w:p w:rsidR="00F117E2" w:rsidRPr="00F117E2" w:rsidRDefault="00F117E2" w:rsidP="002015EB">
      <w:pPr>
        <w:spacing w:after="0" w:line="240" w:lineRule="auto"/>
        <w:ind w:firstLine="561"/>
        <w:jc w:val="both"/>
        <w:rPr>
          <w:rFonts w:ascii="Times New Roman" w:hAnsi="Times New Roman"/>
          <w:sz w:val="28"/>
          <w:szCs w:val="28"/>
        </w:rPr>
      </w:pPr>
      <w:r>
        <w:rPr>
          <w:rFonts w:ascii="Times New Roman" w:hAnsi="Times New Roman"/>
          <w:color w:val="000000"/>
          <w:sz w:val="28"/>
          <w:szCs w:val="28"/>
        </w:rPr>
        <w:t>Принимая во внимание, что стратегический документ, разрабатываемый в рамках целеполагания  (</w:t>
      </w:r>
      <w:r w:rsidR="00511408">
        <w:rPr>
          <w:rFonts w:ascii="Times New Roman" w:hAnsi="Times New Roman"/>
          <w:color w:val="000000"/>
          <w:sz w:val="28"/>
          <w:szCs w:val="28"/>
        </w:rPr>
        <w:t>с</w:t>
      </w:r>
      <w:r>
        <w:rPr>
          <w:rFonts w:ascii="Times New Roman" w:hAnsi="Times New Roman"/>
          <w:color w:val="000000"/>
          <w:sz w:val="28"/>
          <w:szCs w:val="28"/>
        </w:rPr>
        <w:t xml:space="preserve">тратегия социально-экономического развития территории) отсутствует, </w:t>
      </w:r>
      <w:r w:rsidR="00511408">
        <w:rPr>
          <w:rFonts w:ascii="Times New Roman" w:hAnsi="Times New Roman"/>
          <w:color w:val="000000"/>
          <w:sz w:val="28"/>
          <w:szCs w:val="28"/>
        </w:rPr>
        <w:t xml:space="preserve">то и документы, разрабатываемые в рамках программирования  (муниципальные программы) утверждаться не могут. </w:t>
      </w:r>
    </w:p>
    <w:p w:rsidR="00983EDB" w:rsidRDefault="00511408" w:rsidP="002015EB">
      <w:pPr>
        <w:spacing w:after="0" w:line="240" w:lineRule="auto"/>
        <w:ind w:firstLine="561"/>
        <w:jc w:val="both"/>
        <w:rPr>
          <w:rFonts w:ascii="Times New Roman" w:hAnsi="Times New Roman"/>
          <w:sz w:val="28"/>
          <w:szCs w:val="28"/>
        </w:rPr>
      </w:pPr>
      <w:r>
        <w:rPr>
          <w:rFonts w:ascii="Times New Roman" w:hAnsi="Times New Roman"/>
          <w:sz w:val="28"/>
          <w:szCs w:val="28"/>
        </w:rPr>
        <w:lastRenderedPageBreak/>
        <w:t>Для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предусмотрена возможность разработки ведомственных целевых программ.</w:t>
      </w:r>
    </w:p>
    <w:p w:rsidR="00511408" w:rsidRDefault="00511408" w:rsidP="002015EB">
      <w:pPr>
        <w:spacing w:after="0" w:line="240" w:lineRule="auto"/>
        <w:ind w:firstLine="561"/>
        <w:jc w:val="both"/>
        <w:rPr>
          <w:rFonts w:ascii="Times New Roman" w:hAnsi="Times New Roman"/>
          <w:sz w:val="28"/>
          <w:szCs w:val="28"/>
        </w:rPr>
      </w:pPr>
      <w:r>
        <w:rPr>
          <w:rFonts w:ascii="Times New Roman" w:hAnsi="Times New Roman"/>
          <w:sz w:val="28"/>
          <w:szCs w:val="28"/>
        </w:rPr>
        <w:t xml:space="preserve">Учитывая выше </w:t>
      </w:r>
      <w:proofErr w:type="gramStart"/>
      <w:r>
        <w:rPr>
          <w:rFonts w:ascii="Times New Roman" w:hAnsi="Times New Roman"/>
          <w:sz w:val="28"/>
          <w:szCs w:val="28"/>
        </w:rPr>
        <w:t>изложенное</w:t>
      </w:r>
      <w:proofErr w:type="gramEnd"/>
      <w:r>
        <w:rPr>
          <w:rFonts w:ascii="Times New Roman" w:hAnsi="Times New Roman"/>
          <w:sz w:val="28"/>
          <w:szCs w:val="28"/>
        </w:rPr>
        <w:t xml:space="preserve">, Контрольно-счетный комитет предлагает </w:t>
      </w:r>
      <w:r w:rsidR="002015EB">
        <w:rPr>
          <w:rFonts w:ascii="Times New Roman" w:hAnsi="Times New Roman"/>
          <w:sz w:val="28"/>
          <w:szCs w:val="28"/>
        </w:rPr>
        <w:t>мероприятия, предусмотренные муниципальными программами поселения скорректировать в соответствии с Порядком разработки, утверждения и реализации ведомственных целевых программ.</w:t>
      </w:r>
    </w:p>
    <w:p w:rsidR="002015EB" w:rsidRDefault="002015EB" w:rsidP="00983EDB">
      <w:pPr>
        <w:spacing w:after="0"/>
        <w:ind w:firstLine="561"/>
        <w:jc w:val="both"/>
        <w:rPr>
          <w:rFonts w:ascii="Times New Roman" w:hAnsi="Times New Roman"/>
          <w:sz w:val="28"/>
          <w:szCs w:val="28"/>
        </w:rPr>
      </w:pPr>
    </w:p>
    <w:p w:rsidR="005B1C83" w:rsidRPr="007B4DC8" w:rsidRDefault="00EA61FD" w:rsidP="00B3339C">
      <w:pPr>
        <w:spacing w:after="0" w:line="240" w:lineRule="auto"/>
        <w:jc w:val="center"/>
        <w:rPr>
          <w:rFonts w:ascii="Times New Roman" w:hAnsi="Times New Roman"/>
          <w:b/>
          <w:sz w:val="28"/>
          <w:szCs w:val="28"/>
        </w:rPr>
      </w:pPr>
      <w:r>
        <w:rPr>
          <w:rFonts w:ascii="Times New Roman" w:hAnsi="Times New Roman"/>
          <w:b/>
          <w:sz w:val="28"/>
          <w:szCs w:val="28"/>
        </w:rPr>
        <w:t>7</w:t>
      </w:r>
      <w:r w:rsidR="005B1C83" w:rsidRPr="007B4DC8">
        <w:rPr>
          <w:rFonts w:ascii="Times New Roman" w:hAnsi="Times New Roman"/>
          <w:b/>
          <w:sz w:val="28"/>
          <w:szCs w:val="28"/>
        </w:rPr>
        <w:t xml:space="preserve">. ДЕФИЦИТ БЮДЖЕТА </w:t>
      </w:r>
      <w:r w:rsidR="005B1C83">
        <w:rPr>
          <w:rFonts w:ascii="Times New Roman" w:hAnsi="Times New Roman"/>
          <w:b/>
          <w:sz w:val="28"/>
          <w:szCs w:val="28"/>
        </w:rPr>
        <w:t>ВЯРТСИЛЬСКОГО ГОРОДСКОГО ПОСЕЛЕНИЯ</w:t>
      </w:r>
    </w:p>
    <w:p w:rsidR="005B1C83" w:rsidRDefault="005B1C83" w:rsidP="00B3339C">
      <w:pPr>
        <w:spacing w:after="0" w:line="240" w:lineRule="auto"/>
        <w:jc w:val="center"/>
        <w:rPr>
          <w:rFonts w:ascii="Times New Roman" w:hAnsi="Times New Roman"/>
          <w:b/>
          <w:sz w:val="28"/>
          <w:szCs w:val="28"/>
        </w:rPr>
      </w:pPr>
      <w:r w:rsidRPr="007B4DC8">
        <w:rPr>
          <w:rFonts w:ascii="Times New Roman" w:hAnsi="Times New Roman"/>
          <w:b/>
          <w:sz w:val="28"/>
          <w:szCs w:val="28"/>
        </w:rPr>
        <w:t>И ИСТОЧНИКИ ЕГО ФИНАНСИРОВАНИЯ</w:t>
      </w:r>
    </w:p>
    <w:p w:rsidR="00A222B0" w:rsidRDefault="00A222B0" w:rsidP="001402AB">
      <w:pPr>
        <w:spacing w:after="0"/>
        <w:jc w:val="center"/>
        <w:rPr>
          <w:b/>
          <w:sz w:val="28"/>
          <w:szCs w:val="28"/>
        </w:rPr>
      </w:pPr>
    </w:p>
    <w:p w:rsidR="007F5B79" w:rsidRDefault="007F5B79" w:rsidP="00B3339C">
      <w:pPr>
        <w:autoSpaceDE w:val="0"/>
        <w:autoSpaceDN w:val="0"/>
        <w:adjustRightInd w:val="0"/>
        <w:spacing w:after="0" w:line="240" w:lineRule="auto"/>
        <w:ind w:firstLine="851"/>
        <w:jc w:val="both"/>
        <w:rPr>
          <w:rFonts w:ascii="Times New Roman" w:hAnsi="Times New Roman"/>
          <w:sz w:val="28"/>
          <w:szCs w:val="28"/>
        </w:rPr>
      </w:pPr>
      <w:r w:rsidRPr="00842917">
        <w:rPr>
          <w:rFonts w:ascii="Times New Roman" w:hAnsi="Times New Roman"/>
          <w:sz w:val="28"/>
          <w:szCs w:val="28"/>
        </w:rPr>
        <w:t>На 201</w:t>
      </w:r>
      <w:r w:rsidR="00B3339C">
        <w:rPr>
          <w:rFonts w:ascii="Times New Roman" w:hAnsi="Times New Roman"/>
          <w:sz w:val="28"/>
          <w:szCs w:val="28"/>
        </w:rPr>
        <w:t>8</w:t>
      </w:r>
      <w:r w:rsidRPr="00842917">
        <w:rPr>
          <w:rFonts w:ascii="Times New Roman" w:hAnsi="Times New Roman"/>
          <w:sz w:val="28"/>
          <w:szCs w:val="28"/>
        </w:rPr>
        <w:t xml:space="preserve"> год Решением о бюджете (с изменениями) утвержден дефицит в объеме </w:t>
      </w:r>
      <w:r w:rsidR="00B3339C">
        <w:rPr>
          <w:rFonts w:ascii="Times New Roman" w:hAnsi="Times New Roman"/>
          <w:b/>
          <w:bCs/>
          <w:sz w:val="28"/>
          <w:szCs w:val="28"/>
        </w:rPr>
        <w:t>864,2</w:t>
      </w:r>
      <w:r w:rsidRPr="00842917">
        <w:rPr>
          <w:rFonts w:ascii="Times New Roman" w:hAnsi="Times New Roman"/>
          <w:b/>
          <w:bCs/>
          <w:sz w:val="28"/>
          <w:szCs w:val="28"/>
        </w:rPr>
        <w:t xml:space="preserve"> тыс. рублей (</w:t>
      </w:r>
      <w:r w:rsidR="00B3339C">
        <w:rPr>
          <w:rFonts w:ascii="Times New Roman" w:hAnsi="Times New Roman"/>
          <w:b/>
          <w:bCs/>
          <w:sz w:val="28"/>
          <w:szCs w:val="28"/>
        </w:rPr>
        <w:t>9,2</w:t>
      </w:r>
      <w:r w:rsidRPr="00842917">
        <w:rPr>
          <w:rFonts w:ascii="Times New Roman" w:hAnsi="Times New Roman"/>
          <w:b/>
          <w:bCs/>
          <w:sz w:val="28"/>
          <w:szCs w:val="28"/>
        </w:rPr>
        <w:t xml:space="preserve"> % от утвержденных собственных доходов)</w:t>
      </w:r>
      <w:r w:rsidRPr="00842917">
        <w:rPr>
          <w:rFonts w:ascii="Times New Roman" w:hAnsi="Times New Roman"/>
          <w:sz w:val="28"/>
          <w:szCs w:val="28"/>
        </w:rPr>
        <w:t xml:space="preserve">, исполнение бюджета </w:t>
      </w:r>
      <w:r>
        <w:rPr>
          <w:rFonts w:ascii="Times New Roman" w:hAnsi="Times New Roman"/>
          <w:sz w:val="28"/>
          <w:szCs w:val="28"/>
        </w:rPr>
        <w:t xml:space="preserve">поселения </w:t>
      </w:r>
      <w:r w:rsidRPr="00842917">
        <w:rPr>
          <w:rFonts w:ascii="Times New Roman" w:hAnsi="Times New Roman"/>
          <w:sz w:val="28"/>
          <w:szCs w:val="28"/>
        </w:rPr>
        <w:t>в 201</w:t>
      </w:r>
      <w:r w:rsidR="00B3339C">
        <w:rPr>
          <w:rFonts w:ascii="Times New Roman" w:hAnsi="Times New Roman"/>
          <w:sz w:val="28"/>
          <w:szCs w:val="28"/>
        </w:rPr>
        <w:t>8</w:t>
      </w:r>
      <w:r w:rsidRPr="00842917">
        <w:rPr>
          <w:rFonts w:ascii="Times New Roman" w:hAnsi="Times New Roman"/>
          <w:sz w:val="28"/>
          <w:szCs w:val="28"/>
        </w:rPr>
        <w:t xml:space="preserve"> году ожидается с </w:t>
      </w:r>
      <w:r w:rsidR="00B3339C">
        <w:rPr>
          <w:rFonts w:ascii="Times New Roman" w:hAnsi="Times New Roman"/>
          <w:sz w:val="28"/>
          <w:szCs w:val="28"/>
        </w:rPr>
        <w:t>профицитом</w:t>
      </w:r>
      <w:r w:rsidRPr="00842917">
        <w:rPr>
          <w:rFonts w:ascii="Times New Roman" w:hAnsi="Times New Roman"/>
          <w:sz w:val="28"/>
          <w:szCs w:val="28"/>
        </w:rPr>
        <w:t xml:space="preserve"> в размере </w:t>
      </w:r>
      <w:r w:rsidR="00B3339C">
        <w:rPr>
          <w:rFonts w:ascii="Times New Roman" w:hAnsi="Times New Roman"/>
          <w:b/>
          <w:bCs/>
          <w:sz w:val="28"/>
          <w:szCs w:val="28"/>
        </w:rPr>
        <w:t>205,2</w:t>
      </w:r>
      <w:r w:rsidRPr="00842917">
        <w:rPr>
          <w:rFonts w:ascii="Times New Roman" w:hAnsi="Times New Roman"/>
          <w:b/>
          <w:bCs/>
          <w:sz w:val="28"/>
          <w:szCs w:val="28"/>
        </w:rPr>
        <w:t xml:space="preserve"> тыс. рублей</w:t>
      </w:r>
      <w:r w:rsidRPr="00842917">
        <w:rPr>
          <w:rFonts w:ascii="Times New Roman" w:hAnsi="Times New Roman"/>
          <w:sz w:val="28"/>
          <w:szCs w:val="28"/>
        </w:rPr>
        <w:t>.</w:t>
      </w:r>
    </w:p>
    <w:p w:rsidR="007F5B79" w:rsidRPr="00706E77" w:rsidRDefault="007F5B79" w:rsidP="00B3339C">
      <w:pPr>
        <w:spacing w:after="0" w:line="240" w:lineRule="auto"/>
        <w:ind w:firstLine="851"/>
        <w:jc w:val="both"/>
        <w:rPr>
          <w:rFonts w:ascii="Arial" w:hAnsi="Arial" w:cs="Arial"/>
          <w:sz w:val="28"/>
          <w:szCs w:val="28"/>
        </w:rPr>
      </w:pPr>
      <w:r w:rsidRPr="00E941A7">
        <w:rPr>
          <w:rFonts w:ascii="Times New Roman" w:hAnsi="Times New Roman"/>
          <w:sz w:val="28"/>
          <w:szCs w:val="28"/>
        </w:rPr>
        <w:t xml:space="preserve">Проектом Решения о бюджете предусмотрено формирование бюджета </w:t>
      </w:r>
      <w:r>
        <w:rPr>
          <w:rFonts w:ascii="Times New Roman" w:hAnsi="Times New Roman"/>
          <w:sz w:val="28"/>
          <w:szCs w:val="28"/>
        </w:rPr>
        <w:t xml:space="preserve">поселения </w:t>
      </w:r>
      <w:r w:rsidRPr="00E941A7">
        <w:rPr>
          <w:rFonts w:ascii="Times New Roman" w:hAnsi="Times New Roman"/>
          <w:sz w:val="28"/>
          <w:szCs w:val="28"/>
        </w:rPr>
        <w:t>на 201</w:t>
      </w:r>
      <w:r w:rsidR="00B3339C">
        <w:rPr>
          <w:rFonts w:ascii="Times New Roman" w:hAnsi="Times New Roman"/>
          <w:sz w:val="28"/>
          <w:szCs w:val="28"/>
        </w:rPr>
        <w:t>9</w:t>
      </w:r>
      <w:r w:rsidRPr="00E941A7">
        <w:rPr>
          <w:rFonts w:ascii="Times New Roman" w:hAnsi="Times New Roman"/>
          <w:sz w:val="28"/>
          <w:szCs w:val="28"/>
        </w:rPr>
        <w:t xml:space="preserve"> год с </w:t>
      </w:r>
      <w:r w:rsidRPr="00E941A7">
        <w:rPr>
          <w:rFonts w:ascii="Times New Roman" w:hAnsi="Times New Roman"/>
          <w:b/>
          <w:bCs/>
          <w:sz w:val="28"/>
          <w:szCs w:val="28"/>
        </w:rPr>
        <w:t xml:space="preserve">дефицитом </w:t>
      </w:r>
      <w:r w:rsidRPr="00E941A7">
        <w:rPr>
          <w:rFonts w:ascii="Times New Roman" w:hAnsi="Times New Roman"/>
          <w:sz w:val="28"/>
          <w:szCs w:val="28"/>
        </w:rPr>
        <w:t xml:space="preserve">в размере </w:t>
      </w:r>
      <w:r w:rsidR="00B3339C">
        <w:rPr>
          <w:rFonts w:ascii="Times New Roman" w:hAnsi="Times New Roman"/>
          <w:b/>
          <w:bCs/>
          <w:sz w:val="28"/>
          <w:szCs w:val="28"/>
        </w:rPr>
        <w:t>214,9</w:t>
      </w:r>
      <w:r w:rsidRPr="00E941A7">
        <w:rPr>
          <w:rFonts w:ascii="Times New Roman" w:hAnsi="Times New Roman"/>
          <w:b/>
          <w:bCs/>
          <w:sz w:val="28"/>
          <w:szCs w:val="28"/>
        </w:rPr>
        <w:t xml:space="preserve"> тыс. рублей, </w:t>
      </w:r>
      <w:r w:rsidRPr="00E941A7">
        <w:rPr>
          <w:rFonts w:ascii="Times New Roman" w:hAnsi="Times New Roman"/>
          <w:sz w:val="28"/>
          <w:szCs w:val="28"/>
        </w:rPr>
        <w:t xml:space="preserve">или </w:t>
      </w:r>
      <w:r w:rsidR="00B3339C">
        <w:rPr>
          <w:rFonts w:ascii="Times New Roman" w:hAnsi="Times New Roman"/>
          <w:sz w:val="28"/>
          <w:szCs w:val="28"/>
        </w:rPr>
        <w:t>2,5</w:t>
      </w:r>
      <w:r w:rsidRPr="00E941A7">
        <w:rPr>
          <w:rFonts w:ascii="Times New Roman" w:hAnsi="Times New Roman"/>
          <w:sz w:val="28"/>
          <w:szCs w:val="28"/>
        </w:rPr>
        <w:t xml:space="preserve"> % собственных доходов. На 20</w:t>
      </w:r>
      <w:r w:rsidR="00B3339C">
        <w:rPr>
          <w:rFonts w:ascii="Times New Roman" w:hAnsi="Times New Roman"/>
          <w:sz w:val="28"/>
          <w:szCs w:val="28"/>
        </w:rPr>
        <w:t>20</w:t>
      </w:r>
      <w:r w:rsidRPr="00E941A7">
        <w:rPr>
          <w:rFonts w:ascii="Times New Roman" w:hAnsi="Times New Roman"/>
          <w:sz w:val="28"/>
          <w:szCs w:val="28"/>
        </w:rPr>
        <w:t xml:space="preserve"> год </w:t>
      </w:r>
      <w:r w:rsidR="00B3339C">
        <w:rPr>
          <w:rFonts w:ascii="Times New Roman" w:hAnsi="Times New Roman"/>
          <w:b/>
          <w:sz w:val="28"/>
          <w:szCs w:val="28"/>
        </w:rPr>
        <w:t>103,1</w:t>
      </w:r>
      <w:r w:rsidRPr="00E941A7">
        <w:rPr>
          <w:rFonts w:ascii="Times New Roman" w:hAnsi="Times New Roman"/>
          <w:b/>
          <w:sz w:val="28"/>
          <w:szCs w:val="28"/>
        </w:rPr>
        <w:t xml:space="preserve"> тыс. рублей</w:t>
      </w:r>
      <w:r w:rsidRPr="00E941A7">
        <w:rPr>
          <w:rFonts w:ascii="Times New Roman" w:hAnsi="Times New Roman"/>
          <w:sz w:val="28"/>
          <w:szCs w:val="28"/>
        </w:rPr>
        <w:t xml:space="preserve"> или </w:t>
      </w:r>
      <w:r>
        <w:rPr>
          <w:rFonts w:ascii="Times New Roman" w:hAnsi="Times New Roman"/>
          <w:sz w:val="28"/>
          <w:szCs w:val="28"/>
        </w:rPr>
        <w:t>1,1</w:t>
      </w:r>
      <w:r w:rsidRPr="00E941A7">
        <w:rPr>
          <w:rFonts w:ascii="Times New Roman" w:hAnsi="Times New Roman"/>
          <w:sz w:val="28"/>
          <w:szCs w:val="28"/>
        </w:rPr>
        <w:t xml:space="preserve">% </w:t>
      </w:r>
      <w:r>
        <w:rPr>
          <w:rFonts w:ascii="Times New Roman" w:hAnsi="Times New Roman"/>
          <w:sz w:val="28"/>
          <w:szCs w:val="28"/>
        </w:rPr>
        <w:t xml:space="preserve">от </w:t>
      </w:r>
      <w:r w:rsidRPr="00E941A7">
        <w:rPr>
          <w:rFonts w:ascii="Times New Roman" w:hAnsi="Times New Roman"/>
          <w:sz w:val="28"/>
          <w:szCs w:val="28"/>
        </w:rPr>
        <w:t>собственных доходов. На 202</w:t>
      </w:r>
      <w:r w:rsidR="00B3339C">
        <w:rPr>
          <w:rFonts w:ascii="Times New Roman" w:hAnsi="Times New Roman"/>
          <w:sz w:val="28"/>
          <w:szCs w:val="28"/>
        </w:rPr>
        <w:t>1</w:t>
      </w:r>
      <w:r w:rsidRPr="00E941A7">
        <w:rPr>
          <w:rFonts w:ascii="Times New Roman" w:hAnsi="Times New Roman"/>
          <w:sz w:val="28"/>
          <w:szCs w:val="28"/>
        </w:rPr>
        <w:t xml:space="preserve"> год  </w:t>
      </w:r>
      <w:r w:rsidR="00B3339C">
        <w:rPr>
          <w:rFonts w:ascii="Times New Roman" w:hAnsi="Times New Roman"/>
          <w:b/>
          <w:sz w:val="28"/>
          <w:szCs w:val="28"/>
        </w:rPr>
        <w:t>57,5</w:t>
      </w:r>
      <w:r w:rsidRPr="00E941A7">
        <w:rPr>
          <w:rFonts w:ascii="Times New Roman" w:hAnsi="Times New Roman"/>
          <w:b/>
          <w:sz w:val="28"/>
          <w:szCs w:val="28"/>
        </w:rPr>
        <w:t xml:space="preserve"> тыс. рублей</w:t>
      </w:r>
      <w:r w:rsidRPr="00E941A7">
        <w:rPr>
          <w:rFonts w:ascii="Times New Roman" w:hAnsi="Times New Roman"/>
          <w:sz w:val="28"/>
          <w:szCs w:val="28"/>
        </w:rPr>
        <w:t xml:space="preserve"> или </w:t>
      </w:r>
      <w:r w:rsidR="00B3339C">
        <w:rPr>
          <w:rFonts w:ascii="Times New Roman" w:hAnsi="Times New Roman"/>
          <w:sz w:val="28"/>
          <w:szCs w:val="28"/>
        </w:rPr>
        <w:t>0,5</w:t>
      </w:r>
      <w:r w:rsidRPr="00E941A7">
        <w:rPr>
          <w:rFonts w:ascii="Times New Roman" w:hAnsi="Times New Roman"/>
          <w:sz w:val="28"/>
          <w:szCs w:val="28"/>
        </w:rPr>
        <w:t xml:space="preserve"> %  собственных доходов</w:t>
      </w:r>
      <w:r w:rsidRPr="00706E77">
        <w:rPr>
          <w:rFonts w:ascii="Arial" w:hAnsi="Arial" w:cs="Arial"/>
          <w:sz w:val="28"/>
          <w:szCs w:val="28"/>
        </w:rPr>
        <w:t>.</w:t>
      </w:r>
    </w:p>
    <w:p w:rsidR="00777DDB" w:rsidRPr="00706E77" w:rsidRDefault="00777DDB" w:rsidP="00B3339C">
      <w:pPr>
        <w:autoSpaceDE w:val="0"/>
        <w:autoSpaceDN w:val="0"/>
        <w:adjustRightInd w:val="0"/>
        <w:spacing w:after="0" w:line="240" w:lineRule="auto"/>
        <w:ind w:firstLine="851"/>
        <w:jc w:val="both"/>
        <w:rPr>
          <w:rFonts w:ascii="Arial" w:hAnsi="Arial" w:cs="Arial"/>
          <w:sz w:val="28"/>
          <w:szCs w:val="28"/>
        </w:rPr>
      </w:pPr>
      <w:r w:rsidRPr="00E941A7">
        <w:rPr>
          <w:rFonts w:ascii="Times New Roman" w:hAnsi="Times New Roman"/>
          <w:sz w:val="28"/>
          <w:szCs w:val="28"/>
        </w:rPr>
        <w:t>По сравнению с Решением о бюджете на 201</w:t>
      </w:r>
      <w:r w:rsidR="00B3339C">
        <w:rPr>
          <w:rFonts w:ascii="Times New Roman" w:hAnsi="Times New Roman"/>
          <w:sz w:val="28"/>
          <w:szCs w:val="28"/>
        </w:rPr>
        <w:t>8</w:t>
      </w:r>
      <w:r w:rsidRPr="00E941A7">
        <w:rPr>
          <w:rFonts w:ascii="Times New Roman" w:hAnsi="Times New Roman"/>
          <w:sz w:val="28"/>
          <w:szCs w:val="28"/>
        </w:rPr>
        <w:t xml:space="preserve"> год (с учетом изменений) объем плановых значений дефицита в процентах к собственным доходам в 201</w:t>
      </w:r>
      <w:r w:rsidR="00B3339C">
        <w:rPr>
          <w:rFonts w:ascii="Times New Roman" w:hAnsi="Times New Roman"/>
          <w:sz w:val="28"/>
          <w:szCs w:val="28"/>
        </w:rPr>
        <w:t>9</w:t>
      </w:r>
      <w:r w:rsidRPr="00E941A7">
        <w:rPr>
          <w:rFonts w:ascii="Times New Roman" w:hAnsi="Times New Roman"/>
          <w:sz w:val="28"/>
          <w:szCs w:val="28"/>
        </w:rPr>
        <w:t xml:space="preserve"> году </w:t>
      </w:r>
      <w:r w:rsidR="00B3339C">
        <w:rPr>
          <w:rFonts w:ascii="Times New Roman" w:hAnsi="Times New Roman"/>
          <w:sz w:val="28"/>
          <w:szCs w:val="28"/>
        </w:rPr>
        <w:t>сократится</w:t>
      </w:r>
      <w:r w:rsidRPr="00E941A7">
        <w:rPr>
          <w:rFonts w:ascii="Times New Roman" w:hAnsi="Times New Roman"/>
          <w:sz w:val="28"/>
          <w:szCs w:val="28"/>
        </w:rPr>
        <w:t xml:space="preserve"> на </w:t>
      </w:r>
      <w:r w:rsidR="00B3339C">
        <w:rPr>
          <w:rFonts w:ascii="Times New Roman" w:hAnsi="Times New Roman"/>
          <w:sz w:val="28"/>
          <w:szCs w:val="28"/>
        </w:rPr>
        <w:t>6,7</w:t>
      </w:r>
      <w:r w:rsidRPr="00E941A7">
        <w:rPr>
          <w:rFonts w:ascii="Times New Roman" w:hAnsi="Times New Roman"/>
          <w:sz w:val="28"/>
          <w:szCs w:val="28"/>
        </w:rPr>
        <w:t xml:space="preserve"> процентного пункта. В 20</w:t>
      </w:r>
      <w:r w:rsidR="00B3339C">
        <w:rPr>
          <w:rFonts w:ascii="Times New Roman" w:hAnsi="Times New Roman"/>
          <w:sz w:val="28"/>
          <w:szCs w:val="28"/>
        </w:rPr>
        <w:t>20</w:t>
      </w:r>
      <w:r w:rsidRPr="00E941A7">
        <w:rPr>
          <w:rFonts w:ascii="Times New Roman" w:hAnsi="Times New Roman"/>
          <w:sz w:val="28"/>
          <w:szCs w:val="28"/>
        </w:rPr>
        <w:t xml:space="preserve"> году по отношению к 201</w:t>
      </w:r>
      <w:r w:rsidR="00B3339C">
        <w:rPr>
          <w:rFonts w:ascii="Times New Roman" w:hAnsi="Times New Roman"/>
          <w:sz w:val="28"/>
          <w:szCs w:val="28"/>
        </w:rPr>
        <w:t>9</w:t>
      </w:r>
      <w:r w:rsidRPr="00E941A7">
        <w:rPr>
          <w:rFonts w:ascii="Times New Roman" w:hAnsi="Times New Roman"/>
          <w:sz w:val="28"/>
          <w:szCs w:val="28"/>
        </w:rPr>
        <w:t xml:space="preserve"> году объем плановых значений дефицита снизится на </w:t>
      </w:r>
      <w:r w:rsidR="00B3339C">
        <w:rPr>
          <w:rFonts w:ascii="Times New Roman" w:hAnsi="Times New Roman"/>
          <w:sz w:val="28"/>
          <w:szCs w:val="28"/>
        </w:rPr>
        <w:t>1,4</w:t>
      </w:r>
      <w:r w:rsidRPr="00E941A7">
        <w:rPr>
          <w:rFonts w:ascii="Times New Roman" w:hAnsi="Times New Roman"/>
          <w:sz w:val="28"/>
          <w:szCs w:val="28"/>
        </w:rPr>
        <w:t xml:space="preserve"> процентных пункта, а в 202</w:t>
      </w:r>
      <w:r w:rsidR="00B3339C">
        <w:rPr>
          <w:rFonts w:ascii="Times New Roman" w:hAnsi="Times New Roman"/>
          <w:sz w:val="28"/>
          <w:szCs w:val="28"/>
        </w:rPr>
        <w:t>1</w:t>
      </w:r>
      <w:r w:rsidRPr="00E941A7">
        <w:rPr>
          <w:rFonts w:ascii="Times New Roman" w:hAnsi="Times New Roman"/>
          <w:sz w:val="28"/>
          <w:szCs w:val="28"/>
        </w:rPr>
        <w:t xml:space="preserve">г. – </w:t>
      </w:r>
      <w:r w:rsidR="00B3339C">
        <w:rPr>
          <w:rFonts w:ascii="Times New Roman" w:hAnsi="Times New Roman"/>
          <w:sz w:val="28"/>
          <w:szCs w:val="28"/>
        </w:rPr>
        <w:t>снижение</w:t>
      </w:r>
      <w:r w:rsidRPr="00E941A7">
        <w:rPr>
          <w:rFonts w:ascii="Times New Roman" w:hAnsi="Times New Roman"/>
          <w:sz w:val="28"/>
          <w:szCs w:val="28"/>
        </w:rPr>
        <w:t xml:space="preserve"> планируется на </w:t>
      </w:r>
      <w:r>
        <w:rPr>
          <w:rFonts w:ascii="Times New Roman" w:hAnsi="Times New Roman"/>
          <w:sz w:val="28"/>
          <w:szCs w:val="28"/>
        </w:rPr>
        <w:t>0,</w:t>
      </w:r>
      <w:r w:rsidR="00B3339C">
        <w:rPr>
          <w:rFonts w:ascii="Times New Roman" w:hAnsi="Times New Roman"/>
          <w:sz w:val="28"/>
          <w:szCs w:val="28"/>
        </w:rPr>
        <w:t>6</w:t>
      </w:r>
      <w:r w:rsidRPr="00E941A7">
        <w:rPr>
          <w:rFonts w:ascii="Times New Roman" w:hAnsi="Times New Roman"/>
          <w:sz w:val="28"/>
          <w:szCs w:val="28"/>
        </w:rPr>
        <w:t xml:space="preserve"> % к предыдущему году</w:t>
      </w:r>
      <w:r w:rsidRPr="00706E77">
        <w:rPr>
          <w:rFonts w:ascii="Arial" w:hAnsi="Arial" w:cs="Arial"/>
          <w:sz w:val="28"/>
          <w:szCs w:val="28"/>
        </w:rPr>
        <w:t xml:space="preserve">. </w:t>
      </w:r>
    </w:p>
    <w:p w:rsidR="00777DDB" w:rsidRPr="00E941A7" w:rsidRDefault="00777DDB" w:rsidP="00B3339C">
      <w:pPr>
        <w:autoSpaceDE w:val="0"/>
        <w:autoSpaceDN w:val="0"/>
        <w:adjustRightInd w:val="0"/>
        <w:spacing w:after="100" w:afterAutospacing="1" w:line="240" w:lineRule="auto"/>
        <w:ind w:firstLine="851"/>
        <w:jc w:val="both"/>
        <w:rPr>
          <w:rFonts w:ascii="Times New Roman" w:hAnsi="Times New Roman"/>
          <w:b/>
          <w:sz w:val="28"/>
          <w:szCs w:val="28"/>
        </w:rPr>
      </w:pPr>
      <w:r w:rsidRPr="00E941A7">
        <w:rPr>
          <w:rFonts w:ascii="Times New Roman" w:hAnsi="Times New Roman"/>
          <w:sz w:val="28"/>
          <w:szCs w:val="28"/>
        </w:rPr>
        <w:t xml:space="preserve">Согласно приложению </w:t>
      </w:r>
      <w:r>
        <w:rPr>
          <w:rFonts w:ascii="Times New Roman" w:hAnsi="Times New Roman"/>
          <w:sz w:val="28"/>
          <w:szCs w:val="28"/>
        </w:rPr>
        <w:t>8</w:t>
      </w:r>
      <w:r w:rsidRPr="00E941A7">
        <w:rPr>
          <w:rFonts w:ascii="Times New Roman" w:hAnsi="Times New Roman"/>
          <w:sz w:val="28"/>
          <w:szCs w:val="28"/>
        </w:rPr>
        <w:t xml:space="preserve"> к проекту Решения о бюджете источники финансирования дефицита бюджета</w:t>
      </w:r>
      <w:r>
        <w:rPr>
          <w:rFonts w:ascii="Times New Roman" w:hAnsi="Times New Roman"/>
          <w:sz w:val="28"/>
          <w:szCs w:val="28"/>
        </w:rPr>
        <w:t xml:space="preserve"> поселения</w:t>
      </w:r>
      <w:r w:rsidRPr="00E941A7">
        <w:rPr>
          <w:rFonts w:ascii="Times New Roman" w:hAnsi="Times New Roman"/>
          <w:sz w:val="28"/>
          <w:szCs w:val="28"/>
        </w:rPr>
        <w:t xml:space="preserve"> на 201</w:t>
      </w:r>
      <w:r w:rsidR="00B3339C">
        <w:rPr>
          <w:rFonts w:ascii="Times New Roman" w:hAnsi="Times New Roman"/>
          <w:sz w:val="28"/>
          <w:szCs w:val="28"/>
        </w:rPr>
        <w:t>9</w:t>
      </w:r>
      <w:r w:rsidRPr="00E941A7">
        <w:rPr>
          <w:rFonts w:ascii="Times New Roman" w:hAnsi="Times New Roman"/>
          <w:sz w:val="28"/>
          <w:szCs w:val="28"/>
        </w:rPr>
        <w:t xml:space="preserve"> год предусмотрены в размере </w:t>
      </w:r>
      <w:r w:rsidR="00B3339C">
        <w:rPr>
          <w:rFonts w:ascii="Times New Roman" w:hAnsi="Times New Roman"/>
          <w:bCs/>
          <w:sz w:val="28"/>
          <w:szCs w:val="28"/>
        </w:rPr>
        <w:t>214,9</w:t>
      </w:r>
      <w:r w:rsidRPr="000E5AC4">
        <w:rPr>
          <w:rFonts w:ascii="Times New Roman" w:hAnsi="Times New Roman"/>
          <w:bCs/>
          <w:sz w:val="28"/>
          <w:szCs w:val="28"/>
        </w:rPr>
        <w:t xml:space="preserve"> тыс. рублей, на 20</w:t>
      </w:r>
      <w:r w:rsidR="00B3339C">
        <w:rPr>
          <w:rFonts w:ascii="Times New Roman" w:hAnsi="Times New Roman"/>
          <w:bCs/>
          <w:sz w:val="28"/>
          <w:szCs w:val="28"/>
        </w:rPr>
        <w:t>20</w:t>
      </w:r>
      <w:r w:rsidRPr="000E5AC4">
        <w:rPr>
          <w:rFonts w:ascii="Times New Roman" w:hAnsi="Times New Roman"/>
          <w:bCs/>
          <w:sz w:val="28"/>
          <w:szCs w:val="28"/>
        </w:rPr>
        <w:t xml:space="preserve"> год – </w:t>
      </w:r>
      <w:r w:rsidR="00B3339C">
        <w:rPr>
          <w:rFonts w:ascii="Times New Roman" w:hAnsi="Times New Roman"/>
          <w:bCs/>
          <w:sz w:val="28"/>
          <w:szCs w:val="28"/>
        </w:rPr>
        <w:t>103,1</w:t>
      </w:r>
      <w:r w:rsidRPr="000E5AC4">
        <w:rPr>
          <w:rFonts w:ascii="Times New Roman" w:hAnsi="Times New Roman"/>
          <w:bCs/>
          <w:sz w:val="28"/>
          <w:szCs w:val="28"/>
        </w:rPr>
        <w:t xml:space="preserve"> тыс. рублей, на 202</w:t>
      </w:r>
      <w:r w:rsidR="00B3339C">
        <w:rPr>
          <w:rFonts w:ascii="Times New Roman" w:hAnsi="Times New Roman"/>
          <w:bCs/>
          <w:sz w:val="28"/>
          <w:szCs w:val="28"/>
        </w:rPr>
        <w:t>1</w:t>
      </w:r>
      <w:r w:rsidRPr="000E5AC4">
        <w:rPr>
          <w:rFonts w:ascii="Times New Roman" w:hAnsi="Times New Roman"/>
          <w:bCs/>
          <w:sz w:val="28"/>
          <w:szCs w:val="28"/>
        </w:rPr>
        <w:t xml:space="preserve"> год – </w:t>
      </w:r>
      <w:r w:rsidR="00B3339C">
        <w:rPr>
          <w:rFonts w:ascii="Times New Roman" w:hAnsi="Times New Roman"/>
          <w:bCs/>
          <w:sz w:val="28"/>
          <w:szCs w:val="28"/>
        </w:rPr>
        <w:t>57,5</w:t>
      </w:r>
      <w:r w:rsidRPr="000E5AC4">
        <w:rPr>
          <w:rFonts w:ascii="Times New Roman" w:hAnsi="Times New Roman"/>
          <w:bCs/>
          <w:sz w:val="28"/>
          <w:szCs w:val="28"/>
        </w:rPr>
        <w:t xml:space="preserve"> тыс. рублей.</w:t>
      </w:r>
    </w:p>
    <w:p w:rsidR="005D76F1" w:rsidRDefault="00777DDB" w:rsidP="005D76F1">
      <w:pPr>
        <w:autoSpaceDE w:val="0"/>
        <w:autoSpaceDN w:val="0"/>
        <w:adjustRightInd w:val="0"/>
        <w:spacing w:after="0" w:line="240" w:lineRule="auto"/>
        <w:ind w:firstLine="709"/>
        <w:jc w:val="both"/>
        <w:rPr>
          <w:rFonts w:ascii="Times New Roman" w:hAnsi="Times New Roman"/>
          <w:sz w:val="28"/>
          <w:szCs w:val="28"/>
        </w:rPr>
      </w:pPr>
      <w:r w:rsidRPr="00DE6FAF">
        <w:rPr>
          <w:rFonts w:ascii="Times New Roman" w:hAnsi="Times New Roman"/>
          <w:sz w:val="28"/>
          <w:szCs w:val="28"/>
        </w:rPr>
        <w:t>Динамика дефицита районного бюджета и источников финансирования дефицита районного бюджета в 201</w:t>
      </w:r>
      <w:r w:rsidR="00B3339C">
        <w:rPr>
          <w:rFonts w:ascii="Times New Roman" w:hAnsi="Times New Roman"/>
          <w:sz w:val="28"/>
          <w:szCs w:val="28"/>
        </w:rPr>
        <w:t>8</w:t>
      </w:r>
      <w:r w:rsidRPr="00DE6FAF">
        <w:rPr>
          <w:rFonts w:ascii="Times New Roman" w:hAnsi="Times New Roman"/>
          <w:sz w:val="28"/>
          <w:szCs w:val="28"/>
        </w:rPr>
        <w:t xml:space="preserve"> – 202</w:t>
      </w:r>
      <w:r w:rsidR="00B3339C">
        <w:rPr>
          <w:rFonts w:ascii="Times New Roman" w:hAnsi="Times New Roman"/>
          <w:sz w:val="28"/>
          <w:szCs w:val="28"/>
        </w:rPr>
        <w:t>1</w:t>
      </w:r>
      <w:r w:rsidRPr="00DE6FAF">
        <w:rPr>
          <w:rFonts w:ascii="Times New Roman" w:hAnsi="Times New Roman"/>
          <w:sz w:val="28"/>
          <w:szCs w:val="28"/>
        </w:rPr>
        <w:t xml:space="preserve"> годах приведена в следующей таблице. </w:t>
      </w:r>
    </w:p>
    <w:p w:rsidR="005D76F1" w:rsidRDefault="005466BE" w:rsidP="005D76F1">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5D76F1" w:rsidRDefault="005D76F1" w:rsidP="005D76F1">
      <w:pPr>
        <w:autoSpaceDE w:val="0"/>
        <w:autoSpaceDN w:val="0"/>
        <w:adjustRightInd w:val="0"/>
        <w:spacing w:after="0" w:line="240" w:lineRule="auto"/>
        <w:ind w:firstLine="709"/>
        <w:jc w:val="right"/>
        <w:rPr>
          <w:rFonts w:ascii="Times New Roman" w:hAnsi="Times New Roman"/>
          <w:sz w:val="28"/>
          <w:szCs w:val="28"/>
        </w:rPr>
      </w:pPr>
    </w:p>
    <w:p w:rsidR="00777DDB" w:rsidRPr="00DE6FAF" w:rsidRDefault="005466BE" w:rsidP="005D76F1">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   </w:t>
      </w:r>
      <w:r w:rsidR="00777DDB" w:rsidRPr="00DE6FAF">
        <w:rPr>
          <w:rFonts w:ascii="Times New Roman" w:hAnsi="Times New Roman"/>
          <w:sz w:val="28"/>
          <w:szCs w:val="28"/>
        </w:rPr>
        <w:t>(</w:t>
      </w:r>
      <w:proofErr w:type="spellStart"/>
      <w:r w:rsidR="00777DDB" w:rsidRPr="00DE6FAF">
        <w:rPr>
          <w:rFonts w:ascii="Times New Roman" w:hAnsi="Times New Roman"/>
          <w:sz w:val="28"/>
          <w:szCs w:val="28"/>
        </w:rPr>
        <w:t>тыс</w:t>
      </w:r>
      <w:proofErr w:type="gramStart"/>
      <w:r w:rsidR="00777DDB" w:rsidRPr="00DE6FAF">
        <w:rPr>
          <w:rFonts w:ascii="Times New Roman" w:hAnsi="Times New Roman"/>
          <w:sz w:val="28"/>
          <w:szCs w:val="28"/>
        </w:rPr>
        <w:t>.р</w:t>
      </w:r>
      <w:proofErr w:type="gramEnd"/>
      <w:r w:rsidR="00777DDB" w:rsidRPr="00DE6FAF">
        <w:rPr>
          <w:rFonts w:ascii="Times New Roman" w:hAnsi="Times New Roman"/>
          <w:sz w:val="28"/>
          <w:szCs w:val="28"/>
        </w:rPr>
        <w:t>уб</w:t>
      </w:r>
      <w:proofErr w:type="spellEnd"/>
      <w:r w:rsidR="00777DDB" w:rsidRPr="00DE6FAF">
        <w:rPr>
          <w:rFonts w:ascii="Times New Roman" w:hAnsi="Times New Roman"/>
          <w:sz w:val="28"/>
          <w:szCs w:val="28"/>
        </w:rPr>
        <w:t>.)</w:t>
      </w:r>
    </w:p>
    <w:tbl>
      <w:tblPr>
        <w:tblStyle w:val="af5"/>
        <w:tblW w:w="5000" w:type="pct"/>
        <w:tblCellMar>
          <w:left w:w="0" w:type="dxa"/>
          <w:right w:w="0" w:type="dxa"/>
        </w:tblCellMar>
        <w:tblLook w:val="04A0" w:firstRow="1" w:lastRow="0" w:firstColumn="1" w:lastColumn="0" w:noHBand="0" w:noVBand="1"/>
      </w:tblPr>
      <w:tblGrid>
        <w:gridCol w:w="1711"/>
        <w:gridCol w:w="973"/>
        <w:gridCol w:w="883"/>
        <w:gridCol w:w="1041"/>
        <w:gridCol w:w="1043"/>
        <w:gridCol w:w="884"/>
        <w:gridCol w:w="973"/>
        <w:gridCol w:w="884"/>
        <w:gridCol w:w="973"/>
      </w:tblGrid>
      <w:tr w:rsidR="00777DDB" w:rsidRPr="005466BE" w:rsidTr="005D76F1">
        <w:trPr>
          <w:tblHeader/>
        </w:trPr>
        <w:tc>
          <w:tcPr>
            <w:tcW w:w="824" w:type="pct"/>
            <w:vMerge w:val="restart"/>
          </w:tcPr>
          <w:p w:rsidR="00777DDB" w:rsidRPr="005466BE" w:rsidRDefault="00777DDB" w:rsidP="00777DDB">
            <w:pPr>
              <w:autoSpaceDE w:val="0"/>
              <w:autoSpaceDN w:val="0"/>
              <w:adjustRightInd w:val="0"/>
              <w:jc w:val="both"/>
              <w:rPr>
                <w:rFonts w:ascii="Times New Roman" w:hAnsi="Times New Roman"/>
                <w:sz w:val="28"/>
                <w:szCs w:val="28"/>
              </w:rPr>
            </w:pPr>
          </w:p>
        </w:tc>
        <w:tc>
          <w:tcPr>
            <w:tcW w:w="1012" w:type="pct"/>
            <w:gridSpan w:val="2"/>
          </w:tcPr>
          <w:p w:rsidR="00777DDB" w:rsidRPr="005466BE" w:rsidRDefault="00777DDB" w:rsidP="00B3339C">
            <w:pPr>
              <w:autoSpaceDE w:val="0"/>
              <w:autoSpaceDN w:val="0"/>
              <w:adjustRightInd w:val="0"/>
              <w:jc w:val="center"/>
              <w:rPr>
                <w:rFonts w:ascii="Times New Roman" w:hAnsi="Times New Roman"/>
              </w:rPr>
            </w:pPr>
            <w:r w:rsidRPr="005466BE">
              <w:rPr>
                <w:rFonts w:ascii="Times New Roman" w:hAnsi="Times New Roman"/>
              </w:rPr>
              <w:t>201</w:t>
            </w:r>
            <w:r w:rsidR="00B3339C">
              <w:rPr>
                <w:rFonts w:ascii="Times New Roman" w:hAnsi="Times New Roman"/>
              </w:rPr>
              <w:t>8</w:t>
            </w:r>
            <w:r w:rsidRPr="005466BE">
              <w:rPr>
                <w:rFonts w:ascii="Times New Roman" w:hAnsi="Times New Roman"/>
              </w:rPr>
              <w:t xml:space="preserve"> год</w:t>
            </w:r>
          </w:p>
        </w:tc>
        <w:tc>
          <w:tcPr>
            <w:tcW w:w="1181" w:type="pct"/>
            <w:gridSpan w:val="2"/>
          </w:tcPr>
          <w:p w:rsidR="00777DDB" w:rsidRPr="005466BE" w:rsidRDefault="00777DDB" w:rsidP="00B3339C">
            <w:pPr>
              <w:autoSpaceDE w:val="0"/>
              <w:autoSpaceDN w:val="0"/>
              <w:adjustRightInd w:val="0"/>
              <w:jc w:val="center"/>
              <w:rPr>
                <w:rFonts w:ascii="Times New Roman" w:hAnsi="Times New Roman"/>
              </w:rPr>
            </w:pPr>
            <w:r w:rsidRPr="005466BE">
              <w:rPr>
                <w:rFonts w:ascii="Times New Roman" w:hAnsi="Times New Roman"/>
              </w:rPr>
              <w:t>201</w:t>
            </w:r>
            <w:r w:rsidR="00B3339C">
              <w:rPr>
                <w:rFonts w:ascii="Times New Roman" w:hAnsi="Times New Roman"/>
              </w:rPr>
              <w:t>9</w:t>
            </w:r>
            <w:r w:rsidRPr="005466BE">
              <w:rPr>
                <w:rFonts w:ascii="Times New Roman" w:hAnsi="Times New Roman"/>
              </w:rPr>
              <w:t>год</w:t>
            </w:r>
          </w:p>
        </w:tc>
        <w:tc>
          <w:tcPr>
            <w:tcW w:w="1012" w:type="pct"/>
            <w:gridSpan w:val="2"/>
          </w:tcPr>
          <w:p w:rsidR="00777DDB" w:rsidRPr="005466BE" w:rsidRDefault="00777DDB" w:rsidP="00E9648B">
            <w:pPr>
              <w:autoSpaceDE w:val="0"/>
              <w:autoSpaceDN w:val="0"/>
              <w:adjustRightInd w:val="0"/>
              <w:jc w:val="center"/>
              <w:rPr>
                <w:rFonts w:ascii="Times New Roman" w:hAnsi="Times New Roman"/>
              </w:rPr>
            </w:pPr>
            <w:r w:rsidRPr="005466BE">
              <w:rPr>
                <w:rFonts w:ascii="Times New Roman" w:hAnsi="Times New Roman"/>
              </w:rPr>
              <w:t>20</w:t>
            </w:r>
            <w:r w:rsidR="00E9648B">
              <w:rPr>
                <w:rFonts w:ascii="Times New Roman" w:hAnsi="Times New Roman"/>
              </w:rPr>
              <w:t>20</w:t>
            </w:r>
          </w:p>
        </w:tc>
        <w:tc>
          <w:tcPr>
            <w:tcW w:w="971" w:type="pct"/>
            <w:gridSpan w:val="2"/>
          </w:tcPr>
          <w:p w:rsidR="00777DDB" w:rsidRPr="005466BE" w:rsidRDefault="00777DDB" w:rsidP="00E9648B">
            <w:pPr>
              <w:autoSpaceDE w:val="0"/>
              <w:autoSpaceDN w:val="0"/>
              <w:adjustRightInd w:val="0"/>
              <w:jc w:val="center"/>
              <w:rPr>
                <w:rFonts w:ascii="Times New Roman" w:hAnsi="Times New Roman"/>
              </w:rPr>
            </w:pPr>
            <w:r w:rsidRPr="005466BE">
              <w:rPr>
                <w:rFonts w:ascii="Times New Roman" w:hAnsi="Times New Roman"/>
              </w:rPr>
              <w:t>202</w:t>
            </w:r>
            <w:r w:rsidR="00E9648B">
              <w:rPr>
                <w:rFonts w:ascii="Times New Roman" w:hAnsi="Times New Roman"/>
              </w:rPr>
              <w:t>1</w:t>
            </w:r>
          </w:p>
        </w:tc>
      </w:tr>
      <w:tr w:rsidR="00777DDB" w:rsidRPr="005466BE" w:rsidTr="005D76F1">
        <w:trPr>
          <w:tblHeader/>
        </w:trPr>
        <w:tc>
          <w:tcPr>
            <w:tcW w:w="824" w:type="pct"/>
            <w:vMerge/>
          </w:tcPr>
          <w:p w:rsidR="00777DDB" w:rsidRPr="005466BE" w:rsidRDefault="00777DDB" w:rsidP="00777DDB">
            <w:pPr>
              <w:autoSpaceDE w:val="0"/>
              <w:autoSpaceDN w:val="0"/>
              <w:adjustRightInd w:val="0"/>
              <w:jc w:val="both"/>
              <w:rPr>
                <w:rFonts w:ascii="Times New Roman" w:hAnsi="Times New Roman"/>
                <w:sz w:val="28"/>
                <w:szCs w:val="28"/>
              </w:rPr>
            </w:pP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Решение о бюджете </w:t>
            </w:r>
          </w:p>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(с изменениями)</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Ожидаемое исполнение</w:t>
            </w:r>
          </w:p>
        </w:tc>
        <w:tc>
          <w:tcPr>
            <w:tcW w:w="590"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591" w:type="pct"/>
          </w:tcPr>
          <w:p w:rsidR="00777DDB" w:rsidRPr="005466BE" w:rsidRDefault="00777DDB" w:rsidP="00E9648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Отклонение от Решения о бюджете на 201</w:t>
            </w:r>
            <w:r w:rsidR="00E9648B">
              <w:rPr>
                <w:rFonts w:ascii="Times New Roman" w:hAnsi="Times New Roman"/>
                <w:sz w:val="16"/>
                <w:szCs w:val="16"/>
              </w:rPr>
              <w:t>8</w:t>
            </w:r>
            <w:r w:rsidRPr="005466BE">
              <w:rPr>
                <w:rFonts w:ascii="Times New Roman" w:hAnsi="Times New Roman"/>
                <w:sz w:val="16"/>
                <w:szCs w:val="16"/>
              </w:rPr>
              <w:t xml:space="preserve"> год (с учетом изменений), </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Отклонение к предыдущему году </w:t>
            </w:r>
          </w:p>
        </w:tc>
        <w:tc>
          <w:tcPr>
            <w:tcW w:w="506"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Проект Решения</w:t>
            </w:r>
          </w:p>
        </w:tc>
        <w:tc>
          <w:tcPr>
            <w:tcW w:w="465"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xml:space="preserve">Отклонение к предыдущему году </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b/>
              </w:rPr>
            </w:pPr>
            <w:r w:rsidRPr="005466BE">
              <w:rPr>
                <w:rFonts w:ascii="Times New Roman" w:hAnsi="Times New Roman"/>
                <w:b/>
              </w:rPr>
              <w:t>Дефицит</w:t>
            </w:r>
          </w:p>
        </w:tc>
        <w:tc>
          <w:tcPr>
            <w:tcW w:w="506" w:type="pct"/>
            <w:vAlign w:val="center"/>
          </w:tcPr>
          <w:p w:rsidR="00777DDB" w:rsidRPr="005466BE" w:rsidRDefault="00E9648B" w:rsidP="00E9648B">
            <w:pPr>
              <w:autoSpaceDE w:val="0"/>
              <w:autoSpaceDN w:val="0"/>
              <w:adjustRightInd w:val="0"/>
              <w:jc w:val="center"/>
              <w:rPr>
                <w:rFonts w:ascii="Times New Roman" w:hAnsi="Times New Roman"/>
                <w:b/>
                <w:sz w:val="16"/>
                <w:szCs w:val="16"/>
              </w:rPr>
            </w:pPr>
            <w:r>
              <w:rPr>
                <w:rFonts w:ascii="Times New Roman" w:hAnsi="Times New Roman"/>
                <w:b/>
                <w:sz w:val="16"/>
                <w:szCs w:val="16"/>
              </w:rPr>
              <w:t>864,2</w:t>
            </w:r>
          </w:p>
        </w:tc>
        <w:tc>
          <w:tcPr>
            <w:tcW w:w="506"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-205,2</w:t>
            </w:r>
          </w:p>
        </w:tc>
        <w:tc>
          <w:tcPr>
            <w:tcW w:w="590"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214,9</w:t>
            </w:r>
          </w:p>
        </w:tc>
        <w:tc>
          <w:tcPr>
            <w:tcW w:w="591"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-649,3</w:t>
            </w:r>
          </w:p>
        </w:tc>
        <w:tc>
          <w:tcPr>
            <w:tcW w:w="506"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103,1</w:t>
            </w:r>
          </w:p>
        </w:tc>
        <w:tc>
          <w:tcPr>
            <w:tcW w:w="506"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-111,8</w:t>
            </w:r>
          </w:p>
        </w:tc>
        <w:tc>
          <w:tcPr>
            <w:tcW w:w="506" w:type="pct"/>
            <w:vAlign w:val="center"/>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57,5</w:t>
            </w:r>
          </w:p>
        </w:tc>
        <w:tc>
          <w:tcPr>
            <w:tcW w:w="465" w:type="pct"/>
            <w:vAlign w:val="center"/>
          </w:tcPr>
          <w:p w:rsidR="00777DDB" w:rsidRPr="005466BE" w:rsidRDefault="00E9648B" w:rsidP="00D93436">
            <w:pPr>
              <w:autoSpaceDE w:val="0"/>
              <w:autoSpaceDN w:val="0"/>
              <w:adjustRightInd w:val="0"/>
              <w:jc w:val="center"/>
              <w:rPr>
                <w:rFonts w:ascii="Times New Roman" w:hAnsi="Times New Roman"/>
                <w:b/>
                <w:sz w:val="16"/>
                <w:szCs w:val="16"/>
              </w:rPr>
            </w:pPr>
            <w:r>
              <w:rPr>
                <w:rFonts w:ascii="Times New Roman" w:hAnsi="Times New Roman"/>
                <w:b/>
                <w:sz w:val="16"/>
                <w:szCs w:val="16"/>
              </w:rPr>
              <w:t>-45,6</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sz w:val="16"/>
                <w:szCs w:val="16"/>
              </w:rPr>
            </w:pPr>
            <w:r w:rsidRPr="005466BE">
              <w:rPr>
                <w:rFonts w:ascii="Times New Roman" w:hAnsi="Times New Roman"/>
                <w:sz w:val="16"/>
                <w:szCs w:val="16"/>
              </w:rPr>
              <w:t>% к утвержденным собственным доходам</w:t>
            </w:r>
          </w:p>
        </w:tc>
        <w:tc>
          <w:tcPr>
            <w:tcW w:w="506" w:type="pct"/>
            <w:vAlign w:val="center"/>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9,2</w:t>
            </w:r>
          </w:p>
        </w:tc>
        <w:tc>
          <w:tcPr>
            <w:tcW w:w="506" w:type="pct"/>
            <w:vAlign w:val="center"/>
          </w:tcPr>
          <w:p w:rsidR="00777DDB" w:rsidRPr="005466BE" w:rsidRDefault="00777DDB" w:rsidP="00777DDB">
            <w:pPr>
              <w:autoSpaceDE w:val="0"/>
              <w:autoSpaceDN w:val="0"/>
              <w:adjustRightInd w:val="0"/>
              <w:jc w:val="center"/>
              <w:rPr>
                <w:rFonts w:ascii="Times New Roman" w:hAnsi="Times New Roman"/>
              </w:rPr>
            </w:pPr>
          </w:p>
        </w:tc>
        <w:tc>
          <w:tcPr>
            <w:tcW w:w="590" w:type="pct"/>
            <w:vAlign w:val="center"/>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2,5</w:t>
            </w:r>
          </w:p>
        </w:tc>
        <w:tc>
          <w:tcPr>
            <w:tcW w:w="591" w:type="pct"/>
            <w:vAlign w:val="center"/>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-6,7</w:t>
            </w:r>
          </w:p>
        </w:tc>
        <w:tc>
          <w:tcPr>
            <w:tcW w:w="506" w:type="pct"/>
            <w:vAlign w:val="center"/>
          </w:tcPr>
          <w:p w:rsidR="00777DDB" w:rsidRPr="005466BE" w:rsidRDefault="00D93436" w:rsidP="00777DDB">
            <w:pPr>
              <w:autoSpaceDE w:val="0"/>
              <w:autoSpaceDN w:val="0"/>
              <w:adjustRightInd w:val="0"/>
              <w:jc w:val="center"/>
              <w:rPr>
                <w:rFonts w:ascii="Times New Roman" w:hAnsi="Times New Roman"/>
              </w:rPr>
            </w:pPr>
            <w:r w:rsidRPr="005466BE">
              <w:rPr>
                <w:rFonts w:ascii="Times New Roman" w:hAnsi="Times New Roman"/>
              </w:rPr>
              <w:t>1,1</w:t>
            </w:r>
          </w:p>
        </w:tc>
        <w:tc>
          <w:tcPr>
            <w:tcW w:w="506" w:type="pct"/>
            <w:vAlign w:val="center"/>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-1,4</w:t>
            </w:r>
          </w:p>
        </w:tc>
        <w:tc>
          <w:tcPr>
            <w:tcW w:w="506" w:type="pct"/>
            <w:vAlign w:val="center"/>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0,5</w:t>
            </w:r>
          </w:p>
        </w:tc>
        <w:tc>
          <w:tcPr>
            <w:tcW w:w="465" w:type="pct"/>
            <w:vAlign w:val="center"/>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-0,6</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b/>
              </w:rPr>
            </w:pPr>
            <w:r w:rsidRPr="005466BE">
              <w:rPr>
                <w:rFonts w:ascii="Times New Roman" w:hAnsi="Times New Roman"/>
                <w:b/>
              </w:rPr>
              <w:t>Источники внутреннего финансирования дефицита бюджета</w:t>
            </w:r>
          </w:p>
        </w:tc>
        <w:tc>
          <w:tcPr>
            <w:tcW w:w="506"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864,2</w:t>
            </w:r>
          </w:p>
        </w:tc>
        <w:tc>
          <w:tcPr>
            <w:tcW w:w="506" w:type="pct"/>
          </w:tcPr>
          <w:p w:rsidR="00777DDB" w:rsidRPr="005466BE" w:rsidRDefault="00777DDB" w:rsidP="00777DDB">
            <w:pPr>
              <w:autoSpaceDE w:val="0"/>
              <w:autoSpaceDN w:val="0"/>
              <w:adjustRightInd w:val="0"/>
              <w:jc w:val="center"/>
              <w:rPr>
                <w:rFonts w:ascii="Times New Roman" w:hAnsi="Times New Roman"/>
                <w:b/>
                <w:sz w:val="16"/>
                <w:szCs w:val="16"/>
              </w:rPr>
            </w:pPr>
          </w:p>
        </w:tc>
        <w:tc>
          <w:tcPr>
            <w:tcW w:w="590"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214,9</w:t>
            </w:r>
          </w:p>
        </w:tc>
        <w:tc>
          <w:tcPr>
            <w:tcW w:w="591"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-649,3</w:t>
            </w:r>
          </w:p>
        </w:tc>
        <w:tc>
          <w:tcPr>
            <w:tcW w:w="506"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103,1</w:t>
            </w:r>
          </w:p>
        </w:tc>
        <w:tc>
          <w:tcPr>
            <w:tcW w:w="506"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-111,8</w:t>
            </w:r>
          </w:p>
        </w:tc>
        <w:tc>
          <w:tcPr>
            <w:tcW w:w="506" w:type="pct"/>
          </w:tcPr>
          <w:p w:rsidR="00777DDB" w:rsidRPr="005466BE" w:rsidRDefault="00E9648B" w:rsidP="00777DDB">
            <w:pPr>
              <w:autoSpaceDE w:val="0"/>
              <w:autoSpaceDN w:val="0"/>
              <w:adjustRightInd w:val="0"/>
              <w:jc w:val="center"/>
              <w:rPr>
                <w:rFonts w:ascii="Times New Roman" w:hAnsi="Times New Roman"/>
                <w:b/>
                <w:sz w:val="16"/>
                <w:szCs w:val="16"/>
              </w:rPr>
            </w:pPr>
            <w:r>
              <w:rPr>
                <w:rFonts w:ascii="Times New Roman" w:hAnsi="Times New Roman"/>
                <w:b/>
                <w:sz w:val="16"/>
                <w:szCs w:val="16"/>
              </w:rPr>
              <w:t>57,5</w:t>
            </w:r>
          </w:p>
        </w:tc>
        <w:tc>
          <w:tcPr>
            <w:tcW w:w="465" w:type="pct"/>
          </w:tcPr>
          <w:p w:rsidR="00777DDB" w:rsidRPr="005466BE" w:rsidRDefault="00E9648B" w:rsidP="00D93436">
            <w:pPr>
              <w:autoSpaceDE w:val="0"/>
              <w:autoSpaceDN w:val="0"/>
              <w:adjustRightInd w:val="0"/>
              <w:jc w:val="center"/>
              <w:rPr>
                <w:rFonts w:ascii="Times New Roman" w:hAnsi="Times New Roman"/>
                <w:b/>
                <w:sz w:val="16"/>
                <w:szCs w:val="16"/>
              </w:rPr>
            </w:pPr>
            <w:r>
              <w:rPr>
                <w:rFonts w:ascii="Times New Roman" w:hAnsi="Times New Roman"/>
                <w:b/>
                <w:sz w:val="16"/>
                <w:szCs w:val="16"/>
              </w:rPr>
              <w:t>-45,6</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rPr>
            </w:pPr>
            <w:r w:rsidRPr="005466BE">
              <w:rPr>
                <w:rFonts w:ascii="Times New Roman" w:hAnsi="Times New Roman"/>
              </w:rPr>
              <w:t>% к собственным доходам</w:t>
            </w:r>
          </w:p>
        </w:tc>
        <w:tc>
          <w:tcPr>
            <w:tcW w:w="506" w:type="pct"/>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9,2</w:t>
            </w:r>
          </w:p>
        </w:tc>
        <w:tc>
          <w:tcPr>
            <w:tcW w:w="506" w:type="pct"/>
          </w:tcPr>
          <w:p w:rsidR="00777DDB" w:rsidRPr="005466BE" w:rsidRDefault="00777DDB" w:rsidP="00777DDB">
            <w:pPr>
              <w:autoSpaceDE w:val="0"/>
              <w:autoSpaceDN w:val="0"/>
              <w:adjustRightInd w:val="0"/>
              <w:jc w:val="center"/>
              <w:rPr>
                <w:rFonts w:ascii="Times New Roman" w:hAnsi="Times New Roman"/>
              </w:rPr>
            </w:pPr>
          </w:p>
        </w:tc>
        <w:tc>
          <w:tcPr>
            <w:tcW w:w="590" w:type="pct"/>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2,5</w:t>
            </w:r>
          </w:p>
        </w:tc>
        <w:tc>
          <w:tcPr>
            <w:tcW w:w="591" w:type="pct"/>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-6,7</w:t>
            </w:r>
          </w:p>
        </w:tc>
        <w:tc>
          <w:tcPr>
            <w:tcW w:w="506" w:type="pct"/>
          </w:tcPr>
          <w:p w:rsidR="00777DDB" w:rsidRPr="005466BE" w:rsidRDefault="00D93436" w:rsidP="00777DDB">
            <w:pPr>
              <w:autoSpaceDE w:val="0"/>
              <w:autoSpaceDN w:val="0"/>
              <w:adjustRightInd w:val="0"/>
              <w:jc w:val="center"/>
              <w:rPr>
                <w:rFonts w:ascii="Times New Roman" w:hAnsi="Times New Roman"/>
              </w:rPr>
            </w:pPr>
            <w:r w:rsidRPr="005466BE">
              <w:rPr>
                <w:rFonts w:ascii="Times New Roman" w:hAnsi="Times New Roman"/>
              </w:rPr>
              <w:t>1,1</w:t>
            </w:r>
          </w:p>
        </w:tc>
        <w:tc>
          <w:tcPr>
            <w:tcW w:w="506" w:type="pct"/>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-1,4</w:t>
            </w:r>
          </w:p>
        </w:tc>
        <w:tc>
          <w:tcPr>
            <w:tcW w:w="506" w:type="pct"/>
          </w:tcPr>
          <w:p w:rsidR="00777DDB" w:rsidRPr="005466BE" w:rsidRDefault="00E9648B" w:rsidP="00777DDB">
            <w:pPr>
              <w:autoSpaceDE w:val="0"/>
              <w:autoSpaceDN w:val="0"/>
              <w:adjustRightInd w:val="0"/>
              <w:jc w:val="center"/>
              <w:rPr>
                <w:rFonts w:ascii="Times New Roman" w:hAnsi="Times New Roman"/>
              </w:rPr>
            </w:pPr>
            <w:r>
              <w:rPr>
                <w:rFonts w:ascii="Times New Roman" w:hAnsi="Times New Roman"/>
              </w:rPr>
              <w:t>0,5</w:t>
            </w:r>
          </w:p>
        </w:tc>
        <w:tc>
          <w:tcPr>
            <w:tcW w:w="465" w:type="pct"/>
          </w:tcPr>
          <w:p w:rsidR="00777DDB" w:rsidRPr="005466BE" w:rsidRDefault="00E9648B" w:rsidP="00D93436">
            <w:pPr>
              <w:autoSpaceDE w:val="0"/>
              <w:autoSpaceDN w:val="0"/>
              <w:adjustRightInd w:val="0"/>
              <w:jc w:val="center"/>
              <w:rPr>
                <w:rFonts w:ascii="Times New Roman" w:hAnsi="Times New Roman"/>
              </w:rPr>
            </w:pPr>
            <w:r>
              <w:rPr>
                <w:rFonts w:ascii="Times New Roman" w:hAnsi="Times New Roman"/>
              </w:rPr>
              <w:t>-0,6</w:t>
            </w:r>
          </w:p>
        </w:tc>
      </w:tr>
      <w:tr w:rsidR="00777DDB" w:rsidRPr="005466BE" w:rsidTr="005D76F1">
        <w:tc>
          <w:tcPr>
            <w:tcW w:w="824" w:type="pct"/>
          </w:tcPr>
          <w:p w:rsidR="00777DDB" w:rsidRPr="005466BE" w:rsidRDefault="00777DDB" w:rsidP="00777DDB">
            <w:pPr>
              <w:autoSpaceDE w:val="0"/>
              <w:autoSpaceDN w:val="0"/>
              <w:adjustRightInd w:val="0"/>
              <w:jc w:val="both"/>
              <w:rPr>
                <w:rFonts w:ascii="Times New Roman" w:hAnsi="Times New Roman"/>
              </w:rPr>
            </w:pPr>
            <w:r w:rsidRPr="005466BE">
              <w:rPr>
                <w:rFonts w:ascii="Times New Roman" w:hAnsi="Times New Roman"/>
              </w:rPr>
              <w:t>Из них:</w:t>
            </w:r>
          </w:p>
          <w:p w:rsidR="00777DDB" w:rsidRPr="005466BE" w:rsidRDefault="00777DDB" w:rsidP="00D93436">
            <w:pPr>
              <w:autoSpaceDE w:val="0"/>
              <w:autoSpaceDN w:val="0"/>
              <w:adjustRightInd w:val="0"/>
              <w:jc w:val="both"/>
              <w:rPr>
                <w:rFonts w:ascii="Times New Roman" w:hAnsi="Times New Roman"/>
              </w:rPr>
            </w:pPr>
            <w:r w:rsidRPr="005466BE">
              <w:rPr>
                <w:rFonts w:ascii="Times New Roman" w:hAnsi="Times New Roman"/>
              </w:rPr>
              <w:t>1. Кредиты кредитных организаций в валюте Российской Федерации</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91"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4"/>
                <w:szCs w:val="14"/>
              </w:rPr>
            </w:pPr>
            <w:r w:rsidRPr="005466BE">
              <w:rPr>
                <w:rFonts w:ascii="Times New Roman" w:hAnsi="Times New Roman"/>
                <w:sz w:val="14"/>
                <w:szCs w:val="14"/>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465"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r>
      <w:tr w:rsidR="00777DDB" w:rsidRPr="005466BE" w:rsidTr="005D76F1">
        <w:tc>
          <w:tcPr>
            <w:tcW w:w="824" w:type="pct"/>
          </w:tcPr>
          <w:p w:rsidR="00777DDB" w:rsidRPr="005466BE" w:rsidRDefault="00777DDB" w:rsidP="00777DDB">
            <w:pPr>
              <w:jc w:val="both"/>
              <w:rPr>
                <w:rFonts w:ascii="Times New Roman" w:hAnsi="Times New Roman"/>
              </w:rPr>
            </w:pPr>
            <w:r w:rsidRPr="005466BE">
              <w:rPr>
                <w:rFonts w:ascii="Times New Roman" w:hAnsi="Times New Roman"/>
              </w:rPr>
              <w:t>2. Бюджетные кредиты  от других бюджетов бюджетной системы Российской Федерации  в валюте Российской Федерации</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91"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506"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c>
          <w:tcPr>
            <w:tcW w:w="465" w:type="pct"/>
            <w:vAlign w:val="center"/>
          </w:tcPr>
          <w:p w:rsidR="00777DDB" w:rsidRPr="005466BE" w:rsidRDefault="00D93436" w:rsidP="00777DDB">
            <w:pPr>
              <w:autoSpaceDE w:val="0"/>
              <w:autoSpaceDN w:val="0"/>
              <w:adjustRightInd w:val="0"/>
              <w:jc w:val="center"/>
              <w:rPr>
                <w:rFonts w:ascii="Times New Roman" w:hAnsi="Times New Roman"/>
                <w:sz w:val="16"/>
                <w:szCs w:val="16"/>
              </w:rPr>
            </w:pPr>
            <w:r w:rsidRPr="005466BE">
              <w:rPr>
                <w:rFonts w:ascii="Times New Roman" w:hAnsi="Times New Roman"/>
                <w:sz w:val="16"/>
                <w:szCs w:val="16"/>
              </w:rPr>
              <w:t>0</w:t>
            </w:r>
          </w:p>
        </w:tc>
      </w:tr>
      <w:tr w:rsidR="00777DDB" w:rsidRPr="005466BE" w:rsidTr="005D76F1">
        <w:tc>
          <w:tcPr>
            <w:tcW w:w="824" w:type="pct"/>
          </w:tcPr>
          <w:p w:rsidR="00777DDB" w:rsidRPr="005466BE" w:rsidRDefault="00777DDB" w:rsidP="00777DDB">
            <w:pPr>
              <w:jc w:val="both"/>
              <w:rPr>
                <w:rFonts w:ascii="Times New Roman" w:hAnsi="Times New Roman"/>
              </w:rPr>
            </w:pPr>
            <w:r w:rsidRPr="005466BE">
              <w:rPr>
                <w:rFonts w:ascii="Times New Roman" w:hAnsi="Times New Roman"/>
              </w:rPr>
              <w:t>3. Изменение остатков средств на счетах по учету средств бюджета</w:t>
            </w:r>
          </w:p>
        </w:tc>
        <w:tc>
          <w:tcPr>
            <w:tcW w:w="506" w:type="pct"/>
          </w:tcPr>
          <w:p w:rsidR="00777DDB" w:rsidRPr="005466BE" w:rsidRDefault="00E9648B" w:rsidP="00777DDB">
            <w:pPr>
              <w:autoSpaceDE w:val="0"/>
              <w:autoSpaceDN w:val="0"/>
              <w:adjustRightInd w:val="0"/>
              <w:jc w:val="center"/>
              <w:rPr>
                <w:rFonts w:ascii="Times New Roman" w:hAnsi="Times New Roman"/>
                <w:sz w:val="16"/>
                <w:szCs w:val="16"/>
              </w:rPr>
            </w:pPr>
            <w:r>
              <w:rPr>
                <w:rFonts w:ascii="Times New Roman" w:hAnsi="Times New Roman"/>
                <w:sz w:val="16"/>
                <w:szCs w:val="16"/>
              </w:rPr>
              <w:t>864,2</w:t>
            </w:r>
          </w:p>
        </w:tc>
        <w:tc>
          <w:tcPr>
            <w:tcW w:w="506" w:type="pct"/>
          </w:tcPr>
          <w:p w:rsidR="00777DDB" w:rsidRPr="005466BE" w:rsidRDefault="00777DDB" w:rsidP="00777DDB">
            <w:pPr>
              <w:autoSpaceDE w:val="0"/>
              <w:autoSpaceDN w:val="0"/>
              <w:adjustRightInd w:val="0"/>
              <w:jc w:val="center"/>
              <w:rPr>
                <w:rFonts w:ascii="Times New Roman" w:hAnsi="Times New Roman"/>
                <w:sz w:val="16"/>
                <w:szCs w:val="16"/>
              </w:rPr>
            </w:pPr>
          </w:p>
        </w:tc>
        <w:tc>
          <w:tcPr>
            <w:tcW w:w="590" w:type="pct"/>
          </w:tcPr>
          <w:p w:rsidR="00777DDB" w:rsidRPr="005466BE" w:rsidRDefault="00E9648B" w:rsidP="00777DDB">
            <w:pPr>
              <w:autoSpaceDE w:val="0"/>
              <w:autoSpaceDN w:val="0"/>
              <w:adjustRightInd w:val="0"/>
              <w:jc w:val="center"/>
              <w:rPr>
                <w:rFonts w:ascii="Times New Roman" w:hAnsi="Times New Roman"/>
                <w:sz w:val="16"/>
                <w:szCs w:val="16"/>
              </w:rPr>
            </w:pPr>
            <w:r>
              <w:rPr>
                <w:rFonts w:ascii="Times New Roman" w:hAnsi="Times New Roman"/>
                <w:sz w:val="16"/>
                <w:szCs w:val="16"/>
              </w:rPr>
              <w:t>214,9</w:t>
            </w:r>
          </w:p>
        </w:tc>
        <w:tc>
          <w:tcPr>
            <w:tcW w:w="591" w:type="pct"/>
          </w:tcPr>
          <w:p w:rsidR="00777DDB" w:rsidRPr="005466BE" w:rsidRDefault="00E9648B" w:rsidP="00777DDB">
            <w:pPr>
              <w:autoSpaceDE w:val="0"/>
              <w:autoSpaceDN w:val="0"/>
              <w:adjustRightInd w:val="0"/>
              <w:jc w:val="center"/>
              <w:rPr>
                <w:rFonts w:ascii="Times New Roman" w:hAnsi="Times New Roman"/>
                <w:sz w:val="16"/>
                <w:szCs w:val="16"/>
              </w:rPr>
            </w:pPr>
            <w:r>
              <w:rPr>
                <w:rFonts w:ascii="Times New Roman" w:hAnsi="Times New Roman"/>
                <w:sz w:val="16"/>
                <w:szCs w:val="16"/>
              </w:rPr>
              <w:t>-649,3</w:t>
            </w:r>
          </w:p>
        </w:tc>
        <w:tc>
          <w:tcPr>
            <w:tcW w:w="506" w:type="pct"/>
          </w:tcPr>
          <w:p w:rsidR="00777DDB" w:rsidRPr="005466BE" w:rsidRDefault="00E9648B" w:rsidP="00777DDB">
            <w:pPr>
              <w:autoSpaceDE w:val="0"/>
              <w:autoSpaceDN w:val="0"/>
              <w:adjustRightInd w:val="0"/>
              <w:jc w:val="center"/>
              <w:rPr>
                <w:rFonts w:ascii="Times New Roman" w:hAnsi="Times New Roman"/>
                <w:sz w:val="16"/>
                <w:szCs w:val="16"/>
              </w:rPr>
            </w:pPr>
            <w:r>
              <w:rPr>
                <w:rFonts w:ascii="Times New Roman" w:hAnsi="Times New Roman"/>
                <w:sz w:val="16"/>
                <w:szCs w:val="16"/>
              </w:rPr>
              <w:t>103,1</w:t>
            </w:r>
          </w:p>
        </w:tc>
        <w:tc>
          <w:tcPr>
            <w:tcW w:w="506" w:type="pct"/>
          </w:tcPr>
          <w:p w:rsidR="00777DDB" w:rsidRPr="005466BE" w:rsidRDefault="00E9648B" w:rsidP="00D93436">
            <w:pPr>
              <w:autoSpaceDE w:val="0"/>
              <w:autoSpaceDN w:val="0"/>
              <w:adjustRightInd w:val="0"/>
              <w:jc w:val="center"/>
              <w:rPr>
                <w:rFonts w:ascii="Times New Roman" w:hAnsi="Times New Roman"/>
                <w:sz w:val="16"/>
                <w:szCs w:val="16"/>
              </w:rPr>
            </w:pPr>
            <w:r>
              <w:rPr>
                <w:rFonts w:ascii="Times New Roman" w:hAnsi="Times New Roman"/>
                <w:sz w:val="16"/>
                <w:szCs w:val="16"/>
              </w:rPr>
              <w:t>-111,8</w:t>
            </w:r>
          </w:p>
        </w:tc>
        <w:tc>
          <w:tcPr>
            <w:tcW w:w="506" w:type="pct"/>
          </w:tcPr>
          <w:p w:rsidR="00777DDB" w:rsidRPr="005466BE" w:rsidRDefault="00E9648B" w:rsidP="00777DDB">
            <w:pPr>
              <w:autoSpaceDE w:val="0"/>
              <w:autoSpaceDN w:val="0"/>
              <w:adjustRightInd w:val="0"/>
              <w:jc w:val="center"/>
              <w:rPr>
                <w:rFonts w:ascii="Times New Roman" w:hAnsi="Times New Roman"/>
                <w:sz w:val="16"/>
                <w:szCs w:val="16"/>
              </w:rPr>
            </w:pPr>
            <w:r>
              <w:rPr>
                <w:rFonts w:ascii="Times New Roman" w:hAnsi="Times New Roman"/>
                <w:sz w:val="16"/>
                <w:szCs w:val="16"/>
              </w:rPr>
              <w:t>57,5</w:t>
            </w:r>
          </w:p>
        </w:tc>
        <w:tc>
          <w:tcPr>
            <w:tcW w:w="465" w:type="pct"/>
          </w:tcPr>
          <w:p w:rsidR="00777DDB" w:rsidRPr="005466BE" w:rsidRDefault="00E9648B" w:rsidP="00D93436">
            <w:pPr>
              <w:autoSpaceDE w:val="0"/>
              <w:autoSpaceDN w:val="0"/>
              <w:adjustRightInd w:val="0"/>
              <w:jc w:val="center"/>
              <w:rPr>
                <w:rFonts w:ascii="Times New Roman" w:hAnsi="Times New Roman"/>
                <w:sz w:val="16"/>
                <w:szCs w:val="16"/>
              </w:rPr>
            </w:pPr>
            <w:r>
              <w:rPr>
                <w:rFonts w:ascii="Times New Roman" w:hAnsi="Times New Roman"/>
                <w:sz w:val="16"/>
                <w:szCs w:val="16"/>
              </w:rPr>
              <w:t>-45,6</w:t>
            </w:r>
          </w:p>
        </w:tc>
      </w:tr>
    </w:tbl>
    <w:p w:rsidR="00D93436" w:rsidRPr="00DE6FAF" w:rsidRDefault="00D93436" w:rsidP="00E9648B">
      <w:pPr>
        <w:spacing w:before="100" w:beforeAutospacing="1" w:after="100" w:afterAutospacing="1" w:line="240" w:lineRule="auto"/>
        <w:ind w:firstLine="720"/>
        <w:jc w:val="both"/>
        <w:rPr>
          <w:rFonts w:ascii="Times New Roman" w:hAnsi="Times New Roman"/>
          <w:sz w:val="28"/>
          <w:szCs w:val="28"/>
        </w:rPr>
      </w:pPr>
      <w:r w:rsidRPr="00DE6FAF">
        <w:rPr>
          <w:rFonts w:ascii="Times New Roman" w:hAnsi="Times New Roman"/>
          <w:sz w:val="28"/>
          <w:szCs w:val="28"/>
        </w:rPr>
        <w:lastRenderedPageBreak/>
        <w:t xml:space="preserve">Анализ </w:t>
      </w:r>
      <w:proofErr w:type="gramStart"/>
      <w:r w:rsidRPr="00DE6FAF">
        <w:rPr>
          <w:rFonts w:ascii="Times New Roman" w:hAnsi="Times New Roman"/>
          <w:sz w:val="28"/>
          <w:szCs w:val="28"/>
        </w:rPr>
        <w:t xml:space="preserve">структуры источников финансирования дефицита бюджета </w:t>
      </w:r>
      <w:r>
        <w:rPr>
          <w:rFonts w:ascii="Times New Roman" w:hAnsi="Times New Roman"/>
          <w:sz w:val="28"/>
          <w:szCs w:val="28"/>
        </w:rPr>
        <w:t>поселения</w:t>
      </w:r>
      <w:proofErr w:type="gramEnd"/>
      <w:r>
        <w:rPr>
          <w:rFonts w:ascii="Times New Roman" w:hAnsi="Times New Roman"/>
          <w:sz w:val="28"/>
          <w:szCs w:val="28"/>
        </w:rPr>
        <w:t xml:space="preserve"> </w:t>
      </w:r>
      <w:r w:rsidRPr="00DE6FAF">
        <w:rPr>
          <w:rFonts w:ascii="Times New Roman" w:hAnsi="Times New Roman"/>
          <w:sz w:val="28"/>
          <w:szCs w:val="28"/>
        </w:rPr>
        <w:t xml:space="preserve">показывает, что основными источниками в проекте являются </w:t>
      </w:r>
      <w:r>
        <w:rPr>
          <w:rFonts w:ascii="Times New Roman" w:hAnsi="Times New Roman"/>
          <w:sz w:val="28"/>
          <w:szCs w:val="28"/>
        </w:rPr>
        <w:t>уменьшение остатка средств на счетах по учету средств бюджета</w:t>
      </w:r>
      <w:r w:rsidRPr="00DE6FAF">
        <w:rPr>
          <w:rFonts w:ascii="Times New Roman" w:hAnsi="Times New Roman"/>
          <w:sz w:val="28"/>
          <w:szCs w:val="28"/>
        </w:rPr>
        <w:t xml:space="preserve">, </w:t>
      </w:r>
      <w:r w:rsidR="005466BE">
        <w:rPr>
          <w:rFonts w:ascii="Times New Roman" w:hAnsi="Times New Roman"/>
          <w:sz w:val="28"/>
          <w:szCs w:val="28"/>
        </w:rPr>
        <w:t xml:space="preserve">привлечения </w:t>
      </w:r>
      <w:r>
        <w:rPr>
          <w:rFonts w:ascii="Times New Roman" w:hAnsi="Times New Roman"/>
          <w:sz w:val="28"/>
          <w:szCs w:val="28"/>
        </w:rPr>
        <w:t>муниципальных заимствований в виде бюджетных кредитов и кредитов кредитных организаций проектом Решения о бюджете не пла</w:t>
      </w:r>
      <w:r w:rsidR="005466BE">
        <w:rPr>
          <w:rFonts w:ascii="Times New Roman" w:hAnsi="Times New Roman"/>
          <w:sz w:val="28"/>
          <w:szCs w:val="28"/>
        </w:rPr>
        <w:t>нируется</w:t>
      </w:r>
      <w:r w:rsidRPr="00DE6FAF">
        <w:rPr>
          <w:rFonts w:ascii="Times New Roman" w:hAnsi="Times New Roman"/>
          <w:sz w:val="28"/>
          <w:szCs w:val="28"/>
        </w:rPr>
        <w:t>.</w:t>
      </w:r>
    </w:p>
    <w:p w:rsidR="00995DBB" w:rsidRDefault="000768EE" w:rsidP="00AD659D">
      <w:pPr>
        <w:jc w:val="center"/>
        <w:rPr>
          <w:rFonts w:ascii="Times New Roman" w:hAnsi="Times New Roman"/>
          <w:b/>
          <w:sz w:val="28"/>
          <w:szCs w:val="28"/>
        </w:rPr>
      </w:pPr>
      <w:r w:rsidRPr="00EF7971">
        <w:rPr>
          <w:rFonts w:ascii="Times New Roman" w:hAnsi="Times New Roman"/>
          <w:b/>
          <w:sz w:val="28"/>
          <w:szCs w:val="28"/>
        </w:rPr>
        <w:t>ВЫВОДЫ</w:t>
      </w:r>
    </w:p>
    <w:p w:rsidR="00434B87" w:rsidRPr="00925A70" w:rsidRDefault="00925A70" w:rsidP="00EC06BF">
      <w:pPr>
        <w:spacing w:after="0"/>
        <w:rPr>
          <w:rFonts w:ascii="Times New Roman" w:hAnsi="Times New Roman"/>
          <w:b/>
          <w:sz w:val="28"/>
          <w:szCs w:val="28"/>
        </w:rPr>
      </w:pPr>
      <w:r>
        <w:rPr>
          <w:rFonts w:ascii="Times New Roman" w:hAnsi="Times New Roman"/>
          <w:b/>
          <w:sz w:val="28"/>
          <w:szCs w:val="28"/>
        </w:rPr>
        <w:t xml:space="preserve">1. </w:t>
      </w:r>
      <w:r w:rsidR="00434B87" w:rsidRPr="007A47B5">
        <w:rPr>
          <w:rFonts w:ascii="Times New Roman" w:hAnsi="Times New Roman"/>
          <w:sz w:val="28"/>
          <w:szCs w:val="28"/>
        </w:rPr>
        <w:t>Характерными особенностями проекта Решения о бюджете на 201</w:t>
      </w:r>
      <w:r w:rsidR="005D76F1">
        <w:rPr>
          <w:rFonts w:ascii="Times New Roman" w:hAnsi="Times New Roman"/>
          <w:sz w:val="28"/>
          <w:szCs w:val="28"/>
        </w:rPr>
        <w:t>9</w:t>
      </w:r>
      <w:r w:rsidR="00434B87" w:rsidRPr="007A47B5">
        <w:rPr>
          <w:rFonts w:ascii="Times New Roman" w:hAnsi="Times New Roman"/>
          <w:sz w:val="28"/>
          <w:szCs w:val="28"/>
        </w:rPr>
        <w:t xml:space="preserve"> год и </w:t>
      </w:r>
      <w:r w:rsidR="001C11FF">
        <w:rPr>
          <w:rFonts w:ascii="Times New Roman" w:hAnsi="Times New Roman"/>
          <w:sz w:val="28"/>
          <w:szCs w:val="28"/>
        </w:rPr>
        <w:t xml:space="preserve">на </w:t>
      </w:r>
      <w:r w:rsidR="00434B87" w:rsidRPr="007A47B5">
        <w:rPr>
          <w:rFonts w:ascii="Times New Roman" w:hAnsi="Times New Roman"/>
          <w:sz w:val="28"/>
          <w:szCs w:val="28"/>
        </w:rPr>
        <w:t>плановый период 20</w:t>
      </w:r>
      <w:r w:rsidR="005D76F1">
        <w:rPr>
          <w:rFonts w:ascii="Times New Roman" w:hAnsi="Times New Roman"/>
          <w:sz w:val="28"/>
          <w:szCs w:val="28"/>
        </w:rPr>
        <w:t>20 и</w:t>
      </w:r>
      <w:r w:rsidR="00434B87" w:rsidRPr="007A47B5">
        <w:rPr>
          <w:rFonts w:ascii="Times New Roman" w:hAnsi="Times New Roman"/>
          <w:sz w:val="28"/>
          <w:szCs w:val="28"/>
        </w:rPr>
        <w:t>20</w:t>
      </w:r>
      <w:r w:rsidR="001C11FF">
        <w:rPr>
          <w:rFonts w:ascii="Times New Roman" w:hAnsi="Times New Roman"/>
          <w:sz w:val="28"/>
          <w:szCs w:val="28"/>
        </w:rPr>
        <w:t>2</w:t>
      </w:r>
      <w:r w:rsidR="005D76F1">
        <w:rPr>
          <w:rFonts w:ascii="Times New Roman" w:hAnsi="Times New Roman"/>
          <w:sz w:val="28"/>
          <w:szCs w:val="28"/>
        </w:rPr>
        <w:t>1</w:t>
      </w:r>
      <w:r w:rsidR="00434B87" w:rsidRPr="007A47B5">
        <w:rPr>
          <w:rFonts w:ascii="Times New Roman" w:hAnsi="Times New Roman"/>
          <w:sz w:val="28"/>
          <w:szCs w:val="28"/>
        </w:rPr>
        <w:t xml:space="preserve"> годов являются:</w:t>
      </w:r>
    </w:p>
    <w:p w:rsidR="00925A70" w:rsidRDefault="00434B87" w:rsidP="00434B87">
      <w:pPr>
        <w:pStyle w:val="ac"/>
        <w:spacing w:after="0"/>
        <w:ind w:left="0"/>
        <w:jc w:val="both"/>
        <w:rPr>
          <w:rFonts w:ascii="Times New Roman" w:hAnsi="Times New Roman"/>
          <w:sz w:val="28"/>
          <w:szCs w:val="28"/>
        </w:rPr>
      </w:pPr>
      <w:r w:rsidRPr="007A47B5">
        <w:rPr>
          <w:rFonts w:ascii="Times New Roman" w:hAnsi="Times New Roman"/>
          <w:sz w:val="28"/>
          <w:szCs w:val="28"/>
        </w:rPr>
        <w:t xml:space="preserve">-формирование бюджета в условиях планируемого </w:t>
      </w:r>
      <w:r>
        <w:rPr>
          <w:rFonts w:ascii="Times New Roman" w:hAnsi="Times New Roman"/>
          <w:sz w:val="28"/>
          <w:szCs w:val="28"/>
        </w:rPr>
        <w:t>снижения</w:t>
      </w:r>
      <w:r w:rsidRPr="00167CBD">
        <w:rPr>
          <w:rFonts w:ascii="Times New Roman" w:hAnsi="Times New Roman"/>
          <w:sz w:val="28"/>
          <w:szCs w:val="28"/>
        </w:rPr>
        <w:t xml:space="preserve"> поступлений налоговых и неналоговых доходов</w:t>
      </w:r>
      <w:r w:rsidR="005D76F1">
        <w:rPr>
          <w:rFonts w:ascii="Times New Roman" w:hAnsi="Times New Roman"/>
          <w:sz w:val="28"/>
          <w:szCs w:val="28"/>
        </w:rPr>
        <w:t xml:space="preserve"> в 2019 году и увеличения в плановом периоде</w:t>
      </w:r>
      <w:r>
        <w:rPr>
          <w:rFonts w:ascii="Times New Roman" w:hAnsi="Times New Roman"/>
          <w:sz w:val="28"/>
          <w:szCs w:val="28"/>
        </w:rPr>
        <w:t>, а также снижения</w:t>
      </w:r>
      <w:r w:rsidRPr="00167CBD">
        <w:rPr>
          <w:rFonts w:ascii="Times New Roman" w:hAnsi="Times New Roman"/>
          <w:sz w:val="28"/>
          <w:szCs w:val="28"/>
        </w:rPr>
        <w:t xml:space="preserve"> объема безвозмездных поступлений по сравнению с ожидаемой оценкой исполнения бюджета поселения за 201</w:t>
      </w:r>
      <w:r w:rsidR="005D76F1">
        <w:rPr>
          <w:rFonts w:ascii="Times New Roman" w:hAnsi="Times New Roman"/>
          <w:sz w:val="28"/>
          <w:szCs w:val="28"/>
        </w:rPr>
        <w:t>8</w:t>
      </w:r>
      <w:r w:rsidR="007E7254">
        <w:rPr>
          <w:rFonts w:ascii="Times New Roman" w:hAnsi="Times New Roman"/>
          <w:sz w:val="28"/>
          <w:szCs w:val="28"/>
        </w:rPr>
        <w:t xml:space="preserve"> год;</w:t>
      </w:r>
    </w:p>
    <w:p w:rsidR="00FA7517" w:rsidRDefault="00FA7517" w:rsidP="00AB5AEA">
      <w:pPr>
        <w:autoSpaceDE w:val="0"/>
        <w:autoSpaceDN w:val="0"/>
        <w:adjustRightInd w:val="0"/>
        <w:spacing w:after="0"/>
        <w:jc w:val="both"/>
        <w:rPr>
          <w:rFonts w:ascii="TimesNewRomanPSMT" w:hAnsi="TimesNewRomanPSMT" w:cs="TimesNewRomanPSMT"/>
          <w:sz w:val="28"/>
          <w:szCs w:val="28"/>
        </w:rPr>
      </w:pPr>
      <w:r>
        <w:rPr>
          <w:rFonts w:ascii="Times New Roman" w:hAnsi="Times New Roman"/>
          <w:sz w:val="28"/>
          <w:szCs w:val="28"/>
        </w:rPr>
        <w:t>-</w:t>
      </w:r>
      <w:r w:rsidRPr="002D64B3">
        <w:rPr>
          <w:rFonts w:ascii="Times New Roman" w:hAnsi="Times New Roman"/>
          <w:sz w:val="28"/>
          <w:szCs w:val="28"/>
        </w:rPr>
        <w:t>формирование бюджета</w:t>
      </w:r>
      <w:r w:rsidR="007E7254">
        <w:rPr>
          <w:rFonts w:ascii="Times New Roman" w:hAnsi="Times New Roman"/>
          <w:sz w:val="28"/>
          <w:szCs w:val="28"/>
        </w:rPr>
        <w:t xml:space="preserve"> поселения</w:t>
      </w:r>
      <w:r w:rsidRPr="002D64B3">
        <w:rPr>
          <w:rFonts w:ascii="Times New Roman" w:hAnsi="Times New Roman"/>
          <w:sz w:val="28"/>
          <w:szCs w:val="28"/>
        </w:rPr>
        <w:t xml:space="preserve"> на 201</w:t>
      </w:r>
      <w:r w:rsidR="005D76F1">
        <w:rPr>
          <w:rFonts w:ascii="Times New Roman" w:hAnsi="Times New Roman"/>
          <w:sz w:val="28"/>
          <w:szCs w:val="28"/>
        </w:rPr>
        <w:t>9</w:t>
      </w:r>
      <w:r w:rsidRPr="002D64B3">
        <w:rPr>
          <w:rFonts w:ascii="Times New Roman" w:hAnsi="Times New Roman"/>
          <w:sz w:val="28"/>
          <w:szCs w:val="28"/>
        </w:rPr>
        <w:t>-20</w:t>
      </w:r>
      <w:r w:rsidR="001C11FF">
        <w:rPr>
          <w:rFonts w:ascii="Times New Roman" w:hAnsi="Times New Roman"/>
          <w:sz w:val="28"/>
          <w:szCs w:val="28"/>
        </w:rPr>
        <w:t>2</w:t>
      </w:r>
      <w:r w:rsidR="005D76F1">
        <w:rPr>
          <w:rFonts w:ascii="Times New Roman" w:hAnsi="Times New Roman"/>
          <w:sz w:val="28"/>
          <w:szCs w:val="28"/>
        </w:rPr>
        <w:t>1</w:t>
      </w:r>
      <w:r w:rsidRPr="002D64B3">
        <w:rPr>
          <w:rFonts w:ascii="Times New Roman" w:hAnsi="Times New Roman"/>
          <w:sz w:val="28"/>
          <w:szCs w:val="28"/>
        </w:rPr>
        <w:t xml:space="preserve">г. год в условиях </w:t>
      </w:r>
      <w:r w:rsidR="00F07C45">
        <w:rPr>
          <w:rFonts w:ascii="Times New Roman" w:hAnsi="Times New Roman"/>
          <w:sz w:val="28"/>
          <w:szCs w:val="28"/>
        </w:rPr>
        <w:t>изменения</w:t>
      </w:r>
      <w:r w:rsidRPr="002D64B3">
        <w:rPr>
          <w:rFonts w:ascii="Times New Roman" w:hAnsi="Times New Roman"/>
          <w:sz w:val="28"/>
          <w:szCs w:val="28"/>
        </w:rPr>
        <w:t xml:space="preserve"> экономических показателей по сравнению с параметрами прогноза социально</w:t>
      </w:r>
      <w:r w:rsidR="007E7254">
        <w:rPr>
          <w:rFonts w:ascii="Times New Roman" w:hAnsi="Times New Roman"/>
          <w:sz w:val="28"/>
          <w:szCs w:val="28"/>
        </w:rPr>
        <w:t xml:space="preserve"> </w:t>
      </w:r>
      <w:r w:rsidRPr="002D64B3">
        <w:rPr>
          <w:rFonts w:ascii="Times New Roman" w:hAnsi="Times New Roman"/>
          <w:sz w:val="28"/>
          <w:szCs w:val="28"/>
        </w:rPr>
        <w:t xml:space="preserve">- экономического развития </w:t>
      </w:r>
      <w:proofErr w:type="spellStart"/>
      <w:r w:rsidR="007E7254">
        <w:rPr>
          <w:rFonts w:ascii="Times New Roman" w:hAnsi="Times New Roman"/>
          <w:sz w:val="28"/>
          <w:szCs w:val="28"/>
        </w:rPr>
        <w:t>Вяртсильского</w:t>
      </w:r>
      <w:proofErr w:type="spellEnd"/>
      <w:r w:rsidR="007E7254">
        <w:rPr>
          <w:rFonts w:ascii="Times New Roman" w:hAnsi="Times New Roman"/>
          <w:sz w:val="28"/>
          <w:szCs w:val="28"/>
        </w:rPr>
        <w:t xml:space="preserve"> городского</w:t>
      </w:r>
      <w:r w:rsidR="007E7254" w:rsidRPr="007453D1">
        <w:rPr>
          <w:rFonts w:ascii="Times New Roman" w:hAnsi="Times New Roman"/>
          <w:sz w:val="28"/>
          <w:szCs w:val="28"/>
        </w:rPr>
        <w:t xml:space="preserve"> поселения </w:t>
      </w:r>
      <w:r w:rsidRPr="002D64B3">
        <w:rPr>
          <w:rFonts w:ascii="Times New Roman" w:hAnsi="Times New Roman"/>
          <w:sz w:val="28"/>
          <w:szCs w:val="28"/>
        </w:rPr>
        <w:t>к Решению о бюджете на 201</w:t>
      </w:r>
      <w:r w:rsidR="00F07C45">
        <w:rPr>
          <w:rFonts w:ascii="Times New Roman" w:hAnsi="Times New Roman"/>
          <w:sz w:val="28"/>
          <w:szCs w:val="28"/>
        </w:rPr>
        <w:t>8</w:t>
      </w:r>
      <w:r w:rsidRPr="002D64B3">
        <w:rPr>
          <w:rFonts w:ascii="Times New Roman" w:hAnsi="Times New Roman"/>
          <w:sz w:val="28"/>
          <w:szCs w:val="28"/>
        </w:rPr>
        <w:t xml:space="preserve"> год;</w:t>
      </w:r>
    </w:p>
    <w:p w:rsidR="00434B87" w:rsidRDefault="00FC6E05" w:rsidP="001C11FF">
      <w:pPr>
        <w:pStyle w:val="ac"/>
        <w:spacing w:after="100" w:afterAutospacing="1"/>
        <w:ind w:left="0"/>
        <w:jc w:val="both"/>
        <w:rPr>
          <w:rFonts w:ascii="Times New Roman" w:hAnsi="Times New Roman"/>
          <w:sz w:val="28"/>
          <w:szCs w:val="28"/>
        </w:rPr>
      </w:pPr>
      <w:r w:rsidRPr="00FC6E05">
        <w:rPr>
          <w:rFonts w:ascii="Times New Roman" w:hAnsi="Times New Roman"/>
          <w:sz w:val="28"/>
          <w:szCs w:val="28"/>
        </w:rPr>
        <w:t xml:space="preserve">-проект бюджета </w:t>
      </w:r>
      <w:proofErr w:type="spellStart"/>
      <w:r w:rsidRPr="00FC6E05">
        <w:rPr>
          <w:rFonts w:ascii="Times New Roman" w:hAnsi="Times New Roman"/>
          <w:sz w:val="28"/>
          <w:szCs w:val="28"/>
        </w:rPr>
        <w:t>Вяртсильского</w:t>
      </w:r>
      <w:proofErr w:type="spellEnd"/>
      <w:r w:rsidRPr="00FC6E05">
        <w:rPr>
          <w:rFonts w:ascii="Times New Roman" w:hAnsi="Times New Roman"/>
          <w:sz w:val="28"/>
          <w:szCs w:val="28"/>
        </w:rPr>
        <w:t xml:space="preserve"> городского поселения на 201</w:t>
      </w:r>
      <w:r w:rsidR="00F07C45">
        <w:rPr>
          <w:rFonts w:ascii="Times New Roman" w:hAnsi="Times New Roman"/>
          <w:sz w:val="28"/>
          <w:szCs w:val="28"/>
        </w:rPr>
        <w:t>9</w:t>
      </w:r>
      <w:r w:rsidRPr="00FC6E05">
        <w:rPr>
          <w:rFonts w:ascii="Times New Roman" w:hAnsi="Times New Roman"/>
          <w:sz w:val="28"/>
          <w:szCs w:val="28"/>
        </w:rPr>
        <w:t xml:space="preserve"> год и плановый период 20</w:t>
      </w:r>
      <w:r w:rsidR="00F07C45">
        <w:rPr>
          <w:rFonts w:ascii="Times New Roman" w:hAnsi="Times New Roman"/>
          <w:sz w:val="28"/>
          <w:szCs w:val="28"/>
        </w:rPr>
        <w:t>20</w:t>
      </w:r>
      <w:r w:rsidRPr="00FC6E05">
        <w:rPr>
          <w:rFonts w:ascii="Times New Roman" w:hAnsi="Times New Roman"/>
          <w:sz w:val="28"/>
          <w:szCs w:val="28"/>
        </w:rPr>
        <w:t xml:space="preserve"> и 20</w:t>
      </w:r>
      <w:r w:rsidR="001C11FF">
        <w:rPr>
          <w:rFonts w:ascii="Times New Roman" w:hAnsi="Times New Roman"/>
          <w:sz w:val="28"/>
          <w:szCs w:val="28"/>
        </w:rPr>
        <w:t>2</w:t>
      </w:r>
      <w:r w:rsidR="00F07C45">
        <w:rPr>
          <w:rFonts w:ascii="Times New Roman" w:hAnsi="Times New Roman"/>
          <w:sz w:val="28"/>
          <w:szCs w:val="28"/>
        </w:rPr>
        <w:t>1</w:t>
      </w:r>
      <w:r w:rsidRPr="00FC6E05">
        <w:rPr>
          <w:rFonts w:ascii="Times New Roman" w:hAnsi="Times New Roman"/>
          <w:sz w:val="28"/>
          <w:szCs w:val="28"/>
        </w:rPr>
        <w:t xml:space="preserve"> годов сформирован в условиях отсутствия распределения субсидий и иных межбюджетных трансфертов из республиканского бюджета.</w:t>
      </w:r>
    </w:p>
    <w:p w:rsidR="001C11FF" w:rsidRDefault="00FA7517" w:rsidP="001C11FF">
      <w:pPr>
        <w:pStyle w:val="a3"/>
        <w:spacing w:after="0" w:line="276" w:lineRule="auto"/>
        <w:ind w:firstLine="709"/>
        <w:jc w:val="both"/>
        <w:rPr>
          <w:rFonts w:ascii="Times New Roman" w:hAnsi="Times New Roman"/>
          <w:color w:val="auto"/>
          <w:sz w:val="28"/>
          <w:szCs w:val="28"/>
        </w:rPr>
      </w:pPr>
      <w:r w:rsidRPr="00FE0CF6">
        <w:rPr>
          <w:rFonts w:ascii="Times New Roman" w:hAnsi="Times New Roman"/>
          <w:b/>
          <w:color w:val="222222"/>
          <w:sz w:val="28"/>
          <w:szCs w:val="28"/>
        </w:rPr>
        <w:t>2</w:t>
      </w:r>
      <w:r w:rsidR="00434B87" w:rsidRPr="00FE0CF6">
        <w:rPr>
          <w:rFonts w:ascii="Times New Roman" w:hAnsi="Times New Roman"/>
          <w:b/>
          <w:color w:val="222222"/>
          <w:sz w:val="28"/>
          <w:szCs w:val="28"/>
        </w:rPr>
        <w:t>.</w:t>
      </w:r>
      <w:r w:rsidR="00434B87" w:rsidRPr="00FE0CF6">
        <w:rPr>
          <w:rFonts w:ascii="Times New Roman" w:hAnsi="Times New Roman"/>
          <w:color w:val="222222"/>
          <w:sz w:val="28"/>
          <w:szCs w:val="28"/>
        </w:rPr>
        <w:t xml:space="preserve"> </w:t>
      </w:r>
      <w:r w:rsidR="00FE0CF6" w:rsidRPr="00FE0CF6">
        <w:rPr>
          <w:rFonts w:ascii="Times New Roman" w:hAnsi="Times New Roman"/>
          <w:sz w:val="28"/>
          <w:szCs w:val="28"/>
        </w:rPr>
        <w:t>Одновременно с проектом Решения о бюджете на 201</w:t>
      </w:r>
      <w:r w:rsidR="00F07C45">
        <w:rPr>
          <w:rFonts w:ascii="Times New Roman" w:hAnsi="Times New Roman"/>
          <w:sz w:val="28"/>
          <w:szCs w:val="28"/>
        </w:rPr>
        <w:t>9</w:t>
      </w:r>
      <w:r w:rsidR="00FE0CF6" w:rsidRPr="00FE0CF6">
        <w:rPr>
          <w:rFonts w:ascii="Times New Roman" w:hAnsi="Times New Roman"/>
          <w:sz w:val="28"/>
          <w:szCs w:val="28"/>
        </w:rPr>
        <w:t xml:space="preserve"> год и плановый период 20</w:t>
      </w:r>
      <w:r w:rsidR="00F07C45">
        <w:rPr>
          <w:rFonts w:ascii="Times New Roman" w:hAnsi="Times New Roman"/>
          <w:sz w:val="28"/>
          <w:szCs w:val="28"/>
        </w:rPr>
        <w:t>20</w:t>
      </w:r>
      <w:r w:rsidR="00FE0CF6" w:rsidRPr="00FE0CF6">
        <w:rPr>
          <w:rFonts w:ascii="Times New Roman" w:hAnsi="Times New Roman"/>
          <w:sz w:val="28"/>
          <w:szCs w:val="28"/>
        </w:rPr>
        <w:t xml:space="preserve"> и 20</w:t>
      </w:r>
      <w:r w:rsidR="001C11FF">
        <w:rPr>
          <w:rFonts w:ascii="Times New Roman" w:hAnsi="Times New Roman"/>
          <w:sz w:val="28"/>
          <w:szCs w:val="28"/>
        </w:rPr>
        <w:t>2</w:t>
      </w:r>
      <w:r w:rsidR="00F07C45">
        <w:rPr>
          <w:rFonts w:ascii="Times New Roman" w:hAnsi="Times New Roman"/>
          <w:sz w:val="28"/>
          <w:szCs w:val="28"/>
        </w:rPr>
        <w:t>1</w:t>
      </w:r>
      <w:r w:rsidR="00FE0CF6" w:rsidRPr="00FE0CF6">
        <w:rPr>
          <w:rFonts w:ascii="Times New Roman" w:hAnsi="Times New Roman"/>
          <w:sz w:val="28"/>
          <w:szCs w:val="28"/>
        </w:rPr>
        <w:t xml:space="preserve"> годов представлен Прогноз социально-экономического развития </w:t>
      </w:r>
      <w:proofErr w:type="spellStart"/>
      <w:r w:rsidR="003E262D">
        <w:rPr>
          <w:rFonts w:ascii="Times New Roman" w:hAnsi="Times New Roman"/>
          <w:sz w:val="28"/>
          <w:szCs w:val="28"/>
        </w:rPr>
        <w:t>Вяртсильского</w:t>
      </w:r>
      <w:proofErr w:type="spellEnd"/>
      <w:r w:rsidR="003E262D">
        <w:rPr>
          <w:rFonts w:ascii="Times New Roman" w:hAnsi="Times New Roman"/>
          <w:sz w:val="28"/>
          <w:szCs w:val="28"/>
        </w:rPr>
        <w:t xml:space="preserve"> городского </w:t>
      </w:r>
      <w:r w:rsidR="003E262D" w:rsidRPr="00C514B1">
        <w:rPr>
          <w:rFonts w:ascii="Times New Roman" w:hAnsi="Times New Roman"/>
          <w:sz w:val="28"/>
          <w:szCs w:val="28"/>
        </w:rPr>
        <w:t xml:space="preserve">поселения </w:t>
      </w:r>
      <w:r w:rsidR="00FE0CF6" w:rsidRPr="00FE0CF6">
        <w:rPr>
          <w:rFonts w:ascii="Times New Roman" w:hAnsi="Times New Roman"/>
          <w:sz w:val="28"/>
          <w:szCs w:val="28"/>
        </w:rPr>
        <w:t>на 201</w:t>
      </w:r>
      <w:r w:rsidR="00F07C45">
        <w:rPr>
          <w:rFonts w:ascii="Times New Roman" w:hAnsi="Times New Roman"/>
          <w:sz w:val="28"/>
          <w:szCs w:val="28"/>
        </w:rPr>
        <w:t>8</w:t>
      </w:r>
      <w:r w:rsidR="00FE0CF6" w:rsidRPr="00FE0CF6">
        <w:rPr>
          <w:rFonts w:ascii="Times New Roman" w:hAnsi="Times New Roman"/>
          <w:sz w:val="28"/>
          <w:szCs w:val="28"/>
        </w:rPr>
        <w:t xml:space="preserve"> год и на пл</w:t>
      </w:r>
      <w:r w:rsidR="003E262D">
        <w:rPr>
          <w:rFonts w:ascii="Times New Roman" w:hAnsi="Times New Roman"/>
          <w:sz w:val="28"/>
          <w:szCs w:val="28"/>
        </w:rPr>
        <w:t>ановый период 201</w:t>
      </w:r>
      <w:r w:rsidR="00F07C45">
        <w:rPr>
          <w:rFonts w:ascii="Times New Roman" w:hAnsi="Times New Roman"/>
          <w:sz w:val="28"/>
          <w:szCs w:val="28"/>
        </w:rPr>
        <w:t>9</w:t>
      </w:r>
      <w:r w:rsidR="003E262D">
        <w:rPr>
          <w:rFonts w:ascii="Times New Roman" w:hAnsi="Times New Roman"/>
          <w:sz w:val="28"/>
          <w:szCs w:val="28"/>
        </w:rPr>
        <w:t xml:space="preserve"> и 20</w:t>
      </w:r>
      <w:r w:rsidR="00F07C45">
        <w:rPr>
          <w:rFonts w:ascii="Times New Roman" w:hAnsi="Times New Roman"/>
          <w:sz w:val="28"/>
          <w:szCs w:val="28"/>
        </w:rPr>
        <w:t>20</w:t>
      </w:r>
      <w:r w:rsidR="003E262D">
        <w:rPr>
          <w:rFonts w:ascii="Times New Roman" w:hAnsi="Times New Roman"/>
          <w:sz w:val="28"/>
          <w:szCs w:val="28"/>
        </w:rPr>
        <w:t xml:space="preserve"> годов</w:t>
      </w:r>
      <w:r w:rsidR="00FE0CF6" w:rsidRPr="00FE0CF6">
        <w:rPr>
          <w:rFonts w:ascii="Times New Roman" w:hAnsi="Times New Roman"/>
          <w:sz w:val="28"/>
          <w:szCs w:val="28"/>
        </w:rPr>
        <w:t>, который не содержит вариативности развития и выбор одного из вариантов соц</w:t>
      </w:r>
      <w:r w:rsidR="003E262D">
        <w:rPr>
          <w:rFonts w:ascii="Times New Roman" w:hAnsi="Times New Roman"/>
          <w:sz w:val="28"/>
          <w:szCs w:val="28"/>
        </w:rPr>
        <w:t>иально-экономического развития поселения</w:t>
      </w:r>
      <w:r w:rsidR="001C11FF">
        <w:rPr>
          <w:rFonts w:ascii="Times New Roman" w:hAnsi="Times New Roman"/>
          <w:sz w:val="28"/>
          <w:szCs w:val="28"/>
        </w:rPr>
        <w:t>.</w:t>
      </w:r>
      <w:r w:rsidR="00FE0CF6" w:rsidRPr="00FE0CF6">
        <w:rPr>
          <w:rFonts w:ascii="Times New Roman" w:hAnsi="Times New Roman"/>
          <w:sz w:val="28"/>
          <w:szCs w:val="28"/>
        </w:rPr>
        <w:t xml:space="preserve"> </w:t>
      </w:r>
      <w:r w:rsidR="001C11FF">
        <w:rPr>
          <w:rFonts w:ascii="Times New Roman" w:hAnsi="Times New Roman"/>
          <w:color w:val="auto"/>
          <w:sz w:val="28"/>
          <w:szCs w:val="28"/>
        </w:rPr>
        <w:t xml:space="preserve">В представленном прогнозе отсутствуют показатели: </w:t>
      </w:r>
    </w:p>
    <w:p w:rsidR="00F07C45" w:rsidRDefault="00F07C45" w:rsidP="00F07C45">
      <w:pPr>
        <w:pStyle w:val="a3"/>
        <w:numPr>
          <w:ilvl w:val="0"/>
          <w:numId w:val="11"/>
        </w:numPr>
        <w:spacing w:after="0"/>
        <w:ind w:left="567" w:hanging="567"/>
        <w:jc w:val="both"/>
        <w:rPr>
          <w:rFonts w:ascii="Times New Roman" w:hAnsi="Times New Roman"/>
          <w:color w:val="auto"/>
          <w:sz w:val="28"/>
          <w:szCs w:val="28"/>
        </w:rPr>
      </w:pPr>
      <w:r>
        <w:rPr>
          <w:rFonts w:ascii="Times New Roman" w:hAnsi="Times New Roman"/>
          <w:color w:val="auto"/>
          <w:sz w:val="28"/>
          <w:szCs w:val="28"/>
        </w:rPr>
        <w:t xml:space="preserve">Кадастровая стоимость объектов налогообложения физических лиц, которая участвует в прогнозировании налоговых поступлений от налога на имущество </w:t>
      </w:r>
      <w:proofErr w:type="spellStart"/>
      <w:r>
        <w:rPr>
          <w:rFonts w:ascii="Times New Roman" w:hAnsi="Times New Roman"/>
          <w:color w:val="auto"/>
          <w:sz w:val="28"/>
          <w:szCs w:val="28"/>
        </w:rPr>
        <w:t>физ</w:t>
      </w:r>
      <w:proofErr w:type="gramStart"/>
      <w:r>
        <w:rPr>
          <w:rFonts w:ascii="Times New Roman" w:hAnsi="Times New Roman"/>
          <w:color w:val="auto"/>
          <w:sz w:val="28"/>
          <w:szCs w:val="28"/>
        </w:rPr>
        <w:t>.л</w:t>
      </w:r>
      <w:proofErr w:type="gramEnd"/>
      <w:r>
        <w:rPr>
          <w:rFonts w:ascii="Times New Roman" w:hAnsi="Times New Roman"/>
          <w:color w:val="auto"/>
          <w:sz w:val="28"/>
          <w:szCs w:val="28"/>
        </w:rPr>
        <w:t>иц</w:t>
      </w:r>
      <w:proofErr w:type="spellEnd"/>
      <w:r>
        <w:rPr>
          <w:rFonts w:ascii="Times New Roman" w:hAnsi="Times New Roman"/>
          <w:color w:val="auto"/>
          <w:sz w:val="28"/>
          <w:szCs w:val="28"/>
        </w:rPr>
        <w:t>;</w:t>
      </w:r>
    </w:p>
    <w:p w:rsidR="001C11FF" w:rsidRPr="0053345B" w:rsidRDefault="00F07C45" w:rsidP="00F07C45">
      <w:pPr>
        <w:pStyle w:val="a3"/>
        <w:numPr>
          <w:ilvl w:val="0"/>
          <w:numId w:val="11"/>
        </w:numPr>
        <w:spacing w:after="100" w:afterAutospacing="1" w:line="276" w:lineRule="auto"/>
        <w:ind w:left="567" w:hanging="567"/>
        <w:jc w:val="both"/>
        <w:rPr>
          <w:rFonts w:ascii="Times New Roman" w:hAnsi="Times New Roman"/>
          <w:color w:val="auto"/>
          <w:sz w:val="28"/>
          <w:szCs w:val="28"/>
        </w:rPr>
      </w:pPr>
      <w:r>
        <w:rPr>
          <w:rFonts w:ascii="Times New Roman" w:hAnsi="Times New Roman"/>
          <w:color w:val="auto"/>
          <w:sz w:val="28"/>
          <w:szCs w:val="28"/>
        </w:rPr>
        <w:t>Площадь земельных участков, сдаваемых в аренду, которая участвует в прогнозировании неналоговых поступлений.</w:t>
      </w:r>
    </w:p>
    <w:p w:rsidR="00F07C45" w:rsidRPr="00F07C45" w:rsidRDefault="00F07C45" w:rsidP="00F07C45">
      <w:pPr>
        <w:pStyle w:val="a3"/>
        <w:spacing w:after="0"/>
        <w:ind w:left="567"/>
        <w:jc w:val="both"/>
        <w:rPr>
          <w:rFonts w:ascii="Times New Roman" w:hAnsi="Times New Roman"/>
          <w:color w:val="auto"/>
          <w:sz w:val="28"/>
          <w:szCs w:val="28"/>
        </w:rPr>
      </w:pPr>
      <w:r>
        <w:rPr>
          <w:rFonts w:ascii="Times New Roman" w:hAnsi="Times New Roman"/>
          <w:sz w:val="28"/>
          <w:szCs w:val="28"/>
        </w:rPr>
        <w:t xml:space="preserve">В </w:t>
      </w:r>
      <w:r w:rsidR="001C11FF">
        <w:rPr>
          <w:rFonts w:ascii="Times New Roman" w:hAnsi="Times New Roman"/>
          <w:sz w:val="28"/>
          <w:szCs w:val="28"/>
        </w:rPr>
        <w:t>документ</w:t>
      </w:r>
      <w:r>
        <w:rPr>
          <w:rFonts w:ascii="Times New Roman" w:hAnsi="Times New Roman"/>
          <w:sz w:val="28"/>
          <w:szCs w:val="28"/>
        </w:rPr>
        <w:t>е</w:t>
      </w:r>
      <w:r w:rsidR="001C11FF">
        <w:rPr>
          <w:rFonts w:ascii="Times New Roman" w:hAnsi="Times New Roman"/>
          <w:sz w:val="28"/>
          <w:szCs w:val="28"/>
        </w:rPr>
        <w:t xml:space="preserve"> « Предварительные итоги»</w:t>
      </w:r>
      <w:r>
        <w:rPr>
          <w:rFonts w:ascii="Times New Roman" w:hAnsi="Times New Roman"/>
          <w:sz w:val="28"/>
          <w:szCs w:val="28"/>
        </w:rPr>
        <w:t>:</w:t>
      </w:r>
    </w:p>
    <w:p w:rsidR="00F07C45" w:rsidRDefault="001C11FF" w:rsidP="00F07C45">
      <w:pPr>
        <w:pStyle w:val="a3"/>
        <w:numPr>
          <w:ilvl w:val="0"/>
          <w:numId w:val="5"/>
        </w:numPr>
        <w:spacing w:after="0"/>
        <w:ind w:left="567" w:hanging="425"/>
        <w:jc w:val="both"/>
        <w:rPr>
          <w:rFonts w:ascii="Times New Roman" w:hAnsi="Times New Roman"/>
          <w:color w:val="auto"/>
          <w:sz w:val="28"/>
          <w:szCs w:val="28"/>
        </w:rPr>
      </w:pPr>
      <w:r>
        <w:rPr>
          <w:rFonts w:ascii="Times New Roman" w:hAnsi="Times New Roman"/>
          <w:sz w:val="28"/>
          <w:szCs w:val="28"/>
        </w:rPr>
        <w:t xml:space="preserve"> </w:t>
      </w:r>
      <w:r w:rsidR="00F07C45">
        <w:rPr>
          <w:rFonts w:ascii="Times New Roman" w:hAnsi="Times New Roman"/>
          <w:sz w:val="28"/>
          <w:szCs w:val="28"/>
        </w:rPr>
        <w:t>в</w:t>
      </w:r>
      <w:r w:rsidR="00F07C45" w:rsidRPr="004115F7">
        <w:rPr>
          <w:rFonts w:ascii="Times New Roman" w:hAnsi="Times New Roman"/>
          <w:color w:val="auto"/>
          <w:sz w:val="28"/>
          <w:szCs w:val="28"/>
        </w:rPr>
        <w:t xml:space="preserve"> ходе экспертизы установлены факты изложения противоречивой информации. Например, в табличной части Прогноза социально-экономического развития, численность населения по оценке 2018г. </w:t>
      </w:r>
      <w:r w:rsidR="00F07C45" w:rsidRPr="004115F7">
        <w:rPr>
          <w:rFonts w:ascii="Times New Roman" w:hAnsi="Times New Roman"/>
          <w:color w:val="auto"/>
          <w:sz w:val="28"/>
          <w:szCs w:val="28"/>
        </w:rPr>
        <w:lastRenderedPageBreak/>
        <w:t>указана 2988 чел., а в текстовой части Предварительных итогов, ожидаемая численность населения поселения в конце 2018 года</w:t>
      </w:r>
      <w:proofErr w:type="gramStart"/>
      <w:r w:rsidR="00F07C45" w:rsidRPr="004115F7">
        <w:rPr>
          <w:rFonts w:ascii="Times New Roman" w:hAnsi="Times New Roman"/>
          <w:color w:val="auto"/>
          <w:sz w:val="28"/>
          <w:szCs w:val="28"/>
        </w:rPr>
        <w:t>.</w:t>
      </w:r>
      <w:proofErr w:type="gramEnd"/>
      <w:r w:rsidR="00F07C45" w:rsidRPr="004115F7">
        <w:rPr>
          <w:rFonts w:ascii="Times New Roman" w:hAnsi="Times New Roman"/>
          <w:color w:val="auto"/>
          <w:sz w:val="28"/>
          <w:szCs w:val="28"/>
        </w:rPr>
        <w:t xml:space="preserve"> </w:t>
      </w:r>
      <w:proofErr w:type="gramStart"/>
      <w:r w:rsidR="00F07C45" w:rsidRPr="004115F7">
        <w:rPr>
          <w:rFonts w:ascii="Times New Roman" w:hAnsi="Times New Roman"/>
          <w:color w:val="auto"/>
          <w:sz w:val="28"/>
          <w:szCs w:val="28"/>
        </w:rPr>
        <w:t>о</w:t>
      </w:r>
      <w:proofErr w:type="gramEnd"/>
      <w:r w:rsidR="00F07C45" w:rsidRPr="004115F7">
        <w:rPr>
          <w:rFonts w:ascii="Times New Roman" w:hAnsi="Times New Roman"/>
          <w:color w:val="auto"/>
          <w:sz w:val="28"/>
          <w:szCs w:val="28"/>
        </w:rPr>
        <w:t xml:space="preserve">жидается 2999 чел. </w:t>
      </w:r>
      <w:r w:rsidR="00F07C45">
        <w:rPr>
          <w:rFonts w:ascii="Times New Roman" w:hAnsi="Times New Roman"/>
          <w:color w:val="auto"/>
          <w:sz w:val="28"/>
          <w:szCs w:val="28"/>
        </w:rPr>
        <w:t>;</w:t>
      </w:r>
    </w:p>
    <w:p w:rsidR="00F07C45" w:rsidRPr="004115F7" w:rsidRDefault="00F07C45" w:rsidP="00F07C45">
      <w:pPr>
        <w:pStyle w:val="a3"/>
        <w:numPr>
          <w:ilvl w:val="0"/>
          <w:numId w:val="5"/>
        </w:numPr>
        <w:spacing w:after="0"/>
        <w:ind w:left="567" w:hanging="425"/>
        <w:jc w:val="both"/>
        <w:rPr>
          <w:rFonts w:ascii="Times New Roman" w:hAnsi="Times New Roman"/>
          <w:color w:val="auto"/>
          <w:sz w:val="28"/>
          <w:szCs w:val="28"/>
        </w:rPr>
      </w:pPr>
      <w:r>
        <w:rPr>
          <w:rFonts w:ascii="Times New Roman" w:hAnsi="Times New Roman"/>
          <w:color w:val="auto"/>
          <w:sz w:val="28"/>
          <w:szCs w:val="28"/>
        </w:rPr>
        <w:t>в</w:t>
      </w:r>
      <w:r w:rsidRPr="004115F7">
        <w:rPr>
          <w:rFonts w:ascii="Times New Roman" w:hAnsi="Times New Roman"/>
          <w:color w:val="auto"/>
          <w:sz w:val="28"/>
          <w:szCs w:val="28"/>
        </w:rPr>
        <w:t xml:space="preserve"> разделе </w:t>
      </w:r>
      <w:r>
        <w:rPr>
          <w:rFonts w:ascii="Times New Roman" w:hAnsi="Times New Roman"/>
          <w:color w:val="auto"/>
          <w:sz w:val="28"/>
          <w:szCs w:val="28"/>
        </w:rPr>
        <w:t>1.9.</w:t>
      </w:r>
      <w:r w:rsidRPr="004115F7">
        <w:rPr>
          <w:rFonts w:ascii="Times New Roman" w:hAnsi="Times New Roman"/>
          <w:color w:val="auto"/>
          <w:sz w:val="28"/>
          <w:szCs w:val="28"/>
        </w:rPr>
        <w:t xml:space="preserve"> «</w:t>
      </w:r>
      <w:r>
        <w:rPr>
          <w:rFonts w:ascii="Times New Roman" w:hAnsi="Times New Roman"/>
          <w:color w:val="auto"/>
          <w:sz w:val="28"/>
          <w:szCs w:val="28"/>
        </w:rPr>
        <w:t>Инфраструктура малого предпринимательства</w:t>
      </w:r>
      <w:r w:rsidRPr="004115F7">
        <w:rPr>
          <w:rFonts w:ascii="Times New Roman" w:hAnsi="Times New Roman"/>
          <w:color w:val="auto"/>
          <w:sz w:val="28"/>
          <w:szCs w:val="28"/>
        </w:rPr>
        <w:t>» не дана характеристика ожидаемого исполнения за 2018год показател</w:t>
      </w:r>
      <w:r>
        <w:rPr>
          <w:rFonts w:ascii="Times New Roman" w:hAnsi="Times New Roman"/>
          <w:color w:val="auto"/>
          <w:sz w:val="28"/>
          <w:szCs w:val="28"/>
        </w:rPr>
        <w:t>ей</w:t>
      </w:r>
      <w:r w:rsidRPr="004115F7">
        <w:rPr>
          <w:rFonts w:ascii="Times New Roman" w:hAnsi="Times New Roman"/>
          <w:color w:val="auto"/>
          <w:sz w:val="28"/>
          <w:szCs w:val="28"/>
        </w:rPr>
        <w:t xml:space="preserve"> социально-экономического развития</w:t>
      </w:r>
      <w:r>
        <w:rPr>
          <w:rFonts w:ascii="Times New Roman" w:hAnsi="Times New Roman"/>
          <w:color w:val="auto"/>
          <w:sz w:val="28"/>
          <w:szCs w:val="28"/>
        </w:rPr>
        <w:t>:</w:t>
      </w:r>
      <w:r w:rsidRPr="004115F7">
        <w:rPr>
          <w:rFonts w:ascii="Times New Roman" w:hAnsi="Times New Roman"/>
          <w:color w:val="auto"/>
          <w:sz w:val="28"/>
          <w:szCs w:val="28"/>
        </w:rPr>
        <w:t xml:space="preserve"> </w:t>
      </w:r>
      <w:r>
        <w:rPr>
          <w:rFonts w:ascii="Times New Roman" w:hAnsi="Times New Roman"/>
          <w:color w:val="auto"/>
          <w:sz w:val="28"/>
          <w:szCs w:val="28"/>
        </w:rPr>
        <w:t>численность работников занятых на предприятиях и среднемесячная заработная плата работников малых предприятий;</w:t>
      </w:r>
      <w:r w:rsidRPr="004115F7">
        <w:rPr>
          <w:rFonts w:ascii="Times New Roman" w:hAnsi="Times New Roman"/>
          <w:color w:val="auto"/>
          <w:sz w:val="28"/>
          <w:szCs w:val="28"/>
        </w:rPr>
        <w:t xml:space="preserve"> </w:t>
      </w:r>
    </w:p>
    <w:p w:rsidR="00F07C45" w:rsidRDefault="00F07C45" w:rsidP="00F07C45">
      <w:pPr>
        <w:pStyle w:val="a3"/>
        <w:numPr>
          <w:ilvl w:val="0"/>
          <w:numId w:val="5"/>
        </w:numPr>
        <w:spacing w:after="0"/>
        <w:ind w:left="567" w:hanging="425"/>
        <w:jc w:val="both"/>
        <w:rPr>
          <w:rFonts w:ascii="Times New Roman" w:hAnsi="Times New Roman"/>
          <w:color w:val="auto"/>
          <w:sz w:val="28"/>
          <w:szCs w:val="28"/>
        </w:rPr>
      </w:pPr>
      <w:r>
        <w:rPr>
          <w:rFonts w:ascii="Times New Roman" w:hAnsi="Times New Roman"/>
          <w:color w:val="auto"/>
          <w:sz w:val="28"/>
          <w:szCs w:val="28"/>
        </w:rPr>
        <w:t>отсутствует характеристика по предварительным итогам за 1 полугодие 2018 года и ожидаемые результаты за 2018 год ряда показателей социально-экономического развития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«среднесписочная численность работников», «Фонд заработной платы с учетом необлагаемой его части», «фонд начисленной заработной платы», «оборот розничной торговли», «площадь торговых объектов», «кадастровая стоимость земельных участков»;</w:t>
      </w:r>
    </w:p>
    <w:p w:rsidR="00F07C45" w:rsidRDefault="00F07C45" w:rsidP="00F07C45">
      <w:pPr>
        <w:pStyle w:val="a3"/>
        <w:numPr>
          <w:ilvl w:val="0"/>
          <w:numId w:val="5"/>
        </w:numPr>
        <w:spacing w:after="100" w:afterAutospacing="1"/>
        <w:ind w:left="567" w:hanging="425"/>
        <w:jc w:val="both"/>
        <w:rPr>
          <w:rFonts w:ascii="Times New Roman" w:hAnsi="Times New Roman"/>
          <w:color w:val="auto"/>
          <w:sz w:val="28"/>
          <w:szCs w:val="28"/>
        </w:rPr>
      </w:pPr>
      <w:r w:rsidRPr="008546C1">
        <w:rPr>
          <w:rFonts w:ascii="Times New Roman" w:hAnsi="Times New Roman"/>
          <w:color w:val="auto"/>
          <w:sz w:val="28"/>
          <w:szCs w:val="28"/>
        </w:rPr>
        <w:t xml:space="preserve">информация об </w:t>
      </w:r>
      <w:r>
        <w:rPr>
          <w:rFonts w:ascii="Times New Roman" w:hAnsi="Times New Roman"/>
          <w:color w:val="auto"/>
          <w:sz w:val="28"/>
          <w:szCs w:val="28"/>
        </w:rPr>
        <w:t xml:space="preserve">ожидаемых </w:t>
      </w:r>
      <w:r w:rsidRPr="008546C1">
        <w:rPr>
          <w:rFonts w:ascii="Times New Roman" w:hAnsi="Times New Roman"/>
          <w:color w:val="auto"/>
          <w:sz w:val="28"/>
          <w:szCs w:val="28"/>
        </w:rPr>
        <w:t xml:space="preserve">итогах  </w:t>
      </w:r>
      <w:r>
        <w:rPr>
          <w:rFonts w:ascii="Times New Roman" w:hAnsi="Times New Roman"/>
          <w:color w:val="auto"/>
          <w:sz w:val="28"/>
          <w:szCs w:val="28"/>
        </w:rPr>
        <w:t>за</w:t>
      </w:r>
      <w:r w:rsidRPr="008546C1">
        <w:rPr>
          <w:rFonts w:ascii="Times New Roman" w:hAnsi="Times New Roman"/>
          <w:color w:val="auto"/>
          <w:sz w:val="28"/>
          <w:szCs w:val="28"/>
        </w:rPr>
        <w:t xml:space="preserve"> 201</w:t>
      </w:r>
      <w:r>
        <w:rPr>
          <w:rFonts w:ascii="Times New Roman" w:hAnsi="Times New Roman"/>
          <w:color w:val="auto"/>
          <w:sz w:val="28"/>
          <w:szCs w:val="28"/>
        </w:rPr>
        <w:t>8</w:t>
      </w:r>
      <w:r w:rsidRPr="008546C1">
        <w:rPr>
          <w:rFonts w:ascii="Times New Roman" w:hAnsi="Times New Roman"/>
          <w:color w:val="auto"/>
          <w:sz w:val="28"/>
          <w:szCs w:val="28"/>
        </w:rPr>
        <w:t xml:space="preserve"> год представлена не в сравнении с теми показателями, которые были приняты за основу при утверждении бюджета на 201</w:t>
      </w:r>
      <w:r>
        <w:rPr>
          <w:rFonts w:ascii="Times New Roman" w:hAnsi="Times New Roman"/>
          <w:color w:val="auto"/>
          <w:sz w:val="28"/>
          <w:szCs w:val="28"/>
        </w:rPr>
        <w:t>8</w:t>
      </w:r>
      <w:r w:rsidRPr="008546C1">
        <w:rPr>
          <w:rFonts w:ascii="Times New Roman" w:hAnsi="Times New Roman"/>
          <w:color w:val="auto"/>
          <w:sz w:val="28"/>
          <w:szCs w:val="28"/>
        </w:rPr>
        <w:t xml:space="preserve"> год. </w:t>
      </w:r>
      <w:r w:rsidRPr="008546C1">
        <w:rPr>
          <w:rFonts w:ascii="Times New Roman" w:hAnsi="Times New Roman"/>
          <w:color w:val="auto"/>
          <w:sz w:val="28"/>
          <w:szCs w:val="28"/>
          <w:u w:val="single"/>
        </w:rPr>
        <w:t>Таким образом, отсутствует отражение результатов реализации задач в текущем периоде</w:t>
      </w:r>
      <w:r w:rsidRPr="008546C1">
        <w:rPr>
          <w:rFonts w:ascii="Times New Roman" w:hAnsi="Times New Roman"/>
          <w:color w:val="auto"/>
          <w:sz w:val="28"/>
          <w:szCs w:val="28"/>
        </w:rPr>
        <w:t xml:space="preserve"> </w:t>
      </w:r>
      <w:r w:rsidRPr="008546C1">
        <w:rPr>
          <w:rFonts w:ascii="Times New Roman" w:hAnsi="Times New Roman"/>
          <w:color w:val="auto"/>
          <w:sz w:val="28"/>
          <w:szCs w:val="28"/>
          <w:u w:val="single"/>
        </w:rPr>
        <w:t>поставленны</w:t>
      </w:r>
      <w:r>
        <w:rPr>
          <w:rFonts w:ascii="Times New Roman" w:hAnsi="Times New Roman"/>
          <w:color w:val="auto"/>
          <w:sz w:val="28"/>
          <w:szCs w:val="28"/>
          <w:u w:val="single"/>
        </w:rPr>
        <w:t>м</w:t>
      </w:r>
      <w:r w:rsidRPr="008546C1">
        <w:rPr>
          <w:rFonts w:ascii="Times New Roman" w:hAnsi="Times New Roman"/>
          <w:color w:val="auto"/>
          <w:sz w:val="28"/>
          <w:szCs w:val="28"/>
          <w:u w:val="single"/>
        </w:rPr>
        <w:t xml:space="preserve"> цел</w:t>
      </w:r>
      <w:r>
        <w:rPr>
          <w:rFonts w:ascii="Times New Roman" w:hAnsi="Times New Roman"/>
          <w:color w:val="auto"/>
          <w:sz w:val="28"/>
          <w:szCs w:val="28"/>
          <w:u w:val="single"/>
        </w:rPr>
        <w:t>ям.</w:t>
      </w:r>
    </w:p>
    <w:p w:rsidR="00F07C45" w:rsidRPr="00CC2301" w:rsidRDefault="00F07C45" w:rsidP="00F07C45">
      <w:pPr>
        <w:pStyle w:val="ac"/>
        <w:tabs>
          <w:tab w:val="left" w:pos="567"/>
        </w:tabs>
        <w:spacing w:after="100" w:afterAutospacing="1" w:line="240" w:lineRule="auto"/>
        <w:ind w:left="0" w:firstLine="426"/>
        <w:jc w:val="both"/>
        <w:rPr>
          <w:rFonts w:ascii="Times New Roman" w:hAnsi="Times New Roman"/>
          <w:sz w:val="28"/>
          <w:szCs w:val="28"/>
        </w:rPr>
      </w:pPr>
      <w:r w:rsidRPr="00CC2301">
        <w:rPr>
          <w:rFonts w:ascii="Times New Roman" w:hAnsi="Times New Roman"/>
          <w:sz w:val="28"/>
          <w:szCs w:val="28"/>
        </w:rPr>
        <w:t>В нарушение требований п.4 статьи 173 Бюджетного кодекса Российской Федерации</w:t>
      </w:r>
      <w:r>
        <w:rPr>
          <w:rFonts w:ascii="Times New Roman" w:hAnsi="Times New Roman"/>
          <w:sz w:val="28"/>
          <w:szCs w:val="28"/>
        </w:rPr>
        <w:t>,</w:t>
      </w:r>
      <w:r w:rsidRPr="00CC2301">
        <w:rPr>
          <w:rFonts w:ascii="Times New Roman" w:hAnsi="Times New Roman"/>
          <w:sz w:val="28"/>
          <w:szCs w:val="28"/>
        </w:rPr>
        <w:t xml:space="preserve"> в Пояснительной записке к </w:t>
      </w:r>
      <w:r>
        <w:rPr>
          <w:rFonts w:ascii="Times New Roman" w:hAnsi="Times New Roman"/>
          <w:sz w:val="28"/>
          <w:szCs w:val="28"/>
        </w:rPr>
        <w:t>основным экономическим показателям</w:t>
      </w:r>
      <w:r w:rsidRPr="00CC2301">
        <w:rPr>
          <w:rFonts w:ascii="Times New Roman" w:hAnsi="Times New Roman"/>
          <w:sz w:val="28"/>
          <w:szCs w:val="28"/>
        </w:rPr>
        <w:t xml:space="preserve"> не приводится </w:t>
      </w:r>
      <w:r>
        <w:rPr>
          <w:rFonts w:ascii="Times New Roman" w:hAnsi="Times New Roman"/>
          <w:sz w:val="28"/>
          <w:szCs w:val="28"/>
        </w:rPr>
        <w:t xml:space="preserve">пояснение </w:t>
      </w:r>
      <w:r w:rsidRPr="00CC2301">
        <w:rPr>
          <w:rFonts w:ascii="Times New Roman" w:hAnsi="Times New Roman"/>
          <w:sz w:val="28"/>
          <w:szCs w:val="28"/>
        </w:rPr>
        <w:t>причин и факторов прогнозируемых изменений</w:t>
      </w:r>
      <w:r>
        <w:rPr>
          <w:rFonts w:ascii="Times New Roman" w:hAnsi="Times New Roman"/>
          <w:sz w:val="28"/>
          <w:szCs w:val="28"/>
        </w:rPr>
        <w:t xml:space="preserve"> по показателям «объем </w:t>
      </w:r>
      <w:r w:rsidRPr="0053345B">
        <w:rPr>
          <w:rFonts w:ascii="Times New Roman" w:eastAsia="Times New Roman" w:hAnsi="Times New Roman"/>
          <w:sz w:val="28"/>
          <w:szCs w:val="28"/>
          <w:lang w:eastAsia="ru-RU"/>
        </w:rPr>
        <w:t>отгруженных товаров собственного производства, выполненных работ и услуг собственными силами</w:t>
      </w:r>
      <w:r>
        <w:rPr>
          <w:rFonts w:ascii="Times New Roman" w:eastAsia="Times New Roman" w:hAnsi="Times New Roman"/>
          <w:sz w:val="28"/>
          <w:szCs w:val="28"/>
          <w:lang w:eastAsia="ru-RU"/>
        </w:rPr>
        <w:t>», «численность работников, занятых на малых предприятиях», «среднемесячная заработная плата».</w:t>
      </w:r>
    </w:p>
    <w:p w:rsidR="003E262D" w:rsidRPr="003E262D" w:rsidRDefault="003E262D" w:rsidP="00F07C45">
      <w:pPr>
        <w:pStyle w:val="ac"/>
        <w:autoSpaceDE w:val="0"/>
        <w:autoSpaceDN w:val="0"/>
        <w:adjustRightInd w:val="0"/>
        <w:spacing w:after="100" w:afterAutospacing="1"/>
        <w:ind w:left="0" w:firstLine="698"/>
        <w:jc w:val="both"/>
        <w:rPr>
          <w:rFonts w:ascii="Times New Roman" w:hAnsi="Times New Roman"/>
          <w:sz w:val="28"/>
          <w:szCs w:val="28"/>
        </w:rPr>
      </w:pPr>
      <w:r w:rsidRPr="003E262D">
        <w:rPr>
          <w:rFonts w:ascii="Times New Roman" w:hAnsi="Times New Roman"/>
          <w:sz w:val="28"/>
          <w:szCs w:val="28"/>
        </w:rPr>
        <w:t>Прогноз социально-экономического развития поселения, являющийся документом стратегического планирования, разрабатываемый в рамках прогнозирования на 201</w:t>
      </w:r>
      <w:r w:rsidR="00F07C45">
        <w:rPr>
          <w:rFonts w:ascii="Times New Roman" w:hAnsi="Times New Roman"/>
          <w:sz w:val="28"/>
          <w:szCs w:val="28"/>
        </w:rPr>
        <w:t>9</w:t>
      </w:r>
      <w:r w:rsidRPr="003E262D">
        <w:rPr>
          <w:rFonts w:ascii="Times New Roman" w:hAnsi="Times New Roman"/>
          <w:sz w:val="28"/>
          <w:szCs w:val="28"/>
        </w:rPr>
        <w:t>-20</w:t>
      </w:r>
      <w:r w:rsidR="00F07C45">
        <w:rPr>
          <w:rFonts w:ascii="Times New Roman" w:hAnsi="Times New Roman"/>
          <w:sz w:val="28"/>
          <w:szCs w:val="28"/>
        </w:rPr>
        <w:t>20</w:t>
      </w:r>
      <w:r w:rsidRPr="003E262D">
        <w:rPr>
          <w:rFonts w:ascii="Times New Roman" w:hAnsi="Times New Roman"/>
          <w:sz w:val="28"/>
          <w:szCs w:val="28"/>
        </w:rPr>
        <w:t xml:space="preserve"> годы составлен в отсутствии документа стратегического планирования</w:t>
      </w:r>
      <w:r w:rsidR="001C11FF">
        <w:rPr>
          <w:rFonts w:ascii="Times New Roman" w:hAnsi="Times New Roman"/>
          <w:sz w:val="28"/>
          <w:szCs w:val="28"/>
        </w:rPr>
        <w:t xml:space="preserve"> (Стратегии социально-экономического развития </w:t>
      </w:r>
      <w:proofErr w:type="spellStart"/>
      <w:r w:rsidR="001C11FF">
        <w:rPr>
          <w:rFonts w:ascii="Times New Roman" w:hAnsi="Times New Roman"/>
          <w:sz w:val="28"/>
          <w:szCs w:val="28"/>
        </w:rPr>
        <w:t>Вяртсильского</w:t>
      </w:r>
      <w:proofErr w:type="spellEnd"/>
      <w:r w:rsidR="001C11FF">
        <w:rPr>
          <w:rFonts w:ascii="Times New Roman" w:hAnsi="Times New Roman"/>
          <w:sz w:val="28"/>
          <w:szCs w:val="28"/>
        </w:rPr>
        <w:t xml:space="preserve"> городского поселения)</w:t>
      </w:r>
      <w:r w:rsidRPr="003E262D">
        <w:rPr>
          <w:rFonts w:ascii="Times New Roman" w:hAnsi="Times New Roman"/>
          <w:sz w:val="28"/>
          <w:szCs w:val="28"/>
        </w:rPr>
        <w:t xml:space="preserve">, разрабатываемого в рамках целеполагания. Таким образом, </w:t>
      </w:r>
      <w:r w:rsidRPr="003E262D">
        <w:rPr>
          <w:rFonts w:ascii="Times New Roman" w:hAnsi="Times New Roman"/>
          <w:sz w:val="28"/>
          <w:szCs w:val="28"/>
          <w:u w:val="single"/>
        </w:rPr>
        <w:t>отсутствует взаимосвязь между планированием экономических показателей с целями и задачами соц</w:t>
      </w:r>
      <w:r w:rsidR="00C66164">
        <w:rPr>
          <w:rFonts w:ascii="Times New Roman" w:hAnsi="Times New Roman"/>
          <w:sz w:val="28"/>
          <w:szCs w:val="28"/>
          <w:u w:val="single"/>
        </w:rPr>
        <w:t>иально-экономического развития поселения</w:t>
      </w:r>
      <w:r w:rsidR="00CE32F2">
        <w:rPr>
          <w:rFonts w:ascii="Times New Roman" w:hAnsi="Times New Roman"/>
          <w:sz w:val="28"/>
          <w:szCs w:val="28"/>
        </w:rPr>
        <w:t>.</w:t>
      </w:r>
    </w:p>
    <w:p w:rsidR="00F97B76" w:rsidRPr="00C4769D" w:rsidRDefault="00AB5AEA" w:rsidP="00F97B76">
      <w:pPr>
        <w:pStyle w:val="ac"/>
        <w:autoSpaceDE w:val="0"/>
        <w:autoSpaceDN w:val="0"/>
        <w:adjustRightInd w:val="0"/>
        <w:spacing w:after="0" w:line="240" w:lineRule="auto"/>
        <w:ind w:left="0" w:firstLine="567"/>
        <w:jc w:val="both"/>
        <w:rPr>
          <w:rFonts w:ascii="Times New Roman" w:hAnsi="Times New Roman"/>
          <w:sz w:val="28"/>
          <w:szCs w:val="28"/>
        </w:rPr>
      </w:pPr>
      <w:r w:rsidRPr="00AB5AEA">
        <w:rPr>
          <w:rFonts w:ascii="Times New Roman" w:hAnsi="Times New Roman"/>
          <w:b/>
          <w:sz w:val="28"/>
          <w:szCs w:val="28"/>
        </w:rPr>
        <w:t>3.</w:t>
      </w:r>
      <w:r w:rsidR="00717C74">
        <w:rPr>
          <w:rFonts w:ascii="Times New Roman" w:hAnsi="Times New Roman"/>
          <w:b/>
          <w:sz w:val="28"/>
          <w:szCs w:val="28"/>
        </w:rPr>
        <w:t xml:space="preserve"> </w:t>
      </w:r>
      <w:proofErr w:type="gramStart"/>
      <w:r w:rsidR="0072528E" w:rsidRPr="00D05407">
        <w:rPr>
          <w:rFonts w:ascii="Times New Roman" w:hAnsi="Times New Roman"/>
          <w:sz w:val="28"/>
          <w:szCs w:val="28"/>
        </w:rPr>
        <w:t xml:space="preserve">При анализе Реестра источников доходов бюджета </w:t>
      </w:r>
      <w:proofErr w:type="spellStart"/>
      <w:r w:rsidR="0072528E" w:rsidRPr="00D05407">
        <w:rPr>
          <w:rFonts w:ascii="Times New Roman" w:hAnsi="Times New Roman"/>
          <w:sz w:val="28"/>
          <w:szCs w:val="28"/>
        </w:rPr>
        <w:t>Вяртсильского</w:t>
      </w:r>
      <w:proofErr w:type="spellEnd"/>
      <w:r w:rsidR="0072528E" w:rsidRPr="00D05407">
        <w:rPr>
          <w:rFonts w:ascii="Times New Roman" w:hAnsi="Times New Roman"/>
          <w:sz w:val="28"/>
          <w:szCs w:val="28"/>
        </w:rPr>
        <w:t xml:space="preserve"> городского поселения выявлено, </w:t>
      </w:r>
      <w:r w:rsidR="00F97B76">
        <w:rPr>
          <w:rFonts w:ascii="Times New Roman" w:hAnsi="Times New Roman"/>
          <w:sz w:val="28"/>
          <w:szCs w:val="28"/>
        </w:rPr>
        <w:t xml:space="preserve">В нарушение п.7 Правил, в представленном Реестре источников доходов бюджета </w:t>
      </w:r>
      <w:proofErr w:type="spellStart"/>
      <w:r w:rsidR="00F97B76">
        <w:rPr>
          <w:rFonts w:ascii="Times New Roman" w:hAnsi="Times New Roman"/>
          <w:sz w:val="28"/>
          <w:szCs w:val="28"/>
        </w:rPr>
        <w:t>Вяртсильского</w:t>
      </w:r>
      <w:proofErr w:type="spellEnd"/>
      <w:r w:rsidR="00F97B76">
        <w:rPr>
          <w:rFonts w:ascii="Times New Roman" w:hAnsi="Times New Roman"/>
          <w:sz w:val="28"/>
          <w:szCs w:val="28"/>
        </w:rPr>
        <w:t xml:space="preserve"> городского поселения отсутствует информация по наименованию группы источников доходов бюджета, </w:t>
      </w:r>
      <w:r w:rsidR="00F97B76" w:rsidRPr="00C4769D">
        <w:rPr>
          <w:rFonts w:ascii="Times New Roman" w:hAnsi="Times New Roman"/>
          <w:sz w:val="28"/>
          <w:szCs w:val="28"/>
        </w:rPr>
        <w:t xml:space="preserve">в которую входит источник дохода бюджета, и ее идентификационный код по перечню источников доходов Российской </w:t>
      </w:r>
      <w:r w:rsidR="00F97B76" w:rsidRPr="00C4769D">
        <w:rPr>
          <w:rFonts w:ascii="Times New Roman" w:hAnsi="Times New Roman"/>
          <w:sz w:val="28"/>
          <w:szCs w:val="28"/>
        </w:rPr>
        <w:lastRenderedPageBreak/>
        <w:t>Федерации</w:t>
      </w:r>
      <w:r w:rsidR="00F97B76">
        <w:rPr>
          <w:rFonts w:ascii="Times New Roman" w:hAnsi="Times New Roman"/>
          <w:sz w:val="28"/>
          <w:szCs w:val="28"/>
        </w:rPr>
        <w:t>.</w:t>
      </w:r>
      <w:proofErr w:type="gramEnd"/>
      <w:r w:rsidR="00F97B76">
        <w:rPr>
          <w:rFonts w:ascii="Times New Roman" w:hAnsi="Times New Roman"/>
          <w:sz w:val="28"/>
          <w:szCs w:val="28"/>
        </w:rPr>
        <w:t xml:space="preserve"> Кроме того, информация по источнику доходов в виде безвозмездных поступлений представлена в Реестре по группе без детализации информации по входящим в данную группу кодов по перечню источников доходов Российской Федерации.</w:t>
      </w:r>
    </w:p>
    <w:p w:rsidR="00F97B76" w:rsidRDefault="00F97B76" w:rsidP="00F97B76">
      <w:pPr>
        <w:autoSpaceDE w:val="0"/>
        <w:autoSpaceDN w:val="0"/>
        <w:adjustRightInd w:val="0"/>
        <w:spacing w:after="100" w:afterAutospacing="1"/>
        <w:ind w:firstLine="567"/>
        <w:jc w:val="both"/>
        <w:rPr>
          <w:rFonts w:ascii="Times New Roman" w:hAnsi="Times New Roman"/>
          <w:sz w:val="28"/>
          <w:szCs w:val="28"/>
        </w:rPr>
      </w:pPr>
      <w:r>
        <w:rPr>
          <w:rFonts w:ascii="Times New Roman" w:hAnsi="Times New Roman"/>
          <w:sz w:val="28"/>
          <w:szCs w:val="28"/>
        </w:rPr>
        <w:t xml:space="preserve">В Реестре, информация  по кодам бюджетной классификации доходов РФ не упорядочена по структуре,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№1 к Приказу Минфина России от 08.06.2018г. №132н « О порядке формирования и применения кодов бюджетной классификации Российской Федерации, их структуре и принципах назначения».</w:t>
      </w:r>
    </w:p>
    <w:p w:rsidR="0045535D" w:rsidRDefault="00F97B76" w:rsidP="00F97B76">
      <w:pPr>
        <w:autoSpaceDE w:val="0"/>
        <w:autoSpaceDN w:val="0"/>
        <w:adjustRightInd w:val="0"/>
        <w:spacing w:after="0"/>
        <w:ind w:firstLine="567"/>
        <w:jc w:val="both"/>
        <w:rPr>
          <w:rFonts w:ascii="Times New Roman" w:hAnsi="Times New Roman"/>
          <w:sz w:val="28"/>
          <w:szCs w:val="28"/>
        </w:rPr>
      </w:pPr>
      <w:r>
        <w:rPr>
          <w:rFonts w:ascii="Times New Roman" w:hAnsi="Times New Roman"/>
          <w:b/>
          <w:sz w:val="28"/>
          <w:szCs w:val="28"/>
        </w:rPr>
        <w:t>4</w:t>
      </w:r>
      <w:r w:rsidR="000768EE" w:rsidRPr="00925A70">
        <w:rPr>
          <w:rFonts w:ascii="Times New Roman" w:hAnsi="Times New Roman"/>
          <w:b/>
          <w:sz w:val="28"/>
          <w:szCs w:val="28"/>
        </w:rPr>
        <w:t>.</w:t>
      </w:r>
      <w:r w:rsidR="00925A70">
        <w:rPr>
          <w:rFonts w:ascii="Times New Roman" w:hAnsi="Times New Roman"/>
          <w:sz w:val="28"/>
          <w:szCs w:val="28"/>
        </w:rPr>
        <w:t xml:space="preserve"> </w:t>
      </w:r>
      <w:r w:rsidR="0045535D" w:rsidRPr="00327BF5">
        <w:rPr>
          <w:rFonts w:ascii="Times New Roman" w:hAnsi="Times New Roman"/>
          <w:sz w:val="28"/>
        </w:rPr>
        <w:t xml:space="preserve">Проект </w:t>
      </w:r>
      <w:r w:rsidR="0045535D" w:rsidRPr="00327BF5">
        <w:rPr>
          <w:rFonts w:ascii="Times New Roman" w:hAnsi="Times New Roman"/>
          <w:sz w:val="28"/>
          <w:szCs w:val="28"/>
        </w:rPr>
        <w:t xml:space="preserve">бюджета </w:t>
      </w:r>
      <w:proofErr w:type="spellStart"/>
      <w:r w:rsidR="0045535D" w:rsidRPr="00327BF5">
        <w:rPr>
          <w:rFonts w:ascii="Times New Roman" w:hAnsi="Times New Roman"/>
          <w:sz w:val="28"/>
          <w:szCs w:val="28"/>
        </w:rPr>
        <w:t>Вяртсильского</w:t>
      </w:r>
      <w:proofErr w:type="spellEnd"/>
      <w:r w:rsidR="0045535D" w:rsidRPr="00327BF5">
        <w:rPr>
          <w:rFonts w:ascii="Times New Roman" w:hAnsi="Times New Roman"/>
          <w:sz w:val="28"/>
          <w:szCs w:val="28"/>
        </w:rPr>
        <w:t xml:space="preserve"> городского поселения на 201</w:t>
      </w:r>
      <w:r>
        <w:rPr>
          <w:rFonts w:ascii="Times New Roman" w:hAnsi="Times New Roman"/>
          <w:sz w:val="28"/>
          <w:szCs w:val="28"/>
        </w:rPr>
        <w:t>9</w:t>
      </w:r>
      <w:r w:rsidR="0045535D" w:rsidRPr="00327BF5">
        <w:rPr>
          <w:rFonts w:ascii="Times New Roman" w:hAnsi="Times New Roman"/>
          <w:sz w:val="28"/>
          <w:szCs w:val="28"/>
        </w:rPr>
        <w:t xml:space="preserve"> год</w:t>
      </w:r>
      <w:r w:rsidR="0045535D">
        <w:rPr>
          <w:rFonts w:ascii="Times New Roman" w:hAnsi="Times New Roman"/>
          <w:sz w:val="28"/>
          <w:szCs w:val="28"/>
        </w:rPr>
        <w:t xml:space="preserve"> и плановый период 20</w:t>
      </w:r>
      <w:r>
        <w:rPr>
          <w:rFonts w:ascii="Times New Roman" w:hAnsi="Times New Roman"/>
          <w:sz w:val="28"/>
          <w:szCs w:val="28"/>
        </w:rPr>
        <w:t>20</w:t>
      </w:r>
      <w:r w:rsidR="0045535D">
        <w:rPr>
          <w:rFonts w:ascii="Times New Roman" w:hAnsi="Times New Roman"/>
          <w:sz w:val="28"/>
          <w:szCs w:val="28"/>
        </w:rPr>
        <w:t xml:space="preserve"> и 20</w:t>
      </w:r>
      <w:r w:rsidR="008F5225">
        <w:rPr>
          <w:rFonts w:ascii="Times New Roman" w:hAnsi="Times New Roman"/>
          <w:sz w:val="28"/>
          <w:szCs w:val="28"/>
        </w:rPr>
        <w:t>2</w:t>
      </w:r>
      <w:r>
        <w:rPr>
          <w:rFonts w:ascii="Times New Roman" w:hAnsi="Times New Roman"/>
          <w:sz w:val="28"/>
          <w:szCs w:val="28"/>
        </w:rPr>
        <w:t>1</w:t>
      </w:r>
      <w:r w:rsidR="0045535D">
        <w:rPr>
          <w:rFonts w:ascii="Times New Roman" w:hAnsi="Times New Roman"/>
          <w:sz w:val="28"/>
          <w:szCs w:val="28"/>
        </w:rPr>
        <w:t xml:space="preserve"> годов </w:t>
      </w:r>
      <w:r w:rsidR="0045535D" w:rsidRPr="009753A9">
        <w:rPr>
          <w:rFonts w:ascii="Times New Roman" w:hAnsi="Times New Roman"/>
          <w:sz w:val="28"/>
          <w:szCs w:val="28"/>
        </w:rPr>
        <w:t>сформирован с объемо</w:t>
      </w:r>
      <w:r w:rsidR="0045535D">
        <w:rPr>
          <w:rFonts w:ascii="Times New Roman" w:hAnsi="Times New Roman"/>
          <w:sz w:val="28"/>
          <w:szCs w:val="28"/>
        </w:rPr>
        <w:t>м доходов на 201</w:t>
      </w:r>
      <w:r>
        <w:rPr>
          <w:rFonts w:ascii="Times New Roman" w:hAnsi="Times New Roman"/>
          <w:sz w:val="28"/>
          <w:szCs w:val="28"/>
        </w:rPr>
        <w:t>9</w:t>
      </w:r>
      <w:r w:rsidR="0045535D">
        <w:rPr>
          <w:rFonts w:ascii="Times New Roman" w:hAnsi="Times New Roman"/>
          <w:sz w:val="28"/>
          <w:szCs w:val="28"/>
        </w:rPr>
        <w:t xml:space="preserve"> год в объеме</w:t>
      </w:r>
      <w:r w:rsidR="00082906">
        <w:rPr>
          <w:rFonts w:ascii="Times New Roman" w:hAnsi="Times New Roman"/>
          <w:sz w:val="28"/>
          <w:szCs w:val="28"/>
        </w:rPr>
        <w:t xml:space="preserve"> </w:t>
      </w:r>
      <w:r>
        <w:rPr>
          <w:rFonts w:ascii="Times New Roman" w:hAnsi="Times New Roman"/>
          <w:b/>
          <w:sz w:val="28"/>
          <w:szCs w:val="28"/>
        </w:rPr>
        <w:t>9384,1</w:t>
      </w:r>
      <w:r w:rsidR="008F5225" w:rsidRPr="002F46F0">
        <w:rPr>
          <w:rFonts w:ascii="Times New Roman" w:hAnsi="Times New Roman"/>
          <w:b/>
          <w:sz w:val="28"/>
          <w:szCs w:val="28"/>
        </w:rPr>
        <w:t xml:space="preserve"> </w:t>
      </w:r>
      <w:r w:rsidR="00082906" w:rsidRPr="009A23C2">
        <w:rPr>
          <w:rFonts w:ascii="Times New Roman" w:hAnsi="Times New Roman"/>
          <w:sz w:val="28"/>
          <w:szCs w:val="28"/>
        </w:rPr>
        <w:t>тыс. рублей</w:t>
      </w:r>
      <w:r w:rsidR="00082906">
        <w:rPr>
          <w:rFonts w:ascii="Times New Roman" w:hAnsi="Times New Roman"/>
          <w:sz w:val="28"/>
          <w:szCs w:val="28"/>
        </w:rPr>
        <w:t>, на 20</w:t>
      </w:r>
      <w:r>
        <w:rPr>
          <w:rFonts w:ascii="Times New Roman" w:hAnsi="Times New Roman"/>
          <w:sz w:val="28"/>
          <w:szCs w:val="28"/>
        </w:rPr>
        <w:t>20</w:t>
      </w:r>
      <w:r w:rsidR="00082906">
        <w:rPr>
          <w:rFonts w:ascii="Times New Roman" w:hAnsi="Times New Roman"/>
          <w:sz w:val="28"/>
          <w:szCs w:val="28"/>
        </w:rPr>
        <w:t xml:space="preserve"> год – </w:t>
      </w:r>
      <w:r>
        <w:rPr>
          <w:rFonts w:ascii="Times New Roman" w:hAnsi="Times New Roman"/>
          <w:b/>
          <w:sz w:val="28"/>
          <w:szCs w:val="28"/>
        </w:rPr>
        <w:t>10278,8</w:t>
      </w:r>
      <w:r w:rsidR="008F5225" w:rsidRPr="002F46F0">
        <w:rPr>
          <w:rFonts w:ascii="Times New Roman" w:hAnsi="Times New Roman"/>
          <w:b/>
          <w:sz w:val="28"/>
          <w:szCs w:val="28"/>
        </w:rPr>
        <w:t xml:space="preserve"> </w:t>
      </w:r>
      <w:r w:rsidR="00082906" w:rsidRPr="009A23C2">
        <w:rPr>
          <w:rFonts w:ascii="Times New Roman" w:hAnsi="Times New Roman"/>
          <w:sz w:val="28"/>
          <w:szCs w:val="28"/>
        </w:rPr>
        <w:t>тыс. рублей</w:t>
      </w:r>
      <w:r w:rsidR="00082906">
        <w:rPr>
          <w:rFonts w:ascii="Times New Roman" w:hAnsi="Times New Roman"/>
          <w:sz w:val="28"/>
          <w:szCs w:val="28"/>
        </w:rPr>
        <w:t>, на 20</w:t>
      </w:r>
      <w:r w:rsidR="008F5225">
        <w:rPr>
          <w:rFonts w:ascii="Times New Roman" w:hAnsi="Times New Roman"/>
          <w:sz w:val="28"/>
          <w:szCs w:val="28"/>
        </w:rPr>
        <w:t>2</w:t>
      </w:r>
      <w:r>
        <w:rPr>
          <w:rFonts w:ascii="Times New Roman" w:hAnsi="Times New Roman"/>
          <w:sz w:val="28"/>
          <w:szCs w:val="28"/>
        </w:rPr>
        <w:t>1</w:t>
      </w:r>
      <w:r w:rsidR="00082906">
        <w:rPr>
          <w:rFonts w:ascii="Times New Roman" w:hAnsi="Times New Roman"/>
          <w:sz w:val="28"/>
          <w:szCs w:val="28"/>
        </w:rPr>
        <w:t xml:space="preserve"> год – </w:t>
      </w:r>
      <w:r>
        <w:rPr>
          <w:rFonts w:ascii="Times New Roman" w:hAnsi="Times New Roman"/>
          <w:b/>
          <w:sz w:val="28"/>
          <w:szCs w:val="28"/>
        </w:rPr>
        <w:t>11359,7</w:t>
      </w:r>
      <w:r w:rsidR="008F5225" w:rsidRPr="002F46F0">
        <w:rPr>
          <w:rFonts w:ascii="Times New Roman" w:hAnsi="Times New Roman"/>
          <w:sz w:val="28"/>
          <w:szCs w:val="28"/>
        </w:rPr>
        <w:t> </w:t>
      </w:r>
      <w:r w:rsidR="00082906" w:rsidRPr="009A23C2">
        <w:rPr>
          <w:rFonts w:ascii="Times New Roman" w:hAnsi="Times New Roman"/>
          <w:sz w:val="28"/>
          <w:szCs w:val="28"/>
        </w:rPr>
        <w:t>тыс. рублей</w:t>
      </w:r>
      <w:r w:rsidR="00082906">
        <w:rPr>
          <w:rFonts w:ascii="Times New Roman" w:hAnsi="Times New Roman"/>
          <w:sz w:val="28"/>
          <w:szCs w:val="28"/>
        </w:rPr>
        <w:t>.</w:t>
      </w:r>
    </w:p>
    <w:p w:rsidR="0079513D" w:rsidRPr="00AB4A1A" w:rsidRDefault="0079513D" w:rsidP="0079513D">
      <w:pPr>
        <w:pStyle w:val="a8"/>
        <w:widowControl w:val="0"/>
        <w:tabs>
          <w:tab w:val="left" w:pos="567"/>
        </w:tabs>
        <w:spacing w:after="0"/>
        <w:ind w:left="0" w:firstLine="567"/>
        <w:jc w:val="both"/>
        <w:rPr>
          <w:rFonts w:ascii="Times New Roman" w:hAnsi="Times New Roman"/>
          <w:sz w:val="28"/>
          <w:szCs w:val="28"/>
        </w:rPr>
      </w:pPr>
      <w:r w:rsidRPr="009A23C2">
        <w:rPr>
          <w:rFonts w:ascii="Times New Roman" w:hAnsi="Times New Roman"/>
          <w:sz w:val="28"/>
          <w:szCs w:val="28"/>
        </w:rPr>
        <w:t xml:space="preserve">Доходы проекта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9A23C2">
        <w:rPr>
          <w:rFonts w:ascii="Times New Roman" w:hAnsi="Times New Roman"/>
          <w:sz w:val="28"/>
          <w:szCs w:val="28"/>
        </w:rPr>
        <w:t xml:space="preserve"> на 201</w:t>
      </w:r>
      <w:r w:rsidR="00F97B76">
        <w:rPr>
          <w:rFonts w:ascii="Times New Roman" w:hAnsi="Times New Roman"/>
          <w:sz w:val="28"/>
          <w:szCs w:val="28"/>
        </w:rPr>
        <w:t xml:space="preserve">9 </w:t>
      </w:r>
      <w:r w:rsidRPr="009A23C2">
        <w:rPr>
          <w:rFonts w:ascii="Times New Roman" w:hAnsi="Times New Roman"/>
          <w:sz w:val="28"/>
          <w:szCs w:val="28"/>
        </w:rPr>
        <w:t>год предусмотрены в объеме ниже ожидаемого уровня, текущего 201</w:t>
      </w:r>
      <w:r w:rsidR="00F97B76">
        <w:rPr>
          <w:rFonts w:ascii="Times New Roman" w:hAnsi="Times New Roman"/>
          <w:sz w:val="28"/>
          <w:szCs w:val="28"/>
        </w:rPr>
        <w:t>8</w:t>
      </w:r>
      <w:r w:rsidRPr="009A23C2">
        <w:rPr>
          <w:rFonts w:ascii="Times New Roman" w:hAnsi="Times New Roman"/>
          <w:sz w:val="28"/>
          <w:szCs w:val="28"/>
        </w:rPr>
        <w:t xml:space="preserve"> года на </w:t>
      </w:r>
      <w:r w:rsidR="00F97B76">
        <w:rPr>
          <w:rFonts w:ascii="Times New Roman" w:hAnsi="Times New Roman"/>
          <w:sz w:val="28"/>
          <w:szCs w:val="28"/>
        </w:rPr>
        <w:t>6482,0</w:t>
      </w:r>
      <w:r w:rsidRPr="009A23C2">
        <w:rPr>
          <w:rFonts w:ascii="Times New Roman" w:hAnsi="Times New Roman"/>
          <w:sz w:val="28"/>
          <w:szCs w:val="28"/>
        </w:rPr>
        <w:t xml:space="preserve">тыс. рублей, или на </w:t>
      </w:r>
      <w:r w:rsidR="00F97B76">
        <w:rPr>
          <w:rFonts w:ascii="Times New Roman" w:hAnsi="Times New Roman"/>
          <w:sz w:val="28"/>
          <w:szCs w:val="28"/>
        </w:rPr>
        <w:t>40,8</w:t>
      </w:r>
      <w:r w:rsidRPr="009A23C2">
        <w:rPr>
          <w:rFonts w:ascii="Times New Roman" w:hAnsi="Times New Roman"/>
          <w:sz w:val="28"/>
          <w:szCs w:val="28"/>
        </w:rPr>
        <w:t xml:space="preserve"> процент</w:t>
      </w:r>
      <w:r w:rsidR="008F5225">
        <w:rPr>
          <w:rFonts w:ascii="Times New Roman" w:hAnsi="Times New Roman"/>
          <w:sz w:val="28"/>
          <w:szCs w:val="28"/>
        </w:rPr>
        <w:t>ов</w:t>
      </w:r>
      <w:r w:rsidRPr="009A23C2">
        <w:rPr>
          <w:rFonts w:ascii="Times New Roman" w:hAnsi="Times New Roman"/>
          <w:sz w:val="28"/>
          <w:szCs w:val="28"/>
        </w:rPr>
        <w:t xml:space="preserve">. Снижение </w:t>
      </w:r>
      <w:r w:rsidRPr="00AB4A1A">
        <w:rPr>
          <w:rFonts w:ascii="Times New Roman" w:hAnsi="Times New Roman"/>
          <w:sz w:val="28"/>
          <w:szCs w:val="28"/>
        </w:rPr>
        <w:t>доходов бюджета в 201</w:t>
      </w:r>
      <w:r w:rsidR="00F97B76">
        <w:rPr>
          <w:rFonts w:ascii="Times New Roman" w:hAnsi="Times New Roman"/>
          <w:sz w:val="28"/>
          <w:szCs w:val="28"/>
        </w:rPr>
        <w:t>9</w:t>
      </w:r>
      <w:r w:rsidR="008F5225">
        <w:rPr>
          <w:rFonts w:ascii="Times New Roman" w:hAnsi="Times New Roman"/>
          <w:sz w:val="28"/>
          <w:szCs w:val="28"/>
        </w:rPr>
        <w:t xml:space="preserve"> </w:t>
      </w:r>
      <w:r w:rsidRPr="00AB4A1A">
        <w:rPr>
          <w:rFonts w:ascii="Times New Roman" w:hAnsi="Times New Roman"/>
          <w:sz w:val="28"/>
          <w:szCs w:val="28"/>
        </w:rPr>
        <w:t>году по сравнению с 201</w:t>
      </w:r>
      <w:r w:rsidR="00F97B76">
        <w:rPr>
          <w:rFonts w:ascii="Times New Roman" w:hAnsi="Times New Roman"/>
          <w:sz w:val="28"/>
          <w:szCs w:val="28"/>
        </w:rPr>
        <w:t>8</w:t>
      </w:r>
      <w:r w:rsidRPr="00AB4A1A">
        <w:rPr>
          <w:rFonts w:ascii="Times New Roman" w:hAnsi="Times New Roman"/>
          <w:sz w:val="28"/>
          <w:szCs w:val="28"/>
        </w:rPr>
        <w:t xml:space="preserve"> годом произошло за счет планируемого снижения </w:t>
      </w:r>
      <w:r w:rsidR="00681823">
        <w:rPr>
          <w:rFonts w:ascii="Times New Roman" w:hAnsi="Times New Roman"/>
          <w:sz w:val="28"/>
          <w:szCs w:val="28"/>
        </w:rPr>
        <w:t xml:space="preserve">безвозмездных </w:t>
      </w:r>
      <w:r w:rsidRPr="00AB4A1A">
        <w:rPr>
          <w:rFonts w:ascii="Times New Roman" w:hAnsi="Times New Roman"/>
          <w:sz w:val="28"/>
          <w:szCs w:val="28"/>
        </w:rPr>
        <w:t xml:space="preserve">на </w:t>
      </w:r>
      <w:r w:rsidR="00F97B76">
        <w:rPr>
          <w:rFonts w:ascii="Times New Roman" w:hAnsi="Times New Roman"/>
          <w:sz w:val="28"/>
          <w:szCs w:val="28"/>
        </w:rPr>
        <w:t>5404,6</w:t>
      </w:r>
      <w:r w:rsidRPr="00AB4A1A">
        <w:rPr>
          <w:rFonts w:ascii="Times New Roman" w:hAnsi="Times New Roman"/>
          <w:sz w:val="28"/>
          <w:szCs w:val="28"/>
        </w:rPr>
        <w:t xml:space="preserve"> тыс. рублей, или на </w:t>
      </w:r>
      <w:r w:rsidR="00F97B76">
        <w:rPr>
          <w:rFonts w:ascii="Times New Roman" w:hAnsi="Times New Roman"/>
          <w:sz w:val="28"/>
          <w:szCs w:val="28"/>
        </w:rPr>
        <w:t>88,0</w:t>
      </w:r>
      <w:r w:rsidRPr="00AB4A1A">
        <w:rPr>
          <w:rFonts w:ascii="Times New Roman" w:hAnsi="Times New Roman"/>
          <w:sz w:val="28"/>
          <w:szCs w:val="28"/>
        </w:rPr>
        <w:t xml:space="preserve"> процент</w:t>
      </w:r>
      <w:r w:rsidR="00681823">
        <w:rPr>
          <w:rFonts w:ascii="Times New Roman" w:hAnsi="Times New Roman"/>
          <w:sz w:val="28"/>
          <w:szCs w:val="28"/>
        </w:rPr>
        <w:t>ов</w:t>
      </w:r>
      <w:r w:rsidRPr="00AB4A1A">
        <w:rPr>
          <w:rFonts w:ascii="Times New Roman" w:hAnsi="Times New Roman"/>
          <w:sz w:val="28"/>
          <w:szCs w:val="28"/>
        </w:rPr>
        <w:t>.</w:t>
      </w:r>
    </w:p>
    <w:p w:rsidR="0045535D" w:rsidRPr="00AC6AC0" w:rsidRDefault="0045535D" w:rsidP="0045535D">
      <w:pPr>
        <w:pStyle w:val="a8"/>
        <w:widowControl w:val="0"/>
        <w:tabs>
          <w:tab w:val="left" w:pos="567"/>
        </w:tabs>
        <w:spacing w:after="0"/>
        <w:ind w:left="0" w:firstLine="567"/>
        <w:jc w:val="both"/>
        <w:rPr>
          <w:rFonts w:ascii="Times New Roman" w:hAnsi="Times New Roman"/>
          <w:sz w:val="28"/>
          <w:szCs w:val="28"/>
        </w:rPr>
      </w:pPr>
      <w:r w:rsidRPr="00AC6AC0">
        <w:rPr>
          <w:rFonts w:ascii="Times New Roman" w:hAnsi="Times New Roman"/>
          <w:sz w:val="28"/>
          <w:szCs w:val="28"/>
        </w:rPr>
        <w:t xml:space="preserve">В плановом периоде </w:t>
      </w:r>
      <w:r>
        <w:rPr>
          <w:rFonts w:ascii="Times New Roman" w:hAnsi="Times New Roman"/>
          <w:sz w:val="28"/>
          <w:szCs w:val="28"/>
        </w:rPr>
        <w:t>20</w:t>
      </w:r>
      <w:r w:rsidR="00F97B76">
        <w:rPr>
          <w:rFonts w:ascii="Times New Roman" w:hAnsi="Times New Roman"/>
          <w:sz w:val="28"/>
          <w:szCs w:val="28"/>
        </w:rPr>
        <w:t>20</w:t>
      </w:r>
      <w:r>
        <w:rPr>
          <w:rFonts w:ascii="Times New Roman" w:hAnsi="Times New Roman"/>
          <w:sz w:val="28"/>
          <w:szCs w:val="28"/>
        </w:rPr>
        <w:t xml:space="preserve"> года </w:t>
      </w:r>
      <w:r w:rsidRPr="00AC6AC0">
        <w:rPr>
          <w:rFonts w:ascii="Times New Roman" w:hAnsi="Times New Roman"/>
          <w:sz w:val="28"/>
          <w:szCs w:val="28"/>
        </w:rPr>
        <w:t xml:space="preserve">прогнозируется </w:t>
      </w:r>
      <w:r w:rsidR="00681823">
        <w:rPr>
          <w:rFonts w:ascii="Times New Roman" w:hAnsi="Times New Roman"/>
          <w:sz w:val="28"/>
          <w:szCs w:val="28"/>
        </w:rPr>
        <w:t>увеличение</w:t>
      </w:r>
      <w:r w:rsidRPr="00AC6AC0">
        <w:rPr>
          <w:rFonts w:ascii="Times New Roman" w:hAnsi="Times New Roman"/>
          <w:sz w:val="28"/>
          <w:szCs w:val="28"/>
        </w:rPr>
        <w:t xml:space="preserve"> объемов доходной части бюджета</w:t>
      </w:r>
      <w:r>
        <w:rPr>
          <w:rFonts w:ascii="Times New Roman" w:hAnsi="Times New Roman"/>
          <w:sz w:val="28"/>
          <w:szCs w:val="28"/>
        </w:rPr>
        <w:t xml:space="preserve"> поселения</w:t>
      </w:r>
      <w:r w:rsidRPr="00AC6AC0">
        <w:rPr>
          <w:rFonts w:ascii="Times New Roman" w:hAnsi="Times New Roman"/>
          <w:sz w:val="28"/>
          <w:szCs w:val="28"/>
        </w:rPr>
        <w:t xml:space="preserve"> к предыдущему году</w:t>
      </w:r>
      <w:r>
        <w:rPr>
          <w:rFonts w:ascii="Times New Roman" w:hAnsi="Times New Roman"/>
          <w:sz w:val="28"/>
          <w:szCs w:val="28"/>
        </w:rPr>
        <w:t xml:space="preserve"> </w:t>
      </w:r>
      <w:r w:rsidRPr="00AC6AC0">
        <w:rPr>
          <w:rFonts w:ascii="Times New Roman" w:hAnsi="Times New Roman"/>
          <w:sz w:val="28"/>
          <w:szCs w:val="28"/>
        </w:rPr>
        <w:t xml:space="preserve">на уровне </w:t>
      </w:r>
      <w:r w:rsidR="00F97B76">
        <w:rPr>
          <w:rFonts w:ascii="Times New Roman" w:hAnsi="Times New Roman"/>
          <w:sz w:val="28"/>
          <w:szCs w:val="28"/>
        </w:rPr>
        <w:t>9,5</w:t>
      </w:r>
      <w:r w:rsidRPr="00AC6AC0">
        <w:rPr>
          <w:rFonts w:ascii="Times New Roman" w:hAnsi="Times New Roman"/>
          <w:sz w:val="28"/>
          <w:szCs w:val="28"/>
        </w:rPr>
        <w:t xml:space="preserve"> процента, при этом в абсолютном выражении отклонение составит </w:t>
      </w:r>
      <w:r w:rsidR="00F97B76">
        <w:rPr>
          <w:rFonts w:ascii="Times New Roman" w:hAnsi="Times New Roman"/>
          <w:sz w:val="28"/>
          <w:szCs w:val="28"/>
        </w:rPr>
        <w:t>894,7</w:t>
      </w:r>
      <w:r>
        <w:rPr>
          <w:rFonts w:ascii="Times New Roman" w:hAnsi="Times New Roman"/>
          <w:sz w:val="28"/>
          <w:szCs w:val="28"/>
        </w:rPr>
        <w:t xml:space="preserve"> тыс. рублей.</w:t>
      </w:r>
    </w:p>
    <w:p w:rsidR="0045535D" w:rsidRPr="00AC6AC0" w:rsidRDefault="0045535D" w:rsidP="0045535D">
      <w:pPr>
        <w:pStyle w:val="a8"/>
        <w:widowControl w:val="0"/>
        <w:tabs>
          <w:tab w:val="left" w:pos="567"/>
        </w:tabs>
        <w:spacing w:after="0"/>
        <w:ind w:left="0" w:firstLine="567"/>
        <w:jc w:val="both"/>
        <w:rPr>
          <w:rFonts w:ascii="Times New Roman" w:hAnsi="Times New Roman"/>
          <w:sz w:val="28"/>
          <w:szCs w:val="28"/>
        </w:rPr>
      </w:pPr>
      <w:r w:rsidRPr="00AC6AC0">
        <w:rPr>
          <w:rFonts w:ascii="Times New Roman" w:hAnsi="Times New Roman"/>
          <w:sz w:val="28"/>
          <w:szCs w:val="28"/>
        </w:rPr>
        <w:t xml:space="preserve">В плановом периоде </w:t>
      </w:r>
      <w:r>
        <w:rPr>
          <w:rFonts w:ascii="Times New Roman" w:hAnsi="Times New Roman"/>
          <w:sz w:val="28"/>
          <w:szCs w:val="28"/>
        </w:rPr>
        <w:t>20</w:t>
      </w:r>
      <w:r w:rsidR="00681823">
        <w:rPr>
          <w:rFonts w:ascii="Times New Roman" w:hAnsi="Times New Roman"/>
          <w:sz w:val="28"/>
          <w:szCs w:val="28"/>
        </w:rPr>
        <w:t>2</w:t>
      </w:r>
      <w:r w:rsidR="00F97B76">
        <w:rPr>
          <w:rFonts w:ascii="Times New Roman" w:hAnsi="Times New Roman"/>
          <w:sz w:val="28"/>
          <w:szCs w:val="28"/>
        </w:rPr>
        <w:t>1</w:t>
      </w:r>
      <w:r>
        <w:rPr>
          <w:rFonts w:ascii="Times New Roman" w:hAnsi="Times New Roman"/>
          <w:sz w:val="28"/>
          <w:szCs w:val="28"/>
        </w:rPr>
        <w:t xml:space="preserve"> года </w:t>
      </w:r>
      <w:r w:rsidRPr="00AC6AC0">
        <w:rPr>
          <w:rFonts w:ascii="Times New Roman" w:hAnsi="Times New Roman"/>
          <w:sz w:val="28"/>
          <w:szCs w:val="28"/>
        </w:rPr>
        <w:t xml:space="preserve">прогнозируется </w:t>
      </w:r>
      <w:r>
        <w:rPr>
          <w:rFonts w:ascii="Times New Roman" w:hAnsi="Times New Roman"/>
          <w:sz w:val="28"/>
          <w:szCs w:val="28"/>
        </w:rPr>
        <w:t>увеличение</w:t>
      </w:r>
      <w:r w:rsidRPr="00AC6AC0">
        <w:rPr>
          <w:rFonts w:ascii="Times New Roman" w:hAnsi="Times New Roman"/>
          <w:sz w:val="28"/>
          <w:szCs w:val="28"/>
        </w:rPr>
        <w:t xml:space="preserve"> объемов доходной части бюджета</w:t>
      </w:r>
      <w:r>
        <w:rPr>
          <w:rFonts w:ascii="Times New Roman" w:hAnsi="Times New Roman"/>
          <w:sz w:val="28"/>
          <w:szCs w:val="28"/>
        </w:rPr>
        <w:t xml:space="preserve"> поселения</w:t>
      </w:r>
      <w:r w:rsidRPr="00AC6AC0">
        <w:rPr>
          <w:rFonts w:ascii="Times New Roman" w:hAnsi="Times New Roman"/>
          <w:sz w:val="28"/>
          <w:szCs w:val="28"/>
        </w:rPr>
        <w:t xml:space="preserve"> к предыдущему году</w:t>
      </w:r>
      <w:r>
        <w:rPr>
          <w:rFonts w:ascii="Times New Roman" w:hAnsi="Times New Roman"/>
          <w:sz w:val="28"/>
          <w:szCs w:val="28"/>
        </w:rPr>
        <w:t xml:space="preserve"> </w:t>
      </w:r>
      <w:r w:rsidRPr="00AC6AC0">
        <w:rPr>
          <w:rFonts w:ascii="Times New Roman" w:hAnsi="Times New Roman"/>
          <w:sz w:val="28"/>
          <w:szCs w:val="28"/>
        </w:rPr>
        <w:t xml:space="preserve">на уровне </w:t>
      </w:r>
      <w:r w:rsidR="00F97B76">
        <w:rPr>
          <w:rFonts w:ascii="Times New Roman" w:hAnsi="Times New Roman"/>
          <w:sz w:val="28"/>
          <w:szCs w:val="28"/>
        </w:rPr>
        <w:t>10,5</w:t>
      </w:r>
      <w:r w:rsidRPr="00AC6AC0">
        <w:rPr>
          <w:rFonts w:ascii="Times New Roman" w:hAnsi="Times New Roman"/>
          <w:sz w:val="28"/>
          <w:szCs w:val="28"/>
        </w:rPr>
        <w:t xml:space="preserve"> процент</w:t>
      </w:r>
      <w:r w:rsidR="00681823">
        <w:rPr>
          <w:rFonts w:ascii="Times New Roman" w:hAnsi="Times New Roman"/>
          <w:sz w:val="28"/>
          <w:szCs w:val="28"/>
        </w:rPr>
        <w:t>ов</w:t>
      </w:r>
      <w:r w:rsidRPr="00AC6AC0">
        <w:rPr>
          <w:rFonts w:ascii="Times New Roman" w:hAnsi="Times New Roman"/>
          <w:sz w:val="28"/>
          <w:szCs w:val="28"/>
        </w:rPr>
        <w:t xml:space="preserve">, при этом в абсолютном выражении </w:t>
      </w:r>
      <w:r>
        <w:rPr>
          <w:rFonts w:ascii="Times New Roman" w:hAnsi="Times New Roman"/>
          <w:sz w:val="28"/>
          <w:szCs w:val="28"/>
        </w:rPr>
        <w:t>увеличение</w:t>
      </w:r>
      <w:r w:rsidRPr="00AC6AC0">
        <w:rPr>
          <w:rFonts w:ascii="Times New Roman" w:hAnsi="Times New Roman"/>
          <w:sz w:val="28"/>
          <w:szCs w:val="28"/>
        </w:rPr>
        <w:t xml:space="preserve"> составит </w:t>
      </w:r>
      <w:r w:rsidR="00F97B76">
        <w:rPr>
          <w:rFonts w:ascii="Times New Roman" w:hAnsi="Times New Roman"/>
          <w:sz w:val="28"/>
          <w:szCs w:val="28"/>
        </w:rPr>
        <w:t>1080,9</w:t>
      </w:r>
      <w:r>
        <w:rPr>
          <w:rFonts w:ascii="Times New Roman" w:hAnsi="Times New Roman"/>
          <w:sz w:val="28"/>
          <w:szCs w:val="28"/>
        </w:rPr>
        <w:t xml:space="preserve"> тыс. рублей.</w:t>
      </w:r>
    </w:p>
    <w:p w:rsidR="0045535D" w:rsidRPr="00216B98" w:rsidRDefault="00681823" w:rsidP="0045535D">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К</w:t>
      </w:r>
      <w:r w:rsidR="0045535D" w:rsidRPr="00AC6AC0">
        <w:rPr>
          <w:rFonts w:ascii="Times New Roman" w:hAnsi="Times New Roman"/>
          <w:sz w:val="28"/>
          <w:szCs w:val="28"/>
        </w:rPr>
        <w:t xml:space="preserve"> 20</w:t>
      </w:r>
      <w:r>
        <w:rPr>
          <w:rFonts w:ascii="Times New Roman" w:hAnsi="Times New Roman"/>
          <w:sz w:val="28"/>
          <w:szCs w:val="28"/>
        </w:rPr>
        <w:t>2</w:t>
      </w:r>
      <w:r w:rsidR="00F97B76">
        <w:rPr>
          <w:rFonts w:ascii="Times New Roman" w:hAnsi="Times New Roman"/>
          <w:sz w:val="28"/>
          <w:szCs w:val="28"/>
        </w:rPr>
        <w:t>1</w:t>
      </w:r>
      <w:r w:rsidR="0045535D" w:rsidRPr="00AC6AC0">
        <w:rPr>
          <w:rFonts w:ascii="Times New Roman" w:hAnsi="Times New Roman"/>
          <w:sz w:val="28"/>
          <w:szCs w:val="28"/>
        </w:rPr>
        <w:t xml:space="preserve"> году по сравнению с</w:t>
      </w:r>
      <w:r>
        <w:rPr>
          <w:rFonts w:ascii="Times New Roman" w:hAnsi="Times New Roman"/>
          <w:sz w:val="28"/>
          <w:szCs w:val="28"/>
        </w:rPr>
        <w:t xml:space="preserve"> ожидаемым исполнением за</w:t>
      </w:r>
      <w:r w:rsidR="0045535D" w:rsidRPr="00AC6AC0">
        <w:rPr>
          <w:rFonts w:ascii="Times New Roman" w:hAnsi="Times New Roman"/>
          <w:sz w:val="28"/>
          <w:szCs w:val="28"/>
        </w:rPr>
        <w:t xml:space="preserve"> 201</w:t>
      </w:r>
      <w:r w:rsidR="00F97B76">
        <w:rPr>
          <w:rFonts w:ascii="Times New Roman" w:hAnsi="Times New Roman"/>
          <w:sz w:val="28"/>
          <w:szCs w:val="28"/>
        </w:rPr>
        <w:t>8</w:t>
      </w:r>
      <w:r w:rsidR="0045535D" w:rsidRPr="00AC6AC0">
        <w:rPr>
          <w:rFonts w:ascii="Times New Roman" w:hAnsi="Times New Roman"/>
          <w:sz w:val="28"/>
          <w:szCs w:val="28"/>
        </w:rPr>
        <w:t xml:space="preserve"> год доходы бюджета уменьшатся на </w:t>
      </w:r>
      <w:r w:rsidR="00F97B76">
        <w:rPr>
          <w:rFonts w:ascii="Times New Roman" w:hAnsi="Times New Roman"/>
          <w:sz w:val="28"/>
          <w:szCs w:val="28"/>
        </w:rPr>
        <w:t>4506,4</w:t>
      </w:r>
      <w:r w:rsidRPr="00CD709F">
        <w:rPr>
          <w:rFonts w:ascii="Times New Roman" w:hAnsi="Times New Roman"/>
          <w:sz w:val="28"/>
          <w:szCs w:val="28"/>
        </w:rPr>
        <w:t xml:space="preserve"> </w:t>
      </w:r>
      <w:r w:rsidR="0045535D" w:rsidRPr="00AC6AC0">
        <w:rPr>
          <w:rFonts w:ascii="Times New Roman" w:hAnsi="Times New Roman"/>
          <w:sz w:val="28"/>
          <w:szCs w:val="28"/>
        </w:rPr>
        <w:t xml:space="preserve">тыс. рублей, или на </w:t>
      </w:r>
      <w:r w:rsidR="00F97B76">
        <w:rPr>
          <w:rFonts w:ascii="Times New Roman" w:hAnsi="Times New Roman"/>
          <w:sz w:val="28"/>
          <w:szCs w:val="28"/>
        </w:rPr>
        <w:t>28,4</w:t>
      </w:r>
      <w:r w:rsidR="0045535D" w:rsidRPr="00AC6AC0">
        <w:rPr>
          <w:rFonts w:ascii="Times New Roman" w:hAnsi="Times New Roman"/>
          <w:sz w:val="28"/>
          <w:szCs w:val="28"/>
        </w:rPr>
        <w:t xml:space="preserve"> процент</w:t>
      </w:r>
      <w:r>
        <w:rPr>
          <w:rFonts w:ascii="Times New Roman" w:hAnsi="Times New Roman"/>
          <w:sz w:val="28"/>
          <w:szCs w:val="28"/>
        </w:rPr>
        <w:t>ов</w:t>
      </w:r>
      <w:r w:rsidR="0045535D" w:rsidRPr="00AC6AC0">
        <w:rPr>
          <w:rFonts w:ascii="Times New Roman" w:hAnsi="Times New Roman"/>
          <w:sz w:val="28"/>
          <w:szCs w:val="28"/>
        </w:rPr>
        <w:t xml:space="preserve">. </w:t>
      </w:r>
    </w:p>
    <w:p w:rsidR="007E2C07" w:rsidRPr="00D82A5F" w:rsidRDefault="007E2C07" w:rsidP="007E2C07">
      <w:pPr>
        <w:tabs>
          <w:tab w:val="left" w:pos="567"/>
        </w:tabs>
        <w:spacing w:after="0"/>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w:t>
      </w:r>
      <w:r w:rsidR="00BE2995">
        <w:rPr>
          <w:rFonts w:ascii="Times New Roman" w:hAnsi="Times New Roman"/>
          <w:sz w:val="28"/>
          <w:szCs w:val="28"/>
        </w:rPr>
        <w:t xml:space="preserve">проекта </w:t>
      </w:r>
      <w:r w:rsidRPr="00D82A5F">
        <w:rPr>
          <w:rFonts w:ascii="Times New Roman" w:hAnsi="Times New Roman"/>
          <w:sz w:val="28"/>
          <w:szCs w:val="28"/>
        </w:rPr>
        <w:t xml:space="preserve">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7E2C07" w:rsidRPr="000C5A5B"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201</w:t>
      </w:r>
      <w:r w:rsidR="00F97B76">
        <w:rPr>
          <w:rFonts w:ascii="Times New Roman" w:hAnsi="Times New Roman"/>
          <w:sz w:val="28"/>
          <w:szCs w:val="28"/>
        </w:rPr>
        <w:t>9</w:t>
      </w:r>
      <w:r>
        <w:rPr>
          <w:rFonts w:ascii="Times New Roman" w:hAnsi="Times New Roman"/>
          <w:sz w:val="28"/>
          <w:szCs w:val="28"/>
        </w:rPr>
        <w:t>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F97B76">
        <w:rPr>
          <w:rFonts w:ascii="Times New Roman" w:hAnsi="Times New Roman"/>
          <w:sz w:val="28"/>
          <w:szCs w:val="28"/>
        </w:rPr>
        <w:t>92,2</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F97B76">
        <w:rPr>
          <w:rFonts w:ascii="Times New Roman" w:hAnsi="Times New Roman"/>
          <w:sz w:val="28"/>
          <w:szCs w:val="28"/>
        </w:rPr>
        <w:t>7,8</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Pr="000C5A5B"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20</w:t>
      </w:r>
      <w:r w:rsidR="00F97B76">
        <w:rPr>
          <w:rFonts w:ascii="Times New Roman" w:hAnsi="Times New Roman"/>
          <w:sz w:val="28"/>
          <w:szCs w:val="28"/>
        </w:rPr>
        <w:t>20</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BE2995">
        <w:rPr>
          <w:rFonts w:ascii="Times New Roman" w:hAnsi="Times New Roman"/>
          <w:sz w:val="28"/>
          <w:szCs w:val="28"/>
        </w:rPr>
        <w:t>95,</w:t>
      </w:r>
      <w:r w:rsidR="00F97B76">
        <w:rPr>
          <w:rFonts w:ascii="Times New Roman" w:hAnsi="Times New Roman"/>
          <w:sz w:val="28"/>
          <w:szCs w:val="28"/>
        </w:rPr>
        <w:t>3</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BE2995">
        <w:rPr>
          <w:rFonts w:ascii="Times New Roman" w:hAnsi="Times New Roman"/>
          <w:sz w:val="28"/>
          <w:szCs w:val="28"/>
        </w:rPr>
        <w:t>4,</w:t>
      </w:r>
      <w:r w:rsidR="00F97B76">
        <w:rPr>
          <w:rFonts w:ascii="Times New Roman" w:hAnsi="Times New Roman"/>
          <w:sz w:val="28"/>
          <w:szCs w:val="28"/>
        </w:rPr>
        <w:t>7</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Pr="000C5A5B" w:rsidRDefault="007E2C07" w:rsidP="007E2C07">
      <w:pPr>
        <w:tabs>
          <w:tab w:val="left" w:pos="567"/>
        </w:tabs>
        <w:spacing w:after="0"/>
        <w:ind w:firstLine="567"/>
        <w:jc w:val="both"/>
        <w:rPr>
          <w:rFonts w:ascii="Times New Roman" w:hAnsi="Times New Roman"/>
          <w:sz w:val="28"/>
          <w:szCs w:val="28"/>
        </w:rPr>
      </w:pPr>
      <w:r>
        <w:rPr>
          <w:rFonts w:ascii="Times New Roman" w:hAnsi="Times New Roman"/>
          <w:sz w:val="28"/>
          <w:szCs w:val="28"/>
        </w:rPr>
        <w:t>20</w:t>
      </w:r>
      <w:r w:rsidR="00BE2995">
        <w:rPr>
          <w:rFonts w:ascii="Times New Roman" w:hAnsi="Times New Roman"/>
          <w:sz w:val="28"/>
          <w:szCs w:val="28"/>
        </w:rPr>
        <w:t>2</w:t>
      </w:r>
      <w:r w:rsidR="00F97B76">
        <w:rPr>
          <w:rFonts w:ascii="Times New Roman" w:hAnsi="Times New Roman"/>
          <w:sz w:val="28"/>
          <w:szCs w:val="28"/>
        </w:rPr>
        <w:t>1</w:t>
      </w:r>
      <w:r>
        <w:rPr>
          <w:rFonts w:ascii="Times New Roman" w:hAnsi="Times New Roman"/>
          <w:sz w:val="28"/>
          <w:szCs w:val="28"/>
        </w:rPr>
        <w:t xml:space="preserve">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BE2995">
        <w:rPr>
          <w:rFonts w:ascii="Times New Roman" w:hAnsi="Times New Roman"/>
          <w:sz w:val="28"/>
          <w:szCs w:val="28"/>
        </w:rPr>
        <w:t>95,8</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7E2C07" w:rsidRDefault="007E2C07" w:rsidP="00BE2995">
      <w:pPr>
        <w:tabs>
          <w:tab w:val="left" w:pos="567"/>
        </w:tabs>
        <w:spacing w:after="100" w:afterAutospacing="1"/>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xml:space="preserve">- </w:t>
      </w:r>
      <w:r w:rsidR="00BE2995">
        <w:rPr>
          <w:rFonts w:ascii="Times New Roman" w:hAnsi="Times New Roman"/>
          <w:sz w:val="28"/>
          <w:szCs w:val="28"/>
        </w:rPr>
        <w:t>4,2</w:t>
      </w:r>
      <w:r w:rsidRPr="000C5A5B">
        <w:rPr>
          <w:rFonts w:ascii="Times New Roman" w:hAnsi="Times New Roman"/>
          <w:sz w:val="28"/>
          <w:szCs w:val="28"/>
        </w:rPr>
        <w:t xml:space="preserve"> процент</w:t>
      </w:r>
      <w:r w:rsidR="00BE2995">
        <w:rPr>
          <w:rFonts w:ascii="Times New Roman" w:hAnsi="Times New Roman"/>
          <w:sz w:val="28"/>
          <w:szCs w:val="28"/>
        </w:rPr>
        <w:t>ов</w:t>
      </w:r>
      <w:r w:rsidRPr="000C5A5B">
        <w:rPr>
          <w:rFonts w:ascii="Times New Roman" w:hAnsi="Times New Roman"/>
          <w:sz w:val="28"/>
          <w:szCs w:val="28"/>
        </w:rPr>
        <w:t>.</w:t>
      </w:r>
    </w:p>
    <w:p w:rsidR="0045535D" w:rsidRDefault="00B01F23" w:rsidP="00B01F23">
      <w:pPr>
        <w:spacing w:after="0"/>
        <w:ind w:firstLine="567"/>
        <w:jc w:val="both"/>
        <w:rPr>
          <w:rFonts w:ascii="Times New Roman" w:hAnsi="Times New Roman"/>
          <w:sz w:val="28"/>
          <w:szCs w:val="28"/>
        </w:rPr>
      </w:pPr>
      <w:r w:rsidRPr="00711843">
        <w:rPr>
          <w:rFonts w:ascii="Times New Roman" w:hAnsi="Times New Roman"/>
          <w:sz w:val="28"/>
          <w:szCs w:val="28"/>
        </w:rPr>
        <w:lastRenderedPageBreak/>
        <w:t>Объем безвозмездных поступлений из бюджет</w:t>
      </w:r>
      <w:r>
        <w:rPr>
          <w:rFonts w:ascii="Times New Roman" w:hAnsi="Times New Roman"/>
          <w:sz w:val="28"/>
          <w:szCs w:val="28"/>
        </w:rPr>
        <w:t>ов другого уровня</w:t>
      </w:r>
      <w:r w:rsidRPr="00711843">
        <w:rPr>
          <w:rFonts w:ascii="Times New Roman" w:hAnsi="Times New Roman"/>
          <w:sz w:val="28"/>
          <w:szCs w:val="28"/>
        </w:rPr>
        <w:t xml:space="preserve"> п</w:t>
      </w:r>
      <w:r>
        <w:rPr>
          <w:rFonts w:ascii="Times New Roman" w:hAnsi="Times New Roman"/>
          <w:sz w:val="28"/>
          <w:szCs w:val="28"/>
        </w:rPr>
        <w:t xml:space="preserve">рогнозируется на </w:t>
      </w:r>
      <w:r w:rsidRPr="00711843">
        <w:rPr>
          <w:rFonts w:ascii="Times New Roman" w:hAnsi="Times New Roman"/>
          <w:sz w:val="28"/>
          <w:szCs w:val="28"/>
        </w:rPr>
        <w:t>201</w:t>
      </w:r>
      <w:r w:rsidR="00F97B76">
        <w:rPr>
          <w:rFonts w:ascii="Times New Roman" w:hAnsi="Times New Roman"/>
          <w:sz w:val="28"/>
          <w:szCs w:val="28"/>
        </w:rPr>
        <w:t>9</w:t>
      </w:r>
      <w:r w:rsidR="00BE2995">
        <w:rPr>
          <w:rFonts w:ascii="Times New Roman" w:hAnsi="Times New Roman"/>
          <w:sz w:val="28"/>
          <w:szCs w:val="28"/>
        </w:rPr>
        <w:t xml:space="preserve"> </w:t>
      </w:r>
      <w:r w:rsidRPr="00711843">
        <w:rPr>
          <w:rFonts w:ascii="Times New Roman" w:hAnsi="Times New Roman"/>
          <w:sz w:val="28"/>
          <w:szCs w:val="28"/>
        </w:rPr>
        <w:t xml:space="preserve">год в объеме </w:t>
      </w:r>
      <w:r w:rsidR="00F97B76">
        <w:rPr>
          <w:rFonts w:ascii="Times New Roman" w:hAnsi="Times New Roman"/>
          <w:sz w:val="28"/>
          <w:szCs w:val="28"/>
        </w:rPr>
        <w:t>735,8</w:t>
      </w:r>
      <w:r w:rsidRPr="00711843">
        <w:rPr>
          <w:rFonts w:ascii="Times New Roman" w:hAnsi="Times New Roman"/>
          <w:sz w:val="28"/>
          <w:szCs w:val="28"/>
        </w:rPr>
        <w:t xml:space="preserve"> тыс. рублей, с уменьшением по сравнению с 201</w:t>
      </w:r>
      <w:r w:rsidR="00F97B76">
        <w:rPr>
          <w:rFonts w:ascii="Times New Roman" w:hAnsi="Times New Roman"/>
          <w:sz w:val="28"/>
          <w:szCs w:val="28"/>
        </w:rPr>
        <w:t>8</w:t>
      </w:r>
      <w:r w:rsidRPr="00711843">
        <w:rPr>
          <w:rFonts w:ascii="Times New Roman" w:hAnsi="Times New Roman"/>
          <w:sz w:val="28"/>
          <w:szCs w:val="28"/>
        </w:rPr>
        <w:t xml:space="preserve"> годом на </w:t>
      </w:r>
      <w:r w:rsidR="00F97B76">
        <w:rPr>
          <w:rFonts w:ascii="Times New Roman" w:hAnsi="Times New Roman"/>
          <w:sz w:val="28"/>
          <w:szCs w:val="28"/>
        </w:rPr>
        <w:t>5404,6</w:t>
      </w:r>
      <w:r w:rsidRPr="00F801D6">
        <w:rPr>
          <w:rFonts w:ascii="Times New Roman" w:hAnsi="Times New Roman"/>
          <w:sz w:val="28"/>
          <w:szCs w:val="28"/>
        </w:rPr>
        <w:t xml:space="preserve"> тыс. рублей или на </w:t>
      </w:r>
      <w:r w:rsidR="00F97B76">
        <w:rPr>
          <w:rFonts w:ascii="Times New Roman" w:hAnsi="Times New Roman"/>
          <w:sz w:val="28"/>
          <w:szCs w:val="28"/>
        </w:rPr>
        <w:t>88,0</w:t>
      </w:r>
      <w:r w:rsidR="00BE2995">
        <w:rPr>
          <w:rFonts w:ascii="Times New Roman" w:hAnsi="Times New Roman"/>
          <w:sz w:val="28"/>
          <w:szCs w:val="28"/>
        </w:rPr>
        <w:t xml:space="preserve"> </w:t>
      </w:r>
      <w:r w:rsidRPr="00F801D6">
        <w:rPr>
          <w:rFonts w:ascii="Times New Roman" w:hAnsi="Times New Roman"/>
          <w:sz w:val="28"/>
          <w:szCs w:val="28"/>
        </w:rPr>
        <w:t>процент</w:t>
      </w:r>
      <w:r w:rsidR="00BE2995">
        <w:rPr>
          <w:rFonts w:ascii="Times New Roman" w:hAnsi="Times New Roman"/>
          <w:sz w:val="28"/>
          <w:szCs w:val="28"/>
        </w:rPr>
        <w:t>ов</w:t>
      </w:r>
      <w:r>
        <w:rPr>
          <w:rFonts w:ascii="Times New Roman" w:hAnsi="Times New Roman"/>
          <w:sz w:val="28"/>
          <w:szCs w:val="28"/>
        </w:rPr>
        <w:t>. На плановый период 20</w:t>
      </w:r>
      <w:r w:rsidR="00F97B76">
        <w:rPr>
          <w:rFonts w:ascii="Times New Roman" w:hAnsi="Times New Roman"/>
          <w:sz w:val="28"/>
          <w:szCs w:val="28"/>
        </w:rPr>
        <w:t>20</w:t>
      </w:r>
      <w:r>
        <w:rPr>
          <w:rFonts w:ascii="Times New Roman" w:hAnsi="Times New Roman"/>
          <w:sz w:val="28"/>
          <w:szCs w:val="28"/>
        </w:rPr>
        <w:t xml:space="preserve"> года в объеме </w:t>
      </w:r>
      <w:r w:rsidR="00F97B76">
        <w:rPr>
          <w:rFonts w:ascii="Times New Roman" w:hAnsi="Times New Roman"/>
          <w:sz w:val="28"/>
          <w:szCs w:val="28"/>
        </w:rPr>
        <w:t>486,8</w:t>
      </w:r>
      <w:r>
        <w:rPr>
          <w:rFonts w:ascii="Times New Roman" w:hAnsi="Times New Roman"/>
          <w:sz w:val="28"/>
          <w:szCs w:val="28"/>
        </w:rPr>
        <w:t xml:space="preserve"> тыс. рублей, </w:t>
      </w:r>
      <w:proofErr w:type="spellStart"/>
      <w:r>
        <w:rPr>
          <w:rFonts w:ascii="Times New Roman" w:hAnsi="Times New Roman"/>
          <w:sz w:val="28"/>
          <w:szCs w:val="28"/>
        </w:rPr>
        <w:t>т</w:t>
      </w:r>
      <w:proofErr w:type="gramStart"/>
      <w:r>
        <w:rPr>
          <w:rFonts w:ascii="Times New Roman" w:hAnsi="Times New Roman"/>
          <w:sz w:val="28"/>
          <w:szCs w:val="28"/>
        </w:rPr>
        <w:t>.е</w:t>
      </w:r>
      <w:proofErr w:type="spellEnd"/>
      <w:proofErr w:type="gramEnd"/>
      <w:r>
        <w:rPr>
          <w:rFonts w:ascii="Times New Roman" w:hAnsi="Times New Roman"/>
          <w:sz w:val="28"/>
          <w:szCs w:val="28"/>
        </w:rPr>
        <w:t xml:space="preserve"> меньше чем </w:t>
      </w:r>
      <w:r w:rsidR="00053F34">
        <w:rPr>
          <w:rFonts w:ascii="Times New Roman" w:hAnsi="Times New Roman"/>
          <w:sz w:val="28"/>
          <w:szCs w:val="28"/>
        </w:rPr>
        <w:t>на</w:t>
      </w:r>
      <w:r>
        <w:rPr>
          <w:rFonts w:ascii="Times New Roman" w:hAnsi="Times New Roman"/>
          <w:sz w:val="28"/>
          <w:szCs w:val="28"/>
        </w:rPr>
        <w:t xml:space="preserve"> 201</w:t>
      </w:r>
      <w:r w:rsidR="00053F34">
        <w:rPr>
          <w:rFonts w:ascii="Times New Roman" w:hAnsi="Times New Roman"/>
          <w:sz w:val="28"/>
          <w:szCs w:val="28"/>
        </w:rPr>
        <w:t>9</w:t>
      </w:r>
      <w:r>
        <w:rPr>
          <w:rFonts w:ascii="Times New Roman" w:hAnsi="Times New Roman"/>
          <w:sz w:val="28"/>
          <w:szCs w:val="28"/>
        </w:rPr>
        <w:t xml:space="preserve">г. на </w:t>
      </w:r>
      <w:r w:rsidR="00053F34">
        <w:rPr>
          <w:rFonts w:ascii="Times New Roman" w:hAnsi="Times New Roman"/>
          <w:sz w:val="28"/>
          <w:szCs w:val="28"/>
        </w:rPr>
        <w:t>249</w:t>
      </w:r>
      <w:r w:rsidR="00BE2995">
        <w:rPr>
          <w:rFonts w:ascii="Times New Roman" w:hAnsi="Times New Roman"/>
          <w:sz w:val="28"/>
          <w:szCs w:val="28"/>
        </w:rPr>
        <w:t>,0</w:t>
      </w:r>
      <w:r>
        <w:rPr>
          <w:rFonts w:ascii="Times New Roman" w:hAnsi="Times New Roman"/>
          <w:sz w:val="28"/>
          <w:szCs w:val="28"/>
        </w:rPr>
        <w:t xml:space="preserve"> тыс. рублей или на </w:t>
      </w:r>
      <w:r w:rsidR="00053F34">
        <w:rPr>
          <w:rFonts w:ascii="Times New Roman" w:hAnsi="Times New Roman"/>
          <w:sz w:val="28"/>
          <w:szCs w:val="28"/>
        </w:rPr>
        <w:t>33,8</w:t>
      </w:r>
      <w:r>
        <w:rPr>
          <w:rFonts w:ascii="Times New Roman" w:hAnsi="Times New Roman"/>
          <w:sz w:val="28"/>
          <w:szCs w:val="28"/>
        </w:rPr>
        <w:t xml:space="preserve"> процент</w:t>
      </w:r>
      <w:r w:rsidR="00BE2995">
        <w:rPr>
          <w:rFonts w:ascii="Times New Roman" w:hAnsi="Times New Roman"/>
          <w:sz w:val="28"/>
          <w:szCs w:val="28"/>
        </w:rPr>
        <w:t>ов</w:t>
      </w:r>
      <w:r>
        <w:rPr>
          <w:rFonts w:ascii="Times New Roman" w:hAnsi="Times New Roman"/>
          <w:sz w:val="28"/>
          <w:szCs w:val="28"/>
        </w:rPr>
        <w:t>; на 20</w:t>
      </w:r>
      <w:r w:rsidR="00BE2995">
        <w:rPr>
          <w:rFonts w:ascii="Times New Roman" w:hAnsi="Times New Roman"/>
          <w:sz w:val="28"/>
          <w:szCs w:val="28"/>
        </w:rPr>
        <w:t>2</w:t>
      </w:r>
      <w:r w:rsidR="00053F34">
        <w:rPr>
          <w:rFonts w:ascii="Times New Roman" w:hAnsi="Times New Roman"/>
          <w:sz w:val="28"/>
          <w:szCs w:val="28"/>
        </w:rPr>
        <w:t>1</w:t>
      </w:r>
      <w:r>
        <w:rPr>
          <w:rFonts w:ascii="Times New Roman" w:hAnsi="Times New Roman"/>
          <w:sz w:val="28"/>
          <w:szCs w:val="28"/>
        </w:rPr>
        <w:t xml:space="preserve"> год в объеме </w:t>
      </w:r>
      <w:r w:rsidR="00053F34">
        <w:rPr>
          <w:rFonts w:ascii="Times New Roman" w:hAnsi="Times New Roman"/>
          <w:sz w:val="28"/>
          <w:szCs w:val="28"/>
        </w:rPr>
        <w:t>476,8</w:t>
      </w:r>
      <w:r>
        <w:rPr>
          <w:rFonts w:ascii="Times New Roman" w:hAnsi="Times New Roman"/>
          <w:sz w:val="28"/>
          <w:szCs w:val="28"/>
        </w:rPr>
        <w:t xml:space="preserve"> тыс. рублей, что на </w:t>
      </w:r>
      <w:r w:rsidR="00053F34">
        <w:rPr>
          <w:rFonts w:ascii="Times New Roman" w:hAnsi="Times New Roman"/>
          <w:sz w:val="28"/>
          <w:szCs w:val="28"/>
        </w:rPr>
        <w:t>10</w:t>
      </w:r>
      <w:r w:rsidR="00BE2995">
        <w:rPr>
          <w:rFonts w:ascii="Times New Roman" w:hAnsi="Times New Roman"/>
          <w:sz w:val="28"/>
          <w:szCs w:val="28"/>
        </w:rPr>
        <w:t>,0</w:t>
      </w:r>
      <w:r>
        <w:rPr>
          <w:rFonts w:ascii="Times New Roman" w:hAnsi="Times New Roman"/>
          <w:sz w:val="28"/>
          <w:szCs w:val="28"/>
        </w:rPr>
        <w:t xml:space="preserve"> тыс. рублей или на </w:t>
      </w:r>
      <w:r w:rsidR="00053F34">
        <w:rPr>
          <w:rFonts w:ascii="Times New Roman" w:hAnsi="Times New Roman"/>
          <w:sz w:val="28"/>
          <w:szCs w:val="28"/>
        </w:rPr>
        <w:t>2</w:t>
      </w:r>
      <w:r>
        <w:rPr>
          <w:rFonts w:ascii="Times New Roman" w:hAnsi="Times New Roman"/>
          <w:sz w:val="28"/>
          <w:szCs w:val="28"/>
        </w:rPr>
        <w:t xml:space="preserve"> процента меньше чем на 20</w:t>
      </w:r>
      <w:r w:rsidR="00053F34">
        <w:rPr>
          <w:rFonts w:ascii="Times New Roman" w:hAnsi="Times New Roman"/>
          <w:sz w:val="28"/>
          <w:szCs w:val="28"/>
        </w:rPr>
        <w:t xml:space="preserve">20 </w:t>
      </w:r>
      <w:r>
        <w:rPr>
          <w:rFonts w:ascii="Times New Roman" w:hAnsi="Times New Roman"/>
          <w:sz w:val="28"/>
          <w:szCs w:val="28"/>
        </w:rPr>
        <w:t>год.</w:t>
      </w:r>
    </w:p>
    <w:p w:rsidR="00D44E20" w:rsidRDefault="00D44E20" w:rsidP="00D44E20">
      <w:pPr>
        <w:spacing w:after="0"/>
        <w:ind w:firstLine="567"/>
        <w:jc w:val="both"/>
        <w:rPr>
          <w:rFonts w:ascii="Times New Roman" w:hAnsi="Times New Roman"/>
          <w:sz w:val="28"/>
          <w:szCs w:val="28"/>
        </w:rPr>
      </w:pPr>
      <w:r w:rsidRPr="00F924B7">
        <w:rPr>
          <w:rFonts w:ascii="Times New Roman" w:hAnsi="Times New Roman"/>
          <w:sz w:val="28"/>
          <w:szCs w:val="28"/>
        </w:rPr>
        <w:t>В 201</w:t>
      </w:r>
      <w:r w:rsidR="00053F34">
        <w:rPr>
          <w:rFonts w:ascii="Times New Roman" w:hAnsi="Times New Roman"/>
          <w:sz w:val="28"/>
          <w:szCs w:val="28"/>
        </w:rPr>
        <w:t>9</w:t>
      </w:r>
      <w:r w:rsidRPr="00F924B7">
        <w:rPr>
          <w:rFonts w:ascii="Times New Roman" w:hAnsi="Times New Roman"/>
          <w:sz w:val="28"/>
          <w:szCs w:val="28"/>
        </w:rPr>
        <w:t xml:space="preserve"> году по сравнению с 201</w:t>
      </w:r>
      <w:r w:rsidR="00053F34">
        <w:rPr>
          <w:rFonts w:ascii="Times New Roman" w:hAnsi="Times New Roman"/>
          <w:sz w:val="28"/>
          <w:szCs w:val="28"/>
        </w:rPr>
        <w:t>8</w:t>
      </w:r>
      <w:r w:rsidRPr="00F924B7">
        <w:rPr>
          <w:rFonts w:ascii="Times New Roman" w:hAnsi="Times New Roman"/>
          <w:sz w:val="28"/>
          <w:szCs w:val="28"/>
        </w:rPr>
        <w:t xml:space="preserve"> годом </w:t>
      </w:r>
      <w:r w:rsidR="00053F34">
        <w:rPr>
          <w:rFonts w:ascii="Times New Roman" w:hAnsi="Times New Roman"/>
          <w:sz w:val="28"/>
          <w:szCs w:val="28"/>
        </w:rPr>
        <w:t>увеличивается</w:t>
      </w:r>
      <w:r>
        <w:rPr>
          <w:rFonts w:ascii="Times New Roman" w:hAnsi="Times New Roman"/>
          <w:sz w:val="28"/>
          <w:szCs w:val="28"/>
        </w:rPr>
        <w:t xml:space="preserve"> </w:t>
      </w:r>
      <w:r w:rsidRPr="00F924B7">
        <w:rPr>
          <w:rFonts w:ascii="Times New Roman" w:hAnsi="Times New Roman"/>
          <w:sz w:val="28"/>
          <w:szCs w:val="28"/>
        </w:rPr>
        <w:t>объем дотаций</w:t>
      </w:r>
      <w:r w:rsidRPr="00F924B7">
        <w:rPr>
          <w:rFonts w:ascii="Times New Roman" w:hAnsi="Times New Roman"/>
          <w:b/>
          <w:sz w:val="28"/>
          <w:szCs w:val="28"/>
        </w:rPr>
        <w:t xml:space="preserve"> </w:t>
      </w:r>
      <w:r w:rsidRPr="00F924B7">
        <w:rPr>
          <w:rFonts w:ascii="Times New Roman" w:hAnsi="Times New Roman"/>
          <w:sz w:val="28"/>
          <w:szCs w:val="28"/>
        </w:rPr>
        <w:t xml:space="preserve">из районного бюджета бюджету поселения на </w:t>
      </w:r>
      <w:r w:rsidR="00053F34">
        <w:rPr>
          <w:rFonts w:ascii="Times New Roman" w:hAnsi="Times New Roman"/>
          <w:sz w:val="28"/>
          <w:szCs w:val="28"/>
        </w:rPr>
        <w:t>152,0</w:t>
      </w:r>
      <w:r w:rsidRPr="00F924B7">
        <w:rPr>
          <w:rFonts w:ascii="Times New Roman" w:hAnsi="Times New Roman"/>
          <w:sz w:val="28"/>
          <w:szCs w:val="28"/>
        </w:rPr>
        <w:t xml:space="preserve"> тыс. рублей или на </w:t>
      </w:r>
      <w:r w:rsidR="00053F34">
        <w:rPr>
          <w:rFonts w:ascii="Times New Roman" w:hAnsi="Times New Roman"/>
          <w:sz w:val="28"/>
          <w:szCs w:val="28"/>
        </w:rPr>
        <w:t>54,5</w:t>
      </w:r>
      <w:r w:rsidRPr="00F924B7">
        <w:rPr>
          <w:rFonts w:ascii="Times New Roman" w:hAnsi="Times New Roman"/>
          <w:sz w:val="28"/>
          <w:szCs w:val="28"/>
        </w:rPr>
        <w:t xml:space="preserve"> %. В </w:t>
      </w:r>
      <w:r>
        <w:rPr>
          <w:rFonts w:ascii="Times New Roman" w:hAnsi="Times New Roman"/>
          <w:sz w:val="28"/>
          <w:szCs w:val="28"/>
        </w:rPr>
        <w:t xml:space="preserve">плановом периоде </w:t>
      </w:r>
      <w:r w:rsidRPr="00F924B7">
        <w:rPr>
          <w:rFonts w:ascii="Times New Roman" w:hAnsi="Times New Roman"/>
          <w:sz w:val="28"/>
          <w:szCs w:val="28"/>
        </w:rPr>
        <w:t>20</w:t>
      </w:r>
      <w:r w:rsidR="00053F34">
        <w:rPr>
          <w:rFonts w:ascii="Times New Roman" w:hAnsi="Times New Roman"/>
          <w:sz w:val="28"/>
          <w:szCs w:val="28"/>
        </w:rPr>
        <w:t>20</w:t>
      </w:r>
      <w:r w:rsidRPr="00F924B7">
        <w:rPr>
          <w:rFonts w:ascii="Times New Roman" w:hAnsi="Times New Roman"/>
          <w:sz w:val="28"/>
          <w:szCs w:val="28"/>
        </w:rPr>
        <w:t xml:space="preserve"> год</w:t>
      </w:r>
      <w:r w:rsidR="00B165C4">
        <w:rPr>
          <w:rFonts w:ascii="Times New Roman" w:hAnsi="Times New Roman"/>
          <w:sz w:val="28"/>
          <w:szCs w:val="28"/>
        </w:rPr>
        <w:t>а</w:t>
      </w:r>
      <w:r>
        <w:rPr>
          <w:rFonts w:ascii="Times New Roman" w:hAnsi="Times New Roman"/>
          <w:sz w:val="28"/>
          <w:szCs w:val="28"/>
        </w:rPr>
        <w:t xml:space="preserve"> объем дотации </w:t>
      </w:r>
      <w:r w:rsidR="00053F34">
        <w:rPr>
          <w:rFonts w:ascii="Times New Roman" w:hAnsi="Times New Roman"/>
          <w:sz w:val="28"/>
          <w:szCs w:val="28"/>
        </w:rPr>
        <w:t>сокращается</w:t>
      </w:r>
      <w:r>
        <w:rPr>
          <w:rFonts w:ascii="Times New Roman" w:hAnsi="Times New Roman"/>
          <w:sz w:val="28"/>
          <w:szCs w:val="28"/>
        </w:rPr>
        <w:t xml:space="preserve"> </w:t>
      </w:r>
      <w:r w:rsidRPr="00F924B7">
        <w:rPr>
          <w:rFonts w:ascii="Times New Roman" w:hAnsi="Times New Roman"/>
          <w:sz w:val="28"/>
          <w:szCs w:val="28"/>
        </w:rPr>
        <w:t xml:space="preserve">на </w:t>
      </w:r>
      <w:r w:rsidR="00053F34">
        <w:rPr>
          <w:rFonts w:ascii="Times New Roman" w:hAnsi="Times New Roman"/>
          <w:sz w:val="28"/>
          <w:szCs w:val="28"/>
        </w:rPr>
        <w:t>249</w:t>
      </w:r>
      <w:r w:rsidR="00B165C4">
        <w:rPr>
          <w:rFonts w:ascii="Times New Roman" w:hAnsi="Times New Roman"/>
          <w:sz w:val="28"/>
          <w:szCs w:val="28"/>
        </w:rPr>
        <w:t>,0</w:t>
      </w:r>
      <w:r w:rsidRPr="00F924B7">
        <w:rPr>
          <w:rFonts w:ascii="Times New Roman" w:hAnsi="Times New Roman"/>
          <w:sz w:val="28"/>
          <w:szCs w:val="28"/>
        </w:rPr>
        <w:t xml:space="preserve"> тыс. рублей или на </w:t>
      </w:r>
      <w:r w:rsidR="00053F34">
        <w:rPr>
          <w:rFonts w:ascii="Times New Roman" w:hAnsi="Times New Roman"/>
          <w:sz w:val="28"/>
          <w:szCs w:val="28"/>
        </w:rPr>
        <w:t>57,8</w:t>
      </w:r>
      <w:r w:rsidRPr="00F924B7">
        <w:rPr>
          <w:rFonts w:ascii="Times New Roman" w:hAnsi="Times New Roman"/>
          <w:sz w:val="28"/>
          <w:szCs w:val="28"/>
        </w:rPr>
        <w:t>%</w:t>
      </w:r>
      <w:r w:rsidR="00B165C4">
        <w:rPr>
          <w:rFonts w:ascii="Times New Roman" w:hAnsi="Times New Roman"/>
          <w:sz w:val="28"/>
          <w:szCs w:val="28"/>
        </w:rPr>
        <w:t xml:space="preserve">  к 201</w:t>
      </w:r>
      <w:r w:rsidR="00053F34">
        <w:rPr>
          <w:rFonts w:ascii="Times New Roman" w:hAnsi="Times New Roman"/>
          <w:sz w:val="28"/>
          <w:szCs w:val="28"/>
        </w:rPr>
        <w:t>9</w:t>
      </w:r>
      <w:r w:rsidR="00B165C4">
        <w:rPr>
          <w:rFonts w:ascii="Times New Roman" w:hAnsi="Times New Roman"/>
          <w:sz w:val="28"/>
          <w:szCs w:val="28"/>
        </w:rPr>
        <w:t>г.</w:t>
      </w:r>
      <w:proofErr w:type="gramStart"/>
      <w:r w:rsidR="00B165C4">
        <w:rPr>
          <w:rFonts w:ascii="Times New Roman" w:hAnsi="Times New Roman"/>
          <w:sz w:val="28"/>
          <w:szCs w:val="28"/>
        </w:rPr>
        <w:t xml:space="preserve"> </w:t>
      </w:r>
      <w:r w:rsidRPr="00F924B7">
        <w:rPr>
          <w:rFonts w:ascii="Times New Roman" w:hAnsi="Times New Roman"/>
          <w:sz w:val="28"/>
          <w:szCs w:val="28"/>
        </w:rPr>
        <w:t>,</w:t>
      </w:r>
      <w:proofErr w:type="gramEnd"/>
      <w:r w:rsidRPr="00F924B7">
        <w:rPr>
          <w:rFonts w:ascii="Times New Roman" w:hAnsi="Times New Roman"/>
          <w:sz w:val="28"/>
          <w:szCs w:val="28"/>
        </w:rPr>
        <w:t xml:space="preserve"> в 20</w:t>
      </w:r>
      <w:r w:rsidR="00B165C4">
        <w:rPr>
          <w:rFonts w:ascii="Times New Roman" w:hAnsi="Times New Roman"/>
          <w:sz w:val="28"/>
          <w:szCs w:val="28"/>
        </w:rPr>
        <w:t>2</w:t>
      </w:r>
      <w:r w:rsidR="00053F34">
        <w:rPr>
          <w:rFonts w:ascii="Times New Roman" w:hAnsi="Times New Roman"/>
          <w:sz w:val="28"/>
          <w:szCs w:val="28"/>
        </w:rPr>
        <w:t>1</w:t>
      </w:r>
      <w:r w:rsidRPr="00F924B7">
        <w:rPr>
          <w:rFonts w:ascii="Times New Roman" w:hAnsi="Times New Roman"/>
          <w:sz w:val="28"/>
          <w:szCs w:val="28"/>
        </w:rPr>
        <w:t xml:space="preserve"> году на </w:t>
      </w:r>
      <w:r w:rsidR="00B165C4">
        <w:rPr>
          <w:rFonts w:ascii="Times New Roman" w:hAnsi="Times New Roman"/>
          <w:sz w:val="28"/>
          <w:szCs w:val="28"/>
        </w:rPr>
        <w:t>10,0</w:t>
      </w:r>
      <w:r>
        <w:rPr>
          <w:rFonts w:ascii="Times New Roman" w:hAnsi="Times New Roman"/>
          <w:sz w:val="28"/>
          <w:szCs w:val="28"/>
        </w:rPr>
        <w:t xml:space="preserve"> </w:t>
      </w:r>
      <w:r w:rsidRPr="00F924B7">
        <w:rPr>
          <w:rFonts w:ascii="Times New Roman" w:hAnsi="Times New Roman"/>
          <w:sz w:val="28"/>
          <w:szCs w:val="28"/>
        </w:rPr>
        <w:t xml:space="preserve">тыс. рублей или </w:t>
      </w:r>
      <w:r>
        <w:rPr>
          <w:rFonts w:ascii="Times New Roman" w:hAnsi="Times New Roman"/>
          <w:sz w:val="28"/>
          <w:szCs w:val="28"/>
        </w:rPr>
        <w:t>на 5,</w:t>
      </w:r>
      <w:r w:rsidR="00053F34">
        <w:rPr>
          <w:rFonts w:ascii="Times New Roman" w:hAnsi="Times New Roman"/>
          <w:sz w:val="28"/>
          <w:szCs w:val="28"/>
        </w:rPr>
        <w:t>5</w:t>
      </w:r>
      <w:r w:rsidRPr="00F924B7">
        <w:rPr>
          <w:rFonts w:ascii="Times New Roman" w:hAnsi="Times New Roman"/>
          <w:sz w:val="28"/>
          <w:szCs w:val="28"/>
        </w:rPr>
        <w:t>%</w:t>
      </w:r>
      <w:r w:rsidR="00B165C4">
        <w:rPr>
          <w:rFonts w:ascii="Times New Roman" w:hAnsi="Times New Roman"/>
          <w:sz w:val="28"/>
          <w:szCs w:val="28"/>
        </w:rPr>
        <w:t xml:space="preserve"> к предыдущему году</w:t>
      </w:r>
      <w:r w:rsidRPr="00F924B7">
        <w:rPr>
          <w:rFonts w:ascii="Times New Roman" w:hAnsi="Times New Roman"/>
          <w:sz w:val="28"/>
          <w:szCs w:val="28"/>
        </w:rPr>
        <w:t>.</w:t>
      </w:r>
    </w:p>
    <w:p w:rsidR="007E2C07" w:rsidRPr="00F924B7" w:rsidRDefault="007E2C07" w:rsidP="00452278">
      <w:pPr>
        <w:tabs>
          <w:tab w:val="left" w:pos="567"/>
        </w:tabs>
        <w:spacing w:after="0"/>
        <w:jc w:val="both"/>
        <w:rPr>
          <w:rFonts w:ascii="Times New Roman" w:hAnsi="Times New Roman"/>
          <w:sz w:val="28"/>
          <w:szCs w:val="28"/>
        </w:rPr>
      </w:pPr>
      <w:r>
        <w:rPr>
          <w:rFonts w:ascii="Times New Roman" w:hAnsi="Times New Roman"/>
          <w:sz w:val="28"/>
          <w:szCs w:val="28"/>
        </w:rPr>
        <w:tab/>
      </w:r>
      <w:proofErr w:type="gramStart"/>
      <w:r w:rsidRPr="003C2AA0">
        <w:rPr>
          <w:rFonts w:ascii="Times New Roman" w:hAnsi="Times New Roman"/>
          <w:sz w:val="28"/>
          <w:szCs w:val="28"/>
        </w:rPr>
        <w:t xml:space="preserve">Проект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sidRPr="003C2AA0">
        <w:rPr>
          <w:rFonts w:ascii="Times New Roman" w:hAnsi="Times New Roman"/>
          <w:sz w:val="28"/>
          <w:szCs w:val="28"/>
        </w:rPr>
        <w:t>на 201</w:t>
      </w:r>
      <w:r w:rsidR="00053F34">
        <w:rPr>
          <w:rFonts w:ascii="Times New Roman" w:hAnsi="Times New Roman"/>
          <w:sz w:val="28"/>
          <w:szCs w:val="28"/>
        </w:rPr>
        <w:t>9</w:t>
      </w:r>
      <w:r w:rsidRPr="003C2AA0">
        <w:rPr>
          <w:rFonts w:ascii="Times New Roman" w:hAnsi="Times New Roman"/>
          <w:sz w:val="28"/>
          <w:szCs w:val="28"/>
        </w:rPr>
        <w:t xml:space="preserve"> год </w:t>
      </w:r>
      <w:r w:rsidR="00452278">
        <w:rPr>
          <w:rFonts w:ascii="Times New Roman" w:hAnsi="Times New Roman"/>
          <w:sz w:val="28"/>
          <w:szCs w:val="28"/>
        </w:rPr>
        <w:t xml:space="preserve">и </w:t>
      </w:r>
      <w:r w:rsidR="00B165C4">
        <w:rPr>
          <w:rFonts w:ascii="Times New Roman" w:hAnsi="Times New Roman"/>
          <w:sz w:val="28"/>
          <w:szCs w:val="28"/>
        </w:rPr>
        <w:t xml:space="preserve">на </w:t>
      </w:r>
      <w:r w:rsidR="00452278">
        <w:rPr>
          <w:rFonts w:ascii="Times New Roman" w:hAnsi="Times New Roman"/>
          <w:sz w:val="28"/>
          <w:szCs w:val="28"/>
        </w:rPr>
        <w:t>плановый период 20</w:t>
      </w:r>
      <w:r w:rsidR="00053F34">
        <w:rPr>
          <w:rFonts w:ascii="Times New Roman" w:hAnsi="Times New Roman"/>
          <w:sz w:val="28"/>
          <w:szCs w:val="28"/>
        </w:rPr>
        <w:t>20</w:t>
      </w:r>
      <w:r w:rsidR="00452278">
        <w:rPr>
          <w:rFonts w:ascii="Times New Roman" w:hAnsi="Times New Roman"/>
          <w:sz w:val="28"/>
          <w:szCs w:val="28"/>
        </w:rPr>
        <w:t xml:space="preserve"> и 20</w:t>
      </w:r>
      <w:r w:rsidR="00B165C4">
        <w:rPr>
          <w:rFonts w:ascii="Times New Roman" w:hAnsi="Times New Roman"/>
          <w:sz w:val="28"/>
          <w:szCs w:val="28"/>
        </w:rPr>
        <w:t>2</w:t>
      </w:r>
      <w:r w:rsidR="00053F34">
        <w:rPr>
          <w:rFonts w:ascii="Times New Roman" w:hAnsi="Times New Roman"/>
          <w:sz w:val="28"/>
          <w:szCs w:val="28"/>
        </w:rPr>
        <w:t>1</w:t>
      </w:r>
      <w:r w:rsidR="00452278">
        <w:rPr>
          <w:rFonts w:ascii="Times New Roman" w:hAnsi="Times New Roman"/>
          <w:sz w:val="28"/>
          <w:szCs w:val="28"/>
        </w:rPr>
        <w:t xml:space="preserve"> годов </w:t>
      </w:r>
      <w:r w:rsidRPr="003C2AA0">
        <w:rPr>
          <w:rFonts w:ascii="Times New Roman" w:hAnsi="Times New Roman"/>
          <w:sz w:val="28"/>
          <w:szCs w:val="28"/>
        </w:rPr>
        <w:t>сформирован в условиях распределения дотаци</w:t>
      </w:r>
      <w:r>
        <w:rPr>
          <w:rFonts w:ascii="Times New Roman" w:hAnsi="Times New Roman"/>
          <w:sz w:val="28"/>
          <w:szCs w:val="28"/>
        </w:rPr>
        <w:t>и</w:t>
      </w:r>
      <w:r w:rsidRPr="003C2AA0">
        <w:rPr>
          <w:rFonts w:ascii="Times New Roman" w:hAnsi="Times New Roman"/>
          <w:sz w:val="28"/>
          <w:szCs w:val="28"/>
        </w:rPr>
        <w:t xml:space="preserve"> из бюджета</w:t>
      </w:r>
      <w:r>
        <w:rPr>
          <w:rFonts w:ascii="Times New Roman" w:hAnsi="Times New Roman"/>
          <w:sz w:val="28"/>
          <w:szCs w:val="28"/>
        </w:rPr>
        <w:t xml:space="preserve"> района</w:t>
      </w:r>
      <w:r w:rsidRPr="003C2AA0">
        <w:rPr>
          <w:rFonts w:ascii="Times New Roman" w:hAnsi="Times New Roman"/>
          <w:sz w:val="28"/>
          <w:szCs w:val="28"/>
        </w:rPr>
        <w:t xml:space="preserve"> на выравнивание бюджетной обеспеченности бюджету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sidR="00452278">
        <w:rPr>
          <w:rFonts w:ascii="Times New Roman" w:hAnsi="Times New Roman"/>
          <w:sz w:val="28"/>
          <w:szCs w:val="28"/>
        </w:rPr>
        <w:t>на 201</w:t>
      </w:r>
      <w:r w:rsidR="00053F34">
        <w:rPr>
          <w:rFonts w:ascii="Times New Roman" w:hAnsi="Times New Roman"/>
          <w:sz w:val="28"/>
          <w:szCs w:val="28"/>
        </w:rPr>
        <w:t>9</w:t>
      </w:r>
      <w:r w:rsidR="00452278">
        <w:rPr>
          <w:rFonts w:ascii="Times New Roman" w:hAnsi="Times New Roman"/>
          <w:sz w:val="28"/>
          <w:szCs w:val="28"/>
        </w:rPr>
        <w:t xml:space="preserve"> год </w:t>
      </w:r>
      <w:r>
        <w:rPr>
          <w:rFonts w:ascii="Times New Roman" w:hAnsi="Times New Roman"/>
          <w:sz w:val="28"/>
          <w:szCs w:val="28"/>
        </w:rPr>
        <w:t xml:space="preserve">в объеме </w:t>
      </w:r>
      <w:r w:rsidR="00053F34">
        <w:rPr>
          <w:rFonts w:ascii="Times New Roman" w:hAnsi="Times New Roman"/>
          <w:sz w:val="28"/>
          <w:szCs w:val="28"/>
        </w:rPr>
        <w:t>431</w:t>
      </w:r>
      <w:r w:rsidR="00B165C4">
        <w:rPr>
          <w:rFonts w:ascii="Times New Roman" w:hAnsi="Times New Roman"/>
          <w:sz w:val="28"/>
          <w:szCs w:val="28"/>
        </w:rPr>
        <w:t>,0</w:t>
      </w:r>
      <w:r w:rsidR="00452278">
        <w:rPr>
          <w:rFonts w:ascii="Times New Roman" w:hAnsi="Times New Roman"/>
          <w:sz w:val="28"/>
          <w:szCs w:val="28"/>
        </w:rPr>
        <w:t xml:space="preserve"> тыс. рублей, на 20</w:t>
      </w:r>
      <w:r w:rsidR="00053F34">
        <w:rPr>
          <w:rFonts w:ascii="Times New Roman" w:hAnsi="Times New Roman"/>
          <w:sz w:val="28"/>
          <w:szCs w:val="28"/>
        </w:rPr>
        <w:t>20</w:t>
      </w:r>
      <w:r w:rsidR="00452278">
        <w:rPr>
          <w:rFonts w:ascii="Times New Roman" w:hAnsi="Times New Roman"/>
          <w:sz w:val="28"/>
          <w:szCs w:val="28"/>
        </w:rPr>
        <w:t xml:space="preserve"> год в объеме </w:t>
      </w:r>
      <w:r w:rsidR="00B165C4">
        <w:rPr>
          <w:rFonts w:ascii="Times New Roman" w:hAnsi="Times New Roman"/>
          <w:sz w:val="28"/>
          <w:szCs w:val="28"/>
        </w:rPr>
        <w:t>18</w:t>
      </w:r>
      <w:r w:rsidR="00053F34">
        <w:rPr>
          <w:rFonts w:ascii="Times New Roman" w:hAnsi="Times New Roman"/>
          <w:sz w:val="28"/>
          <w:szCs w:val="28"/>
        </w:rPr>
        <w:t>2</w:t>
      </w:r>
      <w:r w:rsidR="00B165C4">
        <w:rPr>
          <w:rFonts w:ascii="Times New Roman" w:hAnsi="Times New Roman"/>
          <w:sz w:val="28"/>
          <w:szCs w:val="28"/>
        </w:rPr>
        <w:t>,0</w:t>
      </w:r>
      <w:r w:rsidR="00452278">
        <w:rPr>
          <w:rFonts w:ascii="Times New Roman" w:hAnsi="Times New Roman"/>
          <w:sz w:val="28"/>
          <w:szCs w:val="28"/>
        </w:rPr>
        <w:t xml:space="preserve"> тыс. рублей, на 20</w:t>
      </w:r>
      <w:r w:rsidR="00B165C4">
        <w:rPr>
          <w:rFonts w:ascii="Times New Roman" w:hAnsi="Times New Roman"/>
          <w:sz w:val="28"/>
          <w:szCs w:val="28"/>
        </w:rPr>
        <w:t>2</w:t>
      </w:r>
      <w:r w:rsidR="00053F34">
        <w:rPr>
          <w:rFonts w:ascii="Times New Roman" w:hAnsi="Times New Roman"/>
          <w:sz w:val="28"/>
          <w:szCs w:val="28"/>
        </w:rPr>
        <w:t>1</w:t>
      </w:r>
      <w:r w:rsidR="00452278">
        <w:rPr>
          <w:rFonts w:ascii="Times New Roman" w:hAnsi="Times New Roman"/>
          <w:sz w:val="28"/>
          <w:szCs w:val="28"/>
        </w:rPr>
        <w:t xml:space="preserve"> год в объеме </w:t>
      </w:r>
      <w:r w:rsidR="00B165C4">
        <w:rPr>
          <w:rFonts w:ascii="Times New Roman" w:hAnsi="Times New Roman"/>
          <w:sz w:val="28"/>
          <w:szCs w:val="28"/>
        </w:rPr>
        <w:t>17</w:t>
      </w:r>
      <w:r w:rsidR="00053F34">
        <w:rPr>
          <w:rFonts w:ascii="Times New Roman" w:hAnsi="Times New Roman"/>
          <w:sz w:val="28"/>
          <w:szCs w:val="28"/>
        </w:rPr>
        <w:t>2</w:t>
      </w:r>
      <w:r w:rsidR="00B165C4">
        <w:rPr>
          <w:rFonts w:ascii="Times New Roman" w:hAnsi="Times New Roman"/>
          <w:sz w:val="28"/>
          <w:szCs w:val="28"/>
        </w:rPr>
        <w:t>,0</w:t>
      </w:r>
      <w:r w:rsidR="00452278">
        <w:rPr>
          <w:rFonts w:ascii="Times New Roman" w:hAnsi="Times New Roman"/>
          <w:sz w:val="28"/>
          <w:szCs w:val="28"/>
        </w:rPr>
        <w:t xml:space="preserve"> тыс. рублей.</w:t>
      </w:r>
      <w:proofErr w:type="gramEnd"/>
    </w:p>
    <w:p w:rsidR="00AB5AEA" w:rsidRPr="00646A9F" w:rsidRDefault="008246B7" w:rsidP="00053F34">
      <w:pPr>
        <w:tabs>
          <w:tab w:val="left" w:pos="567"/>
        </w:tabs>
        <w:spacing w:after="100" w:afterAutospacing="1"/>
        <w:ind w:firstLine="567"/>
        <w:jc w:val="both"/>
        <w:rPr>
          <w:rFonts w:ascii="Times New Roman" w:hAnsi="Times New Roman"/>
          <w:sz w:val="28"/>
          <w:szCs w:val="28"/>
        </w:rPr>
      </w:pPr>
      <w:r>
        <w:rPr>
          <w:rFonts w:ascii="Times New Roman" w:hAnsi="Times New Roman"/>
          <w:sz w:val="28"/>
          <w:szCs w:val="28"/>
        </w:rPr>
        <w:t xml:space="preserve">Главными администраторами доходов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планирование поступлений осуществлено</w:t>
      </w:r>
      <w:r w:rsidR="00053F34">
        <w:rPr>
          <w:rFonts w:ascii="Times New Roman" w:hAnsi="Times New Roman"/>
          <w:sz w:val="28"/>
          <w:szCs w:val="28"/>
        </w:rPr>
        <w:t xml:space="preserve"> не в полной мере соответствующее ст. 174.1 БК РФ.</w:t>
      </w:r>
    </w:p>
    <w:p w:rsidR="000768EE" w:rsidRDefault="00053F34" w:rsidP="000768EE">
      <w:pPr>
        <w:spacing w:after="0"/>
        <w:jc w:val="both"/>
        <w:rPr>
          <w:rFonts w:ascii="Times New Roman" w:hAnsi="Times New Roman"/>
          <w:sz w:val="28"/>
          <w:szCs w:val="28"/>
        </w:rPr>
      </w:pPr>
      <w:r>
        <w:rPr>
          <w:rFonts w:ascii="Times New Roman" w:hAnsi="Times New Roman"/>
          <w:b/>
          <w:sz w:val="28"/>
          <w:szCs w:val="28"/>
        </w:rPr>
        <w:t>5</w:t>
      </w:r>
      <w:r w:rsidR="000768EE" w:rsidRPr="00925A70">
        <w:rPr>
          <w:rFonts w:ascii="Times New Roman" w:hAnsi="Times New Roman"/>
          <w:b/>
          <w:sz w:val="28"/>
          <w:szCs w:val="28"/>
        </w:rPr>
        <w:t>.</w:t>
      </w:r>
      <w:r w:rsidR="00925A70">
        <w:rPr>
          <w:rFonts w:ascii="Times New Roman" w:hAnsi="Times New Roman"/>
          <w:sz w:val="28"/>
          <w:szCs w:val="28"/>
        </w:rPr>
        <w:t xml:space="preserve"> </w:t>
      </w:r>
      <w:r w:rsidR="000768EE" w:rsidRPr="00162DF5">
        <w:rPr>
          <w:rStyle w:val="aa"/>
          <w:rFonts w:ascii="Times New Roman" w:hAnsi="Times New Roman"/>
          <w:b w:val="0"/>
          <w:sz w:val="28"/>
          <w:szCs w:val="28"/>
        </w:rPr>
        <w:t>Расходы бюджета</w:t>
      </w:r>
      <w:r w:rsidR="000768EE" w:rsidRPr="00AD4019">
        <w:rPr>
          <w:rFonts w:ascii="Times New Roman" w:hAnsi="Times New Roman"/>
          <w:sz w:val="28"/>
          <w:szCs w:val="28"/>
        </w:rPr>
        <w:t xml:space="preserve"> </w:t>
      </w:r>
      <w:proofErr w:type="spellStart"/>
      <w:r w:rsidR="00F20C28">
        <w:rPr>
          <w:rFonts w:ascii="Times New Roman" w:hAnsi="Times New Roman"/>
          <w:sz w:val="28"/>
          <w:szCs w:val="28"/>
        </w:rPr>
        <w:t>Вяртсильского</w:t>
      </w:r>
      <w:proofErr w:type="spellEnd"/>
      <w:r w:rsidR="00F20C28">
        <w:rPr>
          <w:rFonts w:ascii="Times New Roman" w:hAnsi="Times New Roman"/>
          <w:sz w:val="28"/>
          <w:szCs w:val="28"/>
        </w:rPr>
        <w:t xml:space="preserve">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000768EE" w:rsidRPr="00AD4019">
        <w:rPr>
          <w:rFonts w:ascii="Times New Roman" w:hAnsi="Times New Roman"/>
          <w:sz w:val="28"/>
          <w:szCs w:val="28"/>
        </w:rPr>
        <w:t>на 201</w:t>
      </w:r>
      <w:r>
        <w:rPr>
          <w:rFonts w:ascii="Times New Roman" w:hAnsi="Times New Roman"/>
          <w:sz w:val="28"/>
          <w:szCs w:val="28"/>
        </w:rPr>
        <w:t>9</w:t>
      </w:r>
      <w:r w:rsidR="000768EE" w:rsidRPr="00AD4019">
        <w:rPr>
          <w:rFonts w:ascii="Times New Roman" w:hAnsi="Times New Roman"/>
          <w:sz w:val="28"/>
          <w:szCs w:val="28"/>
        </w:rPr>
        <w:t xml:space="preserve"> год</w:t>
      </w:r>
      <w:r w:rsidR="00814E23">
        <w:rPr>
          <w:rFonts w:ascii="Times New Roman" w:hAnsi="Times New Roman"/>
          <w:sz w:val="28"/>
          <w:szCs w:val="28"/>
        </w:rPr>
        <w:t xml:space="preserve"> и </w:t>
      </w:r>
      <w:r w:rsidR="008246B7">
        <w:rPr>
          <w:rFonts w:ascii="Times New Roman" w:hAnsi="Times New Roman"/>
          <w:sz w:val="28"/>
          <w:szCs w:val="28"/>
        </w:rPr>
        <w:t xml:space="preserve">на </w:t>
      </w:r>
      <w:r w:rsidR="00814E23">
        <w:rPr>
          <w:rFonts w:ascii="Times New Roman" w:hAnsi="Times New Roman"/>
          <w:sz w:val="28"/>
          <w:szCs w:val="28"/>
        </w:rPr>
        <w:t>плановый период 20</w:t>
      </w:r>
      <w:r>
        <w:rPr>
          <w:rFonts w:ascii="Times New Roman" w:hAnsi="Times New Roman"/>
          <w:sz w:val="28"/>
          <w:szCs w:val="28"/>
        </w:rPr>
        <w:t>20</w:t>
      </w:r>
      <w:r w:rsidR="00814E23">
        <w:rPr>
          <w:rFonts w:ascii="Times New Roman" w:hAnsi="Times New Roman"/>
          <w:sz w:val="28"/>
          <w:szCs w:val="28"/>
        </w:rPr>
        <w:t xml:space="preserve"> и 20</w:t>
      </w:r>
      <w:r w:rsidR="008246B7">
        <w:rPr>
          <w:rFonts w:ascii="Times New Roman" w:hAnsi="Times New Roman"/>
          <w:sz w:val="28"/>
          <w:szCs w:val="28"/>
        </w:rPr>
        <w:t>2</w:t>
      </w:r>
      <w:r>
        <w:rPr>
          <w:rFonts w:ascii="Times New Roman" w:hAnsi="Times New Roman"/>
          <w:sz w:val="28"/>
          <w:szCs w:val="28"/>
        </w:rPr>
        <w:t>1</w:t>
      </w:r>
      <w:r w:rsidR="00814E23">
        <w:rPr>
          <w:rFonts w:ascii="Times New Roman" w:hAnsi="Times New Roman"/>
          <w:sz w:val="28"/>
          <w:szCs w:val="28"/>
        </w:rPr>
        <w:t xml:space="preserve"> годов </w:t>
      </w:r>
      <w:r w:rsidR="000768EE" w:rsidRPr="00AD4019">
        <w:rPr>
          <w:rFonts w:ascii="Times New Roman" w:hAnsi="Times New Roman"/>
          <w:sz w:val="28"/>
          <w:szCs w:val="28"/>
        </w:rPr>
        <w:t xml:space="preserve">учтены исходя из потребности в реализации полномочий органов местного самоуправления </w:t>
      </w:r>
      <w:proofErr w:type="spellStart"/>
      <w:r w:rsidR="00F20C28">
        <w:rPr>
          <w:rFonts w:ascii="Times New Roman" w:hAnsi="Times New Roman"/>
          <w:sz w:val="28"/>
          <w:szCs w:val="28"/>
        </w:rPr>
        <w:t>Вяртсильского</w:t>
      </w:r>
      <w:proofErr w:type="spellEnd"/>
      <w:r w:rsidR="00F20C28">
        <w:rPr>
          <w:rFonts w:ascii="Times New Roman" w:hAnsi="Times New Roman"/>
          <w:sz w:val="28"/>
          <w:szCs w:val="28"/>
        </w:rPr>
        <w:t xml:space="preserve"> городского</w:t>
      </w:r>
      <w:r w:rsidR="00F20C28" w:rsidRPr="00C55E51">
        <w:rPr>
          <w:rFonts w:ascii="Times New Roman" w:hAnsi="Times New Roman"/>
          <w:sz w:val="28"/>
          <w:szCs w:val="28"/>
        </w:rPr>
        <w:t xml:space="preserve"> </w:t>
      </w:r>
      <w:r w:rsidR="00F20C28" w:rsidRPr="009753A9">
        <w:rPr>
          <w:rFonts w:ascii="Times New Roman" w:hAnsi="Times New Roman"/>
          <w:sz w:val="28"/>
          <w:szCs w:val="28"/>
        </w:rPr>
        <w:t xml:space="preserve">поселения </w:t>
      </w:r>
      <w:r w:rsidR="000768EE" w:rsidRPr="00AD4019">
        <w:rPr>
          <w:rFonts w:ascii="Times New Roman" w:hAnsi="Times New Roman"/>
          <w:sz w:val="28"/>
          <w:szCs w:val="28"/>
        </w:rPr>
        <w:t>по решению вопросов местного значения, а также из объема средств, переданных из бюджета Сортавальского муниципального района.</w:t>
      </w:r>
    </w:p>
    <w:p w:rsidR="008246B7" w:rsidRDefault="008246B7" w:rsidP="008246B7">
      <w:pPr>
        <w:spacing w:after="0"/>
        <w:ind w:firstLine="709"/>
        <w:jc w:val="both"/>
        <w:rPr>
          <w:rFonts w:ascii="Times New Roman" w:hAnsi="Times New Roman"/>
          <w:sz w:val="28"/>
          <w:szCs w:val="28"/>
        </w:rPr>
      </w:pPr>
      <w:r>
        <w:rPr>
          <w:rFonts w:ascii="Times New Roman" w:eastAsiaTheme="minorHAnsi" w:hAnsi="Times New Roman"/>
          <w:sz w:val="28"/>
          <w:szCs w:val="28"/>
        </w:rPr>
        <w:t xml:space="preserve">В нарушение </w:t>
      </w:r>
      <w:r w:rsidRPr="00AF05BC">
        <w:rPr>
          <w:rFonts w:ascii="Times New Roman" w:eastAsiaTheme="minorHAnsi" w:hAnsi="Times New Roman"/>
          <w:sz w:val="28"/>
          <w:szCs w:val="28"/>
        </w:rPr>
        <w:t>статьи 174.2 БК РФ Методика планирования бюджетных ассигнований бюджета</w:t>
      </w:r>
      <w:r w:rsidRPr="00AF05BC">
        <w:rPr>
          <w:rFonts w:ascii="Times New Roman" w:hAnsi="Times New Roman"/>
          <w:sz w:val="28"/>
          <w:szCs w:val="28"/>
        </w:rPr>
        <w:t xml:space="preserve">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w:t>
      </w:r>
      <w:r w:rsidR="003375DF">
        <w:rPr>
          <w:rFonts w:ascii="Times New Roman" w:hAnsi="Times New Roman"/>
          <w:sz w:val="28"/>
          <w:szCs w:val="28"/>
        </w:rPr>
        <w:t xml:space="preserve">, в т. ч. </w:t>
      </w:r>
      <w:proofErr w:type="gramStart"/>
      <w:r w:rsidR="003375DF">
        <w:rPr>
          <w:rFonts w:ascii="Times New Roman" w:hAnsi="Times New Roman"/>
          <w:sz w:val="28"/>
          <w:szCs w:val="28"/>
        </w:rPr>
        <w:t>методические подходы</w:t>
      </w:r>
      <w:proofErr w:type="gramEnd"/>
      <w:r w:rsidR="003375DF">
        <w:rPr>
          <w:rFonts w:ascii="Times New Roman" w:hAnsi="Times New Roman"/>
          <w:sz w:val="28"/>
          <w:szCs w:val="28"/>
        </w:rPr>
        <w:t xml:space="preserve"> к формированию резервных фондов,</w:t>
      </w:r>
      <w:r w:rsidRPr="00AF05BC">
        <w:rPr>
          <w:rFonts w:ascii="Times New Roman" w:hAnsi="Times New Roman"/>
          <w:sz w:val="28"/>
          <w:szCs w:val="28"/>
        </w:rPr>
        <w:t xml:space="preserve"> отсутству</w:t>
      </w:r>
      <w:r w:rsidR="003375DF">
        <w:rPr>
          <w:rFonts w:ascii="Times New Roman" w:hAnsi="Times New Roman"/>
          <w:sz w:val="28"/>
          <w:szCs w:val="28"/>
        </w:rPr>
        <w:t>ю</w:t>
      </w:r>
      <w:r w:rsidRPr="00AF05BC">
        <w:rPr>
          <w:rFonts w:ascii="Times New Roman" w:hAnsi="Times New Roman"/>
          <w:sz w:val="28"/>
          <w:szCs w:val="28"/>
        </w:rPr>
        <w:t>т</w:t>
      </w:r>
      <w:r>
        <w:rPr>
          <w:rFonts w:ascii="Times New Roman" w:hAnsi="Times New Roman"/>
          <w:sz w:val="28"/>
          <w:szCs w:val="28"/>
        </w:rPr>
        <w:t>.</w:t>
      </w:r>
      <w:r w:rsidRPr="008246B7">
        <w:rPr>
          <w:rFonts w:ascii="Times New Roman" w:hAnsi="Times New Roman"/>
          <w:sz w:val="28"/>
          <w:szCs w:val="28"/>
        </w:rPr>
        <w:t xml:space="preserve"> </w:t>
      </w:r>
      <w:proofErr w:type="spellStart"/>
      <w:r>
        <w:rPr>
          <w:rFonts w:ascii="Times New Roman" w:hAnsi="Times New Roman"/>
          <w:sz w:val="28"/>
          <w:szCs w:val="28"/>
        </w:rPr>
        <w:t>П</w:t>
      </w:r>
      <w:r w:rsidRPr="00AF05BC">
        <w:rPr>
          <w:rFonts w:ascii="Times New Roman" w:hAnsi="Times New Roman"/>
          <w:sz w:val="28"/>
          <w:szCs w:val="28"/>
        </w:rPr>
        <w:t>анирование</w:t>
      </w:r>
      <w:proofErr w:type="spellEnd"/>
      <w:r w:rsidRPr="00AF05BC">
        <w:rPr>
          <w:rFonts w:ascii="Times New Roman" w:hAnsi="Times New Roman"/>
          <w:sz w:val="28"/>
          <w:szCs w:val="28"/>
        </w:rPr>
        <w:t xml:space="preserve">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нормативного акта об утверждении нормативных затрат на обеспечение выполнения функций муниципальных органов и учреждений.</w:t>
      </w:r>
    </w:p>
    <w:p w:rsidR="008246B7" w:rsidRPr="00AF05BC" w:rsidRDefault="008246B7" w:rsidP="008246B7">
      <w:pPr>
        <w:spacing w:after="0"/>
        <w:ind w:firstLine="560"/>
        <w:jc w:val="both"/>
        <w:rPr>
          <w:rFonts w:ascii="Times New Roman" w:hAnsi="Times New Roman"/>
          <w:sz w:val="28"/>
          <w:szCs w:val="28"/>
        </w:rPr>
      </w:pPr>
      <w:r w:rsidRPr="00AF05BC">
        <w:rPr>
          <w:rFonts w:ascii="Times New Roman" w:hAnsi="Times New Roman"/>
          <w:sz w:val="28"/>
          <w:szCs w:val="28"/>
        </w:rPr>
        <w:lastRenderedPageBreak/>
        <w:t xml:space="preserve">Проектом решения предлагается утвердить расходы бюджета </w:t>
      </w:r>
      <w:proofErr w:type="spellStart"/>
      <w:r w:rsidRPr="00AF05BC">
        <w:rPr>
          <w:rFonts w:ascii="Times New Roman" w:hAnsi="Times New Roman"/>
          <w:sz w:val="28"/>
          <w:szCs w:val="28"/>
        </w:rPr>
        <w:t>Вяртсильского</w:t>
      </w:r>
      <w:proofErr w:type="spellEnd"/>
      <w:r w:rsidRPr="00AF05BC">
        <w:rPr>
          <w:rFonts w:ascii="Times New Roman" w:hAnsi="Times New Roman"/>
          <w:sz w:val="28"/>
          <w:szCs w:val="28"/>
        </w:rPr>
        <w:t xml:space="preserve"> городского поселения на 201</w:t>
      </w:r>
      <w:r w:rsidR="003F359B">
        <w:rPr>
          <w:rFonts w:ascii="Times New Roman" w:hAnsi="Times New Roman"/>
          <w:sz w:val="28"/>
          <w:szCs w:val="28"/>
        </w:rPr>
        <w:t>9</w:t>
      </w:r>
      <w:r w:rsidRPr="00AF05BC">
        <w:rPr>
          <w:rFonts w:ascii="Times New Roman" w:hAnsi="Times New Roman"/>
          <w:sz w:val="28"/>
          <w:szCs w:val="28"/>
        </w:rPr>
        <w:t xml:space="preserve"> год в размере </w:t>
      </w:r>
      <w:r w:rsidR="003F359B">
        <w:rPr>
          <w:rFonts w:ascii="Times New Roman" w:hAnsi="Times New Roman"/>
          <w:sz w:val="28"/>
          <w:szCs w:val="28"/>
        </w:rPr>
        <w:t>9599,0</w:t>
      </w:r>
      <w:r w:rsidRPr="00AF05BC">
        <w:rPr>
          <w:rFonts w:ascii="Times New Roman" w:hAnsi="Times New Roman"/>
          <w:b/>
          <w:sz w:val="28"/>
          <w:szCs w:val="28"/>
        </w:rPr>
        <w:t xml:space="preserve"> </w:t>
      </w:r>
      <w:r w:rsidRPr="00AF05BC">
        <w:rPr>
          <w:rFonts w:ascii="Times New Roman" w:hAnsi="Times New Roman"/>
          <w:sz w:val="28"/>
          <w:szCs w:val="28"/>
        </w:rPr>
        <w:t xml:space="preserve">тыс. рублей, что на </w:t>
      </w:r>
      <w:r w:rsidR="003F359B">
        <w:rPr>
          <w:rFonts w:ascii="Times New Roman" w:hAnsi="Times New Roman"/>
          <w:sz w:val="28"/>
          <w:szCs w:val="28"/>
        </w:rPr>
        <w:t>6061,9</w:t>
      </w:r>
      <w:r w:rsidRPr="00AF05BC">
        <w:rPr>
          <w:rFonts w:ascii="Times New Roman" w:hAnsi="Times New Roman"/>
          <w:sz w:val="28"/>
          <w:szCs w:val="28"/>
        </w:rPr>
        <w:t xml:space="preserve"> тыс. рублей или на </w:t>
      </w:r>
      <w:r w:rsidR="003F359B">
        <w:rPr>
          <w:rFonts w:ascii="Times New Roman" w:hAnsi="Times New Roman"/>
          <w:sz w:val="28"/>
          <w:szCs w:val="28"/>
        </w:rPr>
        <w:t>38,7</w:t>
      </w:r>
      <w:r w:rsidRPr="00AF05BC">
        <w:rPr>
          <w:rFonts w:ascii="Times New Roman" w:hAnsi="Times New Roman"/>
          <w:sz w:val="28"/>
          <w:szCs w:val="28"/>
        </w:rPr>
        <w:t>% ниже ожидаемой оценки исполнения бюджета 201</w:t>
      </w:r>
      <w:r w:rsidR="003F359B">
        <w:rPr>
          <w:rFonts w:ascii="Times New Roman" w:hAnsi="Times New Roman"/>
          <w:sz w:val="28"/>
          <w:szCs w:val="28"/>
        </w:rPr>
        <w:t>8</w:t>
      </w:r>
      <w:r w:rsidRPr="00AF05BC">
        <w:rPr>
          <w:rFonts w:ascii="Times New Roman" w:hAnsi="Times New Roman"/>
          <w:sz w:val="28"/>
          <w:szCs w:val="28"/>
        </w:rPr>
        <w:t xml:space="preserve"> года. На плановый период 20</w:t>
      </w:r>
      <w:r w:rsidR="003F359B">
        <w:rPr>
          <w:rFonts w:ascii="Times New Roman" w:hAnsi="Times New Roman"/>
          <w:sz w:val="28"/>
          <w:szCs w:val="28"/>
        </w:rPr>
        <w:t>20</w:t>
      </w:r>
      <w:r w:rsidRPr="00AF05BC">
        <w:rPr>
          <w:rFonts w:ascii="Times New Roman" w:hAnsi="Times New Roman"/>
          <w:sz w:val="28"/>
          <w:szCs w:val="28"/>
        </w:rPr>
        <w:t xml:space="preserve"> год – </w:t>
      </w:r>
      <w:r w:rsidR="003F359B">
        <w:rPr>
          <w:rFonts w:ascii="Times New Roman" w:hAnsi="Times New Roman"/>
          <w:sz w:val="28"/>
          <w:szCs w:val="28"/>
        </w:rPr>
        <w:t>10381,9</w:t>
      </w:r>
      <w:r w:rsidRPr="00AF05BC">
        <w:rPr>
          <w:rFonts w:ascii="Times New Roman" w:hAnsi="Times New Roman"/>
          <w:sz w:val="28"/>
          <w:szCs w:val="28"/>
        </w:rPr>
        <w:t xml:space="preserve"> тыс. рублей, что на </w:t>
      </w:r>
      <w:r w:rsidR="003F359B">
        <w:rPr>
          <w:rFonts w:ascii="Times New Roman" w:hAnsi="Times New Roman"/>
          <w:sz w:val="28"/>
          <w:szCs w:val="28"/>
        </w:rPr>
        <w:t>782,9</w:t>
      </w:r>
      <w:r w:rsidRPr="00AF05BC">
        <w:rPr>
          <w:rFonts w:ascii="Times New Roman" w:hAnsi="Times New Roman"/>
          <w:sz w:val="28"/>
          <w:szCs w:val="28"/>
        </w:rPr>
        <w:t xml:space="preserve"> тыс. рублей или на </w:t>
      </w:r>
      <w:r w:rsidR="003F359B">
        <w:rPr>
          <w:rFonts w:ascii="Times New Roman" w:hAnsi="Times New Roman"/>
          <w:sz w:val="28"/>
          <w:szCs w:val="28"/>
        </w:rPr>
        <w:t>8,2</w:t>
      </w:r>
      <w:r w:rsidRPr="00AF05BC">
        <w:rPr>
          <w:rFonts w:ascii="Times New Roman" w:hAnsi="Times New Roman"/>
          <w:sz w:val="28"/>
          <w:szCs w:val="28"/>
        </w:rPr>
        <w:t xml:space="preserve">% </w:t>
      </w:r>
      <w:r w:rsidR="003F359B">
        <w:rPr>
          <w:rFonts w:ascii="Times New Roman" w:hAnsi="Times New Roman"/>
          <w:sz w:val="28"/>
          <w:szCs w:val="28"/>
        </w:rPr>
        <w:t>больше</w:t>
      </w:r>
      <w:r w:rsidRPr="00AF05BC">
        <w:rPr>
          <w:rFonts w:ascii="Times New Roman" w:hAnsi="Times New Roman"/>
          <w:sz w:val="28"/>
          <w:szCs w:val="28"/>
        </w:rPr>
        <w:t xml:space="preserve"> предыдущего года, а на 202</w:t>
      </w:r>
      <w:r w:rsidR="003F359B">
        <w:rPr>
          <w:rFonts w:ascii="Times New Roman" w:hAnsi="Times New Roman"/>
          <w:sz w:val="28"/>
          <w:szCs w:val="28"/>
        </w:rPr>
        <w:t>1</w:t>
      </w:r>
      <w:r w:rsidRPr="00AF05BC">
        <w:rPr>
          <w:rFonts w:ascii="Times New Roman" w:hAnsi="Times New Roman"/>
          <w:sz w:val="28"/>
          <w:szCs w:val="28"/>
        </w:rPr>
        <w:t xml:space="preserve"> год – </w:t>
      </w:r>
      <w:r w:rsidR="003F359B">
        <w:rPr>
          <w:rFonts w:ascii="Times New Roman" w:hAnsi="Times New Roman"/>
          <w:sz w:val="28"/>
          <w:szCs w:val="28"/>
        </w:rPr>
        <w:t>11417,2</w:t>
      </w:r>
      <w:r w:rsidRPr="00AF05BC">
        <w:rPr>
          <w:rFonts w:ascii="Times New Roman" w:hAnsi="Times New Roman"/>
          <w:sz w:val="28"/>
          <w:szCs w:val="28"/>
        </w:rPr>
        <w:t xml:space="preserve"> тыс. рублей, что на </w:t>
      </w:r>
      <w:r w:rsidR="003F359B">
        <w:rPr>
          <w:rFonts w:ascii="Times New Roman" w:hAnsi="Times New Roman"/>
          <w:sz w:val="28"/>
          <w:szCs w:val="28"/>
        </w:rPr>
        <w:t>1035,3</w:t>
      </w:r>
      <w:r w:rsidRPr="00AF05BC">
        <w:rPr>
          <w:rFonts w:ascii="Times New Roman" w:hAnsi="Times New Roman"/>
          <w:sz w:val="28"/>
          <w:szCs w:val="28"/>
        </w:rPr>
        <w:t xml:space="preserve"> тыс. рублей или на 1</w:t>
      </w:r>
      <w:r w:rsidR="003F359B">
        <w:rPr>
          <w:rFonts w:ascii="Times New Roman" w:hAnsi="Times New Roman"/>
          <w:sz w:val="28"/>
          <w:szCs w:val="28"/>
        </w:rPr>
        <w:t>0</w:t>
      </w:r>
      <w:r w:rsidRPr="00AF05BC">
        <w:rPr>
          <w:rFonts w:ascii="Times New Roman" w:hAnsi="Times New Roman"/>
          <w:sz w:val="28"/>
          <w:szCs w:val="28"/>
        </w:rPr>
        <w:t xml:space="preserve"> % выше, чем в 20</w:t>
      </w:r>
      <w:r w:rsidR="003F359B">
        <w:rPr>
          <w:rFonts w:ascii="Times New Roman" w:hAnsi="Times New Roman"/>
          <w:sz w:val="28"/>
          <w:szCs w:val="28"/>
        </w:rPr>
        <w:t>20</w:t>
      </w:r>
      <w:r w:rsidRPr="00AF05BC">
        <w:rPr>
          <w:rFonts w:ascii="Times New Roman" w:hAnsi="Times New Roman"/>
          <w:sz w:val="28"/>
          <w:szCs w:val="28"/>
        </w:rPr>
        <w:t xml:space="preserve"> году.</w:t>
      </w:r>
    </w:p>
    <w:p w:rsidR="003F359B" w:rsidRPr="00466E33" w:rsidRDefault="008246B7" w:rsidP="003F359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Структура</w:t>
      </w:r>
      <w:r w:rsidR="00F92E6C" w:rsidRPr="003F5E78">
        <w:rPr>
          <w:rFonts w:ascii="Times New Roman" w:hAnsi="Times New Roman"/>
          <w:sz w:val="28"/>
          <w:szCs w:val="28"/>
        </w:rPr>
        <w:t xml:space="preserve"> расходов бюджета </w:t>
      </w:r>
      <w:proofErr w:type="spellStart"/>
      <w:r w:rsidR="00F92E6C">
        <w:rPr>
          <w:rFonts w:ascii="Times New Roman" w:hAnsi="Times New Roman"/>
          <w:sz w:val="28"/>
          <w:szCs w:val="28"/>
        </w:rPr>
        <w:t>Вяртсильского</w:t>
      </w:r>
      <w:proofErr w:type="spellEnd"/>
      <w:r w:rsidR="00F92E6C">
        <w:rPr>
          <w:rFonts w:ascii="Times New Roman" w:hAnsi="Times New Roman"/>
          <w:sz w:val="28"/>
          <w:szCs w:val="28"/>
        </w:rPr>
        <w:t xml:space="preserve"> городского поселения</w:t>
      </w:r>
      <w:r w:rsidR="00F92E6C" w:rsidRPr="003C2AA0">
        <w:rPr>
          <w:rFonts w:ascii="Times New Roman" w:hAnsi="Times New Roman"/>
          <w:sz w:val="28"/>
          <w:szCs w:val="28"/>
        </w:rPr>
        <w:t xml:space="preserve"> </w:t>
      </w:r>
      <w:r>
        <w:rPr>
          <w:rFonts w:ascii="Times New Roman" w:hAnsi="Times New Roman"/>
          <w:sz w:val="28"/>
          <w:szCs w:val="28"/>
        </w:rPr>
        <w:t>не претерпевает существенных изменений. Н</w:t>
      </w:r>
      <w:r w:rsidR="00F92E6C" w:rsidRPr="003F5E78">
        <w:rPr>
          <w:rFonts w:ascii="Times New Roman" w:hAnsi="Times New Roman"/>
          <w:sz w:val="28"/>
          <w:szCs w:val="28"/>
        </w:rPr>
        <w:t>аиб</w:t>
      </w:r>
      <w:r w:rsidR="00F92E6C">
        <w:rPr>
          <w:rFonts w:ascii="Times New Roman" w:hAnsi="Times New Roman"/>
          <w:sz w:val="28"/>
          <w:szCs w:val="28"/>
        </w:rPr>
        <w:t xml:space="preserve">ольший удельный вес </w:t>
      </w:r>
      <w:r>
        <w:rPr>
          <w:rFonts w:ascii="Times New Roman" w:hAnsi="Times New Roman"/>
          <w:sz w:val="28"/>
          <w:szCs w:val="28"/>
        </w:rPr>
        <w:t>в 201</w:t>
      </w:r>
      <w:r w:rsidR="003F359B">
        <w:rPr>
          <w:rFonts w:ascii="Times New Roman" w:hAnsi="Times New Roman"/>
          <w:sz w:val="28"/>
          <w:szCs w:val="28"/>
        </w:rPr>
        <w:t>9</w:t>
      </w:r>
      <w:r>
        <w:rPr>
          <w:rFonts w:ascii="Times New Roman" w:hAnsi="Times New Roman"/>
          <w:sz w:val="28"/>
          <w:szCs w:val="28"/>
        </w:rPr>
        <w:t xml:space="preserve"> году по-прежнему будут </w:t>
      </w:r>
      <w:r w:rsidR="003F359B">
        <w:rPr>
          <w:rFonts w:ascii="Times New Roman" w:hAnsi="Times New Roman"/>
          <w:sz w:val="28"/>
          <w:szCs w:val="28"/>
        </w:rPr>
        <w:t>занимать</w:t>
      </w:r>
      <w:r>
        <w:rPr>
          <w:rFonts w:ascii="Times New Roman" w:hAnsi="Times New Roman"/>
          <w:sz w:val="28"/>
          <w:szCs w:val="28"/>
        </w:rPr>
        <w:t xml:space="preserve"> расходы, направляемые </w:t>
      </w:r>
      <w:r w:rsidR="003F359B" w:rsidRPr="00292063">
        <w:rPr>
          <w:rFonts w:ascii="Times New Roman" w:hAnsi="Times New Roman"/>
          <w:sz w:val="28"/>
          <w:szCs w:val="28"/>
        </w:rPr>
        <w:t>на общегосударственные вопросы (201</w:t>
      </w:r>
      <w:r w:rsidR="003F359B">
        <w:rPr>
          <w:rFonts w:ascii="Times New Roman" w:hAnsi="Times New Roman"/>
          <w:sz w:val="28"/>
          <w:szCs w:val="28"/>
        </w:rPr>
        <w:t>9</w:t>
      </w:r>
      <w:r w:rsidR="003F359B" w:rsidRPr="00292063">
        <w:rPr>
          <w:rFonts w:ascii="Times New Roman" w:hAnsi="Times New Roman"/>
          <w:sz w:val="28"/>
          <w:szCs w:val="28"/>
        </w:rPr>
        <w:t>г.-</w:t>
      </w:r>
      <w:r w:rsidR="003F359B">
        <w:rPr>
          <w:rFonts w:ascii="Times New Roman" w:hAnsi="Times New Roman"/>
          <w:sz w:val="28"/>
          <w:szCs w:val="28"/>
        </w:rPr>
        <w:t>64,8</w:t>
      </w:r>
      <w:r w:rsidR="003F359B" w:rsidRPr="00292063">
        <w:rPr>
          <w:rFonts w:ascii="Times New Roman" w:hAnsi="Times New Roman"/>
          <w:sz w:val="28"/>
          <w:szCs w:val="28"/>
        </w:rPr>
        <w:t>%; 20</w:t>
      </w:r>
      <w:r w:rsidR="003F359B">
        <w:rPr>
          <w:rFonts w:ascii="Times New Roman" w:hAnsi="Times New Roman"/>
          <w:sz w:val="28"/>
          <w:szCs w:val="28"/>
        </w:rPr>
        <w:t>20</w:t>
      </w:r>
      <w:r w:rsidR="003F359B" w:rsidRPr="00292063">
        <w:rPr>
          <w:rFonts w:ascii="Times New Roman" w:hAnsi="Times New Roman"/>
          <w:sz w:val="28"/>
          <w:szCs w:val="28"/>
        </w:rPr>
        <w:t>г.-</w:t>
      </w:r>
      <w:r w:rsidR="003F359B">
        <w:rPr>
          <w:rFonts w:ascii="Times New Roman" w:hAnsi="Times New Roman"/>
          <w:sz w:val="28"/>
          <w:szCs w:val="28"/>
        </w:rPr>
        <w:t>58,1</w:t>
      </w:r>
      <w:r w:rsidR="003F359B" w:rsidRPr="00292063">
        <w:rPr>
          <w:rFonts w:ascii="Times New Roman" w:hAnsi="Times New Roman"/>
          <w:sz w:val="28"/>
          <w:szCs w:val="28"/>
        </w:rPr>
        <w:t>%; 202</w:t>
      </w:r>
      <w:r w:rsidR="003F359B">
        <w:rPr>
          <w:rFonts w:ascii="Times New Roman" w:hAnsi="Times New Roman"/>
          <w:sz w:val="28"/>
          <w:szCs w:val="28"/>
        </w:rPr>
        <w:t>1</w:t>
      </w:r>
      <w:r w:rsidR="003F359B" w:rsidRPr="00292063">
        <w:rPr>
          <w:rFonts w:ascii="Times New Roman" w:hAnsi="Times New Roman"/>
          <w:sz w:val="28"/>
          <w:szCs w:val="28"/>
        </w:rPr>
        <w:t xml:space="preserve">- </w:t>
      </w:r>
      <w:r w:rsidR="003F359B">
        <w:rPr>
          <w:rFonts w:ascii="Times New Roman" w:hAnsi="Times New Roman"/>
          <w:sz w:val="28"/>
          <w:szCs w:val="28"/>
        </w:rPr>
        <w:t>53,64</w:t>
      </w:r>
      <w:r w:rsidR="003F359B" w:rsidRPr="00292063">
        <w:rPr>
          <w:rFonts w:ascii="Times New Roman" w:hAnsi="Times New Roman"/>
          <w:sz w:val="28"/>
          <w:szCs w:val="28"/>
        </w:rPr>
        <w:t xml:space="preserve">%), </w:t>
      </w:r>
      <w:r w:rsidR="003F359B">
        <w:rPr>
          <w:rFonts w:ascii="Times New Roman" w:hAnsi="Times New Roman"/>
          <w:sz w:val="28"/>
          <w:szCs w:val="28"/>
        </w:rPr>
        <w:t>на жилищно-коммунальное хозяйство</w:t>
      </w:r>
      <w:r w:rsidR="003F359B" w:rsidRPr="00292063">
        <w:rPr>
          <w:rFonts w:ascii="Times New Roman" w:hAnsi="Times New Roman"/>
          <w:sz w:val="28"/>
          <w:szCs w:val="28"/>
        </w:rPr>
        <w:t xml:space="preserve"> (201</w:t>
      </w:r>
      <w:r w:rsidR="003F359B">
        <w:rPr>
          <w:rFonts w:ascii="Times New Roman" w:hAnsi="Times New Roman"/>
          <w:sz w:val="28"/>
          <w:szCs w:val="28"/>
        </w:rPr>
        <w:t>9</w:t>
      </w:r>
      <w:r w:rsidR="003F359B" w:rsidRPr="00292063">
        <w:rPr>
          <w:rFonts w:ascii="Times New Roman" w:hAnsi="Times New Roman"/>
          <w:sz w:val="28"/>
          <w:szCs w:val="28"/>
        </w:rPr>
        <w:t xml:space="preserve">г. – </w:t>
      </w:r>
      <w:r w:rsidR="003F359B">
        <w:rPr>
          <w:rFonts w:ascii="Times New Roman" w:hAnsi="Times New Roman"/>
          <w:sz w:val="28"/>
          <w:szCs w:val="28"/>
        </w:rPr>
        <w:t>13,4</w:t>
      </w:r>
      <w:r w:rsidR="003F359B" w:rsidRPr="00292063">
        <w:rPr>
          <w:rFonts w:ascii="Times New Roman" w:hAnsi="Times New Roman"/>
          <w:sz w:val="28"/>
          <w:szCs w:val="28"/>
        </w:rPr>
        <w:t>%; 20</w:t>
      </w:r>
      <w:r w:rsidR="003F359B">
        <w:rPr>
          <w:rFonts w:ascii="Times New Roman" w:hAnsi="Times New Roman"/>
          <w:sz w:val="28"/>
          <w:szCs w:val="28"/>
        </w:rPr>
        <w:t>20</w:t>
      </w:r>
      <w:r w:rsidR="003F359B" w:rsidRPr="00292063">
        <w:rPr>
          <w:rFonts w:ascii="Times New Roman" w:hAnsi="Times New Roman"/>
          <w:sz w:val="28"/>
          <w:szCs w:val="28"/>
        </w:rPr>
        <w:t xml:space="preserve">г. – </w:t>
      </w:r>
      <w:r w:rsidR="003F359B">
        <w:rPr>
          <w:rFonts w:ascii="Times New Roman" w:hAnsi="Times New Roman"/>
          <w:sz w:val="28"/>
          <w:szCs w:val="28"/>
        </w:rPr>
        <w:t>12,8</w:t>
      </w:r>
      <w:r w:rsidR="003F359B" w:rsidRPr="00292063">
        <w:rPr>
          <w:rFonts w:ascii="Times New Roman" w:hAnsi="Times New Roman"/>
          <w:sz w:val="28"/>
          <w:szCs w:val="28"/>
        </w:rPr>
        <w:t>%, 202</w:t>
      </w:r>
      <w:r w:rsidR="003F359B">
        <w:rPr>
          <w:rFonts w:ascii="Times New Roman" w:hAnsi="Times New Roman"/>
          <w:sz w:val="28"/>
          <w:szCs w:val="28"/>
        </w:rPr>
        <w:t>1г.</w:t>
      </w:r>
      <w:r w:rsidR="003F359B" w:rsidRPr="00292063">
        <w:rPr>
          <w:rFonts w:ascii="Times New Roman" w:hAnsi="Times New Roman"/>
          <w:sz w:val="28"/>
          <w:szCs w:val="28"/>
        </w:rPr>
        <w:t xml:space="preserve">- </w:t>
      </w:r>
      <w:r w:rsidR="003F359B">
        <w:rPr>
          <w:rFonts w:ascii="Times New Roman" w:hAnsi="Times New Roman"/>
          <w:sz w:val="28"/>
          <w:szCs w:val="28"/>
        </w:rPr>
        <w:t>12,6</w:t>
      </w:r>
      <w:r w:rsidR="003F359B" w:rsidRPr="00292063">
        <w:rPr>
          <w:rFonts w:ascii="Times New Roman" w:hAnsi="Times New Roman"/>
          <w:sz w:val="28"/>
          <w:szCs w:val="28"/>
        </w:rPr>
        <w:t xml:space="preserve">%), </w:t>
      </w:r>
      <w:r w:rsidR="003F359B">
        <w:rPr>
          <w:rFonts w:ascii="Times New Roman" w:hAnsi="Times New Roman"/>
          <w:sz w:val="28"/>
          <w:szCs w:val="28"/>
        </w:rPr>
        <w:t>на национальную экономику</w:t>
      </w:r>
      <w:r w:rsidR="003F359B" w:rsidRPr="00292063">
        <w:rPr>
          <w:rFonts w:ascii="Times New Roman" w:hAnsi="Times New Roman"/>
          <w:sz w:val="28"/>
          <w:szCs w:val="28"/>
        </w:rPr>
        <w:t xml:space="preserve"> (201</w:t>
      </w:r>
      <w:r w:rsidR="003F359B">
        <w:rPr>
          <w:rFonts w:ascii="Times New Roman" w:hAnsi="Times New Roman"/>
          <w:sz w:val="28"/>
          <w:szCs w:val="28"/>
        </w:rPr>
        <w:t>9</w:t>
      </w:r>
      <w:r w:rsidR="003F359B" w:rsidRPr="00292063">
        <w:rPr>
          <w:rFonts w:ascii="Times New Roman" w:hAnsi="Times New Roman"/>
          <w:sz w:val="28"/>
          <w:szCs w:val="28"/>
        </w:rPr>
        <w:t>г. -</w:t>
      </w:r>
      <w:r w:rsidR="003F359B">
        <w:rPr>
          <w:rFonts w:ascii="Times New Roman" w:hAnsi="Times New Roman"/>
          <w:sz w:val="28"/>
          <w:szCs w:val="28"/>
        </w:rPr>
        <w:t>13,2</w:t>
      </w:r>
      <w:r w:rsidR="003F359B" w:rsidRPr="00292063">
        <w:rPr>
          <w:rFonts w:ascii="Times New Roman" w:hAnsi="Times New Roman"/>
          <w:sz w:val="28"/>
          <w:szCs w:val="28"/>
        </w:rPr>
        <w:t>%; 20</w:t>
      </w:r>
      <w:r w:rsidR="003F359B">
        <w:rPr>
          <w:rFonts w:ascii="Times New Roman" w:hAnsi="Times New Roman"/>
          <w:sz w:val="28"/>
          <w:szCs w:val="28"/>
        </w:rPr>
        <w:t>20</w:t>
      </w:r>
      <w:r w:rsidR="003F359B" w:rsidRPr="00292063">
        <w:rPr>
          <w:rFonts w:ascii="Times New Roman" w:hAnsi="Times New Roman"/>
          <w:sz w:val="28"/>
          <w:szCs w:val="28"/>
        </w:rPr>
        <w:t xml:space="preserve">г. – </w:t>
      </w:r>
      <w:r w:rsidR="003F359B">
        <w:rPr>
          <w:rFonts w:ascii="Times New Roman" w:hAnsi="Times New Roman"/>
          <w:sz w:val="28"/>
          <w:szCs w:val="28"/>
        </w:rPr>
        <w:t>21,4</w:t>
      </w:r>
      <w:r w:rsidR="003F359B" w:rsidRPr="00292063">
        <w:rPr>
          <w:rFonts w:ascii="Times New Roman" w:hAnsi="Times New Roman"/>
          <w:sz w:val="28"/>
          <w:szCs w:val="28"/>
        </w:rPr>
        <w:t>%; 202</w:t>
      </w:r>
      <w:r w:rsidR="003F359B">
        <w:rPr>
          <w:rFonts w:ascii="Times New Roman" w:hAnsi="Times New Roman"/>
          <w:sz w:val="28"/>
          <w:szCs w:val="28"/>
        </w:rPr>
        <w:t>1</w:t>
      </w:r>
      <w:r w:rsidR="003F359B" w:rsidRPr="00292063">
        <w:rPr>
          <w:rFonts w:ascii="Times New Roman" w:hAnsi="Times New Roman"/>
          <w:sz w:val="28"/>
          <w:szCs w:val="28"/>
        </w:rPr>
        <w:t xml:space="preserve">г. – </w:t>
      </w:r>
      <w:r w:rsidR="003F359B">
        <w:rPr>
          <w:rFonts w:ascii="Times New Roman" w:hAnsi="Times New Roman"/>
          <w:sz w:val="28"/>
          <w:szCs w:val="28"/>
        </w:rPr>
        <w:t>26,5</w:t>
      </w:r>
      <w:r w:rsidR="003F359B" w:rsidRPr="00292063">
        <w:rPr>
          <w:rFonts w:ascii="Times New Roman" w:hAnsi="Times New Roman"/>
          <w:sz w:val="28"/>
          <w:szCs w:val="28"/>
        </w:rPr>
        <w:t xml:space="preserve">%). Их общий удельный вес в расходах бюджета </w:t>
      </w:r>
      <w:proofErr w:type="spellStart"/>
      <w:r w:rsidR="003F359B">
        <w:rPr>
          <w:rFonts w:ascii="Times New Roman" w:hAnsi="Times New Roman"/>
          <w:sz w:val="28"/>
          <w:szCs w:val="28"/>
        </w:rPr>
        <w:t>Вяртсильского</w:t>
      </w:r>
      <w:proofErr w:type="spellEnd"/>
      <w:r w:rsidR="003F359B">
        <w:rPr>
          <w:rFonts w:ascii="Times New Roman" w:hAnsi="Times New Roman"/>
          <w:sz w:val="28"/>
          <w:szCs w:val="28"/>
        </w:rPr>
        <w:t xml:space="preserve"> городского поселения</w:t>
      </w:r>
      <w:r w:rsidR="003F359B" w:rsidRPr="00292063">
        <w:rPr>
          <w:rFonts w:ascii="Times New Roman" w:hAnsi="Times New Roman"/>
          <w:sz w:val="28"/>
          <w:szCs w:val="28"/>
        </w:rPr>
        <w:t xml:space="preserve"> в 201</w:t>
      </w:r>
      <w:r w:rsidR="003F359B">
        <w:rPr>
          <w:rFonts w:ascii="Times New Roman" w:hAnsi="Times New Roman"/>
          <w:sz w:val="28"/>
          <w:szCs w:val="28"/>
        </w:rPr>
        <w:t>9</w:t>
      </w:r>
      <w:r w:rsidR="003F359B" w:rsidRPr="00292063">
        <w:rPr>
          <w:rFonts w:ascii="Times New Roman" w:hAnsi="Times New Roman"/>
          <w:sz w:val="28"/>
          <w:szCs w:val="28"/>
        </w:rPr>
        <w:t xml:space="preserve"> году составит </w:t>
      </w:r>
      <w:r w:rsidR="003F359B">
        <w:rPr>
          <w:rFonts w:ascii="Times New Roman" w:hAnsi="Times New Roman"/>
          <w:sz w:val="28"/>
          <w:szCs w:val="28"/>
        </w:rPr>
        <w:t>91,4</w:t>
      </w:r>
      <w:r w:rsidR="003F359B" w:rsidRPr="00292063">
        <w:rPr>
          <w:rFonts w:ascii="Times New Roman" w:hAnsi="Times New Roman"/>
          <w:sz w:val="28"/>
          <w:szCs w:val="28"/>
        </w:rPr>
        <w:t xml:space="preserve"> %, в 20</w:t>
      </w:r>
      <w:r w:rsidR="003F359B">
        <w:rPr>
          <w:rFonts w:ascii="Times New Roman" w:hAnsi="Times New Roman"/>
          <w:sz w:val="28"/>
          <w:szCs w:val="28"/>
        </w:rPr>
        <w:t>20</w:t>
      </w:r>
      <w:r w:rsidR="003F359B" w:rsidRPr="00292063">
        <w:rPr>
          <w:rFonts w:ascii="Times New Roman" w:hAnsi="Times New Roman"/>
          <w:sz w:val="28"/>
          <w:szCs w:val="28"/>
        </w:rPr>
        <w:t xml:space="preserve"> году – </w:t>
      </w:r>
      <w:r w:rsidR="003F359B">
        <w:rPr>
          <w:rFonts w:ascii="Times New Roman" w:hAnsi="Times New Roman"/>
          <w:sz w:val="28"/>
          <w:szCs w:val="28"/>
        </w:rPr>
        <w:t>92,3</w:t>
      </w:r>
      <w:r w:rsidR="003F359B" w:rsidRPr="00292063">
        <w:rPr>
          <w:rFonts w:ascii="Times New Roman" w:hAnsi="Times New Roman"/>
          <w:sz w:val="28"/>
          <w:szCs w:val="28"/>
        </w:rPr>
        <w:t>%, в 202</w:t>
      </w:r>
      <w:r w:rsidR="003F359B">
        <w:rPr>
          <w:rFonts w:ascii="Times New Roman" w:hAnsi="Times New Roman"/>
          <w:sz w:val="28"/>
          <w:szCs w:val="28"/>
        </w:rPr>
        <w:t>1</w:t>
      </w:r>
      <w:r w:rsidR="003F359B" w:rsidRPr="00292063">
        <w:rPr>
          <w:rFonts w:ascii="Times New Roman" w:hAnsi="Times New Roman"/>
          <w:sz w:val="28"/>
          <w:szCs w:val="28"/>
        </w:rPr>
        <w:t xml:space="preserve"> году – </w:t>
      </w:r>
      <w:r w:rsidR="003F359B">
        <w:rPr>
          <w:rFonts w:ascii="Times New Roman" w:hAnsi="Times New Roman"/>
          <w:sz w:val="28"/>
          <w:szCs w:val="28"/>
        </w:rPr>
        <w:t>92,7%.</w:t>
      </w:r>
    </w:p>
    <w:p w:rsidR="00977EA9" w:rsidRPr="00455406" w:rsidRDefault="00977EA9" w:rsidP="003F359B">
      <w:pPr>
        <w:spacing w:after="0"/>
        <w:ind w:firstLine="561"/>
        <w:jc w:val="both"/>
        <w:rPr>
          <w:rFonts w:ascii="Times New Roman" w:hAnsi="Times New Roman"/>
          <w:color w:val="7030A0"/>
          <w:sz w:val="28"/>
          <w:szCs w:val="28"/>
        </w:rPr>
      </w:pPr>
      <w:proofErr w:type="gramStart"/>
      <w:r w:rsidRPr="00977EA9">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201</w:t>
      </w:r>
      <w:r w:rsidR="0049499A">
        <w:rPr>
          <w:rFonts w:ascii="Times New Roman" w:hAnsi="Times New Roman"/>
          <w:sz w:val="28"/>
          <w:szCs w:val="28"/>
        </w:rPr>
        <w:t>8</w:t>
      </w:r>
      <w:r w:rsidRPr="00977EA9">
        <w:rPr>
          <w:rFonts w:ascii="Times New Roman" w:hAnsi="Times New Roman"/>
          <w:sz w:val="28"/>
          <w:szCs w:val="28"/>
        </w:rPr>
        <w:t xml:space="preserve"> – 202</w:t>
      </w:r>
      <w:r w:rsidR="0049499A">
        <w:rPr>
          <w:rFonts w:ascii="Times New Roman" w:hAnsi="Times New Roman"/>
          <w:sz w:val="28"/>
          <w:szCs w:val="28"/>
        </w:rPr>
        <w:t>1</w:t>
      </w:r>
      <w:r w:rsidRPr="00977EA9">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 и сохраняются в 201</w:t>
      </w:r>
      <w:r w:rsidR="0049499A">
        <w:rPr>
          <w:rFonts w:ascii="Times New Roman" w:hAnsi="Times New Roman"/>
          <w:sz w:val="28"/>
          <w:szCs w:val="28"/>
        </w:rPr>
        <w:t>9</w:t>
      </w:r>
      <w:r w:rsidRPr="00977EA9">
        <w:rPr>
          <w:rFonts w:ascii="Times New Roman" w:hAnsi="Times New Roman"/>
          <w:sz w:val="28"/>
          <w:szCs w:val="28"/>
        </w:rPr>
        <w:t xml:space="preserve"> году и в 20</w:t>
      </w:r>
      <w:r w:rsidR="0049499A">
        <w:rPr>
          <w:rFonts w:ascii="Times New Roman" w:hAnsi="Times New Roman"/>
          <w:sz w:val="28"/>
          <w:szCs w:val="28"/>
        </w:rPr>
        <w:t>20</w:t>
      </w:r>
      <w:r w:rsidRPr="00977EA9">
        <w:rPr>
          <w:rFonts w:ascii="Times New Roman" w:hAnsi="Times New Roman"/>
          <w:sz w:val="28"/>
          <w:szCs w:val="28"/>
        </w:rPr>
        <w:t xml:space="preserve"> и в 202</w:t>
      </w:r>
      <w:r w:rsidR="0049499A">
        <w:rPr>
          <w:rFonts w:ascii="Times New Roman" w:hAnsi="Times New Roman"/>
          <w:sz w:val="28"/>
          <w:szCs w:val="28"/>
        </w:rPr>
        <w:t>1</w:t>
      </w:r>
      <w:r w:rsidRPr="00977EA9">
        <w:rPr>
          <w:rFonts w:ascii="Times New Roman" w:hAnsi="Times New Roman"/>
          <w:sz w:val="28"/>
          <w:szCs w:val="28"/>
        </w:rPr>
        <w:t xml:space="preserve"> годах на уровне ожидаемого исполнения 201</w:t>
      </w:r>
      <w:r w:rsidR="0049499A">
        <w:rPr>
          <w:rFonts w:ascii="Times New Roman" w:hAnsi="Times New Roman"/>
          <w:sz w:val="28"/>
          <w:szCs w:val="28"/>
        </w:rPr>
        <w:t>8</w:t>
      </w:r>
      <w:r w:rsidRPr="00977EA9">
        <w:rPr>
          <w:rFonts w:ascii="Times New Roman" w:hAnsi="Times New Roman"/>
          <w:sz w:val="28"/>
          <w:szCs w:val="28"/>
        </w:rPr>
        <w:t xml:space="preserve"> года.</w:t>
      </w:r>
      <w:proofErr w:type="gramEnd"/>
      <w:r w:rsidRPr="00977EA9">
        <w:rPr>
          <w:rFonts w:ascii="Times New Roman" w:hAnsi="Times New Roman"/>
          <w:sz w:val="28"/>
          <w:szCs w:val="28"/>
        </w:rPr>
        <w:t xml:space="preserve"> Объем бюджетных ассигнований, направляемый на исполнение публичных нормативных обязательств, предусматривается на 201</w:t>
      </w:r>
      <w:r w:rsidR="0049499A">
        <w:rPr>
          <w:rFonts w:ascii="Times New Roman" w:hAnsi="Times New Roman"/>
          <w:sz w:val="28"/>
          <w:szCs w:val="28"/>
        </w:rPr>
        <w:t>9</w:t>
      </w:r>
      <w:r w:rsidRPr="00977EA9">
        <w:rPr>
          <w:rFonts w:ascii="Times New Roman" w:hAnsi="Times New Roman"/>
          <w:sz w:val="28"/>
          <w:szCs w:val="28"/>
        </w:rPr>
        <w:t xml:space="preserve"> год и в плановом периоде 20</w:t>
      </w:r>
      <w:r w:rsidR="0049499A">
        <w:rPr>
          <w:rFonts w:ascii="Times New Roman" w:hAnsi="Times New Roman"/>
          <w:sz w:val="28"/>
          <w:szCs w:val="28"/>
        </w:rPr>
        <w:t>20</w:t>
      </w:r>
      <w:r w:rsidRPr="00977EA9">
        <w:rPr>
          <w:rFonts w:ascii="Times New Roman" w:hAnsi="Times New Roman"/>
          <w:sz w:val="28"/>
          <w:szCs w:val="28"/>
        </w:rPr>
        <w:t>-202</w:t>
      </w:r>
      <w:r w:rsidR="0049499A">
        <w:rPr>
          <w:rFonts w:ascii="Times New Roman" w:hAnsi="Times New Roman"/>
          <w:sz w:val="28"/>
          <w:szCs w:val="28"/>
        </w:rPr>
        <w:t>1</w:t>
      </w:r>
      <w:r w:rsidRPr="00977EA9">
        <w:rPr>
          <w:rFonts w:ascii="Times New Roman" w:hAnsi="Times New Roman"/>
          <w:sz w:val="28"/>
          <w:szCs w:val="28"/>
        </w:rPr>
        <w:t xml:space="preserve"> годов в сумме по 123,2 тыс. рублей ежегодно составит 1% в общей сумме расходов бюджета ежегодно</w:t>
      </w:r>
      <w:r w:rsidRPr="00455406">
        <w:rPr>
          <w:rFonts w:ascii="Times New Roman" w:hAnsi="Times New Roman"/>
          <w:color w:val="7030A0"/>
          <w:sz w:val="28"/>
          <w:szCs w:val="28"/>
        </w:rPr>
        <w:t>.</w:t>
      </w:r>
    </w:p>
    <w:p w:rsidR="0049499A" w:rsidRDefault="00B918AC" w:rsidP="0049499A">
      <w:pPr>
        <w:autoSpaceDE w:val="0"/>
        <w:autoSpaceDN w:val="0"/>
        <w:adjustRightInd w:val="0"/>
        <w:spacing w:after="0" w:line="240" w:lineRule="auto"/>
        <w:ind w:firstLine="720"/>
        <w:jc w:val="both"/>
        <w:rPr>
          <w:rFonts w:ascii="Times New Roman" w:hAnsi="Times New Roman"/>
          <w:sz w:val="28"/>
          <w:szCs w:val="28"/>
        </w:rPr>
      </w:pPr>
      <w:r w:rsidRPr="00B918AC">
        <w:rPr>
          <w:rFonts w:ascii="Times New Roman" w:hAnsi="Times New Roman"/>
          <w:sz w:val="28"/>
          <w:szCs w:val="28"/>
        </w:rPr>
        <w:t xml:space="preserve">В  бюджете поселения предусмотрены иные межбюджетные трансферты, передаваемые из бюджета поселения в сумме </w:t>
      </w:r>
      <w:r w:rsidR="0049499A">
        <w:rPr>
          <w:rFonts w:ascii="Times New Roman" w:hAnsi="Times New Roman"/>
          <w:sz w:val="28"/>
          <w:szCs w:val="28"/>
        </w:rPr>
        <w:t>277,9</w:t>
      </w:r>
      <w:r w:rsidRPr="00B918AC">
        <w:rPr>
          <w:rFonts w:ascii="Times New Roman" w:hAnsi="Times New Roman"/>
          <w:sz w:val="28"/>
          <w:szCs w:val="28"/>
        </w:rPr>
        <w:t xml:space="preserve"> тыс. руб. ежегодно.</w:t>
      </w:r>
      <w:r w:rsidRPr="00B918AC">
        <w:rPr>
          <w:rFonts w:ascii="Times New Roman" w:hAnsi="Times New Roman"/>
          <w:b/>
          <w:sz w:val="28"/>
          <w:szCs w:val="28"/>
        </w:rPr>
        <w:t xml:space="preserve"> </w:t>
      </w:r>
      <w:proofErr w:type="gramStart"/>
      <w:r w:rsidR="0049499A" w:rsidRPr="005D11E2">
        <w:rPr>
          <w:rFonts w:ascii="Times New Roman" w:hAnsi="Times New Roman"/>
          <w:b/>
          <w:sz w:val="28"/>
          <w:szCs w:val="28"/>
        </w:rPr>
        <w:t>В п.6 ст.8 проекта</w:t>
      </w:r>
      <w:r w:rsidR="0049499A">
        <w:rPr>
          <w:rFonts w:ascii="Times New Roman" w:hAnsi="Times New Roman"/>
          <w:sz w:val="28"/>
          <w:szCs w:val="28"/>
        </w:rPr>
        <w:t xml:space="preserve"> Решения о бюджете, Администрации </w:t>
      </w:r>
      <w:proofErr w:type="spellStart"/>
      <w:r w:rsidR="0049499A">
        <w:rPr>
          <w:rFonts w:ascii="Times New Roman" w:hAnsi="Times New Roman"/>
          <w:sz w:val="28"/>
          <w:szCs w:val="28"/>
        </w:rPr>
        <w:t>Вяртсильского</w:t>
      </w:r>
      <w:proofErr w:type="spellEnd"/>
      <w:r w:rsidR="0049499A">
        <w:rPr>
          <w:rFonts w:ascii="Times New Roman" w:hAnsi="Times New Roman"/>
          <w:sz w:val="28"/>
          <w:szCs w:val="28"/>
        </w:rPr>
        <w:t xml:space="preserve"> городского поселения дается право на заключение соглашений с </w:t>
      </w:r>
      <w:r w:rsidR="0049499A" w:rsidRPr="004F76AD">
        <w:rPr>
          <w:rFonts w:ascii="Times New Roman" w:hAnsi="Times New Roman"/>
          <w:b/>
          <w:sz w:val="28"/>
          <w:szCs w:val="28"/>
        </w:rPr>
        <w:t>Администрацией</w:t>
      </w:r>
      <w:r w:rsidR="0049499A">
        <w:rPr>
          <w:rFonts w:ascii="Times New Roman" w:hAnsi="Times New Roman"/>
          <w:sz w:val="28"/>
          <w:szCs w:val="28"/>
        </w:rPr>
        <w:t xml:space="preserve"> Сортавальского муниципального района, тогда как Соглашение о передаче полномочий контрольно-счетного органа </w:t>
      </w:r>
      <w:proofErr w:type="spellStart"/>
      <w:r w:rsidR="0049499A">
        <w:rPr>
          <w:rFonts w:ascii="Times New Roman" w:hAnsi="Times New Roman"/>
          <w:sz w:val="28"/>
          <w:szCs w:val="28"/>
        </w:rPr>
        <w:t>Вяртсильского</w:t>
      </w:r>
      <w:proofErr w:type="spellEnd"/>
      <w:r w:rsidR="0049499A">
        <w:rPr>
          <w:rFonts w:ascii="Times New Roman" w:hAnsi="Times New Roman"/>
          <w:sz w:val="28"/>
          <w:szCs w:val="28"/>
        </w:rPr>
        <w:t xml:space="preserve"> городского поселения (на исполнение которого передаются межбюджетные трансферты из бюджета </w:t>
      </w:r>
      <w:proofErr w:type="spellStart"/>
      <w:r w:rsidR="0049499A">
        <w:rPr>
          <w:rFonts w:ascii="Times New Roman" w:hAnsi="Times New Roman"/>
          <w:sz w:val="28"/>
          <w:szCs w:val="28"/>
        </w:rPr>
        <w:t>Вяртсильского</w:t>
      </w:r>
      <w:proofErr w:type="spellEnd"/>
      <w:r w:rsidR="0049499A">
        <w:rPr>
          <w:rFonts w:ascii="Times New Roman" w:hAnsi="Times New Roman"/>
          <w:sz w:val="28"/>
          <w:szCs w:val="28"/>
        </w:rPr>
        <w:t xml:space="preserve"> городского поселения бюджету Сортавальского муниципального района) по осуществлению внешнего муниципального финансового контроля, из года в год заключаются</w:t>
      </w:r>
      <w:proofErr w:type="gramEnd"/>
      <w:r w:rsidR="0049499A">
        <w:rPr>
          <w:rFonts w:ascii="Times New Roman" w:hAnsi="Times New Roman"/>
          <w:sz w:val="28"/>
          <w:szCs w:val="28"/>
        </w:rPr>
        <w:t xml:space="preserve"> между Советом Сортавальского муниципального района, Контрольно-счетным комитетом СМР и Администрацией </w:t>
      </w:r>
      <w:proofErr w:type="spellStart"/>
      <w:r w:rsidR="0049499A">
        <w:rPr>
          <w:rFonts w:ascii="Times New Roman" w:hAnsi="Times New Roman"/>
          <w:sz w:val="28"/>
          <w:szCs w:val="28"/>
        </w:rPr>
        <w:t>Вяртсильского</w:t>
      </w:r>
      <w:proofErr w:type="spellEnd"/>
      <w:r w:rsidR="0049499A">
        <w:rPr>
          <w:rFonts w:ascii="Times New Roman" w:hAnsi="Times New Roman"/>
          <w:sz w:val="28"/>
          <w:szCs w:val="28"/>
        </w:rPr>
        <w:t xml:space="preserve"> городского поселения. Администрация Сортавальского муниципального района, как сторона Соглашения, не участвует. </w:t>
      </w:r>
    </w:p>
    <w:p w:rsidR="0049499A" w:rsidRDefault="0049499A" w:rsidP="0049499A">
      <w:pPr>
        <w:spacing w:after="0" w:line="240" w:lineRule="auto"/>
        <w:ind w:firstLine="561"/>
        <w:jc w:val="both"/>
        <w:rPr>
          <w:rFonts w:ascii="Times New Roman" w:hAnsi="Times New Roman"/>
          <w:sz w:val="28"/>
          <w:szCs w:val="28"/>
        </w:rPr>
      </w:pPr>
      <w:r>
        <w:rPr>
          <w:rFonts w:ascii="Times New Roman" w:hAnsi="Times New Roman"/>
          <w:b/>
          <w:sz w:val="28"/>
          <w:szCs w:val="28"/>
        </w:rPr>
        <w:lastRenderedPageBreak/>
        <w:t>6</w:t>
      </w:r>
      <w:r w:rsidR="00570CA7" w:rsidRPr="00925A70">
        <w:rPr>
          <w:rFonts w:ascii="Times New Roman" w:hAnsi="Times New Roman"/>
          <w:b/>
          <w:sz w:val="28"/>
          <w:szCs w:val="28"/>
        </w:rPr>
        <w:t>.</w:t>
      </w:r>
      <w:r w:rsidR="00925A70">
        <w:rPr>
          <w:rFonts w:ascii="Times New Roman" w:hAnsi="Times New Roman"/>
          <w:sz w:val="28"/>
          <w:szCs w:val="28"/>
        </w:rPr>
        <w:t xml:space="preserve"> </w:t>
      </w:r>
      <w:r w:rsidRPr="00193DB7">
        <w:rPr>
          <w:rFonts w:ascii="Times New Roman" w:hAnsi="Times New Roman"/>
          <w:sz w:val="28"/>
          <w:szCs w:val="28"/>
        </w:rPr>
        <w:t xml:space="preserve">Проект бюджета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w:t>
      </w:r>
      <w:r w:rsidRPr="00193DB7">
        <w:rPr>
          <w:rFonts w:ascii="Times New Roman" w:hAnsi="Times New Roman"/>
          <w:sz w:val="28"/>
          <w:szCs w:val="28"/>
        </w:rPr>
        <w:t xml:space="preserve"> частично сформирован в программной структуре расходов по </w:t>
      </w:r>
      <w:r>
        <w:rPr>
          <w:rFonts w:ascii="Times New Roman" w:hAnsi="Times New Roman"/>
          <w:sz w:val="28"/>
          <w:szCs w:val="28"/>
        </w:rPr>
        <w:t>4</w:t>
      </w:r>
      <w:r w:rsidRPr="00193DB7">
        <w:rPr>
          <w:rFonts w:ascii="Times New Roman" w:hAnsi="Times New Roman"/>
          <w:sz w:val="28"/>
          <w:szCs w:val="28"/>
        </w:rPr>
        <w:t xml:space="preserve"> муниципальн</w:t>
      </w:r>
      <w:r>
        <w:rPr>
          <w:rFonts w:ascii="Times New Roman" w:hAnsi="Times New Roman"/>
          <w:sz w:val="28"/>
          <w:szCs w:val="28"/>
        </w:rPr>
        <w:t xml:space="preserve">ым программам. </w:t>
      </w:r>
      <w:r w:rsidRPr="00F5474F">
        <w:rPr>
          <w:rFonts w:ascii="Times New Roman" w:hAnsi="Times New Roman"/>
          <w:sz w:val="28"/>
          <w:szCs w:val="28"/>
        </w:rPr>
        <w:t xml:space="preserve">Доля расходов на муниципальные программы в общем объеме расходов бюджета </w:t>
      </w:r>
      <w:proofErr w:type="spellStart"/>
      <w:r w:rsidRPr="00F5474F">
        <w:rPr>
          <w:rFonts w:ascii="Times New Roman" w:hAnsi="Times New Roman"/>
          <w:sz w:val="28"/>
          <w:szCs w:val="28"/>
        </w:rPr>
        <w:t>Вяртсильского</w:t>
      </w:r>
      <w:proofErr w:type="spellEnd"/>
      <w:r w:rsidRPr="00F5474F">
        <w:rPr>
          <w:rFonts w:ascii="Times New Roman" w:hAnsi="Times New Roman"/>
          <w:sz w:val="28"/>
          <w:szCs w:val="28"/>
        </w:rPr>
        <w:t xml:space="preserve"> городского поселения в 201</w:t>
      </w:r>
      <w:r>
        <w:rPr>
          <w:rFonts w:ascii="Times New Roman" w:hAnsi="Times New Roman"/>
          <w:sz w:val="28"/>
          <w:szCs w:val="28"/>
        </w:rPr>
        <w:t>9</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Pr>
          <w:rFonts w:ascii="Times New Roman" w:hAnsi="Times New Roman"/>
          <w:sz w:val="28"/>
          <w:szCs w:val="28"/>
        </w:rPr>
        <w:t>15,9</w:t>
      </w:r>
      <w:r w:rsidRPr="00F5474F">
        <w:rPr>
          <w:rFonts w:ascii="Times New Roman" w:hAnsi="Times New Roman"/>
          <w:sz w:val="28"/>
          <w:szCs w:val="28"/>
        </w:rPr>
        <w:t xml:space="preserve"> процент</w:t>
      </w:r>
      <w:r>
        <w:rPr>
          <w:rFonts w:ascii="Times New Roman" w:hAnsi="Times New Roman"/>
          <w:sz w:val="28"/>
          <w:szCs w:val="28"/>
        </w:rPr>
        <w:t>ов, в 2020 году – 23,5 процентов, в 2021 году – 26,7 процентов.</w:t>
      </w:r>
    </w:p>
    <w:p w:rsidR="0049499A" w:rsidRDefault="0049499A" w:rsidP="0049499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В нарушение п.35 ст. 3 Федерального закона от 28.06.2014г. №172-ФЗ «О стратегическом планировании в РФ» муниципальные программы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не отвечают требования законодательств, а именно мероприятия муниципальных программ поселения разработаны не для достижения  стратегических целей и задач</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т.к. Советом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не принималось решение о разработке и утверждения Стратегии социально-экономического развития </w:t>
      </w:r>
      <w:proofErr w:type="spellStart"/>
      <w:r>
        <w:rPr>
          <w:rFonts w:ascii="Times New Roman" w:hAnsi="Times New Roman"/>
          <w:sz w:val="28"/>
          <w:szCs w:val="28"/>
        </w:rPr>
        <w:t>Вяртсильского</w:t>
      </w:r>
      <w:proofErr w:type="spellEnd"/>
      <w:r>
        <w:rPr>
          <w:rFonts w:ascii="Times New Roman" w:hAnsi="Times New Roman"/>
          <w:sz w:val="28"/>
          <w:szCs w:val="28"/>
        </w:rPr>
        <w:t xml:space="preserve"> городского поселения. </w:t>
      </w:r>
    </w:p>
    <w:p w:rsidR="003375DF" w:rsidRPr="00706E77" w:rsidRDefault="0049499A" w:rsidP="0049499A">
      <w:pPr>
        <w:autoSpaceDE w:val="0"/>
        <w:autoSpaceDN w:val="0"/>
        <w:adjustRightInd w:val="0"/>
        <w:spacing w:after="0"/>
        <w:ind w:firstLine="720"/>
        <w:jc w:val="both"/>
        <w:rPr>
          <w:rFonts w:ascii="Arial" w:hAnsi="Arial" w:cs="Arial"/>
          <w:sz w:val="28"/>
          <w:szCs w:val="28"/>
        </w:rPr>
      </w:pPr>
      <w:r>
        <w:rPr>
          <w:rFonts w:ascii="Times New Roman" w:hAnsi="Times New Roman"/>
          <w:b/>
          <w:sz w:val="28"/>
          <w:szCs w:val="28"/>
        </w:rPr>
        <w:t>7</w:t>
      </w:r>
      <w:r w:rsidR="000768EE">
        <w:rPr>
          <w:rFonts w:ascii="Times New Roman" w:hAnsi="Times New Roman"/>
          <w:sz w:val="28"/>
          <w:szCs w:val="28"/>
        </w:rPr>
        <w:t xml:space="preserve"> </w:t>
      </w:r>
      <w:r w:rsidR="003375DF" w:rsidRPr="00E941A7">
        <w:rPr>
          <w:rFonts w:ascii="Times New Roman" w:hAnsi="Times New Roman"/>
          <w:sz w:val="28"/>
          <w:szCs w:val="28"/>
        </w:rPr>
        <w:t xml:space="preserve">Проектом Решения о бюджете предусмотрено формирование бюджета </w:t>
      </w:r>
      <w:r w:rsidR="003375DF">
        <w:rPr>
          <w:rFonts w:ascii="Times New Roman" w:hAnsi="Times New Roman"/>
          <w:sz w:val="28"/>
          <w:szCs w:val="28"/>
        </w:rPr>
        <w:t xml:space="preserve">поселения </w:t>
      </w:r>
      <w:r w:rsidR="003375DF" w:rsidRPr="00E941A7">
        <w:rPr>
          <w:rFonts w:ascii="Times New Roman" w:hAnsi="Times New Roman"/>
          <w:sz w:val="28"/>
          <w:szCs w:val="28"/>
        </w:rPr>
        <w:t>на 201</w:t>
      </w:r>
      <w:r>
        <w:rPr>
          <w:rFonts w:ascii="Times New Roman" w:hAnsi="Times New Roman"/>
          <w:sz w:val="28"/>
          <w:szCs w:val="28"/>
        </w:rPr>
        <w:t>9</w:t>
      </w:r>
      <w:r w:rsidR="003375DF" w:rsidRPr="00E941A7">
        <w:rPr>
          <w:rFonts w:ascii="Times New Roman" w:hAnsi="Times New Roman"/>
          <w:sz w:val="28"/>
          <w:szCs w:val="28"/>
        </w:rPr>
        <w:t xml:space="preserve"> год с </w:t>
      </w:r>
      <w:r w:rsidR="003375DF" w:rsidRPr="00E941A7">
        <w:rPr>
          <w:rFonts w:ascii="Times New Roman" w:hAnsi="Times New Roman"/>
          <w:b/>
          <w:bCs/>
          <w:sz w:val="28"/>
          <w:szCs w:val="28"/>
        </w:rPr>
        <w:t xml:space="preserve">дефицитом </w:t>
      </w:r>
      <w:r w:rsidR="003375DF" w:rsidRPr="00E941A7">
        <w:rPr>
          <w:rFonts w:ascii="Times New Roman" w:hAnsi="Times New Roman"/>
          <w:sz w:val="28"/>
          <w:szCs w:val="28"/>
        </w:rPr>
        <w:t xml:space="preserve">в размере </w:t>
      </w:r>
      <w:r>
        <w:rPr>
          <w:rFonts w:ascii="Times New Roman" w:hAnsi="Times New Roman"/>
          <w:b/>
          <w:bCs/>
          <w:sz w:val="28"/>
          <w:szCs w:val="28"/>
        </w:rPr>
        <w:t>214,9</w:t>
      </w:r>
      <w:r w:rsidR="003375DF" w:rsidRPr="00E941A7">
        <w:rPr>
          <w:rFonts w:ascii="Times New Roman" w:hAnsi="Times New Roman"/>
          <w:b/>
          <w:bCs/>
          <w:sz w:val="28"/>
          <w:szCs w:val="28"/>
        </w:rPr>
        <w:t xml:space="preserve"> тыс. рублей, </w:t>
      </w:r>
      <w:r w:rsidR="003375DF" w:rsidRPr="00E941A7">
        <w:rPr>
          <w:rFonts w:ascii="Times New Roman" w:hAnsi="Times New Roman"/>
          <w:sz w:val="28"/>
          <w:szCs w:val="28"/>
        </w:rPr>
        <w:t xml:space="preserve">или </w:t>
      </w:r>
      <w:r>
        <w:rPr>
          <w:rFonts w:ascii="Times New Roman" w:hAnsi="Times New Roman"/>
          <w:sz w:val="28"/>
          <w:szCs w:val="28"/>
        </w:rPr>
        <w:t>2,5</w:t>
      </w:r>
      <w:r w:rsidR="003375DF" w:rsidRPr="00E941A7">
        <w:rPr>
          <w:rFonts w:ascii="Times New Roman" w:hAnsi="Times New Roman"/>
          <w:sz w:val="28"/>
          <w:szCs w:val="28"/>
        </w:rPr>
        <w:t xml:space="preserve"> % собственных доходов. На 201</w:t>
      </w:r>
      <w:r>
        <w:rPr>
          <w:rFonts w:ascii="Times New Roman" w:hAnsi="Times New Roman"/>
          <w:sz w:val="28"/>
          <w:szCs w:val="28"/>
        </w:rPr>
        <w:t>20</w:t>
      </w:r>
      <w:r w:rsidR="003375DF" w:rsidRPr="00E941A7">
        <w:rPr>
          <w:rFonts w:ascii="Times New Roman" w:hAnsi="Times New Roman"/>
          <w:sz w:val="28"/>
          <w:szCs w:val="28"/>
        </w:rPr>
        <w:t xml:space="preserve"> год </w:t>
      </w:r>
      <w:r>
        <w:rPr>
          <w:rFonts w:ascii="Times New Roman" w:hAnsi="Times New Roman"/>
          <w:b/>
          <w:sz w:val="28"/>
          <w:szCs w:val="28"/>
        </w:rPr>
        <w:t>103,1</w:t>
      </w:r>
      <w:r w:rsidR="003375DF" w:rsidRPr="00E941A7">
        <w:rPr>
          <w:rFonts w:ascii="Times New Roman" w:hAnsi="Times New Roman"/>
          <w:b/>
          <w:sz w:val="28"/>
          <w:szCs w:val="28"/>
        </w:rPr>
        <w:t xml:space="preserve"> тыс. рублей</w:t>
      </w:r>
      <w:r w:rsidR="003375DF" w:rsidRPr="00E941A7">
        <w:rPr>
          <w:rFonts w:ascii="Times New Roman" w:hAnsi="Times New Roman"/>
          <w:sz w:val="28"/>
          <w:szCs w:val="28"/>
        </w:rPr>
        <w:t xml:space="preserve"> или </w:t>
      </w:r>
      <w:r w:rsidR="003375DF">
        <w:rPr>
          <w:rFonts w:ascii="Times New Roman" w:hAnsi="Times New Roman"/>
          <w:sz w:val="28"/>
          <w:szCs w:val="28"/>
        </w:rPr>
        <w:t>1,1</w:t>
      </w:r>
      <w:r w:rsidR="003375DF" w:rsidRPr="00E941A7">
        <w:rPr>
          <w:rFonts w:ascii="Times New Roman" w:hAnsi="Times New Roman"/>
          <w:sz w:val="28"/>
          <w:szCs w:val="28"/>
        </w:rPr>
        <w:t xml:space="preserve">% </w:t>
      </w:r>
      <w:r w:rsidR="003375DF">
        <w:rPr>
          <w:rFonts w:ascii="Times New Roman" w:hAnsi="Times New Roman"/>
          <w:sz w:val="28"/>
          <w:szCs w:val="28"/>
        </w:rPr>
        <w:t xml:space="preserve">от </w:t>
      </w:r>
      <w:r w:rsidR="003375DF" w:rsidRPr="00E941A7">
        <w:rPr>
          <w:rFonts w:ascii="Times New Roman" w:hAnsi="Times New Roman"/>
          <w:sz w:val="28"/>
          <w:szCs w:val="28"/>
        </w:rPr>
        <w:t>собственных доходов. На 202</w:t>
      </w:r>
      <w:r>
        <w:rPr>
          <w:rFonts w:ascii="Times New Roman" w:hAnsi="Times New Roman"/>
          <w:sz w:val="28"/>
          <w:szCs w:val="28"/>
        </w:rPr>
        <w:t>1</w:t>
      </w:r>
      <w:r w:rsidR="003375DF" w:rsidRPr="00E941A7">
        <w:rPr>
          <w:rFonts w:ascii="Times New Roman" w:hAnsi="Times New Roman"/>
          <w:sz w:val="28"/>
          <w:szCs w:val="28"/>
        </w:rPr>
        <w:t xml:space="preserve"> год </w:t>
      </w:r>
      <w:r>
        <w:rPr>
          <w:rFonts w:ascii="Times New Roman" w:hAnsi="Times New Roman"/>
          <w:b/>
          <w:sz w:val="28"/>
          <w:szCs w:val="28"/>
        </w:rPr>
        <w:t>57,5</w:t>
      </w:r>
      <w:r w:rsidR="003375DF" w:rsidRPr="00E941A7">
        <w:rPr>
          <w:rFonts w:ascii="Times New Roman" w:hAnsi="Times New Roman"/>
          <w:b/>
          <w:sz w:val="28"/>
          <w:szCs w:val="28"/>
        </w:rPr>
        <w:t xml:space="preserve"> тыс. рублей</w:t>
      </w:r>
      <w:r w:rsidR="003375DF" w:rsidRPr="00E941A7">
        <w:rPr>
          <w:rFonts w:ascii="Times New Roman" w:hAnsi="Times New Roman"/>
          <w:sz w:val="28"/>
          <w:szCs w:val="28"/>
        </w:rPr>
        <w:t xml:space="preserve"> или </w:t>
      </w:r>
      <w:r>
        <w:rPr>
          <w:rFonts w:ascii="Times New Roman" w:hAnsi="Times New Roman"/>
          <w:sz w:val="28"/>
          <w:szCs w:val="28"/>
        </w:rPr>
        <w:t>0,5</w:t>
      </w:r>
      <w:r w:rsidR="003375DF" w:rsidRPr="00E941A7">
        <w:rPr>
          <w:rFonts w:ascii="Times New Roman" w:hAnsi="Times New Roman"/>
          <w:sz w:val="28"/>
          <w:szCs w:val="28"/>
        </w:rPr>
        <w:t xml:space="preserve"> %  собственных доходов</w:t>
      </w:r>
      <w:r w:rsidR="003375DF" w:rsidRPr="00706E77">
        <w:rPr>
          <w:rFonts w:ascii="Arial" w:hAnsi="Arial" w:cs="Arial"/>
          <w:sz w:val="28"/>
          <w:szCs w:val="28"/>
        </w:rPr>
        <w:t>.</w:t>
      </w:r>
    </w:p>
    <w:p w:rsidR="00357835" w:rsidRPr="00706E77" w:rsidRDefault="00357835" w:rsidP="00357835">
      <w:pPr>
        <w:autoSpaceDE w:val="0"/>
        <w:autoSpaceDN w:val="0"/>
        <w:adjustRightInd w:val="0"/>
        <w:spacing w:after="0" w:line="240" w:lineRule="auto"/>
        <w:ind w:firstLine="851"/>
        <w:jc w:val="both"/>
        <w:rPr>
          <w:rFonts w:ascii="Arial" w:hAnsi="Arial" w:cs="Arial"/>
          <w:sz w:val="28"/>
          <w:szCs w:val="28"/>
        </w:rPr>
      </w:pPr>
      <w:r w:rsidRPr="00E941A7">
        <w:rPr>
          <w:rFonts w:ascii="Times New Roman" w:hAnsi="Times New Roman"/>
          <w:sz w:val="28"/>
          <w:szCs w:val="28"/>
        </w:rPr>
        <w:t>По сравнению с Решением о бюджете на 201</w:t>
      </w:r>
      <w:r>
        <w:rPr>
          <w:rFonts w:ascii="Times New Roman" w:hAnsi="Times New Roman"/>
          <w:sz w:val="28"/>
          <w:szCs w:val="28"/>
        </w:rPr>
        <w:t>8</w:t>
      </w:r>
      <w:r w:rsidRPr="00E941A7">
        <w:rPr>
          <w:rFonts w:ascii="Times New Roman" w:hAnsi="Times New Roman"/>
          <w:sz w:val="28"/>
          <w:szCs w:val="28"/>
        </w:rPr>
        <w:t xml:space="preserve"> год (с учетом изменений) объем плановых значений дефицита в процентах к собственным доходам в 201</w:t>
      </w:r>
      <w:r>
        <w:rPr>
          <w:rFonts w:ascii="Times New Roman" w:hAnsi="Times New Roman"/>
          <w:sz w:val="28"/>
          <w:szCs w:val="28"/>
        </w:rPr>
        <w:t>9</w:t>
      </w:r>
      <w:r w:rsidRPr="00E941A7">
        <w:rPr>
          <w:rFonts w:ascii="Times New Roman" w:hAnsi="Times New Roman"/>
          <w:sz w:val="28"/>
          <w:szCs w:val="28"/>
        </w:rPr>
        <w:t xml:space="preserve"> году </w:t>
      </w:r>
      <w:r>
        <w:rPr>
          <w:rFonts w:ascii="Times New Roman" w:hAnsi="Times New Roman"/>
          <w:sz w:val="28"/>
          <w:szCs w:val="28"/>
        </w:rPr>
        <w:t>сократится</w:t>
      </w:r>
      <w:r w:rsidRPr="00E941A7">
        <w:rPr>
          <w:rFonts w:ascii="Times New Roman" w:hAnsi="Times New Roman"/>
          <w:sz w:val="28"/>
          <w:szCs w:val="28"/>
        </w:rPr>
        <w:t xml:space="preserve"> на </w:t>
      </w:r>
      <w:r>
        <w:rPr>
          <w:rFonts w:ascii="Times New Roman" w:hAnsi="Times New Roman"/>
          <w:sz w:val="28"/>
          <w:szCs w:val="28"/>
        </w:rPr>
        <w:t>6,7</w:t>
      </w:r>
      <w:r w:rsidRPr="00E941A7">
        <w:rPr>
          <w:rFonts w:ascii="Times New Roman" w:hAnsi="Times New Roman"/>
          <w:sz w:val="28"/>
          <w:szCs w:val="28"/>
        </w:rPr>
        <w:t xml:space="preserve"> процентного пункта. В 20</w:t>
      </w:r>
      <w:r>
        <w:rPr>
          <w:rFonts w:ascii="Times New Roman" w:hAnsi="Times New Roman"/>
          <w:sz w:val="28"/>
          <w:szCs w:val="28"/>
        </w:rPr>
        <w:t>20</w:t>
      </w:r>
      <w:r w:rsidRPr="00E941A7">
        <w:rPr>
          <w:rFonts w:ascii="Times New Roman" w:hAnsi="Times New Roman"/>
          <w:sz w:val="28"/>
          <w:szCs w:val="28"/>
        </w:rPr>
        <w:t xml:space="preserve"> году по отношению к 201</w:t>
      </w:r>
      <w:r>
        <w:rPr>
          <w:rFonts w:ascii="Times New Roman" w:hAnsi="Times New Roman"/>
          <w:sz w:val="28"/>
          <w:szCs w:val="28"/>
        </w:rPr>
        <w:t>9</w:t>
      </w:r>
      <w:r w:rsidRPr="00E941A7">
        <w:rPr>
          <w:rFonts w:ascii="Times New Roman" w:hAnsi="Times New Roman"/>
          <w:sz w:val="28"/>
          <w:szCs w:val="28"/>
        </w:rPr>
        <w:t xml:space="preserve"> году объем плановых значений дефицита снизится на </w:t>
      </w:r>
      <w:r>
        <w:rPr>
          <w:rFonts w:ascii="Times New Roman" w:hAnsi="Times New Roman"/>
          <w:sz w:val="28"/>
          <w:szCs w:val="28"/>
        </w:rPr>
        <w:t>1,4</w:t>
      </w:r>
      <w:r w:rsidRPr="00E941A7">
        <w:rPr>
          <w:rFonts w:ascii="Times New Roman" w:hAnsi="Times New Roman"/>
          <w:sz w:val="28"/>
          <w:szCs w:val="28"/>
        </w:rPr>
        <w:t xml:space="preserve"> процентных пункта, а в 202</w:t>
      </w:r>
      <w:r>
        <w:rPr>
          <w:rFonts w:ascii="Times New Roman" w:hAnsi="Times New Roman"/>
          <w:sz w:val="28"/>
          <w:szCs w:val="28"/>
        </w:rPr>
        <w:t>1</w:t>
      </w:r>
      <w:r w:rsidRPr="00E941A7">
        <w:rPr>
          <w:rFonts w:ascii="Times New Roman" w:hAnsi="Times New Roman"/>
          <w:sz w:val="28"/>
          <w:szCs w:val="28"/>
        </w:rPr>
        <w:t xml:space="preserve">г. – </w:t>
      </w:r>
      <w:r>
        <w:rPr>
          <w:rFonts w:ascii="Times New Roman" w:hAnsi="Times New Roman"/>
          <w:sz w:val="28"/>
          <w:szCs w:val="28"/>
        </w:rPr>
        <w:t>снижение</w:t>
      </w:r>
      <w:r w:rsidRPr="00E941A7">
        <w:rPr>
          <w:rFonts w:ascii="Times New Roman" w:hAnsi="Times New Roman"/>
          <w:sz w:val="28"/>
          <w:szCs w:val="28"/>
        </w:rPr>
        <w:t xml:space="preserve"> планируется на </w:t>
      </w:r>
      <w:r>
        <w:rPr>
          <w:rFonts w:ascii="Times New Roman" w:hAnsi="Times New Roman"/>
          <w:sz w:val="28"/>
          <w:szCs w:val="28"/>
        </w:rPr>
        <w:t>0,6</w:t>
      </w:r>
      <w:r w:rsidRPr="00E941A7">
        <w:rPr>
          <w:rFonts w:ascii="Times New Roman" w:hAnsi="Times New Roman"/>
          <w:sz w:val="28"/>
          <w:szCs w:val="28"/>
        </w:rPr>
        <w:t xml:space="preserve"> % к предыдущему году</w:t>
      </w:r>
      <w:r w:rsidRPr="00706E77">
        <w:rPr>
          <w:rFonts w:ascii="Arial" w:hAnsi="Arial" w:cs="Arial"/>
          <w:sz w:val="28"/>
          <w:szCs w:val="28"/>
        </w:rPr>
        <w:t xml:space="preserve">. </w:t>
      </w:r>
    </w:p>
    <w:p w:rsidR="00E0302B" w:rsidRPr="00E941A7" w:rsidRDefault="00E0302B" w:rsidP="00E0302B">
      <w:pPr>
        <w:autoSpaceDE w:val="0"/>
        <w:autoSpaceDN w:val="0"/>
        <w:adjustRightInd w:val="0"/>
        <w:spacing w:after="0" w:line="240" w:lineRule="auto"/>
        <w:ind w:firstLine="851"/>
        <w:jc w:val="both"/>
        <w:rPr>
          <w:rFonts w:ascii="Times New Roman" w:hAnsi="Times New Roman"/>
          <w:b/>
          <w:sz w:val="28"/>
          <w:szCs w:val="28"/>
        </w:rPr>
      </w:pPr>
      <w:r w:rsidRPr="00E941A7">
        <w:rPr>
          <w:rFonts w:ascii="Times New Roman" w:hAnsi="Times New Roman"/>
          <w:sz w:val="28"/>
          <w:szCs w:val="28"/>
        </w:rPr>
        <w:t xml:space="preserve">Согласно приложению </w:t>
      </w:r>
      <w:r>
        <w:rPr>
          <w:rFonts w:ascii="Times New Roman" w:hAnsi="Times New Roman"/>
          <w:sz w:val="28"/>
          <w:szCs w:val="28"/>
        </w:rPr>
        <w:t>8</w:t>
      </w:r>
      <w:r w:rsidRPr="00E941A7">
        <w:rPr>
          <w:rFonts w:ascii="Times New Roman" w:hAnsi="Times New Roman"/>
          <w:sz w:val="28"/>
          <w:szCs w:val="28"/>
        </w:rPr>
        <w:t xml:space="preserve"> к проекту Решения о бюджете источники финансирования дефицита бюджета</w:t>
      </w:r>
      <w:r>
        <w:rPr>
          <w:rFonts w:ascii="Times New Roman" w:hAnsi="Times New Roman"/>
          <w:sz w:val="28"/>
          <w:szCs w:val="28"/>
        </w:rPr>
        <w:t xml:space="preserve"> поселения</w:t>
      </w:r>
      <w:r w:rsidRPr="00E941A7">
        <w:rPr>
          <w:rFonts w:ascii="Times New Roman" w:hAnsi="Times New Roman"/>
          <w:sz w:val="28"/>
          <w:szCs w:val="28"/>
        </w:rPr>
        <w:t xml:space="preserve"> на 201</w:t>
      </w:r>
      <w:r w:rsidR="00357835">
        <w:rPr>
          <w:rFonts w:ascii="Times New Roman" w:hAnsi="Times New Roman"/>
          <w:sz w:val="28"/>
          <w:szCs w:val="28"/>
        </w:rPr>
        <w:t>9</w:t>
      </w:r>
      <w:r w:rsidRPr="00E941A7">
        <w:rPr>
          <w:rFonts w:ascii="Times New Roman" w:hAnsi="Times New Roman"/>
          <w:sz w:val="28"/>
          <w:szCs w:val="28"/>
        </w:rPr>
        <w:t xml:space="preserve"> год предусмотрены в размере </w:t>
      </w:r>
      <w:r w:rsidR="00357835">
        <w:rPr>
          <w:rFonts w:ascii="Times New Roman" w:hAnsi="Times New Roman"/>
          <w:bCs/>
          <w:sz w:val="28"/>
          <w:szCs w:val="28"/>
        </w:rPr>
        <w:t>214,9</w:t>
      </w:r>
      <w:r w:rsidRPr="000E5AC4">
        <w:rPr>
          <w:rFonts w:ascii="Times New Roman" w:hAnsi="Times New Roman"/>
          <w:bCs/>
          <w:sz w:val="28"/>
          <w:szCs w:val="28"/>
        </w:rPr>
        <w:t xml:space="preserve"> тыс. рублей, на 20</w:t>
      </w:r>
      <w:r w:rsidR="00357835">
        <w:rPr>
          <w:rFonts w:ascii="Times New Roman" w:hAnsi="Times New Roman"/>
          <w:bCs/>
          <w:sz w:val="28"/>
          <w:szCs w:val="28"/>
        </w:rPr>
        <w:t>20</w:t>
      </w:r>
      <w:r w:rsidRPr="000E5AC4">
        <w:rPr>
          <w:rFonts w:ascii="Times New Roman" w:hAnsi="Times New Roman"/>
          <w:bCs/>
          <w:sz w:val="28"/>
          <w:szCs w:val="28"/>
        </w:rPr>
        <w:t xml:space="preserve"> год – </w:t>
      </w:r>
      <w:r w:rsidR="00357835">
        <w:rPr>
          <w:rFonts w:ascii="Times New Roman" w:hAnsi="Times New Roman"/>
          <w:bCs/>
          <w:sz w:val="28"/>
          <w:szCs w:val="28"/>
        </w:rPr>
        <w:t>103,1</w:t>
      </w:r>
      <w:r w:rsidRPr="000E5AC4">
        <w:rPr>
          <w:rFonts w:ascii="Times New Roman" w:hAnsi="Times New Roman"/>
          <w:bCs/>
          <w:sz w:val="28"/>
          <w:szCs w:val="28"/>
        </w:rPr>
        <w:t xml:space="preserve"> тыс. рублей, на 202</w:t>
      </w:r>
      <w:r w:rsidR="00357835">
        <w:rPr>
          <w:rFonts w:ascii="Times New Roman" w:hAnsi="Times New Roman"/>
          <w:bCs/>
          <w:sz w:val="28"/>
          <w:szCs w:val="28"/>
        </w:rPr>
        <w:t>1</w:t>
      </w:r>
      <w:r w:rsidRPr="000E5AC4">
        <w:rPr>
          <w:rFonts w:ascii="Times New Roman" w:hAnsi="Times New Roman"/>
          <w:bCs/>
          <w:sz w:val="28"/>
          <w:szCs w:val="28"/>
        </w:rPr>
        <w:t xml:space="preserve"> год – </w:t>
      </w:r>
      <w:r w:rsidR="00357835">
        <w:rPr>
          <w:rFonts w:ascii="Times New Roman" w:hAnsi="Times New Roman"/>
          <w:bCs/>
          <w:sz w:val="28"/>
          <w:szCs w:val="28"/>
        </w:rPr>
        <w:t>57,5</w:t>
      </w:r>
      <w:r w:rsidRPr="000E5AC4">
        <w:rPr>
          <w:rFonts w:ascii="Times New Roman" w:hAnsi="Times New Roman"/>
          <w:bCs/>
          <w:sz w:val="28"/>
          <w:szCs w:val="28"/>
        </w:rPr>
        <w:t xml:space="preserve"> тыс. рублей.</w:t>
      </w:r>
    </w:p>
    <w:p w:rsidR="000768EE" w:rsidRDefault="000768EE" w:rsidP="000768EE">
      <w:pPr>
        <w:spacing w:after="0"/>
        <w:ind w:firstLine="418"/>
        <w:jc w:val="both"/>
        <w:rPr>
          <w:rFonts w:ascii="Times New Roman" w:hAnsi="Times New Roman"/>
          <w:sz w:val="28"/>
          <w:szCs w:val="28"/>
        </w:rPr>
      </w:pPr>
      <w:r>
        <w:rPr>
          <w:rFonts w:ascii="Times New Roman" w:hAnsi="Times New Roman"/>
          <w:sz w:val="28"/>
          <w:szCs w:val="28"/>
        </w:rPr>
        <w:t xml:space="preserve">Основным источником </w:t>
      </w:r>
      <w:r w:rsidR="00B53B07">
        <w:rPr>
          <w:rFonts w:ascii="Times New Roman" w:hAnsi="Times New Roman"/>
          <w:sz w:val="28"/>
          <w:szCs w:val="28"/>
        </w:rPr>
        <w:t xml:space="preserve">в трехлетнем периоде </w:t>
      </w:r>
      <w:r>
        <w:rPr>
          <w:rFonts w:ascii="Times New Roman" w:hAnsi="Times New Roman"/>
          <w:sz w:val="28"/>
          <w:szCs w:val="28"/>
        </w:rPr>
        <w:t xml:space="preserve">является </w:t>
      </w:r>
      <w:r w:rsidR="00F20C28">
        <w:rPr>
          <w:rFonts w:ascii="Times New Roman" w:hAnsi="Times New Roman"/>
          <w:sz w:val="28"/>
          <w:szCs w:val="28"/>
        </w:rPr>
        <w:t>уменьшение</w:t>
      </w:r>
      <w:r>
        <w:rPr>
          <w:rFonts w:ascii="Times New Roman" w:hAnsi="Times New Roman"/>
          <w:sz w:val="28"/>
          <w:szCs w:val="28"/>
        </w:rPr>
        <w:t xml:space="preserve"> остатков средств на счетах по учету средств бюджета (100%).</w:t>
      </w:r>
    </w:p>
    <w:p w:rsidR="000768EE" w:rsidRDefault="00DA5CCF" w:rsidP="00520012">
      <w:pPr>
        <w:spacing w:after="0"/>
        <w:ind w:firstLine="708"/>
        <w:jc w:val="both"/>
        <w:rPr>
          <w:rFonts w:ascii="Times New Roman" w:hAnsi="Times New Roman"/>
          <w:sz w:val="28"/>
          <w:szCs w:val="28"/>
        </w:rPr>
      </w:pPr>
      <w:r>
        <w:rPr>
          <w:rFonts w:ascii="Times New Roman" w:hAnsi="Times New Roman"/>
          <w:sz w:val="28"/>
          <w:szCs w:val="28"/>
        </w:rPr>
        <w:t>М</w:t>
      </w:r>
      <w:r w:rsidRPr="0038787B">
        <w:rPr>
          <w:rFonts w:ascii="Times New Roman" w:hAnsi="Times New Roman"/>
          <w:sz w:val="28"/>
          <w:szCs w:val="28"/>
        </w:rPr>
        <w:t>униципальн</w:t>
      </w:r>
      <w:r>
        <w:rPr>
          <w:rFonts w:ascii="Times New Roman" w:hAnsi="Times New Roman"/>
          <w:sz w:val="28"/>
          <w:szCs w:val="28"/>
        </w:rPr>
        <w:t>ый</w:t>
      </w:r>
      <w:r w:rsidRPr="0038787B">
        <w:rPr>
          <w:rFonts w:ascii="Times New Roman" w:hAnsi="Times New Roman"/>
          <w:sz w:val="28"/>
          <w:szCs w:val="28"/>
        </w:rPr>
        <w:t xml:space="preserve"> до</w:t>
      </w:r>
      <w:proofErr w:type="gramStart"/>
      <w:r w:rsidRPr="0038787B">
        <w:rPr>
          <w:rFonts w:ascii="Times New Roman" w:hAnsi="Times New Roman"/>
          <w:sz w:val="28"/>
          <w:szCs w:val="28"/>
        </w:rPr>
        <w:t>лг</w:t>
      </w:r>
      <w:r>
        <w:rPr>
          <w:rFonts w:ascii="Times New Roman" w:hAnsi="Times New Roman"/>
          <w:sz w:val="28"/>
          <w:szCs w:val="28"/>
        </w:rPr>
        <w:t xml:space="preserve"> в</w:t>
      </w:r>
      <w:r w:rsidRPr="0038787B">
        <w:rPr>
          <w:rFonts w:ascii="Times New Roman" w:hAnsi="Times New Roman"/>
          <w:sz w:val="28"/>
          <w:szCs w:val="28"/>
        </w:rPr>
        <w:t xml:space="preserve"> </w:t>
      </w:r>
      <w:r w:rsidR="00AD2828">
        <w:rPr>
          <w:rFonts w:ascii="Times New Roman" w:hAnsi="Times New Roman"/>
          <w:sz w:val="28"/>
          <w:szCs w:val="28"/>
        </w:rPr>
        <w:t>пр</w:t>
      </w:r>
      <w:proofErr w:type="gramEnd"/>
      <w:r w:rsidR="00AD2828">
        <w:rPr>
          <w:rFonts w:ascii="Times New Roman" w:hAnsi="Times New Roman"/>
          <w:sz w:val="28"/>
          <w:szCs w:val="28"/>
        </w:rPr>
        <w:t xml:space="preserve">едставленном проекте Решения </w:t>
      </w:r>
      <w:r w:rsidR="00AD2828" w:rsidRPr="003B3C85">
        <w:rPr>
          <w:rFonts w:ascii="Times New Roman" w:hAnsi="Times New Roman"/>
          <w:sz w:val="28"/>
          <w:szCs w:val="28"/>
        </w:rPr>
        <w:t xml:space="preserve">«О бюджете </w:t>
      </w:r>
      <w:proofErr w:type="spellStart"/>
      <w:r w:rsidR="00AD2828" w:rsidRPr="003B3C85">
        <w:rPr>
          <w:rFonts w:ascii="Times New Roman" w:hAnsi="Times New Roman"/>
          <w:sz w:val="28"/>
          <w:szCs w:val="28"/>
        </w:rPr>
        <w:t>Вяртсильского</w:t>
      </w:r>
      <w:proofErr w:type="spellEnd"/>
      <w:r w:rsidR="00AD2828" w:rsidRPr="003B3C85">
        <w:rPr>
          <w:rFonts w:ascii="Times New Roman" w:hAnsi="Times New Roman"/>
          <w:sz w:val="28"/>
          <w:szCs w:val="28"/>
        </w:rPr>
        <w:t xml:space="preserve"> городского поселения </w:t>
      </w:r>
      <w:r w:rsidR="00AD2828" w:rsidRPr="003B3C85">
        <w:rPr>
          <w:rFonts w:ascii="Times New Roman" w:hAnsi="Times New Roman"/>
          <w:spacing w:val="7"/>
          <w:sz w:val="28"/>
          <w:szCs w:val="28"/>
        </w:rPr>
        <w:t>на 201</w:t>
      </w:r>
      <w:r w:rsidR="00357835">
        <w:rPr>
          <w:rFonts w:ascii="Times New Roman" w:hAnsi="Times New Roman"/>
          <w:spacing w:val="7"/>
          <w:sz w:val="28"/>
          <w:szCs w:val="28"/>
        </w:rPr>
        <w:t>9</w:t>
      </w:r>
      <w:r w:rsidR="00AD2828" w:rsidRPr="003B3C85">
        <w:rPr>
          <w:rFonts w:ascii="Times New Roman" w:hAnsi="Times New Roman"/>
          <w:spacing w:val="7"/>
          <w:sz w:val="28"/>
          <w:szCs w:val="28"/>
        </w:rPr>
        <w:t xml:space="preserve"> год</w:t>
      </w:r>
      <w:r w:rsidR="001E2CC3">
        <w:rPr>
          <w:rFonts w:ascii="Times New Roman" w:hAnsi="Times New Roman"/>
          <w:spacing w:val="7"/>
          <w:sz w:val="28"/>
          <w:szCs w:val="28"/>
        </w:rPr>
        <w:t xml:space="preserve"> и </w:t>
      </w:r>
      <w:r w:rsidR="00E0302B">
        <w:rPr>
          <w:rFonts w:ascii="Times New Roman" w:hAnsi="Times New Roman"/>
          <w:spacing w:val="7"/>
          <w:sz w:val="28"/>
          <w:szCs w:val="28"/>
        </w:rPr>
        <w:t xml:space="preserve">на </w:t>
      </w:r>
      <w:r w:rsidR="001E2CC3">
        <w:rPr>
          <w:rFonts w:ascii="Times New Roman" w:hAnsi="Times New Roman"/>
          <w:spacing w:val="7"/>
          <w:sz w:val="28"/>
          <w:szCs w:val="28"/>
        </w:rPr>
        <w:t>плановый период 20</w:t>
      </w:r>
      <w:r w:rsidR="00357835">
        <w:rPr>
          <w:rFonts w:ascii="Times New Roman" w:hAnsi="Times New Roman"/>
          <w:spacing w:val="7"/>
          <w:sz w:val="28"/>
          <w:szCs w:val="28"/>
        </w:rPr>
        <w:t>20</w:t>
      </w:r>
      <w:r w:rsidR="00E0302B">
        <w:rPr>
          <w:rFonts w:ascii="Times New Roman" w:hAnsi="Times New Roman"/>
          <w:spacing w:val="7"/>
          <w:sz w:val="28"/>
          <w:szCs w:val="28"/>
        </w:rPr>
        <w:t xml:space="preserve"> и</w:t>
      </w:r>
      <w:r w:rsidR="001E2CC3">
        <w:rPr>
          <w:rFonts w:ascii="Times New Roman" w:hAnsi="Times New Roman"/>
          <w:spacing w:val="7"/>
          <w:sz w:val="28"/>
          <w:szCs w:val="28"/>
        </w:rPr>
        <w:t xml:space="preserve"> 20</w:t>
      </w:r>
      <w:r w:rsidR="00E0302B">
        <w:rPr>
          <w:rFonts w:ascii="Times New Roman" w:hAnsi="Times New Roman"/>
          <w:spacing w:val="7"/>
          <w:sz w:val="28"/>
          <w:szCs w:val="28"/>
        </w:rPr>
        <w:t>2</w:t>
      </w:r>
      <w:r w:rsidR="00357835">
        <w:rPr>
          <w:rFonts w:ascii="Times New Roman" w:hAnsi="Times New Roman"/>
          <w:spacing w:val="7"/>
          <w:sz w:val="28"/>
          <w:szCs w:val="28"/>
        </w:rPr>
        <w:t>1</w:t>
      </w:r>
      <w:r w:rsidR="001E2CC3">
        <w:rPr>
          <w:rFonts w:ascii="Times New Roman" w:hAnsi="Times New Roman"/>
          <w:spacing w:val="7"/>
          <w:sz w:val="28"/>
          <w:szCs w:val="28"/>
        </w:rPr>
        <w:t xml:space="preserve"> годов</w:t>
      </w:r>
      <w:r w:rsidR="00AD2828" w:rsidRPr="003B3C85">
        <w:rPr>
          <w:rFonts w:ascii="Times New Roman" w:hAnsi="Times New Roman"/>
          <w:spacing w:val="7"/>
          <w:sz w:val="28"/>
          <w:szCs w:val="28"/>
        </w:rPr>
        <w:t xml:space="preserve">» </w:t>
      </w:r>
      <w:r>
        <w:rPr>
          <w:rFonts w:ascii="Times New Roman" w:hAnsi="Times New Roman"/>
          <w:sz w:val="28"/>
          <w:szCs w:val="28"/>
        </w:rPr>
        <w:t>не планируется, р</w:t>
      </w:r>
      <w:r w:rsidRPr="0038787B">
        <w:rPr>
          <w:rFonts w:ascii="Times New Roman" w:hAnsi="Times New Roman"/>
          <w:sz w:val="28"/>
          <w:szCs w:val="28"/>
        </w:rPr>
        <w:t xml:space="preserve">асходы на обслуживание муниципального </w:t>
      </w:r>
      <w:r w:rsidR="00AD2828">
        <w:rPr>
          <w:rFonts w:ascii="Times New Roman" w:hAnsi="Times New Roman"/>
          <w:sz w:val="28"/>
          <w:szCs w:val="28"/>
        </w:rPr>
        <w:t>долга отсутствуют.</w:t>
      </w:r>
    </w:p>
    <w:p w:rsidR="00AB5AEA" w:rsidRPr="008A7E35" w:rsidRDefault="00AB5AEA" w:rsidP="00520012">
      <w:pPr>
        <w:spacing w:after="0"/>
        <w:ind w:firstLine="708"/>
        <w:jc w:val="both"/>
        <w:rPr>
          <w:rFonts w:ascii="Times New Roman" w:hAnsi="Times New Roman"/>
          <w:sz w:val="28"/>
          <w:szCs w:val="28"/>
        </w:rPr>
      </w:pPr>
    </w:p>
    <w:p w:rsidR="0037480E" w:rsidRPr="00464648" w:rsidRDefault="000768EE" w:rsidP="00464648">
      <w:pPr>
        <w:ind w:firstLine="708"/>
        <w:jc w:val="both"/>
        <w:rPr>
          <w:rFonts w:ascii="Times New Roman" w:hAnsi="Times New Roman"/>
          <w:b/>
          <w:sz w:val="28"/>
          <w:szCs w:val="28"/>
        </w:rPr>
      </w:pPr>
      <w:proofErr w:type="gramStart"/>
      <w:r w:rsidRPr="00464648">
        <w:rPr>
          <w:rFonts w:ascii="Times New Roman" w:hAnsi="Times New Roman"/>
          <w:b/>
          <w:sz w:val="28"/>
          <w:szCs w:val="28"/>
        </w:rPr>
        <w:t xml:space="preserve">Проведенная Контрольно-счетным комитетом Сортавальского муниципального района экспертиза проекта Решения о бюджете </w:t>
      </w:r>
      <w:proofErr w:type="spellStart"/>
      <w:r w:rsidR="00DA5CCF" w:rsidRPr="00464648">
        <w:rPr>
          <w:rFonts w:ascii="Times New Roman" w:hAnsi="Times New Roman"/>
          <w:b/>
          <w:sz w:val="28"/>
          <w:szCs w:val="28"/>
        </w:rPr>
        <w:t>Вяртсильского</w:t>
      </w:r>
      <w:proofErr w:type="spellEnd"/>
      <w:r w:rsidR="00DA5CCF" w:rsidRPr="00464648">
        <w:rPr>
          <w:rFonts w:ascii="Times New Roman" w:hAnsi="Times New Roman"/>
          <w:b/>
          <w:sz w:val="28"/>
          <w:szCs w:val="28"/>
        </w:rPr>
        <w:t xml:space="preserve"> городского поселения </w:t>
      </w:r>
      <w:r w:rsidRPr="00464648">
        <w:rPr>
          <w:rFonts w:ascii="Times New Roman" w:hAnsi="Times New Roman"/>
          <w:b/>
          <w:sz w:val="28"/>
          <w:szCs w:val="28"/>
        </w:rPr>
        <w:t>на 201</w:t>
      </w:r>
      <w:r w:rsidR="00357835">
        <w:rPr>
          <w:rFonts w:ascii="Times New Roman" w:hAnsi="Times New Roman"/>
          <w:b/>
          <w:sz w:val="28"/>
          <w:szCs w:val="28"/>
        </w:rPr>
        <w:t>9</w:t>
      </w:r>
      <w:r w:rsidRPr="00464648">
        <w:rPr>
          <w:rFonts w:ascii="Times New Roman" w:hAnsi="Times New Roman"/>
          <w:b/>
          <w:sz w:val="28"/>
          <w:szCs w:val="28"/>
        </w:rPr>
        <w:t xml:space="preserve"> год </w:t>
      </w:r>
      <w:r w:rsidR="00050523" w:rsidRPr="00464648">
        <w:rPr>
          <w:rFonts w:ascii="Times New Roman" w:hAnsi="Times New Roman"/>
          <w:b/>
          <w:sz w:val="28"/>
          <w:szCs w:val="28"/>
        </w:rPr>
        <w:t xml:space="preserve">и </w:t>
      </w:r>
      <w:r w:rsidR="00E0302B" w:rsidRPr="00464648">
        <w:rPr>
          <w:rFonts w:ascii="Times New Roman" w:hAnsi="Times New Roman"/>
          <w:b/>
          <w:sz w:val="28"/>
          <w:szCs w:val="28"/>
        </w:rPr>
        <w:t xml:space="preserve">на </w:t>
      </w:r>
      <w:r w:rsidR="00050523" w:rsidRPr="00464648">
        <w:rPr>
          <w:rFonts w:ascii="Times New Roman" w:hAnsi="Times New Roman"/>
          <w:b/>
          <w:sz w:val="28"/>
          <w:szCs w:val="28"/>
        </w:rPr>
        <w:t>плановый период 20</w:t>
      </w:r>
      <w:r w:rsidR="00357835">
        <w:rPr>
          <w:rFonts w:ascii="Times New Roman" w:hAnsi="Times New Roman"/>
          <w:b/>
          <w:sz w:val="28"/>
          <w:szCs w:val="28"/>
        </w:rPr>
        <w:t>20</w:t>
      </w:r>
      <w:r w:rsidR="00050523" w:rsidRPr="00464648">
        <w:rPr>
          <w:rFonts w:ascii="Times New Roman" w:hAnsi="Times New Roman"/>
          <w:b/>
          <w:sz w:val="28"/>
          <w:szCs w:val="28"/>
        </w:rPr>
        <w:t xml:space="preserve"> и 20</w:t>
      </w:r>
      <w:r w:rsidR="00E0302B" w:rsidRPr="00464648">
        <w:rPr>
          <w:rFonts w:ascii="Times New Roman" w:hAnsi="Times New Roman"/>
          <w:b/>
          <w:sz w:val="28"/>
          <w:szCs w:val="28"/>
        </w:rPr>
        <w:t>2</w:t>
      </w:r>
      <w:r w:rsidR="00357835">
        <w:rPr>
          <w:rFonts w:ascii="Times New Roman" w:hAnsi="Times New Roman"/>
          <w:b/>
          <w:sz w:val="28"/>
          <w:szCs w:val="28"/>
        </w:rPr>
        <w:t>1</w:t>
      </w:r>
      <w:r w:rsidR="00050523" w:rsidRPr="00464648">
        <w:rPr>
          <w:rFonts w:ascii="Times New Roman" w:hAnsi="Times New Roman"/>
          <w:b/>
          <w:sz w:val="28"/>
          <w:szCs w:val="28"/>
        </w:rPr>
        <w:t xml:space="preserve"> годов </w:t>
      </w:r>
      <w:r w:rsidRPr="00464648">
        <w:rPr>
          <w:rFonts w:ascii="Times New Roman" w:hAnsi="Times New Roman"/>
          <w:b/>
          <w:sz w:val="28"/>
          <w:szCs w:val="28"/>
        </w:rPr>
        <w:t xml:space="preserve">на соответствие его нормам и положениям Бюджетного </w:t>
      </w:r>
      <w:r w:rsidRPr="00464648">
        <w:rPr>
          <w:rFonts w:ascii="Times New Roman" w:hAnsi="Times New Roman"/>
          <w:b/>
          <w:sz w:val="28"/>
          <w:szCs w:val="28"/>
        </w:rPr>
        <w:lastRenderedPageBreak/>
        <w:t xml:space="preserve">кодекса Российской Федерации, Положению о бюджетном процессе в </w:t>
      </w:r>
      <w:proofErr w:type="spellStart"/>
      <w:r w:rsidR="00DA5CCF" w:rsidRPr="00464648">
        <w:rPr>
          <w:rFonts w:ascii="Times New Roman" w:hAnsi="Times New Roman"/>
          <w:b/>
          <w:sz w:val="28"/>
          <w:szCs w:val="28"/>
        </w:rPr>
        <w:t>Вяртсильского</w:t>
      </w:r>
      <w:proofErr w:type="spellEnd"/>
      <w:r w:rsidR="00DA5CCF" w:rsidRPr="00464648">
        <w:rPr>
          <w:rFonts w:ascii="Times New Roman" w:hAnsi="Times New Roman"/>
          <w:b/>
          <w:sz w:val="28"/>
          <w:szCs w:val="28"/>
        </w:rPr>
        <w:t xml:space="preserve"> городского поселения</w:t>
      </w:r>
      <w:r w:rsidRPr="00464648">
        <w:rPr>
          <w:rFonts w:ascii="Times New Roman" w:hAnsi="Times New Roman"/>
          <w:b/>
          <w:sz w:val="28"/>
          <w:szCs w:val="28"/>
        </w:rPr>
        <w:t xml:space="preserve">, другим законодательным и нормативным актам позволяет сделать вывод о возможности принятия проекта Решения Советом </w:t>
      </w:r>
      <w:proofErr w:type="spellStart"/>
      <w:r w:rsidR="00DA5CCF" w:rsidRPr="00464648">
        <w:rPr>
          <w:rFonts w:ascii="Times New Roman" w:hAnsi="Times New Roman"/>
          <w:b/>
          <w:sz w:val="28"/>
          <w:szCs w:val="28"/>
        </w:rPr>
        <w:t>Вяртсильского</w:t>
      </w:r>
      <w:proofErr w:type="spellEnd"/>
      <w:r w:rsidR="00DA5CCF" w:rsidRPr="00464648">
        <w:rPr>
          <w:rFonts w:ascii="Times New Roman" w:hAnsi="Times New Roman"/>
          <w:b/>
          <w:sz w:val="28"/>
          <w:szCs w:val="28"/>
        </w:rPr>
        <w:t xml:space="preserve"> городского поселения</w:t>
      </w:r>
      <w:proofErr w:type="gramEnd"/>
      <w:r w:rsidRPr="00464648">
        <w:rPr>
          <w:rFonts w:ascii="Times New Roman" w:hAnsi="Times New Roman"/>
          <w:b/>
          <w:sz w:val="28"/>
          <w:szCs w:val="28"/>
        </w:rPr>
        <w:t xml:space="preserve"> с учетом необходимости учесть замечания и </w:t>
      </w:r>
      <w:proofErr w:type="gramStart"/>
      <w:r w:rsidRPr="00464648">
        <w:rPr>
          <w:rFonts w:ascii="Times New Roman" w:hAnsi="Times New Roman"/>
          <w:b/>
          <w:sz w:val="28"/>
          <w:szCs w:val="28"/>
        </w:rPr>
        <w:t>предложения</w:t>
      </w:r>
      <w:proofErr w:type="gramEnd"/>
      <w:r w:rsidRPr="00464648">
        <w:rPr>
          <w:rFonts w:ascii="Times New Roman" w:hAnsi="Times New Roman"/>
          <w:b/>
          <w:sz w:val="28"/>
          <w:szCs w:val="28"/>
        </w:rPr>
        <w:t xml:space="preserve"> содерж</w:t>
      </w:r>
      <w:r w:rsidR="00925A70" w:rsidRPr="00464648">
        <w:rPr>
          <w:rFonts w:ascii="Times New Roman" w:hAnsi="Times New Roman"/>
          <w:b/>
          <w:sz w:val="28"/>
          <w:szCs w:val="28"/>
        </w:rPr>
        <w:t>ащиеся в настоящем заключении.</w:t>
      </w:r>
    </w:p>
    <w:p w:rsidR="00E0302B" w:rsidRDefault="00E0302B" w:rsidP="00E0302B">
      <w:pPr>
        <w:spacing w:after="0"/>
        <w:ind w:firstLine="851"/>
        <w:jc w:val="both"/>
        <w:rPr>
          <w:rFonts w:ascii="Times New Roman" w:hAnsi="Times New Roman"/>
          <w:b/>
          <w:sz w:val="28"/>
          <w:szCs w:val="28"/>
        </w:rPr>
      </w:pPr>
      <w:r w:rsidRPr="00707D48">
        <w:rPr>
          <w:rFonts w:ascii="Times New Roman" w:hAnsi="Times New Roman"/>
          <w:b/>
          <w:sz w:val="28"/>
          <w:szCs w:val="28"/>
        </w:rPr>
        <w:t>Предложения</w:t>
      </w:r>
      <w:proofErr w:type="gramStart"/>
      <w:r w:rsidRPr="00707D48">
        <w:rPr>
          <w:rFonts w:ascii="Times New Roman" w:hAnsi="Times New Roman"/>
          <w:b/>
          <w:sz w:val="28"/>
          <w:szCs w:val="28"/>
        </w:rPr>
        <w:t xml:space="preserve"> :</w:t>
      </w:r>
      <w:proofErr w:type="gramEnd"/>
    </w:p>
    <w:p w:rsidR="00B918AC" w:rsidRDefault="00E0302B" w:rsidP="00E0302B">
      <w:pPr>
        <w:spacing w:after="0"/>
        <w:ind w:firstLine="1134"/>
        <w:jc w:val="both"/>
        <w:rPr>
          <w:rFonts w:ascii="Times New Roman" w:hAnsi="Times New Roman"/>
          <w:b/>
          <w:sz w:val="28"/>
          <w:szCs w:val="28"/>
        </w:rPr>
      </w:pPr>
      <w:r w:rsidRPr="007552BF">
        <w:rPr>
          <w:rFonts w:ascii="Times New Roman" w:hAnsi="Times New Roman"/>
          <w:b/>
          <w:sz w:val="28"/>
          <w:szCs w:val="28"/>
        </w:rPr>
        <w:t xml:space="preserve">Совету </w:t>
      </w:r>
      <w:proofErr w:type="spellStart"/>
      <w:r>
        <w:rPr>
          <w:rFonts w:ascii="Times New Roman" w:hAnsi="Times New Roman"/>
          <w:b/>
          <w:sz w:val="28"/>
          <w:szCs w:val="28"/>
        </w:rPr>
        <w:t>Вяртсильского</w:t>
      </w:r>
      <w:proofErr w:type="spellEnd"/>
      <w:r>
        <w:rPr>
          <w:rFonts w:ascii="Times New Roman" w:hAnsi="Times New Roman"/>
          <w:b/>
          <w:sz w:val="28"/>
          <w:szCs w:val="28"/>
        </w:rPr>
        <w:t xml:space="preserve"> городского поселения</w:t>
      </w:r>
      <w:r w:rsidR="00B918AC">
        <w:rPr>
          <w:rFonts w:ascii="Times New Roman" w:hAnsi="Times New Roman"/>
          <w:b/>
          <w:sz w:val="28"/>
          <w:szCs w:val="28"/>
        </w:rPr>
        <w:t>:</w:t>
      </w:r>
    </w:p>
    <w:p w:rsidR="00E0302B" w:rsidRPr="00B918AC" w:rsidRDefault="00B918AC" w:rsidP="00BD462A">
      <w:pPr>
        <w:pStyle w:val="ac"/>
        <w:numPr>
          <w:ilvl w:val="0"/>
          <w:numId w:val="13"/>
        </w:numPr>
        <w:spacing w:after="0"/>
        <w:jc w:val="both"/>
        <w:rPr>
          <w:rFonts w:ascii="Times New Roman" w:hAnsi="Times New Roman"/>
          <w:b/>
          <w:sz w:val="28"/>
          <w:szCs w:val="28"/>
        </w:rPr>
      </w:pPr>
      <w:r w:rsidRPr="00B918AC">
        <w:rPr>
          <w:rFonts w:ascii="Times New Roman" w:hAnsi="Times New Roman"/>
          <w:b/>
          <w:sz w:val="28"/>
          <w:szCs w:val="28"/>
        </w:rPr>
        <w:t>Р</w:t>
      </w:r>
      <w:r w:rsidR="00E0302B" w:rsidRPr="00B918AC">
        <w:rPr>
          <w:rFonts w:ascii="Times New Roman" w:hAnsi="Times New Roman"/>
          <w:b/>
          <w:sz w:val="28"/>
          <w:szCs w:val="28"/>
        </w:rPr>
        <w:t>екомендовать</w:t>
      </w:r>
      <w:r w:rsidRPr="00B918AC">
        <w:rPr>
          <w:rFonts w:ascii="Times New Roman" w:hAnsi="Times New Roman"/>
          <w:b/>
          <w:sz w:val="28"/>
          <w:szCs w:val="28"/>
        </w:rPr>
        <w:t xml:space="preserve"> </w:t>
      </w:r>
      <w:r w:rsidR="00E0302B" w:rsidRPr="00B918AC">
        <w:rPr>
          <w:rFonts w:ascii="Times New Roman" w:hAnsi="Times New Roman"/>
          <w:b/>
          <w:sz w:val="28"/>
          <w:szCs w:val="28"/>
        </w:rPr>
        <w:t xml:space="preserve">Администрации </w:t>
      </w:r>
      <w:proofErr w:type="spellStart"/>
      <w:r w:rsidR="00E0302B" w:rsidRPr="00B918AC">
        <w:rPr>
          <w:rFonts w:ascii="Times New Roman" w:hAnsi="Times New Roman"/>
          <w:b/>
          <w:sz w:val="28"/>
          <w:szCs w:val="28"/>
        </w:rPr>
        <w:t>Вяртсильского</w:t>
      </w:r>
      <w:proofErr w:type="spellEnd"/>
      <w:r w:rsidR="00E0302B" w:rsidRPr="00B918AC">
        <w:rPr>
          <w:rFonts w:ascii="Times New Roman" w:hAnsi="Times New Roman"/>
          <w:b/>
          <w:sz w:val="28"/>
          <w:szCs w:val="28"/>
        </w:rPr>
        <w:t xml:space="preserve"> городского поселения</w:t>
      </w:r>
      <w:proofErr w:type="gramStart"/>
      <w:r w:rsidR="00E0302B" w:rsidRPr="00B918AC">
        <w:rPr>
          <w:rFonts w:ascii="Times New Roman" w:hAnsi="Times New Roman"/>
          <w:b/>
          <w:sz w:val="28"/>
          <w:szCs w:val="28"/>
        </w:rPr>
        <w:t xml:space="preserve"> :</w:t>
      </w:r>
      <w:proofErr w:type="gramEnd"/>
    </w:p>
    <w:p w:rsidR="00E0302B" w:rsidRDefault="00E0302B" w:rsidP="00BD462A">
      <w:pPr>
        <w:pStyle w:val="ac"/>
        <w:numPr>
          <w:ilvl w:val="0"/>
          <w:numId w:val="12"/>
        </w:numPr>
        <w:spacing w:after="0"/>
        <w:jc w:val="both"/>
        <w:rPr>
          <w:rFonts w:ascii="Times New Roman" w:hAnsi="Times New Roman"/>
          <w:sz w:val="28"/>
          <w:szCs w:val="28"/>
        </w:rPr>
      </w:pPr>
      <w:r w:rsidRPr="00487041">
        <w:rPr>
          <w:rFonts w:ascii="Times New Roman" w:hAnsi="Times New Roman"/>
          <w:sz w:val="28"/>
          <w:szCs w:val="28"/>
        </w:rPr>
        <w:t>При разработке Прогноза социально-экономического развития территории руководствоваться принципом результативности и эффективности стратегического планирования, а именно разрабатывать и описывать варианты прогноза и обосновывать выбор варианта</w:t>
      </w:r>
      <w:r>
        <w:rPr>
          <w:rFonts w:ascii="Times New Roman" w:hAnsi="Times New Roman"/>
          <w:sz w:val="28"/>
          <w:szCs w:val="28"/>
        </w:rPr>
        <w:t>,</w:t>
      </w:r>
      <w:r w:rsidRPr="00487041">
        <w:rPr>
          <w:rFonts w:ascii="Times New Roman" w:hAnsi="Times New Roman"/>
          <w:sz w:val="28"/>
          <w:szCs w:val="28"/>
        </w:rPr>
        <w:t xml:space="preserve"> на основании которого проектируются экономические показатели.</w:t>
      </w:r>
    </w:p>
    <w:p w:rsidR="00464648" w:rsidRPr="00BD462A" w:rsidRDefault="00357835" w:rsidP="00357835">
      <w:pPr>
        <w:pStyle w:val="a3"/>
        <w:numPr>
          <w:ilvl w:val="0"/>
          <w:numId w:val="12"/>
        </w:numPr>
        <w:spacing w:after="0" w:afterAutospacing="1" w:line="276" w:lineRule="auto"/>
        <w:jc w:val="both"/>
        <w:rPr>
          <w:rFonts w:ascii="Arial" w:hAnsi="Arial" w:cs="Arial"/>
          <w:sz w:val="28"/>
          <w:szCs w:val="28"/>
          <w:u w:val="single"/>
        </w:rPr>
      </w:pPr>
      <w:r w:rsidRPr="00BD462A">
        <w:rPr>
          <w:rFonts w:ascii="Times New Roman" w:hAnsi="Times New Roman"/>
          <w:sz w:val="28"/>
          <w:szCs w:val="28"/>
        </w:rPr>
        <w:t xml:space="preserve"> </w:t>
      </w:r>
      <w:r w:rsidR="00E0302B" w:rsidRPr="00BD462A">
        <w:rPr>
          <w:rFonts w:ascii="Times New Roman" w:hAnsi="Times New Roman"/>
          <w:sz w:val="28"/>
          <w:szCs w:val="28"/>
        </w:rPr>
        <w:t xml:space="preserve">Предварительные итоги социально-экономического развития </w:t>
      </w:r>
      <w:proofErr w:type="spellStart"/>
      <w:r w:rsidR="00E0302B" w:rsidRPr="00BD462A">
        <w:rPr>
          <w:rFonts w:ascii="Times New Roman" w:hAnsi="Times New Roman"/>
          <w:sz w:val="28"/>
          <w:szCs w:val="28"/>
        </w:rPr>
        <w:t>Вяртсильского</w:t>
      </w:r>
      <w:proofErr w:type="spellEnd"/>
      <w:r w:rsidR="00E0302B" w:rsidRPr="00BD462A">
        <w:rPr>
          <w:rFonts w:ascii="Times New Roman" w:hAnsi="Times New Roman"/>
          <w:sz w:val="28"/>
          <w:szCs w:val="28"/>
        </w:rPr>
        <w:t xml:space="preserve"> городского поселения представлять в сравнении с теми показателями, которые были приняты за основу при утверждении бюджета. Обратить внимание на содержание данного документа в части необходимости отражения </w:t>
      </w:r>
      <w:r w:rsidRPr="00BD462A">
        <w:rPr>
          <w:rFonts w:ascii="Times New Roman" w:hAnsi="Times New Roman"/>
          <w:sz w:val="28"/>
          <w:szCs w:val="28"/>
        </w:rPr>
        <w:t xml:space="preserve">достоверной информации, </w:t>
      </w:r>
      <w:r w:rsidR="00BD462A" w:rsidRPr="00BD462A">
        <w:rPr>
          <w:rFonts w:ascii="Times New Roman" w:hAnsi="Times New Roman"/>
          <w:sz w:val="28"/>
          <w:szCs w:val="28"/>
        </w:rPr>
        <w:t xml:space="preserve">а также </w:t>
      </w:r>
      <w:r w:rsidRPr="00BD462A">
        <w:rPr>
          <w:rFonts w:ascii="Times New Roman" w:hAnsi="Times New Roman"/>
          <w:color w:val="auto"/>
          <w:sz w:val="28"/>
          <w:szCs w:val="28"/>
        </w:rPr>
        <w:t>информаци</w:t>
      </w:r>
      <w:r w:rsidR="00BD462A">
        <w:rPr>
          <w:rFonts w:ascii="Times New Roman" w:hAnsi="Times New Roman"/>
          <w:color w:val="auto"/>
          <w:sz w:val="28"/>
          <w:szCs w:val="28"/>
        </w:rPr>
        <w:t>ю</w:t>
      </w:r>
      <w:r w:rsidRPr="00BD462A">
        <w:rPr>
          <w:rFonts w:ascii="Times New Roman" w:hAnsi="Times New Roman"/>
          <w:color w:val="auto"/>
          <w:sz w:val="28"/>
          <w:szCs w:val="28"/>
        </w:rPr>
        <w:t xml:space="preserve"> об ожидаемых итогах </w:t>
      </w:r>
      <w:r w:rsidR="00BD462A">
        <w:rPr>
          <w:rFonts w:ascii="Times New Roman" w:hAnsi="Times New Roman"/>
          <w:color w:val="auto"/>
          <w:sz w:val="28"/>
          <w:szCs w:val="28"/>
        </w:rPr>
        <w:t>за текущий</w:t>
      </w:r>
      <w:r w:rsidRPr="00BD462A">
        <w:rPr>
          <w:rFonts w:ascii="Times New Roman" w:hAnsi="Times New Roman"/>
          <w:color w:val="auto"/>
          <w:sz w:val="28"/>
          <w:szCs w:val="28"/>
        </w:rPr>
        <w:t xml:space="preserve"> год представл</w:t>
      </w:r>
      <w:r w:rsidR="00BD462A">
        <w:rPr>
          <w:rFonts w:ascii="Times New Roman" w:hAnsi="Times New Roman"/>
          <w:color w:val="auto"/>
          <w:sz w:val="28"/>
          <w:szCs w:val="28"/>
        </w:rPr>
        <w:t>ять</w:t>
      </w:r>
      <w:r w:rsidRPr="00BD462A">
        <w:rPr>
          <w:rFonts w:ascii="Times New Roman" w:hAnsi="Times New Roman"/>
          <w:color w:val="auto"/>
          <w:sz w:val="28"/>
          <w:szCs w:val="28"/>
        </w:rPr>
        <w:t xml:space="preserve">  в сравнении с теми показателями, которые были приняты за основу при утверждении бюджета на </w:t>
      </w:r>
      <w:r w:rsidR="00BD462A">
        <w:rPr>
          <w:rFonts w:ascii="Times New Roman" w:hAnsi="Times New Roman"/>
          <w:color w:val="auto"/>
          <w:sz w:val="28"/>
          <w:szCs w:val="28"/>
        </w:rPr>
        <w:t>текущий год</w:t>
      </w:r>
      <w:r w:rsidRPr="00BD462A">
        <w:rPr>
          <w:rFonts w:ascii="Times New Roman" w:hAnsi="Times New Roman"/>
          <w:color w:val="auto"/>
          <w:sz w:val="28"/>
          <w:szCs w:val="28"/>
        </w:rPr>
        <w:t>.</w:t>
      </w:r>
    </w:p>
    <w:p w:rsidR="00E0302B" w:rsidRPr="00464648" w:rsidRDefault="00E0302B" w:rsidP="00E0302B">
      <w:pPr>
        <w:pStyle w:val="ac"/>
        <w:numPr>
          <w:ilvl w:val="0"/>
          <w:numId w:val="12"/>
        </w:numPr>
        <w:tabs>
          <w:tab w:val="left" w:pos="567"/>
        </w:tabs>
        <w:spacing w:after="0" w:afterAutospacing="1"/>
        <w:jc w:val="both"/>
        <w:rPr>
          <w:rFonts w:ascii="Arial" w:hAnsi="Arial" w:cs="Arial"/>
          <w:sz w:val="28"/>
          <w:szCs w:val="28"/>
          <w:u w:val="single"/>
        </w:rPr>
      </w:pPr>
      <w:proofErr w:type="gramStart"/>
      <w:r w:rsidRPr="00464648">
        <w:rPr>
          <w:rFonts w:ascii="Times New Roman" w:hAnsi="Times New Roman"/>
          <w:sz w:val="28"/>
          <w:szCs w:val="28"/>
        </w:rPr>
        <w:t xml:space="preserve">В целях улучшения качества прогнозирования целесообразно включить в состав прогнозируемых основных экономических показателей, разрабатываемых в соответствии с Порядком разработки прогноза социально-экономического развития </w:t>
      </w:r>
      <w:proofErr w:type="spellStart"/>
      <w:r w:rsidRPr="00464648">
        <w:rPr>
          <w:rFonts w:ascii="Times New Roman" w:hAnsi="Times New Roman"/>
          <w:sz w:val="28"/>
          <w:szCs w:val="28"/>
        </w:rPr>
        <w:t>Вяртсильского</w:t>
      </w:r>
      <w:proofErr w:type="spellEnd"/>
      <w:r w:rsidRPr="00464648">
        <w:rPr>
          <w:rFonts w:ascii="Times New Roman" w:hAnsi="Times New Roman"/>
          <w:sz w:val="28"/>
          <w:szCs w:val="28"/>
        </w:rPr>
        <w:t xml:space="preserve"> городского поселения, утвержденным Постановлением администрации </w:t>
      </w:r>
      <w:proofErr w:type="spellStart"/>
      <w:r w:rsidRPr="00464648">
        <w:rPr>
          <w:rFonts w:ascii="Times New Roman" w:hAnsi="Times New Roman"/>
          <w:sz w:val="28"/>
          <w:szCs w:val="28"/>
        </w:rPr>
        <w:t>Вяртсильского</w:t>
      </w:r>
      <w:proofErr w:type="spellEnd"/>
      <w:r w:rsidRPr="00464648">
        <w:rPr>
          <w:rFonts w:ascii="Times New Roman" w:hAnsi="Times New Roman"/>
          <w:sz w:val="28"/>
          <w:szCs w:val="28"/>
        </w:rPr>
        <w:t xml:space="preserve"> городского поселения от 31.10.2014г. № 46, показатели, являющиеся базовыми для расчета некоторых видов доходов бюджета поселения (</w:t>
      </w:r>
      <w:r w:rsidR="00357835">
        <w:rPr>
          <w:rFonts w:ascii="Times New Roman" w:hAnsi="Times New Roman"/>
          <w:sz w:val="28"/>
          <w:szCs w:val="28"/>
        </w:rPr>
        <w:t>«</w:t>
      </w:r>
      <w:r w:rsidR="00357835" w:rsidRPr="00357835">
        <w:rPr>
          <w:rFonts w:ascii="Times New Roman" w:hAnsi="Times New Roman"/>
          <w:sz w:val="28"/>
          <w:szCs w:val="28"/>
        </w:rPr>
        <w:t>Кадастровая стоимость объектов налогообложения физических лиц», которая участвует в прогнозировании налоговых поступлений от налога на</w:t>
      </w:r>
      <w:proofErr w:type="gramEnd"/>
      <w:r w:rsidR="00357835" w:rsidRPr="00357835">
        <w:rPr>
          <w:rFonts w:ascii="Times New Roman" w:hAnsi="Times New Roman"/>
          <w:sz w:val="28"/>
          <w:szCs w:val="28"/>
        </w:rPr>
        <w:t xml:space="preserve"> имущество </w:t>
      </w:r>
      <w:proofErr w:type="spellStart"/>
      <w:r w:rsidR="00357835" w:rsidRPr="00357835">
        <w:rPr>
          <w:rFonts w:ascii="Times New Roman" w:hAnsi="Times New Roman"/>
          <w:sz w:val="28"/>
          <w:szCs w:val="28"/>
        </w:rPr>
        <w:t>физ</w:t>
      </w:r>
      <w:proofErr w:type="gramStart"/>
      <w:r w:rsidR="00357835" w:rsidRPr="00357835">
        <w:rPr>
          <w:rFonts w:ascii="Times New Roman" w:hAnsi="Times New Roman"/>
          <w:sz w:val="28"/>
          <w:szCs w:val="28"/>
        </w:rPr>
        <w:t>.л</w:t>
      </w:r>
      <w:proofErr w:type="gramEnd"/>
      <w:r w:rsidR="00357835" w:rsidRPr="00357835">
        <w:rPr>
          <w:rFonts w:ascii="Times New Roman" w:hAnsi="Times New Roman"/>
          <w:sz w:val="28"/>
          <w:szCs w:val="28"/>
        </w:rPr>
        <w:t>иц</w:t>
      </w:r>
      <w:proofErr w:type="spellEnd"/>
      <w:r w:rsidR="00357835" w:rsidRPr="00357835">
        <w:rPr>
          <w:rFonts w:ascii="Times New Roman" w:hAnsi="Times New Roman"/>
          <w:sz w:val="28"/>
          <w:szCs w:val="28"/>
        </w:rPr>
        <w:t xml:space="preserve">  «Площадь земельных участков, сдаваемых в аренду», которая участвует в прогнозировании неналоговых поступлений</w:t>
      </w:r>
      <w:r w:rsidR="00357835">
        <w:rPr>
          <w:rFonts w:ascii="Times New Roman" w:hAnsi="Times New Roman"/>
          <w:sz w:val="28"/>
          <w:szCs w:val="28"/>
        </w:rPr>
        <w:t>)</w:t>
      </w:r>
      <w:r w:rsidRPr="00464648">
        <w:rPr>
          <w:rFonts w:ascii="Times New Roman" w:hAnsi="Times New Roman"/>
          <w:sz w:val="28"/>
          <w:szCs w:val="28"/>
        </w:rPr>
        <w:t>.</w:t>
      </w:r>
    </w:p>
    <w:p w:rsidR="00E0302B" w:rsidRDefault="00E0302B" w:rsidP="00E0302B">
      <w:pPr>
        <w:pStyle w:val="ac"/>
        <w:numPr>
          <w:ilvl w:val="0"/>
          <w:numId w:val="12"/>
        </w:numPr>
        <w:autoSpaceDE w:val="0"/>
        <w:autoSpaceDN w:val="0"/>
        <w:adjustRightInd w:val="0"/>
        <w:spacing w:after="0" w:line="240" w:lineRule="auto"/>
        <w:jc w:val="both"/>
        <w:rPr>
          <w:rFonts w:ascii="Times New Roman" w:hAnsi="Times New Roman"/>
          <w:sz w:val="28"/>
          <w:szCs w:val="28"/>
        </w:rPr>
      </w:pPr>
      <w:r w:rsidRPr="00E7660D">
        <w:rPr>
          <w:rFonts w:ascii="Times New Roman" w:hAnsi="Times New Roman"/>
          <w:sz w:val="28"/>
          <w:szCs w:val="28"/>
        </w:rPr>
        <w:lastRenderedPageBreak/>
        <w:t>В пояснительной записке к прогнозу социально-экономического развития приводить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как этого требует ч.4 ст.173 БК РФ.</w:t>
      </w:r>
    </w:p>
    <w:p w:rsidR="00E0302B" w:rsidRDefault="00E0302B" w:rsidP="00E0302B">
      <w:pPr>
        <w:pStyle w:val="ac"/>
        <w:numPr>
          <w:ilvl w:val="0"/>
          <w:numId w:val="12"/>
        </w:numPr>
        <w:tabs>
          <w:tab w:val="left" w:pos="567"/>
        </w:tabs>
        <w:spacing w:after="0"/>
        <w:jc w:val="both"/>
        <w:rPr>
          <w:rFonts w:ascii="Times New Roman" w:hAnsi="Times New Roman"/>
          <w:sz w:val="28"/>
          <w:szCs w:val="28"/>
        </w:rPr>
      </w:pPr>
      <w:r w:rsidRPr="00B61032">
        <w:rPr>
          <w:rFonts w:ascii="Times New Roman" w:hAnsi="Times New Roman"/>
          <w:bCs/>
          <w:sz w:val="28"/>
          <w:szCs w:val="28"/>
        </w:rPr>
        <w:t xml:space="preserve">Документы стратегического планирования привести в соответствие с нормами </w:t>
      </w:r>
      <w:r w:rsidRPr="00B61032">
        <w:rPr>
          <w:rFonts w:ascii="Times New Roman" w:hAnsi="Times New Roman"/>
          <w:sz w:val="28"/>
          <w:szCs w:val="28"/>
        </w:rPr>
        <w:t>Федерального закона № 172-ФЗ</w:t>
      </w:r>
      <w:r>
        <w:rPr>
          <w:rFonts w:ascii="Times New Roman" w:hAnsi="Times New Roman"/>
          <w:sz w:val="28"/>
          <w:szCs w:val="28"/>
        </w:rPr>
        <w:t>.</w:t>
      </w:r>
    </w:p>
    <w:p w:rsidR="00464648" w:rsidRPr="00464648" w:rsidRDefault="00464648" w:rsidP="00464648">
      <w:pPr>
        <w:pStyle w:val="ac"/>
        <w:numPr>
          <w:ilvl w:val="0"/>
          <w:numId w:val="12"/>
        </w:numPr>
        <w:spacing w:after="100" w:afterAutospacing="1"/>
        <w:jc w:val="both"/>
        <w:rPr>
          <w:rFonts w:ascii="Times New Roman" w:hAnsi="Times New Roman"/>
          <w:sz w:val="28"/>
          <w:szCs w:val="28"/>
        </w:rPr>
      </w:pPr>
      <w:r w:rsidRPr="00464648">
        <w:rPr>
          <w:rFonts w:ascii="Times New Roman" w:hAnsi="Times New Roman"/>
          <w:sz w:val="28"/>
          <w:szCs w:val="28"/>
        </w:rPr>
        <w:t xml:space="preserve">Ведение Реестра источников доходов бюджета </w:t>
      </w:r>
      <w:proofErr w:type="spellStart"/>
      <w:r w:rsidRPr="00464648">
        <w:rPr>
          <w:rFonts w:ascii="Times New Roman" w:hAnsi="Times New Roman"/>
          <w:sz w:val="28"/>
          <w:szCs w:val="28"/>
        </w:rPr>
        <w:t>Вяртсильского</w:t>
      </w:r>
      <w:proofErr w:type="spellEnd"/>
      <w:r w:rsidRPr="00464648">
        <w:rPr>
          <w:rFonts w:ascii="Times New Roman" w:hAnsi="Times New Roman"/>
          <w:sz w:val="28"/>
          <w:szCs w:val="28"/>
        </w:rPr>
        <w:t xml:space="preserve"> городского поселения осуществлять в соответствии с Общими требованиями утвержденным постановлением Правительства Российской Федерации от 31.08.2016г. №868.</w:t>
      </w:r>
    </w:p>
    <w:p w:rsidR="00E0302B" w:rsidRDefault="00E0302B" w:rsidP="00E0302B">
      <w:pPr>
        <w:pStyle w:val="ac"/>
        <w:numPr>
          <w:ilvl w:val="0"/>
          <w:numId w:val="12"/>
        </w:numPr>
        <w:tabs>
          <w:tab w:val="left" w:pos="567"/>
        </w:tabs>
        <w:spacing w:after="0"/>
        <w:jc w:val="both"/>
        <w:rPr>
          <w:rFonts w:ascii="Times New Roman" w:hAnsi="Times New Roman"/>
          <w:b/>
          <w:sz w:val="28"/>
          <w:szCs w:val="28"/>
        </w:rPr>
      </w:pPr>
      <w:r>
        <w:rPr>
          <w:rFonts w:ascii="Times New Roman" w:hAnsi="Times New Roman"/>
          <w:sz w:val="28"/>
          <w:szCs w:val="28"/>
        </w:rPr>
        <w:t>С целью более точного</w:t>
      </w:r>
      <w:r w:rsidRPr="003B5772">
        <w:rPr>
          <w:rFonts w:ascii="Times New Roman" w:hAnsi="Times New Roman"/>
          <w:sz w:val="28"/>
          <w:szCs w:val="28"/>
        </w:rPr>
        <w:t xml:space="preserve"> прогнозировани</w:t>
      </w:r>
      <w:r>
        <w:rPr>
          <w:rFonts w:ascii="Times New Roman" w:hAnsi="Times New Roman"/>
          <w:sz w:val="28"/>
          <w:szCs w:val="28"/>
        </w:rPr>
        <w:t>я</w:t>
      </w:r>
      <w:r w:rsidRPr="003B5772">
        <w:rPr>
          <w:rFonts w:ascii="Times New Roman" w:hAnsi="Times New Roman"/>
          <w:sz w:val="28"/>
          <w:szCs w:val="28"/>
        </w:rPr>
        <w:t xml:space="preserve"> поступлений доходных источников</w:t>
      </w:r>
      <w:r>
        <w:rPr>
          <w:rFonts w:ascii="Times New Roman" w:hAnsi="Times New Roman"/>
          <w:sz w:val="28"/>
          <w:szCs w:val="28"/>
        </w:rPr>
        <w:t>,</w:t>
      </w:r>
      <w:r w:rsidRPr="003B5772">
        <w:rPr>
          <w:rFonts w:ascii="Times New Roman" w:hAnsi="Times New Roman"/>
          <w:sz w:val="28"/>
          <w:szCs w:val="28"/>
        </w:rPr>
        <w:t xml:space="preserve"> учитывать информацию об уровне собираемости, а так же о задолженности за предыдущие периоды и результатах работы по взысканию задолженности</w:t>
      </w:r>
      <w:r>
        <w:rPr>
          <w:rFonts w:ascii="Times New Roman" w:hAnsi="Times New Roman"/>
          <w:b/>
          <w:sz w:val="28"/>
          <w:szCs w:val="28"/>
        </w:rPr>
        <w:t>.</w:t>
      </w:r>
    </w:p>
    <w:p w:rsidR="008939F1" w:rsidRDefault="008939F1" w:rsidP="008939F1">
      <w:pPr>
        <w:pStyle w:val="ac"/>
        <w:numPr>
          <w:ilvl w:val="0"/>
          <w:numId w:val="12"/>
        </w:numPr>
        <w:jc w:val="both"/>
        <w:rPr>
          <w:rFonts w:ascii="Times New Roman" w:hAnsi="Times New Roman"/>
          <w:sz w:val="28"/>
          <w:szCs w:val="28"/>
          <w:lang w:eastAsia="ru-RU"/>
        </w:rPr>
      </w:pPr>
      <w:r w:rsidRPr="008939F1">
        <w:rPr>
          <w:rFonts w:ascii="Times New Roman" w:hAnsi="Times New Roman"/>
          <w:sz w:val="28"/>
          <w:szCs w:val="28"/>
        </w:rPr>
        <w:t>Разработать и утвердить</w:t>
      </w:r>
      <w:r w:rsidRPr="008939F1">
        <w:rPr>
          <w:rFonts w:ascii="Times New Roman" w:hAnsi="Times New Roman"/>
          <w:b/>
          <w:sz w:val="28"/>
          <w:szCs w:val="28"/>
        </w:rPr>
        <w:t xml:space="preserve"> </w:t>
      </w:r>
      <w:r w:rsidR="00E0302B" w:rsidRPr="008939F1">
        <w:rPr>
          <w:rFonts w:ascii="Times New Roman" w:hAnsi="Times New Roman"/>
          <w:bCs/>
          <w:sz w:val="28"/>
          <w:szCs w:val="28"/>
        </w:rPr>
        <w:t xml:space="preserve">Методику планирования бюджетных ассигнований на исполнение расходных обязательств </w:t>
      </w:r>
      <w:proofErr w:type="spellStart"/>
      <w:r w:rsidRPr="008939F1">
        <w:rPr>
          <w:rFonts w:ascii="Times New Roman" w:hAnsi="Times New Roman"/>
          <w:bCs/>
          <w:sz w:val="28"/>
          <w:szCs w:val="28"/>
        </w:rPr>
        <w:t>Вяртсильского</w:t>
      </w:r>
      <w:proofErr w:type="spellEnd"/>
      <w:r w:rsidRPr="008939F1">
        <w:rPr>
          <w:rFonts w:ascii="Times New Roman" w:hAnsi="Times New Roman"/>
          <w:bCs/>
          <w:sz w:val="28"/>
          <w:szCs w:val="28"/>
        </w:rPr>
        <w:t xml:space="preserve"> городского поселения</w:t>
      </w:r>
      <w:proofErr w:type="gramStart"/>
      <w:r w:rsidR="00E0302B" w:rsidRPr="008939F1">
        <w:rPr>
          <w:rFonts w:ascii="Times New Roman" w:hAnsi="Times New Roman"/>
          <w:bCs/>
          <w:sz w:val="28"/>
          <w:szCs w:val="28"/>
        </w:rPr>
        <w:t xml:space="preserve"> </w:t>
      </w:r>
      <w:r w:rsidRPr="008939F1">
        <w:rPr>
          <w:rFonts w:ascii="Times New Roman" w:hAnsi="Times New Roman"/>
          <w:bCs/>
          <w:sz w:val="28"/>
          <w:szCs w:val="28"/>
        </w:rPr>
        <w:t>,</w:t>
      </w:r>
      <w:proofErr w:type="gramEnd"/>
      <w:r w:rsidRPr="008939F1">
        <w:rPr>
          <w:rFonts w:ascii="Times New Roman" w:hAnsi="Times New Roman"/>
          <w:bCs/>
          <w:sz w:val="28"/>
          <w:szCs w:val="28"/>
        </w:rPr>
        <w:t xml:space="preserve"> в том числе</w:t>
      </w:r>
      <w:r w:rsidR="00E0302B" w:rsidRPr="008939F1">
        <w:rPr>
          <w:rFonts w:ascii="Times New Roman" w:hAnsi="Times New Roman"/>
          <w:bCs/>
          <w:sz w:val="28"/>
          <w:szCs w:val="28"/>
        </w:rPr>
        <w:t xml:space="preserve"> в части определения </w:t>
      </w:r>
      <w:r w:rsidR="00E0302B" w:rsidRPr="008939F1">
        <w:rPr>
          <w:rFonts w:ascii="Times New Roman" w:hAnsi="Times New Roman"/>
          <w:sz w:val="28"/>
          <w:szCs w:val="28"/>
        </w:rPr>
        <w:t>методических подходов к формированию бюджетных ассигнований резервных средств</w:t>
      </w:r>
      <w:r w:rsidR="00E0302B" w:rsidRPr="008939F1">
        <w:rPr>
          <w:rFonts w:ascii="Times New Roman" w:hAnsi="Times New Roman"/>
          <w:b/>
          <w:sz w:val="28"/>
          <w:szCs w:val="28"/>
        </w:rPr>
        <w:t>.</w:t>
      </w:r>
      <w:r w:rsidRPr="008939F1">
        <w:rPr>
          <w:rFonts w:ascii="Times New Roman" w:hAnsi="Times New Roman"/>
          <w:b/>
          <w:sz w:val="28"/>
          <w:szCs w:val="28"/>
        </w:rPr>
        <w:t xml:space="preserve"> </w:t>
      </w:r>
      <w:r w:rsidRPr="008939F1">
        <w:rPr>
          <w:rFonts w:ascii="Times New Roman" w:hAnsi="Times New Roman"/>
          <w:sz w:val="28"/>
          <w:szCs w:val="28"/>
        </w:rPr>
        <w:t xml:space="preserve">Планирование бюджетных ассигнований на исполнение расходных обязательств </w:t>
      </w:r>
      <w:proofErr w:type="spellStart"/>
      <w:r w:rsidRPr="008939F1">
        <w:rPr>
          <w:rFonts w:ascii="Times New Roman" w:hAnsi="Times New Roman"/>
          <w:sz w:val="28"/>
          <w:szCs w:val="28"/>
        </w:rPr>
        <w:t>Вяртсильского</w:t>
      </w:r>
      <w:proofErr w:type="spellEnd"/>
      <w:r w:rsidRPr="008939F1">
        <w:rPr>
          <w:rFonts w:ascii="Times New Roman" w:hAnsi="Times New Roman"/>
          <w:sz w:val="28"/>
          <w:szCs w:val="28"/>
        </w:rPr>
        <w:t xml:space="preserve"> городского поселения</w:t>
      </w:r>
      <w:r w:rsidRPr="008939F1">
        <w:rPr>
          <w:rFonts w:ascii="Times New Roman" w:hAnsi="Times New Roman"/>
          <w:b/>
          <w:sz w:val="28"/>
          <w:szCs w:val="28"/>
        </w:rPr>
        <w:t xml:space="preserve"> </w:t>
      </w:r>
      <w:r w:rsidRPr="008939F1">
        <w:rPr>
          <w:rFonts w:ascii="Times New Roman" w:hAnsi="Times New Roman"/>
          <w:sz w:val="28"/>
          <w:szCs w:val="28"/>
          <w:lang w:eastAsia="ru-RU"/>
        </w:rPr>
        <w:t>осуществля</w:t>
      </w:r>
      <w:r>
        <w:rPr>
          <w:rFonts w:ascii="Times New Roman" w:hAnsi="Times New Roman"/>
          <w:sz w:val="28"/>
          <w:szCs w:val="28"/>
          <w:lang w:eastAsia="ru-RU"/>
        </w:rPr>
        <w:t>ть</w:t>
      </w:r>
      <w:r w:rsidRPr="008939F1">
        <w:rPr>
          <w:rFonts w:ascii="Times New Roman" w:hAnsi="Times New Roman"/>
          <w:sz w:val="28"/>
          <w:szCs w:val="28"/>
          <w:lang w:eastAsia="ru-RU"/>
        </w:rPr>
        <w:t xml:space="preserve"> в порядке и в соответствии с методикой</w:t>
      </w:r>
      <w:r>
        <w:rPr>
          <w:rFonts w:ascii="Times New Roman" w:hAnsi="Times New Roman"/>
          <w:sz w:val="28"/>
          <w:szCs w:val="28"/>
          <w:lang w:eastAsia="ru-RU"/>
        </w:rPr>
        <w:t>, как этого требует ст. 174.2 БК РФ.</w:t>
      </w:r>
    </w:p>
    <w:p w:rsidR="00BD462A" w:rsidRPr="00BD462A" w:rsidRDefault="00BD462A" w:rsidP="00BD462A">
      <w:pPr>
        <w:pStyle w:val="ac"/>
        <w:numPr>
          <w:ilvl w:val="0"/>
          <w:numId w:val="12"/>
        </w:numPr>
        <w:spacing w:after="0" w:line="240" w:lineRule="auto"/>
        <w:jc w:val="both"/>
        <w:rPr>
          <w:rFonts w:ascii="Times New Roman" w:hAnsi="Times New Roman"/>
          <w:sz w:val="28"/>
          <w:szCs w:val="28"/>
        </w:rPr>
      </w:pPr>
      <w:proofErr w:type="gramStart"/>
      <w:r w:rsidRPr="00BD462A">
        <w:rPr>
          <w:rFonts w:ascii="Times New Roman" w:hAnsi="Times New Roman"/>
          <w:color w:val="000000"/>
          <w:sz w:val="28"/>
          <w:szCs w:val="28"/>
        </w:rPr>
        <w:t>Учитывая, что стратегический документ, разрабатываемый в рамках целеполагания  (стратегия социально-экономического развития территории) отсутствует, а документы, разрабатываемые в рамках программирования  (муниципальные программы) утверждаться не могут в отсутствии стратегии, то д</w:t>
      </w:r>
      <w:r w:rsidRPr="00BD462A">
        <w:rPr>
          <w:rFonts w:ascii="Times New Roman" w:hAnsi="Times New Roman"/>
          <w:sz w:val="28"/>
          <w:szCs w:val="28"/>
        </w:rPr>
        <w:t>ля достижения целей и задач, поставленных в рамках реализации полномочий, определенных Федеральным законом №131-ФЗ для решения вопросов местного значения городского поселения (цели и задачи ведомства) бюджетным законодательством РФ предусмотреть возможность разработки ведомственных</w:t>
      </w:r>
      <w:proofErr w:type="gramEnd"/>
      <w:r w:rsidRPr="00BD462A">
        <w:rPr>
          <w:rFonts w:ascii="Times New Roman" w:hAnsi="Times New Roman"/>
          <w:sz w:val="28"/>
          <w:szCs w:val="28"/>
        </w:rPr>
        <w:t xml:space="preserve"> целевых программ. Контрольно-счетный комитет предлагает мероприятия, предусмотренные муниципальными программами поселения скорректировать в соответствии с Порядком разработки, утверждения и реализации ведомственных целевых программ.</w:t>
      </w:r>
    </w:p>
    <w:p w:rsidR="00BD462A" w:rsidRPr="00BD462A" w:rsidRDefault="00BD462A" w:rsidP="00BD462A">
      <w:pPr>
        <w:pStyle w:val="ac"/>
        <w:spacing w:after="0"/>
        <w:ind w:left="786"/>
        <w:jc w:val="both"/>
        <w:rPr>
          <w:rFonts w:ascii="Times New Roman" w:hAnsi="Times New Roman"/>
          <w:sz w:val="28"/>
          <w:szCs w:val="28"/>
        </w:rPr>
      </w:pPr>
    </w:p>
    <w:p w:rsidR="005B1C83" w:rsidRDefault="005B1C83" w:rsidP="00B20D16">
      <w:pPr>
        <w:spacing w:after="0"/>
        <w:jc w:val="both"/>
        <w:rPr>
          <w:rFonts w:ascii="Times New Roman" w:hAnsi="Times New Roman"/>
          <w:b/>
          <w:sz w:val="28"/>
          <w:szCs w:val="28"/>
        </w:rPr>
      </w:pPr>
      <w:r>
        <w:rPr>
          <w:rFonts w:ascii="Times New Roman" w:hAnsi="Times New Roman"/>
          <w:b/>
          <w:sz w:val="28"/>
          <w:szCs w:val="28"/>
        </w:rPr>
        <w:t>Председатель</w:t>
      </w:r>
    </w:p>
    <w:p w:rsidR="005B1C83" w:rsidRPr="00EF7971" w:rsidRDefault="005B1C83" w:rsidP="00B20D16">
      <w:pPr>
        <w:spacing w:after="0"/>
        <w:jc w:val="both"/>
        <w:rPr>
          <w:rFonts w:ascii="Times New Roman" w:hAnsi="Times New Roman"/>
          <w:b/>
          <w:sz w:val="28"/>
          <w:szCs w:val="28"/>
        </w:rPr>
      </w:pPr>
      <w:r>
        <w:rPr>
          <w:rFonts w:ascii="Times New Roman" w:hAnsi="Times New Roman"/>
          <w:b/>
          <w:sz w:val="28"/>
          <w:szCs w:val="28"/>
        </w:rPr>
        <w:t>Контрольно-счетного комитета                                   Н.А. Астафьева</w:t>
      </w:r>
    </w:p>
    <w:sectPr w:rsidR="005B1C83" w:rsidRPr="00EF7971" w:rsidSect="001B6026">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E2" w:rsidRDefault="001D3FE2" w:rsidP="001B6026">
      <w:pPr>
        <w:spacing w:after="0" w:line="240" w:lineRule="auto"/>
      </w:pPr>
      <w:r>
        <w:separator/>
      </w:r>
    </w:p>
  </w:endnote>
  <w:endnote w:type="continuationSeparator" w:id="0">
    <w:p w:rsidR="001D3FE2" w:rsidRDefault="001D3FE2"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E2" w:rsidRDefault="001D3FE2" w:rsidP="001B6026">
      <w:pPr>
        <w:spacing w:after="0" w:line="240" w:lineRule="auto"/>
      </w:pPr>
      <w:r>
        <w:separator/>
      </w:r>
    </w:p>
  </w:footnote>
  <w:footnote w:type="continuationSeparator" w:id="0">
    <w:p w:rsidR="001D3FE2" w:rsidRDefault="001D3FE2"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e"/>
      <w:jc w:val="right"/>
    </w:pPr>
    <w:r>
      <w:fldChar w:fldCharType="begin"/>
    </w:r>
    <w:r>
      <w:instrText>PAGE   \* MERGEFORMAT</w:instrText>
    </w:r>
    <w:r>
      <w:fldChar w:fldCharType="separate"/>
    </w:r>
    <w:r w:rsidR="00A433AB">
      <w:rPr>
        <w:noProof/>
      </w:rPr>
      <w:t>39</w:t>
    </w:r>
    <w:r>
      <w:fldChar w:fldCharType="end"/>
    </w:r>
  </w:p>
  <w:p w:rsidR="00B50A00" w:rsidRDefault="00B50A0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00" w:rsidRDefault="00B50A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68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
    <w:nsid w:val="1A11334F"/>
    <w:multiLevelType w:val="multilevel"/>
    <w:tmpl w:val="0C56B81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1E81616F"/>
    <w:multiLevelType w:val="hybridMultilevel"/>
    <w:tmpl w:val="942E3454"/>
    <w:lvl w:ilvl="0" w:tplc="DD0E012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328EC"/>
    <w:multiLevelType w:val="hybridMultilevel"/>
    <w:tmpl w:val="8B14FC4A"/>
    <w:lvl w:ilvl="0" w:tplc="0419000B">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nsid w:val="287F550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5">
    <w:nsid w:val="30057142"/>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nsid w:val="338F44AF"/>
    <w:multiLevelType w:val="hybridMultilevel"/>
    <w:tmpl w:val="146860BE"/>
    <w:lvl w:ilvl="0" w:tplc="7DD24E1C">
      <w:start w:val="4"/>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42C41CEC"/>
    <w:multiLevelType w:val="hybridMultilevel"/>
    <w:tmpl w:val="A3128540"/>
    <w:lvl w:ilvl="0" w:tplc="8B522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C405E7"/>
    <w:multiLevelType w:val="hybridMultilevel"/>
    <w:tmpl w:val="59A467F0"/>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BFF4C67"/>
    <w:multiLevelType w:val="hybridMultilevel"/>
    <w:tmpl w:val="2C5E7576"/>
    <w:lvl w:ilvl="0" w:tplc="A1026576">
      <w:start w:val="1"/>
      <w:numFmt w:val="decimal"/>
      <w:lvlText w:val="%1."/>
      <w:lvlJc w:val="left"/>
      <w:pPr>
        <w:ind w:left="36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9E55C93"/>
    <w:multiLevelType w:val="hybridMultilevel"/>
    <w:tmpl w:val="4FAC0546"/>
    <w:lvl w:ilvl="0" w:tplc="041E2B0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nsid w:val="5BCB4015"/>
    <w:multiLevelType w:val="hybridMultilevel"/>
    <w:tmpl w:val="44F2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952817"/>
    <w:multiLevelType w:val="hybridMultilevel"/>
    <w:tmpl w:val="73DADB66"/>
    <w:lvl w:ilvl="0" w:tplc="A44A59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3"/>
  </w:num>
  <w:num w:numId="6">
    <w:abstractNumId w:val="6"/>
  </w:num>
  <w:num w:numId="7">
    <w:abstractNumId w:val="9"/>
  </w:num>
  <w:num w:numId="8">
    <w:abstractNumId w:val="4"/>
  </w:num>
  <w:num w:numId="9">
    <w:abstractNumId w:val="2"/>
  </w:num>
  <w:num w:numId="10">
    <w:abstractNumId w:val="11"/>
  </w:num>
  <w:num w:numId="11">
    <w:abstractNumId w:val="12"/>
  </w:num>
  <w:num w:numId="12">
    <w:abstractNumId w:val="7"/>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E9"/>
    <w:rsid w:val="00001493"/>
    <w:rsid w:val="00001EED"/>
    <w:rsid w:val="00002C49"/>
    <w:rsid w:val="00003BE8"/>
    <w:rsid w:val="000052F9"/>
    <w:rsid w:val="000055B3"/>
    <w:rsid w:val="000057CA"/>
    <w:rsid w:val="0000694B"/>
    <w:rsid w:val="00010696"/>
    <w:rsid w:val="0001209C"/>
    <w:rsid w:val="000135BD"/>
    <w:rsid w:val="00014A97"/>
    <w:rsid w:val="00014E3C"/>
    <w:rsid w:val="0001688E"/>
    <w:rsid w:val="00017A7D"/>
    <w:rsid w:val="00024BF0"/>
    <w:rsid w:val="000269DE"/>
    <w:rsid w:val="00030CE4"/>
    <w:rsid w:val="00032D7C"/>
    <w:rsid w:val="000357EE"/>
    <w:rsid w:val="00037A25"/>
    <w:rsid w:val="0004412D"/>
    <w:rsid w:val="00046388"/>
    <w:rsid w:val="00047069"/>
    <w:rsid w:val="00050523"/>
    <w:rsid w:val="00051AE1"/>
    <w:rsid w:val="00052E14"/>
    <w:rsid w:val="00053F34"/>
    <w:rsid w:val="0005527B"/>
    <w:rsid w:val="00057AC6"/>
    <w:rsid w:val="000607F7"/>
    <w:rsid w:val="00062457"/>
    <w:rsid w:val="000628B4"/>
    <w:rsid w:val="00063A86"/>
    <w:rsid w:val="00064061"/>
    <w:rsid w:val="00064783"/>
    <w:rsid w:val="00064A6E"/>
    <w:rsid w:val="0006761C"/>
    <w:rsid w:val="00067F90"/>
    <w:rsid w:val="00071E4D"/>
    <w:rsid w:val="0007278B"/>
    <w:rsid w:val="00074D5D"/>
    <w:rsid w:val="000768EE"/>
    <w:rsid w:val="00082906"/>
    <w:rsid w:val="00084379"/>
    <w:rsid w:val="00085589"/>
    <w:rsid w:val="00086340"/>
    <w:rsid w:val="00087F2C"/>
    <w:rsid w:val="000901BB"/>
    <w:rsid w:val="00090F2A"/>
    <w:rsid w:val="00093938"/>
    <w:rsid w:val="00094DBC"/>
    <w:rsid w:val="00095883"/>
    <w:rsid w:val="00095F65"/>
    <w:rsid w:val="000A0C00"/>
    <w:rsid w:val="000A550A"/>
    <w:rsid w:val="000A59A1"/>
    <w:rsid w:val="000B2C36"/>
    <w:rsid w:val="000B3A7E"/>
    <w:rsid w:val="000B65E6"/>
    <w:rsid w:val="000B69D9"/>
    <w:rsid w:val="000B7CB7"/>
    <w:rsid w:val="000C0D79"/>
    <w:rsid w:val="000C37A8"/>
    <w:rsid w:val="000C3B79"/>
    <w:rsid w:val="000C5A5B"/>
    <w:rsid w:val="000D16DA"/>
    <w:rsid w:val="000D3422"/>
    <w:rsid w:val="000D5C3B"/>
    <w:rsid w:val="000D6978"/>
    <w:rsid w:val="000E1399"/>
    <w:rsid w:val="000E1FD7"/>
    <w:rsid w:val="000E246F"/>
    <w:rsid w:val="000E583E"/>
    <w:rsid w:val="000F271F"/>
    <w:rsid w:val="000F2B17"/>
    <w:rsid w:val="000F329C"/>
    <w:rsid w:val="000F437F"/>
    <w:rsid w:val="000F6B73"/>
    <w:rsid w:val="000F6C24"/>
    <w:rsid w:val="000F7584"/>
    <w:rsid w:val="0010140D"/>
    <w:rsid w:val="0010147B"/>
    <w:rsid w:val="00102596"/>
    <w:rsid w:val="00103E6B"/>
    <w:rsid w:val="00106045"/>
    <w:rsid w:val="001124F8"/>
    <w:rsid w:val="00112E4B"/>
    <w:rsid w:val="0011402E"/>
    <w:rsid w:val="00114B09"/>
    <w:rsid w:val="0012051C"/>
    <w:rsid w:val="00126E0A"/>
    <w:rsid w:val="001277D9"/>
    <w:rsid w:val="00135257"/>
    <w:rsid w:val="001373C0"/>
    <w:rsid w:val="0013740D"/>
    <w:rsid w:val="001402AB"/>
    <w:rsid w:val="00141437"/>
    <w:rsid w:val="0014421F"/>
    <w:rsid w:val="00144DB5"/>
    <w:rsid w:val="00146242"/>
    <w:rsid w:val="001476A1"/>
    <w:rsid w:val="001511A3"/>
    <w:rsid w:val="0015197F"/>
    <w:rsid w:val="00157C83"/>
    <w:rsid w:val="0016200E"/>
    <w:rsid w:val="001671C0"/>
    <w:rsid w:val="0017070C"/>
    <w:rsid w:val="00172573"/>
    <w:rsid w:val="001741A3"/>
    <w:rsid w:val="00177F5D"/>
    <w:rsid w:val="00181E69"/>
    <w:rsid w:val="001823E5"/>
    <w:rsid w:val="00183801"/>
    <w:rsid w:val="0018420C"/>
    <w:rsid w:val="0019273D"/>
    <w:rsid w:val="00192FDF"/>
    <w:rsid w:val="001934C0"/>
    <w:rsid w:val="00193DB7"/>
    <w:rsid w:val="00194E27"/>
    <w:rsid w:val="001954FA"/>
    <w:rsid w:val="00195CFC"/>
    <w:rsid w:val="001A19D3"/>
    <w:rsid w:val="001A2F76"/>
    <w:rsid w:val="001A4182"/>
    <w:rsid w:val="001A4567"/>
    <w:rsid w:val="001A4E95"/>
    <w:rsid w:val="001A573F"/>
    <w:rsid w:val="001A670E"/>
    <w:rsid w:val="001A72EF"/>
    <w:rsid w:val="001B0CD6"/>
    <w:rsid w:val="001B19D2"/>
    <w:rsid w:val="001B2F36"/>
    <w:rsid w:val="001B3013"/>
    <w:rsid w:val="001B3CA9"/>
    <w:rsid w:val="001B3F23"/>
    <w:rsid w:val="001B6026"/>
    <w:rsid w:val="001B6055"/>
    <w:rsid w:val="001C11FF"/>
    <w:rsid w:val="001C3E30"/>
    <w:rsid w:val="001C4FEE"/>
    <w:rsid w:val="001C715E"/>
    <w:rsid w:val="001D3CAE"/>
    <w:rsid w:val="001D3FE2"/>
    <w:rsid w:val="001D5169"/>
    <w:rsid w:val="001D51A2"/>
    <w:rsid w:val="001D7EBC"/>
    <w:rsid w:val="001E1B85"/>
    <w:rsid w:val="001E2CC3"/>
    <w:rsid w:val="001E360A"/>
    <w:rsid w:val="001E399A"/>
    <w:rsid w:val="001E43D8"/>
    <w:rsid w:val="001E52B5"/>
    <w:rsid w:val="001E531A"/>
    <w:rsid w:val="001E5BC7"/>
    <w:rsid w:val="001E5E37"/>
    <w:rsid w:val="001E617D"/>
    <w:rsid w:val="001E6C04"/>
    <w:rsid w:val="001F08A4"/>
    <w:rsid w:val="001F08E5"/>
    <w:rsid w:val="001F1BF8"/>
    <w:rsid w:val="001F21E0"/>
    <w:rsid w:val="001F4777"/>
    <w:rsid w:val="001F4BD5"/>
    <w:rsid w:val="001F5569"/>
    <w:rsid w:val="001F5F13"/>
    <w:rsid w:val="002002DE"/>
    <w:rsid w:val="002015EB"/>
    <w:rsid w:val="002021AB"/>
    <w:rsid w:val="00206527"/>
    <w:rsid w:val="00210DDB"/>
    <w:rsid w:val="00212FBC"/>
    <w:rsid w:val="002159F9"/>
    <w:rsid w:val="00215E82"/>
    <w:rsid w:val="00216112"/>
    <w:rsid w:val="00216B98"/>
    <w:rsid w:val="002211AA"/>
    <w:rsid w:val="00221BD1"/>
    <w:rsid w:val="00222144"/>
    <w:rsid w:val="002236A0"/>
    <w:rsid w:val="00223CD5"/>
    <w:rsid w:val="00224102"/>
    <w:rsid w:val="002243C1"/>
    <w:rsid w:val="0022635D"/>
    <w:rsid w:val="00227229"/>
    <w:rsid w:val="00233C11"/>
    <w:rsid w:val="00235D8C"/>
    <w:rsid w:val="0023682D"/>
    <w:rsid w:val="00242C9B"/>
    <w:rsid w:val="002443E2"/>
    <w:rsid w:val="00245BE8"/>
    <w:rsid w:val="00246021"/>
    <w:rsid w:val="002466FD"/>
    <w:rsid w:val="00247961"/>
    <w:rsid w:val="0025026A"/>
    <w:rsid w:val="002509C3"/>
    <w:rsid w:val="00252480"/>
    <w:rsid w:val="00252B0F"/>
    <w:rsid w:val="00253068"/>
    <w:rsid w:val="00253EAB"/>
    <w:rsid w:val="00257970"/>
    <w:rsid w:val="00260A30"/>
    <w:rsid w:val="00260AED"/>
    <w:rsid w:val="00262B09"/>
    <w:rsid w:val="00262CA5"/>
    <w:rsid w:val="00263ACF"/>
    <w:rsid w:val="002703E9"/>
    <w:rsid w:val="00271602"/>
    <w:rsid w:val="002718AC"/>
    <w:rsid w:val="00273571"/>
    <w:rsid w:val="0027530F"/>
    <w:rsid w:val="00276C03"/>
    <w:rsid w:val="0028067C"/>
    <w:rsid w:val="002824F4"/>
    <w:rsid w:val="0028772B"/>
    <w:rsid w:val="00291212"/>
    <w:rsid w:val="00291C5E"/>
    <w:rsid w:val="00294446"/>
    <w:rsid w:val="00294489"/>
    <w:rsid w:val="0029598F"/>
    <w:rsid w:val="002A00F0"/>
    <w:rsid w:val="002A1294"/>
    <w:rsid w:val="002A366C"/>
    <w:rsid w:val="002A3CF6"/>
    <w:rsid w:val="002A5CB9"/>
    <w:rsid w:val="002A6B8C"/>
    <w:rsid w:val="002A7541"/>
    <w:rsid w:val="002B26D5"/>
    <w:rsid w:val="002B2F1D"/>
    <w:rsid w:val="002B4647"/>
    <w:rsid w:val="002B7AC3"/>
    <w:rsid w:val="002C133E"/>
    <w:rsid w:val="002D03F1"/>
    <w:rsid w:val="002D0BEB"/>
    <w:rsid w:val="002D1600"/>
    <w:rsid w:val="002D2E5B"/>
    <w:rsid w:val="002D3AF1"/>
    <w:rsid w:val="002D538A"/>
    <w:rsid w:val="002E099C"/>
    <w:rsid w:val="002E0B35"/>
    <w:rsid w:val="002E2260"/>
    <w:rsid w:val="002E2957"/>
    <w:rsid w:val="002E3358"/>
    <w:rsid w:val="002E5387"/>
    <w:rsid w:val="002E637B"/>
    <w:rsid w:val="002F0ABA"/>
    <w:rsid w:val="002F13AA"/>
    <w:rsid w:val="002F1A31"/>
    <w:rsid w:val="002F539E"/>
    <w:rsid w:val="002F65BC"/>
    <w:rsid w:val="002F7FC8"/>
    <w:rsid w:val="00304BB4"/>
    <w:rsid w:val="00306B50"/>
    <w:rsid w:val="00307F1A"/>
    <w:rsid w:val="003112F5"/>
    <w:rsid w:val="00312722"/>
    <w:rsid w:val="00312BE0"/>
    <w:rsid w:val="00312D17"/>
    <w:rsid w:val="00314430"/>
    <w:rsid w:val="003157EF"/>
    <w:rsid w:val="003164AD"/>
    <w:rsid w:val="0031659A"/>
    <w:rsid w:val="00316D3B"/>
    <w:rsid w:val="003174E6"/>
    <w:rsid w:val="00322F6C"/>
    <w:rsid w:val="003250BC"/>
    <w:rsid w:val="00327BF5"/>
    <w:rsid w:val="003317FA"/>
    <w:rsid w:val="00332085"/>
    <w:rsid w:val="003365C5"/>
    <w:rsid w:val="003375DF"/>
    <w:rsid w:val="00340807"/>
    <w:rsid w:val="00344D4C"/>
    <w:rsid w:val="0034606A"/>
    <w:rsid w:val="00351B29"/>
    <w:rsid w:val="00357835"/>
    <w:rsid w:val="00362BF6"/>
    <w:rsid w:val="003636EA"/>
    <w:rsid w:val="003666D8"/>
    <w:rsid w:val="003740E3"/>
    <w:rsid w:val="0037480E"/>
    <w:rsid w:val="00376F50"/>
    <w:rsid w:val="00377777"/>
    <w:rsid w:val="00380F63"/>
    <w:rsid w:val="0038229D"/>
    <w:rsid w:val="00382E14"/>
    <w:rsid w:val="00383214"/>
    <w:rsid w:val="003844F6"/>
    <w:rsid w:val="003845F9"/>
    <w:rsid w:val="003871FE"/>
    <w:rsid w:val="003918C3"/>
    <w:rsid w:val="00391E0C"/>
    <w:rsid w:val="00391EB8"/>
    <w:rsid w:val="003933B7"/>
    <w:rsid w:val="00394916"/>
    <w:rsid w:val="00395488"/>
    <w:rsid w:val="00396EDE"/>
    <w:rsid w:val="003A209A"/>
    <w:rsid w:val="003A5331"/>
    <w:rsid w:val="003A686E"/>
    <w:rsid w:val="003A7E31"/>
    <w:rsid w:val="003B03A6"/>
    <w:rsid w:val="003B1F0C"/>
    <w:rsid w:val="003B3C85"/>
    <w:rsid w:val="003B6CFF"/>
    <w:rsid w:val="003C2AA0"/>
    <w:rsid w:val="003C3BF0"/>
    <w:rsid w:val="003C73DF"/>
    <w:rsid w:val="003D1A09"/>
    <w:rsid w:val="003D1C23"/>
    <w:rsid w:val="003E2580"/>
    <w:rsid w:val="003E262D"/>
    <w:rsid w:val="003E6246"/>
    <w:rsid w:val="003E627C"/>
    <w:rsid w:val="003E6F38"/>
    <w:rsid w:val="003F090E"/>
    <w:rsid w:val="003F2467"/>
    <w:rsid w:val="003F359B"/>
    <w:rsid w:val="003F38D0"/>
    <w:rsid w:val="003F5E78"/>
    <w:rsid w:val="00400C43"/>
    <w:rsid w:val="00405B53"/>
    <w:rsid w:val="00406FFB"/>
    <w:rsid w:val="00410812"/>
    <w:rsid w:val="004115F7"/>
    <w:rsid w:val="0041173A"/>
    <w:rsid w:val="00412E06"/>
    <w:rsid w:val="00414FC9"/>
    <w:rsid w:val="00415897"/>
    <w:rsid w:val="00420017"/>
    <w:rsid w:val="00424226"/>
    <w:rsid w:val="0042428C"/>
    <w:rsid w:val="0042433F"/>
    <w:rsid w:val="00424652"/>
    <w:rsid w:val="00430A33"/>
    <w:rsid w:val="00431D06"/>
    <w:rsid w:val="00434B87"/>
    <w:rsid w:val="00434C7C"/>
    <w:rsid w:val="00435D01"/>
    <w:rsid w:val="0043648A"/>
    <w:rsid w:val="0043650E"/>
    <w:rsid w:val="00444AD1"/>
    <w:rsid w:val="00447131"/>
    <w:rsid w:val="00447824"/>
    <w:rsid w:val="00451DC2"/>
    <w:rsid w:val="00452278"/>
    <w:rsid w:val="00453234"/>
    <w:rsid w:val="004537A2"/>
    <w:rsid w:val="0045535D"/>
    <w:rsid w:val="00460D70"/>
    <w:rsid w:val="00464648"/>
    <w:rsid w:val="00466E33"/>
    <w:rsid w:val="00467593"/>
    <w:rsid w:val="00471018"/>
    <w:rsid w:val="00473257"/>
    <w:rsid w:val="00476B06"/>
    <w:rsid w:val="00481667"/>
    <w:rsid w:val="00490D79"/>
    <w:rsid w:val="00491A35"/>
    <w:rsid w:val="004928F1"/>
    <w:rsid w:val="0049331C"/>
    <w:rsid w:val="0049499A"/>
    <w:rsid w:val="00497D18"/>
    <w:rsid w:val="004A08A0"/>
    <w:rsid w:val="004A1CDB"/>
    <w:rsid w:val="004A7956"/>
    <w:rsid w:val="004A795B"/>
    <w:rsid w:val="004B02C6"/>
    <w:rsid w:val="004B063F"/>
    <w:rsid w:val="004B4FA7"/>
    <w:rsid w:val="004C301B"/>
    <w:rsid w:val="004C6348"/>
    <w:rsid w:val="004C67BB"/>
    <w:rsid w:val="004C750D"/>
    <w:rsid w:val="004D4EF2"/>
    <w:rsid w:val="004D608D"/>
    <w:rsid w:val="004D7FCC"/>
    <w:rsid w:val="004E1A45"/>
    <w:rsid w:val="004E2290"/>
    <w:rsid w:val="004E51A4"/>
    <w:rsid w:val="004E75E6"/>
    <w:rsid w:val="004E7B18"/>
    <w:rsid w:val="004F1E0A"/>
    <w:rsid w:val="004F24A7"/>
    <w:rsid w:val="004F3206"/>
    <w:rsid w:val="004F4189"/>
    <w:rsid w:val="004F4DD9"/>
    <w:rsid w:val="004F4F15"/>
    <w:rsid w:val="004F5A20"/>
    <w:rsid w:val="004F5E81"/>
    <w:rsid w:val="004F64BF"/>
    <w:rsid w:val="004F76AD"/>
    <w:rsid w:val="0050039A"/>
    <w:rsid w:val="00502BE5"/>
    <w:rsid w:val="00505E0B"/>
    <w:rsid w:val="00510FB2"/>
    <w:rsid w:val="00511408"/>
    <w:rsid w:val="00513852"/>
    <w:rsid w:val="00520012"/>
    <w:rsid w:val="00520427"/>
    <w:rsid w:val="00521900"/>
    <w:rsid w:val="005253F6"/>
    <w:rsid w:val="0053088F"/>
    <w:rsid w:val="0053301C"/>
    <w:rsid w:val="0053345B"/>
    <w:rsid w:val="00535F38"/>
    <w:rsid w:val="005364FE"/>
    <w:rsid w:val="005411E1"/>
    <w:rsid w:val="00542B82"/>
    <w:rsid w:val="00542D9F"/>
    <w:rsid w:val="0054345D"/>
    <w:rsid w:val="00545FC7"/>
    <w:rsid w:val="005466BE"/>
    <w:rsid w:val="00550A12"/>
    <w:rsid w:val="00554265"/>
    <w:rsid w:val="00561675"/>
    <w:rsid w:val="00562B40"/>
    <w:rsid w:val="00565CE8"/>
    <w:rsid w:val="00567053"/>
    <w:rsid w:val="0057056B"/>
    <w:rsid w:val="00570CA7"/>
    <w:rsid w:val="00570E0E"/>
    <w:rsid w:val="005758C1"/>
    <w:rsid w:val="0057674E"/>
    <w:rsid w:val="005820C9"/>
    <w:rsid w:val="0058225D"/>
    <w:rsid w:val="0058298B"/>
    <w:rsid w:val="00584019"/>
    <w:rsid w:val="0058591F"/>
    <w:rsid w:val="00585DA4"/>
    <w:rsid w:val="0059022A"/>
    <w:rsid w:val="00592293"/>
    <w:rsid w:val="005932C0"/>
    <w:rsid w:val="00593BC1"/>
    <w:rsid w:val="005A281F"/>
    <w:rsid w:val="005A3AB2"/>
    <w:rsid w:val="005B06F0"/>
    <w:rsid w:val="005B0C38"/>
    <w:rsid w:val="005B1051"/>
    <w:rsid w:val="005B1C83"/>
    <w:rsid w:val="005B4240"/>
    <w:rsid w:val="005B49FB"/>
    <w:rsid w:val="005B4D78"/>
    <w:rsid w:val="005B7672"/>
    <w:rsid w:val="005C0418"/>
    <w:rsid w:val="005C19B8"/>
    <w:rsid w:val="005C2778"/>
    <w:rsid w:val="005C39AF"/>
    <w:rsid w:val="005C3B5D"/>
    <w:rsid w:val="005D1072"/>
    <w:rsid w:val="005D11E2"/>
    <w:rsid w:val="005D2459"/>
    <w:rsid w:val="005D57DF"/>
    <w:rsid w:val="005D5C71"/>
    <w:rsid w:val="005D5CF4"/>
    <w:rsid w:val="005D76F1"/>
    <w:rsid w:val="005E0754"/>
    <w:rsid w:val="005E1932"/>
    <w:rsid w:val="005E29D9"/>
    <w:rsid w:val="005E2EE3"/>
    <w:rsid w:val="005E355C"/>
    <w:rsid w:val="005E4612"/>
    <w:rsid w:val="005E5513"/>
    <w:rsid w:val="005F2157"/>
    <w:rsid w:val="005F3D0F"/>
    <w:rsid w:val="005F6057"/>
    <w:rsid w:val="005F6979"/>
    <w:rsid w:val="005F6B6F"/>
    <w:rsid w:val="006027B8"/>
    <w:rsid w:val="00606EA5"/>
    <w:rsid w:val="00606F87"/>
    <w:rsid w:val="006129D9"/>
    <w:rsid w:val="0061415F"/>
    <w:rsid w:val="00616E04"/>
    <w:rsid w:val="00621545"/>
    <w:rsid w:val="00622ED7"/>
    <w:rsid w:val="006241B7"/>
    <w:rsid w:val="00632417"/>
    <w:rsid w:val="006362E6"/>
    <w:rsid w:val="00640935"/>
    <w:rsid w:val="006420CA"/>
    <w:rsid w:val="006426C7"/>
    <w:rsid w:val="006431E9"/>
    <w:rsid w:val="006437A8"/>
    <w:rsid w:val="006438EB"/>
    <w:rsid w:val="00644608"/>
    <w:rsid w:val="00646A9F"/>
    <w:rsid w:val="00646B07"/>
    <w:rsid w:val="006473B1"/>
    <w:rsid w:val="00651E9B"/>
    <w:rsid w:val="00652FC0"/>
    <w:rsid w:val="00654C8F"/>
    <w:rsid w:val="00655004"/>
    <w:rsid w:val="00655DBE"/>
    <w:rsid w:val="00656DA4"/>
    <w:rsid w:val="00657839"/>
    <w:rsid w:val="00662A6A"/>
    <w:rsid w:val="00662B61"/>
    <w:rsid w:val="006630D8"/>
    <w:rsid w:val="006639B7"/>
    <w:rsid w:val="00664E04"/>
    <w:rsid w:val="006663E4"/>
    <w:rsid w:val="00666FC9"/>
    <w:rsid w:val="00667F9A"/>
    <w:rsid w:val="0067161B"/>
    <w:rsid w:val="006729FC"/>
    <w:rsid w:val="00677AB3"/>
    <w:rsid w:val="00681823"/>
    <w:rsid w:val="006830CE"/>
    <w:rsid w:val="00683558"/>
    <w:rsid w:val="006840EA"/>
    <w:rsid w:val="0069062C"/>
    <w:rsid w:val="00690A93"/>
    <w:rsid w:val="006933EA"/>
    <w:rsid w:val="00694093"/>
    <w:rsid w:val="006957FB"/>
    <w:rsid w:val="00695E7D"/>
    <w:rsid w:val="006A17F2"/>
    <w:rsid w:val="006A2A0C"/>
    <w:rsid w:val="006A4817"/>
    <w:rsid w:val="006A58E6"/>
    <w:rsid w:val="006B031D"/>
    <w:rsid w:val="006B1C75"/>
    <w:rsid w:val="006B29D0"/>
    <w:rsid w:val="006B37CC"/>
    <w:rsid w:val="006B3F47"/>
    <w:rsid w:val="006B48FD"/>
    <w:rsid w:val="006B6046"/>
    <w:rsid w:val="006B76E0"/>
    <w:rsid w:val="006B7E1A"/>
    <w:rsid w:val="006C3CED"/>
    <w:rsid w:val="006C5CD7"/>
    <w:rsid w:val="006D098D"/>
    <w:rsid w:val="006D1E67"/>
    <w:rsid w:val="006E6497"/>
    <w:rsid w:val="006E653F"/>
    <w:rsid w:val="006E72B4"/>
    <w:rsid w:val="006F6694"/>
    <w:rsid w:val="006F66A3"/>
    <w:rsid w:val="00702608"/>
    <w:rsid w:val="007050A7"/>
    <w:rsid w:val="007059BB"/>
    <w:rsid w:val="00711843"/>
    <w:rsid w:val="00715418"/>
    <w:rsid w:val="007167E7"/>
    <w:rsid w:val="00717850"/>
    <w:rsid w:val="00717C74"/>
    <w:rsid w:val="00720C7F"/>
    <w:rsid w:val="00722B2E"/>
    <w:rsid w:val="0072497C"/>
    <w:rsid w:val="0072528E"/>
    <w:rsid w:val="00726758"/>
    <w:rsid w:val="00726B68"/>
    <w:rsid w:val="007274F2"/>
    <w:rsid w:val="00731236"/>
    <w:rsid w:val="00732070"/>
    <w:rsid w:val="0073334F"/>
    <w:rsid w:val="007375EC"/>
    <w:rsid w:val="0074092B"/>
    <w:rsid w:val="00753E08"/>
    <w:rsid w:val="00755500"/>
    <w:rsid w:val="0075585A"/>
    <w:rsid w:val="00756081"/>
    <w:rsid w:val="00760765"/>
    <w:rsid w:val="00762381"/>
    <w:rsid w:val="007637BD"/>
    <w:rsid w:val="0076457D"/>
    <w:rsid w:val="00764C06"/>
    <w:rsid w:val="007674C9"/>
    <w:rsid w:val="00771B20"/>
    <w:rsid w:val="00777DDB"/>
    <w:rsid w:val="00783A40"/>
    <w:rsid w:val="00785CC4"/>
    <w:rsid w:val="0078645E"/>
    <w:rsid w:val="007868F3"/>
    <w:rsid w:val="00790604"/>
    <w:rsid w:val="00792407"/>
    <w:rsid w:val="00793D1F"/>
    <w:rsid w:val="0079513D"/>
    <w:rsid w:val="00796887"/>
    <w:rsid w:val="00797A94"/>
    <w:rsid w:val="00797D6C"/>
    <w:rsid w:val="007A02C9"/>
    <w:rsid w:val="007A3263"/>
    <w:rsid w:val="007A5665"/>
    <w:rsid w:val="007A688F"/>
    <w:rsid w:val="007A7396"/>
    <w:rsid w:val="007A74A3"/>
    <w:rsid w:val="007B1A29"/>
    <w:rsid w:val="007B36F9"/>
    <w:rsid w:val="007B4006"/>
    <w:rsid w:val="007B4DC8"/>
    <w:rsid w:val="007B5434"/>
    <w:rsid w:val="007C0AB2"/>
    <w:rsid w:val="007C2120"/>
    <w:rsid w:val="007C39ED"/>
    <w:rsid w:val="007C5CEA"/>
    <w:rsid w:val="007C6F65"/>
    <w:rsid w:val="007C7442"/>
    <w:rsid w:val="007D1CD2"/>
    <w:rsid w:val="007D3DD5"/>
    <w:rsid w:val="007D51A6"/>
    <w:rsid w:val="007D5EA2"/>
    <w:rsid w:val="007E0F8D"/>
    <w:rsid w:val="007E12FC"/>
    <w:rsid w:val="007E2C07"/>
    <w:rsid w:val="007E36CF"/>
    <w:rsid w:val="007E3D67"/>
    <w:rsid w:val="007E4268"/>
    <w:rsid w:val="007E52BC"/>
    <w:rsid w:val="007E592C"/>
    <w:rsid w:val="007E6CED"/>
    <w:rsid w:val="007E6F97"/>
    <w:rsid w:val="007E7254"/>
    <w:rsid w:val="007E7619"/>
    <w:rsid w:val="007F0408"/>
    <w:rsid w:val="007F5B79"/>
    <w:rsid w:val="00802ABC"/>
    <w:rsid w:val="00802B12"/>
    <w:rsid w:val="0080414F"/>
    <w:rsid w:val="00805E6C"/>
    <w:rsid w:val="00813E33"/>
    <w:rsid w:val="00814E23"/>
    <w:rsid w:val="00817B55"/>
    <w:rsid w:val="00821314"/>
    <w:rsid w:val="00821DEF"/>
    <w:rsid w:val="008246B7"/>
    <w:rsid w:val="00825447"/>
    <w:rsid w:val="008313D6"/>
    <w:rsid w:val="00832A84"/>
    <w:rsid w:val="00832EA5"/>
    <w:rsid w:val="00834919"/>
    <w:rsid w:val="00835300"/>
    <w:rsid w:val="00835EE5"/>
    <w:rsid w:val="0083739E"/>
    <w:rsid w:val="00842ED3"/>
    <w:rsid w:val="00845576"/>
    <w:rsid w:val="00847BE7"/>
    <w:rsid w:val="00850785"/>
    <w:rsid w:val="008510E6"/>
    <w:rsid w:val="008530CF"/>
    <w:rsid w:val="0085312F"/>
    <w:rsid w:val="00854A52"/>
    <w:rsid w:val="0085658B"/>
    <w:rsid w:val="00856A75"/>
    <w:rsid w:val="00865FB1"/>
    <w:rsid w:val="008723B9"/>
    <w:rsid w:val="008723C7"/>
    <w:rsid w:val="00872B85"/>
    <w:rsid w:val="00873AAE"/>
    <w:rsid w:val="00874279"/>
    <w:rsid w:val="008747A8"/>
    <w:rsid w:val="00874EE0"/>
    <w:rsid w:val="00876F74"/>
    <w:rsid w:val="00880F2C"/>
    <w:rsid w:val="00881456"/>
    <w:rsid w:val="00881805"/>
    <w:rsid w:val="00886F86"/>
    <w:rsid w:val="00893122"/>
    <w:rsid w:val="00893229"/>
    <w:rsid w:val="00893609"/>
    <w:rsid w:val="008938DE"/>
    <w:rsid w:val="008939F1"/>
    <w:rsid w:val="008953FA"/>
    <w:rsid w:val="008955E2"/>
    <w:rsid w:val="008966A5"/>
    <w:rsid w:val="008976D8"/>
    <w:rsid w:val="008A0AD2"/>
    <w:rsid w:val="008A0FB9"/>
    <w:rsid w:val="008A2FAE"/>
    <w:rsid w:val="008A51E9"/>
    <w:rsid w:val="008A792D"/>
    <w:rsid w:val="008A7E35"/>
    <w:rsid w:val="008A7EFB"/>
    <w:rsid w:val="008B310C"/>
    <w:rsid w:val="008B460C"/>
    <w:rsid w:val="008B7A00"/>
    <w:rsid w:val="008C29D1"/>
    <w:rsid w:val="008C365A"/>
    <w:rsid w:val="008C3B77"/>
    <w:rsid w:val="008C4560"/>
    <w:rsid w:val="008D07C3"/>
    <w:rsid w:val="008D0951"/>
    <w:rsid w:val="008D09EF"/>
    <w:rsid w:val="008D0C7B"/>
    <w:rsid w:val="008D13CA"/>
    <w:rsid w:val="008D2D41"/>
    <w:rsid w:val="008D390B"/>
    <w:rsid w:val="008D7BE4"/>
    <w:rsid w:val="008E2BA4"/>
    <w:rsid w:val="008E2E2E"/>
    <w:rsid w:val="008E3F0F"/>
    <w:rsid w:val="008E4087"/>
    <w:rsid w:val="008E51D3"/>
    <w:rsid w:val="008E5F32"/>
    <w:rsid w:val="008E62F5"/>
    <w:rsid w:val="008E7A44"/>
    <w:rsid w:val="008F44A0"/>
    <w:rsid w:val="008F5225"/>
    <w:rsid w:val="008F71D3"/>
    <w:rsid w:val="0090101E"/>
    <w:rsid w:val="00902090"/>
    <w:rsid w:val="009046C4"/>
    <w:rsid w:val="00905D42"/>
    <w:rsid w:val="00905F96"/>
    <w:rsid w:val="0090725A"/>
    <w:rsid w:val="00912CF0"/>
    <w:rsid w:val="00916358"/>
    <w:rsid w:val="00917D2F"/>
    <w:rsid w:val="00925054"/>
    <w:rsid w:val="00925A70"/>
    <w:rsid w:val="00925C2C"/>
    <w:rsid w:val="00927921"/>
    <w:rsid w:val="00930C9A"/>
    <w:rsid w:val="00935C51"/>
    <w:rsid w:val="009419D5"/>
    <w:rsid w:val="009443D6"/>
    <w:rsid w:val="009449F3"/>
    <w:rsid w:val="00950427"/>
    <w:rsid w:val="009507CC"/>
    <w:rsid w:val="00953345"/>
    <w:rsid w:val="009537C7"/>
    <w:rsid w:val="00960236"/>
    <w:rsid w:val="00962B07"/>
    <w:rsid w:val="00962DC5"/>
    <w:rsid w:val="0096413A"/>
    <w:rsid w:val="009655C6"/>
    <w:rsid w:val="00966EF6"/>
    <w:rsid w:val="00967111"/>
    <w:rsid w:val="009675C3"/>
    <w:rsid w:val="00967C9D"/>
    <w:rsid w:val="00975195"/>
    <w:rsid w:val="009757E7"/>
    <w:rsid w:val="00977EA9"/>
    <w:rsid w:val="009813C2"/>
    <w:rsid w:val="00983EDB"/>
    <w:rsid w:val="00984785"/>
    <w:rsid w:val="00987927"/>
    <w:rsid w:val="009904EA"/>
    <w:rsid w:val="00993A29"/>
    <w:rsid w:val="00995BF7"/>
    <w:rsid w:val="00995DBB"/>
    <w:rsid w:val="009961F6"/>
    <w:rsid w:val="009965FC"/>
    <w:rsid w:val="009A23C2"/>
    <w:rsid w:val="009A3CBD"/>
    <w:rsid w:val="009A56F0"/>
    <w:rsid w:val="009A6DEB"/>
    <w:rsid w:val="009B77DD"/>
    <w:rsid w:val="009C0DEB"/>
    <w:rsid w:val="009C5F27"/>
    <w:rsid w:val="009C632C"/>
    <w:rsid w:val="009C7C99"/>
    <w:rsid w:val="009C7FCC"/>
    <w:rsid w:val="009D0613"/>
    <w:rsid w:val="009D2B02"/>
    <w:rsid w:val="009D618B"/>
    <w:rsid w:val="009D7035"/>
    <w:rsid w:val="009E1C38"/>
    <w:rsid w:val="009E217C"/>
    <w:rsid w:val="009E4F1A"/>
    <w:rsid w:val="009F17D1"/>
    <w:rsid w:val="009F2974"/>
    <w:rsid w:val="009F3D4B"/>
    <w:rsid w:val="009F771E"/>
    <w:rsid w:val="00A02C4E"/>
    <w:rsid w:val="00A042CF"/>
    <w:rsid w:val="00A04F9F"/>
    <w:rsid w:val="00A07439"/>
    <w:rsid w:val="00A0795F"/>
    <w:rsid w:val="00A11215"/>
    <w:rsid w:val="00A13FBC"/>
    <w:rsid w:val="00A20F62"/>
    <w:rsid w:val="00A222B0"/>
    <w:rsid w:val="00A22E1F"/>
    <w:rsid w:val="00A2508E"/>
    <w:rsid w:val="00A2530D"/>
    <w:rsid w:val="00A25C52"/>
    <w:rsid w:val="00A3638E"/>
    <w:rsid w:val="00A36606"/>
    <w:rsid w:val="00A409E4"/>
    <w:rsid w:val="00A40CAB"/>
    <w:rsid w:val="00A4121E"/>
    <w:rsid w:val="00A433AB"/>
    <w:rsid w:val="00A45F2F"/>
    <w:rsid w:val="00A5637A"/>
    <w:rsid w:val="00A57533"/>
    <w:rsid w:val="00A625F4"/>
    <w:rsid w:val="00A62B4C"/>
    <w:rsid w:val="00A6502A"/>
    <w:rsid w:val="00A65E3F"/>
    <w:rsid w:val="00A66647"/>
    <w:rsid w:val="00A67303"/>
    <w:rsid w:val="00A703BD"/>
    <w:rsid w:val="00A71456"/>
    <w:rsid w:val="00A71594"/>
    <w:rsid w:val="00A741A9"/>
    <w:rsid w:val="00A75715"/>
    <w:rsid w:val="00A83663"/>
    <w:rsid w:val="00A907BE"/>
    <w:rsid w:val="00A90925"/>
    <w:rsid w:val="00A90ADB"/>
    <w:rsid w:val="00A9318A"/>
    <w:rsid w:val="00A9465C"/>
    <w:rsid w:val="00A95B29"/>
    <w:rsid w:val="00AA1535"/>
    <w:rsid w:val="00AA1B03"/>
    <w:rsid w:val="00AA3479"/>
    <w:rsid w:val="00AA5A5D"/>
    <w:rsid w:val="00AA7B0D"/>
    <w:rsid w:val="00AB0988"/>
    <w:rsid w:val="00AB0AC6"/>
    <w:rsid w:val="00AB4A1A"/>
    <w:rsid w:val="00AB4F9C"/>
    <w:rsid w:val="00AB5AEA"/>
    <w:rsid w:val="00AB5B40"/>
    <w:rsid w:val="00AC1B9D"/>
    <w:rsid w:val="00AC39E1"/>
    <w:rsid w:val="00AC4B7D"/>
    <w:rsid w:val="00AC597F"/>
    <w:rsid w:val="00AC6AC0"/>
    <w:rsid w:val="00AD2828"/>
    <w:rsid w:val="00AD31F2"/>
    <w:rsid w:val="00AD4248"/>
    <w:rsid w:val="00AD659D"/>
    <w:rsid w:val="00AE012A"/>
    <w:rsid w:val="00AE2DC2"/>
    <w:rsid w:val="00AF05C7"/>
    <w:rsid w:val="00AF07E0"/>
    <w:rsid w:val="00AF3DEA"/>
    <w:rsid w:val="00AF532A"/>
    <w:rsid w:val="00B0134E"/>
    <w:rsid w:val="00B01F23"/>
    <w:rsid w:val="00B04834"/>
    <w:rsid w:val="00B0490D"/>
    <w:rsid w:val="00B0552A"/>
    <w:rsid w:val="00B05F4C"/>
    <w:rsid w:val="00B05FD9"/>
    <w:rsid w:val="00B06D43"/>
    <w:rsid w:val="00B1287B"/>
    <w:rsid w:val="00B13F5A"/>
    <w:rsid w:val="00B14F8A"/>
    <w:rsid w:val="00B15556"/>
    <w:rsid w:val="00B15EF2"/>
    <w:rsid w:val="00B165C4"/>
    <w:rsid w:val="00B16E00"/>
    <w:rsid w:val="00B1736A"/>
    <w:rsid w:val="00B17ED7"/>
    <w:rsid w:val="00B20D16"/>
    <w:rsid w:val="00B210FE"/>
    <w:rsid w:val="00B217D5"/>
    <w:rsid w:val="00B223B9"/>
    <w:rsid w:val="00B27299"/>
    <w:rsid w:val="00B3339C"/>
    <w:rsid w:val="00B3376C"/>
    <w:rsid w:val="00B33BEF"/>
    <w:rsid w:val="00B4049D"/>
    <w:rsid w:val="00B405F0"/>
    <w:rsid w:val="00B41171"/>
    <w:rsid w:val="00B419E6"/>
    <w:rsid w:val="00B41FF7"/>
    <w:rsid w:val="00B43309"/>
    <w:rsid w:val="00B43887"/>
    <w:rsid w:val="00B43B05"/>
    <w:rsid w:val="00B44CE8"/>
    <w:rsid w:val="00B45A93"/>
    <w:rsid w:val="00B47A3E"/>
    <w:rsid w:val="00B50079"/>
    <w:rsid w:val="00B50A00"/>
    <w:rsid w:val="00B51DFF"/>
    <w:rsid w:val="00B52FD5"/>
    <w:rsid w:val="00B53B07"/>
    <w:rsid w:val="00B55A67"/>
    <w:rsid w:val="00B560E9"/>
    <w:rsid w:val="00B600E9"/>
    <w:rsid w:val="00B71945"/>
    <w:rsid w:val="00B72C24"/>
    <w:rsid w:val="00B7379D"/>
    <w:rsid w:val="00B77139"/>
    <w:rsid w:val="00B77EA6"/>
    <w:rsid w:val="00B8010D"/>
    <w:rsid w:val="00B82858"/>
    <w:rsid w:val="00B902EA"/>
    <w:rsid w:val="00B918AC"/>
    <w:rsid w:val="00B93651"/>
    <w:rsid w:val="00B959F4"/>
    <w:rsid w:val="00B96F96"/>
    <w:rsid w:val="00B970A2"/>
    <w:rsid w:val="00B97948"/>
    <w:rsid w:val="00BA0F5C"/>
    <w:rsid w:val="00BA11B8"/>
    <w:rsid w:val="00BA5394"/>
    <w:rsid w:val="00BB27BF"/>
    <w:rsid w:val="00BB2C93"/>
    <w:rsid w:val="00BB6A4E"/>
    <w:rsid w:val="00BC0949"/>
    <w:rsid w:val="00BC142A"/>
    <w:rsid w:val="00BC1B19"/>
    <w:rsid w:val="00BC2558"/>
    <w:rsid w:val="00BC4FB1"/>
    <w:rsid w:val="00BC7F60"/>
    <w:rsid w:val="00BD2A80"/>
    <w:rsid w:val="00BD462A"/>
    <w:rsid w:val="00BD576C"/>
    <w:rsid w:val="00BD5D57"/>
    <w:rsid w:val="00BE0CCA"/>
    <w:rsid w:val="00BE2104"/>
    <w:rsid w:val="00BE2995"/>
    <w:rsid w:val="00BE4CCC"/>
    <w:rsid w:val="00BE7BF6"/>
    <w:rsid w:val="00BF28F5"/>
    <w:rsid w:val="00BF4D96"/>
    <w:rsid w:val="00BF5250"/>
    <w:rsid w:val="00BF53E6"/>
    <w:rsid w:val="00BF7799"/>
    <w:rsid w:val="00C00675"/>
    <w:rsid w:val="00C0088C"/>
    <w:rsid w:val="00C01293"/>
    <w:rsid w:val="00C01DD8"/>
    <w:rsid w:val="00C108F9"/>
    <w:rsid w:val="00C10DED"/>
    <w:rsid w:val="00C13EF7"/>
    <w:rsid w:val="00C145F1"/>
    <w:rsid w:val="00C14A1B"/>
    <w:rsid w:val="00C176E6"/>
    <w:rsid w:val="00C20C0B"/>
    <w:rsid w:val="00C23AD3"/>
    <w:rsid w:val="00C256BF"/>
    <w:rsid w:val="00C265D9"/>
    <w:rsid w:val="00C26A51"/>
    <w:rsid w:val="00C301AC"/>
    <w:rsid w:val="00C319F5"/>
    <w:rsid w:val="00C31FC1"/>
    <w:rsid w:val="00C34EA1"/>
    <w:rsid w:val="00C36518"/>
    <w:rsid w:val="00C375B8"/>
    <w:rsid w:val="00C4489A"/>
    <w:rsid w:val="00C44DA6"/>
    <w:rsid w:val="00C44FEF"/>
    <w:rsid w:val="00C45B69"/>
    <w:rsid w:val="00C509B6"/>
    <w:rsid w:val="00C51A66"/>
    <w:rsid w:val="00C618E0"/>
    <w:rsid w:val="00C66164"/>
    <w:rsid w:val="00C701D8"/>
    <w:rsid w:val="00C703F3"/>
    <w:rsid w:val="00C719C9"/>
    <w:rsid w:val="00C76BBA"/>
    <w:rsid w:val="00C80C4F"/>
    <w:rsid w:val="00C80FE0"/>
    <w:rsid w:val="00C81DD9"/>
    <w:rsid w:val="00C825B3"/>
    <w:rsid w:val="00C95383"/>
    <w:rsid w:val="00CA0189"/>
    <w:rsid w:val="00CA031A"/>
    <w:rsid w:val="00CA0E0B"/>
    <w:rsid w:val="00CA23CB"/>
    <w:rsid w:val="00CA2495"/>
    <w:rsid w:val="00CA77E1"/>
    <w:rsid w:val="00CA7DBF"/>
    <w:rsid w:val="00CB0E0E"/>
    <w:rsid w:val="00CB2187"/>
    <w:rsid w:val="00CB4727"/>
    <w:rsid w:val="00CC09B4"/>
    <w:rsid w:val="00CC18F0"/>
    <w:rsid w:val="00CC1C5E"/>
    <w:rsid w:val="00CC21D7"/>
    <w:rsid w:val="00CC6EE2"/>
    <w:rsid w:val="00CC794D"/>
    <w:rsid w:val="00CD4B7F"/>
    <w:rsid w:val="00CD6445"/>
    <w:rsid w:val="00CD734C"/>
    <w:rsid w:val="00CE14D1"/>
    <w:rsid w:val="00CE32F2"/>
    <w:rsid w:val="00CE4537"/>
    <w:rsid w:val="00CE5E33"/>
    <w:rsid w:val="00CE6ACE"/>
    <w:rsid w:val="00CF2C12"/>
    <w:rsid w:val="00CF3599"/>
    <w:rsid w:val="00CF3E39"/>
    <w:rsid w:val="00CF4EAA"/>
    <w:rsid w:val="00CF4F3B"/>
    <w:rsid w:val="00CF50FF"/>
    <w:rsid w:val="00CF54EF"/>
    <w:rsid w:val="00CF5533"/>
    <w:rsid w:val="00CF619F"/>
    <w:rsid w:val="00CF6FF7"/>
    <w:rsid w:val="00CF732E"/>
    <w:rsid w:val="00D00A82"/>
    <w:rsid w:val="00D015ED"/>
    <w:rsid w:val="00D01949"/>
    <w:rsid w:val="00D03454"/>
    <w:rsid w:val="00D04C2A"/>
    <w:rsid w:val="00D05407"/>
    <w:rsid w:val="00D06FBD"/>
    <w:rsid w:val="00D07EE3"/>
    <w:rsid w:val="00D108CB"/>
    <w:rsid w:val="00D10C14"/>
    <w:rsid w:val="00D10C20"/>
    <w:rsid w:val="00D1656E"/>
    <w:rsid w:val="00D17278"/>
    <w:rsid w:val="00D17DE5"/>
    <w:rsid w:val="00D20252"/>
    <w:rsid w:val="00D21322"/>
    <w:rsid w:val="00D26DE8"/>
    <w:rsid w:val="00D27558"/>
    <w:rsid w:val="00D27E6C"/>
    <w:rsid w:val="00D308D1"/>
    <w:rsid w:val="00D30B8A"/>
    <w:rsid w:val="00D323F8"/>
    <w:rsid w:val="00D33967"/>
    <w:rsid w:val="00D354F7"/>
    <w:rsid w:val="00D41FB5"/>
    <w:rsid w:val="00D428C8"/>
    <w:rsid w:val="00D443CD"/>
    <w:rsid w:val="00D444A0"/>
    <w:rsid w:val="00D44E20"/>
    <w:rsid w:val="00D46853"/>
    <w:rsid w:val="00D475F4"/>
    <w:rsid w:val="00D5104F"/>
    <w:rsid w:val="00D52AD3"/>
    <w:rsid w:val="00D52DA6"/>
    <w:rsid w:val="00D5592C"/>
    <w:rsid w:val="00D565AC"/>
    <w:rsid w:val="00D572CF"/>
    <w:rsid w:val="00D619AA"/>
    <w:rsid w:val="00D6388E"/>
    <w:rsid w:val="00D638F3"/>
    <w:rsid w:val="00D65E9E"/>
    <w:rsid w:val="00D6634C"/>
    <w:rsid w:val="00D66864"/>
    <w:rsid w:val="00D7108F"/>
    <w:rsid w:val="00D7497D"/>
    <w:rsid w:val="00D76BAC"/>
    <w:rsid w:val="00D77239"/>
    <w:rsid w:val="00D80214"/>
    <w:rsid w:val="00D80B37"/>
    <w:rsid w:val="00D82A5F"/>
    <w:rsid w:val="00D82AA3"/>
    <w:rsid w:val="00D8483C"/>
    <w:rsid w:val="00D87CE4"/>
    <w:rsid w:val="00D91227"/>
    <w:rsid w:val="00D913C1"/>
    <w:rsid w:val="00D93190"/>
    <w:rsid w:val="00D93436"/>
    <w:rsid w:val="00D9366B"/>
    <w:rsid w:val="00D95BEC"/>
    <w:rsid w:val="00DA1521"/>
    <w:rsid w:val="00DA1B8A"/>
    <w:rsid w:val="00DA40BC"/>
    <w:rsid w:val="00DA51E2"/>
    <w:rsid w:val="00DA5CCF"/>
    <w:rsid w:val="00DA770B"/>
    <w:rsid w:val="00DA774D"/>
    <w:rsid w:val="00DB00CD"/>
    <w:rsid w:val="00DB0ED0"/>
    <w:rsid w:val="00DC6A1C"/>
    <w:rsid w:val="00DC6DAF"/>
    <w:rsid w:val="00DD0EA1"/>
    <w:rsid w:val="00DD11C7"/>
    <w:rsid w:val="00DD2771"/>
    <w:rsid w:val="00DD41D5"/>
    <w:rsid w:val="00DD5D30"/>
    <w:rsid w:val="00DD6464"/>
    <w:rsid w:val="00DE0B3F"/>
    <w:rsid w:val="00DE1152"/>
    <w:rsid w:val="00DE179D"/>
    <w:rsid w:val="00DE6EBA"/>
    <w:rsid w:val="00DF1A9F"/>
    <w:rsid w:val="00DF36E6"/>
    <w:rsid w:val="00DF37BC"/>
    <w:rsid w:val="00DF38D0"/>
    <w:rsid w:val="00DF514F"/>
    <w:rsid w:val="00DF6CEC"/>
    <w:rsid w:val="00DF711C"/>
    <w:rsid w:val="00DF7777"/>
    <w:rsid w:val="00E00BEF"/>
    <w:rsid w:val="00E00F63"/>
    <w:rsid w:val="00E0205A"/>
    <w:rsid w:val="00E0302B"/>
    <w:rsid w:val="00E03FB9"/>
    <w:rsid w:val="00E053F9"/>
    <w:rsid w:val="00E05721"/>
    <w:rsid w:val="00E06467"/>
    <w:rsid w:val="00E06915"/>
    <w:rsid w:val="00E10C4C"/>
    <w:rsid w:val="00E1141D"/>
    <w:rsid w:val="00E11CBA"/>
    <w:rsid w:val="00E13DDF"/>
    <w:rsid w:val="00E14BAE"/>
    <w:rsid w:val="00E1516C"/>
    <w:rsid w:val="00E15D51"/>
    <w:rsid w:val="00E21038"/>
    <w:rsid w:val="00E21305"/>
    <w:rsid w:val="00E314C5"/>
    <w:rsid w:val="00E33E19"/>
    <w:rsid w:val="00E34F94"/>
    <w:rsid w:val="00E37923"/>
    <w:rsid w:val="00E40542"/>
    <w:rsid w:val="00E41060"/>
    <w:rsid w:val="00E41D00"/>
    <w:rsid w:val="00E41D21"/>
    <w:rsid w:val="00E42739"/>
    <w:rsid w:val="00E45BDD"/>
    <w:rsid w:val="00E46C0F"/>
    <w:rsid w:val="00E4737E"/>
    <w:rsid w:val="00E50D4C"/>
    <w:rsid w:val="00E56F21"/>
    <w:rsid w:val="00E57592"/>
    <w:rsid w:val="00E6115D"/>
    <w:rsid w:val="00E617B6"/>
    <w:rsid w:val="00E70316"/>
    <w:rsid w:val="00E706A9"/>
    <w:rsid w:val="00E71541"/>
    <w:rsid w:val="00E721D4"/>
    <w:rsid w:val="00E765C0"/>
    <w:rsid w:val="00E76AAD"/>
    <w:rsid w:val="00E815BD"/>
    <w:rsid w:val="00E82C22"/>
    <w:rsid w:val="00E84C3A"/>
    <w:rsid w:val="00E907C5"/>
    <w:rsid w:val="00E907EC"/>
    <w:rsid w:val="00E90861"/>
    <w:rsid w:val="00E90BCB"/>
    <w:rsid w:val="00E9648B"/>
    <w:rsid w:val="00E96639"/>
    <w:rsid w:val="00EA51A7"/>
    <w:rsid w:val="00EA61FD"/>
    <w:rsid w:val="00EA6B1B"/>
    <w:rsid w:val="00EA7F92"/>
    <w:rsid w:val="00EB0926"/>
    <w:rsid w:val="00EB4692"/>
    <w:rsid w:val="00EB63EE"/>
    <w:rsid w:val="00EB65FF"/>
    <w:rsid w:val="00EC01E3"/>
    <w:rsid w:val="00EC06BF"/>
    <w:rsid w:val="00EC0ECF"/>
    <w:rsid w:val="00EC1507"/>
    <w:rsid w:val="00EC2BCC"/>
    <w:rsid w:val="00EC370A"/>
    <w:rsid w:val="00EC3BC1"/>
    <w:rsid w:val="00EC3C0F"/>
    <w:rsid w:val="00ED3275"/>
    <w:rsid w:val="00ED3980"/>
    <w:rsid w:val="00ED4224"/>
    <w:rsid w:val="00ED4923"/>
    <w:rsid w:val="00ED6BD1"/>
    <w:rsid w:val="00EE1918"/>
    <w:rsid w:val="00EE1E2C"/>
    <w:rsid w:val="00EE32C2"/>
    <w:rsid w:val="00EF0AB6"/>
    <w:rsid w:val="00EF0F07"/>
    <w:rsid w:val="00EF31F4"/>
    <w:rsid w:val="00EF3607"/>
    <w:rsid w:val="00EF4844"/>
    <w:rsid w:val="00EF5558"/>
    <w:rsid w:val="00EF7971"/>
    <w:rsid w:val="00F01B49"/>
    <w:rsid w:val="00F02557"/>
    <w:rsid w:val="00F045A3"/>
    <w:rsid w:val="00F06245"/>
    <w:rsid w:val="00F07C45"/>
    <w:rsid w:val="00F100ED"/>
    <w:rsid w:val="00F110FE"/>
    <w:rsid w:val="00F11475"/>
    <w:rsid w:val="00F117E2"/>
    <w:rsid w:val="00F126E4"/>
    <w:rsid w:val="00F13481"/>
    <w:rsid w:val="00F14E5D"/>
    <w:rsid w:val="00F20C28"/>
    <w:rsid w:val="00F22409"/>
    <w:rsid w:val="00F231B2"/>
    <w:rsid w:val="00F24C52"/>
    <w:rsid w:val="00F34C06"/>
    <w:rsid w:val="00F36485"/>
    <w:rsid w:val="00F375D1"/>
    <w:rsid w:val="00F42CC4"/>
    <w:rsid w:val="00F4447C"/>
    <w:rsid w:val="00F44989"/>
    <w:rsid w:val="00F45522"/>
    <w:rsid w:val="00F45CF5"/>
    <w:rsid w:val="00F50A36"/>
    <w:rsid w:val="00F50B4B"/>
    <w:rsid w:val="00F540B0"/>
    <w:rsid w:val="00F5474F"/>
    <w:rsid w:val="00F5533E"/>
    <w:rsid w:val="00F56369"/>
    <w:rsid w:val="00F575DE"/>
    <w:rsid w:val="00F60D03"/>
    <w:rsid w:val="00F66CF5"/>
    <w:rsid w:val="00F70ADD"/>
    <w:rsid w:val="00F7250C"/>
    <w:rsid w:val="00F73FEC"/>
    <w:rsid w:val="00F75EAF"/>
    <w:rsid w:val="00F801D6"/>
    <w:rsid w:val="00F811C4"/>
    <w:rsid w:val="00F82201"/>
    <w:rsid w:val="00F85077"/>
    <w:rsid w:val="00F85409"/>
    <w:rsid w:val="00F87F29"/>
    <w:rsid w:val="00F9016D"/>
    <w:rsid w:val="00F907A6"/>
    <w:rsid w:val="00F924B7"/>
    <w:rsid w:val="00F9267F"/>
    <w:rsid w:val="00F92A22"/>
    <w:rsid w:val="00F92E6C"/>
    <w:rsid w:val="00F9322F"/>
    <w:rsid w:val="00F97B76"/>
    <w:rsid w:val="00FA2039"/>
    <w:rsid w:val="00FA32DF"/>
    <w:rsid w:val="00FA38B4"/>
    <w:rsid w:val="00FA57DE"/>
    <w:rsid w:val="00FA6E28"/>
    <w:rsid w:val="00FA7517"/>
    <w:rsid w:val="00FB1AA7"/>
    <w:rsid w:val="00FB359E"/>
    <w:rsid w:val="00FB608D"/>
    <w:rsid w:val="00FC4F68"/>
    <w:rsid w:val="00FC57C1"/>
    <w:rsid w:val="00FC6625"/>
    <w:rsid w:val="00FC6E05"/>
    <w:rsid w:val="00FC77F2"/>
    <w:rsid w:val="00FD169E"/>
    <w:rsid w:val="00FD5B39"/>
    <w:rsid w:val="00FE0CF6"/>
    <w:rsid w:val="00FE10B5"/>
    <w:rsid w:val="00FE29B0"/>
    <w:rsid w:val="00FE4634"/>
    <w:rsid w:val="00FE48AE"/>
    <w:rsid w:val="00FF08DE"/>
    <w:rsid w:val="00FF2F97"/>
    <w:rsid w:val="00FF30FC"/>
    <w:rsid w:val="00FF3519"/>
    <w:rsid w:val="00FF6AA2"/>
    <w:rsid w:val="00FF6D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F1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uiPriority w:val="99"/>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character" w:customStyle="1" w:styleId="af4">
    <w:name w:val="Не вступил в силу"/>
    <w:basedOn w:val="a0"/>
    <w:uiPriority w:val="99"/>
    <w:rsid w:val="001E531A"/>
    <w:rPr>
      <w:color w:val="000000"/>
      <w:shd w:val="clear" w:color="auto" w:fill="D8EDE8"/>
    </w:rPr>
  </w:style>
  <w:style w:type="table" w:styleId="af5">
    <w:name w:val="Table Grid"/>
    <w:basedOn w:val="a1"/>
    <w:locked/>
    <w:rsid w:val="002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222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2221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rsid w:val="00F126E4"/>
    <w:rPr>
      <w:rFonts w:asciiTheme="majorHAnsi" w:eastAsiaTheme="majorEastAsia" w:hAnsiTheme="majorHAnsi" w:cstheme="majorBidi"/>
      <w:color w:val="365F91" w:themeColor="accent1" w:themeShade="BF"/>
      <w:sz w:val="32"/>
      <w:szCs w:val="32"/>
      <w:lang w:eastAsia="en-US"/>
    </w:rPr>
  </w:style>
  <w:style w:type="character" w:customStyle="1" w:styleId="ad">
    <w:name w:val="Абзац списка Знак"/>
    <w:link w:val="ac"/>
    <w:locked/>
    <w:rsid w:val="00434B87"/>
    <w:rPr>
      <w:sz w:val="22"/>
      <w:szCs w:val="22"/>
      <w:lang w:eastAsia="en-US"/>
    </w:rPr>
  </w:style>
  <w:style w:type="character" w:customStyle="1" w:styleId="af6">
    <w:name w:val="Абзац Знак"/>
    <w:link w:val="af7"/>
    <w:locked/>
    <w:rsid w:val="004115F7"/>
    <w:rPr>
      <w:rFonts w:ascii="Times New Roman" w:eastAsia="Times New Roman" w:hAnsi="Times New Roman"/>
      <w:sz w:val="24"/>
      <w:szCs w:val="24"/>
    </w:rPr>
  </w:style>
  <w:style w:type="paragraph" w:customStyle="1" w:styleId="af7">
    <w:name w:val="Абзац"/>
    <w:link w:val="af6"/>
    <w:qFormat/>
    <w:rsid w:val="004115F7"/>
    <w:pPr>
      <w:spacing w:before="120" w:after="60"/>
      <w:ind w:firstLine="567"/>
      <w:jc w:val="both"/>
    </w:pPr>
    <w:rPr>
      <w:rFonts w:ascii="Times New Roman" w:eastAsia="Times New Roman" w:hAnsi="Times New Roman"/>
      <w:sz w:val="24"/>
      <w:szCs w:val="24"/>
    </w:rPr>
  </w:style>
  <w:style w:type="character" w:styleId="af8">
    <w:name w:val="Hyperlink"/>
    <w:basedOn w:val="a0"/>
    <w:uiPriority w:val="99"/>
    <w:semiHidden/>
    <w:unhideWhenUsed/>
    <w:rsid w:val="00F117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F1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uiPriority w:val="99"/>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character" w:customStyle="1" w:styleId="af4">
    <w:name w:val="Не вступил в силу"/>
    <w:basedOn w:val="a0"/>
    <w:uiPriority w:val="99"/>
    <w:rsid w:val="001E531A"/>
    <w:rPr>
      <w:color w:val="000000"/>
      <w:shd w:val="clear" w:color="auto" w:fill="D8EDE8"/>
    </w:rPr>
  </w:style>
  <w:style w:type="table" w:styleId="af5">
    <w:name w:val="Table Grid"/>
    <w:basedOn w:val="a1"/>
    <w:locked/>
    <w:rsid w:val="002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222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2221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rsid w:val="00F126E4"/>
    <w:rPr>
      <w:rFonts w:asciiTheme="majorHAnsi" w:eastAsiaTheme="majorEastAsia" w:hAnsiTheme="majorHAnsi" w:cstheme="majorBidi"/>
      <w:color w:val="365F91" w:themeColor="accent1" w:themeShade="BF"/>
      <w:sz w:val="32"/>
      <w:szCs w:val="32"/>
      <w:lang w:eastAsia="en-US"/>
    </w:rPr>
  </w:style>
  <w:style w:type="character" w:customStyle="1" w:styleId="ad">
    <w:name w:val="Абзац списка Знак"/>
    <w:link w:val="ac"/>
    <w:locked/>
    <w:rsid w:val="00434B87"/>
    <w:rPr>
      <w:sz w:val="22"/>
      <w:szCs w:val="22"/>
      <w:lang w:eastAsia="en-US"/>
    </w:rPr>
  </w:style>
  <w:style w:type="character" w:customStyle="1" w:styleId="af6">
    <w:name w:val="Абзац Знак"/>
    <w:link w:val="af7"/>
    <w:locked/>
    <w:rsid w:val="004115F7"/>
    <w:rPr>
      <w:rFonts w:ascii="Times New Roman" w:eastAsia="Times New Roman" w:hAnsi="Times New Roman"/>
      <w:sz w:val="24"/>
      <w:szCs w:val="24"/>
    </w:rPr>
  </w:style>
  <w:style w:type="paragraph" w:customStyle="1" w:styleId="af7">
    <w:name w:val="Абзац"/>
    <w:link w:val="af6"/>
    <w:qFormat/>
    <w:rsid w:val="004115F7"/>
    <w:pPr>
      <w:spacing w:before="120" w:after="60"/>
      <w:ind w:firstLine="567"/>
      <w:jc w:val="both"/>
    </w:pPr>
    <w:rPr>
      <w:rFonts w:ascii="Times New Roman" w:eastAsia="Times New Roman" w:hAnsi="Times New Roman"/>
      <w:sz w:val="24"/>
      <w:szCs w:val="24"/>
    </w:rPr>
  </w:style>
  <w:style w:type="character" w:styleId="af8">
    <w:name w:val="Hyperlink"/>
    <w:basedOn w:val="a0"/>
    <w:uiPriority w:val="99"/>
    <w:semiHidden/>
    <w:unhideWhenUsed/>
    <w:rsid w:val="00F117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208">
      <w:bodyDiv w:val="1"/>
      <w:marLeft w:val="0"/>
      <w:marRight w:val="0"/>
      <w:marTop w:val="0"/>
      <w:marBottom w:val="0"/>
      <w:divBdr>
        <w:top w:val="none" w:sz="0" w:space="0" w:color="auto"/>
        <w:left w:val="none" w:sz="0" w:space="0" w:color="auto"/>
        <w:bottom w:val="none" w:sz="0" w:space="0" w:color="auto"/>
        <w:right w:val="none" w:sz="0" w:space="0" w:color="auto"/>
      </w:divBdr>
    </w:div>
    <w:div w:id="92745498">
      <w:bodyDiv w:val="1"/>
      <w:marLeft w:val="0"/>
      <w:marRight w:val="0"/>
      <w:marTop w:val="0"/>
      <w:marBottom w:val="0"/>
      <w:divBdr>
        <w:top w:val="none" w:sz="0" w:space="0" w:color="auto"/>
        <w:left w:val="none" w:sz="0" w:space="0" w:color="auto"/>
        <w:bottom w:val="none" w:sz="0" w:space="0" w:color="auto"/>
        <w:right w:val="none" w:sz="0" w:space="0" w:color="auto"/>
      </w:divBdr>
    </w:div>
    <w:div w:id="121652000">
      <w:bodyDiv w:val="1"/>
      <w:marLeft w:val="0"/>
      <w:marRight w:val="0"/>
      <w:marTop w:val="0"/>
      <w:marBottom w:val="0"/>
      <w:divBdr>
        <w:top w:val="none" w:sz="0" w:space="0" w:color="auto"/>
        <w:left w:val="none" w:sz="0" w:space="0" w:color="auto"/>
        <w:bottom w:val="none" w:sz="0" w:space="0" w:color="auto"/>
        <w:right w:val="none" w:sz="0" w:space="0" w:color="auto"/>
      </w:divBdr>
    </w:div>
    <w:div w:id="135804128">
      <w:bodyDiv w:val="1"/>
      <w:marLeft w:val="0"/>
      <w:marRight w:val="0"/>
      <w:marTop w:val="0"/>
      <w:marBottom w:val="0"/>
      <w:divBdr>
        <w:top w:val="none" w:sz="0" w:space="0" w:color="auto"/>
        <w:left w:val="none" w:sz="0" w:space="0" w:color="auto"/>
        <w:bottom w:val="none" w:sz="0" w:space="0" w:color="auto"/>
        <w:right w:val="none" w:sz="0" w:space="0" w:color="auto"/>
      </w:divBdr>
    </w:div>
    <w:div w:id="169758031">
      <w:bodyDiv w:val="1"/>
      <w:marLeft w:val="0"/>
      <w:marRight w:val="0"/>
      <w:marTop w:val="0"/>
      <w:marBottom w:val="0"/>
      <w:divBdr>
        <w:top w:val="none" w:sz="0" w:space="0" w:color="auto"/>
        <w:left w:val="none" w:sz="0" w:space="0" w:color="auto"/>
        <w:bottom w:val="none" w:sz="0" w:space="0" w:color="auto"/>
        <w:right w:val="none" w:sz="0" w:space="0" w:color="auto"/>
      </w:divBdr>
    </w:div>
    <w:div w:id="323582675">
      <w:bodyDiv w:val="1"/>
      <w:marLeft w:val="0"/>
      <w:marRight w:val="0"/>
      <w:marTop w:val="0"/>
      <w:marBottom w:val="0"/>
      <w:divBdr>
        <w:top w:val="none" w:sz="0" w:space="0" w:color="auto"/>
        <w:left w:val="none" w:sz="0" w:space="0" w:color="auto"/>
        <w:bottom w:val="none" w:sz="0" w:space="0" w:color="auto"/>
        <w:right w:val="none" w:sz="0" w:space="0" w:color="auto"/>
      </w:divBdr>
    </w:div>
    <w:div w:id="338041394">
      <w:bodyDiv w:val="1"/>
      <w:marLeft w:val="0"/>
      <w:marRight w:val="0"/>
      <w:marTop w:val="0"/>
      <w:marBottom w:val="0"/>
      <w:divBdr>
        <w:top w:val="none" w:sz="0" w:space="0" w:color="auto"/>
        <w:left w:val="none" w:sz="0" w:space="0" w:color="auto"/>
        <w:bottom w:val="none" w:sz="0" w:space="0" w:color="auto"/>
        <w:right w:val="none" w:sz="0" w:space="0" w:color="auto"/>
      </w:divBdr>
    </w:div>
    <w:div w:id="420294225">
      <w:bodyDiv w:val="1"/>
      <w:marLeft w:val="0"/>
      <w:marRight w:val="0"/>
      <w:marTop w:val="0"/>
      <w:marBottom w:val="0"/>
      <w:divBdr>
        <w:top w:val="none" w:sz="0" w:space="0" w:color="auto"/>
        <w:left w:val="none" w:sz="0" w:space="0" w:color="auto"/>
        <w:bottom w:val="none" w:sz="0" w:space="0" w:color="auto"/>
        <w:right w:val="none" w:sz="0" w:space="0" w:color="auto"/>
      </w:divBdr>
    </w:div>
    <w:div w:id="426658138">
      <w:bodyDiv w:val="1"/>
      <w:marLeft w:val="0"/>
      <w:marRight w:val="0"/>
      <w:marTop w:val="0"/>
      <w:marBottom w:val="0"/>
      <w:divBdr>
        <w:top w:val="none" w:sz="0" w:space="0" w:color="auto"/>
        <w:left w:val="none" w:sz="0" w:space="0" w:color="auto"/>
        <w:bottom w:val="none" w:sz="0" w:space="0" w:color="auto"/>
        <w:right w:val="none" w:sz="0" w:space="0" w:color="auto"/>
      </w:divBdr>
    </w:div>
    <w:div w:id="592517161">
      <w:bodyDiv w:val="1"/>
      <w:marLeft w:val="0"/>
      <w:marRight w:val="0"/>
      <w:marTop w:val="0"/>
      <w:marBottom w:val="0"/>
      <w:divBdr>
        <w:top w:val="none" w:sz="0" w:space="0" w:color="auto"/>
        <w:left w:val="none" w:sz="0" w:space="0" w:color="auto"/>
        <w:bottom w:val="none" w:sz="0" w:space="0" w:color="auto"/>
        <w:right w:val="none" w:sz="0" w:space="0" w:color="auto"/>
      </w:divBdr>
    </w:div>
    <w:div w:id="607272157">
      <w:bodyDiv w:val="1"/>
      <w:marLeft w:val="0"/>
      <w:marRight w:val="0"/>
      <w:marTop w:val="0"/>
      <w:marBottom w:val="0"/>
      <w:divBdr>
        <w:top w:val="none" w:sz="0" w:space="0" w:color="auto"/>
        <w:left w:val="none" w:sz="0" w:space="0" w:color="auto"/>
        <w:bottom w:val="none" w:sz="0" w:space="0" w:color="auto"/>
        <w:right w:val="none" w:sz="0" w:space="0" w:color="auto"/>
      </w:divBdr>
    </w:div>
    <w:div w:id="653535430">
      <w:bodyDiv w:val="1"/>
      <w:marLeft w:val="0"/>
      <w:marRight w:val="0"/>
      <w:marTop w:val="0"/>
      <w:marBottom w:val="0"/>
      <w:divBdr>
        <w:top w:val="none" w:sz="0" w:space="0" w:color="auto"/>
        <w:left w:val="none" w:sz="0" w:space="0" w:color="auto"/>
        <w:bottom w:val="none" w:sz="0" w:space="0" w:color="auto"/>
        <w:right w:val="none" w:sz="0" w:space="0" w:color="auto"/>
      </w:divBdr>
    </w:div>
    <w:div w:id="721515653">
      <w:bodyDiv w:val="1"/>
      <w:marLeft w:val="0"/>
      <w:marRight w:val="0"/>
      <w:marTop w:val="0"/>
      <w:marBottom w:val="0"/>
      <w:divBdr>
        <w:top w:val="none" w:sz="0" w:space="0" w:color="auto"/>
        <w:left w:val="none" w:sz="0" w:space="0" w:color="auto"/>
        <w:bottom w:val="none" w:sz="0" w:space="0" w:color="auto"/>
        <w:right w:val="none" w:sz="0" w:space="0" w:color="auto"/>
      </w:divBdr>
    </w:div>
    <w:div w:id="735905199">
      <w:bodyDiv w:val="1"/>
      <w:marLeft w:val="0"/>
      <w:marRight w:val="0"/>
      <w:marTop w:val="0"/>
      <w:marBottom w:val="0"/>
      <w:divBdr>
        <w:top w:val="none" w:sz="0" w:space="0" w:color="auto"/>
        <w:left w:val="none" w:sz="0" w:space="0" w:color="auto"/>
        <w:bottom w:val="none" w:sz="0" w:space="0" w:color="auto"/>
        <w:right w:val="none" w:sz="0" w:space="0" w:color="auto"/>
      </w:divBdr>
    </w:div>
    <w:div w:id="808937730">
      <w:bodyDiv w:val="1"/>
      <w:marLeft w:val="0"/>
      <w:marRight w:val="0"/>
      <w:marTop w:val="0"/>
      <w:marBottom w:val="0"/>
      <w:divBdr>
        <w:top w:val="none" w:sz="0" w:space="0" w:color="auto"/>
        <w:left w:val="none" w:sz="0" w:space="0" w:color="auto"/>
        <w:bottom w:val="none" w:sz="0" w:space="0" w:color="auto"/>
        <w:right w:val="none" w:sz="0" w:space="0" w:color="auto"/>
      </w:divBdr>
    </w:div>
    <w:div w:id="863440829">
      <w:bodyDiv w:val="1"/>
      <w:marLeft w:val="0"/>
      <w:marRight w:val="0"/>
      <w:marTop w:val="0"/>
      <w:marBottom w:val="0"/>
      <w:divBdr>
        <w:top w:val="none" w:sz="0" w:space="0" w:color="auto"/>
        <w:left w:val="none" w:sz="0" w:space="0" w:color="auto"/>
        <w:bottom w:val="none" w:sz="0" w:space="0" w:color="auto"/>
        <w:right w:val="none" w:sz="0" w:space="0" w:color="auto"/>
      </w:divBdr>
    </w:div>
    <w:div w:id="919679054">
      <w:bodyDiv w:val="1"/>
      <w:marLeft w:val="0"/>
      <w:marRight w:val="0"/>
      <w:marTop w:val="0"/>
      <w:marBottom w:val="0"/>
      <w:divBdr>
        <w:top w:val="none" w:sz="0" w:space="0" w:color="auto"/>
        <w:left w:val="none" w:sz="0" w:space="0" w:color="auto"/>
        <w:bottom w:val="none" w:sz="0" w:space="0" w:color="auto"/>
        <w:right w:val="none" w:sz="0" w:space="0" w:color="auto"/>
      </w:divBdr>
    </w:div>
    <w:div w:id="981156780">
      <w:bodyDiv w:val="1"/>
      <w:marLeft w:val="0"/>
      <w:marRight w:val="0"/>
      <w:marTop w:val="0"/>
      <w:marBottom w:val="0"/>
      <w:divBdr>
        <w:top w:val="none" w:sz="0" w:space="0" w:color="auto"/>
        <w:left w:val="none" w:sz="0" w:space="0" w:color="auto"/>
        <w:bottom w:val="none" w:sz="0" w:space="0" w:color="auto"/>
        <w:right w:val="none" w:sz="0" w:space="0" w:color="auto"/>
      </w:divBdr>
    </w:div>
    <w:div w:id="1208640264">
      <w:bodyDiv w:val="1"/>
      <w:marLeft w:val="0"/>
      <w:marRight w:val="0"/>
      <w:marTop w:val="0"/>
      <w:marBottom w:val="0"/>
      <w:divBdr>
        <w:top w:val="none" w:sz="0" w:space="0" w:color="auto"/>
        <w:left w:val="none" w:sz="0" w:space="0" w:color="auto"/>
        <w:bottom w:val="none" w:sz="0" w:space="0" w:color="auto"/>
        <w:right w:val="none" w:sz="0" w:space="0" w:color="auto"/>
      </w:divBdr>
    </w:div>
    <w:div w:id="1302156850">
      <w:bodyDiv w:val="1"/>
      <w:marLeft w:val="0"/>
      <w:marRight w:val="0"/>
      <w:marTop w:val="0"/>
      <w:marBottom w:val="0"/>
      <w:divBdr>
        <w:top w:val="none" w:sz="0" w:space="0" w:color="auto"/>
        <w:left w:val="none" w:sz="0" w:space="0" w:color="auto"/>
        <w:bottom w:val="none" w:sz="0" w:space="0" w:color="auto"/>
        <w:right w:val="none" w:sz="0" w:space="0" w:color="auto"/>
      </w:divBdr>
    </w:div>
    <w:div w:id="1317879608">
      <w:bodyDiv w:val="1"/>
      <w:marLeft w:val="0"/>
      <w:marRight w:val="0"/>
      <w:marTop w:val="0"/>
      <w:marBottom w:val="0"/>
      <w:divBdr>
        <w:top w:val="none" w:sz="0" w:space="0" w:color="auto"/>
        <w:left w:val="none" w:sz="0" w:space="0" w:color="auto"/>
        <w:bottom w:val="none" w:sz="0" w:space="0" w:color="auto"/>
        <w:right w:val="none" w:sz="0" w:space="0" w:color="auto"/>
      </w:divBdr>
    </w:div>
    <w:div w:id="1417899995">
      <w:bodyDiv w:val="1"/>
      <w:marLeft w:val="0"/>
      <w:marRight w:val="0"/>
      <w:marTop w:val="0"/>
      <w:marBottom w:val="0"/>
      <w:divBdr>
        <w:top w:val="none" w:sz="0" w:space="0" w:color="auto"/>
        <w:left w:val="none" w:sz="0" w:space="0" w:color="auto"/>
        <w:bottom w:val="none" w:sz="0" w:space="0" w:color="auto"/>
        <w:right w:val="none" w:sz="0" w:space="0" w:color="auto"/>
      </w:divBdr>
    </w:div>
    <w:div w:id="1468280650">
      <w:bodyDiv w:val="1"/>
      <w:marLeft w:val="0"/>
      <w:marRight w:val="0"/>
      <w:marTop w:val="0"/>
      <w:marBottom w:val="0"/>
      <w:divBdr>
        <w:top w:val="none" w:sz="0" w:space="0" w:color="auto"/>
        <w:left w:val="none" w:sz="0" w:space="0" w:color="auto"/>
        <w:bottom w:val="none" w:sz="0" w:space="0" w:color="auto"/>
        <w:right w:val="none" w:sz="0" w:space="0" w:color="auto"/>
      </w:divBdr>
    </w:div>
    <w:div w:id="1569657866">
      <w:bodyDiv w:val="1"/>
      <w:marLeft w:val="0"/>
      <w:marRight w:val="0"/>
      <w:marTop w:val="0"/>
      <w:marBottom w:val="0"/>
      <w:divBdr>
        <w:top w:val="none" w:sz="0" w:space="0" w:color="auto"/>
        <w:left w:val="none" w:sz="0" w:space="0" w:color="auto"/>
        <w:bottom w:val="none" w:sz="0" w:space="0" w:color="auto"/>
        <w:right w:val="none" w:sz="0" w:space="0" w:color="auto"/>
      </w:divBdr>
    </w:div>
    <w:div w:id="1735008034">
      <w:bodyDiv w:val="1"/>
      <w:marLeft w:val="0"/>
      <w:marRight w:val="0"/>
      <w:marTop w:val="0"/>
      <w:marBottom w:val="0"/>
      <w:divBdr>
        <w:top w:val="none" w:sz="0" w:space="0" w:color="auto"/>
        <w:left w:val="none" w:sz="0" w:space="0" w:color="auto"/>
        <w:bottom w:val="none" w:sz="0" w:space="0" w:color="auto"/>
        <w:right w:val="none" w:sz="0" w:space="0" w:color="auto"/>
      </w:divBdr>
    </w:div>
    <w:div w:id="1792627053">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8E653B1BF8C8367B5413392A473D433931143BB288F230FE9B0B950CA34CE4D4448CD82854A29EMEF3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9522-5288-485C-917A-B8825F12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11776</Words>
  <Characters>67124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78743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WORKST031</dc:creator>
  <cp:lastModifiedBy>Михаил</cp:lastModifiedBy>
  <cp:revision>2</cp:revision>
  <cp:lastPrinted>2018-12-05T08:33:00Z</cp:lastPrinted>
  <dcterms:created xsi:type="dcterms:W3CDTF">2018-12-09T17:17:00Z</dcterms:created>
  <dcterms:modified xsi:type="dcterms:W3CDTF">2018-12-09T17:17:00Z</dcterms:modified>
</cp:coreProperties>
</file>