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EEB" w:rsidRDefault="005C1C2B" w:rsidP="00053EEB">
      <w:pPr>
        <w:pStyle w:val="4"/>
        <w:tabs>
          <w:tab w:val="left" w:pos="6521"/>
        </w:tabs>
        <w:ind w:left="0" w:firstLine="0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5.9pt;margin-top:-15.05pt;width:55.35pt;height:1in;z-index:251658240" o:allowincell="f">
            <v:imagedata r:id="rId8" o:title=""/>
            <w10:wrap type="topAndBottom"/>
          </v:shape>
          <o:OLEObject Type="Embed" ProgID="Unknown" ShapeID="_x0000_s1026" DrawAspect="Content" ObjectID="_1609524119" r:id="rId9"/>
        </w:pict>
      </w:r>
    </w:p>
    <w:p w:rsidR="00053EEB" w:rsidRDefault="00053EEB" w:rsidP="00053EEB">
      <w:pPr>
        <w:pStyle w:val="4"/>
        <w:tabs>
          <w:tab w:val="left" w:pos="6521"/>
        </w:tabs>
        <w:ind w:left="0" w:firstLine="0"/>
        <w:jc w:val="center"/>
      </w:pPr>
      <w:r>
        <w:t xml:space="preserve">РЕСПУБЛИКА </w:t>
      </w:r>
      <w:r>
        <w:rPr>
          <w:noProof w:val="0"/>
        </w:rPr>
        <w:t xml:space="preserve">  </w:t>
      </w:r>
      <w:r>
        <w:t>КАРЕЛИЯ</w:t>
      </w:r>
    </w:p>
    <w:p w:rsidR="00053EEB" w:rsidRDefault="00053EEB" w:rsidP="00053EEB">
      <w:pPr>
        <w:jc w:val="center"/>
      </w:pPr>
    </w:p>
    <w:p w:rsidR="00053EEB" w:rsidRPr="00053EEB" w:rsidRDefault="00053EEB" w:rsidP="00053EE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053EEB">
        <w:rPr>
          <w:rFonts w:ascii="Times New Roman" w:hAnsi="Times New Roman"/>
          <w:b/>
          <w:sz w:val="32"/>
          <w:szCs w:val="32"/>
        </w:rPr>
        <w:t xml:space="preserve">КОНТРОЛЬНО-СЧЕТНЫЙ КОМИТЕТ </w:t>
      </w:r>
    </w:p>
    <w:p w:rsidR="00053EEB" w:rsidRPr="00053EEB" w:rsidRDefault="00053EEB" w:rsidP="00053EEB">
      <w:pPr>
        <w:jc w:val="center"/>
        <w:rPr>
          <w:rFonts w:ascii="Times New Roman" w:hAnsi="Times New Roman"/>
          <w:b/>
          <w:sz w:val="32"/>
          <w:szCs w:val="32"/>
        </w:rPr>
      </w:pPr>
    </w:p>
    <w:p w:rsidR="00053EEB" w:rsidRDefault="00053EEB" w:rsidP="00053EEB">
      <w:pPr>
        <w:jc w:val="center"/>
        <w:rPr>
          <w:rFonts w:ascii="Times New Roman" w:hAnsi="Times New Roman"/>
          <w:b/>
          <w:sz w:val="32"/>
          <w:szCs w:val="32"/>
        </w:rPr>
      </w:pPr>
      <w:r w:rsidRPr="00053EEB">
        <w:rPr>
          <w:rFonts w:ascii="Times New Roman" w:hAnsi="Times New Roman"/>
          <w:b/>
          <w:sz w:val="32"/>
          <w:szCs w:val="32"/>
        </w:rPr>
        <w:t>СОРТАВАЛЬСКОГО МУНИЦИПАЛЬНОГО РАЙОНА</w:t>
      </w:r>
    </w:p>
    <w:p w:rsidR="00C7242B" w:rsidRDefault="00C7242B" w:rsidP="00C7242B">
      <w:pPr>
        <w:tabs>
          <w:tab w:val="left" w:pos="2676"/>
        </w:tabs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C7242B" w:rsidRDefault="00C7242B" w:rsidP="00C7242B">
      <w:pPr>
        <w:tabs>
          <w:tab w:val="left" w:pos="2676"/>
        </w:tabs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Приказом Контрольно-счетного комитета СМР</w:t>
      </w:r>
    </w:p>
    <w:p w:rsidR="00C7242B" w:rsidRDefault="00C7242B" w:rsidP="00C7242B">
      <w:pPr>
        <w:tabs>
          <w:tab w:val="left" w:pos="2676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 w:rsidR="0015797A">
        <w:rPr>
          <w:rFonts w:ascii="Times New Roman" w:hAnsi="Times New Roman"/>
          <w:sz w:val="28"/>
          <w:szCs w:val="28"/>
        </w:rPr>
        <w:t>2</w:t>
      </w:r>
      <w:r w:rsidR="00FE0335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» </w:t>
      </w:r>
      <w:r w:rsidR="0015797A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201</w:t>
      </w:r>
      <w:r w:rsidR="00FE0335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г. №</w:t>
      </w:r>
      <w:r w:rsidR="00887C5F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p w:rsidR="00053EEB" w:rsidRDefault="00053EEB" w:rsidP="00053EEB">
      <w:pPr>
        <w:tabs>
          <w:tab w:val="left" w:pos="2676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</w:t>
      </w:r>
    </w:p>
    <w:p w:rsidR="00053EEB" w:rsidRDefault="00053EEB" w:rsidP="00053EEB">
      <w:pPr>
        <w:tabs>
          <w:tab w:val="left" w:pos="2676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результатах контрольного мероприятия</w:t>
      </w:r>
    </w:p>
    <w:p w:rsidR="00053EEB" w:rsidRDefault="00053EEB" w:rsidP="00053EEB">
      <w:pPr>
        <w:tabs>
          <w:tab w:val="left" w:pos="2676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</w:t>
      </w:r>
      <w:r w:rsidR="006805AE">
        <w:rPr>
          <w:rFonts w:ascii="Times New Roman" w:hAnsi="Times New Roman"/>
          <w:b/>
          <w:sz w:val="28"/>
          <w:szCs w:val="28"/>
        </w:rPr>
        <w:t>8</w:t>
      </w:r>
      <w:r w:rsidR="00F1540F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="003B5CA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дата_</w:t>
      </w:r>
      <w:r w:rsidR="006805AE">
        <w:rPr>
          <w:rFonts w:ascii="Times New Roman" w:hAnsi="Times New Roman"/>
          <w:b/>
          <w:sz w:val="28"/>
          <w:szCs w:val="28"/>
          <w:u w:val="single"/>
        </w:rPr>
        <w:t>2</w:t>
      </w:r>
      <w:r w:rsidR="00693D99">
        <w:rPr>
          <w:rFonts w:ascii="Times New Roman" w:hAnsi="Times New Roman"/>
          <w:b/>
          <w:sz w:val="28"/>
          <w:szCs w:val="28"/>
          <w:u w:val="single"/>
        </w:rPr>
        <w:t>9</w:t>
      </w:r>
      <w:r w:rsidR="003B5CA3" w:rsidRPr="003B5CA3">
        <w:rPr>
          <w:rFonts w:ascii="Times New Roman" w:hAnsi="Times New Roman"/>
          <w:b/>
          <w:sz w:val="28"/>
          <w:szCs w:val="28"/>
          <w:u w:val="single"/>
        </w:rPr>
        <w:t>.</w:t>
      </w:r>
      <w:r w:rsidR="006805AE">
        <w:rPr>
          <w:rFonts w:ascii="Times New Roman" w:hAnsi="Times New Roman"/>
          <w:b/>
          <w:sz w:val="28"/>
          <w:szCs w:val="28"/>
          <w:u w:val="single"/>
        </w:rPr>
        <w:t>12</w:t>
      </w:r>
      <w:r w:rsidR="003B5CA3" w:rsidRPr="003B5CA3">
        <w:rPr>
          <w:rFonts w:ascii="Times New Roman" w:hAnsi="Times New Roman"/>
          <w:b/>
          <w:sz w:val="28"/>
          <w:szCs w:val="28"/>
          <w:u w:val="single"/>
        </w:rPr>
        <w:t>.201</w:t>
      </w:r>
      <w:r w:rsidR="00693D99">
        <w:rPr>
          <w:rFonts w:ascii="Times New Roman" w:hAnsi="Times New Roman"/>
          <w:b/>
          <w:sz w:val="28"/>
          <w:szCs w:val="28"/>
          <w:u w:val="single"/>
        </w:rPr>
        <w:t>8</w:t>
      </w:r>
      <w:r w:rsidR="003B5CA3" w:rsidRPr="003B5CA3">
        <w:rPr>
          <w:rFonts w:ascii="Times New Roman" w:hAnsi="Times New Roman"/>
          <w:b/>
          <w:sz w:val="28"/>
          <w:szCs w:val="28"/>
          <w:u w:val="single"/>
        </w:rPr>
        <w:t>г.</w:t>
      </w:r>
      <w:r>
        <w:rPr>
          <w:rFonts w:ascii="Times New Roman" w:hAnsi="Times New Roman"/>
          <w:b/>
          <w:sz w:val="28"/>
          <w:szCs w:val="28"/>
        </w:rPr>
        <w:t>_</w:t>
      </w:r>
    </w:p>
    <w:p w:rsidR="009053B4" w:rsidRPr="00693D99" w:rsidRDefault="00053EEB" w:rsidP="009053B4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28"/>
          <w:szCs w:val="28"/>
        </w:rPr>
        <w:t>Наименование (тема) контрольного мероприятия:</w:t>
      </w:r>
      <w:r w:rsidR="003B5CA3" w:rsidRPr="003B5CA3">
        <w:rPr>
          <w:sz w:val="28"/>
          <w:szCs w:val="28"/>
        </w:rPr>
        <w:t xml:space="preserve"> </w:t>
      </w:r>
      <w:r w:rsidR="00693D99" w:rsidRPr="00693D99">
        <w:rPr>
          <w:rFonts w:ascii="Times New Roman" w:hAnsi="Times New Roman"/>
          <w:sz w:val="28"/>
          <w:szCs w:val="28"/>
        </w:rPr>
        <w:t>«</w:t>
      </w:r>
      <w:proofErr w:type="gramStart"/>
      <w:r w:rsidR="00693D99" w:rsidRPr="00693D9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93D99" w:rsidRPr="00693D99">
        <w:rPr>
          <w:rFonts w:ascii="Times New Roman" w:hAnsi="Times New Roman"/>
          <w:sz w:val="28"/>
          <w:szCs w:val="28"/>
        </w:rPr>
        <w:t xml:space="preserve"> законностью и результативностью использования средств бюджета Республики Карелия и бюджета </w:t>
      </w:r>
      <w:proofErr w:type="spellStart"/>
      <w:r w:rsidR="0015797A">
        <w:rPr>
          <w:rFonts w:ascii="Times New Roman" w:hAnsi="Times New Roman"/>
          <w:sz w:val="28"/>
          <w:szCs w:val="28"/>
        </w:rPr>
        <w:t>Хелюльского</w:t>
      </w:r>
      <w:proofErr w:type="spellEnd"/>
      <w:r w:rsidR="0015797A">
        <w:rPr>
          <w:rFonts w:ascii="Times New Roman" w:hAnsi="Times New Roman"/>
          <w:sz w:val="28"/>
          <w:szCs w:val="28"/>
        </w:rPr>
        <w:t xml:space="preserve"> городского</w:t>
      </w:r>
      <w:r w:rsidR="00693D99" w:rsidRPr="00693D99">
        <w:rPr>
          <w:rFonts w:ascii="Times New Roman" w:hAnsi="Times New Roman"/>
          <w:sz w:val="28"/>
          <w:szCs w:val="28"/>
        </w:rPr>
        <w:t xml:space="preserve"> поселения на реализацию приоритетного проекта «Формирование комфортной городской среды» за 2017год»</w:t>
      </w:r>
    </w:p>
    <w:p w:rsidR="005D60B0" w:rsidRPr="00A53F2C" w:rsidRDefault="00053EEB" w:rsidP="0033085F">
      <w:pPr>
        <w:tabs>
          <w:tab w:val="left" w:pos="2676"/>
        </w:tabs>
        <w:spacing w:after="100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Основание проведения контрольного мероприятия:</w:t>
      </w:r>
      <w:r w:rsidR="003B5CA3">
        <w:rPr>
          <w:rFonts w:ascii="Times New Roman" w:hAnsi="Times New Roman"/>
          <w:b/>
          <w:sz w:val="28"/>
          <w:szCs w:val="28"/>
        </w:rPr>
        <w:t xml:space="preserve"> </w:t>
      </w:r>
      <w:r w:rsidR="005D60B0">
        <w:rPr>
          <w:rFonts w:ascii="Times New Roman" w:hAnsi="Times New Roman"/>
          <w:sz w:val="28"/>
          <w:szCs w:val="28"/>
        </w:rPr>
        <w:t>п.3.</w:t>
      </w:r>
      <w:r w:rsidR="0015797A">
        <w:rPr>
          <w:rFonts w:ascii="Times New Roman" w:hAnsi="Times New Roman"/>
          <w:sz w:val="28"/>
          <w:szCs w:val="28"/>
        </w:rPr>
        <w:t>5</w:t>
      </w:r>
      <w:r w:rsidR="005D60B0">
        <w:rPr>
          <w:rFonts w:ascii="Times New Roman" w:hAnsi="Times New Roman"/>
          <w:sz w:val="28"/>
          <w:szCs w:val="28"/>
        </w:rPr>
        <w:t xml:space="preserve"> Плана работы Контрольно-счетного комитета СМР на 201</w:t>
      </w:r>
      <w:r w:rsidR="00693D99">
        <w:rPr>
          <w:rFonts w:ascii="Times New Roman" w:hAnsi="Times New Roman"/>
          <w:sz w:val="28"/>
          <w:szCs w:val="28"/>
        </w:rPr>
        <w:t>8</w:t>
      </w:r>
      <w:r w:rsidR="005D60B0">
        <w:rPr>
          <w:rFonts w:ascii="Times New Roman" w:hAnsi="Times New Roman"/>
          <w:sz w:val="28"/>
          <w:szCs w:val="28"/>
        </w:rPr>
        <w:t xml:space="preserve"> год.</w:t>
      </w:r>
    </w:p>
    <w:p w:rsidR="009053B4" w:rsidRDefault="00053EEB" w:rsidP="00693D9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</w:t>
      </w:r>
      <w:proofErr w:type="gramStart"/>
      <w:r>
        <w:rPr>
          <w:rFonts w:ascii="Times New Roman" w:hAnsi="Times New Roman"/>
          <w:b/>
          <w:sz w:val="28"/>
          <w:szCs w:val="28"/>
        </w:rPr>
        <w:t>ь(</w:t>
      </w:r>
      <w:proofErr w:type="gramEnd"/>
      <w:r>
        <w:rPr>
          <w:rFonts w:ascii="Times New Roman" w:hAnsi="Times New Roman"/>
          <w:b/>
          <w:sz w:val="28"/>
          <w:szCs w:val="28"/>
        </w:rPr>
        <w:t>и) контрольного мероприятия:</w:t>
      </w:r>
      <w:r w:rsidR="003B5CA3">
        <w:rPr>
          <w:rFonts w:ascii="Times New Roman" w:hAnsi="Times New Roman"/>
          <w:b/>
          <w:sz w:val="28"/>
          <w:szCs w:val="28"/>
        </w:rPr>
        <w:t xml:space="preserve"> </w:t>
      </w:r>
      <w:r w:rsidR="00B56794">
        <w:rPr>
          <w:rFonts w:ascii="Times New Roman" w:hAnsi="Times New Roman"/>
          <w:sz w:val="28"/>
          <w:szCs w:val="28"/>
        </w:rPr>
        <w:t xml:space="preserve">определение законности </w:t>
      </w:r>
      <w:r w:rsidR="00693D99">
        <w:rPr>
          <w:rFonts w:ascii="Times New Roman" w:hAnsi="Times New Roman"/>
          <w:sz w:val="28"/>
          <w:szCs w:val="28"/>
        </w:rPr>
        <w:t xml:space="preserve"> и результативности </w:t>
      </w:r>
      <w:r w:rsidR="00B56794">
        <w:rPr>
          <w:rFonts w:ascii="Times New Roman" w:hAnsi="Times New Roman"/>
          <w:sz w:val="28"/>
          <w:szCs w:val="28"/>
        </w:rPr>
        <w:t xml:space="preserve">использования </w:t>
      </w:r>
      <w:r w:rsidR="00B56794" w:rsidRPr="00B56794">
        <w:rPr>
          <w:rFonts w:ascii="Times New Roman" w:hAnsi="Times New Roman"/>
          <w:sz w:val="28"/>
          <w:szCs w:val="28"/>
        </w:rPr>
        <w:t xml:space="preserve">средств </w:t>
      </w:r>
      <w:r w:rsidR="00693D99" w:rsidRPr="00693D99">
        <w:rPr>
          <w:rFonts w:ascii="Times New Roman" w:hAnsi="Times New Roman"/>
          <w:sz w:val="28"/>
          <w:szCs w:val="28"/>
        </w:rPr>
        <w:t xml:space="preserve">бюджета Республики Карелия и бюджета </w:t>
      </w:r>
      <w:proofErr w:type="spellStart"/>
      <w:r w:rsidR="0015797A">
        <w:rPr>
          <w:rFonts w:ascii="Times New Roman" w:hAnsi="Times New Roman"/>
          <w:sz w:val="28"/>
          <w:szCs w:val="28"/>
        </w:rPr>
        <w:t>Хелюльского</w:t>
      </w:r>
      <w:proofErr w:type="spellEnd"/>
      <w:r w:rsidR="0015797A">
        <w:rPr>
          <w:rFonts w:ascii="Times New Roman" w:hAnsi="Times New Roman"/>
          <w:sz w:val="28"/>
          <w:szCs w:val="28"/>
        </w:rPr>
        <w:t xml:space="preserve"> городского</w:t>
      </w:r>
      <w:r w:rsidR="00693D99" w:rsidRPr="00693D99">
        <w:rPr>
          <w:rFonts w:ascii="Times New Roman" w:hAnsi="Times New Roman"/>
          <w:sz w:val="28"/>
          <w:szCs w:val="28"/>
        </w:rPr>
        <w:t xml:space="preserve"> поселения на реализацию приоритетного проекта «Формирование комфортной городской среды» за 2017год»</w:t>
      </w:r>
    </w:p>
    <w:p w:rsidR="0015797A" w:rsidRDefault="00053EEB" w:rsidP="0015797A">
      <w:pPr>
        <w:tabs>
          <w:tab w:val="left" w:pos="2676"/>
        </w:tabs>
        <w:spacing w:after="100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Сроки проведения контрольного мероприятия:</w:t>
      </w:r>
      <w:r w:rsidR="003B5CA3" w:rsidRPr="003B5CA3">
        <w:rPr>
          <w:sz w:val="28"/>
          <w:szCs w:val="28"/>
        </w:rPr>
        <w:t xml:space="preserve"> </w:t>
      </w:r>
      <w:r w:rsidR="0015797A">
        <w:rPr>
          <w:rFonts w:ascii="Times New Roman" w:hAnsi="Times New Roman"/>
          <w:sz w:val="28"/>
          <w:szCs w:val="28"/>
        </w:rPr>
        <w:t xml:space="preserve">с </w:t>
      </w:r>
      <w:r w:rsidR="0015797A" w:rsidRPr="00574B88">
        <w:rPr>
          <w:rFonts w:ascii="Times New Roman" w:hAnsi="Times New Roman"/>
          <w:sz w:val="28"/>
          <w:szCs w:val="28"/>
        </w:rPr>
        <w:t>«</w:t>
      </w:r>
      <w:r w:rsidR="0015797A">
        <w:rPr>
          <w:rFonts w:ascii="Times New Roman" w:hAnsi="Times New Roman"/>
          <w:sz w:val="28"/>
          <w:szCs w:val="28"/>
        </w:rPr>
        <w:t>23</w:t>
      </w:r>
      <w:r w:rsidR="0015797A" w:rsidRPr="00574B88">
        <w:rPr>
          <w:rFonts w:ascii="Times New Roman" w:hAnsi="Times New Roman"/>
          <w:sz w:val="28"/>
          <w:szCs w:val="28"/>
        </w:rPr>
        <w:t xml:space="preserve">» </w:t>
      </w:r>
      <w:r w:rsidR="0015797A">
        <w:rPr>
          <w:rFonts w:ascii="Times New Roman" w:hAnsi="Times New Roman"/>
          <w:sz w:val="28"/>
          <w:szCs w:val="28"/>
        </w:rPr>
        <w:t>августа</w:t>
      </w:r>
      <w:r w:rsidR="0015797A" w:rsidRPr="00574B88">
        <w:rPr>
          <w:rFonts w:ascii="Times New Roman" w:hAnsi="Times New Roman"/>
          <w:sz w:val="28"/>
          <w:szCs w:val="28"/>
        </w:rPr>
        <w:t xml:space="preserve"> 201</w:t>
      </w:r>
      <w:r w:rsidR="0015797A">
        <w:rPr>
          <w:rFonts w:ascii="Times New Roman" w:hAnsi="Times New Roman"/>
          <w:sz w:val="28"/>
          <w:szCs w:val="28"/>
        </w:rPr>
        <w:t>8</w:t>
      </w:r>
      <w:r w:rsidR="0015797A" w:rsidRPr="00574B88">
        <w:rPr>
          <w:rFonts w:ascii="Times New Roman" w:hAnsi="Times New Roman"/>
          <w:sz w:val="28"/>
          <w:szCs w:val="28"/>
        </w:rPr>
        <w:t>г. по «</w:t>
      </w:r>
      <w:r w:rsidR="0015797A">
        <w:rPr>
          <w:rFonts w:ascii="Times New Roman" w:hAnsi="Times New Roman"/>
          <w:sz w:val="28"/>
          <w:szCs w:val="28"/>
        </w:rPr>
        <w:t>25</w:t>
      </w:r>
      <w:r w:rsidR="0015797A" w:rsidRPr="00574B88">
        <w:rPr>
          <w:rFonts w:ascii="Times New Roman" w:hAnsi="Times New Roman"/>
          <w:sz w:val="28"/>
          <w:szCs w:val="28"/>
        </w:rPr>
        <w:t xml:space="preserve">» </w:t>
      </w:r>
      <w:r w:rsidR="0015797A">
        <w:rPr>
          <w:rFonts w:ascii="Times New Roman" w:hAnsi="Times New Roman"/>
          <w:sz w:val="28"/>
          <w:szCs w:val="28"/>
        </w:rPr>
        <w:t>сентября</w:t>
      </w:r>
      <w:r w:rsidR="0015797A" w:rsidRPr="00574B88">
        <w:rPr>
          <w:rFonts w:ascii="Times New Roman" w:hAnsi="Times New Roman"/>
          <w:sz w:val="28"/>
          <w:szCs w:val="28"/>
        </w:rPr>
        <w:t xml:space="preserve"> 201</w:t>
      </w:r>
      <w:r w:rsidR="0015797A">
        <w:rPr>
          <w:rFonts w:ascii="Times New Roman" w:hAnsi="Times New Roman"/>
          <w:sz w:val="28"/>
          <w:szCs w:val="28"/>
        </w:rPr>
        <w:t>8</w:t>
      </w:r>
      <w:r w:rsidR="0015797A" w:rsidRPr="00574B88">
        <w:rPr>
          <w:rFonts w:ascii="Times New Roman" w:hAnsi="Times New Roman"/>
          <w:sz w:val="28"/>
          <w:szCs w:val="28"/>
        </w:rPr>
        <w:t>г.</w:t>
      </w:r>
      <w:r w:rsidR="0015797A">
        <w:rPr>
          <w:rFonts w:ascii="Times New Roman" w:hAnsi="Times New Roman"/>
          <w:sz w:val="28"/>
          <w:szCs w:val="28"/>
        </w:rPr>
        <w:t xml:space="preserve"> и с «15» декабря 2018г. по «29»декабря 2018г.</w:t>
      </w:r>
    </w:p>
    <w:p w:rsidR="00053EEB" w:rsidRPr="009F02B1" w:rsidRDefault="00053EEB" w:rsidP="0015797A">
      <w:pPr>
        <w:tabs>
          <w:tab w:val="left" w:pos="2676"/>
        </w:tabs>
        <w:spacing w:after="100" w:afterAutospacing="1"/>
        <w:jc w:val="both"/>
        <w:rPr>
          <w:rFonts w:ascii="Times New Roman" w:hAnsi="Times New Roman"/>
          <w:b/>
          <w:sz w:val="28"/>
          <w:szCs w:val="28"/>
        </w:rPr>
      </w:pPr>
      <w:r w:rsidRPr="009F02B1">
        <w:rPr>
          <w:rFonts w:ascii="Times New Roman" w:hAnsi="Times New Roman"/>
          <w:b/>
          <w:sz w:val="28"/>
          <w:szCs w:val="28"/>
        </w:rPr>
        <w:t>Объекты контрольного мероприятия:</w:t>
      </w:r>
      <w:r w:rsidR="006516F4" w:rsidRPr="009F02B1">
        <w:rPr>
          <w:rFonts w:ascii="Times New Roman" w:hAnsi="Times New Roman"/>
          <w:b/>
          <w:sz w:val="28"/>
          <w:szCs w:val="28"/>
        </w:rPr>
        <w:t xml:space="preserve"> </w:t>
      </w:r>
      <w:r w:rsidR="001F2CF5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="0015797A">
        <w:rPr>
          <w:rFonts w:ascii="Times New Roman" w:hAnsi="Times New Roman"/>
          <w:sz w:val="28"/>
          <w:szCs w:val="28"/>
        </w:rPr>
        <w:t>Хелюльского</w:t>
      </w:r>
      <w:proofErr w:type="spellEnd"/>
      <w:r w:rsidR="0015797A">
        <w:rPr>
          <w:rFonts w:ascii="Times New Roman" w:hAnsi="Times New Roman"/>
          <w:sz w:val="28"/>
          <w:szCs w:val="28"/>
        </w:rPr>
        <w:t xml:space="preserve"> городского</w:t>
      </w:r>
      <w:r w:rsidR="001F2CF5">
        <w:rPr>
          <w:rFonts w:ascii="Times New Roman" w:hAnsi="Times New Roman"/>
          <w:sz w:val="28"/>
          <w:szCs w:val="28"/>
        </w:rPr>
        <w:t xml:space="preserve"> поселения</w:t>
      </w:r>
      <w:r w:rsidR="0033085F">
        <w:rPr>
          <w:rFonts w:ascii="Times New Roman" w:hAnsi="Times New Roman"/>
          <w:sz w:val="28"/>
          <w:szCs w:val="28"/>
        </w:rPr>
        <w:t>.</w:t>
      </w:r>
    </w:p>
    <w:p w:rsidR="00053EEB" w:rsidRDefault="00053EEB" w:rsidP="00693D99">
      <w:pPr>
        <w:tabs>
          <w:tab w:val="left" w:pos="2676"/>
        </w:tabs>
        <w:spacing w:after="100" w:afterAutospacing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Проверяемый период деятельности:</w:t>
      </w:r>
      <w:r w:rsidR="003B5CA3">
        <w:rPr>
          <w:rFonts w:ascii="Times New Roman" w:hAnsi="Times New Roman"/>
          <w:b/>
          <w:sz w:val="28"/>
          <w:szCs w:val="28"/>
        </w:rPr>
        <w:t xml:space="preserve"> </w:t>
      </w:r>
      <w:r w:rsidR="003B5CA3">
        <w:rPr>
          <w:rFonts w:ascii="Times New Roman" w:hAnsi="Times New Roman"/>
          <w:sz w:val="28"/>
          <w:szCs w:val="28"/>
        </w:rPr>
        <w:t xml:space="preserve"> 201</w:t>
      </w:r>
      <w:r w:rsidR="00693D99">
        <w:rPr>
          <w:rFonts w:ascii="Times New Roman" w:hAnsi="Times New Roman"/>
          <w:sz w:val="28"/>
          <w:szCs w:val="28"/>
        </w:rPr>
        <w:t>7</w:t>
      </w:r>
      <w:r w:rsidR="003B5CA3">
        <w:rPr>
          <w:rFonts w:ascii="Times New Roman" w:hAnsi="Times New Roman"/>
          <w:sz w:val="28"/>
          <w:szCs w:val="28"/>
        </w:rPr>
        <w:t xml:space="preserve"> год</w:t>
      </w:r>
      <w:r w:rsidR="003B5CA3">
        <w:rPr>
          <w:rFonts w:ascii="Times New Roman" w:hAnsi="Times New Roman"/>
          <w:b/>
          <w:sz w:val="28"/>
          <w:szCs w:val="28"/>
        </w:rPr>
        <w:t xml:space="preserve"> </w:t>
      </w:r>
    </w:p>
    <w:p w:rsidR="00693D99" w:rsidRDefault="00053EEB" w:rsidP="00693D99">
      <w:pPr>
        <w:tabs>
          <w:tab w:val="left" w:pos="2676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Исполнитель контрольного мероприятия:</w:t>
      </w:r>
    </w:p>
    <w:p w:rsidR="00053EEB" w:rsidRDefault="003B5CA3" w:rsidP="00053EEB">
      <w:pPr>
        <w:tabs>
          <w:tab w:val="left" w:pos="267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3B5CA3">
        <w:rPr>
          <w:rFonts w:ascii="Times New Roman" w:hAnsi="Times New Roman"/>
          <w:sz w:val="28"/>
          <w:szCs w:val="28"/>
        </w:rPr>
        <w:t>Пре</w:t>
      </w:r>
      <w:r>
        <w:rPr>
          <w:rFonts w:ascii="Times New Roman" w:hAnsi="Times New Roman"/>
          <w:sz w:val="28"/>
          <w:szCs w:val="28"/>
        </w:rPr>
        <w:t>дседатель контрольно-счетного комитета СМР – Астафьева Н.А.;</w:t>
      </w:r>
    </w:p>
    <w:p w:rsidR="00462846" w:rsidRDefault="00053EEB" w:rsidP="00693D99">
      <w:pPr>
        <w:tabs>
          <w:tab w:val="left" w:pos="2676"/>
        </w:tabs>
        <w:spacing w:after="0"/>
        <w:jc w:val="both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Нормативные документы, использованные в работе:</w:t>
      </w:r>
      <w:r w:rsidR="003B5CA3" w:rsidRPr="003B5CA3">
        <w:rPr>
          <w:sz w:val="28"/>
          <w:szCs w:val="28"/>
        </w:rPr>
        <w:t xml:space="preserve"> </w:t>
      </w:r>
    </w:p>
    <w:p w:rsidR="00693D99" w:rsidRPr="00B354A8" w:rsidRDefault="00693D99" w:rsidP="00693D99">
      <w:pPr>
        <w:tabs>
          <w:tab w:val="left" w:pos="267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B354A8">
        <w:rPr>
          <w:rFonts w:ascii="Times New Roman" w:hAnsi="Times New Roman"/>
          <w:sz w:val="28"/>
          <w:szCs w:val="28"/>
        </w:rPr>
        <w:t xml:space="preserve">-Гражданский кодекс Российской Федерации; </w:t>
      </w:r>
    </w:p>
    <w:p w:rsidR="00693D99" w:rsidRPr="00B354A8" w:rsidRDefault="00693D99" w:rsidP="00693D99">
      <w:pPr>
        <w:tabs>
          <w:tab w:val="left" w:pos="267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B354A8">
        <w:rPr>
          <w:rFonts w:ascii="Times New Roman" w:hAnsi="Times New Roman"/>
          <w:sz w:val="28"/>
          <w:szCs w:val="28"/>
        </w:rPr>
        <w:t xml:space="preserve">-Федеральный закон от 06.12.2011г. № 402-ФЗ «О бухгалтерском учете» (далее </w:t>
      </w:r>
      <w:r w:rsidRPr="00B354A8">
        <w:rPr>
          <w:rFonts w:ascii="Times New Roman" w:hAnsi="Times New Roman"/>
          <w:color w:val="000000"/>
          <w:sz w:val="28"/>
          <w:szCs w:val="28"/>
        </w:rPr>
        <w:t>Закона № 402-ФЗ)</w:t>
      </w:r>
      <w:r w:rsidRPr="00B354A8">
        <w:rPr>
          <w:rFonts w:ascii="Times New Roman" w:hAnsi="Times New Roman"/>
          <w:sz w:val="28"/>
          <w:szCs w:val="28"/>
        </w:rPr>
        <w:t>;</w:t>
      </w:r>
    </w:p>
    <w:p w:rsidR="00693D99" w:rsidRPr="00B354A8" w:rsidRDefault="00693D99" w:rsidP="00693D99">
      <w:pPr>
        <w:tabs>
          <w:tab w:val="left" w:pos="267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B354A8">
        <w:rPr>
          <w:rFonts w:ascii="Times New Roman" w:hAnsi="Times New Roman"/>
          <w:sz w:val="28"/>
          <w:szCs w:val="28"/>
        </w:rPr>
        <w:t>-Инструкция 157н;</w:t>
      </w:r>
    </w:p>
    <w:p w:rsidR="00693D99" w:rsidRPr="00B354A8" w:rsidRDefault="00693D99" w:rsidP="00693D99">
      <w:pPr>
        <w:tabs>
          <w:tab w:val="left" w:pos="267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B354A8">
        <w:rPr>
          <w:rFonts w:ascii="Times New Roman" w:hAnsi="Times New Roman"/>
          <w:sz w:val="28"/>
          <w:szCs w:val="28"/>
        </w:rPr>
        <w:t>-Приказ Министерства финансов РФ № 65н;</w:t>
      </w:r>
    </w:p>
    <w:p w:rsidR="00693D99" w:rsidRPr="00B354A8" w:rsidRDefault="00693D99" w:rsidP="00693D99">
      <w:pPr>
        <w:tabs>
          <w:tab w:val="left" w:pos="267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B354A8">
        <w:rPr>
          <w:rFonts w:ascii="Times New Roman" w:hAnsi="Times New Roman"/>
          <w:sz w:val="28"/>
          <w:szCs w:val="28"/>
        </w:rPr>
        <w:t>-Инструкция 52н;</w:t>
      </w:r>
    </w:p>
    <w:p w:rsidR="00693D99" w:rsidRPr="00B354A8" w:rsidRDefault="00693D99" w:rsidP="00693D9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354A8">
        <w:rPr>
          <w:rFonts w:ascii="Times New Roman" w:hAnsi="Times New Roman"/>
          <w:sz w:val="28"/>
          <w:szCs w:val="28"/>
        </w:rPr>
        <w:t>- Федеральный закон от 05.04.2013 N 44-ФЗ "О контрактной системе в сфере закупок товаров, работ, услуг для обеспечения государственных и муниципальных нужд" (далее – Федеральный закон 44-ФЗ»);</w:t>
      </w:r>
    </w:p>
    <w:p w:rsidR="0015797A" w:rsidRDefault="00693D99" w:rsidP="00693D99">
      <w:pPr>
        <w:spacing w:after="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F41944">
        <w:rPr>
          <w:rFonts w:ascii="Times New Roman" w:hAnsi="Times New Roman"/>
          <w:color w:val="000000"/>
          <w:sz w:val="28"/>
          <w:szCs w:val="28"/>
        </w:rPr>
        <w:t xml:space="preserve">Постановление Правительства РФ от 10 февраля 2017 г. № 169 </w:t>
      </w:r>
      <w:r>
        <w:rPr>
          <w:rFonts w:ascii="Times New Roman" w:hAnsi="Times New Roman"/>
          <w:color w:val="000000"/>
          <w:sz w:val="28"/>
          <w:szCs w:val="28"/>
        </w:rPr>
        <w:t xml:space="preserve">«Об </w:t>
      </w:r>
      <w:r w:rsidRPr="00F41944">
        <w:rPr>
          <w:rFonts w:ascii="Times New Roman" w:hAnsi="Times New Roman"/>
          <w:color w:val="000000"/>
          <w:sz w:val="28"/>
          <w:szCs w:val="28"/>
        </w:rPr>
        <w:t>утвержден</w:t>
      </w:r>
      <w:r>
        <w:rPr>
          <w:rFonts w:ascii="Times New Roman" w:hAnsi="Times New Roman"/>
          <w:color w:val="000000"/>
          <w:sz w:val="28"/>
          <w:szCs w:val="28"/>
        </w:rPr>
        <w:t>ии</w:t>
      </w:r>
      <w:r w:rsidRPr="00F41944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10" w:anchor="1000" w:history="1">
        <w:r w:rsidRPr="0033085F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>Правил</w:t>
        </w:r>
      </w:hyperlink>
      <w:r w:rsidRPr="00F41944">
        <w:rPr>
          <w:rFonts w:ascii="Times New Roman" w:hAnsi="Times New Roman"/>
          <w:color w:val="000000"/>
          <w:sz w:val="28"/>
          <w:szCs w:val="28"/>
        </w:rPr>
        <w:t xml:space="preserve">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среды.</w:t>
      </w:r>
      <w:r w:rsidRPr="00F4194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</w:p>
    <w:p w:rsidR="00693D99" w:rsidRDefault="00693D99" w:rsidP="00693D99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F41944">
        <w:rPr>
          <w:rFonts w:ascii="Times New Roman" w:hAnsi="Times New Roman"/>
          <w:color w:val="000000"/>
          <w:sz w:val="28"/>
          <w:szCs w:val="28"/>
        </w:rPr>
        <w:t xml:space="preserve">Постановлением Правительства Республики Карелия </w:t>
      </w:r>
      <w:r w:rsidRPr="00F41944">
        <w:rPr>
          <w:rFonts w:ascii="Times New Roman" w:hAnsi="Times New Roman"/>
          <w:sz w:val="28"/>
          <w:szCs w:val="28"/>
        </w:rPr>
        <w:t xml:space="preserve">от 15 марта 2017 года N 88-П </w:t>
      </w:r>
      <w:r w:rsidR="00B73D06" w:rsidRPr="00B73D06">
        <w:rPr>
          <w:rFonts w:ascii="Times New Roman" w:hAnsi="Times New Roman"/>
          <w:color w:val="000000"/>
          <w:sz w:val="28"/>
          <w:szCs w:val="28"/>
        </w:rPr>
        <w:t>"О внесении изменения в постановление Правительства Республики Карелия от 26 ноября 2014 года N 351-П"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15797A" w:rsidRDefault="0015797A" w:rsidP="001579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D7E79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proofErr w:type="spellStart"/>
      <w:r w:rsidRPr="00BD7E79">
        <w:rPr>
          <w:rFonts w:ascii="Times New Roman" w:hAnsi="Times New Roman"/>
          <w:sz w:val="28"/>
          <w:szCs w:val="28"/>
        </w:rPr>
        <w:t>Хелюльского</w:t>
      </w:r>
      <w:proofErr w:type="spellEnd"/>
      <w:r w:rsidRPr="00BD7E79">
        <w:rPr>
          <w:rFonts w:ascii="Times New Roman" w:hAnsi="Times New Roman"/>
          <w:sz w:val="28"/>
          <w:szCs w:val="28"/>
        </w:rPr>
        <w:t xml:space="preserve"> городского поселения от «23» мая 2017 г. №21</w:t>
      </w:r>
      <w:r w:rsidRPr="00BD7E79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</w:t>
      </w:r>
      <w:r w:rsidRPr="00BD7E79">
        <w:rPr>
          <w:rFonts w:ascii="Times New Roman" w:hAnsi="Times New Roman"/>
          <w:sz w:val="28"/>
          <w:szCs w:val="28"/>
        </w:rPr>
        <w:t xml:space="preserve">утверждении муниципальной программы </w:t>
      </w:r>
      <w:r>
        <w:rPr>
          <w:rFonts w:ascii="Times New Roman" w:hAnsi="Times New Roman"/>
          <w:sz w:val="28"/>
          <w:szCs w:val="28"/>
        </w:rPr>
        <w:t xml:space="preserve">«Формирование современной городской среды на территории </w:t>
      </w:r>
      <w:proofErr w:type="spellStart"/>
      <w:r>
        <w:rPr>
          <w:rFonts w:ascii="Times New Roman" w:hAnsi="Times New Roman"/>
          <w:sz w:val="28"/>
          <w:szCs w:val="28"/>
        </w:rPr>
        <w:t>Хелюльского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на 2017 год» в рамках реализации приоритетного проекта «Формирование комфортной городской среды»</w:t>
      </w:r>
      <w:r w:rsidRPr="00E8572B">
        <w:rPr>
          <w:rFonts w:ascii="Times New Roman" w:hAnsi="Times New Roman"/>
          <w:color w:val="FF0000"/>
          <w:sz w:val="28"/>
          <w:szCs w:val="28"/>
        </w:rPr>
        <w:t>;</w:t>
      </w:r>
    </w:p>
    <w:p w:rsidR="0015797A" w:rsidRDefault="0015797A" w:rsidP="001579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354A8">
        <w:rPr>
          <w:rFonts w:ascii="Times New Roman" w:hAnsi="Times New Roman"/>
          <w:sz w:val="28"/>
          <w:szCs w:val="28"/>
        </w:rPr>
        <w:t xml:space="preserve">Приказ Министерства строительства и жилищно-коммунального хозяйства РФ от 28.02.2017г. №114 </w:t>
      </w:r>
      <w:r>
        <w:rPr>
          <w:rFonts w:ascii="Times New Roman" w:hAnsi="Times New Roman"/>
          <w:sz w:val="28"/>
          <w:szCs w:val="28"/>
        </w:rPr>
        <w:t xml:space="preserve">об </w:t>
      </w:r>
      <w:r w:rsidRPr="00B354A8">
        <w:rPr>
          <w:rFonts w:ascii="Times New Roman" w:hAnsi="Times New Roman"/>
          <w:sz w:val="28"/>
          <w:szCs w:val="28"/>
        </w:rPr>
        <w:t>утвержден</w:t>
      </w:r>
      <w:r>
        <w:rPr>
          <w:rFonts w:ascii="Times New Roman" w:hAnsi="Times New Roman"/>
          <w:sz w:val="28"/>
          <w:szCs w:val="28"/>
        </w:rPr>
        <w:t>ии</w:t>
      </w:r>
      <w:r w:rsidRPr="00B354A8">
        <w:rPr>
          <w:rFonts w:ascii="Times New Roman" w:hAnsi="Times New Roman"/>
          <w:sz w:val="28"/>
          <w:szCs w:val="28"/>
        </w:rPr>
        <w:t xml:space="preserve"> «Методически</w:t>
      </w:r>
      <w:r>
        <w:rPr>
          <w:rFonts w:ascii="Times New Roman" w:hAnsi="Times New Roman"/>
          <w:sz w:val="28"/>
          <w:szCs w:val="28"/>
        </w:rPr>
        <w:t>х</w:t>
      </w:r>
      <w:r w:rsidRPr="00B354A8">
        <w:rPr>
          <w:rFonts w:ascii="Times New Roman" w:hAnsi="Times New Roman"/>
          <w:sz w:val="28"/>
          <w:szCs w:val="28"/>
        </w:rPr>
        <w:t xml:space="preserve"> рекомендаци</w:t>
      </w:r>
      <w:r>
        <w:rPr>
          <w:rFonts w:ascii="Times New Roman" w:hAnsi="Times New Roman"/>
          <w:sz w:val="28"/>
          <w:szCs w:val="28"/>
        </w:rPr>
        <w:t>й</w:t>
      </w:r>
      <w:r w:rsidRPr="00B354A8">
        <w:rPr>
          <w:rFonts w:ascii="Times New Roman" w:hAnsi="Times New Roman"/>
          <w:sz w:val="28"/>
          <w:szCs w:val="28"/>
        </w:rPr>
        <w:t xml:space="preserve"> по подготовке государственных программ субъектов РФ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</w:t>
      </w:r>
      <w:r>
        <w:rPr>
          <w:rFonts w:ascii="Times New Roman" w:hAnsi="Times New Roman"/>
          <w:sz w:val="28"/>
          <w:szCs w:val="28"/>
        </w:rPr>
        <w:t>;</w:t>
      </w:r>
    </w:p>
    <w:p w:rsidR="0015797A" w:rsidRDefault="0015797A" w:rsidP="001579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pacing w:val="30"/>
          <w:sz w:val="28"/>
          <w:szCs w:val="28"/>
        </w:rPr>
        <w:t>-</w:t>
      </w:r>
      <w:r w:rsidRPr="00890C38">
        <w:rPr>
          <w:rFonts w:ascii="Times New Roman" w:hAnsi="Times New Roman"/>
          <w:noProof/>
          <w:spacing w:val="30"/>
          <w:sz w:val="28"/>
          <w:szCs w:val="28"/>
        </w:rPr>
        <w:t>Постановлени</w:t>
      </w:r>
      <w:r>
        <w:rPr>
          <w:rFonts w:ascii="Times New Roman" w:hAnsi="Times New Roman"/>
          <w:noProof/>
          <w:spacing w:val="30"/>
          <w:sz w:val="28"/>
          <w:szCs w:val="28"/>
        </w:rPr>
        <w:t>е</w:t>
      </w:r>
      <w:r w:rsidRPr="00890C38">
        <w:rPr>
          <w:rFonts w:ascii="Times New Roman" w:hAnsi="Times New Roman"/>
          <w:noProof/>
          <w:spacing w:val="30"/>
          <w:sz w:val="28"/>
          <w:szCs w:val="28"/>
        </w:rPr>
        <w:t xml:space="preserve"> Правительства Республики Карелия </w:t>
      </w:r>
      <w:r w:rsidRPr="00890C38">
        <w:rPr>
          <w:rFonts w:ascii="Times New Roman" w:hAnsi="Times New Roman"/>
          <w:sz w:val="28"/>
          <w:szCs w:val="28"/>
        </w:rPr>
        <w:t>от 6 апреля 2017 года № 112-П</w:t>
      </w:r>
      <w:r w:rsidRPr="00B354A8">
        <w:rPr>
          <w:rFonts w:ascii="Times New Roman" w:hAnsi="Times New Roman"/>
          <w:sz w:val="28"/>
          <w:szCs w:val="28"/>
        </w:rPr>
        <w:t xml:space="preserve"> «</w:t>
      </w:r>
      <w:r w:rsidR="00B73D06" w:rsidRPr="00B73D06">
        <w:rPr>
          <w:rFonts w:ascii="Times New Roman" w:hAnsi="Times New Roman"/>
          <w:color w:val="000000"/>
          <w:sz w:val="28"/>
          <w:szCs w:val="28"/>
        </w:rPr>
        <w:t>О распределении на 2017 год субсидий местным бюджетам из бюджета Республики Карелия на реализацию мероприятий по формированию современной городской среды</w:t>
      </w:r>
      <w:r w:rsidRPr="00B354A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B73D06" w:rsidRDefault="0015797A" w:rsidP="00B73D06">
      <w:pPr>
        <w:spacing w:after="100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354A8">
        <w:rPr>
          <w:rFonts w:ascii="Times New Roman" w:hAnsi="Times New Roman"/>
          <w:noProof/>
          <w:spacing w:val="30"/>
          <w:sz w:val="28"/>
          <w:szCs w:val="28"/>
        </w:rPr>
        <w:t xml:space="preserve">Постановление Правительства Республики Карелия </w:t>
      </w:r>
      <w:r w:rsidRPr="00B354A8">
        <w:rPr>
          <w:rFonts w:ascii="Times New Roman" w:hAnsi="Times New Roman"/>
          <w:sz w:val="28"/>
          <w:szCs w:val="28"/>
        </w:rPr>
        <w:t>от 6 апреля 2017 года № 111-П «</w:t>
      </w:r>
      <w:r w:rsidR="00B73D06" w:rsidRPr="00B73D06">
        <w:rPr>
          <w:rFonts w:ascii="Times New Roman" w:hAnsi="Times New Roman"/>
          <w:color w:val="000000"/>
          <w:sz w:val="28"/>
          <w:szCs w:val="28"/>
        </w:rPr>
        <w:t xml:space="preserve">О распределении на 2017 год субсидий местным бюджетам из бюджета Республики Карелия на реализацию мероприятий по </w:t>
      </w:r>
      <w:r w:rsidR="00B73D06" w:rsidRPr="00B73D06">
        <w:rPr>
          <w:rFonts w:ascii="Times New Roman" w:hAnsi="Times New Roman"/>
          <w:color w:val="000000"/>
          <w:sz w:val="28"/>
          <w:szCs w:val="28"/>
        </w:rPr>
        <w:lastRenderedPageBreak/>
        <w:t>поддержке обустройства мест массового отдыха населения (городских парков)"</w:t>
      </w:r>
      <w:r w:rsidR="00B73D06">
        <w:rPr>
          <w:rFonts w:ascii="Times New Roman" w:hAnsi="Times New Roman"/>
          <w:color w:val="000000"/>
          <w:sz w:val="28"/>
          <w:szCs w:val="28"/>
        </w:rPr>
        <w:t>.</w:t>
      </w:r>
    </w:p>
    <w:p w:rsidR="000B020F" w:rsidRPr="00B354A8" w:rsidRDefault="009053B4" w:rsidP="00B73D06">
      <w:pPr>
        <w:spacing w:after="100" w:afterAutospacing="1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2A16C8">
        <w:rPr>
          <w:rFonts w:ascii="Times New Roman" w:hAnsi="Times New Roman"/>
          <w:sz w:val="28"/>
          <w:szCs w:val="28"/>
        </w:rPr>
        <w:t xml:space="preserve">В соответствии со статьей 15 федерального закона от 07.02.2014г. №6-ФЗ « Об общих принципах организации и деятельности контрольно-счетных органов субъектов Российской Федерации и муниципальных образований» Контрольно-счетным комитетом СМР в адрес </w:t>
      </w:r>
      <w:proofErr w:type="spellStart"/>
      <w:r w:rsidR="000B020F">
        <w:rPr>
          <w:rFonts w:ascii="Times New Roman" w:hAnsi="Times New Roman"/>
          <w:sz w:val="28"/>
          <w:szCs w:val="28"/>
        </w:rPr>
        <w:t>И.о</w:t>
      </w:r>
      <w:proofErr w:type="spellEnd"/>
      <w:r w:rsidR="000B020F">
        <w:rPr>
          <w:rFonts w:ascii="Times New Roman" w:hAnsi="Times New Roman"/>
          <w:sz w:val="28"/>
          <w:szCs w:val="28"/>
        </w:rPr>
        <w:t>. г</w:t>
      </w:r>
      <w:r w:rsidR="000B020F" w:rsidRPr="00B354A8">
        <w:rPr>
          <w:rFonts w:ascii="Times New Roman" w:hAnsi="Times New Roman"/>
          <w:sz w:val="28"/>
          <w:szCs w:val="28"/>
        </w:rPr>
        <w:t xml:space="preserve">лавы </w:t>
      </w:r>
      <w:proofErr w:type="spellStart"/>
      <w:r w:rsidR="000B020F">
        <w:rPr>
          <w:rFonts w:ascii="Times New Roman" w:hAnsi="Times New Roman"/>
          <w:sz w:val="28"/>
          <w:szCs w:val="28"/>
        </w:rPr>
        <w:t>Хелюлького</w:t>
      </w:r>
      <w:proofErr w:type="spellEnd"/>
      <w:r w:rsidR="000B020F">
        <w:rPr>
          <w:rFonts w:ascii="Times New Roman" w:hAnsi="Times New Roman"/>
          <w:sz w:val="28"/>
          <w:szCs w:val="28"/>
        </w:rPr>
        <w:t xml:space="preserve"> городского</w:t>
      </w:r>
      <w:r w:rsidR="000B020F" w:rsidRPr="00B354A8">
        <w:rPr>
          <w:rFonts w:ascii="Times New Roman" w:hAnsi="Times New Roman"/>
          <w:sz w:val="28"/>
          <w:szCs w:val="28"/>
        </w:rPr>
        <w:t xml:space="preserve"> поселения – </w:t>
      </w:r>
      <w:r w:rsidR="000B020F">
        <w:rPr>
          <w:rFonts w:ascii="Times New Roman" w:hAnsi="Times New Roman"/>
          <w:sz w:val="28"/>
          <w:szCs w:val="28"/>
        </w:rPr>
        <w:t>Назаровой Л.А.</w:t>
      </w:r>
      <w:r w:rsidR="000B020F" w:rsidRPr="00B354A8">
        <w:rPr>
          <w:rFonts w:ascii="Times New Roman" w:hAnsi="Times New Roman"/>
          <w:color w:val="000000" w:themeColor="text1"/>
          <w:sz w:val="28"/>
          <w:szCs w:val="28"/>
        </w:rPr>
        <w:t xml:space="preserve"> был</w:t>
      </w:r>
      <w:r w:rsidR="000B020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B020F" w:rsidRPr="00B354A8">
        <w:rPr>
          <w:rFonts w:ascii="Times New Roman" w:hAnsi="Times New Roman"/>
          <w:color w:val="000000" w:themeColor="text1"/>
          <w:sz w:val="28"/>
          <w:szCs w:val="28"/>
        </w:rPr>
        <w:t xml:space="preserve"> направлен</w:t>
      </w:r>
      <w:r w:rsidR="000B020F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="000B020F" w:rsidRPr="00B354A8">
        <w:rPr>
          <w:rFonts w:ascii="Times New Roman" w:hAnsi="Times New Roman"/>
          <w:color w:val="000000" w:themeColor="text1"/>
          <w:sz w:val="28"/>
          <w:szCs w:val="28"/>
        </w:rPr>
        <w:t xml:space="preserve"> запросы от </w:t>
      </w:r>
      <w:r w:rsidR="000B020F">
        <w:rPr>
          <w:rFonts w:ascii="Times New Roman" w:hAnsi="Times New Roman"/>
          <w:color w:val="000000" w:themeColor="text1"/>
          <w:sz w:val="28"/>
          <w:szCs w:val="28"/>
        </w:rPr>
        <w:t>05.</w:t>
      </w:r>
      <w:r w:rsidR="000B020F" w:rsidRPr="00B354A8">
        <w:rPr>
          <w:rFonts w:ascii="Times New Roman" w:hAnsi="Times New Roman"/>
          <w:color w:val="000000" w:themeColor="text1"/>
          <w:sz w:val="28"/>
          <w:szCs w:val="28"/>
        </w:rPr>
        <w:t>0</w:t>
      </w:r>
      <w:r w:rsidR="000B020F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0B020F" w:rsidRPr="00B354A8">
        <w:rPr>
          <w:rFonts w:ascii="Times New Roman" w:hAnsi="Times New Roman"/>
          <w:color w:val="000000" w:themeColor="text1"/>
          <w:sz w:val="28"/>
          <w:szCs w:val="28"/>
        </w:rPr>
        <w:t>.201</w:t>
      </w:r>
      <w:r w:rsidR="000B020F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0B020F" w:rsidRPr="00B354A8">
        <w:rPr>
          <w:rFonts w:ascii="Times New Roman" w:hAnsi="Times New Roman"/>
          <w:color w:val="000000" w:themeColor="text1"/>
          <w:sz w:val="28"/>
          <w:szCs w:val="28"/>
        </w:rPr>
        <w:t>г.</w:t>
      </w:r>
      <w:r w:rsidR="000B020F" w:rsidRPr="00B354A8">
        <w:rPr>
          <w:rFonts w:ascii="Times New Roman" w:hAnsi="Times New Roman"/>
          <w:sz w:val="28"/>
          <w:szCs w:val="28"/>
        </w:rPr>
        <w:t xml:space="preserve"> о предоставлении документов, по использованию средств бюджета </w:t>
      </w:r>
      <w:proofErr w:type="spellStart"/>
      <w:r w:rsidR="000B020F">
        <w:rPr>
          <w:rFonts w:ascii="Times New Roman" w:hAnsi="Times New Roman"/>
          <w:sz w:val="28"/>
          <w:szCs w:val="28"/>
        </w:rPr>
        <w:t>Хелюльского</w:t>
      </w:r>
      <w:proofErr w:type="spellEnd"/>
      <w:r w:rsidR="000B020F">
        <w:rPr>
          <w:rFonts w:ascii="Times New Roman" w:hAnsi="Times New Roman"/>
          <w:sz w:val="28"/>
          <w:szCs w:val="28"/>
        </w:rPr>
        <w:t xml:space="preserve"> городского</w:t>
      </w:r>
      <w:r w:rsidR="000B020F" w:rsidRPr="00B354A8">
        <w:rPr>
          <w:rFonts w:ascii="Times New Roman" w:hAnsi="Times New Roman"/>
          <w:sz w:val="28"/>
          <w:szCs w:val="28"/>
        </w:rPr>
        <w:t xml:space="preserve"> поселения, направленных на реализацию мероприятий </w:t>
      </w:r>
      <w:r w:rsidR="000B020F" w:rsidRPr="00250C53">
        <w:rPr>
          <w:rFonts w:ascii="Times New Roman" w:hAnsi="Times New Roman"/>
          <w:sz w:val="28"/>
          <w:szCs w:val="28"/>
        </w:rPr>
        <w:t>в</w:t>
      </w:r>
      <w:proofErr w:type="gramEnd"/>
      <w:r w:rsidR="000B020F" w:rsidRPr="00250C5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B020F" w:rsidRPr="00250C53">
        <w:rPr>
          <w:rFonts w:ascii="Times New Roman" w:hAnsi="Times New Roman"/>
          <w:sz w:val="28"/>
          <w:szCs w:val="28"/>
        </w:rPr>
        <w:t>рамках</w:t>
      </w:r>
      <w:proofErr w:type="gramEnd"/>
      <w:r w:rsidR="000B020F" w:rsidRPr="00250C53">
        <w:rPr>
          <w:rFonts w:ascii="Times New Roman" w:hAnsi="Times New Roman"/>
          <w:sz w:val="28"/>
          <w:szCs w:val="28"/>
        </w:rPr>
        <w:t xml:space="preserve"> осуществления Муниципальной программы «Формирование </w:t>
      </w:r>
      <w:r w:rsidR="000B020F">
        <w:rPr>
          <w:rFonts w:ascii="Times New Roman" w:hAnsi="Times New Roman"/>
          <w:sz w:val="28"/>
          <w:szCs w:val="28"/>
        </w:rPr>
        <w:t>современной</w:t>
      </w:r>
      <w:r w:rsidR="000B020F" w:rsidRPr="00250C53">
        <w:rPr>
          <w:rFonts w:ascii="Times New Roman" w:hAnsi="Times New Roman"/>
          <w:sz w:val="28"/>
          <w:szCs w:val="28"/>
        </w:rPr>
        <w:t xml:space="preserve"> городской среды </w:t>
      </w:r>
      <w:r w:rsidR="000B020F"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 w:rsidR="000B020F">
        <w:rPr>
          <w:rFonts w:ascii="Times New Roman" w:hAnsi="Times New Roman"/>
          <w:sz w:val="28"/>
          <w:szCs w:val="28"/>
        </w:rPr>
        <w:t>Хелюльского</w:t>
      </w:r>
      <w:proofErr w:type="spellEnd"/>
      <w:r w:rsidR="000B020F">
        <w:rPr>
          <w:rFonts w:ascii="Times New Roman" w:hAnsi="Times New Roman"/>
          <w:sz w:val="28"/>
          <w:szCs w:val="28"/>
        </w:rPr>
        <w:t xml:space="preserve"> городского</w:t>
      </w:r>
      <w:r w:rsidR="000B020F" w:rsidRPr="00250C53">
        <w:rPr>
          <w:rFonts w:ascii="Times New Roman" w:hAnsi="Times New Roman"/>
          <w:sz w:val="28"/>
          <w:szCs w:val="28"/>
        </w:rPr>
        <w:t xml:space="preserve"> поселения на 2017 год»</w:t>
      </w:r>
      <w:r w:rsidR="000B020F" w:rsidRPr="00B354A8">
        <w:rPr>
          <w:rFonts w:ascii="Times New Roman" w:hAnsi="Times New Roman"/>
          <w:sz w:val="28"/>
          <w:szCs w:val="28"/>
        </w:rPr>
        <w:t>.</w:t>
      </w:r>
    </w:p>
    <w:p w:rsidR="009053B4" w:rsidRPr="00495345" w:rsidRDefault="009053B4" w:rsidP="009B5B58">
      <w:pPr>
        <w:tabs>
          <w:tab w:val="left" w:pos="2676"/>
        </w:tabs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854AB8">
        <w:rPr>
          <w:rFonts w:ascii="Times New Roman" w:hAnsi="Times New Roman"/>
          <w:sz w:val="28"/>
          <w:szCs w:val="28"/>
        </w:rPr>
        <w:t xml:space="preserve">Администрацией </w:t>
      </w:r>
      <w:proofErr w:type="spellStart"/>
      <w:r w:rsidR="000B020F">
        <w:rPr>
          <w:rFonts w:ascii="Times New Roman" w:hAnsi="Times New Roman"/>
          <w:sz w:val="28"/>
          <w:szCs w:val="28"/>
        </w:rPr>
        <w:t>Хелюльского</w:t>
      </w:r>
      <w:proofErr w:type="spellEnd"/>
      <w:r w:rsidR="000B020F">
        <w:rPr>
          <w:rFonts w:ascii="Times New Roman" w:hAnsi="Times New Roman"/>
          <w:sz w:val="28"/>
          <w:szCs w:val="28"/>
        </w:rPr>
        <w:t xml:space="preserve"> городского</w:t>
      </w:r>
      <w:r w:rsidRPr="00854AB8">
        <w:rPr>
          <w:rFonts w:ascii="Times New Roman" w:hAnsi="Times New Roman"/>
          <w:sz w:val="28"/>
          <w:szCs w:val="28"/>
        </w:rPr>
        <w:t xml:space="preserve"> поселения в адрес Контрольно-счетного комитета СМР были направлены </w:t>
      </w:r>
      <w:r w:rsidR="009B5B58">
        <w:rPr>
          <w:rFonts w:ascii="Times New Roman" w:hAnsi="Times New Roman"/>
          <w:sz w:val="28"/>
          <w:szCs w:val="28"/>
        </w:rPr>
        <w:t xml:space="preserve">все документы из числа </w:t>
      </w:r>
      <w:proofErr w:type="gramStart"/>
      <w:r w:rsidR="009B5B58">
        <w:rPr>
          <w:rFonts w:ascii="Times New Roman" w:hAnsi="Times New Roman"/>
          <w:sz w:val="28"/>
          <w:szCs w:val="28"/>
        </w:rPr>
        <w:t>запрошенных</w:t>
      </w:r>
      <w:proofErr w:type="gramEnd"/>
      <w:r w:rsidR="009B5B58">
        <w:rPr>
          <w:rFonts w:ascii="Times New Roman" w:hAnsi="Times New Roman"/>
          <w:sz w:val="28"/>
          <w:szCs w:val="28"/>
        </w:rPr>
        <w:t>.</w:t>
      </w:r>
    </w:p>
    <w:p w:rsidR="00A11D64" w:rsidRDefault="00053EEB" w:rsidP="009F02B1">
      <w:pPr>
        <w:tabs>
          <w:tab w:val="left" w:pos="2676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Оформленные акты, заключения, справки и т.п., использованные в отчете, ознакомление с ними под расписку руководителя или иных должностных лиц проверенных объектов, наличие письменных объяснений, замечаний или возражений и заключение инспектора по ним:</w:t>
      </w:r>
      <w:r w:rsidR="00A11D64">
        <w:rPr>
          <w:rFonts w:ascii="Times New Roman" w:hAnsi="Times New Roman"/>
          <w:b/>
          <w:sz w:val="28"/>
          <w:szCs w:val="28"/>
        </w:rPr>
        <w:t xml:space="preserve"> </w:t>
      </w:r>
    </w:p>
    <w:p w:rsidR="00053EEB" w:rsidRPr="004024C2" w:rsidRDefault="009053B4" w:rsidP="004024C2">
      <w:pPr>
        <w:tabs>
          <w:tab w:val="left" w:pos="2676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Акт проверки Администрации </w:t>
      </w:r>
      <w:proofErr w:type="spellStart"/>
      <w:r w:rsidR="000B020F">
        <w:rPr>
          <w:rFonts w:ascii="Times New Roman" w:hAnsi="Times New Roman"/>
          <w:sz w:val="28"/>
          <w:szCs w:val="28"/>
        </w:rPr>
        <w:t>Хелюльского</w:t>
      </w:r>
      <w:proofErr w:type="spellEnd"/>
      <w:r w:rsidR="000B020F">
        <w:rPr>
          <w:rFonts w:ascii="Times New Roman" w:hAnsi="Times New Roman"/>
          <w:sz w:val="28"/>
          <w:szCs w:val="28"/>
        </w:rPr>
        <w:t xml:space="preserve"> городского</w:t>
      </w:r>
      <w:r>
        <w:rPr>
          <w:rFonts w:ascii="Times New Roman" w:hAnsi="Times New Roman"/>
          <w:sz w:val="28"/>
          <w:szCs w:val="28"/>
        </w:rPr>
        <w:t xml:space="preserve"> поселения от </w:t>
      </w:r>
      <w:r w:rsidR="000B020F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>.</w:t>
      </w:r>
      <w:r w:rsidR="000B020F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.201</w:t>
      </w:r>
      <w:r w:rsidR="009B5B58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г. №</w:t>
      </w:r>
      <w:r w:rsidR="000B020F">
        <w:rPr>
          <w:rFonts w:ascii="Times New Roman" w:hAnsi="Times New Roman"/>
          <w:sz w:val="28"/>
          <w:szCs w:val="28"/>
        </w:rPr>
        <w:t>21</w:t>
      </w:r>
    </w:p>
    <w:p w:rsidR="00053EEB" w:rsidRDefault="00053EEB" w:rsidP="00053EEB">
      <w:pPr>
        <w:tabs>
          <w:tab w:val="left" w:pos="2676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Неполученные документы из числа затребованных с указанием причин или иные факты, препятствовавшие работе:</w:t>
      </w:r>
      <w:r w:rsidR="00462846">
        <w:rPr>
          <w:rFonts w:ascii="Times New Roman" w:hAnsi="Times New Roman"/>
          <w:b/>
          <w:sz w:val="28"/>
          <w:szCs w:val="28"/>
        </w:rPr>
        <w:t xml:space="preserve"> </w:t>
      </w:r>
      <w:r w:rsidR="00B54A42" w:rsidRPr="00B54A42">
        <w:rPr>
          <w:rFonts w:ascii="Times New Roman" w:hAnsi="Times New Roman"/>
          <w:sz w:val="28"/>
          <w:szCs w:val="28"/>
        </w:rPr>
        <w:t>нет</w:t>
      </w:r>
    </w:p>
    <w:p w:rsidR="008D6A40" w:rsidRDefault="00053EEB" w:rsidP="00462846">
      <w:pPr>
        <w:jc w:val="both"/>
        <w:rPr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Результаты контрольного мероприятия (анализ соблюдения нормативных правовых актов, установленные нарушения и недостатки в проверяемой сфере и в деятельности объектов контрольного мероприятия с оценкой ущерба или нарушения):</w:t>
      </w:r>
      <w:r w:rsidR="008D6A40" w:rsidRPr="008D6A40">
        <w:rPr>
          <w:b/>
          <w:bCs/>
          <w:sz w:val="28"/>
          <w:szCs w:val="28"/>
        </w:rPr>
        <w:t xml:space="preserve"> </w:t>
      </w:r>
    </w:p>
    <w:p w:rsidR="008D6A40" w:rsidRDefault="008D6A40" w:rsidP="008D6A40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D6A40">
        <w:rPr>
          <w:rFonts w:ascii="Times New Roman" w:hAnsi="Times New Roman"/>
        </w:rPr>
        <w:t xml:space="preserve"> </w:t>
      </w:r>
      <w:r w:rsidRPr="008D6A40">
        <w:rPr>
          <w:rFonts w:ascii="Times New Roman" w:hAnsi="Times New Roman"/>
          <w:b/>
          <w:bCs/>
          <w:sz w:val="28"/>
          <w:szCs w:val="28"/>
        </w:rPr>
        <w:t>Общие сведения</w:t>
      </w:r>
    </w:p>
    <w:p w:rsidR="000B020F" w:rsidRDefault="000B020F" w:rsidP="000B020F">
      <w:pPr>
        <w:tabs>
          <w:tab w:val="left" w:pos="267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Полное наименование объекта проверки - Администрация муниципального образования «</w:t>
      </w:r>
      <w:proofErr w:type="spellStart"/>
      <w:r>
        <w:rPr>
          <w:rFonts w:ascii="Times New Roman" w:hAnsi="Times New Roman"/>
          <w:color w:val="052635"/>
          <w:sz w:val="28"/>
          <w:szCs w:val="28"/>
        </w:rPr>
        <w:t>Хелюльское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 поселение». </w:t>
      </w:r>
    </w:p>
    <w:p w:rsidR="000B020F" w:rsidRDefault="000B020F" w:rsidP="000B020F">
      <w:pPr>
        <w:tabs>
          <w:tab w:val="left" w:pos="267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Сокращенное</w:t>
      </w:r>
      <w:proofErr w:type="gramEnd"/>
      <w:r>
        <w:rPr>
          <w:rFonts w:ascii="Times New Roman" w:hAnsi="Times New Roman"/>
          <w:sz w:val="28"/>
          <w:szCs w:val="28"/>
        </w:rPr>
        <w:t xml:space="preserve"> – Администрация </w:t>
      </w:r>
      <w:proofErr w:type="spellStart"/>
      <w:r>
        <w:rPr>
          <w:rFonts w:ascii="Times New Roman" w:hAnsi="Times New Roman"/>
          <w:color w:val="052635"/>
          <w:sz w:val="28"/>
          <w:szCs w:val="28"/>
        </w:rPr>
        <w:t>Хелюльского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поселения.</w:t>
      </w:r>
    </w:p>
    <w:p w:rsidR="000B020F" w:rsidRDefault="000B020F" w:rsidP="000B020F">
      <w:pPr>
        <w:tabs>
          <w:tab w:val="left" w:pos="267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/>
          <w:color w:val="052635"/>
          <w:sz w:val="28"/>
          <w:szCs w:val="28"/>
        </w:rPr>
        <w:t>Хелюльского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поселения действует на основании Положения об Администрации </w:t>
      </w:r>
      <w:proofErr w:type="spellStart"/>
      <w:r>
        <w:rPr>
          <w:rFonts w:ascii="Times New Roman" w:hAnsi="Times New Roman"/>
          <w:color w:val="052635"/>
          <w:sz w:val="28"/>
          <w:szCs w:val="28"/>
        </w:rPr>
        <w:t>Хелюльского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поселения, утвержденного </w:t>
      </w:r>
      <w:r>
        <w:rPr>
          <w:rFonts w:ascii="Times New Roman" w:hAnsi="Times New Roman"/>
          <w:sz w:val="28"/>
          <w:szCs w:val="28"/>
        </w:rPr>
        <w:lastRenderedPageBreak/>
        <w:t xml:space="preserve">Решением Совета </w:t>
      </w:r>
      <w:proofErr w:type="spellStart"/>
      <w:r>
        <w:rPr>
          <w:rFonts w:ascii="Times New Roman" w:hAnsi="Times New Roman"/>
          <w:color w:val="052635"/>
          <w:sz w:val="28"/>
          <w:szCs w:val="28"/>
        </w:rPr>
        <w:t>Хелюльского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от 25.08.2010г. № 57 с изменениями и дополнениями. </w:t>
      </w:r>
    </w:p>
    <w:p w:rsidR="000B020F" w:rsidRDefault="000B020F" w:rsidP="000B020F">
      <w:pPr>
        <w:tabs>
          <w:tab w:val="left" w:pos="267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/>
          <w:color w:val="052635"/>
          <w:sz w:val="28"/>
          <w:szCs w:val="28"/>
        </w:rPr>
        <w:t>Хелюльского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поселения обладает правами юридического лица, является муниципальным казенным учреждением, имеет круглую печать с изображением герба Республики Карелия и своим наименованием, соответствующие штампы, бланки, а также лицевой счет в отделении Управления федерального казначейства по республике Карелия в г. Сортавала.</w:t>
      </w:r>
    </w:p>
    <w:p w:rsidR="000B020F" w:rsidRDefault="000B020F" w:rsidP="000B020F">
      <w:pPr>
        <w:tabs>
          <w:tab w:val="left" w:pos="2676"/>
        </w:tabs>
        <w:spacing w:after="0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качестве юридического лица Администрация </w:t>
      </w:r>
      <w:proofErr w:type="spellStart"/>
      <w:r>
        <w:rPr>
          <w:rFonts w:ascii="Times New Roman" w:hAnsi="Times New Roman"/>
          <w:color w:val="052635"/>
          <w:sz w:val="28"/>
          <w:szCs w:val="28"/>
        </w:rPr>
        <w:t>Хелюльского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поселения была поставлена на учет в налоговом органе по месту нахождения на территории Российской Федерации 30.11.2005г., о чем в единый государственный реестр юридических лиц внесена запись о создании юридического лица за основным государственным регистрационным номером (ОГРН) 1051002036898.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</w:p>
    <w:p w:rsidR="00095205" w:rsidRDefault="00095205" w:rsidP="000B020F">
      <w:pPr>
        <w:tabs>
          <w:tab w:val="left" w:pos="267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В проверяемом периоде должность руководителя замещала с января по сентябрь 2017г. Глава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Хелюльского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 городского поселения - Иванова Елена Константиновна, с октября по декабрь 2017г.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И.о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. главы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Хелюльского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 городского поселения - Мартынюк Анатолий Анатольевич. Обязанности главного бухгалтера в проверяемом периоде были возложены на начальника отдела экономики и финансов – Сотникову Наталью Владимировну.</w:t>
      </w:r>
    </w:p>
    <w:p w:rsidR="000B020F" w:rsidRDefault="000B020F" w:rsidP="000B020F">
      <w:pPr>
        <w:tabs>
          <w:tab w:val="left" w:pos="267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/>
          <w:color w:val="052635"/>
          <w:sz w:val="28"/>
          <w:szCs w:val="28"/>
        </w:rPr>
        <w:t>Хелюльского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поселения является органом местного самоуправления </w:t>
      </w:r>
      <w:proofErr w:type="spellStart"/>
      <w:r>
        <w:rPr>
          <w:rFonts w:ascii="Times New Roman" w:hAnsi="Times New Roman"/>
          <w:color w:val="052635"/>
          <w:sz w:val="28"/>
          <w:szCs w:val="28"/>
        </w:rPr>
        <w:t>Хелюльского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и образована для осуществления функций по решению вопросов местного значения в соответствии с Уставом </w:t>
      </w:r>
      <w:proofErr w:type="spellStart"/>
      <w:r>
        <w:rPr>
          <w:rFonts w:ascii="Times New Roman" w:hAnsi="Times New Roman"/>
          <w:color w:val="052635"/>
          <w:sz w:val="28"/>
          <w:szCs w:val="28"/>
        </w:rPr>
        <w:t>Хелюльского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поселения.</w:t>
      </w:r>
    </w:p>
    <w:p w:rsidR="000B020F" w:rsidRDefault="000B020F" w:rsidP="000B020F">
      <w:pPr>
        <w:tabs>
          <w:tab w:val="left" w:pos="267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поселения реализует свои полномочия как непосредственно, так и через муниципальное унитарное предприятие и автономное учреждение.</w:t>
      </w:r>
    </w:p>
    <w:p w:rsidR="000B020F" w:rsidRDefault="000B020F" w:rsidP="000B020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/>
          <w:color w:val="052635"/>
          <w:sz w:val="28"/>
          <w:szCs w:val="28"/>
        </w:rPr>
        <w:t>Хелюльского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поселения является главным распорядителем бюджетных сре</w:t>
      </w:r>
      <w:proofErr w:type="gramStart"/>
      <w:r>
        <w:rPr>
          <w:rFonts w:ascii="Times New Roman" w:hAnsi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/>
          <w:sz w:val="28"/>
          <w:szCs w:val="28"/>
        </w:rPr>
        <w:t xml:space="preserve">я получателя - Администрации </w:t>
      </w:r>
      <w:proofErr w:type="spellStart"/>
      <w:r>
        <w:rPr>
          <w:rFonts w:ascii="Times New Roman" w:hAnsi="Times New Roman"/>
          <w:color w:val="052635"/>
          <w:sz w:val="28"/>
          <w:szCs w:val="28"/>
        </w:rPr>
        <w:t>Хелюльского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поселения.</w:t>
      </w:r>
    </w:p>
    <w:p w:rsidR="000B020F" w:rsidRPr="00721E5E" w:rsidRDefault="000B020F" w:rsidP="000B020F">
      <w:pPr>
        <w:tabs>
          <w:tab w:val="left" w:pos="2676"/>
        </w:tabs>
        <w:ind w:firstLine="567"/>
        <w:jc w:val="both"/>
        <w:rPr>
          <w:rFonts w:asciiTheme="minorHAnsi" w:hAnsiTheme="minorHAnsi"/>
          <w:sz w:val="28"/>
          <w:szCs w:val="28"/>
        </w:rPr>
      </w:pPr>
      <w:r w:rsidRPr="00F06A47">
        <w:rPr>
          <w:rFonts w:ascii="Times New Roman" w:hAnsi="Times New Roman"/>
          <w:sz w:val="28"/>
          <w:szCs w:val="28"/>
        </w:rPr>
        <w:t>Проверка осуществлялась путем рассмотрения и анализа предоставленных документов и сведений</w:t>
      </w:r>
      <w:r>
        <w:rPr>
          <w:rFonts w:ascii="Times New Roman" w:hAnsi="Times New Roman"/>
          <w:sz w:val="28"/>
          <w:szCs w:val="28"/>
        </w:rPr>
        <w:t>.</w:t>
      </w:r>
    </w:p>
    <w:p w:rsidR="009B5B58" w:rsidRPr="009B5B58" w:rsidRDefault="009B5B58" w:rsidP="009B5B58">
      <w:pPr>
        <w:tabs>
          <w:tab w:val="left" w:pos="2676"/>
        </w:tabs>
        <w:spacing w:after="100" w:afterAutospacing="1" w:line="36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9B5B58">
        <w:rPr>
          <w:rFonts w:ascii="Times New Roman" w:hAnsi="Times New Roman"/>
          <w:b/>
          <w:i/>
          <w:sz w:val="28"/>
          <w:szCs w:val="28"/>
        </w:rPr>
        <w:t>Анализ законодательных и нормативных правовых актов.</w:t>
      </w:r>
    </w:p>
    <w:p w:rsidR="000B020F" w:rsidRDefault="000B020F" w:rsidP="000B020F">
      <w:pPr>
        <w:tabs>
          <w:tab w:val="left" w:pos="2676"/>
        </w:tabs>
        <w:spacing w:after="100" w:afterAutospacing="1"/>
        <w:ind w:firstLine="709"/>
        <w:contextualSpacing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B354A8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Приоритетный проект «Комфортная городская среда» был утвержден 21 ноября 2016 года президиумом Совета при Президенте Российской Федерации по стратегическому развитию и приоритетным проектам. Приоритетный проект предусматривает ежегодную реализацию до 2022 года комплекса первоочередных мероприятий по благоустройству с целью </w:t>
      </w:r>
      <w:r w:rsidRPr="00F41944">
        <w:rPr>
          <w:rFonts w:ascii="Times New Roman" w:eastAsia="Times New Roman" w:hAnsi="Times New Roman"/>
          <w:iCs/>
          <w:sz w:val="28"/>
          <w:szCs w:val="28"/>
          <w:lang w:eastAsia="ru-RU"/>
        </w:rPr>
        <w:lastRenderedPageBreak/>
        <w:t xml:space="preserve">создания условий для системного повышения качества и комфорта городской среды на всей территории страны; а также формирование современной нормативной базы в сфере благоустройства на муниципальном уровне. </w:t>
      </w:r>
    </w:p>
    <w:p w:rsidR="000B020F" w:rsidRPr="007B7C8B" w:rsidRDefault="000B020F" w:rsidP="000B020F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целью развития</w:t>
      </w:r>
      <w:r w:rsidRPr="00764FF1">
        <w:rPr>
          <w:rFonts w:ascii="Times New Roman" w:hAnsi="Times New Roman" w:cs="Times New Roman"/>
          <w:sz w:val="28"/>
          <w:szCs w:val="28"/>
        </w:rPr>
        <w:t xml:space="preserve"> стратегического направления "ЖКХ и городская среда"</w:t>
      </w:r>
      <w:r>
        <w:rPr>
          <w:rFonts w:ascii="Times New Roman" w:hAnsi="Times New Roman"/>
          <w:sz w:val="28"/>
          <w:szCs w:val="28"/>
        </w:rPr>
        <w:t xml:space="preserve"> постановлением Правительства Республики Карелия от 15 марта 2017г. №88-П (далее – Постановление №88-П)</w:t>
      </w:r>
      <w:r w:rsidRPr="007B7C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внесены изменения в </w:t>
      </w:r>
      <w:r w:rsidRPr="007B7C8B">
        <w:rPr>
          <w:rFonts w:ascii="Times New Roman" w:hAnsi="Times New Roman"/>
          <w:sz w:val="28"/>
          <w:szCs w:val="28"/>
        </w:rPr>
        <w:t>государственн</w:t>
      </w:r>
      <w:r>
        <w:rPr>
          <w:rFonts w:ascii="Times New Roman" w:hAnsi="Times New Roman"/>
          <w:sz w:val="28"/>
          <w:szCs w:val="28"/>
        </w:rPr>
        <w:t>ую</w:t>
      </w:r>
      <w:r w:rsidRPr="007B7C8B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у</w:t>
      </w:r>
      <w:r w:rsidRPr="007B7C8B">
        <w:rPr>
          <w:rFonts w:ascii="Times New Roman" w:hAnsi="Times New Roman"/>
          <w:sz w:val="28"/>
          <w:szCs w:val="28"/>
        </w:rPr>
        <w:t xml:space="preserve"> Республики Карелия </w:t>
      </w:r>
      <w:r w:rsidRPr="007B7C8B">
        <w:rPr>
          <w:rFonts w:ascii="Times New Roman" w:hAnsi="Times New Roman" w:cs="Times New Roman"/>
          <w:sz w:val="28"/>
          <w:szCs w:val="28"/>
        </w:rPr>
        <w:t>«Обеспечение доступным и комфортным жильем и жилищно-коммунальными услугами</w:t>
      </w:r>
      <w:r w:rsidRPr="007B7C8B">
        <w:rPr>
          <w:rFonts w:ascii="Times New Roman" w:hAnsi="Times New Roman"/>
          <w:sz w:val="28"/>
          <w:szCs w:val="28"/>
        </w:rPr>
        <w:t>»</w:t>
      </w:r>
      <w:r w:rsidRPr="007B7C8B">
        <w:rPr>
          <w:rFonts w:ascii="Times New Roman" w:hAnsi="Times New Roman" w:cs="Times New Roman"/>
          <w:sz w:val="28"/>
          <w:szCs w:val="28"/>
        </w:rPr>
        <w:t xml:space="preserve"> на 2014 - 2020 годы</w:t>
      </w:r>
      <w:r w:rsidRPr="007B7C8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7B7C8B">
        <w:rPr>
          <w:rFonts w:ascii="Times New Roman" w:hAnsi="Times New Roman"/>
          <w:sz w:val="28"/>
          <w:szCs w:val="28"/>
        </w:rPr>
        <w:t>подпрограмм</w:t>
      </w:r>
      <w:r>
        <w:rPr>
          <w:rFonts w:ascii="Times New Roman" w:hAnsi="Times New Roman"/>
          <w:sz w:val="28"/>
          <w:szCs w:val="28"/>
        </w:rPr>
        <w:t>у</w:t>
      </w:r>
      <w:r w:rsidRPr="007B7C8B">
        <w:rPr>
          <w:rFonts w:ascii="Times New Roman" w:hAnsi="Times New Roman"/>
          <w:sz w:val="28"/>
          <w:szCs w:val="28"/>
        </w:rPr>
        <w:t xml:space="preserve"> </w:t>
      </w:r>
      <w:r w:rsidRPr="007B7C8B">
        <w:rPr>
          <w:rFonts w:ascii="Times New Roman" w:hAnsi="Times New Roman" w:cs="Times New Roman"/>
          <w:sz w:val="28"/>
          <w:szCs w:val="28"/>
        </w:rPr>
        <w:t>1 "Создание условий для обеспечения доступным и комфортным жильем граждан в Республике Карелия</w:t>
      </w:r>
      <w:r w:rsidRPr="007B7C8B">
        <w:rPr>
          <w:sz w:val="28"/>
          <w:szCs w:val="28"/>
        </w:rPr>
        <w:t>"</w:t>
      </w:r>
      <w:proofErr w:type="gramStart"/>
      <w:r w:rsidRPr="007B7C8B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F76877">
        <w:rPr>
          <w:rFonts w:ascii="Times New Roman" w:hAnsi="Times New Roman" w:cs="Times New Roman"/>
          <w:sz w:val="28"/>
          <w:szCs w:val="28"/>
        </w:rPr>
        <w:t>В рамках данной государственной программы</w:t>
      </w:r>
      <w:r>
        <w:rPr>
          <w:rFonts w:ascii="Times New Roman" w:hAnsi="Times New Roman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64FF1">
        <w:rPr>
          <w:rFonts w:ascii="Times New Roman" w:hAnsi="Times New Roman" w:cs="Times New Roman"/>
          <w:sz w:val="28"/>
          <w:szCs w:val="28"/>
        </w:rPr>
        <w:t>в 2017 году начата реализация приоритетного проекта "Формирование комфортной городской среды" и мероприятий по благоустройству мест массового отдыха на территории Республики Карелия</w:t>
      </w:r>
      <w:r>
        <w:rPr>
          <w:rFonts w:ascii="Times New Roman" w:hAnsi="Times New Roman"/>
          <w:sz w:val="28"/>
          <w:szCs w:val="28"/>
        </w:rPr>
        <w:t xml:space="preserve">. Основные конечные цели государственной программы - </w:t>
      </w:r>
      <w:r w:rsidRPr="00F53D81">
        <w:rPr>
          <w:rFonts w:ascii="Times New Roman" w:hAnsi="Times New Roman" w:cs="Times New Roman"/>
          <w:sz w:val="28"/>
          <w:szCs w:val="28"/>
        </w:rPr>
        <w:t>доля благоустроенных дворовых территорий в общем количестве дворовых территорий, подлежащих благоустройству в рамках государственной программы, составит 100 процентов</w:t>
      </w:r>
      <w:r>
        <w:rPr>
          <w:rFonts w:ascii="Times New Roman" w:hAnsi="Times New Roman" w:cs="Times New Roman"/>
          <w:sz w:val="28"/>
          <w:szCs w:val="28"/>
        </w:rPr>
        <w:t xml:space="preserve">, и </w:t>
      </w:r>
      <w:r w:rsidRPr="00F53D81">
        <w:rPr>
          <w:rFonts w:ascii="Times New Roman" w:hAnsi="Times New Roman" w:cs="Times New Roman"/>
          <w:sz w:val="28"/>
          <w:szCs w:val="28"/>
        </w:rPr>
        <w:t xml:space="preserve"> доля обустроенных городских парков в общем количестве парков, подлежащих обустройству в рамках государственной программы, составит 100 процентов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Предусмотренные государственной программой</w:t>
      </w:r>
      <w:r w:rsidRPr="007B7C8B">
        <w:rPr>
          <w:rFonts w:ascii="Times New Roman" w:hAnsi="Times New Roman" w:cs="Times New Roman"/>
          <w:sz w:val="28"/>
          <w:szCs w:val="28"/>
        </w:rPr>
        <w:t xml:space="preserve"> мероприятия позволят решить ряд задач:</w:t>
      </w:r>
    </w:p>
    <w:p w:rsidR="000B020F" w:rsidRPr="007B7C8B" w:rsidRDefault="000B020F" w:rsidP="000B02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Pr="007B7C8B">
        <w:rPr>
          <w:rFonts w:ascii="Times New Roman" w:eastAsiaTheme="minorHAnsi" w:hAnsi="Times New Roman"/>
          <w:sz w:val="28"/>
          <w:szCs w:val="28"/>
        </w:rPr>
        <w:t>повысить уровень благоустройства дворовых территорий муниципальных образований, мест массового отдыха населения (городских парков);</w:t>
      </w:r>
    </w:p>
    <w:p w:rsidR="000B020F" w:rsidRDefault="000B020F" w:rsidP="000B02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Pr="007B7C8B">
        <w:rPr>
          <w:rFonts w:ascii="Times New Roman" w:eastAsiaTheme="minorHAnsi" w:hAnsi="Times New Roman"/>
          <w:sz w:val="28"/>
          <w:szCs w:val="28"/>
        </w:rPr>
        <w:t>обеспечить принятие органами местного самоуправления поселений новых правил благоустройства, отвечающих современным требованиям, в том числе предусматривающим формирование муниципальных программ благоустройства с учетом мнения граждан, территориального общественного самоуправления, реализацию механизма поддержки мероприятий по благоустройству, инициированных гражданами, финансовое участие граждан и организаций в реализации указанных мероприятий, инструменты общественного контроля за реализацией мероприятий и другое.</w:t>
      </w:r>
      <w:proofErr w:type="gramEnd"/>
    </w:p>
    <w:p w:rsidR="000B020F" w:rsidRPr="00764FF1" w:rsidRDefault="000B020F" w:rsidP="000B02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764FF1">
        <w:rPr>
          <w:rFonts w:ascii="Times New Roman" w:eastAsiaTheme="minorHAnsi" w:hAnsi="Times New Roman"/>
          <w:sz w:val="28"/>
          <w:szCs w:val="28"/>
        </w:rPr>
        <w:t>Предоставление субсидий муниципальным образованиям осуществля</w:t>
      </w:r>
      <w:r w:rsidRPr="00510CF9">
        <w:rPr>
          <w:rFonts w:ascii="Times New Roman" w:eastAsiaTheme="minorHAnsi" w:hAnsi="Times New Roman"/>
          <w:sz w:val="28"/>
          <w:szCs w:val="28"/>
        </w:rPr>
        <w:t>лось</w:t>
      </w:r>
      <w:r w:rsidRPr="00764FF1">
        <w:rPr>
          <w:rFonts w:ascii="Times New Roman" w:eastAsiaTheme="minorHAnsi" w:hAnsi="Times New Roman"/>
          <w:sz w:val="28"/>
          <w:szCs w:val="28"/>
        </w:rPr>
        <w:t xml:space="preserve"> на основании постановлений Правительства Российской Федерации от 30 января 2017 года N 101 "О предоставлении и распределении в 2017 году субсидий из федерального бюджета бюджетам субъектов Российской Федерации на поддержку обустройства мест массового отдыха населения (городских парков)" и от 10 февраля 2017 года N 169 "Об утверждении Правил предоставления и распределения субсидий из федерального бюджета</w:t>
      </w:r>
      <w:proofErr w:type="gramEnd"/>
      <w:r w:rsidRPr="00764FF1">
        <w:rPr>
          <w:rFonts w:ascii="Times New Roman" w:eastAsiaTheme="minorHAnsi" w:hAnsi="Times New Roman"/>
          <w:sz w:val="28"/>
          <w:szCs w:val="28"/>
        </w:rPr>
        <w:t xml:space="preserve">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среды"</w:t>
      </w:r>
      <w:r w:rsidRPr="00510CF9">
        <w:rPr>
          <w:rFonts w:ascii="Arial" w:eastAsiaTheme="minorHAnsi" w:hAnsi="Arial" w:cs="Arial"/>
          <w:sz w:val="28"/>
          <w:szCs w:val="28"/>
        </w:rPr>
        <w:t xml:space="preserve"> </w:t>
      </w:r>
      <w:r w:rsidRPr="00510CF9">
        <w:rPr>
          <w:rFonts w:ascii="Times New Roman" w:eastAsiaTheme="minorHAnsi" w:hAnsi="Times New Roman"/>
          <w:sz w:val="28"/>
          <w:szCs w:val="28"/>
        </w:rPr>
        <w:t>(дале</w:t>
      </w:r>
      <w:proofErr w:type="gramStart"/>
      <w:r w:rsidRPr="00510CF9">
        <w:rPr>
          <w:rFonts w:ascii="Times New Roman" w:eastAsiaTheme="minorHAnsi" w:hAnsi="Times New Roman"/>
          <w:sz w:val="28"/>
          <w:szCs w:val="28"/>
        </w:rPr>
        <w:t>е-</w:t>
      </w:r>
      <w:proofErr w:type="gramEnd"/>
      <w:r w:rsidRPr="00510CF9">
        <w:rPr>
          <w:rFonts w:ascii="Times New Roman" w:eastAsiaTheme="minorHAnsi" w:hAnsi="Times New Roman"/>
          <w:sz w:val="28"/>
          <w:szCs w:val="28"/>
        </w:rPr>
        <w:t xml:space="preserve"> Правила №169)</w:t>
      </w:r>
      <w:r w:rsidRPr="00764FF1">
        <w:rPr>
          <w:rFonts w:ascii="Times New Roman" w:eastAsiaTheme="minorHAnsi" w:hAnsi="Times New Roman"/>
          <w:sz w:val="28"/>
          <w:szCs w:val="28"/>
        </w:rPr>
        <w:t>,</w:t>
      </w:r>
      <w:r w:rsidRPr="00764FF1">
        <w:rPr>
          <w:rFonts w:ascii="Arial" w:eastAsiaTheme="minorHAnsi" w:hAnsi="Arial" w:cs="Arial"/>
          <w:sz w:val="24"/>
          <w:szCs w:val="24"/>
        </w:rPr>
        <w:t xml:space="preserve"> </w:t>
      </w:r>
      <w:r w:rsidRPr="00764FF1">
        <w:rPr>
          <w:rFonts w:ascii="Times New Roman" w:eastAsiaTheme="minorHAnsi" w:hAnsi="Times New Roman"/>
          <w:sz w:val="28"/>
          <w:szCs w:val="28"/>
        </w:rPr>
        <w:t xml:space="preserve">в соответствии с </w:t>
      </w:r>
      <w:r w:rsidRPr="00510CF9">
        <w:rPr>
          <w:rFonts w:ascii="Times New Roman" w:eastAsia="Times New Roman" w:hAnsi="Times New Roman"/>
          <w:bCs/>
          <w:sz w:val="28"/>
          <w:szCs w:val="28"/>
          <w:lang w:eastAsia="ru-RU"/>
        </w:rPr>
        <w:t>Правила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ми</w:t>
      </w:r>
      <w:r w:rsidRPr="00510C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предоставления и распределения субсидий местным бюджетам из бюджета Республики </w:t>
      </w:r>
      <w:r w:rsidRPr="00510CF9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Карелия на реализацию мероприятий по формированию современной городской среды в 2017 году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(приложение 7 к государственной программе)</w:t>
      </w:r>
      <w:r w:rsidRPr="00510C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Правила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ми</w:t>
      </w:r>
      <w:r w:rsidRPr="00510C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предоставления и распределения субсидий местным бюджетам из бюджета Республики Карелия на реализацию мероприятий по поддержке обустройства мест массового отдыха населения (городских парков) в 2017 году</w:t>
      </w:r>
      <w:r w:rsidRPr="00510CF9">
        <w:rPr>
          <w:rFonts w:ascii="Times New Roman" w:eastAsiaTheme="minorHAnsi" w:hAnsi="Times New Roman"/>
          <w:sz w:val="28"/>
          <w:szCs w:val="28"/>
        </w:rPr>
        <w:t xml:space="preserve"> </w:t>
      </w:r>
      <w:r w:rsidRPr="00764FF1">
        <w:rPr>
          <w:rFonts w:ascii="Times New Roman" w:eastAsiaTheme="minorHAnsi" w:hAnsi="Times New Roman"/>
          <w:sz w:val="28"/>
          <w:szCs w:val="28"/>
        </w:rPr>
        <w:t>(приложени</w:t>
      </w:r>
      <w:r>
        <w:rPr>
          <w:rFonts w:ascii="Times New Roman" w:eastAsiaTheme="minorHAnsi" w:hAnsi="Times New Roman"/>
          <w:sz w:val="28"/>
          <w:szCs w:val="28"/>
        </w:rPr>
        <w:t>е</w:t>
      </w:r>
      <w:r w:rsidRPr="00764FF1">
        <w:rPr>
          <w:rFonts w:ascii="Times New Roman" w:eastAsiaTheme="minorHAnsi" w:hAnsi="Times New Roman"/>
          <w:sz w:val="28"/>
          <w:szCs w:val="28"/>
        </w:rPr>
        <w:t xml:space="preserve"> 8 к государственной программе)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0B020F" w:rsidRDefault="000B020F" w:rsidP="000B020F">
      <w:pPr>
        <w:spacing w:after="0"/>
        <w:jc w:val="both"/>
        <w:outlineLvl w:val="1"/>
        <w:rPr>
          <w:rFonts w:ascii="Times New Roman" w:hAnsi="Times New Roman"/>
          <w:sz w:val="28"/>
          <w:szCs w:val="28"/>
        </w:rPr>
      </w:pPr>
      <w:r w:rsidRPr="00F41944">
        <w:rPr>
          <w:rFonts w:ascii="Times New Roman" w:hAnsi="Times New Roman"/>
          <w:color w:val="000000"/>
          <w:sz w:val="28"/>
          <w:szCs w:val="28"/>
        </w:rPr>
        <w:tab/>
      </w:r>
      <w:proofErr w:type="gramStart"/>
      <w:r w:rsidRPr="00B354A8">
        <w:rPr>
          <w:rFonts w:ascii="Times New Roman" w:hAnsi="Times New Roman"/>
          <w:sz w:val="28"/>
          <w:szCs w:val="28"/>
        </w:rPr>
        <w:t xml:space="preserve">В соответствии с </w:t>
      </w:r>
      <w:proofErr w:type="spellStart"/>
      <w:r w:rsidRPr="00B354A8">
        <w:rPr>
          <w:rFonts w:ascii="Times New Roman" w:hAnsi="Times New Roman"/>
          <w:sz w:val="28"/>
          <w:szCs w:val="28"/>
        </w:rPr>
        <w:t>пп</w:t>
      </w:r>
      <w:proofErr w:type="spellEnd"/>
      <w:r w:rsidRPr="00B354A8">
        <w:rPr>
          <w:rFonts w:ascii="Times New Roman" w:hAnsi="Times New Roman"/>
          <w:sz w:val="28"/>
          <w:szCs w:val="28"/>
        </w:rPr>
        <w:t>. д п. 12 Правил</w:t>
      </w:r>
      <w:r>
        <w:rPr>
          <w:rFonts w:ascii="Times New Roman" w:hAnsi="Times New Roman"/>
          <w:sz w:val="28"/>
          <w:szCs w:val="28"/>
        </w:rPr>
        <w:t xml:space="preserve"> №169</w:t>
      </w:r>
      <w:r w:rsidRPr="00B354A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 п.7 Приложения 7 к государственной программе, </w:t>
      </w:r>
      <w:r w:rsidRPr="00B354A8">
        <w:rPr>
          <w:rFonts w:ascii="Times New Roman" w:hAnsi="Times New Roman"/>
          <w:sz w:val="28"/>
          <w:szCs w:val="28"/>
        </w:rPr>
        <w:t xml:space="preserve">органы местного самоуправления, получатели субсидии должны были разработать проекты муниципальных программ на 2017 год (проекты изменений в действующие муниципальные программы на 2017 год) с учетом результатов общественного обсуждения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B354A8">
        <w:rPr>
          <w:rFonts w:ascii="Times New Roman" w:hAnsi="Times New Roman"/>
          <w:sz w:val="28"/>
          <w:szCs w:val="28"/>
        </w:rPr>
        <w:t>не позднее 25 мая 2017 г. - утвердить муниципальные программ</w:t>
      </w:r>
      <w:r>
        <w:rPr>
          <w:rFonts w:ascii="Times New Roman" w:hAnsi="Times New Roman"/>
          <w:sz w:val="28"/>
          <w:szCs w:val="28"/>
        </w:rPr>
        <w:t>ы</w:t>
      </w:r>
      <w:r w:rsidRPr="00B354A8">
        <w:rPr>
          <w:rFonts w:ascii="Times New Roman" w:hAnsi="Times New Roman"/>
          <w:sz w:val="28"/>
          <w:szCs w:val="28"/>
        </w:rPr>
        <w:t xml:space="preserve"> на 2017 год.</w:t>
      </w:r>
      <w:proofErr w:type="gramEnd"/>
    </w:p>
    <w:p w:rsidR="000B020F" w:rsidRPr="00B354A8" w:rsidRDefault="000B020F" w:rsidP="000B020F">
      <w:pPr>
        <w:spacing w:after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9787D">
        <w:rPr>
          <w:rFonts w:ascii="Times New Roman" w:hAnsi="Times New Roman"/>
          <w:sz w:val="28"/>
          <w:szCs w:val="28"/>
        </w:rPr>
        <w:t>Приказом Министерства строительства и жилищно-коммунального хозяйства РФ от 2</w:t>
      </w:r>
      <w:r>
        <w:rPr>
          <w:rFonts w:ascii="Times New Roman" w:hAnsi="Times New Roman"/>
          <w:sz w:val="28"/>
          <w:szCs w:val="28"/>
        </w:rPr>
        <w:t>1</w:t>
      </w:r>
      <w:r w:rsidRPr="0099787D">
        <w:rPr>
          <w:rFonts w:ascii="Times New Roman" w:hAnsi="Times New Roman"/>
          <w:sz w:val="28"/>
          <w:szCs w:val="28"/>
        </w:rPr>
        <w:t xml:space="preserve">.02.2017г. №114 утверждены «Методические рекомендации по подготовке государственных программ субъектов РФ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2017 год (далее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99787D">
        <w:rPr>
          <w:rFonts w:ascii="Times New Roman" w:hAnsi="Times New Roman"/>
          <w:sz w:val="28"/>
          <w:szCs w:val="28"/>
        </w:rPr>
        <w:t>Методические рекомендации).</w:t>
      </w:r>
    </w:p>
    <w:p w:rsidR="000B020F" w:rsidRDefault="000B020F" w:rsidP="000B020F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B354A8">
        <w:rPr>
          <w:rFonts w:ascii="Times New Roman" w:hAnsi="Times New Roman"/>
          <w:sz w:val="28"/>
          <w:szCs w:val="28"/>
        </w:rPr>
        <w:tab/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Хелюльском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городском</w:t>
      </w:r>
      <w:r w:rsidRPr="00B354A8">
        <w:rPr>
          <w:rFonts w:ascii="Times New Roman" w:hAnsi="Times New Roman"/>
          <w:sz w:val="28"/>
          <w:szCs w:val="28"/>
        </w:rPr>
        <w:t xml:space="preserve"> поселении </w:t>
      </w:r>
      <w:r>
        <w:rPr>
          <w:rFonts w:ascii="Times New Roman" w:hAnsi="Times New Roman"/>
          <w:sz w:val="28"/>
          <w:szCs w:val="28"/>
        </w:rPr>
        <w:t>постановлением</w:t>
      </w:r>
      <w:r w:rsidRPr="00B354A8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Хелюльского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</w:t>
      </w:r>
      <w:r w:rsidRPr="00B354A8">
        <w:rPr>
          <w:rFonts w:ascii="Times New Roman" w:hAnsi="Times New Roman"/>
          <w:sz w:val="28"/>
          <w:szCs w:val="28"/>
        </w:rPr>
        <w:t xml:space="preserve"> поселения от «23» мая 2017 г. №</w:t>
      </w:r>
      <w:r>
        <w:rPr>
          <w:rFonts w:ascii="Times New Roman" w:hAnsi="Times New Roman"/>
          <w:sz w:val="28"/>
          <w:szCs w:val="28"/>
        </w:rPr>
        <w:t>21</w:t>
      </w:r>
      <w:r w:rsidRPr="00B354A8">
        <w:rPr>
          <w:rFonts w:ascii="Times New Roman" w:eastAsia="Times New Roman" w:hAnsi="Times New Roman"/>
          <w:sz w:val="28"/>
          <w:szCs w:val="28"/>
          <w:lang w:eastAsia="ru-RU"/>
        </w:rPr>
        <w:t xml:space="preserve"> (в сроки, соответствующие срокам, установленным </w:t>
      </w:r>
      <w:r w:rsidRPr="00B354A8">
        <w:rPr>
          <w:rFonts w:ascii="Times New Roman" w:hAnsi="Times New Roman"/>
          <w:color w:val="000000"/>
          <w:sz w:val="28"/>
          <w:szCs w:val="28"/>
        </w:rPr>
        <w:t>Правил</w:t>
      </w:r>
      <w:r>
        <w:rPr>
          <w:rFonts w:ascii="Times New Roman" w:hAnsi="Times New Roman"/>
          <w:color w:val="000000"/>
          <w:sz w:val="28"/>
          <w:szCs w:val="28"/>
        </w:rPr>
        <w:t>ами №169 и Приложение</w:t>
      </w:r>
      <w:r w:rsidR="00840783"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 xml:space="preserve"> 7 к государственной программе</w:t>
      </w:r>
      <w:r w:rsidRPr="00B354A8">
        <w:rPr>
          <w:rFonts w:ascii="Times New Roman" w:hAnsi="Times New Roman"/>
          <w:color w:val="000000"/>
          <w:sz w:val="28"/>
          <w:szCs w:val="28"/>
        </w:rPr>
        <w:t>)</w:t>
      </w:r>
      <w:r w:rsidRPr="00B354A8">
        <w:rPr>
          <w:rFonts w:ascii="Times New Roman" w:hAnsi="Times New Roman"/>
          <w:sz w:val="28"/>
          <w:szCs w:val="28"/>
        </w:rPr>
        <w:t xml:space="preserve"> утверждена муниципальная программа «Формирование </w:t>
      </w:r>
      <w:r>
        <w:rPr>
          <w:rFonts w:ascii="Times New Roman" w:hAnsi="Times New Roman"/>
          <w:sz w:val="28"/>
          <w:szCs w:val="28"/>
        </w:rPr>
        <w:t>современной</w:t>
      </w:r>
      <w:r w:rsidRPr="00B354A8">
        <w:rPr>
          <w:rFonts w:ascii="Times New Roman" w:hAnsi="Times New Roman"/>
          <w:sz w:val="28"/>
          <w:szCs w:val="28"/>
        </w:rPr>
        <w:t xml:space="preserve"> городской среды</w:t>
      </w:r>
      <w:r>
        <w:rPr>
          <w:rFonts w:ascii="Times New Roman" w:hAnsi="Times New Roman"/>
          <w:sz w:val="28"/>
          <w:szCs w:val="28"/>
        </w:rPr>
        <w:t xml:space="preserve"> на территории </w:t>
      </w:r>
      <w:proofErr w:type="spellStart"/>
      <w:r>
        <w:rPr>
          <w:rFonts w:ascii="Times New Roman" w:hAnsi="Times New Roman"/>
          <w:sz w:val="28"/>
          <w:szCs w:val="28"/>
        </w:rPr>
        <w:t>Хелюльского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на 2017 год</w:t>
      </w:r>
      <w:r w:rsidRPr="00B354A8">
        <w:rPr>
          <w:rFonts w:ascii="Times New Roman" w:hAnsi="Times New Roman"/>
          <w:sz w:val="28"/>
          <w:szCs w:val="28"/>
        </w:rPr>
        <w:t xml:space="preserve">» (далее – Муниципальная программа); Постановлениями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Хелюльского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</w:t>
      </w:r>
      <w:r w:rsidRPr="00B354A8">
        <w:rPr>
          <w:rFonts w:ascii="Times New Roman" w:hAnsi="Times New Roman"/>
          <w:sz w:val="28"/>
          <w:szCs w:val="28"/>
        </w:rPr>
        <w:t xml:space="preserve">поселения от </w:t>
      </w:r>
      <w:r>
        <w:rPr>
          <w:rFonts w:ascii="Times New Roman" w:hAnsi="Times New Roman"/>
          <w:sz w:val="28"/>
          <w:szCs w:val="28"/>
        </w:rPr>
        <w:t>26.07.2017г. №43 и от 22</w:t>
      </w:r>
      <w:r w:rsidRPr="00B354A8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2</w:t>
      </w:r>
      <w:r w:rsidRPr="00B354A8">
        <w:rPr>
          <w:rFonts w:ascii="Times New Roman" w:hAnsi="Times New Roman"/>
          <w:sz w:val="28"/>
          <w:szCs w:val="28"/>
        </w:rPr>
        <w:t xml:space="preserve">.2017 г. № </w:t>
      </w:r>
      <w:r>
        <w:rPr>
          <w:rFonts w:ascii="Times New Roman" w:hAnsi="Times New Roman"/>
          <w:sz w:val="28"/>
          <w:szCs w:val="28"/>
        </w:rPr>
        <w:t>84</w:t>
      </w:r>
      <w:r w:rsidRPr="00B354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были внесены изменения в утвержденную программу</w:t>
      </w:r>
      <w:r w:rsidRPr="00B354A8">
        <w:rPr>
          <w:rFonts w:ascii="Times New Roman" w:hAnsi="Times New Roman"/>
          <w:sz w:val="28"/>
          <w:szCs w:val="28"/>
        </w:rPr>
        <w:t>.</w:t>
      </w:r>
    </w:p>
    <w:p w:rsidR="000B020F" w:rsidRDefault="000B020F" w:rsidP="000B020F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подпунктом б) пункта 8 Постановления №88-П обязательства по направлению на финансовое обеспечение муниципальной программы Администрацией </w:t>
      </w:r>
      <w:proofErr w:type="spellStart"/>
      <w:r>
        <w:rPr>
          <w:rFonts w:ascii="Times New Roman" w:hAnsi="Times New Roman"/>
          <w:sz w:val="28"/>
          <w:szCs w:val="28"/>
        </w:rPr>
        <w:t>Хелюльского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соблюдены.</w:t>
      </w:r>
    </w:p>
    <w:p w:rsidR="000B020F" w:rsidRDefault="000B020F" w:rsidP="000B020F">
      <w:pPr>
        <w:tabs>
          <w:tab w:val="left" w:pos="993"/>
        </w:tabs>
        <w:spacing w:after="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B354A8">
        <w:rPr>
          <w:rFonts w:ascii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В соответствии с Соглашением о передаче полномочий контрольно-счетного органа </w:t>
      </w:r>
      <w:proofErr w:type="spellStart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Хелюльского</w:t>
      </w:r>
      <w:proofErr w:type="spellEnd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городского поселения по осуществлению внешнего муниципального финансового контроля Контрольно-счетному комитету Сортавальского муниципального района от 22.12.2016г., Контрольно-счетным комитетом СМР была проведена финансово-экономическая экспертиза муниципальной программы. </w:t>
      </w:r>
    </w:p>
    <w:p w:rsidR="000B020F" w:rsidRDefault="000B020F" w:rsidP="000B020F">
      <w:pPr>
        <w:pStyle w:val="af3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Результаты финансово-экономической экспертизы свидетельствуют о наличии ряда проблем и недостатков, которые способствуют искаженному представлению о состоянии благоустройства дворовых и общественных территориях муниципального образования к концу 2017 года, т.к. целевые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lastRenderedPageBreak/>
        <w:t xml:space="preserve">показатели муниципальной программы (доля </w:t>
      </w:r>
      <w:r w:rsidRPr="00366EF1">
        <w:rPr>
          <w:rFonts w:ascii="Times New Roman" w:hAnsi="Times New Roman" w:cs="Times New Roman"/>
          <w:sz w:val="28"/>
          <w:szCs w:val="28"/>
        </w:rPr>
        <w:t>благоустроенных дворовых территорий и общественных территорий в общем количестве дворовых территорий и</w:t>
      </w:r>
      <w:r>
        <w:rPr>
          <w:rFonts w:ascii="Times New Roman" w:hAnsi="Times New Roman" w:cs="Times New Roman"/>
          <w:sz w:val="28"/>
          <w:szCs w:val="28"/>
        </w:rPr>
        <w:t xml:space="preserve"> общей площади</w:t>
      </w:r>
      <w:r w:rsidRPr="00366EF1">
        <w:rPr>
          <w:rFonts w:ascii="Times New Roman" w:hAnsi="Times New Roman" w:cs="Times New Roman"/>
          <w:sz w:val="28"/>
          <w:szCs w:val="28"/>
        </w:rPr>
        <w:t xml:space="preserve"> общественных территорий</w:t>
      </w:r>
      <w:r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Pr="00366EF1">
        <w:rPr>
          <w:rFonts w:ascii="Times New Roman" w:hAnsi="Times New Roman" w:cs="Times New Roman"/>
          <w:sz w:val="28"/>
          <w:szCs w:val="28"/>
        </w:rPr>
        <w:t xml:space="preserve">, </w:t>
      </w:r>
      <w:r w:rsidRPr="00677643">
        <w:rPr>
          <w:rFonts w:ascii="Times New Roman" w:hAnsi="Times New Roman" w:cs="Times New Roman"/>
          <w:sz w:val="28"/>
          <w:szCs w:val="28"/>
          <w:u w:val="single"/>
        </w:rPr>
        <w:t>подлежащих благоустройству в рамках муниципальной программы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(2017г. -100%)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были</w:t>
      </w:r>
      <w:proofErr w:type="gramEnd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приняты не корректно, т.к. дворовые территории многоквартирных домов и общественные территории, нуждающиеся в благоустройстве и подлежащие благоустройству в рамках Муниципальной программы на 2017 год, не охватывают весь перечень дворовых территорий многоквартирных домов поселения и общественных территорий поселения, фактически нуждающихся в благоустройстве.  </w:t>
      </w:r>
    </w:p>
    <w:p w:rsidR="000B020F" w:rsidRDefault="000B020F" w:rsidP="000B020F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Кроме того, принятые целевые показатели не позволяют оценить уровень системного повышения качества и комфорта городской среды на территории поселения путем реализации ежегодного (в период с 2017 по 2022 годы) комплекса мероприятий по благоустройству дворовых и общественных территорий муниципального образования, что может привести к не достижению ключевых целей приоритетного проекта РФ «Формирование комфортной городской среды». </w:t>
      </w:r>
      <w:proofErr w:type="gramEnd"/>
    </w:p>
    <w:p w:rsidR="000B020F" w:rsidRDefault="000B020F" w:rsidP="000B020F">
      <w:pPr>
        <w:pStyle w:val="af3"/>
        <w:spacing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мнению Контрольно-счетного комитета СМР, целевые показатели муниципальной программы должны отражать фактическую долю благоустроенных в 2017 году дворовых территорий многоквартирных домов и общественных территорий в общем объеме нуждающихся в благоустройстве и подлежащих благоустройству, в рамках муниципальной программы за период 2017-2022 годы, дворовых территорий многоквартирных домов и общественных территорий поселения. Позиция Контрольно-счетного комитета подкреплена Методическими рекомендациями, которые рекомендуют устанавливать целевые показатели (индикаторы) муниципальной программы в виде д</w:t>
      </w:r>
      <w:r w:rsidRPr="0072357F">
        <w:rPr>
          <w:rFonts w:ascii="Times New Roman" w:hAnsi="Times New Roman" w:cs="Times New Roman"/>
          <w:sz w:val="28"/>
          <w:szCs w:val="28"/>
        </w:rPr>
        <w:t>ол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2357F">
        <w:rPr>
          <w:rFonts w:ascii="Times New Roman" w:hAnsi="Times New Roman" w:cs="Times New Roman"/>
          <w:sz w:val="28"/>
          <w:szCs w:val="28"/>
        </w:rPr>
        <w:t xml:space="preserve"> благоустроенных дворовых территорий от общего количества и площади дворовых территорий</w:t>
      </w:r>
      <w:r>
        <w:rPr>
          <w:rFonts w:ascii="Times New Roman" w:hAnsi="Times New Roman" w:cs="Times New Roman"/>
          <w:sz w:val="28"/>
          <w:szCs w:val="28"/>
        </w:rPr>
        <w:t xml:space="preserve"> и в виде доли </w:t>
      </w:r>
      <w:r w:rsidRPr="0072357F">
        <w:rPr>
          <w:rFonts w:ascii="Times New Roman" w:hAnsi="Times New Roman" w:cs="Times New Roman"/>
          <w:sz w:val="28"/>
          <w:szCs w:val="28"/>
        </w:rPr>
        <w:t>площади благоустроенных общественных территорий к общей площади общественных территорий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020F" w:rsidRDefault="000B020F" w:rsidP="000B020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требованиями, установленными абзацем 7 подпункта д) пункта 10 Правил №169 решением Совета </w:t>
      </w:r>
      <w:proofErr w:type="spellStart"/>
      <w:r>
        <w:rPr>
          <w:rFonts w:ascii="Times New Roman" w:hAnsi="Times New Roman"/>
          <w:sz w:val="28"/>
          <w:szCs w:val="28"/>
        </w:rPr>
        <w:t>Хелюльского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от 23.10.2017г. №118 утверждены правила благоустройства территории </w:t>
      </w:r>
      <w:proofErr w:type="spellStart"/>
      <w:r>
        <w:rPr>
          <w:rFonts w:ascii="Times New Roman" w:hAnsi="Times New Roman"/>
          <w:sz w:val="28"/>
          <w:szCs w:val="28"/>
        </w:rPr>
        <w:t>Хелюльского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 xml:space="preserve">включая механизм вовлечения людей и общественного участия в принятии решений и реализации проектов комплексного благоустройства и развития городской среды). </w:t>
      </w:r>
    </w:p>
    <w:p w:rsidR="000B020F" w:rsidRDefault="000B020F" w:rsidP="000B020F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п.14 Правил №169 для определения физического состояния дворовых и общественных территорий поселения, постановлением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Хелюльского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от 17.07.2017г. № 40,  была создана комиссия по инвентаризации дворовых и общественных </w:t>
      </w:r>
      <w:r>
        <w:rPr>
          <w:rFonts w:ascii="Times New Roman" w:hAnsi="Times New Roman"/>
          <w:sz w:val="28"/>
          <w:szCs w:val="28"/>
        </w:rPr>
        <w:lastRenderedPageBreak/>
        <w:t xml:space="preserve">территорий, объектов недвижимого имущества и земельных участков, уровня благоустройства индивидуальных жилых домов и земельных участков, предоставленных для их размещения на территории </w:t>
      </w:r>
      <w:proofErr w:type="spellStart"/>
      <w:r>
        <w:rPr>
          <w:rFonts w:ascii="Times New Roman" w:hAnsi="Times New Roman"/>
          <w:sz w:val="28"/>
          <w:szCs w:val="28"/>
        </w:rPr>
        <w:t>Хелюльского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(далее – комиссия по</w:t>
      </w:r>
      <w:proofErr w:type="gramEnd"/>
      <w:r>
        <w:rPr>
          <w:rFonts w:ascii="Times New Roman" w:hAnsi="Times New Roman"/>
          <w:sz w:val="28"/>
          <w:szCs w:val="28"/>
        </w:rPr>
        <w:t xml:space="preserve"> инвентаризации). Этим же постановлением утверждено Положение о комиссии по инвентаризации.</w:t>
      </w:r>
    </w:p>
    <w:p w:rsidR="000B020F" w:rsidRDefault="000B020F" w:rsidP="000B020F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п. 12 Правил №169 с целью проведения оценки предложений заинтересованных лиц, а также для осуществления контроля за реализацией программы после её утверждения, распоряжением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Хелюльского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от 27.02.2017г. № 8 образована Общественная комиссия по обеспечению реализации приоритетного проекта «Формирование комфортной городской среды» на территории </w:t>
      </w:r>
      <w:proofErr w:type="spellStart"/>
      <w:r>
        <w:rPr>
          <w:rFonts w:ascii="Times New Roman" w:hAnsi="Times New Roman"/>
          <w:sz w:val="28"/>
          <w:szCs w:val="28"/>
        </w:rPr>
        <w:t>Хелюльского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(далее – Общественная комиссия»).</w:t>
      </w:r>
      <w:proofErr w:type="gramEnd"/>
      <w:r>
        <w:rPr>
          <w:rFonts w:ascii="Times New Roman" w:hAnsi="Times New Roman"/>
          <w:sz w:val="28"/>
          <w:szCs w:val="28"/>
        </w:rPr>
        <w:t xml:space="preserve"> Этим же распорядительным муниципальным актом утверждено Положение об Общественной комиссии.</w:t>
      </w:r>
    </w:p>
    <w:p w:rsidR="000B020F" w:rsidRDefault="000B020F" w:rsidP="000B020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Протоколом Общественной комиссии от 30.03.2017г. №1 утвержден Адресный перечень проектов по благоустройству дворовых территорий многоквартирных домов для последующего включения в муниципальную программу формирования современной городской среды на 2017 год. В данный перечень вошли территории 4-х многоквартирных домов по адресам: ул. Лесная дома 6,11,13 и ул. Вокзальная д.6.</w:t>
      </w:r>
    </w:p>
    <w:p w:rsidR="000B020F" w:rsidRDefault="000B020F" w:rsidP="000B020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Дизайн-проекты дворовых территорий (ул. </w:t>
      </w:r>
      <w:proofErr w:type="gramStart"/>
      <w:r>
        <w:rPr>
          <w:rFonts w:ascii="Times New Roman" w:hAnsi="Times New Roman"/>
          <w:sz w:val="28"/>
          <w:szCs w:val="28"/>
        </w:rPr>
        <w:t>Лесная</w:t>
      </w:r>
      <w:proofErr w:type="gramEnd"/>
      <w:r>
        <w:rPr>
          <w:rFonts w:ascii="Times New Roman" w:hAnsi="Times New Roman"/>
          <w:sz w:val="28"/>
          <w:szCs w:val="28"/>
        </w:rPr>
        <w:t xml:space="preserve"> дома 6,11,13 и ул. Вокзальная д.6) утверждены протоколом Общественной комиссии от 02.05.2017г. №3.</w:t>
      </w:r>
    </w:p>
    <w:p w:rsidR="000B020F" w:rsidRDefault="000B020F" w:rsidP="000B020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Протоколом Общественной комиссии от 10.04.2017г. №2 допущен к участию в общественном обсуждении граждан, проект по благоустройству общественной территории «Благоустройство детской игровой площадки в </w:t>
      </w: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gramStart"/>
      <w:r>
        <w:rPr>
          <w:rFonts w:ascii="Times New Roman" w:hAnsi="Times New Roman"/>
          <w:sz w:val="28"/>
          <w:szCs w:val="28"/>
        </w:rPr>
        <w:t>.Х</w:t>
      </w:r>
      <w:proofErr w:type="gramEnd"/>
      <w:r>
        <w:rPr>
          <w:rFonts w:ascii="Times New Roman" w:hAnsi="Times New Roman"/>
          <w:sz w:val="28"/>
          <w:szCs w:val="28"/>
        </w:rPr>
        <w:t>елюля</w:t>
      </w:r>
      <w:proofErr w:type="spellEnd"/>
      <w:r>
        <w:rPr>
          <w:rFonts w:ascii="Times New Roman" w:hAnsi="Times New Roman"/>
          <w:sz w:val="28"/>
          <w:szCs w:val="28"/>
        </w:rPr>
        <w:t xml:space="preserve"> по ул. Лесная».</w:t>
      </w:r>
    </w:p>
    <w:p w:rsidR="000B020F" w:rsidRDefault="000B020F" w:rsidP="000B020F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Итоговым протоколом о результатах обсуждения проекта муниципальной программы «Формирование современной городской среды  на территории </w:t>
      </w:r>
      <w:proofErr w:type="spellStart"/>
      <w:r>
        <w:rPr>
          <w:rFonts w:ascii="Times New Roman" w:hAnsi="Times New Roman"/>
          <w:sz w:val="28"/>
          <w:szCs w:val="28"/>
        </w:rPr>
        <w:t>Хелюльского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на 2017 год» в рамках реализации приоритетного проекта «Формирование комфортной городской среды» от 05.05.2017г. в муниципальную программу включены дворовые территории, благоустраиваемые в 2017г. в соответствии с протоколом Общественной комиссии №1 от 30.03.2017г. и общественные территории, благоустраиваемые в 2017 году в соответствии</w:t>
      </w:r>
      <w:proofErr w:type="gramEnd"/>
      <w:r>
        <w:rPr>
          <w:rFonts w:ascii="Times New Roman" w:hAnsi="Times New Roman"/>
          <w:sz w:val="28"/>
          <w:szCs w:val="28"/>
        </w:rPr>
        <w:t xml:space="preserve"> с протоколом Общественной комиссии №2 от 10.04.2017г.</w:t>
      </w:r>
    </w:p>
    <w:p w:rsidR="00F47E13" w:rsidRDefault="00D31702" w:rsidP="00D31702">
      <w:pPr>
        <w:pStyle w:val="aa"/>
        <w:ind w:left="0" w:firstLine="360"/>
        <w:jc w:val="center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D31702">
        <w:rPr>
          <w:rFonts w:ascii="Times New Roman" w:hAnsi="Times New Roman"/>
          <w:b/>
          <w:i/>
          <w:sz w:val="28"/>
          <w:szCs w:val="28"/>
        </w:rPr>
        <w:lastRenderedPageBreak/>
        <w:t>Расходовании</w:t>
      </w:r>
      <w:proofErr w:type="gramEnd"/>
      <w:r w:rsidRPr="00D31702">
        <w:rPr>
          <w:rFonts w:ascii="Times New Roman" w:hAnsi="Times New Roman"/>
          <w:b/>
          <w:i/>
          <w:sz w:val="28"/>
          <w:szCs w:val="28"/>
        </w:rPr>
        <w:t xml:space="preserve"> бюджетных средств, направленных на реализацию мероприятий Муниципальной программы «Формирование комфортной городской среды на территории </w:t>
      </w:r>
      <w:proofErr w:type="spellStart"/>
      <w:r w:rsidR="001D4550">
        <w:rPr>
          <w:rFonts w:ascii="Times New Roman" w:hAnsi="Times New Roman"/>
          <w:b/>
          <w:i/>
          <w:sz w:val="28"/>
          <w:szCs w:val="28"/>
        </w:rPr>
        <w:t>Хелюльского</w:t>
      </w:r>
      <w:proofErr w:type="spellEnd"/>
      <w:r w:rsidR="001D4550">
        <w:rPr>
          <w:rFonts w:ascii="Times New Roman" w:hAnsi="Times New Roman"/>
          <w:b/>
          <w:i/>
          <w:sz w:val="28"/>
          <w:szCs w:val="28"/>
        </w:rPr>
        <w:t xml:space="preserve"> городского</w:t>
      </w:r>
      <w:r w:rsidRPr="00D31702">
        <w:rPr>
          <w:rFonts w:ascii="Times New Roman" w:hAnsi="Times New Roman"/>
          <w:b/>
          <w:i/>
          <w:sz w:val="28"/>
          <w:szCs w:val="28"/>
        </w:rPr>
        <w:t xml:space="preserve"> поселения на 2017 год.»</w:t>
      </w:r>
    </w:p>
    <w:p w:rsidR="001D4550" w:rsidRPr="00287FCA" w:rsidRDefault="001D4550" w:rsidP="00256111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87FCA">
        <w:rPr>
          <w:rFonts w:ascii="Times New Roman" w:hAnsi="Times New Roman"/>
          <w:noProof/>
          <w:spacing w:val="30"/>
          <w:sz w:val="28"/>
          <w:szCs w:val="28"/>
        </w:rPr>
        <w:t xml:space="preserve">В соответствии с Постановлениями Правительства Республики Карелия </w:t>
      </w:r>
      <w:r w:rsidRPr="00287FCA">
        <w:rPr>
          <w:rFonts w:ascii="Times New Roman" w:hAnsi="Times New Roman"/>
          <w:sz w:val="28"/>
          <w:szCs w:val="28"/>
        </w:rPr>
        <w:t xml:space="preserve">от 6 апреля 2017 года № 112-П </w:t>
      </w:r>
      <w:r w:rsidR="00256111">
        <w:rPr>
          <w:rFonts w:ascii="Times New Roman" w:hAnsi="Times New Roman"/>
          <w:sz w:val="28"/>
          <w:szCs w:val="28"/>
        </w:rPr>
        <w:t>«</w:t>
      </w:r>
      <w:r w:rsidR="00256111" w:rsidRPr="00256111">
        <w:rPr>
          <w:rFonts w:ascii="Times New Roman" w:hAnsi="Times New Roman"/>
          <w:color w:val="000000"/>
          <w:sz w:val="28"/>
          <w:szCs w:val="28"/>
        </w:rPr>
        <w:t>О распределении на 2017 год субсидий местным бюджетам из бюджета Республики Карелия на реализацию мероприятий по формированию современной городской среды</w:t>
      </w:r>
      <w:r w:rsidR="00256111">
        <w:rPr>
          <w:rFonts w:ascii="Times New Roman" w:hAnsi="Times New Roman"/>
          <w:color w:val="000000"/>
          <w:sz w:val="28"/>
          <w:szCs w:val="28"/>
        </w:rPr>
        <w:t>»</w:t>
      </w:r>
      <w:r w:rsidRPr="00287FCA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Хелюльскому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городскому</w:t>
      </w:r>
      <w:r w:rsidRPr="00287FCA">
        <w:rPr>
          <w:rFonts w:ascii="Times New Roman" w:hAnsi="Times New Roman"/>
          <w:sz w:val="28"/>
          <w:szCs w:val="28"/>
        </w:rPr>
        <w:t xml:space="preserve"> поселению распределена субсидия на реализацию мероприятий по формированию современной городской среды на 2017 год в сумме </w:t>
      </w:r>
      <w:r>
        <w:rPr>
          <w:rFonts w:ascii="Times New Roman" w:hAnsi="Times New Roman"/>
          <w:sz w:val="28"/>
          <w:szCs w:val="28"/>
        </w:rPr>
        <w:t xml:space="preserve">2031,0 </w:t>
      </w:r>
      <w:r w:rsidRPr="00287FCA">
        <w:rPr>
          <w:rFonts w:ascii="Times New Roman" w:hAnsi="Times New Roman"/>
          <w:sz w:val="28"/>
          <w:szCs w:val="28"/>
        </w:rPr>
        <w:t xml:space="preserve">тыс. руб., </w:t>
      </w:r>
      <w:r w:rsidR="00256111">
        <w:rPr>
          <w:rFonts w:ascii="Times New Roman" w:hAnsi="Times New Roman"/>
          <w:sz w:val="28"/>
          <w:szCs w:val="28"/>
        </w:rPr>
        <w:t xml:space="preserve">в </w:t>
      </w:r>
      <w:r w:rsidRPr="00287FCA">
        <w:rPr>
          <w:rFonts w:ascii="Times New Roman" w:hAnsi="Times New Roman"/>
          <w:sz w:val="28"/>
          <w:szCs w:val="28"/>
        </w:rPr>
        <w:t>том числе на дворовые территории</w:t>
      </w:r>
      <w:proofErr w:type="gramEnd"/>
      <w:r w:rsidRPr="00287FCA">
        <w:rPr>
          <w:rFonts w:ascii="Times New Roman" w:hAnsi="Times New Roman"/>
          <w:sz w:val="28"/>
          <w:szCs w:val="28"/>
        </w:rPr>
        <w:t xml:space="preserve"> в сумме </w:t>
      </w:r>
      <w:r>
        <w:rPr>
          <w:rFonts w:ascii="Times New Roman" w:hAnsi="Times New Roman"/>
          <w:sz w:val="28"/>
          <w:szCs w:val="28"/>
        </w:rPr>
        <w:t>1354</w:t>
      </w:r>
      <w:r w:rsidRPr="00287FCA">
        <w:rPr>
          <w:rFonts w:ascii="Times New Roman" w:hAnsi="Times New Roman"/>
          <w:sz w:val="28"/>
          <w:szCs w:val="28"/>
        </w:rPr>
        <w:t xml:space="preserve">,0 и общественные территории в сумме </w:t>
      </w:r>
      <w:r>
        <w:rPr>
          <w:rFonts w:ascii="Times New Roman" w:hAnsi="Times New Roman"/>
          <w:sz w:val="28"/>
          <w:szCs w:val="28"/>
        </w:rPr>
        <w:t>677</w:t>
      </w:r>
      <w:r w:rsidRPr="00287FCA">
        <w:rPr>
          <w:rFonts w:ascii="Times New Roman" w:hAnsi="Times New Roman"/>
          <w:sz w:val="28"/>
          <w:szCs w:val="28"/>
        </w:rPr>
        <w:t>,0 тыс. руб.</w:t>
      </w:r>
      <w:r w:rsidRPr="00287FCA">
        <w:rPr>
          <w:rFonts w:ascii="Times New Roman" w:hAnsi="Times New Roman"/>
          <w:sz w:val="28"/>
          <w:szCs w:val="28"/>
        </w:rPr>
        <w:tab/>
      </w:r>
    </w:p>
    <w:p w:rsidR="001D4550" w:rsidRDefault="001D4550" w:rsidP="001D4550">
      <w:pPr>
        <w:tabs>
          <w:tab w:val="left" w:pos="709"/>
        </w:tabs>
        <w:spacing w:after="0"/>
        <w:jc w:val="both"/>
        <w:rPr>
          <w:rFonts w:ascii="Arial" w:hAnsi="Arial" w:cs="Arial"/>
          <w:sz w:val="28"/>
          <w:szCs w:val="28"/>
        </w:rPr>
      </w:pPr>
      <w:r w:rsidRPr="00520947">
        <w:rPr>
          <w:rFonts w:ascii="Arial" w:hAnsi="Arial" w:cs="Arial"/>
          <w:sz w:val="28"/>
          <w:szCs w:val="28"/>
        </w:rPr>
        <w:tab/>
      </w:r>
      <w:r w:rsidRPr="001F58C1">
        <w:rPr>
          <w:rFonts w:ascii="Times New Roman" w:hAnsi="Times New Roman"/>
          <w:sz w:val="28"/>
          <w:szCs w:val="28"/>
        </w:rPr>
        <w:t>Между Администрацией Сортавальского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, Финансовым управлением Сортавальского муниципального района </w:t>
      </w:r>
      <w:r w:rsidRPr="001F58C1">
        <w:rPr>
          <w:rFonts w:ascii="Times New Roman" w:hAnsi="Times New Roman"/>
          <w:sz w:val="28"/>
          <w:szCs w:val="28"/>
        </w:rPr>
        <w:t xml:space="preserve"> и Администрацией </w:t>
      </w:r>
      <w:proofErr w:type="spellStart"/>
      <w:r w:rsidRPr="001F58C1">
        <w:rPr>
          <w:rFonts w:ascii="Times New Roman" w:hAnsi="Times New Roman"/>
          <w:sz w:val="28"/>
          <w:szCs w:val="28"/>
        </w:rPr>
        <w:t>Хелюльского</w:t>
      </w:r>
      <w:proofErr w:type="spellEnd"/>
      <w:r w:rsidRPr="001F58C1">
        <w:rPr>
          <w:rFonts w:ascii="Times New Roman" w:hAnsi="Times New Roman"/>
          <w:sz w:val="28"/>
          <w:szCs w:val="28"/>
        </w:rPr>
        <w:t xml:space="preserve"> городского поселения 5 мая 2017 года было заключено Соглашение о предоставлении субсидии бюджету </w:t>
      </w:r>
      <w:proofErr w:type="spellStart"/>
      <w:r w:rsidRPr="001F58C1">
        <w:rPr>
          <w:rFonts w:ascii="Times New Roman" w:hAnsi="Times New Roman"/>
          <w:sz w:val="28"/>
          <w:szCs w:val="28"/>
        </w:rPr>
        <w:t>Хелюльского</w:t>
      </w:r>
      <w:proofErr w:type="spellEnd"/>
      <w:r w:rsidRPr="001F58C1">
        <w:rPr>
          <w:rFonts w:ascii="Times New Roman" w:hAnsi="Times New Roman"/>
          <w:sz w:val="28"/>
          <w:szCs w:val="28"/>
        </w:rPr>
        <w:t xml:space="preserve"> городского поселения на реализацию мероприятий по формированию современной городской среды в 2017 году</w:t>
      </w:r>
      <w:r>
        <w:rPr>
          <w:rFonts w:ascii="Times New Roman" w:hAnsi="Times New Roman"/>
          <w:sz w:val="28"/>
          <w:szCs w:val="28"/>
        </w:rPr>
        <w:t xml:space="preserve"> (далее </w:t>
      </w:r>
      <w:proofErr w:type="gramStart"/>
      <w:r>
        <w:rPr>
          <w:rFonts w:ascii="Times New Roman" w:hAnsi="Times New Roman"/>
          <w:sz w:val="28"/>
          <w:szCs w:val="28"/>
        </w:rPr>
        <w:t>–С</w:t>
      </w:r>
      <w:proofErr w:type="gramEnd"/>
      <w:r>
        <w:rPr>
          <w:rFonts w:ascii="Times New Roman" w:hAnsi="Times New Roman"/>
          <w:sz w:val="28"/>
          <w:szCs w:val="28"/>
        </w:rPr>
        <w:t>оглашение)</w:t>
      </w:r>
      <w:r>
        <w:rPr>
          <w:rFonts w:ascii="Arial" w:hAnsi="Arial" w:cs="Arial"/>
          <w:sz w:val="28"/>
          <w:szCs w:val="28"/>
        </w:rPr>
        <w:t>.</w:t>
      </w:r>
    </w:p>
    <w:p w:rsidR="001D4550" w:rsidRPr="00943F5D" w:rsidRDefault="001D4550" w:rsidP="001D4550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Предметом Соглашения является предоставление из бюджета Сортавальского муниципального района субсидии бюджету </w:t>
      </w:r>
      <w:proofErr w:type="spellStart"/>
      <w:r>
        <w:rPr>
          <w:rFonts w:ascii="Times New Roman" w:hAnsi="Times New Roman"/>
          <w:sz w:val="28"/>
          <w:szCs w:val="28"/>
        </w:rPr>
        <w:t>Хелюльского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на реализацию мероприятий по формированию современной городской среды в 2017 году в целях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расходных обязательств муниципальных образований поселений, направленных на реализацию мероприятий по благоустройству территории </w:t>
      </w:r>
      <w:proofErr w:type="spellStart"/>
      <w:r>
        <w:rPr>
          <w:rFonts w:ascii="Times New Roman" w:hAnsi="Times New Roman"/>
          <w:sz w:val="28"/>
          <w:szCs w:val="28"/>
        </w:rPr>
        <w:t>Хелюльского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соответствующего функционального назначения (площадей, набережных, улиц, пешеходных зон, скверов, парков, иных территорий), дворовых территорий многоквартирных домов </w:t>
      </w:r>
      <w:proofErr w:type="spellStart"/>
      <w:r>
        <w:rPr>
          <w:rFonts w:ascii="Times New Roman" w:hAnsi="Times New Roman"/>
          <w:sz w:val="28"/>
          <w:szCs w:val="28"/>
        </w:rPr>
        <w:t>Хелюльского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городского поселения. Объем субсидии на указанные выше цели составлял 2031,0 тыс. руб., из них на благоустройство дворовых территорий многоквартирных домов поселения – 1354,0 тыс. руб. и на благоустройство общественных территорий поселения - 677,0 тыс. руб.</w:t>
      </w:r>
    </w:p>
    <w:p w:rsidR="001D4550" w:rsidRPr="00601FC7" w:rsidRDefault="001D4550" w:rsidP="001D4550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20947">
        <w:rPr>
          <w:rFonts w:ascii="Arial" w:hAnsi="Arial" w:cs="Arial"/>
          <w:color w:val="FF0000"/>
          <w:sz w:val="28"/>
          <w:szCs w:val="28"/>
        </w:rPr>
        <w:tab/>
      </w:r>
      <w:r w:rsidRPr="00520947">
        <w:rPr>
          <w:rFonts w:ascii="Arial" w:hAnsi="Arial" w:cs="Arial"/>
          <w:sz w:val="28"/>
          <w:szCs w:val="28"/>
        </w:rPr>
        <w:t xml:space="preserve"> </w:t>
      </w:r>
      <w:r w:rsidRPr="00601FC7">
        <w:rPr>
          <w:rFonts w:ascii="Times New Roman" w:hAnsi="Times New Roman"/>
          <w:sz w:val="28"/>
          <w:szCs w:val="28"/>
        </w:rPr>
        <w:t xml:space="preserve">В Решении Совета </w:t>
      </w:r>
      <w:proofErr w:type="spellStart"/>
      <w:r w:rsidRPr="00601FC7">
        <w:rPr>
          <w:rFonts w:ascii="Times New Roman" w:hAnsi="Times New Roman"/>
          <w:sz w:val="28"/>
          <w:szCs w:val="28"/>
        </w:rPr>
        <w:t>Хелюльского</w:t>
      </w:r>
      <w:proofErr w:type="spellEnd"/>
      <w:r w:rsidRPr="00601FC7">
        <w:rPr>
          <w:rFonts w:ascii="Times New Roman" w:hAnsi="Times New Roman"/>
          <w:sz w:val="28"/>
          <w:szCs w:val="28"/>
        </w:rPr>
        <w:t xml:space="preserve"> городского поселения от 22.12.2016г. №95 «О бюджете </w:t>
      </w:r>
      <w:proofErr w:type="spellStart"/>
      <w:r w:rsidRPr="00601FC7">
        <w:rPr>
          <w:rFonts w:ascii="Times New Roman" w:hAnsi="Times New Roman"/>
          <w:sz w:val="28"/>
          <w:szCs w:val="28"/>
        </w:rPr>
        <w:t>Хелюльского</w:t>
      </w:r>
      <w:proofErr w:type="spellEnd"/>
      <w:r w:rsidRPr="00601FC7">
        <w:rPr>
          <w:rFonts w:ascii="Times New Roman" w:hAnsi="Times New Roman"/>
          <w:sz w:val="28"/>
          <w:szCs w:val="28"/>
        </w:rPr>
        <w:t xml:space="preserve"> городского поселения на 2017 год и на плановый период 2018 и 2019 годов» с учетом изменений (далее - Решение о бюджете) на 2017 год были предусмотрены бюджетные ассигнования на реализацию Муниципальной программы в общей сумме 2972,3 тыс. руб.</w:t>
      </w:r>
      <w:r>
        <w:rPr>
          <w:rFonts w:ascii="Times New Roman" w:hAnsi="Times New Roman"/>
          <w:sz w:val="28"/>
          <w:szCs w:val="28"/>
        </w:rPr>
        <w:t>,</w:t>
      </w:r>
    </w:p>
    <w:p w:rsidR="001D4550" w:rsidRPr="00601FC7" w:rsidRDefault="001D4550" w:rsidP="001D4550">
      <w:pPr>
        <w:tabs>
          <w:tab w:val="left" w:pos="267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01FC7">
        <w:rPr>
          <w:rFonts w:ascii="Times New Roman" w:hAnsi="Times New Roman"/>
          <w:sz w:val="28"/>
          <w:szCs w:val="28"/>
        </w:rPr>
        <w:t>в том числе:</w:t>
      </w:r>
    </w:p>
    <w:p w:rsidR="001D4550" w:rsidRPr="00601FC7" w:rsidRDefault="001D4550" w:rsidP="001D4550">
      <w:pPr>
        <w:tabs>
          <w:tab w:val="left" w:pos="267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01FC7">
        <w:rPr>
          <w:rFonts w:ascii="Times New Roman" w:hAnsi="Times New Roman"/>
          <w:sz w:val="28"/>
          <w:szCs w:val="28"/>
        </w:rPr>
        <w:lastRenderedPageBreak/>
        <w:t>-по КБК 0503 60011</w:t>
      </w:r>
      <w:r w:rsidRPr="00601FC7">
        <w:rPr>
          <w:rFonts w:ascii="Times New Roman" w:hAnsi="Times New Roman"/>
          <w:sz w:val="28"/>
          <w:szCs w:val="28"/>
          <w:lang w:val="en-US"/>
        </w:rPr>
        <w:t>L</w:t>
      </w:r>
      <w:r w:rsidRPr="00601FC7">
        <w:rPr>
          <w:rFonts w:ascii="Times New Roman" w:hAnsi="Times New Roman"/>
          <w:sz w:val="28"/>
          <w:szCs w:val="28"/>
        </w:rPr>
        <w:t xml:space="preserve">5550 (дворовые территории, субсидия) 812  в сумме 1354.0 тыс. руб.; </w:t>
      </w:r>
    </w:p>
    <w:p w:rsidR="001D4550" w:rsidRPr="00601FC7" w:rsidRDefault="001D4550" w:rsidP="001D4550">
      <w:pPr>
        <w:tabs>
          <w:tab w:val="left" w:pos="267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01FC7">
        <w:rPr>
          <w:rFonts w:ascii="Times New Roman" w:hAnsi="Times New Roman"/>
          <w:sz w:val="28"/>
          <w:szCs w:val="28"/>
        </w:rPr>
        <w:t>-по КБК 0503 60012</w:t>
      </w:r>
      <w:r w:rsidRPr="00601FC7">
        <w:rPr>
          <w:rFonts w:ascii="Times New Roman" w:hAnsi="Times New Roman"/>
          <w:sz w:val="28"/>
          <w:szCs w:val="28"/>
          <w:lang w:val="en-US"/>
        </w:rPr>
        <w:t>L</w:t>
      </w:r>
      <w:r w:rsidRPr="00601FC7">
        <w:rPr>
          <w:rFonts w:ascii="Times New Roman" w:hAnsi="Times New Roman"/>
          <w:sz w:val="28"/>
          <w:szCs w:val="28"/>
        </w:rPr>
        <w:t xml:space="preserve">5550 (дворовые территории, </w:t>
      </w:r>
      <w:proofErr w:type="spellStart"/>
      <w:r w:rsidRPr="00601FC7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601FC7">
        <w:rPr>
          <w:rFonts w:ascii="Times New Roman" w:hAnsi="Times New Roman"/>
          <w:sz w:val="28"/>
          <w:szCs w:val="28"/>
        </w:rPr>
        <w:t xml:space="preserve"> МБ) 244 - в сумме 95,0 тыс. руб.;</w:t>
      </w:r>
    </w:p>
    <w:p w:rsidR="001D4550" w:rsidRPr="00601FC7" w:rsidRDefault="001D4550" w:rsidP="001D4550">
      <w:pPr>
        <w:tabs>
          <w:tab w:val="left" w:pos="267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01FC7">
        <w:rPr>
          <w:rFonts w:ascii="Times New Roman" w:hAnsi="Times New Roman"/>
          <w:sz w:val="28"/>
          <w:szCs w:val="28"/>
        </w:rPr>
        <w:t>- по КБК 0503 60013</w:t>
      </w:r>
      <w:r w:rsidRPr="00601FC7">
        <w:rPr>
          <w:rFonts w:ascii="Times New Roman" w:hAnsi="Times New Roman"/>
          <w:sz w:val="28"/>
          <w:szCs w:val="28"/>
          <w:lang w:val="en-US"/>
        </w:rPr>
        <w:t>L</w:t>
      </w:r>
      <w:r w:rsidRPr="00601FC7">
        <w:rPr>
          <w:rFonts w:ascii="Times New Roman" w:hAnsi="Times New Roman"/>
          <w:sz w:val="28"/>
          <w:szCs w:val="28"/>
        </w:rPr>
        <w:t>5550 (дворовые территории, безвозмездные перечисления) 812 в сумме 773,3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1FC7">
        <w:rPr>
          <w:rFonts w:ascii="Times New Roman" w:hAnsi="Times New Roman"/>
          <w:sz w:val="28"/>
          <w:szCs w:val="28"/>
        </w:rPr>
        <w:t xml:space="preserve">руб.; </w:t>
      </w:r>
    </w:p>
    <w:p w:rsidR="001D4550" w:rsidRPr="00601FC7" w:rsidRDefault="001D4550" w:rsidP="001D4550">
      <w:pPr>
        <w:tabs>
          <w:tab w:val="left" w:pos="267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01FC7">
        <w:rPr>
          <w:rFonts w:ascii="Times New Roman" w:hAnsi="Times New Roman"/>
          <w:sz w:val="28"/>
          <w:szCs w:val="28"/>
        </w:rPr>
        <w:t>-по КБК 0503 60021</w:t>
      </w:r>
      <w:r w:rsidRPr="00601FC7">
        <w:rPr>
          <w:rFonts w:ascii="Times New Roman" w:hAnsi="Times New Roman"/>
          <w:sz w:val="28"/>
          <w:szCs w:val="28"/>
          <w:lang w:val="en-US"/>
        </w:rPr>
        <w:t>L</w:t>
      </w:r>
      <w:r w:rsidRPr="00601FC7">
        <w:rPr>
          <w:rFonts w:ascii="Times New Roman" w:hAnsi="Times New Roman"/>
          <w:sz w:val="28"/>
          <w:szCs w:val="28"/>
        </w:rPr>
        <w:t xml:space="preserve">5550 </w:t>
      </w:r>
      <w:proofErr w:type="gramStart"/>
      <w:r w:rsidRPr="00601FC7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601FC7">
        <w:rPr>
          <w:rFonts w:ascii="Times New Roman" w:hAnsi="Times New Roman"/>
          <w:sz w:val="28"/>
          <w:szCs w:val="28"/>
        </w:rPr>
        <w:t>общественные территории, субсидия) 244 - в сумме 677,0 тыс. руб.;</w:t>
      </w:r>
    </w:p>
    <w:p w:rsidR="001D4550" w:rsidRPr="00601FC7" w:rsidRDefault="001D4550" w:rsidP="001D4550">
      <w:pPr>
        <w:tabs>
          <w:tab w:val="left" w:pos="267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01FC7">
        <w:rPr>
          <w:rFonts w:ascii="Times New Roman" w:hAnsi="Times New Roman"/>
          <w:sz w:val="28"/>
          <w:szCs w:val="28"/>
        </w:rPr>
        <w:t>- по КБК 0503 60022</w:t>
      </w:r>
      <w:r w:rsidRPr="00601FC7">
        <w:rPr>
          <w:rFonts w:ascii="Times New Roman" w:hAnsi="Times New Roman"/>
          <w:sz w:val="28"/>
          <w:szCs w:val="28"/>
          <w:lang w:val="en-US"/>
        </w:rPr>
        <w:t>L</w:t>
      </w:r>
      <w:r w:rsidRPr="00601FC7">
        <w:rPr>
          <w:rFonts w:ascii="Times New Roman" w:hAnsi="Times New Roman"/>
          <w:sz w:val="28"/>
          <w:szCs w:val="28"/>
        </w:rPr>
        <w:t xml:space="preserve">5550 (общественные территории, </w:t>
      </w:r>
      <w:proofErr w:type="spellStart"/>
      <w:r w:rsidRPr="00601FC7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601FC7">
        <w:rPr>
          <w:rFonts w:ascii="Times New Roman" w:hAnsi="Times New Roman"/>
          <w:sz w:val="28"/>
          <w:szCs w:val="28"/>
        </w:rPr>
        <w:t xml:space="preserve"> МБ) 244 в сумме 50,0 тыс. руб.;</w:t>
      </w:r>
    </w:p>
    <w:p w:rsidR="001D4550" w:rsidRPr="00601FC7" w:rsidRDefault="001D4550" w:rsidP="001D4550">
      <w:pPr>
        <w:tabs>
          <w:tab w:val="left" w:pos="2676"/>
        </w:tabs>
        <w:spacing w:after="100" w:afterAutospacing="1"/>
        <w:jc w:val="both"/>
        <w:rPr>
          <w:rFonts w:ascii="Arial" w:hAnsi="Arial" w:cs="Arial"/>
          <w:sz w:val="28"/>
          <w:szCs w:val="28"/>
        </w:rPr>
      </w:pPr>
      <w:r w:rsidRPr="00601FC7">
        <w:rPr>
          <w:rFonts w:ascii="Times New Roman" w:hAnsi="Times New Roman"/>
          <w:sz w:val="28"/>
          <w:szCs w:val="28"/>
        </w:rPr>
        <w:t>- по КБК 0503 60023</w:t>
      </w:r>
      <w:r w:rsidRPr="00601FC7">
        <w:rPr>
          <w:rFonts w:ascii="Times New Roman" w:hAnsi="Times New Roman"/>
          <w:sz w:val="28"/>
          <w:szCs w:val="28"/>
          <w:lang w:val="en-US"/>
        </w:rPr>
        <w:t>L</w:t>
      </w:r>
      <w:r w:rsidRPr="00601FC7">
        <w:rPr>
          <w:rFonts w:ascii="Times New Roman" w:hAnsi="Times New Roman"/>
          <w:sz w:val="28"/>
          <w:szCs w:val="28"/>
        </w:rPr>
        <w:t>5550 (общественные территории, безвозмездные перечисления) 244 в сумме 23,0 тыс. руб.</w:t>
      </w:r>
    </w:p>
    <w:p w:rsidR="001D4550" w:rsidRPr="00C10A58" w:rsidRDefault="001D4550" w:rsidP="001D4550">
      <w:pPr>
        <w:tabs>
          <w:tab w:val="left" w:pos="267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ст. 179 БК РФ  объем бюджетных ассигнований, на финансовое обеспечение реализации муниципальных программ, утвержденный решением о бюджете, должен соответствовать утвердившему программу нормативному правовому акту.</w:t>
      </w:r>
      <w:r w:rsidRPr="004D4939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C10A5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Муниципальные программы подлежат приведению в соответствие с решением о бюджете не позднее трех месяцев со дня вступления его в силу.</w:t>
      </w:r>
    </w:p>
    <w:p w:rsidR="001D4550" w:rsidRPr="005A3299" w:rsidRDefault="001D4550" w:rsidP="001D4550">
      <w:pPr>
        <w:tabs>
          <w:tab w:val="left" w:pos="267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Хелюльского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от 22.12.2017г. №84 «О внесении изменений в постановление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Хелюльского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от 23 мая 2017 года №21 «Об утверждении муниципальной программы «Формирование современной городской среды на территории </w:t>
      </w:r>
      <w:proofErr w:type="spellStart"/>
      <w:r>
        <w:rPr>
          <w:rFonts w:ascii="Times New Roman" w:hAnsi="Times New Roman"/>
          <w:sz w:val="28"/>
          <w:szCs w:val="28"/>
        </w:rPr>
        <w:t>Хелюльского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на 2017 год» в рамках реализации приоритетного проекта «Формирование комфортной городской среды» утвержден объем финансового обеспечения реализации муниципальной программы в объеме 2246,476 тыс</w:t>
      </w:r>
      <w:proofErr w:type="gramEnd"/>
      <w:r>
        <w:rPr>
          <w:rFonts w:ascii="Times New Roman" w:hAnsi="Times New Roman"/>
          <w:sz w:val="28"/>
          <w:szCs w:val="28"/>
        </w:rPr>
        <w:t>. руб., в том числе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2031,0 тыс. руб. за счет средств субсидии, 145,0 тыс. руб. за счет средств местного бюджета и 70,476 тыс. руб. за счет безвозмездных поступлений в бюджет поселения от юридических и физических лиц.</w:t>
      </w:r>
    </w:p>
    <w:p w:rsidR="001D4550" w:rsidRPr="00C10A58" w:rsidRDefault="001D4550" w:rsidP="001D4550">
      <w:pPr>
        <w:tabs>
          <w:tab w:val="left" w:pos="2676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10A58">
        <w:rPr>
          <w:rFonts w:ascii="Times New Roman" w:hAnsi="Times New Roman"/>
          <w:sz w:val="28"/>
          <w:szCs w:val="28"/>
        </w:rPr>
        <w:t>Таким образом, в нарушение ст.179 БК РФ, объем бюджетных ассигнований на финансовое обеспечение реализации Муниципальной программы, предусмотренный Решением о бюджете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10A58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C10A58">
        <w:rPr>
          <w:rFonts w:ascii="Times New Roman" w:hAnsi="Times New Roman"/>
          <w:sz w:val="28"/>
          <w:szCs w:val="28"/>
        </w:rPr>
        <w:t>с учетом изменений) на 2017 год не соответствует объему финансового обеспечения, предусмотренного Муниципальной программой с учетом внесенных в нее изменений. Сумма отклонения составила 725,824 тыс. руб.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D4550" w:rsidRPr="0068112F" w:rsidRDefault="001D4550" w:rsidP="001D4550">
      <w:pPr>
        <w:tabs>
          <w:tab w:val="left" w:pos="267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8112F">
        <w:rPr>
          <w:rFonts w:ascii="Times New Roman" w:hAnsi="Times New Roman"/>
          <w:sz w:val="28"/>
          <w:szCs w:val="28"/>
        </w:rPr>
        <w:t xml:space="preserve">Согласно данным отчета об исполнении бюджета </w:t>
      </w:r>
      <w:proofErr w:type="spellStart"/>
      <w:r w:rsidRPr="0068112F">
        <w:rPr>
          <w:rFonts w:ascii="Times New Roman" w:hAnsi="Times New Roman"/>
          <w:sz w:val="28"/>
          <w:szCs w:val="28"/>
        </w:rPr>
        <w:t>Хелюльского</w:t>
      </w:r>
      <w:proofErr w:type="spellEnd"/>
      <w:r w:rsidRPr="0068112F">
        <w:rPr>
          <w:rFonts w:ascii="Times New Roman" w:hAnsi="Times New Roman"/>
          <w:sz w:val="28"/>
          <w:szCs w:val="28"/>
        </w:rPr>
        <w:t xml:space="preserve"> городского поселения за 2017 год (ф.0503117) кассовый расход по Муниципальной программе составил 2246,476 тыс. руб. в том числе:</w:t>
      </w:r>
    </w:p>
    <w:p w:rsidR="001D4550" w:rsidRPr="00601FC7" w:rsidRDefault="001D4550" w:rsidP="001D4550">
      <w:pPr>
        <w:tabs>
          <w:tab w:val="left" w:pos="267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01FC7">
        <w:rPr>
          <w:rFonts w:ascii="Times New Roman" w:hAnsi="Times New Roman"/>
          <w:sz w:val="28"/>
          <w:szCs w:val="28"/>
        </w:rPr>
        <w:lastRenderedPageBreak/>
        <w:t>по КБК 0503 60011</w:t>
      </w:r>
      <w:r w:rsidRPr="00601FC7">
        <w:rPr>
          <w:rFonts w:ascii="Times New Roman" w:hAnsi="Times New Roman"/>
          <w:sz w:val="28"/>
          <w:szCs w:val="28"/>
          <w:lang w:val="en-US"/>
        </w:rPr>
        <w:t>L</w:t>
      </w:r>
      <w:r w:rsidRPr="00601FC7">
        <w:rPr>
          <w:rFonts w:ascii="Times New Roman" w:hAnsi="Times New Roman"/>
          <w:sz w:val="28"/>
          <w:szCs w:val="28"/>
        </w:rPr>
        <w:t xml:space="preserve">5550 (дворовые территории, </w:t>
      </w:r>
      <w:r>
        <w:rPr>
          <w:rFonts w:ascii="Times New Roman" w:hAnsi="Times New Roman"/>
          <w:sz w:val="28"/>
          <w:szCs w:val="28"/>
        </w:rPr>
        <w:t xml:space="preserve">за счет </w:t>
      </w:r>
      <w:r w:rsidRPr="00601FC7">
        <w:rPr>
          <w:rFonts w:ascii="Times New Roman" w:hAnsi="Times New Roman"/>
          <w:sz w:val="28"/>
          <w:szCs w:val="28"/>
        </w:rPr>
        <w:t>субсиди</w:t>
      </w:r>
      <w:r>
        <w:rPr>
          <w:rFonts w:ascii="Times New Roman" w:hAnsi="Times New Roman"/>
          <w:sz w:val="28"/>
          <w:szCs w:val="28"/>
        </w:rPr>
        <w:t>и</w:t>
      </w:r>
      <w:r w:rsidRPr="00601FC7">
        <w:rPr>
          <w:rFonts w:ascii="Times New Roman" w:hAnsi="Times New Roman"/>
          <w:sz w:val="28"/>
          <w:szCs w:val="28"/>
        </w:rPr>
        <w:t xml:space="preserve">) 812  в сумме 1354.0 тыс. руб.; </w:t>
      </w:r>
    </w:p>
    <w:p w:rsidR="001D4550" w:rsidRPr="00601FC7" w:rsidRDefault="001D4550" w:rsidP="001D4550">
      <w:pPr>
        <w:tabs>
          <w:tab w:val="left" w:pos="267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01FC7">
        <w:rPr>
          <w:rFonts w:ascii="Times New Roman" w:hAnsi="Times New Roman"/>
          <w:sz w:val="28"/>
          <w:szCs w:val="28"/>
        </w:rPr>
        <w:t>-по КБК 0503 60012</w:t>
      </w:r>
      <w:r w:rsidRPr="00601FC7">
        <w:rPr>
          <w:rFonts w:ascii="Times New Roman" w:hAnsi="Times New Roman"/>
          <w:sz w:val="28"/>
          <w:szCs w:val="28"/>
          <w:lang w:val="en-US"/>
        </w:rPr>
        <w:t>L</w:t>
      </w:r>
      <w:r w:rsidRPr="00601FC7">
        <w:rPr>
          <w:rFonts w:ascii="Times New Roman" w:hAnsi="Times New Roman"/>
          <w:sz w:val="28"/>
          <w:szCs w:val="28"/>
        </w:rPr>
        <w:t xml:space="preserve">5550 (дворовые территории, </w:t>
      </w:r>
      <w:proofErr w:type="spellStart"/>
      <w:r w:rsidRPr="00601FC7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601FC7">
        <w:rPr>
          <w:rFonts w:ascii="Times New Roman" w:hAnsi="Times New Roman"/>
          <w:sz w:val="28"/>
          <w:szCs w:val="28"/>
        </w:rPr>
        <w:t xml:space="preserve"> МБ) 244 - в сумме 95,0 тыс. руб.;</w:t>
      </w:r>
    </w:p>
    <w:p w:rsidR="001D4550" w:rsidRPr="00601FC7" w:rsidRDefault="001D4550" w:rsidP="001D4550">
      <w:pPr>
        <w:tabs>
          <w:tab w:val="left" w:pos="267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01FC7">
        <w:rPr>
          <w:rFonts w:ascii="Times New Roman" w:hAnsi="Times New Roman"/>
          <w:sz w:val="28"/>
          <w:szCs w:val="28"/>
        </w:rPr>
        <w:t>- по КБК 0503 60013</w:t>
      </w:r>
      <w:r w:rsidRPr="00601FC7">
        <w:rPr>
          <w:rFonts w:ascii="Times New Roman" w:hAnsi="Times New Roman"/>
          <w:sz w:val="28"/>
          <w:szCs w:val="28"/>
          <w:lang w:val="en-US"/>
        </w:rPr>
        <w:t>L</w:t>
      </w:r>
      <w:r w:rsidRPr="00601FC7">
        <w:rPr>
          <w:rFonts w:ascii="Times New Roman" w:hAnsi="Times New Roman"/>
          <w:sz w:val="28"/>
          <w:szCs w:val="28"/>
        </w:rPr>
        <w:t xml:space="preserve">5550 (дворовые территории, безвозмездные перечисления) 812 в сумме </w:t>
      </w:r>
      <w:r>
        <w:rPr>
          <w:rFonts w:ascii="Times New Roman" w:hAnsi="Times New Roman"/>
          <w:sz w:val="28"/>
          <w:szCs w:val="28"/>
        </w:rPr>
        <w:t>47,476</w:t>
      </w:r>
      <w:r w:rsidRPr="00601F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1FC7">
        <w:rPr>
          <w:rFonts w:ascii="Times New Roman" w:hAnsi="Times New Roman"/>
          <w:sz w:val="28"/>
          <w:szCs w:val="28"/>
        </w:rPr>
        <w:t>тыс</w:t>
      </w:r>
      <w:proofErr w:type="gramStart"/>
      <w:r w:rsidRPr="00601FC7">
        <w:rPr>
          <w:rFonts w:ascii="Times New Roman" w:hAnsi="Times New Roman"/>
          <w:sz w:val="28"/>
          <w:szCs w:val="28"/>
        </w:rPr>
        <w:t>.р</w:t>
      </w:r>
      <w:proofErr w:type="gramEnd"/>
      <w:r w:rsidRPr="00601FC7">
        <w:rPr>
          <w:rFonts w:ascii="Times New Roman" w:hAnsi="Times New Roman"/>
          <w:sz w:val="28"/>
          <w:szCs w:val="28"/>
        </w:rPr>
        <w:t>уб</w:t>
      </w:r>
      <w:proofErr w:type="spellEnd"/>
      <w:r w:rsidRPr="00601FC7">
        <w:rPr>
          <w:rFonts w:ascii="Times New Roman" w:hAnsi="Times New Roman"/>
          <w:sz w:val="28"/>
          <w:szCs w:val="28"/>
        </w:rPr>
        <w:t xml:space="preserve">.; </w:t>
      </w:r>
    </w:p>
    <w:p w:rsidR="001D4550" w:rsidRPr="00601FC7" w:rsidRDefault="001D4550" w:rsidP="001D4550">
      <w:pPr>
        <w:tabs>
          <w:tab w:val="left" w:pos="267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01FC7">
        <w:rPr>
          <w:rFonts w:ascii="Times New Roman" w:hAnsi="Times New Roman"/>
          <w:sz w:val="28"/>
          <w:szCs w:val="28"/>
        </w:rPr>
        <w:t>-по КБК 0503 60021</w:t>
      </w:r>
      <w:r w:rsidRPr="00601FC7">
        <w:rPr>
          <w:rFonts w:ascii="Times New Roman" w:hAnsi="Times New Roman"/>
          <w:sz w:val="28"/>
          <w:szCs w:val="28"/>
          <w:lang w:val="en-US"/>
        </w:rPr>
        <w:t>L</w:t>
      </w:r>
      <w:r w:rsidRPr="00601FC7">
        <w:rPr>
          <w:rFonts w:ascii="Times New Roman" w:hAnsi="Times New Roman"/>
          <w:sz w:val="28"/>
          <w:szCs w:val="28"/>
        </w:rPr>
        <w:t xml:space="preserve">5550 </w:t>
      </w:r>
      <w:proofErr w:type="gramStart"/>
      <w:r w:rsidRPr="00601FC7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601FC7">
        <w:rPr>
          <w:rFonts w:ascii="Times New Roman" w:hAnsi="Times New Roman"/>
          <w:sz w:val="28"/>
          <w:szCs w:val="28"/>
        </w:rPr>
        <w:t>общественные территории, субсидия) 244 - в сумме 677,0 тыс. руб.;</w:t>
      </w:r>
    </w:p>
    <w:p w:rsidR="001D4550" w:rsidRPr="00601FC7" w:rsidRDefault="001D4550" w:rsidP="001D4550">
      <w:pPr>
        <w:tabs>
          <w:tab w:val="left" w:pos="267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01FC7">
        <w:rPr>
          <w:rFonts w:ascii="Times New Roman" w:hAnsi="Times New Roman"/>
          <w:sz w:val="28"/>
          <w:szCs w:val="28"/>
        </w:rPr>
        <w:t>- по КБК 0503 60022</w:t>
      </w:r>
      <w:r w:rsidRPr="00601FC7">
        <w:rPr>
          <w:rFonts w:ascii="Times New Roman" w:hAnsi="Times New Roman"/>
          <w:sz w:val="28"/>
          <w:szCs w:val="28"/>
          <w:lang w:val="en-US"/>
        </w:rPr>
        <w:t>L</w:t>
      </w:r>
      <w:r w:rsidRPr="00601FC7">
        <w:rPr>
          <w:rFonts w:ascii="Times New Roman" w:hAnsi="Times New Roman"/>
          <w:sz w:val="28"/>
          <w:szCs w:val="28"/>
        </w:rPr>
        <w:t xml:space="preserve">5550 (общественные территории, </w:t>
      </w:r>
      <w:proofErr w:type="spellStart"/>
      <w:r w:rsidRPr="00601FC7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601FC7">
        <w:rPr>
          <w:rFonts w:ascii="Times New Roman" w:hAnsi="Times New Roman"/>
          <w:sz w:val="28"/>
          <w:szCs w:val="28"/>
        </w:rPr>
        <w:t xml:space="preserve"> МБ) 244 в сумме 50,0 тыс. руб.;</w:t>
      </w:r>
    </w:p>
    <w:p w:rsidR="001D4550" w:rsidRPr="00601FC7" w:rsidRDefault="001D4550" w:rsidP="001D4550">
      <w:pPr>
        <w:tabs>
          <w:tab w:val="left" w:pos="2676"/>
        </w:tabs>
        <w:spacing w:after="100" w:afterAutospacing="1"/>
        <w:jc w:val="both"/>
        <w:rPr>
          <w:rFonts w:ascii="Arial" w:hAnsi="Arial" w:cs="Arial"/>
          <w:sz w:val="28"/>
          <w:szCs w:val="28"/>
        </w:rPr>
      </w:pPr>
      <w:r w:rsidRPr="00601FC7">
        <w:rPr>
          <w:rFonts w:ascii="Times New Roman" w:hAnsi="Times New Roman"/>
          <w:sz w:val="28"/>
          <w:szCs w:val="28"/>
        </w:rPr>
        <w:t>- по КБК 0503 60023</w:t>
      </w:r>
      <w:r w:rsidRPr="00601FC7">
        <w:rPr>
          <w:rFonts w:ascii="Times New Roman" w:hAnsi="Times New Roman"/>
          <w:sz w:val="28"/>
          <w:szCs w:val="28"/>
          <w:lang w:val="en-US"/>
        </w:rPr>
        <w:t>L</w:t>
      </w:r>
      <w:r w:rsidRPr="00601FC7">
        <w:rPr>
          <w:rFonts w:ascii="Times New Roman" w:hAnsi="Times New Roman"/>
          <w:sz w:val="28"/>
          <w:szCs w:val="28"/>
        </w:rPr>
        <w:t>5550 (общественные территории, безвозмездные перечисления) 244 в сумме 23,0 тыс. руб.</w:t>
      </w:r>
    </w:p>
    <w:p w:rsidR="001D4550" w:rsidRPr="003B498C" w:rsidRDefault="001D4550" w:rsidP="001D4550">
      <w:pPr>
        <w:tabs>
          <w:tab w:val="left" w:pos="267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20947">
        <w:rPr>
          <w:rFonts w:ascii="Arial" w:hAnsi="Arial" w:cs="Arial"/>
          <w:sz w:val="28"/>
          <w:szCs w:val="28"/>
        </w:rPr>
        <w:t xml:space="preserve"> </w:t>
      </w:r>
      <w:r w:rsidRPr="003B498C">
        <w:rPr>
          <w:rFonts w:ascii="Times New Roman" w:hAnsi="Times New Roman"/>
          <w:sz w:val="28"/>
          <w:szCs w:val="28"/>
        </w:rPr>
        <w:t xml:space="preserve">Муниципальной программой предусматривались к исполнению мероприятия: </w:t>
      </w:r>
    </w:p>
    <w:p w:rsidR="001D4550" w:rsidRPr="003B498C" w:rsidRDefault="001D4550" w:rsidP="001D4550">
      <w:pPr>
        <w:tabs>
          <w:tab w:val="left" w:pos="267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3B498C">
        <w:rPr>
          <w:rFonts w:ascii="Times New Roman" w:hAnsi="Times New Roman"/>
          <w:sz w:val="28"/>
          <w:szCs w:val="28"/>
        </w:rPr>
        <w:t>1.По благоустройству дворовых территорий, включающих в себя:</w:t>
      </w:r>
    </w:p>
    <w:p w:rsidR="001D4550" w:rsidRPr="003B498C" w:rsidRDefault="001D4550" w:rsidP="001D4550">
      <w:pPr>
        <w:tabs>
          <w:tab w:val="left" w:pos="267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3B498C">
        <w:rPr>
          <w:rFonts w:ascii="Times New Roman" w:hAnsi="Times New Roman"/>
          <w:sz w:val="28"/>
          <w:szCs w:val="28"/>
        </w:rPr>
        <w:t>- ремонт освещения придомовой территории, установка скамеек и урн для мусора, устройство автостоянки, ограждение зелёной зоны многоквартирного жилого дома №11 по ул. Лесная</w:t>
      </w:r>
      <w:proofErr w:type="gramStart"/>
      <w:r w:rsidRPr="003B498C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1D4550" w:rsidRPr="003B498C" w:rsidRDefault="001D4550" w:rsidP="001D4550">
      <w:pPr>
        <w:tabs>
          <w:tab w:val="left" w:pos="267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3B498C">
        <w:rPr>
          <w:rFonts w:ascii="Times New Roman" w:hAnsi="Times New Roman"/>
          <w:sz w:val="28"/>
          <w:szCs w:val="28"/>
        </w:rPr>
        <w:t>- ремонт освещения придомовой территории, установка скамеек и урн для мусора, устройство детской площадки, устройство автостоянки, ограждение зеленой зоны многоквартирного жилого дома №13 по ул. Лесная</w:t>
      </w:r>
      <w:proofErr w:type="gramStart"/>
      <w:r w:rsidRPr="003B498C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1D4550" w:rsidRPr="003B498C" w:rsidRDefault="001D4550" w:rsidP="001D4550">
      <w:pPr>
        <w:tabs>
          <w:tab w:val="left" w:pos="267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3B498C">
        <w:rPr>
          <w:rFonts w:ascii="Times New Roman" w:hAnsi="Times New Roman"/>
          <w:sz w:val="28"/>
          <w:szCs w:val="28"/>
        </w:rPr>
        <w:t xml:space="preserve">- ремонт дворовой территории с устройством асфальтобетонного покрытия по ул. </w:t>
      </w:r>
      <w:proofErr w:type="gramStart"/>
      <w:r w:rsidRPr="003B498C">
        <w:rPr>
          <w:rFonts w:ascii="Times New Roman" w:hAnsi="Times New Roman"/>
          <w:sz w:val="28"/>
          <w:szCs w:val="28"/>
        </w:rPr>
        <w:t>Лесная</w:t>
      </w:r>
      <w:proofErr w:type="gramEnd"/>
      <w:r w:rsidRPr="003B498C">
        <w:rPr>
          <w:rFonts w:ascii="Times New Roman" w:hAnsi="Times New Roman"/>
          <w:sz w:val="28"/>
          <w:szCs w:val="28"/>
        </w:rPr>
        <w:t xml:space="preserve"> д.6;</w:t>
      </w:r>
    </w:p>
    <w:p w:rsidR="001D4550" w:rsidRPr="003B498C" w:rsidRDefault="001D4550" w:rsidP="001D4550">
      <w:pPr>
        <w:tabs>
          <w:tab w:val="left" w:pos="267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3B498C">
        <w:rPr>
          <w:rFonts w:ascii="Times New Roman" w:hAnsi="Times New Roman"/>
          <w:sz w:val="28"/>
          <w:szCs w:val="28"/>
        </w:rPr>
        <w:t xml:space="preserve">- ремонт проезда к дворовой территории, ремонт уличного освещения придомовой территории, установка скамеек и урн для мусора, многоквартирного жилого дома №6 по ул. Вокзальная.  </w:t>
      </w:r>
    </w:p>
    <w:p w:rsidR="001D4550" w:rsidRPr="003B498C" w:rsidRDefault="001D4550" w:rsidP="001D4550">
      <w:pPr>
        <w:tabs>
          <w:tab w:val="left" w:pos="267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3B498C">
        <w:rPr>
          <w:rFonts w:ascii="Times New Roman" w:hAnsi="Times New Roman"/>
          <w:sz w:val="28"/>
          <w:szCs w:val="28"/>
        </w:rPr>
        <w:t>2.По благоустройству общественных территорий, включающих в себя:</w:t>
      </w:r>
    </w:p>
    <w:p w:rsidR="001D4550" w:rsidRPr="003B498C" w:rsidRDefault="001D4550" w:rsidP="001D4550">
      <w:pPr>
        <w:tabs>
          <w:tab w:val="left" w:pos="267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3B498C">
        <w:rPr>
          <w:rFonts w:ascii="Times New Roman" w:hAnsi="Times New Roman"/>
          <w:sz w:val="28"/>
          <w:szCs w:val="28"/>
        </w:rPr>
        <w:t>-ремонт освещения детской игровой площадки;</w:t>
      </w:r>
    </w:p>
    <w:p w:rsidR="001D4550" w:rsidRPr="003B498C" w:rsidRDefault="001D4550" w:rsidP="001D4550">
      <w:pPr>
        <w:tabs>
          <w:tab w:val="left" w:pos="267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3B498C">
        <w:rPr>
          <w:rFonts w:ascii="Times New Roman" w:hAnsi="Times New Roman"/>
          <w:sz w:val="28"/>
          <w:szCs w:val="28"/>
        </w:rPr>
        <w:t>-ремонт ограждения детской игровой площадки;</w:t>
      </w:r>
    </w:p>
    <w:p w:rsidR="001D4550" w:rsidRPr="003B498C" w:rsidRDefault="001D4550" w:rsidP="001D4550">
      <w:pPr>
        <w:tabs>
          <w:tab w:val="left" w:pos="2676"/>
        </w:tabs>
        <w:spacing w:after="100" w:afterAutospacing="1"/>
        <w:jc w:val="both"/>
        <w:rPr>
          <w:rFonts w:ascii="Times New Roman" w:hAnsi="Times New Roman"/>
          <w:sz w:val="28"/>
          <w:szCs w:val="28"/>
        </w:rPr>
      </w:pPr>
      <w:r w:rsidRPr="003B498C">
        <w:rPr>
          <w:rFonts w:ascii="Times New Roman" w:hAnsi="Times New Roman"/>
          <w:sz w:val="28"/>
          <w:szCs w:val="28"/>
        </w:rPr>
        <w:t>-поставки и монтаж детского оборудования на детской игровой площадке.</w:t>
      </w:r>
    </w:p>
    <w:p w:rsidR="001D4550" w:rsidRPr="0087002D" w:rsidRDefault="001D4550" w:rsidP="001D4550">
      <w:pPr>
        <w:tabs>
          <w:tab w:val="left" w:pos="2676"/>
        </w:tabs>
        <w:spacing w:after="100" w:afterAutospacing="1"/>
        <w:ind w:firstLine="709"/>
        <w:jc w:val="both"/>
        <w:rPr>
          <w:rFonts w:ascii="Times New Roman" w:hAnsi="Times New Roman"/>
          <w:sz w:val="28"/>
          <w:szCs w:val="28"/>
        </w:rPr>
      </w:pPr>
      <w:r w:rsidRPr="0087002D">
        <w:rPr>
          <w:rFonts w:ascii="Times New Roman" w:hAnsi="Times New Roman"/>
          <w:sz w:val="28"/>
          <w:szCs w:val="28"/>
        </w:rPr>
        <w:t xml:space="preserve">По данным Реестра муниципального имущества </w:t>
      </w:r>
      <w:proofErr w:type="spellStart"/>
      <w:r w:rsidRPr="0087002D">
        <w:rPr>
          <w:rFonts w:ascii="Times New Roman" w:hAnsi="Times New Roman"/>
          <w:sz w:val="28"/>
          <w:szCs w:val="28"/>
        </w:rPr>
        <w:t>Хелюльского</w:t>
      </w:r>
      <w:proofErr w:type="spellEnd"/>
      <w:r w:rsidRPr="0087002D">
        <w:rPr>
          <w:rFonts w:ascii="Times New Roman" w:hAnsi="Times New Roman"/>
          <w:sz w:val="28"/>
          <w:szCs w:val="28"/>
        </w:rPr>
        <w:t xml:space="preserve"> городского поселения объект недвижимого имущества «Детская игровая площадка </w:t>
      </w:r>
      <w:proofErr w:type="spellStart"/>
      <w:r w:rsidRPr="0087002D">
        <w:rPr>
          <w:rFonts w:ascii="Times New Roman" w:hAnsi="Times New Roman"/>
          <w:sz w:val="28"/>
          <w:szCs w:val="28"/>
        </w:rPr>
        <w:t>пгт</w:t>
      </w:r>
      <w:proofErr w:type="spellEnd"/>
      <w:r w:rsidRPr="0087002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7002D">
        <w:rPr>
          <w:rFonts w:ascii="Times New Roman" w:hAnsi="Times New Roman"/>
          <w:sz w:val="28"/>
          <w:szCs w:val="28"/>
        </w:rPr>
        <w:t>Хелюля</w:t>
      </w:r>
      <w:proofErr w:type="spellEnd"/>
      <w:r w:rsidRPr="0087002D">
        <w:rPr>
          <w:rFonts w:ascii="Times New Roman" w:hAnsi="Times New Roman"/>
          <w:sz w:val="28"/>
          <w:szCs w:val="28"/>
        </w:rPr>
        <w:t xml:space="preserve">, ул. </w:t>
      </w:r>
      <w:proofErr w:type="gramStart"/>
      <w:r w:rsidRPr="0087002D">
        <w:rPr>
          <w:rFonts w:ascii="Times New Roman" w:hAnsi="Times New Roman"/>
          <w:sz w:val="28"/>
          <w:szCs w:val="28"/>
        </w:rPr>
        <w:t>Лесная</w:t>
      </w:r>
      <w:proofErr w:type="gramEnd"/>
      <w:r w:rsidRPr="0087002D">
        <w:rPr>
          <w:rFonts w:ascii="Times New Roman" w:hAnsi="Times New Roman"/>
          <w:sz w:val="28"/>
          <w:szCs w:val="28"/>
        </w:rPr>
        <w:t xml:space="preserve">» не учтен в казне </w:t>
      </w:r>
      <w:proofErr w:type="spellStart"/>
      <w:r w:rsidRPr="0087002D">
        <w:rPr>
          <w:rFonts w:ascii="Times New Roman" w:hAnsi="Times New Roman"/>
          <w:sz w:val="28"/>
          <w:szCs w:val="28"/>
        </w:rPr>
        <w:t>Хелюльского</w:t>
      </w:r>
      <w:proofErr w:type="spellEnd"/>
      <w:r w:rsidRPr="0087002D">
        <w:rPr>
          <w:rFonts w:ascii="Times New Roman" w:hAnsi="Times New Roman"/>
          <w:sz w:val="28"/>
          <w:szCs w:val="28"/>
        </w:rPr>
        <w:t xml:space="preserve"> городского поселения. Право собственности на земельный участок, на котором расположена «Детская игровая площадка по ул. Лесная, </w:t>
      </w:r>
      <w:proofErr w:type="spellStart"/>
      <w:r w:rsidRPr="0087002D">
        <w:rPr>
          <w:rFonts w:ascii="Times New Roman" w:hAnsi="Times New Roman"/>
          <w:sz w:val="28"/>
          <w:szCs w:val="28"/>
        </w:rPr>
        <w:t>пгт</w:t>
      </w:r>
      <w:proofErr w:type="spellEnd"/>
      <w:r w:rsidRPr="0087002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7002D">
        <w:rPr>
          <w:rFonts w:ascii="Times New Roman" w:hAnsi="Times New Roman"/>
          <w:sz w:val="28"/>
          <w:szCs w:val="28"/>
        </w:rPr>
        <w:t>Хелюля</w:t>
      </w:r>
      <w:proofErr w:type="spellEnd"/>
      <w:r w:rsidRPr="0087002D">
        <w:rPr>
          <w:rFonts w:ascii="Times New Roman" w:hAnsi="Times New Roman"/>
          <w:sz w:val="28"/>
          <w:szCs w:val="28"/>
        </w:rPr>
        <w:t>» не зарегистрировано.</w:t>
      </w:r>
      <w:r>
        <w:rPr>
          <w:rFonts w:ascii="Times New Roman" w:hAnsi="Times New Roman"/>
          <w:sz w:val="28"/>
          <w:szCs w:val="28"/>
        </w:rPr>
        <w:t xml:space="preserve"> Кроме того, к проверке не предоставлено письменных доказательств о передаче данного земельного участка Администрации </w:t>
      </w:r>
      <w:proofErr w:type="spellStart"/>
      <w:r>
        <w:rPr>
          <w:rFonts w:ascii="Times New Roman" w:hAnsi="Times New Roman"/>
          <w:sz w:val="28"/>
          <w:szCs w:val="28"/>
        </w:rPr>
        <w:lastRenderedPageBreak/>
        <w:t>Хелюльского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поселения по договору аренды или по договору безвозмездного пользования.</w:t>
      </w:r>
    </w:p>
    <w:p w:rsidR="001D4550" w:rsidRDefault="001D4550" w:rsidP="006203E8">
      <w:pPr>
        <w:tabs>
          <w:tab w:val="left" w:pos="267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F09E8">
        <w:rPr>
          <w:rFonts w:ascii="Times New Roman" w:hAnsi="Times New Roman"/>
          <w:sz w:val="28"/>
          <w:szCs w:val="28"/>
        </w:rPr>
        <w:t xml:space="preserve">Статьей 36 Жилищного кодекса РФ декларировано право собственности на общее имущество собственников помещений в многоквартирном доме. </w:t>
      </w:r>
      <w:proofErr w:type="gramStart"/>
      <w:r w:rsidRPr="00BF09E8">
        <w:rPr>
          <w:rFonts w:ascii="Times New Roman" w:hAnsi="Times New Roman"/>
          <w:sz w:val="28"/>
          <w:szCs w:val="28"/>
        </w:rPr>
        <w:t xml:space="preserve">Пунктом 4 ч.1 этой же статьи ЖК РФ декларировано, что собственникам </w:t>
      </w:r>
      <w:r w:rsidRPr="00BF09E8">
        <w:rPr>
          <w:rFonts w:ascii="Times New Roman" w:hAnsi="Times New Roman"/>
          <w:sz w:val="28"/>
          <w:szCs w:val="28"/>
          <w:shd w:val="clear" w:color="auto" w:fill="FFFFFF"/>
        </w:rPr>
        <w:t>помещений в многоквартирном доме принадлежит на праве общей долевой собственности общее имущество в многоквартирном доме, в том числе земельный участок, на котором расположен данный дом, с элементами озеленения и благоустройства, иные предназначенные для обслуживания, эксплуатации и благоустройства данного дома и расположенные на указанном земельном участке объекты.</w:t>
      </w:r>
      <w:proofErr w:type="gramEnd"/>
      <w:r w:rsidRPr="00BF09E8">
        <w:rPr>
          <w:rFonts w:ascii="Times New Roman" w:hAnsi="Times New Roman"/>
          <w:sz w:val="28"/>
          <w:szCs w:val="28"/>
          <w:shd w:val="clear" w:color="auto" w:fill="FFFFFF"/>
        </w:rPr>
        <w:t xml:space="preserve"> Границы и размер земельного участка, на котором расположен многоквартирный дом, определяются в соответствии с требованиями земельного </w:t>
      </w:r>
      <w:hyperlink r:id="rId11" w:anchor="dst165" w:history="1">
        <w:r w:rsidRPr="00BF09E8">
          <w:rPr>
            <w:rStyle w:val="af"/>
            <w:rFonts w:ascii="Times New Roman" w:hAnsi="Times New Roman"/>
            <w:sz w:val="28"/>
            <w:szCs w:val="28"/>
            <w:shd w:val="clear" w:color="auto" w:fill="FFFFFF"/>
          </w:rPr>
          <w:t>законодательства</w:t>
        </w:r>
      </w:hyperlink>
      <w:r w:rsidRPr="00BF09E8">
        <w:rPr>
          <w:rFonts w:ascii="Times New Roman" w:hAnsi="Times New Roman"/>
          <w:sz w:val="28"/>
          <w:szCs w:val="28"/>
          <w:shd w:val="clear" w:color="auto" w:fill="FFFFFF"/>
        </w:rPr>
        <w:t> и </w:t>
      </w:r>
      <w:hyperlink r:id="rId12" w:anchor="dst100576" w:history="1">
        <w:r w:rsidRPr="00BF09E8">
          <w:rPr>
            <w:rStyle w:val="af"/>
            <w:rFonts w:ascii="Times New Roman" w:hAnsi="Times New Roman"/>
            <w:sz w:val="28"/>
            <w:szCs w:val="28"/>
            <w:shd w:val="clear" w:color="auto" w:fill="FFFFFF"/>
          </w:rPr>
          <w:t>законодательства</w:t>
        </w:r>
      </w:hyperlink>
      <w:r w:rsidRPr="00BF09E8">
        <w:rPr>
          <w:rFonts w:ascii="Times New Roman" w:hAnsi="Times New Roman"/>
          <w:sz w:val="28"/>
          <w:szCs w:val="28"/>
          <w:shd w:val="clear" w:color="auto" w:fill="FFFFFF"/>
        </w:rPr>
        <w:t> о градостроительной деятельности.</w:t>
      </w:r>
    </w:p>
    <w:p w:rsidR="001D4550" w:rsidRDefault="001D4550" w:rsidP="00334AFE">
      <w:pPr>
        <w:tabs>
          <w:tab w:val="left" w:pos="267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Таким образом,</w:t>
      </w:r>
      <w:r w:rsidR="006203E8">
        <w:rPr>
          <w:rFonts w:ascii="Times New Roman" w:hAnsi="Times New Roman"/>
          <w:sz w:val="28"/>
          <w:szCs w:val="28"/>
          <w:shd w:val="clear" w:color="auto" w:fill="FFFFFF"/>
        </w:rPr>
        <w:t xml:space="preserve"> исходя из нормы законодательства,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дворовые территорий многоквартирных домов </w:t>
      </w:r>
      <w:r w:rsidR="00334AFE">
        <w:rPr>
          <w:rFonts w:ascii="Times New Roman" w:hAnsi="Times New Roman"/>
          <w:sz w:val="28"/>
          <w:szCs w:val="28"/>
          <w:shd w:val="clear" w:color="auto" w:fill="FFFFFF"/>
        </w:rPr>
        <w:t>муниципального образования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не могут являться муниципальной собственностью и </w:t>
      </w:r>
      <w:r w:rsidR="00334AFE">
        <w:rPr>
          <w:rFonts w:ascii="Times New Roman" w:hAnsi="Times New Roman"/>
          <w:sz w:val="28"/>
          <w:szCs w:val="28"/>
          <w:shd w:val="clear" w:color="auto" w:fill="FFFFFF"/>
        </w:rPr>
        <w:t>не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учитыва</w:t>
      </w:r>
      <w:r w:rsidR="00334AFE">
        <w:rPr>
          <w:rFonts w:ascii="Times New Roman" w:hAnsi="Times New Roman"/>
          <w:sz w:val="28"/>
          <w:szCs w:val="28"/>
          <w:shd w:val="clear" w:color="auto" w:fill="FFFFFF"/>
        </w:rPr>
        <w:t>ю</w:t>
      </w:r>
      <w:r>
        <w:rPr>
          <w:rFonts w:ascii="Times New Roman" w:hAnsi="Times New Roman"/>
          <w:sz w:val="28"/>
          <w:szCs w:val="28"/>
          <w:shd w:val="clear" w:color="auto" w:fill="FFFFFF"/>
        </w:rPr>
        <w:t>тся в составе Реестра муниципального имущества.</w:t>
      </w:r>
      <w:r w:rsidR="00334AF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334AFE" w:rsidRPr="00BF09E8" w:rsidRDefault="00334AFE" w:rsidP="001D4550">
      <w:pPr>
        <w:tabs>
          <w:tab w:val="left" w:pos="2676"/>
        </w:tabs>
        <w:spacing w:after="100" w:afterAutospacing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представленном к проверке Реестре муниципального имущества </w:t>
      </w:r>
      <w:proofErr w:type="spellStart"/>
      <w:r>
        <w:rPr>
          <w:rFonts w:ascii="Times New Roman" w:hAnsi="Times New Roman"/>
          <w:sz w:val="28"/>
          <w:szCs w:val="28"/>
        </w:rPr>
        <w:t>Хелюльского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отсутствуют сведения о земельных участках, находящихся под дворовыми территориями многоквартирных домов поселения.  </w:t>
      </w:r>
    </w:p>
    <w:p w:rsidR="001D4550" w:rsidRDefault="001D4550" w:rsidP="001D4550">
      <w:pPr>
        <w:tabs>
          <w:tab w:val="left" w:pos="267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C7A00">
        <w:rPr>
          <w:rFonts w:ascii="Times New Roman" w:hAnsi="Times New Roman"/>
          <w:sz w:val="28"/>
          <w:szCs w:val="28"/>
        </w:rPr>
        <w:t xml:space="preserve">Согласно паспорту Муниципальной программы, соисполнители программы отсутствуют. </w:t>
      </w:r>
    </w:p>
    <w:p w:rsidR="001D4550" w:rsidRDefault="001D4550" w:rsidP="001D4550">
      <w:pPr>
        <w:tabs>
          <w:tab w:val="left" w:pos="267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 проверке представлены четыре Соглашения на предоставление субсидии на возмещение затрат по благоустройству дворовых территорий многоквартирных домов по адресу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Хелюля</w:t>
      </w:r>
      <w:proofErr w:type="spellEnd"/>
      <w:r>
        <w:rPr>
          <w:rFonts w:ascii="Times New Roman" w:hAnsi="Times New Roman"/>
          <w:sz w:val="28"/>
          <w:szCs w:val="28"/>
        </w:rPr>
        <w:t xml:space="preserve">, ул. Лесная д.6, ул. Лесная д.11, ул. Лесная д.13, ул. Вокзальная д.6. </w:t>
      </w:r>
      <w:r w:rsidRPr="001C7A00">
        <w:rPr>
          <w:rFonts w:ascii="Times New Roman" w:hAnsi="Times New Roman"/>
          <w:sz w:val="28"/>
          <w:szCs w:val="28"/>
        </w:rPr>
        <w:t>(далее – Соглашение на предоставление субсидии).</w:t>
      </w:r>
      <w:proofErr w:type="gramEnd"/>
      <w:r w:rsidRPr="001C7A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Представленные Соглашения на предоставление субсидии не имеют номеров, а также подписей сторон. </w:t>
      </w:r>
    </w:p>
    <w:p w:rsidR="001D4550" w:rsidRPr="001C7A00" w:rsidRDefault="001D4550" w:rsidP="001D4550">
      <w:pPr>
        <w:tabs>
          <w:tab w:val="left" w:pos="2676"/>
        </w:tabs>
        <w:spacing w:after="100" w:afterAutospacing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Соглашения на предоставление субсидии заключены в рамках </w:t>
      </w:r>
      <w:r w:rsidRPr="001C7A00">
        <w:rPr>
          <w:rFonts w:ascii="Times New Roman" w:hAnsi="Times New Roman"/>
          <w:color w:val="000000"/>
          <w:sz w:val="28"/>
          <w:szCs w:val="28"/>
        </w:rPr>
        <w:t xml:space="preserve">Порядка предоставления субсидии юридическим лицам (за исключением субсидий государственным (муниципальным) учреждениям), индивидуальным предпринимателям - производителям товаров, работ, услуг из бюджета </w:t>
      </w:r>
      <w:proofErr w:type="spellStart"/>
      <w:r w:rsidRPr="001C7A00">
        <w:rPr>
          <w:rFonts w:ascii="Times New Roman" w:hAnsi="Times New Roman"/>
          <w:color w:val="000000"/>
          <w:sz w:val="28"/>
          <w:szCs w:val="28"/>
        </w:rPr>
        <w:t>Хелюльского</w:t>
      </w:r>
      <w:proofErr w:type="spellEnd"/>
      <w:r w:rsidRPr="001C7A00">
        <w:rPr>
          <w:rFonts w:ascii="Times New Roman" w:hAnsi="Times New Roman"/>
          <w:color w:val="000000"/>
          <w:sz w:val="28"/>
          <w:szCs w:val="28"/>
        </w:rPr>
        <w:t xml:space="preserve"> городского поселения, утвержденным Постановлением </w:t>
      </w:r>
      <w:r w:rsidRPr="001C7A00">
        <w:rPr>
          <w:rFonts w:ascii="Times New Roman" w:hAnsi="Times New Roman"/>
          <w:color w:val="000000"/>
          <w:sz w:val="28"/>
          <w:szCs w:val="28"/>
        </w:rPr>
        <w:lastRenderedPageBreak/>
        <w:t xml:space="preserve">Администрации </w:t>
      </w:r>
      <w:proofErr w:type="spellStart"/>
      <w:r w:rsidRPr="001C7A00">
        <w:rPr>
          <w:rFonts w:ascii="Times New Roman" w:hAnsi="Times New Roman"/>
          <w:color w:val="000000"/>
          <w:sz w:val="28"/>
          <w:szCs w:val="28"/>
        </w:rPr>
        <w:t>Хелюльского</w:t>
      </w:r>
      <w:proofErr w:type="spellEnd"/>
      <w:r w:rsidRPr="001C7A00">
        <w:rPr>
          <w:rFonts w:ascii="Times New Roman" w:hAnsi="Times New Roman"/>
          <w:color w:val="000000"/>
          <w:sz w:val="28"/>
          <w:szCs w:val="28"/>
        </w:rPr>
        <w:t xml:space="preserve"> городского поселения от 15.03.2017г. № 8 (далее – Порядок предоставления субсидии</w:t>
      </w:r>
      <w:r>
        <w:rPr>
          <w:rFonts w:ascii="Times New Roman" w:hAnsi="Times New Roman"/>
          <w:color w:val="000000"/>
          <w:sz w:val="28"/>
          <w:szCs w:val="28"/>
        </w:rPr>
        <w:t>).</w:t>
      </w:r>
    </w:p>
    <w:p w:rsidR="001D4550" w:rsidRPr="001D4550" w:rsidRDefault="00AC5504" w:rsidP="001D4550">
      <w:pPr>
        <w:tabs>
          <w:tab w:val="left" w:pos="2676"/>
        </w:tabs>
        <w:spacing w:after="100" w:afterAutospacing="1"/>
        <w:jc w:val="center"/>
        <w:rPr>
          <w:rFonts w:ascii="Times New Roman" w:hAnsi="Times New Roman"/>
          <w:b/>
          <w:i/>
          <w:sz w:val="28"/>
          <w:szCs w:val="28"/>
        </w:rPr>
      </w:pPr>
      <w:r w:rsidRPr="00AC5504">
        <w:rPr>
          <w:rFonts w:ascii="Times New Roman" w:hAnsi="Times New Roman"/>
          <w:b/>
          <w:i/>
          <w:sz w:val="28"/>
          <w:szCs w:val="28"/>
        </w:rPr>
        <w:t>Благоустройство общественной территории, включенную в программу по формированию современного городской среды на 2017 год (</w:t>
      </w:r>
      <w:r w:rsidR="001D4550" w:rsidRPr="001D4550">
        <w:rPr>
          <w:rFonts w:ascii="Times New Roman" w:hAnsi="Times New Roman"/>
          <w:b/>
          <w:i/>
          <w:sz w:val="28"/>
          <w:szCs w:val="28"/>
        </w:rPr>
        <w:t xml:space="preserve">детской игровой площадки в </w:t>
      </w:r>
      <w:proofErr w:type="spellStart"/>
      <w:r w:rsidR="001D4550" w:rsidRPr="001D4550">
        <w:rPr>
          <w:rFonts w:ascii="Times New Roman" w:hAnsi="Times New Roman"/>
          <w:b/>
          <w:i/>
          <w:sz w:val="28"/>
          <w:szCs w:val="28"/>
        </w:rPr>
        <w:t>пгт</w:t>
      </w:r>
      <w:proofErr w:type="gramStart"/>
      <w:r w:rsidR="001D4550" w:rsidRPr="001D4550">
        <w:rPr>
          <w:rFonts w:ascii="Times New Roman" w:hAnsi="Times New Roman"/>
          <w:b/>
          <w:i/>
          <w:sz w:val="28"/>
          <w:szCs w:val="28"/>
        </w:rPr>
        <w:t>.Х</w:t>
      </w:r>
      <w:proofErr w:type="gramEnd"/>
      <w:r w:rsidR="001D4550" w:rsidRPr="001D4550">
        <w:rPr>
          <w:rFonts w:ascii="Times New Roman" w:hAnsi="Times New Roman"/>
          <w:b/>
          <w:i/>
          <w:sz w:val="28"/>
          <w:szCs w:val="28"/>
        </w:rPr>
        <w:t>елюля</w:t>
      </w:r>
      <w:proofErr w:type="spellEnd"/>
      <w:r w:rsidR="001D4550" w:rsidRPr="001D4550">
        <w:rPr>
          <w:rFonts w:ascii="Times New Roman" w:hAnsi="Times New Roman"/>
          <w:b/>
          <w:i/>
          <w:sz w:val="28"/>
          <w:szCs w:val="28"/>
        </w:rPr>
        <w:t xml:space="preserve"> по ул. Лесная</w:t>
      </w:r>
      <w:r w:rsidR="001D4550">
        <w:rPr>
          <w:rFonts w:ascii="Times New Roman" w:hAnsi="Times New Roman"/>
          <w:b/>
          <w:i/>
          <w:sz w:val="28"/>
          <w:szCs w:val="28"/>
        </w:rPr>
        <w:t>)</w:t>
      </w:r>
    </w:p>
    <w:p w:rsidR="001D4550" w:rsidRDefault="001D4550" w:rsidP="001D4550">
      <w:pPr>
        <w:tabs>
          <w:tab w:val="left" w:pos="267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Итоговым п</w:t>
      </w:r>
      <w:r w:rsidRPr="00935B8F">
        <w:rPr>
          <w:rFonts w:ascii="Times New Roman" w:hAnsi="Times New Roman"/>
          <w:sz w:val="28"/>
          <w:szCs w:val="28"/>
        </w:rPr>
        <w:t>рото</w:t>
      </w:r>
      <w:r>
        <w:rPr>
          <w:rFonts w:ascii="Times New Roman" w:hAnsi="Times New Roman"/>
          <w:sz w:val="28"/>
          <w:szCs w:val="28"/>
        </w:rPr>
        <w:t xml:space="preserve">колом Общественной комиссии в муниципальную программу была включена общественная территория, подлежащая благоустройству в 2017 году в соответствии с утвержденным дизайн-проектом общественной территории по адресу </w:t>
      </w: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gramStart"/>
      <w:r>
        <w:rPr>
          <w:rFonts w:ascii="Times New Roman" w:hAnsi="Times New Roman"/>
          <w:sz w:val="28"/>
          <w:szCs w:val="28"/>
        </w:rPr>
        <w:t>.Х</w:t>
      </w:r>
      <w:proofErr w:type="gramEnd"/>
      <w:r>
        <w:rPr>
          <w:rFonts w:ascii="Times New Roman" w:hAnsi="Times New Roman"/>
          <w:sz w:val="28"/>
          <w:szCs w:val="28"/>
        </w:rPr>
        <w:t>елюля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ул.Лесная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D4550" w:rsidRDefault="001D4550" w:rsidP="001D4550">
      <w:pPr>
        <w:tabs>
          <w:tab w:val="left" w:pos="267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утвержденного </w:t>
      </w:r>
      <w:proofErr w:type="gramStart"/>
      <w:r>
        <w:rPr>
          <w:rFonts w:ascii="Times New Roman" w:hAnsi="Times New Roman"/>
          <w:sz w:val="28"/>
          <w:szCs w:val="28"/>
        </w:rPr>
        <w:t>дизайн-проекта</w:t>
      </w:r>
      <w:proofErr w:type="gramEnd"/>
      <w:r>
        <w:rPr>
          <w:rFonts w:ascii="Times New Roman" w:hAnsi="Times New Roman"/>
          <w:sz w:val="28"/>
          <w:szCs w:val="28"/>
        </w:rPr>
        <w:t>, для достижения цели запланированы мероприятия:</w:t>
      </w:r>
    </w:p>
    <w:p w:rsidR="001D4550" w:rsidRDefault="001D4550" w:rsidP="001D4550">
      <w:pPr>
        <w:tabs>
          <w:tab w:val="left" w:pos="267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-Ремонт ограждения площадки, включающий в себя установку заборных панелей на имеющиеся железные стойки с предварительным монтажом поперечных уголков между стойками;</w:t>
      </w:r>
    </w:p>
    <w:p w:rsidR="001D4550" w:rsidRDefault="001D4550" w:rsidP="001D4550">
      <w:pPr>
        <w:tabs>
          <w:tab w:val="left" w:pos="267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-Ремонт (восстановление) освещения площадки, включающий в себя  установку дополнительной опоры освещения и четырёх светодиодных светильников по периметру площадки;</w:t>
      </w:r>
    </w:p>
    <w:p w:rsidR="001D4550" w:rsidRDefault="001D4550" w:rsidP="001D4550">
      <w:pPr>
        <w:tabs>
          <w:tab w:val="left" w:pos="267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-Установка дополнительного игрового оборудования:</w:t>
      </w:r>
    </w:p>
    <w:p w:rsidR="001D4550" w:rsidRDefault="001D4550" w:rsidP="001D4550">
      <w:pPr>
        <w:pStyle w:val="aa"/>
        <w:numPr>
          <w:ilvl w:val="0"/>
          <w:numId w:val="44"/>
        </w:numPr>
        <w:tabs>
          <w:tab w:val="left" w:pos="267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Игровой комплекс с горками;</w:t>
      </w:r>
    </w:p>
    <w:p w:rsidR="001D4550" w:rsidRDefault="001D4550" w:rsidP="001D4550">
      <w:pPr>
        <w:pStyle w:val="aa"/>
        <w:numPr>
          <w:ilvl w:val="0"/>
          <w:numId w:val="44"/>
        </w:numPr>
        <w:tabs>
          <w:tab w:val="left" w:pos="2676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Качели-балансир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1D4550" w:rsidRDefault="001D4550" w:rsidP="001D4550">
      <w:pPr>
        <w:pStyle w:val="aa"/>
        <w:numPr>
          <w:ilvl w:val="0"/>
          <w:numId w:val="44"/>
        </w:numPr>
        <w:tabs>
          <w:tab w:val="left" w:pos="267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Качалки на пружине;</w:t>
      </w:r>
    </w:p>
    <w:p w:rsidR="001D4550" w:rsidRDefault="001D4550" w:rsidP="001D4550">
      <w:pPr>
        <w:tabs>
          <w:tab w:val="left" w:pos="267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Установка дополнительных скамеек и урн для мусора:</w:t>
      </w:r>
    </w:p>
    <w:p w:rsidR="001D4550" w:rsidRDefault="001D4550" w:rsidP="001D4550">
      <w:pPr>
        <w:pStyle w:val="aa"/>
        <w:numPr>
          <w:ilvl w:val="0"/>
          <w:numId w:val="45"/>
        </w:numPr>
        <w:tabs>
          <w:tab w:val="left" w:pos="267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три скамейки устанавливаются вдоль ограждения справа от входа</w:t>
      </w:r>
    </w:p>
    <w:p w:rsidR="001D4550" w:rsidRDefault="001D4550" w:rsidP="001D4550">
      <w:pPr>
        <w:pStyle w:val="aa"/>
        <w:numPr>
          <w:ilvl w:val="0"/>
          <w:numId w:val="45"/>
        </w:numPr>
        <w:tabs>
          <w:tab w:val="left" w:pos="267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три урны устанавливаются между скамейками справа от входа, одна слева от входа;</w:t>
      </w:r>
    </w:p>
    <w:p w:rsidR="001D4550" w:rsidRDefault="001D4550" w:rsidP="001D4550">
      <w:pPr>
        <w:tabs>
          <w:tab w:val="left" w:pos="267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Ремонт и покраска имеющегося оборудования;</w:t>
      </w:r>
    </w:p>
    <w:p w:rsidR="001D4550" w:rsidRDefault="001D4550" w:rsidP="001D4550">
      <w:pPr>
        <w:tabs>
          <w:tab w:val="left" w:pos="267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Озеленение:</w:t>
      </w:r>
    </w:p>
    <w:p w:rsidR="001D4550" w:rsidRDefault="001D4550" w:rsidP="001D4550">
      <w:pPr>
        <w:pStyle w:val="aa"/>
        <w:numPr>
          <w:ilvl w:val="0"/>
          <w:numId w:val="46"/>
        </w:numPr>
        <w:tabs>
          <w:tab w:val="left" w:pos="267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спил старых деревьев вдоль ограждения со стороны ул. </w:t>
      </w:r>
      <w:proofErr w:type="gramStart"/>
      <w:r>
        <w:rPr>
          <w:rFonts w:ascii="Times New Roman" w:hAnsi="Times New Roman"/>
          <w:sz w:val="28"/>
          <w:szCs w:val="28"/>
        </w:rPr>
        <w:t>Лесная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</w:p>
    <w:p w:rsidR="001D4550" w:rsidRDefault="001D4550" w:rsidP="001D4550">
      <w:pPr>
        <w:pStyle w:val="aa"/>
        <w:numPr>
          <w:ilvl w:val="0"/>
          <w:numId w:val="46"/>
        </w:numPr>
        <w:tabs>
          <w:tab w:val="left" w:pos="267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посадка новых деревьев вдоль ограждения со стороны ул. Лесная,</w:t>
      </w:r>
    </w:p>
    <w:p w:rsidR="001D4550" w:rsidRDefault="001D4550" w:rsidP="001D4550">
      <w:pPr>
        <w:pStyle w:val="aa"/>
        <w:numPr>
          <w:ilvl w:val="0"/>
          <w:numId w:val="46"/>
        </w:numPr>
        <w:tabs>
          <w:tab w:val="left" w:pos="267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посадка между деревьями декоративных кустарников с целью защиты площадки от пыли с проезжей части ул. Лесная;</w:t>
      </w:r>
    </w:p>
    <w:p w:rsidR="001D4550" w:rsidRDefault="001D4550" w:rsidP="006203E8">
      <w:pPr>
        <w:tabs>
          <w:tab w:val="left" w:pos="2676"/>
        </w:tabs>
        <w:spacing w:after="100" w:afterAutospacing="1"/>
        <w:ind w:left="927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Дополнительная отсыпка площадки песком в местах установки оборудования, а также под имеющимися игровыми и гимнастическими  элементами.</w:t>
      </w:r>
    </w:p>
    <w:p w:rsidR="001D4550" w:rsidRDefault="001D4550" w:rsidP="001D4550">
      <w:pPr>
        <w:tabs>
          <w:tab w:val="left" w:pos="2676"/>
        </w:tabs>
        <w:spacing w:after="0"/>
        <w:ind w:left="142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Приложении №12 к Муниципальной программе заложен объем финансового обеспечения на реализацию мероприятий по благоустройству </w:t>
      </w:r>
      <w:r>
        <w:rPr>
          <w:rFonts w:ascii="Times New Roman" w:hAnsi="Times New Roman"/>
          <w:sz w:val="28"/>
          <w:szCs w:val="28"/>
        </w:rPr>
        <w:lastRenderedPageBreak/>
        <w:t xml:space="preserve">детской игровой площадки в </w:t>
      </w: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Хелюля</w:t>
      </w:r>
      <w:proofErr w:type="spellEnd"/>
      <w:r>
        <w:rPr>
          <w:rFonts w:ascii="Times New Roman" w:hAnsi="Times New Roman"/>
          <w:sz w:val="28"/>
          <w:szCs w:val="28"/>
        </w:rPr>
        <w:t xml:space="preserve"> по ул. Лесная в сумме 750,0 тыс. руб. в том числе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1D4550" w:rsidRDefault="001D4550" w:rsidP="001D4550">
      <w:pPr>
        <w:tabs>
          <w:tab w:val="left" w:pos="267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-согласно Локальной сметы №07-01 «Ремонт освещения детской игровой площадки в </w:t>
      </w: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gramStart"/>
      <w:r>
        <w:rPr>
          <w:rFonts w:ascii="Times New Roman" w:hAnsi="Times New Roman"/>
          <w:sz w:val="28"/>
          <w:szCs w:val="28"/>
        </w:rPr>
        <w:t>.Х</w:t>
      </w:r>
      <w:proofErr w:type="gramEnd"/>
      <w:r>
        <w:rPr>
          <w:rFonts w:ascii="Times New Roman" w:hAnsi="Times New Roman"/>
          <w:sz w:val="28"/>
          <w:szCs w:val="28"/>
        </w:rPr>
        <w:t>елюля</w:t>
      </w:r>
      <w:proofErr w:type="spellEnd"/>
      <w:r>
        <w:rPr>
          <w:rFonts w:ascii="Times New Roman" w:hAnsi="Times New Roman"/>
          <w:sz w:val="28"/>
          <w:szCs w:val="28"/>
        </w:rPr>
        <w:t>» - 74,09 тыс. руб.;</w:t>
      </w:r>
    </w:p>
    <w:p w:rsidR="001D4550" w:rsidRDefault="001D4550" w:rsidP="001D4550">
      <w:pPr>
        <w:tabs>
          <w:tab w:val="left" w:pos="267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/>
          <w:sz w:val="28"/>
          <w:szCs w:val="28"/>
        </w:rPr>
        <w:t xml:space="preserve"> Локальной сметы №07-02 « Ремонт ограждения детской игровой площадки </w:t>
      </w: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Хелюля</w:t>
      </w:r>
      <w:proofErr w:type="spellEnd"/>
      <w:r>
        <w:rPr>
          <w:rFonts w:ascii="Times New Roman" w:hAnsi="Times New Roman"/>
          <w:sz w:val="28"/>
          <w:szCs w:val="28"/>
        </w:rPr>
        <w:t>» - 63,05 тыс. руб.;</w:t>
      </w:r>
    </w:p>
    <w:p w:rsidR="001D4550" w:rsidRDefault="001D4550" w:rsidP="001D4550">
      <w:pPr>
        <w:tabs>
          <w:tab w:val="left" w:pos="267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/>
          <w:sz w:val="28"/>
          <w:szCs w:val="28"/>
        </w:rPr>
        <w:t xml:space="preserve"> Локальной сметы №ЛС №1 «Поставка и монтаж детского оборудования на детской игровой площадки </w:t>
      </w: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Хелюля</w:t>
      </w:r>
      <w:proofErr w:type="spellEnd"/>
      <w:r>
        <w:rPr>
          <w:rFonts w:ascii="Times New Roman" w:hAnsi="Times New Roman"/>
          <w:sz w:val="28"/>
          <w:szCs w:val="28"/>
        </w:rPr>
        <w:t xml:space="preserve">» - 463,86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 xml:space="preserve">.; </w:t>
      </w:r>
    </w:p>
    <w:p w:rsidR="001D4550" w:rsidRDefault="001D4550" w:rsidP="001D4550">
      <w:pPr>
        <w:tabs>
          <w:tab w:val="left" w:pos="267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Анализ рынка товаров (услуг) путем запроса коммерческих предложений – 149,0 тыс. руб.</w:t>
      </w:r>
    </w:p>
    <w:p w:rsidR="001D4550" w:rsidRDefault="001D4550" w:rsidP="001D4550">
      <w:pPr>
        <w:tabs>
          <w:tab w:val="left" w:pos="267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83CFC">
        <w:rPr>
          <w:rFonts w:ascii="Times New Roman" w:hAnsi="Times New Roman"/>
          <w:sz w:val="28"/>
          <w:szCs w:val="28"/>
        </w:rPr>
        <w:t xml:space="preserve">В ходе контрольного мероприятия была исследована информация, содержащаяся на официальном сайте единой информационной системы в информационно-телекоммуникационной сети «Интернет» - </w:t>
      </w:r>
      <w:hyperlink r:id="rId13" w:history="1">
        <w:r w:rsidRPr="00A83CFC">
          <w:rPr>
            <w:rStyle w:val="af"/>
            <w:rFonts w:ascii="Times New Roman" w:hAnsi="Times New Roman"/>
            <w:sz w:val="28"/>
            <w:szCs w:val="28"/>
            <w:lang w:val="en-US"/>
          </w:rPr>
          <w:t>www</w:t>
        </w:r>
        <w:r w:rsidRPr="00A83CFC">
          <w:rPr>
            <w:rStyle w:val="af"/>
            <w:rFonts w:ascii="Times New Roman" w:hAnsi="Times New Roman"/>
            <w:sz w:val="28"/>
            <w:szCs w:val="28"/>
          </w:rPr>
          <w:t>.</w:t>
        </w:r>
        <w:proofErr w:type="spellStart"/>
        <w:r w:rsidRPr="00A83CFC">
          <w:rPr>
            <w:rStyle w:val="af"/>
            <w:rFonts w:ascii="Times New Roman" w:hAnsi="Times New Roman"/>
            <w:sz w:val="28"/>
            <w:szCs w:val="28"/>
            <w:lang w:val="en-US"/>
          </w:rPr>
          <w:t>zakupki</w:t>
        </w:r>
        <w:proofErr w:type="spellEnd"/>
        <w:r w:rsidRPr="00A83CFC">
          <w:rPr>
            <w:rStyle w:val="af"/>
            <w:rFonts w:ascii="Times New Roman" w:hAnsi="Times New Roman"/>
            <w:sz w:val="28"/>
            <w:szCs w:val="28"/>
          </w:rPr>
          <w:t>.</w:t>
        </w:r>
        <w:proofErr w:type="spellStart"/>
        <w:r w:rsidRPr="00A83CFC">
          <w:rPr>
            <w:rStyle w:val="af"/>
            <w:rFonts w:ascii="Times New Roman" w:hAnsi="Times New Roman"/>
            <w:sz w:val="28"/>
            <w:szCs w:val="28"/>
            <w:lang w:val="en-US"/>
          </w:rPr>
          <w:t>gov</w:t>
        </w:r>
        <w:proofErr w:type="spellEnd"/>
        <w:r w:rsidRPr="00A83CFC">
          <w:rPr>
            <w:rStyle w:val="af"/>
            <w:rFonts w:ascii="Times New Roman" w:hAnsi="Times New Roman"/>
            <w:sz w:val="28"/>
            <w:szCs w:val="28"/>
          </w:rPr>
          <w:t>.</w:t>
        </w:r>
        <w:proofErr w:type="spellStart"/>
        <w:r w:rsidRPr="00A83CFC">
          <w:rPr>
            <w:rStyle w:val="af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A83CFC">
        <w:rPr>
          <w:rFonts w:ascii="Times New Roman" w:hAnsi="Times New Roman"/>
          <w:sz w:val="28"/>
          <w:szCs w:val="28"/>
        </w:rPr>
        <w:t xml:space="preserve"> (далее – официальный сайт).</w:t>
      </w:r>
    </w:p>
    <w:p w:rsidR="001D4550" w:rsidRPr="001E4EB0" w:rsidRDefault="001D4550" w:rsidP="001D4550">
      <w:pPr>
        <w:tabs>
          <w:tab w:val="left" w:pos="267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Администрацией </w:t>
      </w:r>
      <w:proofErr w:type="spellStart"/>
      <w:r>
        <w:rPr>
          <w:rFonts w:ascii="Times New Roman" w:hAnsi="Times New Roman"/>
          <w:sz w:val="28"/>
          <w:szCs w:val="28"/>
        </w:rPr>
        <w:t>Хелюльского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поселения размещена информация на официальном сайте о заключении муниципального контракта </w:t>
      </w:r>
      <w:r w:rsidRPr="001E4EB0">
        <w:rPr>
          <w:rFonts w:ascii="Times New Roman" w:hAnsi="Times New Roman"/>
          <w:color w:val="41484E"/>
          <w:sz w:val="28"/>
          <w:szCs w:val="28"/>
          <w:shd w:val="clear" w:color="auto" w:fill="FFFFFF"/>
        </w:rPr>
        <w:t>№ 0106300000817000005-0261052-02 от 25.07.2017</w:t>
      </w:r>
      <w:r>
        <w:rPr>
          <w:rFonts w:ascii="Times New Roman" w:hAnsi="Times New Roman"/>
          <w:color w:val="41484E"/>
          <w:sz w:val="28"/>
          <w:szCs w:val="28"/>
          <w:shd w:val="clear" w:color="auto" w:fill="FFFFFF"/>
        </w:rPr>
        <w:t xml:space="preserve">  с ООО «</w:t>
      </w:r>
      <w:proofErr w:type="spellStart"/>
      <w:r>
        <w:rPr>
          <w:rFonts w:ascii="Times New Roman" w:hAnsi="Times New Roman"/>
          <w:color w:val="41484E"/>
          <w:sz w:val="28"/>
          <w:szCs w:val="28"/>
          <w:shd w:val="clear" w:color="auto" w:fill="FFFFFF"/>
        </w:rPr>
        <w:t>АлиГри</w:t>
      </w:r>
      <w:proofErr w:type="spellEnd"/>
      <w:r>
        <w:rPr>
          <w:rFonts w:ascii="Times New Roman" w:hAnsi="Times New Roman"/>
          <w:color w:val="41484E"/>
          <w:sz w:val="28"/>
          <w:szCs w:val="28"/>
          <w:shd w:val="clear" w:color="auto" w:fill="FFFFFF"/>
        </w:rPr>
        <w:t xml:space="preserve">» на </w:t>
      </w:r>
      <w:r w:rsidRPr="001E4EB0">
        <w:rPr>
          <w:rFonts w:ascii="Times New Roman" w:hAnsi="Times New Roman"/>
          <w:sz w:val="28"/>
          <w:szCs w:val="28"/>
        </w:rPr>
        <w:t xml:space="preserve">поставку и монтаж детского оборудования на детской игровой площадке в </w:t>
      </w:r>
      <w:proofErr w:type="spellStart"/>
      <w:r w:rsidRPr="001E4EB0">
        <w:rPr>
          <w:rFonts w:ascii="Times New Roman" w:hAnsi="Times New Roman"/>
          <w:sz w:val="28"/>
          <w:szCs w:val="28"/>
        </w:rPr>
        <w:t>пгт</w:t>
      </w:r>
      <w:proofErr w:type="spellEnd"/>
      <w:r w:rsidRPr="001E4EB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E4EB0">
        <w:rPr>
          <w:rFonts w:ascii="Times New Roman" w:hAnsi="Times New Roman"/>
          <w:sz w:val="28"/>
          <w:szCs w:val="28"/>
        </w:rPr>
        <w:t>Хелюля</w:t>
      </w:r>
      <w:proofErr w:type="spellEnd"/>
      <w:r>
        <w:rPr>
          <w:rFonts w:ascii="Times New Roman" w:hAnsi="Times New Roman"/>
          <w:sz w:val="28"/>
          <w:szCs w:val="28"/>
        </w:rPr>
        <w:t xml:space="preserve">. Контракт заключен по результатам проведения электронного аукциона. Цена контракта составила 325641,28 рублей. </w:t>
      </w:r>
    </w:p>
    <w:p w:rsidR="001D4550" w:rsidRPr="00CA34EA" w:rsidRDefault="001D4550" w:rsidP="001D4550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520947">
        <w:rPr>
          <w:rFonts w:ascii="Arial" w:hAnsi="Arial" w:cs="Arial"/>
          <w:sz w:val="28"/>
          <w:szCs w:val="28"/>
        </w:rPr>
        <w:tab/>
      </w:r>
      <w:r w:rsidRPr="00CA34EA">
        <w:rPr>
          <w:rFonts w:ascii="Times New Roman" w:hAnsi="Times New Roman"/>
          <w:sz w:val="28"/>
          <w:szCs w:val="28"/>
        </w:rPr>
        <w:t xml:space="preserve">Объем работ, </w:t>
      </w:r>
      <w:r w:rsidRPr="00CA34EA">
        <w:rPr>
          <w:rFonts w:ascii="Times New Roman" w:eastAsiaTheme="minorHAnsi" w:hAnsi="Times New Roman"/>
          <w:sz w:val="28"/>
          <w:szCs w:val="28"/>
        </w:rPr>
        <w:t>содержание работ и т</w:t>
      </w:r>
      <w:r w:rsidRPr="00CA34EA">
        <w:rPr>
          <w:rFonts w:ascii="Times New Roman" w:hAnsi="Times New Roman"/>
          <w:sz w:val="28"/>
          <w:szCs w:val="28"/>
        </w:rPr>
        <w:t>ребования к качеству работ, требования к результатам работ определяются в соответствии с Техническим заданием и Локальной сметой ЛС №1 (Приложения №№ 1, 2 к Контракту), действующими на момент заключения Контракта ГОСТ, СНиП и техническими регламентами</w:t>
      </w:r>
      <w:r>
        <w:t>.</w:t>
      </w:r>
      <w:r w:rsidRPr="00520947">
        <w:rPr>
          <w:rFonts w:ascii="Arial" w:hAnsi="Arial" w:cs="Arial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Локальная смета, на основании которой определен состав и стоимость работ, проверена специалистом ООО «Региональный центр по ценообразованию в строительстве Республики Карелия». </w:t>
      </w:r>
      <w:proofErr w:type="gramStart"/>
      <w:r w:rsidRPr="00CA34EA">
        <w:rPr>
          <w:rFonts w:ascii="Times New Roman" w:hAnsi="Times New Roman"/>
          <w:sz w:val="28"/>
          <w:szCs w:val="28"/>
        </w:rPr>
        <w:t>Цена контракта определена в соответствии с протоколом подведения итогов электронного аукциона от «06»</w:t>
      </w:r>
      <w:r w:rsidRPr="00CA34EA">
        <w:rPr>
          <w:rFonts w:ascii="Times New Roman" w:hAnsi="Times New Roman"/>
          <w:sz w:val="28"/>
          <w:szCs w:val="28"/>
          <w:u w:val="single"/>
        </w:rPr>
        <w:t>июля</w:t>
      </w:r>
      <w:r w:rsidRPr="00CA34EA">
        <w:rPr>
          <w:rFonts w:ascii="Times New Roman" w:hAnsi="Times New Roman"/>
          <w:sz w:val="28"/>
          <w:szCs w:val="28"/>
        </w:rPr>
        <w:t xml:space="preserve"> 2017 г. и включает в себя стоимость выполнения работ с обязательным выполнением всех видов работ, а также стоимость материалов, оборудования, расходы на перевозку материалов, оборудования, инвентаря и т.п., необходимых для проведения работ, все иные затраты, связанные с выполнением работ, в </w:t>
      </w:r>
      <w:proofErr w:type="spellStart"/>
      <w:r w:rsidRPr="00CA34EA">
        <w:rPr>
          <w:rFonts w:ascii="Times New Roman" w:hAnsi="Times New Roman"/>
          <w:sz w:val="28"/>
          <w:szCs w:val="28"/>
        </w:rPr>
        <w:t>т.ч</w:t>
      </w:r>
      <w:proofErr w:type="spellEnd"/>
      <w:r w:rsidRPr="00CA34EA">
        <w:rPr>
          <w:rFonts w:ascii="Times New Roman" w:hAnsi="Times New Roman"/>
          <w:sz w:val="28"/>
          <w:szCs w:val="28"/>
        </w:rPr>
        <w:t>. гарантию, страхование, уплату</w:t>
      </w:r>
      <w:proofErr w:type="gramEnd"/>
      <w:r w:rsidRPr="00CA34EA">
        <w:rPr>
          <w:rFonts w:ascii="Times New Roman" w:hAnsi="Times New Roman"/>
          <w:sz w:val="28"/>
          <w:szCs w:val="28"/>
        </w:rPr>
        <w:t xml:space="preserve"> налогов, сборов и других обязательных платежей</w:t>
      </w:r>
      <w:r>
        <w:t>.</w:t>
      </w:r>
      <w:r w:rsidRPr="00520947">
        <w:rPr>
          <w:rFonts w:ascii="Arial" w:hAnsi="Arial" w:cs="Arial"/>
          <w:sz w:val="28"/>
          <w:szCs w:val="28"/>
        </w:rPr>
        <w:t xml:space="preserve"> </w:t>
      </w:r>
      <w:r w:rsidRPr="00CA34EA">
        <w:rPr>
          <w:rFonts w:ascii="Times New Roman" w:hAnsi="Times New Roman"/>
          <w:sz w:val="28"/>
          <w:szCs w:val="28"/>
        </w:rPr>
        <w:t>Сроки выполнения работ: с момента заключения Контракта в течение 30 (Тридцати) календарных дней.</w:t>
      </w:r>
    </w:p>
    <w:p w:rsidR="001D4550" w:rsidRPr="00CA34EA" w:rsidRDefault="001D4550" w:rsidP="001D4550">
      <w:p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20947">
        <w:rPr>
          <w:rFonts w:ascii="Arial" w:hAnsi="Arial" w:cs="Arial"/>
          <w:sz w:val="28"/>
          <w:szCs w:val="28"/>
        </w:rPr>
        <w:tab/>
      </w:r>
      <w:r w:rsidRPr="00CA34EA">
        <w:rPr>
          <w:rFonts w:ascii="Times New Roman" w:hAnsi="Times New Roman"/>
          <w:sz w:val="28"/>
          <w:szCs w:val="28"/>
        </w:rPr>
        <w:t xml:space="preserve">На официальном сайте </w:t>
      </w:r>
      <w:proofErr w:type="gramStart"/>
      <w:r w:rsidRPr="00CA34EA">
        <w:rPr>
          <w:rFonts w:ascii="Times New Roman" w:hAnsi="Times New Roman"/>
          <w:sz w:val="28"/>
          <w:szCs w:val="28"/>
        </w:rPr>
        <w:t>размещены</w:t>
      </w:r>
      <w:proofErr w:type="gramEnd"/>
      <w:r w:rsidRPr="00CA34EA">
        <w:rPr>
          <w:rFonts w:ascii="Times New Roman" w:hAnsi="Times New Roman"/>
          <w:sz w:val="28"/>
          <w:szCs w:val="28"/>
        </w:rPr>
        <w:t>:</w:t>
      </w:r>
    </w:p>
    <w:p w:rsidR="001D4550" w:rsidRPr="001E7184" w:rsidRDefault="001D4550" w:rsidP="001D4550">
      <w:p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1E7184">
        <w:rPr>
          <w:rFonts w:ascii="Times New Roman" w:hAnsi="Times New Roman"/>
          <w:sz w:val="28"/>
          <w:szCs w:val="28"/>
        </w:rPr>
        <w:lastRenderedPageBreak/>
        <w:t xml:space="preserve">-акты о приемке выполненных работ (по унифицированной форме КС-2) №1 от 02.08.2017г.  за период с 25.07.2017г. по 02.08.2017г. на поставку и монтаж детского оборудования на детской игровой площадке </w:t>
      </w:r>
      <w:proofErr w:type="spellStart"/>
      <w:r w:rsidRPr="001E7184">
        <w:rPr>
          <w:rFonts w:ascii="Times New Roman" w:hAnsi="Times New Roman"/>
          <w:sz w:val="28"/>
          <w:szCs w:val="28"/>
        </w:rPr>
        <w:t>пгт</w:t>
      </w:r>
      <w:proofErr w:type="spellEnd"/>
      <w:r w:rsidRPr="001E718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E7184">
        <w:rPr>
          <w:rFonts w:ascii="Times New Roman" w:hAnsi="Times New Roman"/>
          <w:sz w:val="28"/>
          <w:szCs w:val="28"/>
        </w:rPr>
        <w:t>Хелюля</w:t>
      </w:r>
      <w:proofErr w:type="spellEnd"/>
      <w:r w:rsidRPr="001E7184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1E7184">
        <w:rPr>
          <w:rFonts w:ascii="Times New Roman" w:hAnsi="Times New Roman"/>
          <w:sz w:val="28"/>
          <w:szCs w:val="28"/>
        </w:rPr>
        <w:t>подписанный</w:t>
      </w:r>
      <w:proofErr w:type="gramEnd"/>
      <w:r w:rsidRPr="001E7184">
        <w:rPr>
          <w:rFonts w:ascii="Times New Roman" w:hAnsi="Times New Roman"/>
          <w:sz w:val="28"/>
          <w:szCs w:val="28"/>
        </w:rPr>
        <w:t xml:space="preserve"> со стороны ООО «</w:t>
      </w:r>
      <w:proofErr w:type="spellStart"/>
      <w:r w:rsidRPr="001E7184">
        <w:rPr>
          <w:rFonts w:ascii="Times New Roman" w:hAnsi="Times New Roman"/>
          <w:sz w:val="28"/>
          <w:szCs w:val="28"/>
        </w:rPr>
        <w:t>АлиГри</w:t>
      </w:r>
      <w:proofErr w:type="spellEnd"/>
      <w:r w:rsidRPr="001E7184">
        <w:rPr>
          <w:rFonts w:ascii="Times New Roman" w:hAnsi="Times New Roman"/>
          <w:sz w:val="28"/>
          <w:szCs w:val="28"/>
        </w:rPr>
        <w:t xml:space="preserve">» генеральным директором </w:t>
      </w:r>
      <w:proofErr w:type="spellStart"/>
      <w:r w:rsidRPr="001E7184">
        <w:rPr>
          <w:rFonts w:ascii="Times New Roman" w:hAnsi="Times New Roman"/>
          <w:sz w:val="28"/>
          <w:szCs w:val="28"/>
        </w:rPr>
        <w:t>Еремчук</w:t>
      </w:r>
      <w:proofErr w:type="spellEnd"/>
      <w:r w:rsidRPr="001E7184">
        <w:rPr>
          <w:rFonts w:ascii="Times New Roman" w:hAnsi="Times New Roman"/>
          <w:sz w:val="28"/>
          <w:szCs w:val="28"/>
        </w:rPr>
        <w:t xml:space="preserve"> С.Л. и со стороны Администрации </w:t>
      </w:r>
      <w:proofErr w:type="spellStart"/>
      <w:r w:rsidRPr="001E7184">
        <w:rPr>
          <w:rFonts w:ascii="Times New Roman" w:hAnsi="Times New Roman"/>
          <w:sz w:val="28"/>
          <w:szCs w:val="28"/>
        </w:rPr>
        <w:t>Хелюльского</w:t>
      </w:r>
      <w:proofErr w:type="spellEnd"/>
      <w:r w:rsidRPr="001E7184">
        <w:rPr>
          <w:rFonts w:ascii="Times New Roman" w:hAnsi="Times New Roman"/>
          <w:sz w:val="28"/>
          <w:szCs w:val="28"/>
        </w:rPr>
        <w:t xml:space="preserve"> поселения – Главой </w:t>
      </w:r>
      <w:proofErr w:type="spellStart"/>
      <w:r w:rsidRPr="001E7184">
        <w:rPr>
          <w:rFonts w:ascii="Times New Roman" w:hAnsi="Times New Roman"/>
          <w:sz w:val="28"/>
          <w:szCs w:val="28"/>
        </w:rPr>
        <w:t>Хелюльского</w:t>
      </w:r>
      <w:proofErr w:type="spellEnd"/>
      <w:r w:rsidRPr="001E7184">
        <w:rPr>
          <w:rFonts w:ascii="Times New Roman" w:hAnsi="Times New Roman"/>
          <w:sz w:val="28"/>
          <w:szCs w:val="28"/>
        </w:rPr>
        <w:t xml:space="preserve"> городского поселения Ивановой Е.К. </w:t>
      </w:r>
    </w:p>
    <w:p w:rsidR="001D4550" w:rsidRPr="001E7184" w:rsidRDefault="001D4550" w:rsidP="001D4550">
      <w:p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1E7184">
        <w:rPr>
          <w:rFonts w:ascii="Times New Roman" w:hAnsi="Times New Roman"/>
          <w:sz w:val="28"/>
          <w:szCs w:val="28"/>
        </w:rPr>
        <w:t>-справки о стоимости выполненных работ (по унифицированной форме КС-3) №1 от 02.08.2017г. на общую сумму 325641,28 руб.;</w:t>
      </w:r>
    </w:p>
    <w:p w:rsidR="001D4550" w:rsidRPr="001E7184" w:rsidRDefault="001D4550" w:rsidP="001D4550">
      <w:p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1E7184">
        <w:rPr>
          <w:rFonts w:ascii="Times New Roman" w:hAnsi="Times New Roman"/>
          <w:sz w:val="28"/>
          <w:szCs w:val="28"/>
        </w:rPr>
        <w:t xml:space="preserve">- платежное поручение №327917 от 09.08.2017г. на сумму 314895,12 руб. – частичная оплата Администрацией </w:t>
      </w:r>
      <w:proofErr w:type="spellStart"/>
      <w:r w:rsidRPr="001E7184">
        <w:rPr>
          <w:rFonts w:ascii="Times New Roman" w:hAnsi="Times New Roman"/>
          <w:sz w:val="28"/>
          <w:szCs w:val="28"/>
        </w:rPr>
        <w:t>Хелюльского</w:t>
      </w:r>
      <w:proofErr w:type="spellEnd"/>
      <w:r w:rsidRPr="001E7184">
        <w:rPr>
          <w:rFonts w:ascii="Times New Roman" w:hAnsi="Times New Roman"/>
          <w:sz w:val="28"/>
          <w:szCs w:val="28"/>
        </w:rPr>
        <w:t xml:space="preserve"> поселения ООО «</w:t>
      </w:r>
      <w:proofErr w:type="spellStart"/>
      <w:r w:rsidRPr="001E7184">
        <w:rPr>
          <w:rFonts w:ascii="Times New Roman" w:hAnsi="Times New Roman"/>
          <w:sz w:val="28"/>
          <w:szCs w:val="28"/>
        </w:rPr>
        <w:t>АлиГри</w:t>
      </w:r>
      <w:proofErr w:type="spellEnd"/>
      <w:r w:rsidRPr="001E7184">
        <w:rPr>
          <w:rFonts w:ascii="Times New Roman" w:hAnsi="Times New Roman"/>
          <w:sz w:val="28"/>
          <w:szCs w:val="28"/>
        </w:rPr>
        <w:t xml:space="preserve">» за поставку и монтаж детского оборудования на детской игровой площадки </w:t>
      </w:r>
      <w:proofErr w:type="spellStart"/>
      <w:r w:rsidRPr="001E7184">
        <w:rPr>
          <w:rFonts w:ascii="Times New Roman" w:hAnsi="Times New Roman"/>
          <w:sz w:val="28"/>
          <w:szCs w:val="28"/>
        </w:rPr>
        <w:t>пгт</w:t>
      </w:r>
      <w:proofErr w:type="gramStart"/>
      <w:r w:rsidRPr="001E7184">
        <w:rPr>
          <w:rFonts w:ascii="Times New Roman" w:hAnsi="Times New Roman"/>
          <w:sz w:val="28"/>
          <w:szCs w:val="28"/>
        </w:rPr>
        <w:t>.Х</w:t>
      </w:r>
      <w:proofErr w:type="gramEnd"/>
      <w:r w:rsidRPr="001E7184">
        <w:rPr>
          <w:rFonts w:ascii="Times New Roman" w:hAnsi="Times New Roman"/>
          <w:sz w:val="28"/>
          <w:szCs w:val="28"/>
        </w:rPr>
        <w:t>елюля</w:t>
      </w:r>
      <w:proofErr w:type="spellEnd"/>
      <w:r w:rsidRPr="001E7184">
        <w:rPr>
          <w:rFonts w:ascii="Times New Roman" w:hAnsi="Times New Roman"/>
          <w:sz w:val="28"/>
          <w:szCs w:val="28"/>
        </w:rPr>
        <w:t>, согласно контракта №0106300000817000005-0261052-02 от 25.07.2017., акта приемки выполненных работ №1 от 02.08.2017г., справки о стоимости выполненных работ №1 от 02.08.2017г.(из средств поступившей на счет поселения субсидии);</w:t>
      </w:r>
    </w:p>
    <w:p w:rsidR="001D4550" w:rsidRPr="001E7184" w:rsidRDefault="001D4550" w:rsidP="001D4550">
      <w:p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1E7184">
        <w:rPr>
          <w:rFonts w:ascii="Times New Roman" w:hAnsi="Times New Roman"/>
          <w:sz w:val="28"/>
          <w:szCs w:val="28"/>
        </w:rPr>
        <w:t xml:space="preserve">- платежное поручение №327918 от 09.08.2017г. на сумму 10746,16 руб. – частичная оплата Администрацией </w:t>
      </w:r>
      <w:proofErr w:type="spellStart"/>
      <w:r w:rsidRPr="001E7184">
        <w:rPr>
          <w:rFonts w:ascii="Times New Roman" w:hAnsi="Times New Roman"/>
          <w:sz w:val="28"/>
          <w:szCs w:val="28"/>
        </w:rPr>
        <w:t>Хелюльского</w:t>
      </w:r>
      <w:proofErr w:type="spellEnd"/>
      <w:r w:rsidRPr="001E7184">
        <w:rPr>
          <w:rFonts w:ascii="Times New Roman" w:hAnsi="Times New Roman"/>
          <w:sz w:val="28"/>
          <w:szCs w:val="28"/>
        </w:rPr>
        <w:t xml:space="preserve"> поселения ООО «</w:t>
      </w:r>
      <w:proofErr w:type="spellStart"/>
      <w:r w:rsidRPr="001E7184">
        <w:rPr>
          <w:rFonts w:ascii="Times New Roman" w:hAnsi="Times New Roman"/>
          <w:sz w:val="28"/>
          <w:szCs w:val="28"/>
        </w:rPr>
        <w:t>АлиГри</w:t>
      </w:r>
      <w:proofErr w:type="spellEnd"/>
      <w:r w:rsidRPr="001E7184">
        <w:rPr>
          <w:rFonts w:ascii="Times New Roman" w:hAnsi="Times New Roman"/>
          <w:sz w:val="28"/>
          <w:szCs w:val="28"/>
        </w:rPr>
        <w:t xml:space="preserve">» за поставку и монтаж детского оборудования на детской игровой площадки </w:t>
      </w:r>
      <w:proofErr w:type="spellStart"/>
      <w:r w:rsidRPr="001E7184">
        <w:rPr>
          <w:rFonts w:ascii="Times New Roman" w:hAnsi="Times New Roman"/>
          <w:sz w:val="28"/>
          <w:szCs w:val="28"/>
        </w:rPr>
        <w:t>пгт</w:t>
      </w:r>
      <w:proofErr w:type="gramStart"/>
      <w:r w:rsidRPr="001E7184">
        <w:rPr>
          <w:rFonts w:ascii="Times New Roman" w:hAnsi="Times New Roman"/>
          <w:sz w:val="28"/>
          <w:szCs w:val="28"/>
        </w:rPr>
        <w:t>.Х</w:t>
      </w:r>
      <w:proofErr w:type="gramEnd"/>
      <w:r w:rsidRPr="001E7184">
        <w:rPr>
          <w:rFonts w:ascii="Times New Roman" w:hAnsi="Times New Roman"/>
          <w:sz w:val="28"/>
          <w:szCs w:val="28"/>
        </w:rPr>
        <w:t>елюля</w:t>
      </w:r>
      <w:proofErr w:type="spellEnd"/>
      <w:r w:rsidRPr="001E7184">
        <w:rPr>
          <w:rFonts w:ascii="Times New Roman" w:hAnsi="Times New Roman"/>
          <w:sz w:val="28"/>
          <w:szCs w:val="28"/>
        </w:rPr>
        <w:t>, согласно контракта №0106300000817000005-0261052-02 от 25.07.2017., акта приемки выполненных работ №1 от 02.08.2017г., справки о стоимости выполненных работ №1 от 02.08.2017г.(из средств поступившей на счет поселения субсидии)</w:t>
      </w:r>
      <w:r>
        <w:rPr>
          <w:rFonts w:ascii="Times New Roman" w:hAnsi="Times New Roman"/>
          <w:sz w:val="28"/>
          <w:szCs w:val="28"/>
        </w:rPr>
        <w:t>.</w:t>
      </w:r>
    </w:p>
    <w:p w:rsidR="001D4550" w:rsidRDefault="001D4550" w:rsidP="001D4550">
      <w:pPr>
        <w:tabs>
          <w:tab w:val="left" w:pos="267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C4844">
        <w:rPr>
          <w:rFonts w:ascii="Times New Roman" w:hAnsi="Times New Roman"/>
          <w:sz w:val="28"/>
          <w:szCs w:val="28"/>
        </w:rPr>
        <w:t xml:space="preserve">В нарушение требований статьи 94 Федерального закона от 05 апреля 2013 года №44 –ФЗ «О контрактной системе в сфере закупок, </w:t>
      </w:r>
      <w:r w:rsidRPr="00BC4844">
        <w:rPr>
          <w:rFonts w:ascii="Times New Roman" w:hAnsi="Times New Roman"/>
          <w:color w:val="000000"/>
          <w:sz w:val="28"/>
          <w:szCs w:val="28"/>
        </w:rPr>
        <w:t xml:space="preserve">товаров, работ, услуг для обеспечения государственных и муниципальных нужд», Администрацией </w:t>
      </w:r>
      <w:proofErr w:type="spellStart"/>
      <w:r w:rsidRPr="00BC4844">
        <w:rPr>
          <w:rFonts w:ascii="Times New Roman" w:hAnsi="Times New Roman"/>
          <w:color w:val="000000"/>
          <w:sz w:val="28"/>
          <w:szCs w:val="28"/>
        </w:rPr>
        <w:t>Хелюльского</w:t>
      </w:r>
      <w:proofErr w:type="spellEnd"/>
      <w:r w:rsidRPr="00BC4844">
        <w:rPr>
          <w:rFonts w:ascii="Times New Roman" w:hAnsi="Times New Roman"/>
          <w:color w:val="000000"/>
          <w:sz w:val="28"/>
          <w:szCs w:val="28"/>
        </w:rPr>
        <w:t xml:space="preserve"> городского поселения на официальном сайте к отчету об исполнении контракта не приложена экспертиза выполненных работ, предусмотренных муниципальным контрактом</w:t>
      </w:r>
      <w:r w:rsidRPr="00BC4844">
        <w:rPr>
          <w:rFonts w:ascii="Times New Roman" w:hAnsi="Times New Roman"/>
          <w:sz w:val="28"/>
          <w:szCs w:val="28"/>
        </w:rPr>
        <w:t xml:space="preserve"> №0106300000817000005-0261052-02 от 25.07.2017г.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1D4550" w:rsidRDefault="001D4550" w:rsidP="001D4550">
      <w:pPr>
        <w:tabs>
          <w:tab w:val="left" w:pos="2676"/>
        </w:tabs>
        <w:spacing w:after="100" w:afterAutospacing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сопоставлении объемов работ, предусмотренных Локальной сметой с объемом выполненных работ, указанных в Акте о приемке выполненных работ, отклонений не установлено.</w:t>
      </w:r>
    </w:p>
    <w:p w:rsidR="001D4550" w:rsidRDefault="001D4550" w:rsidP="001D4550">
      <w:pPr>
        <w:tabs>
          <w:tab w:val="left" w:pos="267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документам, представленным к проверке, помимо мероприятий по приобретению и монтажу оборудования на детской игровой площадке Администрацией </w:t>
      </w:r>
      <w:proofErr w:type="spellStart"/>
      <w:r>
        <w:rPr>
          <w:rFonts w:ascii="Times New Roman" w:hAnsi="Times New Roman"/>
          <w:sz w:val="28"/>
          <w:szCs w:val="28"/>
        </w:rPr>
        <w:t>Хелюльского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поселения были заключены контракты (договора) с единственным поставщиком (подрядчиком) в рамках п.4 ч.1 ст.93 Федерального закона от 05.04.2013г. №44-ФЗ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Произведены и оплачены за счет средств, предусмотренных муниципальной программой :</w:t>
      </w:r>
    </w:p>
    <w:p w:rsidR="001D4550" w:rsidRDefault="001D4550" w:rsidP="001D4550">
      <w:pPr>
        <w:tabs>
          <w:tab w:val="left" w:pos="26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-ремонт освещения детской игровой площадки на сумму 74,09 тыс. руб. (акт о приемке выполненных работ №72 от 17.07.2017г. на сумму74090,0руб.,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/п №276037 от 01.08.2017г. на 2445,0 руб., п/п №276038 от 01.08.2017г. на 71645,0 руб.) ;</w:t>
      </w:r>
    </w:p>
    <w:p w:rsidR="001D4550" w:rsidRDefault="001D4550" w:rsidP="001D4550">
      <w:pPr>
        <w:tabs>
          <w:tab w:val="left" w:pos="26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ремонт ограждения детской игровой площадки на сумму 63,045 тыс. руб. (акт о приемке выполненных работ 1 от 21.08.2017г. на сумму 63045 руб., платежное поручение №436146 от 28.08.2017г. на 2080,48 руб.,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/п №436145 от 28.08.2017г. на 42051,02 руб., п/п №251545 от 27.07.2017г. на 18913,5 тыс. руб.);</w:t>
      </w:r>
    </w:p>
    <w:p w:rsidR="001D4550" w:rsidRDefault="001D4550" w:rsidP="001D4550">
      <w:pPr>
        <w:tabs>
          <w:tab w:val="left" w:pos="267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поставка урн и скамеек для детской игровой площадки на сумму 31,599 тыс. руб</w:t>
      </w:r>
      <w:proofErr w:type="gramStart"/>
      <w:r>
        <w:rPr>
          <w:rFonts w:ascii="Times New Roman" w:hAnsi="Times New Roman"/>
          <w:sz w:val="28"/>
          <w:szCs w:val="28"/>
        </w:rPr>
        <w:t>.(</w:t>
      </w:r>
      <w:proofErr w:type="gramEnd"/>
      <w:r>
        <w:rPr>
          <w:rFonts w:ascii="Times New Roman" w:hAnsi="Times New Roman"/>
          <w:sz w:val="28"/>
          <w:szCs w:val="28"/>
        </w:rPr>
        <w:t xml:space="preserve">товарная накладная №17 от 03.08.2017г. на 31599,0 </w:t>
      </w:r>
      <w:proofErr w:type="spellStart"/>
      <w:r>
        <w:rPr>
          <w:rFonts w:ascii="Times New Roman" w:hAnsi="Times New Roman"/>
          <w:sz w:val="28"/>
          <w:szCs w:val="28"/>
        </w:rPr>
        <w:t>руб</w:t>
      </w:r>
      <w:proofErr w:type="spellEnd"/>
      <w:r>
        <w:rPr>
          <w:rFonts w:ascii="Times New Roman" w:hAnsi="Times New Roman"/>
          <w:sz w:val="28"/>
          <w:szCs w:val="28"/>
        </w:rPr>
        <w:t>.,п/п №299668 от 04.08.2017г. на 1042,77 руб. п/п №301380 от 04.08.2017г. на сумму 30556,23 руб.);</w:t>
      </w:r>
    </w:p>
    <w:p w:rsidR="001D4550" w:rsidRDefault="001D4550" w:rsidP="001D4550">
      <w:pPr>
        <w:tabs>
          <w:tab w:val="left" w:pos="267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работы по содержанию объектов благоустройства </w:t>
      </w: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Хелюля</w:t>
      </w:r>
      <w:proofErr w:type="spellEnd"/>
      <w:r>
        <w:rPr>
          <w:rFonts w:ascii="Times New Roman" w:hAnsi="Times New Roman"/>
          <w:sz w:val="28"/>
          <w:szCs w:val="28"/>
        </w:rPr>
        <w:t xml:space="preserve">  за период с июля по декабрь 2017г. на общую сумму 50,0 тыс. руб</w:t>
      </w:r>
      <w:proofErr w:type="gramStart"/>
      <w:r>
        <w:rPr>
          <w:rFonts w:ascii="Times New Roman" w:hAnsi="Times New Roman"/>
          <w:sz w:val="28"/>
          <w:szCs w:val="28"/>
        </w:rPr>
        <w:t>.(</w:t>
      </w:r>
      <w:proofErr w:type="gramEnd"/>
      <w:r>
        <w:rPr>
          <w:rFonts w:ascii="Times New Roman" w:hAnsi="Times New Roman"/>
          <w:sz w:val="28"/>
          <w:szCs w:val="28"/>
        </w:rPr>
        <w:t xml:space="preserve">Акт №001120 от 31.07.2017г. на 8333,0 руб., п/п №400832 от 22.08.2017 на 8333,0 руб., акт №001308 от 31.08.2017г. на 8333,0 руб., п/п №592543 от 22.09.2017г. на 8333,0 руб., акт№001493 от 30.09.2017г. на 8333,0 руб., п/п №785727 от 24.10.2017 на 8333,0 руб., акт№001688 от 31.10.2017г. на 8333,0 руб.,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/п №87510 от 24.11.2017г. на 8333,0 руб., акт №001690 от 30.11.2017г. на 8333,0 руб. п/п №162901 от 06.12.2017г. на 8333,0 руб., акт №001891 от 22.12.2017г. на 8335,0 руб. п/п №341615 от 26.12.2017г. на 8335,0руб.);</w:t>
      </w:r>
    </w:p>
    <w:p w:rsidR="001D4550" w:rsidRDefault="001D4550" w:rsidP="001D4550">
      <w:pPr>
        <w:tabs>
          <w:tab w:val="left" w:pos="267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 поставку заборных секций для детской игровой площадки на сумму 67,4 тыс. руб.</w:t>
      </w:r>
      <w:proofErr w:type="gramStart"/>
      <w:r>
        <w:rPr>
          <w:rFonts w:ascii="Times New Roman" w:hAnsi="Times New Roman"/>
          <w:sz w:val="28"/>
          <w:szCs w:val="28"/>
        </w:rPr>
        <w:t>;(</w:t>
      </w:r>
      <w:proofErr w:type="gramEnd"/>
      <w:r>
        <w:rPr>
          <w:rFonts w:ascii="Times New Roman" w:hAnsi="Times New Roman"/>
          <w:sz w:val="28"/>
          <w:szCs w:val="28"/>
        </w:rPr>
        <w:t>товарная накладная на поставку заборных секций №137 от 26.06.2017г. на 50400,0 руб., акт №137 от 26.06.2017г.за транспортно-экспедиторские услуги на 17000,0 руб., п/п №16261 от 20.06.2017г. на 20220,0 руб., п/п №147229 от 10.07.2017г. на 30180,0 руб., п/п №147228 от 10.07.2017г. на 17000,0руб.);</w:t>
      </w:r>
    </w:p>
    <w:p w:rsidR="001D4550" w:rsidRDefault="001D4550" w:rsidP="001D4550">
      <w:pPr>
        <w:tabs>
          <w:tab w:val="left" w:pos="267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поставку дренажной трубы для устройства системы водоотвода по ул. </w:t>
      </w:r>
      <w:proofErr w:type="gramStart"/>
      <w:r>
        <w:rPr>
          <w:rFonts w:ascii="Times New Roman" w:hAnsi="Times New Roman"/>
          <w:sz w:val="28"/>
          <w:szCs w:val="28"/>
        </w:rPr>
        <w:t>Комсомольская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Хелюля</w:t>
      </w:r>
      <w:proofErr w:type="spellEnd"/>
      <w:r>
        <w:rPr>
          <w:rFonts w:ascii="Times New Roman" w:hAnsi="Times New Roman"/>
          <w:sz w:val="28"/>
          <w:szCs w:val="28"/>
        </w:rPr>
        <w:t xml:space="preserve"> на сумму 46,4 тыс. руб</w:t>
      </w:r>
      <w:proofErr w:type="gramStart"/>
      <w:r>
        <w:rPr>
          <w:rFonts w:ascii="Times New Roman" w:hAnsi="Times New Roman"/>
          <w:sz w:val="28"/>
          <w:szCs w:val="28"/>
        </w:rPr>
        <w:t>.(</w:t>
      </w:r>
      <w:proofErr w:type="gramEnd"/>
      <w:r>
        <w:rPr>
          <w:rFonts w:ascii="Times New Roman" w:hAnsi="Times New Roman"/>
          <w:sz w:val="28"/>
          <w:szCs w:val="28"/>
        </w:rPr>
        <w:t xml:space="preserve">товарная накладная на поставку трубы дренажной №210 от 16.08.2017г. на 46400,0 </w:t>
      </w:r>
      <w:proofErr w:type="spellStart"/>
      <w:r>
        <w:rPr>
          <w:rFonts w:ascii="Times New Roman" w:hAnsi="Times New Roman"/>
          <w:sz w:val="28"/>
          <w:szCs w:val="28"/>
        </w:rPr>
        <w:t>руб</w:t>
      </w:r>
      <w:proofErr w:type="spellEnd"/>
      <w:r>
        <w:rPr>
          <w:rFonts w:ascii="Times New Roman" w:hAnsi="Times New Roman"/>
          <w:sz w:val="28"/>
          <w:szCs w:val="28"/>
        </w:rPr>
        <w:t>.,п/п №511397 от 08.09.2017г. на 44868,8 руб., п/п511398 от 08.09.2017г. на 1531,2 руб.);</w:t>
      </w:r>
    </w:p>
    <w:p w:rsidR="001D4550" w:rsidRDefault="001D4550" w:rsidP="001D4550">
      <w:pPr>
        <w:tabs>
          <w:tab w:val="left" w:pos="2676"/>
        </w:tabs>
        <w:spacing w:after="100" w:afterAutospacing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-за работы по устройству системы водоотвода по ул. Комсомольская в </w:t>
      </w: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gramStart"/>
      <w:r>
        <w:rPr>
          <w:rFonts w:ascii="Times New Roman" w:hAnsi="Times New Roman"/>
          <w:sz w:val="28"/>
          <w:szCs w:val="28"/>
        </w:rPr>
        <w:t>.Х</w:t>
      </w:r>
      <w:proofErr w:type="gramEnd"/>
      <w:r>
        <w:rPr>
          <w:rFonts w:ascii="Times New Roman" w:hAnsi="Times New Roman"/>
          <w:sz w:val="28"/>
          <w:szCs w:val="28"/>
        </w:rPr>
        <w:t>елюля</w:t>
      </w:r>
      <w:proofErr w:type="spellEnd"/>
      <w:r>
        <w:rPr>
          <w:rFonts w:ascii="Times New Roman" w:hAnsi="Times New Roman"/>
          <w:sz w:val="28"/>
          <w:szCs w:val="28"/>
        </w:rPr>
        <w:t xml:space="preserve"> на сумму 91,829 тыс. руб.(акт о приемке выполненных работ №1 от 21.08.2017г. на 91828,72руб., п/п №530026 от 12.09.2017г. на сумму 86670,33 руб., п/п№530027 от 12.09.2017г. на 5154,39 руб.)</w:t>
      </w:r>
    </w:p>
    <w:p w:rsidR="001D4550" w:rsidRDefault="001D4550" w:rsidP="001D4550">
      <w:pPr>
        <w:tabs>
          <w:tab w:val="left" w:pos="267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объем средств, направленный на оплату за выполненные выше перечисленные обязательства поставщиков и подрядчиком, составил  750,0 </w:t>
      </w:r>
      <w:r>
        <w:rPr>
          <w:rFonts w:ascii="Times New Roman" w:hAnsi="Times New Roman"/>
          <w:sz w:val="28"/>
          <w:szCs w:val="28"/>
        </w:rPr>
        <w:lastRenderedPageBreak/>
        <w:t xml:space="preserve">тыс. руб., и соответствует объему средств, заложенного в Муниципальной программе на благоустройство общественной территории «детская игровая площадка» по адресу </w:t>
      </w: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Хелюля</w:t>
      </w:r>
      <w:proofErr w:type="spellEnd"/>
      <w:r>
        <w:rPr>
          <w:rFonts w:ascii="Times New Roman" w:hAnsi="Times New Roman"/>
          <w:sz w:val="28"/>
          <w:szCs w:val="28"/>
        </w:rPr>
        <w:t>, ул. Лесная.</w:t>
      </w:r>
    </w:p>
    <w:p w:rsidR="001D4550" w:rsidRDefault="001D4550" w:rsidP="001D4550">
      <w:pPr>
        <w:tabs>
          <w:tab w:val="left" w:pos="2676"/>
        </w:tabs>
        <w:spacing w:after="100" w:afterAutospacing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Однако, мероприятия по содержанию объектов благоустройства </w:t>
      </w: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Хелюля</w:t>
      </w:r>
      <w:proofErr w:type="spellEnd"/>
      <w:r>
        <w:rPr>
          <w:rFonts w:ascii="Times New Roman" w:hAnsi="Times New Roman"/>
          <w:sz w:val="28"/>
          <w:szCs w:val="28"/>
        </w:rPr>
        <w:t xml:space="preserve">, а также мероприятия по устройству системы водоотвода по ул. </w:t>
      </w:r>
      <w:proofErr w:type="gramStart"/>
      <w:r>
        <w:rPr>
          <w:rFonts w:ascii="Times New Roman" w:hAnsi="Times New Roman"/>
          <w:sz w:val="28"/>
          <w:szCs w:val="28"/>
        </w:rPr>
        <w:t>Комсомольская</w:t>
      </w:r>
      <w:proofErr w:type="gramEnd"/>
      <w:r>
        <w:rPr>
          <w:rFonts w:ascii="Times New Roman" w:hAnsi="Times New Roman"/>
          <w:sz w:val="28"/>
          <w:szCs w:val="28"/>
        </w:rPr>
        <w:t xml:space="preserve"> не предусмотрены Муниципальной программой и не утверждены Общественной комиссией в составе дизайн-проекта.</w:t>
      </w:r>
    </w:p>
    <w:p w:rsidR="001D4550" w:rsidRDefault="001D4550" w:rsidP="001D4550">
      <w:pPr>
        <w:tabs>
          <w:tab w:val="left" w:pos="2676"/>
        </w:tabs>
        <w:spacing w:after="100" w:afterAutospacing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проверке представлен Муниципальный контракт №3 от 01.07.2017г. </w:t>
      </w:r>
      <w:proofErr w:type="gramStart"/>
      <w:r>
        <w:rPr>
          <w:rFonts w:ascii="Times New Roman" w:hAnsi="Times New Roman"/>
          <w:sz w:val="28"/>
          <w:szCs w:val="28"/>
        </w:rPr>
        <w:t>предметом</w:t>
      </w:r>
      <w:proofErr w:type="gramEnd"/>
      <w:r>
        <w:rPr>
          <w:rFonts w:ascii="Times New Roman" w:hAnsi="Times New Roman"/>
          <w:sz w:val="28"/>
          <w:szCs w:val="28"/>
        </w:rPr>
        <w:t xml:space="preserve"> которого является выполнение работ МУП «Благоустройство и озеленение» по содержанию объектов благоустройства на территории </w:t>
      </w:r>
      <w:proofErr w:type="spellStart"/>
      <w:r>
        <w:rPr>
          <w:rFonts w:ascii="Times New Roman" w:hAnsi="Times New Roman"/>
          <w:sz w:val="28"/>
          <w:szCs w:val="28"/>
        </w:rPr>
        <w:t>Хелюльского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поселения, согласно технического задания – Приложения №1 к Контракту. Цена контракта составляет 50,0 тыс. руб. Согласно Приложению №1, МУП «Благоустройство и озеленение» брало на себя обязательства: по уборке мусора, расчистке снега, осуществления по необходимости текущего ремонта деревянных конструкций пешеходного моста и прилегающей территории (подходы к мосту) в </w:t>
      </w: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Хелюля</w:t>
      </w:r>
      <w:proofErr w:type="spellEnd"/>
      <w:r>
        <w:rPr>
          <w:rFonts w:ascii="Times New Roman" w:hAnsi="Times New Roman"/>
          <w:sz w:val="28"/>
          <w:szCs w:val="28"/>
        </w:rPr>
        <w:t xml:space="preserve">; по уборке мусора, расчистке снега, </w:t>
      </w:r>
      <w:proofErr w:type="spellStart"/>
      <w:r>
        <w:rPr>
          <w:rFonts w:ascii="Times New Roman" w:hAnsi="Times New Roman"/>
          <w:sz w:val="28"/>
          <w:szCs w:val="28"/>
        </w:rPr>
        <w:t>окашивании</w:t>
      </w:r>
      <w:proofErr w:type="spellEnd"/>
      <w:r>
        <w:rPr>
          <w:rFonts w:ascii="Times New Roman" w:hAnsi="Times New Roman"/>
          <w:sz w:val="28"/>
          <w:szCs w:val="28"/>
        </w:rPr>
        <w:t xml:space="preserve"> травы вдоль пешеходных дорожек по ул. Фабричная в </w:t>
      </w: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Хелюля</w:t>
      </w:r>
      <w:proofErr w:type="spellEnd"/>
      <w:r>
        <w:rPr>
          <w:rFonts w:ascii="Times New Roman" w:hAnsi="Times New Roman"/>
          <w:sz w:val="28"/>
          <w:szCs w:val="28"/>
        </w:rPr>
        <w:t xml:space="preserve">; уборке мусора, </w:t>
      </w:r>
      <w:proofErr w:type="spellStart"/>
      <w:r>
        <w:rPr>
          <w:rFonts w:ascii="Times New Roman" w:hAnsi="Times New Roman"/>
          <w:sz w:val="28"/>
          <w:szCs w:val="28"/>
        </w:rPr>
        <w:t>окашивании</w:t>
      </w:r>
      <w:proofErr w:type="spellEnd"/>
      <w:r>
        <w:rPr>
          <w:rFonts w:ascii="Times New Roman" w:hAnsi="Times New Roman"/>
          <w:sz w:val="28"/>
          <w:szCs w:val="28"/>
        </w:rPr>
        <w:t xml:space="preserve"> травы, расчистке снега на территории детской игровой площадки на ул. </w:t>
      </w:r>
      <w:proofErr w:type="gramStart"/>
      <w:r>
        <w:rPr>
          <w:rFonts w:ascii="Times New Roman" w:hAnsi="Times New Roman"/>
          <w:sz w:val="28"/>
          <w:szCs w:val="28"/>
        </w:rPr>
        <w:t>Лесная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Хелюля</w:t>
      </w:r>
      <w:proofErr w:type="spellEnd"/>
      <w:r>
        <w:rPr>
          <w:rFonts w:ascii="Times New Roman" w:hAnsi="Times New Roman"/>
          <w:sz w:val="28"/>
          <w:szCs w:val="28"/>
        </w:rPr>
        <w:t xml:space="preserve">. Оплата за выполненные работы в рамках данного муниципального контракта производилась за счет средств, предусмотренных на реализацию мероприятий муниципальной программы «Формирование современной городской среды на территории </w:t>
      </w:r>
      <w:proofErr w:type="spellStart"/>
      <w:r>
        <w:rPr>
          <w:rFonts w:ascii="Times New Roman" w:hAnsi="Times New Roman"/>
          <w:sz w:val="28"/>
          <w:szCs w:val="28"/>
        </w:rPr>
        <w:t>Хелюльского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на 2017 год» в рамках реализации приоритетного проекта «Формирование комфортной городской среды». Документов, подтверждающих выполнение работ по озеленению, предусмотренн</w:t>
      </w:r>
      <w:r w:rsidR="006203E8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утвержденным </w:t>
      </w:r>
      <w:proofErr w:type="gramStart"/>
      <w:r>
        <w:rPr>
          <w:rFonts w:ascii="Times New Roman" w:hAnsi="Times New Roman"/>
          <w:sz w:val="28"/>
          <w:szCs w:val="28"/>
        </w:rPr>
        <w:t>дизайн-проектом</w:t>
      </w:r>
      <w:proofErr w:type="gramEnd"/>
      <w:r>
        <w:rPr>
          <w:rFonts w:ascii="Times New Roman" w:hAnsi="Times New Roman"/>
          <w:sz w:val="28"/>
          <w:szCs w:val="28"/>
        </w:rPr>
        <w:t>, к проверке не представлено.</w:t>
      </w:r>
    </w:p>
    <w:p w:rsidR="001D4550" w:rsidRDefault="001D4550" w:rsidP="001D4550">
      <w:pPr>
        <w:tabs>
          <w:tab w:val="left" w:pos="2676"/>
        </w:tabs>
        <w:spacing w:after="100" w:afterAutospacing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нарушение </w:t>
      </w:r>
      <w:proofErr w:type="spellStart"/>
      <w:r>
        <w:rPr>
          <w:rFonts w:ascii="Times New Roman" w:hAnsi="Times New Roman"/>
          <w:sz w:val="28"/>
          <w:szCs w:val="28"/>
        </w:rPr>
        <w:t>пп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>.(</w:t>
      </w:r>
      <w:proofErr w:type="gramEnd"/>
      <w:r>
        <w:rPr>
          <w:rFonts w:ascii="Times New Roman" w:hAnsi="Times New Roman"/>
          <w:sz w:val="28"/>
          <w:szCs w:val="28"/>
        </w:rPr>
        <w:t xml:space="preserve">в) п.12 Правил №169 , в ходе контрольного мероприятия не установлены факты участия в осуществлении контроля за выполнением работ по благоустройству общественной территории, подлежащей благоустройству в 2017 году, представителей Общественной комиссии. </w:t>
      </w:r>
    </w:p>
    <w:p w:rsidR="001D4550" w:rsidRDefault="001D4550" w:rsidP="001D4550">
      <w:pPr>
        <w:tabs>
          <w:tab w:val="left" w:pos="2676"/>
        </w:tabs>
        <w:spacing w:after="100" w:afterAutospacing="1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Таким образом, на мероприятия по благоустройству общественных территорий, не предусмотренных утвержденным дизайн-проектом, муниципальной программой «Формирование современной городской среды на территории </w:t>
      </w:r>
      <w:proofErr w:type="spellStart"/>
      <w:r>
        <w:rPr>
          <w:rFonts w:ascii="Times New Roman" w:hAnsi="Times New Roman"/>
          <w:sz w:val="28"/>
          <w:szCs w:val="28"/>
        </w:rPr>
        <w:t>Хелюльского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на 2017 год» в рамках </w:t>
      </w:r>
      <w:r>
        <w:rPr>
          <w:rFonts w:ascii="Times New Roman" w:hAnsi="Times New Roman"/>
          <w:sz w:val="28"/>
          <w:szCs w:val="28"/>
        </w:rPr>
        <w:lastRenderedPageBreak/>
        <w:t xml:space="preserve">реализации приоритетного проекта «Формирование комфортной городской среды» из бюджета </w:t>
      </w:r>
      <w:proofErr w:type="spellStart"/>
      <w:r>
        <w:rPr>
          <w:rFonts w:ascii="Times New Roman" w:hAnsi="Times New Roman"/>
          <w:sz w:val="28"/>
          <w:szCs w:val="28"/>
        </w:rPr>
        <w:t>Хелюльского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поселения, за счет средств, предусмотренных на реализацию мероприятий данной муниципальной программы, израсходовано 188,23 тыс. руб., в </w:t>
      </w:r>
      <w:proofErr w:type="spellStart"/>
      <w:r>
        <w:rPr>
          <w:rFonts w:ascii="Times New Roman" w:hAnsi="Times New Roman"/>
          <w:sz w:val="28"/>
          <w:szCs w:val="28"/>
        </w:rPr>
        <w:t>т.ч</w:t>
      </w:r>
      <w:proofErr w:type="spellEnd"/>
      <w:r>
        <w:rPr>
          <w:rFonts w:ascii="Times New Roman" w:hAnsi="Times New Roman"/>
          <w:sz w:val="28"/>
          <w:szCs w:val="28"/>
        </w:rPr>
        <w:t>. за счет сред</w:t>
      </w:r>
      <w:proofErr w:type="gramEnd"/>
      <w:r>
        <w:rPr>
          <w:rFonts w:ascii="Times New Roman" w:hAnsi="Times New Roman"/>
          <w:sz w:val="28"/>
          <w:szCs w:val="28"/>
        </w:rPr>
        <w:t xml:space="preserve"> субсидии, выделенной из бюджета Республики Карелия по </w:t>
      </w:r>
      <w:r w:rsidRPr="001F58C1">
        <w:rPr>
          <w:rFonts w:ascii="Times New Roman" w:hAnsi="Times New Roman"/>
          <w:sz w:val="28"/>
          <w:szCs w:val="28"/>
        </w:rPr>
        <w:t>Соглашени</w:t>
      </w:r>
      <w:r>
        <w:rPr>
          <w:rFonts w:ascii="Times New Roman" w:hAnsi="Times New Roman"/>
          <w:sz w:val="28"/>
          <w:szCs w:val="28"/>
        </w:rPr>
        <w:t>ю</w:t>
      </w:r>
      <w:r w:rsidRPr="001F58C1">
        <w:rPr>
          <w:rFonts w:ascii="Times New Roman" w:hAnsi="Times New Roman"/>
          <w:sz w:val="28"/>
          <w:szCs w:val="28"/>
        </w:rPr>
        <w:t xml:space="preserve"> о предоставлении субсидии бюджету </w:t>
      </w:r>
      <w:proofErr w:type="spellStart"/>
      <w:r w:rsidRPr="001F58C1">
        <w:rPr>
          <w:rFonts w:ascii="Times New Roman" w:hAnsi="Times New Roman"/>
          <w:sz w:val="28"/>
          <w:szCs w:val="28"/>
        </w:rPr>
        <w:t>Хелюльского</w:t>
      </w:r>
      <w:proofErr w:type="spellEnd"/>
      <w:r w:rsidRPr="001F58C1">
        <w:rPr>
          <w:rFonts w:ascii="Times New Roman" w:hAnsi="Times New Roman"/>
          <w:sz w:val="28"/>
          <w:szCs w:val="28"/>
        </w:rPr>
        <w:t xml:space="preserve"> городского поселения на реализацию мероприятий по формированию современной городской среды в 2017 году</w:t>
      </w:r>
      <w:r>
        <w:rPr>
          <w:rFonts w:ascii="Times New Roman" w:hAnsi="Times New Roman"/>
          <w:sz w:val="28"/>
          <w:szCs w:val="28"/>
        </w:rPr>
        <w:t xml:space="preserve"> – 131,5 тыс. руб.</w:t>
      </w:r>
    </w:p>
    <w:p w:rsidR="00AC5504" w:rsidRDefault="00AC5504" w:rsidP="00AC5504">
      <w:pPr>
        <w:tabs>
          <w:tab w:val="left" w:pos="2676"/>
        </w:tabs>
        <w:spacing w:after="100" w:afterAutospacing="1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AC5504">
        <w:rPr>
          <w:rFonts w:ascii="Times New Roman" w:hAnsi="Times New Roman"/>
          <w:b/>
          <w:i/>
          <w:sz w:val="28"/>
          <w:szCs w:val="28"/>
        </w:rPr>
        <w:t>Благоустройство дворов</w:t>
      </w:r>
      <w:r w:rsidR="006805AE">
        <w:rPr>
          <w:rFonts w:ascii="Times New Roman" w:hAnsi="Times New Roman"/>
          <w:b/>
          <w:i/>
          <w:sz w:val="28"/>
          <w:szCs w:val="28"/>
        </w:rPr>
        <w:t>ых</w:t>
      </w:r>
      <w:r w:rsidRPr="00AC5504">
        <w:rPr>
          <w:rFonts w:ascii="Times New Roman" w:hAnsi="Times New Roman"/>
          <w:b/>
          <w:i/>
          <w:sz w:val="28"/>
          <w:szCs w:val="28"/>
        </w:rPr>
        <w:t xml:space="preserve"> территорий</w:t>
      </w:r>
    </w:p>
    <w:p w:rsidR="006805AE" w:rsidRPr="00C97298" w:rsidRDefault="006805AE" w:rsidP="006805AE">
      <w:pPr>
        <w:tabs>
          <w:tab w:val="left" w:pos="267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97298">
        <w:rPr>
          <w:rFonts w:ascii="Times New Roman" w:hAnsi="Times New Roman"/>
          <w:sz w:val="28"/>
          <w:szCs w:val="28"/>
        </w:rPr>
        <w:t xml:space="preserve">В целях реализации мероприятий по благоустройству дворовых территорий, предусмотренных к исполнению Муниципальной программой, Администрацией </w:t>
      </w:r>
      <w:proofErr w:type="spellStart"/>
      <w:r w:rsidRPr="00C97298">
        <w:rPr>
          <w:rFonts w:ascii="Times New Roman" w:hAnsi="Times New Roman"/>
          <w:sz w:val="28"/>
          <w:szCs w:val="28"/>
        </w:rPr>
        <w:t>Хелюльского</w:t>
      </w:r>
      <w:proofErr w:type="spellEnd"/>
      <w:r w:rsidRPr="00C97298">
        <w:rPr>
          <w:rFonts w:ascii="Times New Roman" w:hAnsi="Times New Roman"/>
          <w:sz w:val="28"/>
          <w:szCs w:val="28"/>
        </w:rPr>
        <w:t xml:space="preserve"> городского поселения были заключены Соглашения на предоставление субсидии на возмещение затрат по благоустройству дворовых территорий многоквартирных домов в рамках реализации мероприятий муниципальной программы «Формирование современной городской на территории </w:t>
      </w:r>
      <w:proofErr w:type="spellStart"/>
      <w:r w:rsidRPr="00C97298">
        <w:rPr>
          <w:rFonts w:ascii="Times New Roman" w:hAnsi="Times New Roman"/>
          <w:sz w:val="28"/>
          <w:szCs w:val="28"/>
        </w:rPr>
        <w:t>Хелюльского</w:t>
      </w:r>
      <w:proofErr w:type="spellEnd"/>
      <w:r w:rsidRPr="00C97298">
        <w:rPr>
          <w:rFonts w:ascii="Times New Roman" w:hAnsi="Times New Roman"/>
          <w:sz w:val="28"/>
          <w:szCs w:val="28"/>
        </w:rPr>
        <w:t xml:space="preserve"> городского поселения на 2017 год»:</w:t>
      </w:r>
    </w:p>
    <w:p w:rsidR="006805AE" w:rsidRPr="00C97298" w:rsidRDefault="006805AE" w:rsidP="006805AE">
      <w:pPr>
        <w:tabs>
          <w:tab w:val="left" w:pos="267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C97298">
        <w:rPr>
          <w:rFonts w:ascii="Times New Roman" w:hAnsi="Times New Roman"/>
          <w:sz w:val="28"/>
          <w:szCs w:val="28"/>
        </w:rPr>
        <w:t xml:space="preserve">- с ООО «Комфорт (на мероприятия по адресу ул. </w:t>
      </w:r>
      <w:proofErr w:type="gramStart"/>
      <w:r w:rsidRPr="00C97298">
        <w:rPr>
          <w:rFonts w:ascii="Times New Roman" w:hAnsi="Times New Roman"/>
          <w:sz w:val="28"/>
          <w:szCs w:val="28"/>
        </w:rPr>
        <w:t>Лесная</w:t>
      </w:r>
      <w:proofErr w:type="gramEnd"/>
      <w:r w:rsidRPr="00C97298">
        <w:rPr>
          <w:rFonts w:ascii="Times New Roman" w:hAnsi="Times New Roman"/>
          <w:sz w:val="28"/>
          <w:szCs w:val="28"/>
        </w:rPr>
        <w:t xml:space="preserve"> д.6);</w:t>
      </w:r>
    </w:p>
    <w:p w:rsidR="006805AE" w:rsidRPr="00C97298" w:rsidRDefault="006805AE" w:rsidP="006805AE">
      <w:pPr>
        <w:tabs>
          <w:tab w:val="left" w:pos="267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C97298">
        <w:rPr>
          <w:rFonts w:ascii="Times New Roman" w:hAnsi="Times New Roman"/>
          <w:sz w:val="28"/>
          <w:szCs w:val="28"/>
        </w:rPr>
        <w:t>- с ООО «</w:t>
      </w:r>
      <w:proofErr w:type="spellStart"/>
      <w:r w:rsidRPr="00C97298">
        <w:rPr>
          <w:rFonts w:ascii="Times New Roman" w:hAnsi="Times New Roman"/>
          <w:sz w:val="28"/>
          <w:szCs w:val="28"/>
        </w:rPr>
        <w:t>Найс</w:t>
      </w:r>
      <w:proofErr w:type="spellEnd"/>
      <w:proofErr w:type="gramStart"/>
      <w:r w:rsidRPr="00C97298">
        <w:rPr>
          <w:rFonts w:ascii="Times New Roman" w:hAnsi="Times New Roman"/>
          <w:sz w:val="28"/>
          <w:szCs w:val="28"/>
        </w:rPr>
        <w:t>»(</w:t>
      </w:r>
      <w:proofErr w:type="gramEnd"/>
      <w:r w:rsidRPr="00C97298">
        <w:rPr>
          <w:rFonts w:ascii="Times New Roman" w:hAnsi="Times New Roman"/>
          <w:sz w:val="28"/>
          <w:szCs w:val="28"/>
        </w:rPr>
        <w:t>на мероприятия по адресу ул. Вокзальная д.6, ул. Лесная д.11, ул. Лесная д.13)</w:t>
      </w:r>
      <w:r w:rsidR="006203E8">
        <w:rPr>
          <w:rFonts w:ascii="Times New Roman" w:hAnsi="Times New Roman"/>
          <w:sz w:val="28"/>
          <w:szCs w:val="28"/>
        </w:rPr>
        <w:t>.</w:t>
      </w:r>
      <w:r w:rsidRPr="00C97298">
        <w:rPr>
          <w:rFonts w:ascii="Times New Roman" w:hAnsi="Times New Roman"/>
          <w:sz w:val="28"/>
          <w:szCs w:val="28"/>
        </w:rPr>
        <w:t xml:space="preserve"> </w:t>
      </w:r>
    </w:p>
    <w:p w:rsidR="006805AE" w:rsidRPr="001D6E93" w:rsidRDefault="006805AE" w:rsidP="006805AE">
      <w:pPr>
        <w:tabs>
          <w:tab w:val="left" w:pos="267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D6E93">
        <w:rPr>
          <w:rFonts w:ascii="Times New Roman" w:hAnsi="Times New Roman"/>
          <w:sz w:val="28"/>
          <w:szCs w:val="28"/>
        </w:rPr>
        <w:t xml:space="preserve">Предметом соглашений являлось предоставление субсидии на возмещение затрат по благоустройству дворовых территорий многоквартирных домов </w:t>
      </w:r>
      <w:r w:rsidRPr="001D6E93">
        <w:rPr>
          <w:rFonts w:ascii="Times New Roman" w:hAnsi="Times New Roman"/>
          <w:color w:val="000000"/>
          <w:sz w:val="28"/>
          <w:szCs w:val="28"/>
        </w:rPr>
        <w:t xml:space="preserve">в соответствии с Порядком предоставления субсидии юридическим лицам (за исключением субсидий государственным (муниципальным) учреждениям), индивидуальным предпринимателям - производителям товаров, работ, услуг из бюджета </w:t>
      </w:r>
      <w:proofErr w:type="spellStart"/>
      <w:r w:rsidRPr="001D6E93">
        <w:rPr>
          <w:rFonts w:ascii="Times New Roman" w:hAnsi="Times New Roman"/>
          <w:color w:val="000000"/>
          <w:sz w:val="28"/>
          <w:szCs w:val="28"/>
        </w:rPr>
        <w:t>Хелюльского</w:t>
      </w:r>
      <w:proofErr w:type="spellEnd"/>
      <w:r w:rsidRPr="001D6E93">
        <w:rPr>
          <w:rFonts w:ascii="Times New Roman" w:hAnsi="Times New Roman"/>
          <w:color w:val="000000"/>
          <w:sz w:val="28"/>
          <w:szCs w:val="28"/>
        </w:rPr>
        <w:t xml:space="preserve"> городского поселения, утвержденным Постановлением Администрации </w:t>
      </w:r>
      <w:proofErr w:type="spellStart"/>
      <w:r w:rsidRPr="001D6E93">
        <w:rPr>
          <w:rFonts w:ascii="Times New Roman" w:hAnsi="Times New Roman"/>
          <w:color w:val="000000"/>
          <w:sz w:val="28"/>
          <w:szCs w:val="28"/>
        </w:rPr>
        <w:t>Хелюльского</w:t>
      </w:r>
      <w:proofErr w:type="spellEnd"/>
      <w:r w:rsidRPr="001D6E93">
        <w:rPr>
          <w:rFonts w:ascii="Times New Roman" w:hAnsi="Times New Roman"/>
          <w:color w:val="000000"/>
          <w:sz w:val="28"/>
          <w:szCs w:val="28"/>
        </w:rPr>
        <w:t xml:space="preserve"> городского поселения от 15.03.2017г. № 8 (далее – Порядок предоставления субсидии</w:t>
      </w:r>
      <w:r w:rsidRPr="001D6E93">
        <w:rPr>
          <w:rFonts w:ascii="Times New Roman" w:hAnsi="Times New Roman"/>
          <w:sz w:val="28"/>
          <w:szCs w:val="28"/>
        </w:rPr>
        <w:t>.</w:t>
      </w:r>
      <w:proofErr w:type="gramEnd"/>
    </w:p>
    <w:p w:rsidR="006805AE" w:rsidRPr="00C42511" w:rsidRDefault="006805AE" w:rsidP="006805AE">
      <w:pPr>
        <w:tabs>
          <w:tab w:val="left" w:pos="267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20947">
        <w:rPr>
          <w:rFonts w:ascii="Arial" w:hAnsi="Arial" w:cs="Arial"/>
          <w:sz w:val="28"/>
          <w:szCs w:val="28"/>
        </w:rPr>
        <w:t xml:space="preserve">          </w:t>
      </w:r>
      <w:r w:rsidRPr="00C42511">
        <w:rPr>
          <w:rFonts w:ascii="Times New Roman" w:hAnsi="Times New Roman"/>
          <w:sz w:val="28"/>
          <w:szCs w:val="28"/>
        </w:rPr>
        <w:t>В соответствии с указанными соглашениями:</w:t>
      </w:r>
    </w:p>
    <w:p w:rsidR="006805AE" w:rsidRPr="00C42511" w:rsidRDefault="006805AE" w:rsidP="006805AE">
      <w:pPr>
        <w:tabs>
          <w:tab w:val="left" w:pos="267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C42511">
        <w:rPr>
          <w:rFonts w:ascii="Times New Roman" w:hAnsi="Times New Roman"/>
          <w:sz w:val="28"/>
          <w:szCs w:val="28"/>
        </w:rPr>
        <w:t xml:space="preserve">- ООО «Комфорт»» обязано выполнить своими или привлеченными силами в срок не позднее 01.11.2017 года работы по благоустройству дворовой территории по ул. </w:t>
      </w:r>
      <w:proofErr w:type="gramStart"/>
      <w:r w:rsidRPr="00C42511">
        <w:rPr>
          <w:rFonts w:ascii="Times New Roman" w:hAnsi="Times New Roman"/>
          <w:sz w:val="28"/>
          <w:szCs w:val="28"/>
        </w:rPr>
        <w:t>Лесная</w:t>
      </w:r>
      <w:proofErr w:type="gramEnd"/>
      <w:r w:rsidRPr="00C42511">
        <w:rPr>
          <w:rFonts w:ascii="Times New Roman" w:hAnsi="Times New Roman"/>
          <w:sz w:val="28"/>
          <w:szCs w:val="28"/>
        </w:rPr>
        <w:t xml:space="preserve"> д.6 в соответствии с дизайн-проектом, локальной сметой на сумму 1260680,0 рублей. Произвести </w:t>
      </w:r>
      <w:proofErr w:type="gramStart"/>
      <w:r w:rsidRPr="00C42511">
        <w:rPr>
          <w:rFonts w:ascii="Times New Roman" w:hAnsi="Times New Roman"/>
          <w:sz w:val="28"/>
          <w:szCs w:val="28"/>
        </w:rPr>
        <w:t>долевое</w:t>
      </w:r>
      <w:proofErr w:type="gramEnd"/>
      <w:r w:rsidRPr="00C425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2511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C42511">
        <w:rPr>
          <w:rFonts w:ascii="Times New Roman" w:hAnsi="Times New Roman"/>
          <w:sz w:val="28"/>
          <w:szCs w:val="28"/>
        </w:rPr>
        <w:t xml:space="preserve"> за счет собственников и нанимателей жилых помещений в размере, установленном решением общего собрания 660680,0 рублей.</w:t>
      </w:r>
    </w:p>
    <w:p w:rsidR="006805AE" w:rsidRDefault="006805AE" w:rsidP="006805AE">
      <w:pPr>
        <w:tabs>
          <w:tab w:val="left" w:pos="2676"/>
        </w:tabs>
        <w:spacing w:after="100" w:afterAutospacing="1"/>
        <w:jc w:val="both"/>
        <w:rPr>
          <w:rFonts w:ascii="Times New Roman" w:hAnsi="Times New Roman"/>
          <w:sz w:val="28"/>
          <w:szCs w:val="28"/>
        </w:rPr>
      </w:pPr>
      <w:r w:rsidRPr="00C42511">
        <w:rPr>
          <w:rFonts w:ascii="Times New Roman" w:hAnsi="Times New Roman"/>
          <w:sz w:val="28"/>
          <w:szCs w:val="28"/>
        </w:rPr>
        <w:lastRenderedPageBreak/>
        <w:t>- ООО «</w:t>
      </w:r>
      <w:proofErr w:type="spellStart"/>
      <w:r w:rsidRPr="00C42511">
        <w:rPr>
          <w:rFonts w:ascii="Times New Roman" w:hAnsi="Times New Roman"/>
          <w:sz w:val="28"/>
          <w:szCs w:val="28"/>
        </w:rPr>
        <w:t>Найс</w:t>
      </w:r>
      <w:proofErr w:type="spellEnd"/>
      <w:r w:rsidRPr="00C42511">
        <w:rPr>
          <w:rFonts w:ascii="Times New Roman" w:hAnsi="Times New Roman"/>
          <w:sz w:val="28"/>
          <w:szCs w:val="28"/>
        </w:rPr>
        <w:t>» обязано выполнить своими или привлеченными силами в срок не позднее 01.11.2017 года работы по благоустройству дворовых территорий  в соответствии с дизайн-проектами, локальными сметами п</w:t>
      </w:r>
      <w:r w:rsidR="006203E8">
        <w:rPr>
          <w:rFonts w:ascii="Times New Roman" w:hAnsi="Times New Roman"/>
          <w:sz w:val="28"/>
          <w:szCs w:val="28"/>
        </w:rPr>
        <w:t>о</w:t>
      </w:r>
      <w:r w:rsidRPr="00C42511">
        <w:rPr>
          <w:rFonts w:ascii="Times New Roman" w:hAnsi="Times New Roman"/>
          <w:sz w:val="28"/>
          <w:szCs w:val="28"/>
        </w:rPr>
        <w:t xml:space="preserve"> адресам : ул. Вокзальная д.6 на сумму 396603,0 рублей, ул. Лесная д.11 на сумму 155382,0 рублей, ул. Лесная, д.13 на сумму 314680,0 рублей</w:t>
      </w:r>
      <w:proofErr w:type="gramStart"/>
      <w:r w:rsidRPr="00C42511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C42511">
        <w:rPr>
          <w:rFonts w:ascii="Times New Roman" w:hAnsi="Times New Roman"/>
          <w:sz w:val="28"/>
          <w:szCs w:val="28"/>
        </w:rPr>
        <w:t xml:space="preserve"> Произвести долевое </w:t>
      </w:r>
      <w:proofErr w:type="spellStart"/>
      <w:r w:rsidRPr="00C42511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C42511">
        <w:rPr>
          <w:rFonts w:ascii="Times New Roman" w:hAnsi="Times New Roman"/>
          <w:sz w:val="28"/>
          <w:szCs w:val="28"/>
        </w:rPr>
        <w:t xml:space="preserve"> за счет собственников и нанимателей жилых помещений в размере, установленном общим собранием жителей д.6 по ул. </w:t>
      </w:r>
      <w:proofErr w:type="gramStart"/>
      <w:r w:rsidRPr="00C42511">
        <w:rPr>
          <w:rFonts w:ascii="Times New Roman" w:hAnsi="Times New Roman"/>
          <w:sz w:val="28"/>
          <w:szCs w:val="28"/>
        </w:rPr>
        <w:t>Вокзальная</w:t>
      </w:r>
      <w:proofErr w:type="gramEnd"/>
      <w:r w:rsidRPr="00C42511">
        <w:rPr>
          <w:rFonts w:ascii="Times New Roman" w:hAnsi="Times New Roman"/>
          <w:sz w:val="28"/>
          <w:szCs w:val="28"/>
        </w:rPr>
        <w:t xml:space="preserve"> 65189,0 руб., общим собранием жителей д.11 по ул. Лесная в размере 15693,0 руб., общим собранием жителей д.13 по ул. Лесная в размере 31783,0 руб.</w:t>
      </w:r>
    </w:p>
    <w:p w:rsidR="006805AE" w:rsidRDefault="006805AE" w:rsidP="006805AE">
      <w:pPr>
        <w:tabs>
          <w:tab w:val="left" w:pos="2676"/>
        </w:tabs>
        <w:spacing w:after="100" w:afterAutospacing="1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связи с тем, что в июне 2018г. главным контролером-ревизором Контрольно-ревизионного отдела в финансово-бюджетной сфере Управления Федерального казначейства по Республике Карелия было проведено обследование и осуществлена оценка обоснованности и качества выполненных работ по благоустройству дворовых объектов (ул. Лесная, д.6, ул. Лесная, д.11, ул. Лесная, д.13, ул. Вокзальная, д.6), включенных в акты выполненных работ, и наличия документов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подтверждающих использование субсидии, в 2017 году Администрацией </w:t>
      </w:r>
      <w:proofErr w:type="spellStart"/>
      <w:r>
        <w:rPr>
          <w:rFonts w:ascii="Times New Roman" w:hAnsi="Times New Roman"/>
          <w:sz w:val="28"/>
          <w:szCs w:val="28"/>
        </w:rPr>
        <w:t>Хелюльского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(Заключение о результатах обследования от 03.07.2018г.), в ходе контрольного мероприятия не осуществлялся анализ законности использования средств бюджета </w:t>
      </w:r>
      <w:proofErr w:type="spellStart"/>
      <w:r>
        <w:rPr>
          <w:rFonts w:ascii="Times New Roman" w:hAnsi="Times New Roman"/>
          <w:sz w:val="28"/>
          <w:szCs w:val="28"/>
        </w:rPr>
        <w:t>Хелюльского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поселения, в </w:t>
      </w:r>
      <w:proofErr w:type="spellStart"/>
      <w:r>
        <w:rPr>
          <w:rFonts w:ascii="Times New Roman" w:hAnsi="Times New Roman"/>
          <w:sz w:val="28"/>
          <w:szCs w:val="28"/>
        </w:rPr>
        <w:t>т.ч</w:t>
      </w:r>
      <w:proofErr w:type="spellEnd"/>
      <w:r>
        <w:rPr>
          <w:rFonts w:ascii="Times New Roman" w:hAnsi="Times New Roman"/>
          <w:sz w:val="28"/>
          <w:szCs w:val="28"/>
        </w:rPr>
        <w:t>. полученных  в 2017 году из бюджета другого уровня в виде субсидии на благоустройство дворовых территорий многоквартирных домов, включенных в программу по формированию современной городской среды на</w:t>
      </w:r>
      <w:proofErr w:type="gramEnd"/>
      <w:r>
        <w:rPr>
          <w:rFonts w:ascii="Times New Roman" w:hAnsi="Times New Roman"/>
          <w:sz w:val="28"/>
          <w:szCs w:val="28"/>
        </w:rPr>
        <w:t xml:space="preserve"> территории </w:t>
      </w:r>
      <w:proofErr w:type="spellStart"/>
      <w:r>
        <w:rPr>
          <w:rFonts w:ascii="Times New Roman" w:hAnsi="Times New Roman"/>
          <w:sz w:val="28"/>
          <w:szCs w:val="28"/>
        </w:rPr>
        <w:t>Хелюльского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на 2017 год.</w:t>
      </w:r>
    </w:p>
    <w:p w:rsidR="00AC5504" w:rsidRDefault="00AC5504" w:rsidP="00AC5504">
      <w:pPr>
        <w:tabs>
          <w:tab w:val="left" w:pos="2676"/>
        </w:tabs>
        <w:spacing w:after="100" w:afterAutospacing="1"/>
        <w:jc w:val="center"/>
        <w:rPr>
          <w:rFonts w:ascii="Times New Roman" w:hAnsi="Times New Roman"/>
          <w:b/>
          <w:sz w:val="28"/>
          <w:szCs w:val="28"/>
        </w:rPr>
      </w:pPr>
      <w:r w:rsidRPr="00C76462">
        <w:rPr>
          <w:rFonts w:ascii="Times New Roman" w:hAnsi="Times New Roman"/>
          <w:b/>
          <w:sz w:val="28"/>
          <w:szCs w:val="28"/>
        </w:rPr>
        <w:t>Анализ выполнения ожидаемых конечных результатов реализации Муниципальной программы.</w:t>
      </w:r>
    </w:p>
    <w:p w:rsidR="006805AE" w:rsidRPr="00AF4E17" w:rsidRDefault="006805AE" w:rsidP="00416D54">
      <w:pPr>
        <w:pStyle w:val="aa"/>
        <w:tabs>
          <w:tab w:val="left" w:pos="851"/>
        </w:tabs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F4E17">
        <w:rPr>
          <w:rFonts w:ascii="Times New Roman" w:hAnsi="Times New Roman"/>
          <w:sz w:val="28"/>
          <w:szCs w:val="28"/>
        </w:rPr>
        <w:t>Согласно паспорту Муниципальной программы, целевыми индикаторами и показателями программы являются:</w:t>
      </w:r>
    </w:p>
    <w:p w:rsidR="006805AE" w:rsidRPr="00AF4E17" w:rsidRDefault="006805AE" w:rsidP="006805AE">
      <w:pPr>
        <w:pStyle w:val="aa"/>
        <w:tabs>
          <w:tab w:val="left" w:pos="851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AF4E17">
        <w:rPr>
          <w:rFonts w:ascii="Times New Roman" w:hAnsi="Times New Roman"/>
          <w:sz w:val="28"/>
          <w:szCs w:val="28"/>
        </w:rPr>
        <w:t>1.Доля благоустроенных дворовых территорий от общего количества дворовых территорий, подлежащих благоустройству в раках Муниципальной программы.</w:t>
      </w:r>
    </w:p>
    <w:p w:rsidR="006805AE" w:rsidRPr="00AF4E17" w:rsidRDefault="006805AE" w:rsidP="006805AE">
      <w:pPr>
        <w:pStyle w:val="aa"/>
        <w:tabs>
          <w:tab w:val="left" w:pos="851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AF4E17">
        <w:rPr>
          <w:rFonts w:ascii="Times New Roman" w:hAnsi="Times New Roman"/>
          <w:sz w:val="28"/>
          <w:szCs w:val="28"/>
        </w:rPr>
        <w:t>2.Доля благоустроенных общественных территорий от общего количества общественных территорий, подлежащих благоустройству в раках Муниципальной программы.</w:t>
      </w:r>
    </w:p>
    <w:p w:rsidR="006805AE" w:rsidRPr="00AF4E17" w:rsidRDefault="006805AE" w:rsidP="006805AE">
      <w:pPr>
        <w:pStyle w:val="aa"/>
        <w:tabs>
          <w:tab w:val="left" w:pos="851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F4E17">
        <w:rPr>
          <w:rFonts w:ascii="Times New Roman" w:hAnsi="Times New Roman"/>
          <w:sz w:val="28"/>
          <w:szCs w:val="28"/>
        </w:rPr>
        <w:t>Согласно Заключени</w:t>
      </w:r>
      <w:r>
        <w:rPr>
          <w:rFonts w:ascii="Times New Roman" w:hAnsi="Times New Roman"/>
          <w:sz w:val="28"/>
          <w:szCs w:val="28"/>
        </w:rPr>
        <w:t>ю</w:t>
      </w:r>
      <w:r w:rsidRPr="00AF4E17">
        <w:rPr>
          <w:rFonts w:ascii="Times New Roman" w:hAnsi="Times New Roman"/>
          <w:sz w:val="28"/>
          <w:szCs w:val="28"/>
        </w:rPr>
        <w:t xml:space="preserve"> о результатах обследования от 03.07.2018г., на дворовой территории по адресу ул. </w:t>
      </w:r>
      <w:proofErr w:type="gramStart"/>
      <w:r w:rsidRPr="00AF4E17">
        <w:rPr>
          <w:rFonts w:ascii="Times New Roman" w:hAnsi="Times New Roman"/>
          <w:sz w:val="28"/>
          <w:szCs w:val="28"/>
        </w:rPr>
        <w:t>Лесная</w:t>
      </w:r>
      <w:proofErr w:type="gramEnd"/>
      <w:r w:rsidRPr="00AF4E17">
        <w:rPr>
          <w:rFonts w:ascii="Times New Roman" w:hAnsi="Times New Roman"/>
          <w:sz w:val="28"/>
          <w:szCs w:val="28"/>
        </w:rPr>
        <w:t xml:space="preserve"> д.6, согласно Дизайн-проекту, </w:t>
      </w:r>
      <w:r w:rsidRPr="00AF4E17">
        <w:rPr>
          <w:rFonts w:ascii="Times New Roman" w:hAnsi="Times New Roman"/>
          <w:sz w:val="28"/>
          <w:szCs w:val="28"/>
        </w:rPr>
        <w:lastRenderedPageBreak/>
        <w:t xml:space="preserve">утвержденного протоколом Общественной комиссии от 02.05.2017г. №3, должен был быть выполнен ремонт дворовой территории с устройством асфальтобетонного покрытия. Фактически, по указанному адресу, выполнено устройство оснований и покрытий из песчано-гравийных смесей. Кроме того, по итогам контрольных замеров на объектах «Благоустройство дворовой территории, расположенной по адресу: </w:t>
      </w:r>
      <w:proofErr w:type="spellStart"/>
      <w:r w:rsidRPr="00AF4E17">
        <w:rPr>
          <w:rFonts w:ascii="Times New Roman" w:hAnsi="Times New Roman"/>
          <w:sz w:val="28"/>
          <w:szCs w:val="28"/>
        </w:rPr>
        <w:t>пгт</w:t>
      </w:r>
      <w:proofErr w:type="gramStart"/>
      <w:r w:rsidRPr="00AF4E17">
        <w:rPr>
          <w:rFonts w:ascii="Times New Roman" w:hAnsi="Times New Roman"/>
          <w:sz w:val="28"/>
          <w:szCs w:val="28"/>
        </w:rPr>
        <w:t>.Х</w:t>
      </w:r>
      <w:proofErr w:type="gramEnd"/>
      <w:r w:rsidRPr="00AF4E17">
        <w:rPr>
          <w:rFonts w:ascii="Times New Roman" w:hAnsi="Times New Roman"/>
          <w:sz w:val="28"/>
          <w:szCs w:val="28"/>
        </w:rPr>
        <w:t>елюля</w:t>
      </w:r>
      <w:proofErr w:type="spellEnd"/>
      <w:r w:rsidRPr="00AF4E17">
        <w:rPr>
          <w:rFonts w:ascii="Times New Roman" w:hAnsi="Times New Roman"/>
          <w:sz w:val="28"/>
          <w:szCs w:val="28"/>
        </w:rPr>
        <w:t xml:space="preserve">, ул. Вокзальная, д.6» и «Благоустройство дворовой территории, расположенной по адресу: </w:t>
      </w:r>
      <w:proofErr w:type="spellStart"/>
      <w:r w:rsidRPr="00AF4E17">
        <w:rPr>
          <w:rFonts w:ascii="Times New Roman" w:hAnsi="Times New Roman"/>
          <w:sz w:val="28"/>
          <w:szCs w:val="28"/>
        </w:rPr>
        <w:t>пгт</w:t>
      </w:r>
      <w:proofErr w:type="spellEnd"/>
      <w:r w:rsidRPr="00AF4E1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F4E17">
        <w:rPr>
          <w:rFonts w:ascii="Times New Roman" w:hAnsi="Times New Roman"/>
          <w:sz w:val="28"/>
          <w:szCs w:val="28"/>
        </w:rPr>
        <w:t>Хелюля</w:t>
      </w:r>
      <w:proofErr w:type="spellEnd"/>
      <w:r w:rsidRPr="00AF4E17">
        <w:rPr>
          <w:rFonts w:ascii="Times New Roman" w:hAnsi="Times New Roman"/>
          <w:sz w:val="28"/>
          <w:szCs w:val="28"/>
        </w:rPr>
        <w:t xml:space="preserve">, ул. </w:t>
      </w:r>
      <w:proofErr w:type="gramStart"/>
      <w:r w:rsidRPr="00AF4E17">
        <w:rPr>
          <w:rFonts w:ascii="Times New Roman" w:hAnsi="Times New Roman"/>
          <w:sz w:val="28"/>
          <w:szCs w:val="28"/>
        </w:rPr>
        <w:t>Лесная</w:t>
      </w:r>
      <w:proofErr w:type="gramEnd"/>
      <w:r w:rsidRPr="00AF4E17">
        <w:rPr>
          <w:rFonts w:ascii="Times New Roman" w:hAnsi="Times New Roman"/>
          <w:sz w:val="28"/>
          <w:szCs w:val="28"/>
        </w:rPr>
        <w:t xml:space="preserve">, д.11» установлено расхождение фактически выполненного объема работ с объемом работ, включенным в Акты о приемке выполненных работ на общую сумму 99813,24 руб.  </w:t>
      </w:r>
    </w:p>
    <w:p w:rsidR="006805AE" w:rsidRDefault="006805AE" w:rsidP="006805AE">
      <w:pPr>
        <w:pStyle w:val="aa"/>
        <w:tabs>
          <w:tab w:val="left" w:pos="851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520947">
        <w:rPr>
          <w:rFonts w:ascii="Arial" w:hAnsi="Arial" w:cs="Arial"/>
          <w:sz w:val="28"/>
          <w:szCs w:val="28"/>
        </w:rPr>
        <w:tab/>
      </w:r>
      <w:r w:rsidRPr="00035C9D">
        <w:rPr>
          <w:rFonts w:ascii="Times New Roman" w:hAnsi="Times New Roman"/>
          <w:sz w:val="28"/>
          <w:szCs w:val="28"/>
        </w:rPr>
        <w:t xml:space="preserve">Таким образом, результат по благоустройству дворовой территории многоквартирного дома №6 по ул. </w:t>
      </w:r>
      <w:proofErr w:type="gramStart"/>
      <w:r w:rsidRPr="00035C9D">
        <w:rPr>
          <w:rFonts w:ascii="Times New Roman" w:hAnsi="Times New Roman"/>
          <w:sz w:val="28"/>
          <w:szCs w:val="28"/>
        </w:rPr>
        <w:t>Лесная</w:t>
      </w:r>
      <w:proofErr w:type="gramEnd"/>
      <w:r w:rsidRPr="00035C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5C9D">
        <w:rPr>
          <w:rFonts w:ascii="Times New Roman" w:hAnsi="Times New Roman"/>
          <w:sz w:val="28"/>
          <w:szCs w:val="28"/>
        </w:rPr>
        <w:t>пгт</w:t>
      </w:r>
      <w:proofErr w:type="spellEnd"/>
      <w:r w:rsidRPr="00035C9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35C9D">
        <w:rPr>
          <w:rFonts w:ascii="Times New Roman" w:hAnsi="Times New Roman"/>
          <w:sz w:val="28"/>
          <w:szCs w:val="28"/>
        </w:rPr>
        <w:t>Хелюля</w:t>
      </w:r>
      <w:proofErr w:type="spellEnd"/>
      <w:r>
        <w:rPr>
          <w:rFonts w:ascii="Times New Roman" w:hAnsi="Times New Roman"/>
          <w:sz w:val="28"/>
          <w:szCs w:val="28"/>
        </w:rPr>
        <w:t xml:space="preserve"> на конец 2017 года </w:t>
      </w:r>
      <w:r w:rsidRPr="00035C9D">
        <w:rPr>
          <w:rFonts w:ascii="Times New Roman" w:hAnsi="Times New Roman"/>
          <w:sz w:val="28"/>
          <w:szCs w:val="28"/>
        </w:rPr>
        <w:t xml:space="preserve"> не достигнут (благоустройство дворовой территории не выполнено в полном объеме), использование денежных средств, предусмотренных муниципальной программой в целях благоустройства дворовых территорий многоквартирных домов №6 по ул. </w:t>
      </w:r>
      <w:proofErr w:type="gramStart"/>
      <w:r w:rsidRPr="00035C9D">
        <w:rPr>
          <w:rFonts w:ascii="Times New Roman" w:hAnsi="Times New Roman"/>
          <w:sz w:val="28"/>
          <w:szCs w:val="28"/>
        </w:rPr>
        <w:t>Вокзальная</w:t>
      </w:r>
      <w:proofErr w:type="gramEnd"/>
      <w:r w:rsidRPr="00035C9D">
        <w:rPr>
          <w:rFonts w:ascii="Times New Roman" w:hAnsi="Times New Roman"/>
          <w:sz w:val="28"/>
          <w:szCs w:val="28"/>
        </w:rPr>
        <w:t xml:space="preserve"> и  №11 по ул. Лесная </w:t>
      </w:r>
      <w:proofErr w:type="spellStart"/>
      <w:r w:rsidRPr="00035C9D">
        <w:rPr>
          <w:rFonts w:ascii="Times New Roman" w:hAnsi="Times New Roman"/>
          <w:sz w:val="28"/>
          <w:szCs w:val="28"/>
        </w:rPr>
        <w:t>пгт</w:t>
      </w:r>
      <w:proofErr w:type="spellEnd"/>
      <w:r w:rsidRPr="00035C9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35C9D">
        <w:rPr>
          <w:rFonts w:ascii="Times New Roman" w:hAnsi="Times New Roman"/>
          <w:sz w:val="28"/>
          <w:szCs w:val="28"/>
        </w:rPr>
        <w:t>Хелюля</w:t>
      </w:r>
      <w:proofErr w:type="spellEnd"/>
      <w:r w:rsidRPr="00035C9D">
        <w:rPr>
          <w:rFonts w:ascii="Times New Roman" w:hAnsi="Times New Roman"/>
          <w:sz w:val="28"/>
          <w:szCs w:val="28"/>
        </w:rPr>
        <w:t xml:space="preserve"> сумме 99813,24 руб. является не законным. Целевой индикатор «Доля благоустроенных дворовых территорий от общего количества дворовых территорий, подлежащих благоустройству в раках Муниципальной программы» не </w:t>
      </w:r>
      <w:r>
        <w:rPr>
          <w:rFonts w:ascii="Times New Roman" w:hAnsi="Times New Roman"/>
          <w:sz w:val="28"/>
          <w:szCs w:val="28"/>
        </w:rPr>
        <w:t>достиг</w:t>
      </w:r>
      <w:r w:rsidRPr="00035C9D">
        <w:rPr>
          <w:rFonts w:ascii="Times New Roman" w:hAnsi="Times New Roman"/>
          <w:sz w:val="28"/>
          <w:szCs w:val="28"/>
        </w:rPr>
        <w:t xml:space="preserve"> 100%.</w:t>
      </w:r>
    </w:p>
    <w:p w:rsidR="006805AE" w:rsidRDefault="006805AE" w:rsidP="006805AE">
      <w:pPr>
        <w:pStyle w:val="aa"/>
        <w:tabs>
          <w:tab w:val="left" w:pos="851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Пунктом 2.1.3 </w:t>
      </w:r>
      <w:r w:rsidRPr="001F58C1">
        <w:rPr>
          <w:rFonts w:ascii="Times New Roman" w:hAnsi="Times New Roman"/>
          <w:sz w:val="28"/>
          <w:szCs w:val="28"/>
        </w:rPr>
        <w:t>Соглашени</w:t>
      </w:r>
      <w:r>
        <w:rPr>
          <w:rFonts w:ascii="Times New Roman" w:hAnsi="Times New Roman"/>
          <w:sz w:val="28"/>
          <w:szCs w:val="28"/>
        </w:rPr>
        <w:t>я</w:t>
      </w:r>
      <w:r w:rsidRPr="001F58C1">
        <w:rPr>
          <w:rFonts w:ascii="Times New Roman" w:hAnsi="Times New Roman"/>
          <w:sz w:val="28"/>
          <w:szCs w:val="28"/>
        </w:rPr>
        <w:t xml:space="preserve"> о предоставлении субсидии бюджету </w:t>
      </w:r>
      <w:proofErr w:type="spellStart"/>
      <w:r w:rsidRPr="001F58C1">
        <w:rPr>
          <w:rFonts w:ascii="Times New Roman" w:hAnsi="Times New Roman"/>
          <w:sz w:val="28"/>
          <w:szCs w:val="28"/>
        </w:rPr>
        <w:t>Хелюльского</w:t>
      </w:r>
      <w:proofErr w:type="spellEnd"/>
      <w:r w:rsidRPr="001F58C1">
        <w:rPr>
          <w:rFonts w:ascii="Times New Roman" w:hAnsi="Times New Roman"/>
          <w:sz w:val="28"/>
          <w:szCs w:val="28"/>
        </w:rPr>
        <w:t xml:space="preserve"> городского поселения на реализацию мероприятий по формированию современной городской среды в 2017 году</w:t>
      </w:r>
      <w:r>
        <w:rPr>
          <w:rFonts w:ascii="Times New Roman" w:hAnsi="Times New Roman"/>
          <w:sz w:val="28"/>
          <w:szCs w:val="28"/>
        </w:rPr>
        <w:t xml:space="preserve">, предусмотрено предоставление в Финансовое управление Сортавальского муниципального района отчетность, по формам. Установленным настоящим Соглашением. </w:t>
      </w:r>
    </w:p>
    <w:p w:rsidR="006805AE" w:rsidRDefault="006805AE" w:rsidP="006805AE">
      <w:pPr>
        <w:pStyle w:val="aa"/>
        <w:tabs>
          <w:tab w:val="left" w:pos="851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контрольного мероприятия Администрация </w:t>
      </w:r>
      <w:proofErr w:type="spellStart"/>
      <w:r>
        <w:rPr>
          <w:rFonts w:ascii="Times New Roman" w:hAnsi="Times New Roman"/>
          <w:sz w:val="28"/>
          <w:szCs w:val="28"/>
        </w:rPr>
        <w:t>Хелюльского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не предоставила к проверке, направленные в Финансовое управление формы отчетности.</w:t>
      </w:r>
    </w:p>
    <w:p w:rsidR="006805AE" w:rsidRPr="00035C9D" w:rsidRDefault="006805AE" w:rsidP="006805AE">
      <w:pPr>
        <w:pStyle w:val="aa"/>
        <w:tabs>
          <w:tab w:val="left" w:pos="851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проверке представлен Итоговый отчет о реализации муниципальной программы «Формирование современной городской среды на территории </w:t>
      </w:r>
      <w:proofErr w:type="spellStart"/>
      <w:r>
        <w:rPr>
          <w:rFonts w:ascii="Times New Roman" w:hAnsi="Times New Roman"/>
          <w:sz w:val="28"/>
          <w:szCs w:val="28"/>
        </w:rPr>
        <w:t>Хелюльского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на 2017 год» в рамках реализации приоритетного проекта «Формирование комфортной городской среды».  </w:t>
      </w:r>
    </w:p>
    <w:p w:rsidR="006805AE" w:rsidRPr="00520947" w:rsidRDefault="006805AE" w:rsidP="006805AE">
      <w:pPr>
        <w:pStyle w:val="aa"/>
        <w:tabs>
          <w:tab w:val="left" w:pos="851"/>
        </w:tabs>
        <w:spacing w:after="100" w:afterAutospacing="1"/>
        <w:ind w:left="0"/>
        <w:contextualSpacing w:val="0"/>
        <w:jc w:val="both"/>
        <w:rPr>
          <w:rFonts w:ascii="Arial" w:hAnsi="Arial" w:cs="Arial"/>
          <w:sz w:val="28"/>
          <w:szCs w:val="28"/>
        </w:rPr>
      </w:pPr>
      <w:r w:rsidRPr="00520947">
        <w:rPr>
          <w:rFonts w:ascii="Arial" w:hAnsi="Arial" w:cs="Arial"/>
          <w:sz w:val="28"/>
          <w:szCs w:val="28"/>
        </w:rPr>
        <w:tab/>
      </w:r>
      <w:proofErr w:type="gramStart"/>
      <w:r w:rsidRPr="00103293">
        <w:rPr>
          <w:rFonts w:ascii="Times New Roman" w:hAnsi="Times New Roman"/>
          <w:sz w:val="28"/>
          <w:szCs w:val="28"/>
        </w:rPr>
        <w:t>Согласно данным отчета степень и результаты выполнения мероприятий, предусмотренных муниципальной программой на 2017 год</w:t>
      </w:r>
      <w:r w:rsidR="00416D54">
        <w:rPr>
          <w:rFonts w:ascii="Times New Roman" w:hAnsi="Times New Roman"/>
          <w:sz w:val="28"/>
          <w:szCs w:val="28"/>
        </w:rPr>
        <w:t>,</w:t>
      </w:r>
      <w:r w:rsidRPr="00103293">
        <w:rPr>
          <w:rFonts w:ascii="Times New Roman" w:hAnsi="Times New Roman"/>
          <w:sz w:val="28"/>
          <w:szCs w:val="28"/>
        </w:rPr>
        <w:t xml:space="preserve"> по благоустройству дворовых территорий, также как и по благоустройству общественной территории выполнены на 100%. Данный факт не соответствует действительности, т.к. в ходе контрольного мероприятия установлен</w:t>
      </w:r>
      <w:r w:rsidR="00416D54">
        <w:rPr>
          <w:rFonts w:ascii="Times New Roman" w:hAnsi="Times New Roman"/>
          <w:sz w:val="28"/>
          <w:szCs w:val="28"/>
        </w:rPr>
        <w:t>о</w:t>
      </w:r>
      <w:r w:rsidRPr="00103293">
        <w:rPr>
          <w:rFonts w:ascii="Times New Roman" w:hAnsi="Times New Roman"/>
          <w:sz w:val="28"/>
          <w:szCs w:val="28"/>
        </w:rPr>
        <w:t xml:space="preserve">, что в 2017 году дворовые территории, предусмотренные программой, не были полностью благоустроены (отсутствовало асфальтовое </w:t>
      </w:r>
      <w:proofErr w:type="spellStart"/>
      <w:r w:rsidRPr="00103293">
        <w:rPr>
          <w:rFonts w:ascii="Times New Roman" w:hAnsi="Times New Roman"/>
          <w:sz w:val="28"/>
          <w:szCs w:val="28"/>
        </w:rPr>
        <w:lastRenderedPageBreak/>
        <w:t>покрыитие</w:t>
      </w:r>
      <w:proofErr w:type="spellEnd"/>
      <w:r w:rsidRPr="00103293">
        <w:rPr>
          <w:rFonts w:ascii="Times New Roman" w:hAnsi="Times New Roman"/>
          <w:sz w:val="28"/>
          <w:szCs w:val="28"/>
        </w:rPr>
        <w:t>).</w:t>
      </w:r>
      <w:proofErr w:type="gramEnd"/>
      <w:r w:rsidRPr="00103293">
        <w:rPr>
          <w:rFonts w:ascii="Times New Roman" w:hAnsi="Times New Roman"/>
          <w:sz w:val="28"/>
          <w:szCs w:val="28"/>
        </w:rPr>
        <w:t xml:space="preserve"> Благоустройство общественной территории – детской игровой площадки по ул. Лесная </w:t>
      </w:r>
      <w:proofErr w:type="spellStart"/>
      <w:r w:rsidRPr="00103293">
        <w:rPr>
          <w:rFonts w:ascii="Times New Roman" w:hAnsi="Times New Roman"/>
          <w:sz w:val="28"/>
          <w:szCs w:val="28"/>
        </w:rPr>
        <w:t>пгт</w:t>
      </w:r>
      <w:proofErr w:type="gramStart"/>
      <w:r w:rsidRPr="00103293">
        <w:rPr>
          <w:rFonts w:ascii="Times New Roman" w:hAnsi="Times New Roman"/>
          <w:sz w:val="28"/>
          <w:szCs w:val="28"/>
        </w:rPr>
        <w:t>.Х</w:t>
      </w:r>
      <w:proofErr w:type="gramEnd"/>
      <w:r w:rsidRPr="00103293">
        <w:rPr>
          <w:rFonts w:ascii="Times New Roman" w:hAnsi="Times New Roman"/>
          <w:sz w:val="28"/>
          <w:szCs w:val="28"/>
        </w:rPr>
        <w:t>елюля</w:t>
      </w:r>
      <w:proofErr w:type="spellEnd"/>
      <w:r w:rsidRPr="00103293">
        <w:rPr>
          <w:rFonts w:ascii="Times New Roman" w:hAnsi="Times New Roman"/>
          <w:sz w:val="28"/>
          <w:szCs w:val="28"/>
        </w:rPr>
        <w:t xml:space="preserve"> также осуществлено не в полной мере соответствующее утвержденному дизайн-проекту (не проведены работы по планируемому озеленению и  д</w:t>
      </w:r>
      <w:r>
        <w:rPr>
          <w:rFonts w:ascii="Times New Roman" w:hAnsi="Times New Roman"/>
          <w:sz w:val="28"/>
          <w:szCs w:val="28"/>
        </w:rPr>
        <w:t>ополнительной отсыпке площадки песком в местах установки оборудования, а также под имеющимися игровыми и гимнастическими  элементами</w:t>
      </w:r>
      <w:r w:rsidR="00416D5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A37216" w:rsidRPr="00F15D95" w:rsidRDefault="00A37216" w:rsidP="006805AE">
      <w:pPr>
        <w:pStyle w:val="aa"/>
        <w:spacing w:before="100" w:beforeAutospacing="1" w:after="100" w:afterAutospacing="1" w:line="360" w:lineRule="auto"/>
        <w:ind w:left="0" w:firstLine="357"/>
        <w:contextualSpacing w:val="0"/>
        <w:jc w:val="center"/>
        <w:rPr>
          <w:rFonts w:ascii="Times New Roman" w:hAnsi="Times New Roman"/>
          <w:b/>
          <w:i/>
          <w:sz w:val="28"/>
          <w:szCs w:val="28"/>
        </w:rPr>
      </w:pPr>
      <w:r w:rsidRPr="00F15D95">
        <w:rPr>
          <w:rFonts w:ascii="Times New Roman" w:hAnsi="Times New Roman"/>
          <w:b/>
          <w:i/>
          <w:sz w:val="28"/>
          <w:szCs w:val="28"/>
        </w:rPr>
        <w:t>Финансовая оценка выявленных нарушений</w:t>
      </w:r>
    </w:p>
    <w:p w:rsidR="006805AE" w:rsidRDefault="006805AE" w:rsidP="006805AE">
      <w:pPr>
        <w:pStyle w:val="aa"/>
        <w:tabs>
          <w:tab w:val="left" w:pos="2676"/>
        </w:tabs>
        <w:spacing w:after="100" w:afterAutospacing="1"/>
        <w:ind w:left="0"/>
        <w:jc w:val="both"/>
        <w:rPr>
          <w:rFonts w:ascii="Times New Roman" w:hAnsi="Times New Roman"/>
          <w:sz w:val="28"/>
          <w:szCs w:val="28"/>
        </w:rPr>
      </w:pPr>
      <w:r w:rsidRPr="00F53D52">
        <w:rPr>
          <w:rFonts w:ascii="Times New Roman" w:hAnsi="Times New Roman"/>
          <w:sz w:val="28"/>
          <w:szCs w:val="28"/>
          <w:u w:val="single"/>
        </w:rPr>
        <w:t xml:space="preserve">Объем проверенных средств составляет: </w:t>
      </w:r>
      <w:r>
        <w:rPr>
          <w:rFonts w:ascii="Times New Roman" w:hAnsi="Times New Roman"/>
          <w:sz w:val="28"/>
          <w:szCs w:val="28"/>
          <w:u w:val="single"/>
        </w:rPr>
        <w:t>2972,3</w:t>
      </w:r>
      <w:r w:rsidRPr="00F53D52">
        <w:rPr>
          <w:rFonts w:ascii="Times New Roman" w:hAnsi="Times New Roman"/>
          <w:sz w:val="28"/>
          <w:szCs w:val="28"/>
          <w:u w:val="single"/>
        </w:rPr>
        <w:t xml:space="preserve"> тыс. руб</w:t>
      </w:r>
      <w:r w:rsidRPr="00F53D52">
        <w:rPr>
          <w:rFonts w:ascii="Times New Roman" w:hAnsi="Times New Roman"/>
          <w:sz w:val="28"/>
          <w:szCs w:val="28"/>
        </w:rPr>
        <w:t xml:space="preserve">. </w:t>
      </w:r>
    </w:p>
    <w:p w:rsidR="006805AE" w:rsidRPr="00F53D52" w:rsidRDefault="006805AE" w:rsidP="006805AE">
      <w:pPr>
        <w:pStyle w:val="aa"/>
        <w:tabs>
          <w:tab w:val="left" w:pos="2676"/>
        </w:tabs>
        <w:spacing w:after="100" w:afterAutospacing="1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805AE" w:rsidRPr="00F53D52" w:rsidRDefault="006805AE" w:rsidP="006805AE">
      <w:pPr>
        <w:pStyle w:val="aa"/>
        <w:tabs>
          <w:tab w:val="left" w:pos="2676"/>
        </w:tabs>
        <w:spacing w:before="100" w:beforeAutospacing="1"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53D52">
        <w:rPr>
          <w:rFonts w:ascii="Times New Roman" w:hAnsi="Times New Roman"/>
          <w:sz w:val="28"/>
          <w:szCs w:val="28"/>
        </w:rPr>
        <w:t xml:space="preserve">Итого финансовая оценка выявленных нарушений по результатам проверки составляет </w:t>
      </w:r>
      <w:r w:rsidR="00950757">
        <w:rPr>
          <w:rFonts w:ascii="Times New Roman" w:hAnsi="Times New Roman"/>
          <w:sz w:val="28"/>
          <w:szCs w:val="28"/>
        </w:rPr>
        <w:t>938</w:t>
      </w:r>
      <w:r w:rsidR="00B73D06">
        <w:rPr>
          <w:rFonts w:ascii="Times New Roman" w:hAnsi="Times New Roman"/>
          <w:sz w:val="28"/>
          <w:szCs w:val="28"/>
        </w:rPr>
        <w:t>,23</w:t>
      </w:r>
      <w:r w:rsidRPr="00A66C0A">
        <w:rPr>
          <w:rFonts w:ascii="Times New Roman" w:hAnsi="Times New Roman"/>
          <w:sz w:val="28"/>
          <w:szCs w:val="28"/>
        </w:rPr>
        <w:t xml:space="preserve"> </w:t>
      </w:r>
      <w:r w:rsidRPr="00F53D52">
        <w:rPr>
          <w:rFonts w:ascii="Times New Roman" w:hAnsi="Times New Roman"/>
          <w:sz w:val="28"/>
          <w:szCs w:val="28"/>
        </w:rPr>
        <w:t>тыс. руб., в т. ч.:</w:t>
      </w:r>
    </w:p>
    <w:p w:rsidR="006805AE" w:rsidRPr="00FC2CB1" w:rsidRDefault="006805AE" w:rsidP="006805AE">
      <w:pPr>
        <w:pStyle w:val="aa"/>
        <w:numPr>
          <w:ilvl w:val="0"/>
          <w:numId w:val="43"/>
        </w:numPr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sz w:val="28"/>
          <w:szCs w:val="28"/>
        </w:rPr>
      </w:pPr>
      <w:proofErr w:type="gramStart"/>
      <w:r w:rsidRPr="003A24C3">
        <w:rPr>
          <w:rFonts w:ascii="Times New Roman" w:hAnsi="Times New Roman"/>
          <w:sz w:val="28"/>
          <w:szCs w:val="28"/>
        </w:rPr>
        <w:t xml:space="preserve">Муниципальная программа «Формирование современной городской среды на территории </w:t>
      </w:r>
      <w:proofErr w:type="spellStart"/>
      <w:r>
        <w:rPr>
          <w:rFonts w:ascii="Times New Roman" w:hAnsi="Times New Roman"/>
          <w:sz w:val="28"/>
          <w:szCs w:val="28"/>
        </w:rPr>
        <w:t>Хелюльского</w:t>
      </w:r>
      <w:proofErr w:type="spellEnd"/>
      <w:r w:rsidRPr="003A24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городского</w:t>
      </w:r>
      <w:r w:rsidRPr="003A24C3">
        <w:rPr>
          <w:rFonts w:ascii="Times New Roman" w:hAnsi="Times New Roman"/>
          <w:sz w:val="28"/>
          <w:szCs w:val="28"/>
        </w:rPr>
        <w:t xml:space="preserve"> поселения на 2017 год» с учетом внесенных изменений утверждена с нарушениями Порядка принятия решений о разработке муниципальных программ </w:t>
      </w:r>
      <w:proofErr w:type="spellStart"/>
      <w:r>
        <w:rPr>
          <w:rFonts w:ascii="Times New Roman" w:hAnsi="Times New Roman"/>
          <w:sz w:val="28"/>
          <w:szCs w:val="28"/>
        </w:rPr>
        <w:t>Хелюльского</w:t>
      </w:r>
      <w:proofErr w:type="spellEnd"/>
      <w:r w:rsidRPr="003A24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городского</w:t>
      </w:r>
      <w:r w:rsidRPr="003A24C3">
        <w:rPr>
          <w:rFonts w:ascii="Times New Roman" w:hAnsi="Times New Roman"/>
          <w:sz w:val="28"/>
          <w:szCs w:val="28"/>
        </w:rPr>
        <w:t xml:space="preserve"> поселения, их формирования и реализации, а также без учета Методических рекомендации Минстроя России в части формирования показателей (индикаторов) муниципальной программы, которые позволяли бы оценить прогресс в достижении цели и решении</w:t>
      </w:r>
      <w:proofErr w:type="gramEnd"/>
      <w:r w:rsidRPr="003A24C3">
        <w:rPr>
          <w:rFonts w:ascii="Times New Roman" w:hAnsi="Times New Roman"/>
          <w:sz w:val="28"/>
          <w:szCs w:val="28"/>
        </w:rPr>
        <w:t xml:space="preserve"> поставленных задач муниципальной Программы, а также </w:t>
      </w:r>
      <w:r>
        <w:rPr>
          <w:rFonts w:ascii="Times New Roman" w:hAnsi="Times New Roman"/>
          <w:sz w:val="28"/>
          <w:szCs w:val="28"/>
        </w:rPr>
        <w:t>позволили бы оценить уровень системного повышения качества и комфорта городской среды на территории поселения путем реализации ежегодного (в период с 2017 по 2022 годы) комплекса мероприятий по благоустройству дворовых и общественных территорий муниципального образования</w:t>
      </w:r>
      <w:r w:rsidRPr="00520947">
        <w:rPr>
          <w:rFonts w:ascii="Arial" w:hAnsi="Arial" w:cs="Arial"/>
          <w:sz w:val="28"/>
          <w:szCs w:val="28"/>
        </w:rPr>
        <w:t>.</w:t>
      </w:r>
    </w:p>
    <w:p w:rsidR="006805AE" w:rsidRPr="00520947" w:rsidRDefault="006805AE" w:rsidP="006805AE">
      <w:pPr>
        <w:pStyle w:val="aa"/>
        <w:numPr>
          <w:ilvl w:val="0"/>
          <w:numId w:val="43"/>
        </w:numPr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C10A58">
        <w:rPr>
          <w:rFonts w:ascii="Times New Roman" w:hAnsi="Times New Roman"/>
          <w:sz w:val="28"/>
          <w:szCs w:val="28"/>
        </w:rPr>
        <w:t xml:space="preserve"> нарушение ст.179 БК РФ, объем бюджетных ассигнований на финансовое обеспечение реализации Муниципальной программы, предусмотренный Решением о бюджет</w:t>
      </w:r>
      <w:proofErr w:type="gramStart"/>
      <w:r w:rsidRPr="00C10A58">
        <w:rPr>
          <w:rFonts w:ascii="Times New Roman" w:hAnsi="Times New Roman"/>
          <w:sz w:val="28"/>
          <w:szCs w:val="28"/>
        </w:rPr>
        <w:t>е(</w:t>
      </w:r>
      <w:proofErr w:type="gramEnd"/>
      <w:r w:rsidRPr="00C10A58">
        <w:rPr>
          <w:rFonts w:ascii="Times New Roman" w:hAnsi="Times New Roman"/>
          <w:sz w:val="28"/>
          <w:szCs w:val="28"/>
        </w:rPr>
        <w:t xml:space="preserve"> с учетом изменений) на 2017 год не соответствует объему финансового обеспечения, предусмотренного Муниципальной программой с учетом внесенных в нее изменений. </w:t>
      </w:r>
    </w:p>
    <w:p w:rsidR="006805AE" w:rsidRDefault="006805AE" w:rsidP="006805AE">
      <w:pPr>
        <w:pStyle w:val="aa"/>
        <w:numPr>
          <w:ilvl w:val="0"/>
          <w:numId w:val="43"/>
        </w:numPr>
        <w:tabs>
          <w:tab w:val="left" w:pos="2676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65B21">
        <w:rPr>
          <w:rFonts w:ascii="Times New Roman" w:hAnsi="Times New Roman"/>
          <w:sz w:val="28"/>
          <w:szCs w:val="28"/>
        </w:rPr>
        <w:t xml:space="preserve">В нарушение Указаний №65н, Администрация </w:t>
      </w:r>
      <w:proofErr w:type="spellStart"/>
      <w:r>
        <w:rPr>
          <w:rFonts w:ascii="Times New Roman" w:hAnsi="Times New Roman"/>
          <w:sz w:val="28"/>
          <w:szCs w:val="28"/>
        </w:rPr>
        <w:t>Хелюльского</w:t>
      </w:r>
      <w:proofErr w:type="spellEnd"/>
      <w:r w:rsidRPr="00765B21">
        <w:rPr>
          <w:rFonts w:ascii="Times New Roman" w:hAnsi="Times New Roman"/>
          <w:sz w:val="28"/>
          <w:szCs w:val="28"/>
        </w:rPr>
        <w:t xml:space="preserve"> поселения осуществляла расходы по оплате контрактов на выполнение работ, оказание услуг, связанны</w:t>
      </w:r>
      <w:r w:rsidR="00416D54">
        <w:rPr>
          <w:rFonts w:ascii="Times New Roman" w:hAnsi="Times New Roman"/>
          <w:sz w:val="28"/>
          <w:szCs w:val="28"/>
        </w:rPr>
        <w:t>е</w:t>
      </w:r>
      <w:r w:rsidRPr="00765B21">
        <w:rPr>
          <w:rFonts w:ascii="Times New Roman" w:hAnsi="Times New Roman"/>
          <w:sz w:val="28"/>
          <w:szCs w:val="28"/>
        </w:rPr>
        <w:t xml:space="preserve"> с содержанием имущества</w:t>
      </w:r>
      <w:r>
        <w:rPr>
          <w:rFonts w:ascii="Times New Roman" w:hAnsi="Times New Roman"/>
          <w:sz w:val="28"/>
          <w:szCs w:val="28"/>
        </w:rPr>
        <w:t xml:space="preserve"> (общественная территория по ул. Лесная </w:t>
      </w: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Хелюля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765B21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765B21">
        <w:rPr>
          <w:rFonts w:ascii="Times New Roman" w:hAnsi="Times New Roman"/>
          <w:sz w:val="28"/>
          <w:szCs w:val="28"/>
        </w:rPr>
        <w:t>собственником</w:t>
      </w:r>
      <w:proofErr w:type="gramEnd"/>
      <w:r w:rsidRPr="00765B21">
        <w:rPr>
          <w:rFonts w:ascii="Times New Roman" w:hAnsi="Times New Roman"/>
          <w:sz w:val="28"/>
          <w:szCs w:val="28"/>
        </w:rPr>
        <w:t xml:space="preserve"> которого не является, не учтенного в составе имущества казны</w:t>
      </w:r>
      <w:r>
        <w:rPr>
          <w:rFonts w:ascii="Times New Roman" w:hAnsi="Times New Roman"/>
          <w:sz w:val="28"/>
          <w:szCs w:val="28"/>
        </w:rPr>
        <w:t>, не полученного по договору аренды или безвозмездного пользования</w:t>
      </w:r>
      <w:r w:rsidR="00950757">
        <w:rPr>
          <w:rFonts w:ascii="Times New Roman" w:hAnsi="Times New Roman"/>
          <w:sz w:val="28"/>
          <w:szCs w:val="28"/>
        </w:rPr>
        <w:t xml:space="preserve"> на общую сумму 750,0 тыс. руб.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805AE" w:rsidRPr="00AD3DA1" w:rsidRDefault="006805AE" w:rsidP="006805AE">
      <w:pPr>
        <w:pStyle w:val="aa"/>
        <w:numPr>
          <w:ilvl w:val="0"/>
          <w:numId w:val="43"/>
        </w:numPr>
        <w:tabs>
          <w:tab w:val="left" w:pos="2676"/>
        </w:tabs>
        <w:spacing w:after="0"/>
        <w:ind w:left="0" w:hanging="284"/>
        <w:jc w:val="both"/>
        <w:rPr>
          <w:rFonts w:ascii="Arial" w:hAnsi="Arial" w:cs="Arial"/>
          <w:b/>
          <w:sz w:val="28"/>
          <w:szCs w:val="28"/>
        </w:rPr>
      </w:pPr>
      <w:r w:rsidRPr="00D13599">
        <w:rPr>
          <w:rFonts w:ascii="Times New Roman" w:hAnsi="Times New Roman"/>
          <w:sz w:val="28"/>
          <w:szCs w:val="28"/>
        </w:rPr>
        <w:t xml:space="preserve">В нарушение требований статьи 94 Федерального закона от 05 апреля 2013 года №44 –ФЗ «О контрактной системе в сфере закупок, </w:t>
      </w:r>
      <w:r w:rsidRPr="00D13599">
        <w:rPr>
          <w:rFonts w:ascii="Times New Roman" w:hAnsi="Times New Roman"/>
          <w:color w:val="000000"/>
          <w:sz w:val="28"/>
          <w:szCs w:val="28"/>
        </w:rPr>
        <w:t xml:space="preserve">товаров, работ, </w:t>
      </w:r>
      <w:r w:rsidRPr="00D13599">
        <w:rPr>
          <w:rFonts w:ascii="Times New Roman" w:hAnsi="Times New Roman"/>
          <w:color w:val="000000"/>
          <w:sz w:val="28"/>
          <w:szCs w:val="28"/>
        </w:rPr>
        <w:lastRenderedPageBreak/>
        <w:t xml:space="preserve">услуг для обеспечения государственных и муниципальных нужд», Администрацией </w:t>
      </w:r>
      <w:proofErr w:type="spellStart"/>
      <w:r w:rsidRPr="00D13599">
        <w:rPr>
          <w:rFonts w:ascii="Times New Roman" w:hAnsi="Times New Roman"/>
          <w:color w:val="000000"/>
          <w:sz w:val="28"/>
          <w:szCs w:val="28"/>
        </w:rPr>
        <w:t>Хелюльского</w:t>
      </w:r>
      <w:proofErr w:type="spellEnd"/>
      <w:r w:rsidRPr="00D13599">
        <w:rPr>
          <w:rFonts w:ascii="Times New Roman" w:hAnsi="Times New Roman"/>
          <w:color w:val="000000"/>
          <w:sz w:val="28"/>
          <w:szCs w:val="28"/>
        </w:rPr>
        <w:t xml:space="preserve"> городского поселения на официальном сайте к отчету об исполнении контрактов не приложена экспертиза выполненных работ, предусмотренных муниципальными контрактами</w:t>
      </w:r>
      <w:r>
        <w:rPr>
          <w:rFonts w:ascii="Times New Roman" w:hAnsi="Times New Roman"/>
          <w:sz w:val="28"/>
          <w:szCs w:val="28"/>
        </w:rPr>
        <w:t>.</w:t>
      </w:r>
    </w:p>
    <w:p w:rsidR="006805AE" w:rsidRPr="00AD3DA1" w:rsidRDefault="00416D54" w:rsidP="006805AE">
      <w:pPr>
        <w:pStyle w:val="aa"/>
        <w:numPr>
          <w:ilvl w:val="0"/>
          <w:numId w:val="43"/>
        </w:numPr>
        <w:tabs>
          <w:tab w:val="left" w:pos="2676"/>
        </w:tabs>
        <w:spacing w:after="100" w:afterAutospacing="1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</w:t>
      </w:r>
      <w:r w:rsidR="006805AE" w:rsidRPr="00AD3DA1">
        <w:rPr>
          <w:rFonts w:ascii="Times New Roman" w:hAnsi="Times New Roman"/>
          <w:sz w:val="28"/>
          <w:szCs w:val="28"/>
        </w:rPr>
        <w:t xml:space="preserve">а мероприятия по благоустройству общественных территорий, не предусмотренных утвержденным дизайн-проектом, муниципальной программой ««Формирование современной городской среды на территории </w:t>
      </w:r>
      <w:proofErr w:type="spellStart"/>
      <w:r w:rsidR="006805AE" w:rsidRPr="00AD3DA1">
        <w:rPr>
          <w:rFonts w:ascii="Times New Roman" w:hAnsi="Times New Roman"/>
          <w:sz w:val="28"/>
          <w:szCs w:val="28"/>
        </w:rPr>
        <w:t>Хелюльского</w:t>
      </w:r>
      <w:proofErr w:type="spellEnd"/>
      <w:r w:rsidR="006805AE" w:rsidRPr="00AD3DA1">
        <w:rPr>
          <w:rFonts w:ascii="Times New Roman" w:hAnsi="Times New Roman"/>
          <w:sz w:val="28"/>
          <w:szCs w:val="28"/>
        </w:rPr>
        <w:t xml:space="preserve"> городского поселения на 2017 год» в рамках реализации приоритетного проекта «Формирование комфортной городской среды» из бюджета </w:t>
      </w:r>
      <w:proofErr w:type="spellStart"/>
      <w:r w:rsidR="006805AE" w:rsidRPr="00AD3DA1">
        <w:rPr>
          <w:rFonts w:ascii="Times New Roman" w:hAnsi="Times New Roman"/>
          <w:sz w:val="28"/>
          <w:szCs w:val="28"/>
        </w:rPr>
        <w:t>Хелюльского</w:t>
      </w:r>
      <w:proofErr w:type="spellEnd"/>
      <w:r w:rsidR="006805AE" w:rsidRPr="00AD3DA1">
        <w:rPr>
          <w:rFonts w:ascii="Times New Roman" w:hAnsi="Times New Roman"/>
          <w:sz w:val="28"/>
          <w:szCs w:val="28"/>
        </w:rPr>
        <w:t xml:space="preserve"> городского поселения, за счет средств, предусмотренных на реализацию мероприятий данной муниципальной программы, израсходовано 188,23 тыс. руб., в </w:t>
      </w:r>
      <w:proofErr w:type="spellStart"/>
      <w:r w:rsidR="006805AE" w:rsidRPr="00AD3DA1">
        <w:rPr>
          <w:rFonts w:ascii="Times New Roman" w:hAnsi="Times New Roman"/>
          <w:sz w:val="28"/>
          <w:szCs w:val="28"/>
        </w:rPr>
        <w:t>т.ч</w:t>
      </w:r>
      <w:proofErr w:type="spellEnd"/>
      <w:r w:rsidR="006805AE" w:rsidRPr="00AD3DA1">
        <w:rPr>
          <w:rFonts w:ascii="Times New Roman" w:hAnsi="Times New Roman"/>
          <w:sz w:val="28"/>
          <w:szCs w:val="28"/>
        </w:rPr>
        <w:t>. за счет сред субсидии, выделенной</w:t>
      </w:r>
      <w:proofErr w:type="gramEnd"/>
      <w:r w:rsidR="006805AE" w:rsidRPr="00AD3DA1">
        <w:rPr>
          <w:rFonts w:ascii="Times New Roman" w:hAnsi="Times New Roman"/>
          <w:sz w:val="28"/>
          <w:szCs w:val="28"/>
        </w:rPr>
        <w:t xml:space="preserve"> из бюджета Республики Карелия по Соглашению о предоставлении субсидии бюджету </w:t>
      </w:r>
      <w:proofErr w:type="spellStart"/>
      <w:r w:rsidR="006805AE" w:rsidRPr="00AD3DA1">
        <w:rPr>
          <w:rFonts w:ascii="Times New Roman" w:hAnsi="Times New Roman"/>
          <w:sz w:val="28"/>
          <w:szCs w:val="28"/>
        </w:rPr>
        <w:t>Хелюльского</w:t>
      </w:r>
      <w:proofErr w:type="spellEnd"/>
      <w:r w:rsidR="006805AE" w:rsidRPr="00AD3DA1">
        <w:rPr>
          <w:rFonts w:ascii="Times New Roman" w:hAnsi="Times New Roman"/>
          <w:sz w:val="28"/>
          <w:szCs w:val="28"/>
        </w:rPr>
        <w:t xml:space="preserve"> городского поселения на реализацию мероприятий по формированию современной городской среды в 2017 году – 131,5 тыс. руб.</w:t>
      </w:r>
    </w:p>
    <w:p w:rsidR="006805AE" w:rsidRPr="00D13599" w:rsidRDefault="006805AE" w:rsidP="006805AE">
      <w:pPr>
        <w:pStyle w:val="aa"/>
        <w:numPr>
          <w:ilvl w:val="0"/>
          <w:numId w:val="43"/>
        </w:numPr>
        <w:tabs>
          <w:tab w:val="left" w:pos="2676"/>
        </w:tabs>
        <w:spacing w:after="100" w:afterAutospacing="1"/>
        <w:ind w:left="0" w:hanging="284"/>
        <w:jc w:val="both"/>
        <w:rPr>
          <w:rFonts w:ascii="Arial" w:hAnsi="Arial" w:cs="Arial"/>
          <w:b/>
          <w:sz w:val="28"/>
          <w:szCs w:val="28"/>
        </w:rPr>
      </w:pPr>
      <w:r w:rsidRPr="00D13599">
        <w:rPr>
          <w:rFonts w:ascii="Times New Roman" w:hAnsi="Times New Roman"/>
          <w:sz w:val="28"/>
          <w:szCs w:val="28"/>
        </w:rPr>
        <w:t>Целев</w:t>
      </w:r>
      <w:r>
        <w:rPr>
          <w:rFonts w:ascii="Times New Roman" w:hAnsi="Times New Roman"/>
          <w:sz w:val="28"/>
          <w:szCs w:val="28"/>
        </w:rPr>
        <w:t>ые</w:t>
      </w:r>
      <w:r w:rsidRPr="00D13599">
        <w:rPr>
          <w:rFonts w:ascii="Times New Roman" w:hAnsi="Times New Roman"/>
          <w:sz w:val="28"/>
          <w:szCs w:val="28"/>
        </w:rPr>
        <w:t xml:space="preserve"> индикатор</w:t>
      </w:r>
      <w:r>
        <w:rPr>
          <w:rFonts w:ascii="Times New Roman" w:hAnsi="Times New Roman"/>
          <w:sz w:val="28"/>
          <w:szCs w:val="28"/>
        </w:rPr>
        <w:t>ы</w:t>
      </w:r>
      <w:r w:rsidRPr="00D13599">
        <w:rPr>
          <w:rFonts w:ascii="Times New Roman" w:hAnsi="Times New Roman"/>
          <w:sz w:val="28"/>
          <w:szCs w:val="28"/>
        </w:rPr>
        <w:t xml:space="preserve"> «Доля благоустроенных дворовых территорий от общего количества дворовых территорий, подлежащих благоустройству в раках Муниципальной программы»</w:t>
      </w:r>
      <w:r>
        <w:rPr>
          <w:rFonts w:ascii="Times New Roman" w:hAnsi="Times New Roman"/>
          <w:sz w:val="28"/>
          <w:szCs w:val="28"/>
        </w:rPr>
        <w:t xml:space="preserve"> и «</w:t>
      </w:r>
      <w:r w:rsidRPr="00D13599">
        <w:rPr>
          <w:rFonts w:ascii="Times New Roman" w:hAnsi="Times New Roman"/>
          <w:sz w:val="28"/>
          <w:szCs w:val="28"/>
        </w:rPr>
        <w:t xml:space="preserve">Доля благоустроенных </w:t>
      </w:r>
      <w:r>
        <w:rPr>
          <w:rFonts w:ascii="Times New Roman" w:hAnsi="Times New Roman"/>
          <w:sz w:val="28"/>
          <w:szCs w:val="28"/>
        </w:rPr>
        <w:t>общественных</w:t>
      </w:r>
      <w:r w:rsidRPr="00D13599">
        <w:rPr>
          <w:rFonts w:ascii="Times New Roman" w:hAnsi="Times New Roman"/>
          <w:sz w:val="28"/>
          <w:szCs w:val="28"/>
        </w:rPr>
        <w:t xml:space="preserve"> территорий от общего количества </w:t>
      </w:r>
      <w:r>
        <w:rPr>
          <w:rFonts w:ascii="Times New Roman" w:hAnsi="Times New Roman"/>
          <w:sz w:val="28"/>
          <w:szCs w:val="28"/>
        </w:rPr>
        <w:t>общественных</w:t>
      </w:r>
      <w:r w:rsidRPr="00D13599">
        <w:rPr>
          <w:rFonts w:ascii="Times New Roman" w:hAnsi="Times New Roman"/>
          <w:sz w:val="28"/>
          <w:szCs w:val="28"/>
        </w:rPr>
        <w:t xml:space="preserve"> территорий, подлежащих благоустройству в раках Муниципальной программы» не достиг</w:t>
      </w:r>
      <w:r>
        <w:rPr>
          <w:rFonts w:ascii="Times New Roman" w:hAnsi="Times New Roman"/>
          <w:sz w:val="28"/>
          <w:szCs w:val="28"/>
        </w:rPr>
        <w:t>ли</w:t>
      </w:r>
      <w:r w:rsidRPr="00D13599">
        <w:rPr>
          <w:rFonts w:ascii="Times New Roman" w:hAnsi="Times New Roman"/>
          <w:sz w:val="28"/>
          <w:szCs w:val="28"/>
        </w:rPr>
        <w:t xml:space="preserve"> 100%</w:t>
      </w:r>
      <w:r>
        <w:rPr>
          <w:rFonts w:ascii="Times New Roman" w:hAnsi="Times New Roman"/>
          <w:sz w:val="28"/>
          <w:szCs w:val="28"/>
        </w:rPr>
        <w:t>.</w:t>
      </w:r>
    </w:p>
    <w:p w:rsidR="00F15D95" w:rsidRDefault="00F15D95" w:rsidP="00F15D95">
      <w:pPr>
        <w:pStyle w:val="aa"/>
        <w:tabs>
          <w:tab w:val="left" w:pos="2676"/>
        </w:tabs>
        <w:spacing w:before="100" w:beforeAutospacing="1" w:line="360" w:lineRule="auto"/>
        <w:ind w:left="502"/>
        <w:jc w:val="both"/>
        <w:rPr>
          <w:rFonts w:ascii="Times New Roman" w:hAnsi="Times New Roman"/>
          <w:b/>
          <w:sz w:val="28"/>
          <w:szCs w:val="28"/>
        </w:rPr>
      </w:pPr>
    </w:p>
    <w:p w:rsidR="00D103FB" w:rsidRPr="006852E9" w:rsidRDefault="00B17EF5" w:rsidP="00F15D95">
      <w:pPr>
        <w:pStyle w:val="aa"/>
        <w:tabs>
          <w:tab w:val="left" w:pos="2676"/>
        </w:tabs>
        <w:spacing w:before="100" w:beforeAutospacing="1" w:line="360" w:lineRule="auto"/>
        <w:ind w:left="5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="00053EEB">
        <w:rPr>
          <w:rFonts w:ascii="Times New Roman" w:hAnsi="Times New Roman"/>
          <w:b/>
          <w:sz w:val="28"/>
          <w:szCs w:val="28"/>
        </w:rPr>
        <w:t>ыводы:</w:t>
      </w:r>
    </w:p>
    <w:p w:rsidR="00053EEB" w:rsidRDefault="00053EEB" w:rsidP="00D103FB">
      <w:pPr>
        <w:tabs>
          <w:tab w:val="left" w:pos="2676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Итоговые данные контрольного мероприятия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843"/>
        <w:gridCol w:w="1275"/>
        <w:gridCol w:w="2268"/>
        <w:gridCol w:w="1985"/>
      </w:tblGrid>
      <w:tr w:rsidR="00053EEB" w:rsidRPr="00B428B3" w:rsidTr="00BC1E8D">
        <w:trPr>
          <w:trHeight w:val="684"/>
        </w:trPr>
        <w:tc>
          <w:tcPr>
            <w:tcW w:w="2093" w:type="dxa"/>
            <w:vMerge w:val="restart"/>
            <w:shd w:val="clear" w:color="auto" w:fill="auto"/>
          </w:tcPr>
          <w:p w:rsidR="00053EEB" w:rsidRPr="00B428B3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8B3">
              <w:rPr>
                <w:rFonts w:ascii="Times New Roman" w:hAnsi="Times New Roman"/>
                <w:sz w:val="28"/>
                <w:szCs w:val="28"/>
              </w:rPr>
              <w:t>Нарушения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53EEB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8B3">
              <w:rPr>
                <w:rFonts w:ascii="Times New Roman" w:hAnsi="Times New Roman"/>
                <w:sz w:val="28"/>
                <w:szCs w:val="28"/>
              </w:rPr>
              <w:t>Выявлено нарушений</w:t>
            </w:r>
          </w:p>
          <w:p w:rsidR="006852E9" w:rsidRPr="00B428B3" w:rsidRDefault="006852E9" w:rsidP="00BC1E8D">
            <w:pPr>
              <w:tabs>
                <w:tab w:val="left" w:pos="267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BC1E8D">
              <w:rPr>
                <w:rFonts w:ascii="Times New Roman" w:hAnsi="Times New Roman"/>
                <w:sz w:val="28"/>
                <w:szCs w:val="28"/>
              </w:rPr>
              <w:t>количество, количество и сумма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053EEB" w:rsidRPr="00B428B3" w:rsidRDefault="00053EEB" w:rsidP="00BC1E8D">
            <w:pPr>
              <w:rPr>
                <w:rFonts w:ascii="Times New Roman" w:hAnsi="Times New Roman"/>
                <w:sz w:val="28"/>
                <w:szCs w:val="28"/>
              </w:rPr>
            </w:pPr>
            <w:r w:rsidRPr="00B428B3">
              <w:rPr>
                <w:rFonts w:ascii="Times New Roman" w:hAnsi="Times New Roman"/>
                <w:sz w:val="28"/>
                <w:szCs w:val="28"/>
              </w:rPr>
              <w:t>Предложено к устранению нарушений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053EEB" w:rsidRPr="00B428B3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8B3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053EEB" w:rsidRPr="00B428B3" w:rsidTr="00721F9A">
        <w:trPr>
          <w:trHeight w:val="624"/>
        </w:trPr>
        <w:tc>
          <w:tcPr>
            <w:tcW w:w="2093" w:type="dxa"/>
            <w:vMerge/>
            <w:shd w:val="clear" w:color="auto" w:fill="auto"/>
          </w:tcPr>
          <w:p w:rsidR="00053EEB" w:rsidRPr="00B428B3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53EEB" w:rsidRPr="00B428B3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053EEB" w:rsidRPr="00B428B3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8B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268" w:type="dxa"/>
            <w:shd w:val="clear" w:color="auto" w:fill="auto"/>
          </w:tcPr>
          <w:p w:rsidR="00053EEB" w:rsidRPr="00B428B3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8B3">
              <w:rPr>
                <w:rFonts w:ascii="Times New Roman" w:hAnsi="Times New Roman"/>
                <w:sz w:val="28"/>
                <w:szCs w:val="28"/>
              </w:rPr>
              <w:t xml:space="preserve">В том числе, к восстановлению в бюджет  </w:t>
            </w:r>
          </w:p>
        </w:tc>
        <w:tc>
          <w:tcPr>
            <w:tcW w:w="1985" w:type="dxa"/>
            <w:vMerge/>
            <w:shd w:val="clear" w:color="auto" w:fill="auto"/>
          </w:tcPr>
          <w:p w:rsidR="00053EEB" w:rsidRPr="00B428B3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53EEB" w:rsidRPr="00B428B3" w:rsidTr="00721F9A">
        <w:trPr>
          <w:trHeight w:val="319"/>
        </w:trPr>
        <w:tc>
          <w:tcPr>
            <w:tcW w:w="2093" w:type="dxa"/>
            <w:shd w:val="clear" w:color="auto" w:fill="auto"/>
          </w:tcPr>
          <w:p w:rsidR="00053EEB" w:rsidRPr="00B428B3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8B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053EEB" w:rsidRPr="00B428B3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8B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053EEB" w:rsidRPr="00B428B3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8B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053EEB" w:rsidRPr="00B428B3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8B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053EEB" w:rsidRPr="00B428B3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28B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21F9A" w:rsidRPr="00B428B3" w:rsidTr="00721F9A">
        <w:tc>
          <w:tcPr>
            <w:tcW w:w="2093" w:type="dxa"/>
            <w:shd w:val="clear" w:color="auto" w:fill="auto"/>
          </w:tcPr>
          <w:p w:rsidR="00721F9A" w:rsidRPr="00721F9A" w:rsidRDefault="00721F9A" w:rsidP="00A11D64">
            <w:pPr>
              <w:tabs>
                <w:tab w:val="left" w:pos="2676"/>
              </w:tabs>
              <w:jc w:val="both"/>
              <w:rPr>
                <w:rFonts w:ascii="Times New Roman" w:hAnsi="Times New Roman"/>
                <w:b/>
                <w:i/>
              </w:rPr>
            </w:pPr>
            <w:r w:rsidRPr="00721F9A">
              <w:rPr>
                <w:rFonts w:ascii="Times New Roman" w:hAnsi="Times New Roman"/>
                <w:b/>
                <w:i/>
              </w:rPr>
              <w:t>1.При формировании и исполнении бюджетов</w:t>
            </w:r>
          </w:p>
        </w:tc>
        <w:tc>
          <w:tcPr>
            <w:tcW w:w="1843" w:type="dxa"/>
            <w:shd w:val="clear" w:color="auto" w:fill="auto"/>
          </w:tcPr>
          <w:p w:rsidR="00721F9A" w:rsidRPr="00721F9A" w:rsidRDefault="003D7734" w:rsidP="00FA333E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5</w:t>
            </w:r>
            <w:r w:rsidR="00586DCD">
              <w:rPr>
                <w:rFonts w:ascii="Times New Roman" w:hAnsi="Times New Roman"/>
                <w:b/>
                <w:i/>
              </w:rPr>
              <w:t>/</w:t>
            </w:r>
            <w:r>
              <w:rPr>
                <w:rFonts w:ascii="Times New Roman" w:hAnsi="Times New Roman"/>
                <w:b/>
                <w:i/>
              </w:rPr>
              <w:t>938,23</w:t>
            </w:r>
            <w:r w:rsidR="00FA333E">
              <w:rPr>
                <w:rFonts w:ascii="Times New Roman" w:hAnsi="Times New Roman"/>
                <w:b/>
                <w:i/>
              </w:rPr>
              <w:t>-</w:t>
            </w:r>
            <w:r w:rsidR="00586DCD">
              <w:rPr>
                <w:rFonts w:ascii="Times New Roman" w:hAnsi="Times New Roman"/>
                <w:b/>
                <w:i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721F9A" w:rsidRPr="00586DCD" w:rsidRDefault="00586DCD" w:rsidP="00FA333E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86DCD">
              <w:rPr>
                <w:rFonts w:ascii="Times New Roman" w:hAnsi="Times New Roman"/>
                <w:b/>
                <w:i/>
                <w:sz w:val="20"/>
                <w:szCs w:val="20"/>
              </w:rPr>
              <w:t>3/</w:t>
            </w:r>
            <w:r w:rsidR="003D7734">
              <w:rPr>
                <w:rFonts w:ascii="Times New Roman" w:hAnsi="Times New Roman"/>
                <w:b/>
                <w:i/>
                <w:sz w:val="20"/>
                <w:szCs w:val="20"/>
              </w:rPr>
              <w:t>938,23</w:t>
            </w:r>
            <w:r w:rsidR="00FA333E">
              <w:rPr>
                <w:rFonts w:ascii="Times New Roman" w:hAnsi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721F9A" w:rsidRPr="003D7734" w:rsidRDefault="003D7734" w:rsidP="00721F9A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D7734">
              <w:rPr>
                <w:rFonts w:ascii="Times New Roman" w:hAnsi="Times New Roman"/>
                <w:b/>
                <w:i/>
                <w:sz w:val="20"/>
                <w:szCs w:val="20"/>
              </w:rPr>
              <w:t>1/188,23</w:t>
            </w:r>
          </w:p>
        </w:tc>
        <w:tc>
          <w:tcPr>
            <w:tcW w:w="1985" w:type="dxa"/>
            <w:shd w:val="clear" w:color="auto" w:fill="auto"/>
          </w:tcPr>
          <w:p w:rsidR="00721F9A" w:rsidRPr="00B428B3" w:rsidRDefault="00721F9A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16CB0" w:rsidRPr="00B428B3" w:rsidTr="00721F9A">
        <w:tc>
          <w:tcPr>
            <w:tcW w:w="2093" w:type="dxa"/>
            <w:shd w:val="clear" w:color="auto" w:fill="auto"/>
          </w:tcPr>
          <w:p w:rsidR="00416CB0" w:rsidRDefault="00416CB0" w:rsidP="00416CB0">
            <w:pPr>
              <w:tabs>
                <w:tab w:val="left" w:pos="2676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</w:t>
            </w:r>
            <w:r w:rsidRPr="00F05AF0">
              <w:rPr>
                <w:rFonts w:ascii="Times New Roman" w:hAnsi="Times New Roman"/>
                <w:bCs/>
              </w:rPr>
              <w:t xml:space="preserve"> </w:t>
            </w:r>
            <w:r w:rsidRPr="00416CB0">
              <w:rPr>
                <w:rStyle w:val="ac"/>
                <w:rFonts w:ascii="Times New Roman" w:hAnsi="Times New Roman"/>
                <w:b w:val="0"/>
                <w:bCs w:val="0"/>
              </w:rPr>
              <w:t xml:space="preserve">в ходе формирования </w:t>
            </w:r>
            <w:r w:rsidRPr="00416CB0">
              <w:rPr>
                <w:rStyle w:val="ac"/>
                <w:rFonts w:ascii="Times New Roman" w:hAnsi="Times New Roman"/>
                <w:b w:val="0"/>
                <w:bCs w:val="0"/>
              </w:rPr>
              <w:lastRenderedPageBreak/>
              <w:t>бюджетов</w:t>
            </w:r>
          </w:p>
        </w:tc>
        <w:tc>
          <w:tcPr>
            <w:tcW w:w="1843" w:type="dxa"/>
            <w:shd w:val="clear" w:color="auto" w:fill="auto"/>
          </w:tcPr>
          <w:p w:rsidR="00416CB0" w:rsidRPr="00680404" w:rsidRDefault="00FA333E" w:rsidP="0064483F">
            <w:pPr>
              <w:tabs>
                <w:tab w:val="left" w:pos="267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  <w:r w:rsidR="00586DCD">
              <w:rPr>
                <w:rFonts w:ascii="Times New Roman" w:hAnsi="Times New Roman"/>
              </w:rPr>
              <w:t>/-</w:t>
            </w:r>
          </w:p>
        </w:tc>
        <w:tc>
          <w:tcPr>
            <w:tcW w:w="1275" w:type="dxa"/>
            <w:shd w:val="clear" w:color="auto" w:fill="auto"/>
          </w:tcPr>
          <w:p w:rsidR="00416CB0" w:rsidRPr="00680404" w:rsidRDefault="00FA333E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586DCD">
              <w:rPr>
                <w:rFonts w:ascii="Times New Roman" w:hAnsi="Times New Roman"/>
              </w:rPr>
              <w:t>/-</w:t>
            </w:r>
          </w:p>
        </w:tc>
        <w:tc>
          <w:tcPr>
            <w:tcW w:w="2268" w:type="dxa"/>
            <w:shd w:val="clear" w:color="auto" w:fill="auto"/>
          </w:tcPr>
          <w:p w:rsidR="00416CB0" w:rsidRPr="00B428B3" w:rsidRDefault="00416CB0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416CB0" w:rsidRPr="00B428B3" w:rsidRDefault="00416CB0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73A8B" w:rsidRPr="00B428B3" w:rsidTr="00721F9A">
        <w:tc>
          <w:tcPr>
            <w:tcW w:w="2093" w:type="dxa"/>
            <w:shd w:val="clear" w:color="auto" w:fill="auto"/>
          </w:tcPr>
          <w:p w:rsidR="00A73A8B" w:rsidRDefault="00A73A8B" w:rsidP="00E360F6">
            <w:pPr>
              <w:tabs>
                <w:tab w:val="left" w:pos="2676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</w:t>
            </w:r>
            <w:r w:rsidR="00F15D95" w:rsidRPr="00CB59A2">
              <w:rPr>
                <w:rFonts w:ascii="Times New Roman" w:hAnsi="Times New Roman"/>
              </w:rPr>
              <w:t>Нарушение порядка принятия решений о разработке муниципальных программ, их формирования и оценки их планируемой эффективности муниципальных программ</w:t>
            </w:r>
          </w:p>
        </w:tc>
        <w:tc>
          <w:tcPr>
            <w:tcW w:w="1843" w:type="dxa"/>
            <w:shd w:val="clear" w:color="auto" w:fill="auto"/>
          </w:tcPr>
          <w:p w:rsidR="00A73A8B" w:rsidRPr="006941FA" w:rsidRDefault="00783455" w:rsidP="001A5014">
            <w:pPr>
              <w:tabs>
                <w:tab w:val="left" w:pos="267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1/-</w:t>
            </w:r>
          </w:p>
        </w:tc>
        <w:tc>
          <w:tcPr>
            <w:tcW w:w="1275" w:type="dxa"/>
            <w:shd w:val="clear" w:color="auto" w:fill="auto"/>
          </w:tcPr>
          <w:p w:rsidR="00A73A8B" w:rsidRDefault="00586DCD" w:rsidP="00586DCD">
            <w:pPr>
              <w:tabs>
                <w:tab w:val="left" w:pos="267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1/-</w:t>
            </w:r>
          </w:p>
        </w:tc>
        <w:tc>
          <w:tcPr>
            <w:tcW w:w="2268" w:type="dxa"/>
            <w:shd w:val="clear" w:color="auto" w:fill="auto"/>
          </w:tcPr>
          <w:p w:rsidR="00A73A8B" w:rsidRPr="006941FA" w:rsidRDefault="00A73A8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A73A8B" w:rsidRPr="006941FA" w:rsidRDefault="00A73A8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950757" w:rsidRPr="00B428B3" w:rsidTr="00721F9A">
        <w:tc>
          <w:tcPr>
            <w:tcW w:w="2093" w:type="dxa"/>
            <w:shd w:val="clear" w:color="auto" w:fill="auto"/>
          </w:tcPr>
          <w:p w:rsidR="00950757" w:rsidRDefault="00950757" w:rsidP="00E360F6">
            <w:pPr>
              <w:tabs>
                <w:tab w:val="left" w:pos="2676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Нарушение порядка реализации муниципальных программ</w:t>
            </w:r>
          </w:p>
        </w:tc>
        <w:tc>
          <w:tcPr>
            <w:tcW w:w="1843" w:type="dxa"/>
            <w:shd w:val="clear" w:color="auto" w:fill="auto"/>
          </w:tcPr>
          <w:p w:rsidR="00950757" w:rsidRDefault="00FA333E" w:rsidP="001A5014">
            <w:pPr>
              <w:tabs>
                <w:tab w:val="left" w:pos="267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950757">
              <w:rPr>
                <w:rFonts w:ascii="Times New Roman" w:hAnsi="Times New Roman"/>
              </w:rPr>
              <w:t>/-</w:t>
            </w:r>
          </w:p>
        </w:tc>
        <w:tc>
          <w:tcPr>
            <w:tcW w:w="1275" w:type="dxa"/>
            <w:shd w:val="clear" w:color="auto" w:fill="auto"/>
          </w:tcPr>
          <w:p w:rsidR="00950757" w:rsidRDefault="00FA333E" w:rsidP="00586DCD">
            <w:pPr>
              <w:tabs>
                <w:tab w:val="left" w:pos="267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950757">
              <w:rPr>
                <w:rFonts w:ascii="Times New Roman" w:hAnsi="Times New Roman"/>
              </w:rPr>
              <w:t>/-</w:t>
            </w:r>
          </w:p>
        </w:tc>
        <w:tc>
          <w:tcPr>
            <w:tcW w:w="2268" w:type="dxa"/>
            <w:shd w:val="clear" w:color="auto" w:fill="auto"/>
          </w:tcPr>
          <w:p w:rsidR="00950757" w:rsidRPr="006941FA" w:rsidRDefault="00950757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950757" w:rsidRPr="006941FA" w:rsidRDefault="00950757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053EEB" w:rsidRPr="00B428B3" w:rsidTr="00721F9A">
        <w:tc>
          <w:tcPr>
            <w:tcW w:w="2093" w:type="dxa"/>
            <w:shd w:val="clear" w:color="auto" w:fill="auto"/>
          </w:tcPr>
          <w:p w:rsidR="00053EEB" w:rsidRPr="00721F9A" w:rsidRDefault="00416CB0" w:rsidP="00416CB0">
            <w:pPr>
              <w:tabs>
                <w:tab w:val="left" w:pos="2676"/>
              </w:tabs>
              <w:jc w:val="both"/>
              <w:rPr>
                <w:rFonts w:ascii="Times New Roman" w:hAnsi="Times New Roman"/>
                <w:b/>
                <w:i/>
              </w:rPr>
            </w:pPr>
            <w:r w:rsidRPr="00721F9A">
              <w:rPr>
                <w:rStyle w:val="ac"/>
                <w:rFonts w:ascii="Times New Roman" w:hAnsi="Times New Roman"/>
                <w:b w:val="0"/>
                <w:bCs w:val="0"/>
                <w:i/>
              </w:rPr>
              <w:t xml:space="preserve">1.2. </w:t>
            </w:r>
            <w:r w:rsidR="00BC1E8D" w:rsidRPr="00721F9A">
              <w:rPr>
                <w:rStyle w:val="ac"/>
                <w:rFonts w:ascii="Times New Roman" w:hAnsi="Times New Roman"/>
                <w:b w:val="0"/>
                <w:bCs w:val="0"/>
                <w:i/>
              </w:rPr>
              <w:t>в ходе исполнения бюджетов</w:t>
            </w:r>
          </w:p>
        </w:tc>
        <w:tc>
          <w:tcPr>
            <w:tcW w:w="1843" w:type="dxa"/>
            <w:shd w:val="clear" w:color="auto" w:fill="auto"/>
          </w:tcPr>
          <w:p w:rsidR="00053EEB" w:rsidRPr="00721F9A" w:rsidRDefault="00586DCD" w:rsidP="00FA333E">
            <w:pPr>
              <w:tabs>
                <w:tab w:val="left" w:pos="2676"/>
              </w:tabs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</w:t>
            </w:r>
            <w:r w:rsidR="00880E79" w:rsidRPr="00721F9A">
              <w:rPr>
                <w:rFonts w:ascii="Times New Roman" w:hAnsi="Times New Roman"/>
                <w:i/>
              </w:rPr>
              <w:t>/</w:t>
            </w:r>
            <w:r w:rsidR="00FA333E">
              <w:rPr>
                <w:rFonts w:ascii="Times New Roman" w:hAnsi="Times New Roman"/>
                <w:i/>
              </w:rPr>
              <w:t>938,23</w:t>
            </w:r>
            <w:r w:rsidR="000E6751">
              <w:rPr>
                <w:rFonts w:ascii="Times New Roman" w:hAnsi="Times New Roman"/>
                <w:i/>
              </w:rPr>
              <w:t xml:space="preserve"> </w:t>
            </w:r>
            <w:r w:rsidR="00721F9A" w:rsidRPr="00721F9A">
              <w:rPr>
                <w:rFonts w:ascii="Times New Roman" w:hAnsi="Times New Roman"/>
                <w:i/>
              </w:rPr>
              <w:t>тыс. руб.</w:t>
            </w:r>
          </w:p>
        </w:tc>
        <w:tc>
          <w:tcPr>
            <w:tcW w:w="1275" w:type="dxa"/>
            <w:shd w:val="clear" w:color="auto" w:fill="auto"/>
          </w:tcPr>
          <w:p w:rsidR="00053EEB" w:rsidRPr="00586DCD" w:rsidRDefault="00586DCD" w:rsidP="00FA333E">
            <w:pPr>
              <w:tabs>
                <w:tab w:val="left" w:pos="2676"/>
              </w:tabs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86DCD">
              <w:rPr>
                <w:rFonts w:ascii="Times New Roman" w:hAnsi="Times New Roman"/>
                <w:i/>
                <w:sz w:val="20"/>
                <w:szCs w:val="20"/>
              </w:rPr>
              <w:t>2/</w:t>
            </w:r>
            <w:r w:rsidR="00FA333E">
              <w:rPr>
                <w:rFonts w:ascii="Times New Roman" w:hAnsi="Times New Roman"/>
                <w:i/>
                <w:sz w:val="20"/>
                <w:szCs w:val="20"/>
              </w:rPr>
              <w:t>938,23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86DCD">
              <w:rPr>
                <w:rFonts w:ascii="Times New Roman" w:hAnsi="Times New Roman"/>
                <w:i/>
                <w:sz w:val="20"/>
                <w:szCs w:val="20"/>
              </w:rPr>
              <w:t>тыс</w:t>
            </w:r>
            <w:proofErr w:type="gramStart"/>
            <w:r w:rsidRPr="00586DCD">
              <w:rPr>
                <w:rFonts w:ascii="Times New Roman" w:hAnsi="Times New Roman"/>
                <w:i/>
                <w:sz w:val="20"/>
                <w:szCs w:val="20"/>
              </w:rPr>
              <w:t>.р</w:t>
            </w:r>
            <w:proofErr w:type="gramEnd"/>
            <w:r w:rsidRPr="00586DCD">
              <w:rPr>
                <w:rFonts w:ascii="Times New Roman" w:hAnsi="Times New Roman"/>
                <w:i/>
                <w:sz w:val="20"/>
                <w:szCs w:val="20"/>
              </w:rPr>
              <w:t>уб</w:t>
            </w:r>
            <w:proofErr w:type="spellEnd"/>
            <w:r w:rsidRPr="00586DCD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053EEB" w:rsidRPr="00FA333E" w:rsidRDefault="00FA333E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A333E">
              <w:rPr>
                <w:rFonts w:ascii="Times New Roman" w:hAnsi="Times New Roman"/>
                <w:i/>
                <w:sz w:val="20"/>
                <w:szCs w:val="20"/>
              </w:rPr>
              <w:t>1/188,23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тыс. руб.</w:t>
            </w:r>
          </w:p>
        </w:tc>
        <w:tc>
          <w:tcPr>
            <w:tcW w:w="1985" w:type="dxa"/>
            <w:shd w:val="clear" w:color="auto" w:fill="auto"/>
          </w:tcPr>
          <w:p w:rsidR="00053EEB" w:rsidRPr="00B428B3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74020" w:rsidRPr="00B428B3" w:rsidTr="00721F9A">
        <w:tc>
          <w:tcPr>
            <w:tcW w:w="2093" w:type="dxa"/>
            <w:shd w:val="clear" w:color="auto" w:fill="auto"/>
          </w:tcPr>
          <w:p w:rsidR="00074020" w:rsidRPr="00721F9A" w:rsidRDefault="00074020" w:rsidP="00416CB0">
            <w:pPr>
              <w:tabs>
                <w:tab w:val="left" w:pos="2676"/>
              </w:tabs>
              <w:jc w:val="both"/>
              <w:rPr>
                <w:rStyle w:val="ac"/>
                <w:rFonts w:ascii="Times New Roman" w:hAnsi="Times New Roman"/>
                <w:b w:val="0"/>
                <w:bCs w:val="0"/>
                <w:i/>
              </w:rPr>
            </w:pPr>
            <w:r>
              <w:rPr>
                <w:rStyle w:val="ac"/>
                <w:rFonts w:ascii="Times New Roman" w:hAnsi="Times New Roman"/>
                <w:b w:val="0"/>
                <w:bCs w:val="0"/>
                <w:i/>
              </w:rPr>
              <w:t xml:space="preserve">- </w:t>
            </w:r>
            <w:r w:rsidRPr="00813611">
              <w:rPr>
                <w:rFonts w:ascii="Times New Roman" w:hAnsi="Times New Roman"/>
              </w:rPr>
              <w:t xml:space="preserve">Нарушение порядка применения </w:t>
            </w:r>
            <w:hyperlink r:id="rId14" w:history="1">
              <w:r w:rsidRPr="00813611">
                <w:rPr>
                  <w:rStyle w:val="ae"/>
                  <w:rFonts w:ascii="Times New Roman" w:hAnsi="Times New Roman"/>
                </w:rPr>
                <w:t>бюджетной классификации</w:t>
              </w:r>
            </w:hyperlink>
            <w:r w:rsidRPr="00813611">
              <w:rPr>
                <w:rFonts w:ascii="Times New Roman" w:hAnsi="Times New Roman"/>
              </w:rPr>
              <w:t xml:space="preserve"> Российской Федерации</w:t>
            </w:r>
          </w:p>
        </w:tc>
        <w:tc>
          <w:tcPr>
            <w:tcW w:w="1843" w:type="dxa"/>
            <w:shd w:val="clear" w:color="auto" w:fill="auto"/>
          </w:tcPr>
          <w:p w:rsidR="00074020" w:rsidRDefault="005165A7" w:rsidP="005165A7">
            <w:pPr>
              <w:tabs>
                <w:tab w:val="left" w:pos="2676"/>
              </w:tabs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</w:t>
            </w:r>
            <w:r w:rsidR="002E2802">
              <w:rPr>
                <w:rFonts w:ascii="Times New Roman" w:hAnsi="Times New Roman"/>
                <w:i/>
              </w:rPr>
              <w:t>/</w:t>
            </w:r>
            <w:r>
              <w:rPr>
                <w:rFonts w:ascii="Times New Roman" w:hAnsi="Times New Roman"/>
                <w:i/>
              </w:rPr>
              <w:t>750,0</w:t>
            </w:r>
            <w:r w:rsidR="002E2802">
              <w:rPr>
                <w:rFonts w:ascii="Times New Roman" w:hAnsi="Times New Roman"/>
                <w:i/>
              </w:rPr>
              <w:t xml:space="preserve"> тыс. руб.</w:t>
            </w:r>
          </w:p>
        </w:tc>
        <w:tc>
          <w:tcPr>
            <w:tcW w:w="1275" w:type="dxa"/>
            <w:shd w:val="clear" w:color="auto" w:fill="auto"/>
          </w:tcPr>
          <w:p w:rsidR="00074020" w:rsidRPr="00586DCD" w:rsidRDefault="005165A7" w:rsidP="005165A7">
            <w:pPr>
              <w:tabs>
                <w:tab w:val="left" w:pos="2676"/>
              </w:tabs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</w:t>
            </w:r>
            <w:r w:rsidR="00586DCD" w:rsidRPr="00586DCD">
              <w:rPr>
                <w:rFonts w:ascii="Times New Roman" w:hAnsi="Times New Roman"/>
                <w:i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750,0</w:t>
            </w:r>
            <w:r w:rsidR="00586DCD">
              <w:rPr>
                <w:rFonts w:ascii="Times New Roman" w:hAnsi="Times New Roman"/>
                <w:i/>
                <w:sz w:val="20"/>
                <w:szCs w:val="20"/>
              </w:rPr>
              <w:t xml:space="preserve"> тыс. руб.</w:t>
            </w:r>
          </w:p>
        </w:tc>
        <w:tc>
          <w:tcPr>
            <w:tcW w:w="2268" w:type="dxa"/>
            <w:shd w:val="clear" w:color="auto" w:fill="auto"/>
          </w:tcPr>
          <w:p w:rsidR="00074020" w:rsidRDefault="00074020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985" w:type="dxa"/>
            <w:shd w:val="clear" w:color="auto" w:fill="auto"/>
          </w:tcPr>
          <w:p w:rsidR="00074020" w:rsidRPr="00B428B3" w:rsidRDefault="00074020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165A7" w:rsidRPr="00B428B3" w:rsidTr="00721F9A">
        <w:tc>
          <w:tcPr>
            <w:tcW w:w="2093" w:type="dxa"/>
            <w:shd w:val="clear" w:color="auto" w:fill="auto"/>
          </w:tcPr>
          <w:p w:rsidR="005165A7" w:rsidRDefault="005165A7" w:rsidP="00416CB0">
            <w:pPr>
              <w:tabs>
                <w:tab w:val="left" w:pos="2676"/>
              </w:tabs>
              <w:jc w:val="both"/>
              <w:rPr>
                <w:rStyle w:val="ac"/>
                <w:rFonts w:ascii="Times New Roman" w:hAnsi="Times New Roman"/>
                <w:b w:val="0"/>
                <w:bCs w:val="0"/>
                <w:i/>
              </w:rPr>
            </w:pPr>
            <w:proofErr w:type="gramStart"/>
            <w:r>
              <w:rPr>
                <w:rStyle w:val="ac"/>
                <w:rFonts w:ascii="Times New Roman" w:hAnsi="Times New Roman"/>
                <w:b w:val="0"/>
                <w:bCs w:val="0"/>
                <w:i/>
              </w:rPr>
              <w:t>-</w:t>
            </w:r>
            <w:r w:rsidRPr="005165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Нецелевое использование бюджетных средств, выразившееся в направлении средств бюджета бюджетной системы Российской Федерации и оплате денежных обязательств в целях, не соответствующих полностью или частично целям, определенным законом (решением) о бюджете, сводной бюджетной росписью, бюджетной </w:t>
            </w:r>
            <w:r w:rsidRPr="005165A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росписью, бюджетной сметой, договором (соглашением) либо иным документом, являющимся правовым основанием предоставления указанных средств, или в направлении средств, полученных из бюджета бюджетной системы Российской Федерации, на</w:t>
            </w:r>
            <w:proofErr w:type="gramEnd"/>
            <w:r w:rsidRPr="005165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цели, не соответствующие целям, определенным договором (соглашением) либо иным документом, являющимся правовым основанием предоставления указанных средств</w:t>
            </w:r>
          </w:p>
        </w:tc>
        <w:tc>
          <w:tcPr>
            <w:tcW w:w="1843" w:type="dxa"/>
            <w:shd w:val="clear" w:color="auto" w:fill="auto"/>
          </w:tcPr>
          <w:p w:rsidR="005165A7" w:rsidRDefault="005165A7" w:rsidP="005165A7">
            <w:pPr>
              <w:tabs>
                <w:tab w:val="left" w:pos="2676"/>
              </w:tabs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lastRenderedPageBreak/>
              <w:t>1/188,23 тыс. руб.</w:t>
            </w:r>
          </w:p>
        </w:tc>
        <w:tc>
          <w:tcPr>
            <w:tcW w:w="1275" w:type="dxa"/>
            <w:shd w:val="clear" w:color="auto" w:fill="auto"/>
          </w:tcPr>
          <w:p w:rsidR="005165A7" w:rsidRDefault="005165A7" w:rsidP="005165A7">
            <w:pPr>
              <w:tabs>
                <w:tab w:val="left" w:pos="2676"/>
              </w:tabs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1/188,23 тыс. руб.</w:t>
            </w:r>
          </w:p>
        </w:tc>
        <w:tc>
          <w:tcPr>
            <w:tcW w:w="2268" w:type="dxa"/>
            <w:shd w:val="clear" w:color="auto" w:fill="auto"/>
          </w:tcPr>
          <w:p w:rsidR="005165A7" w:rsidRDefault="005165A7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1/188,23 тыс. руб.</w:t>
            </w:r>
          </w:p>
        </w:tc>
        <w:tc>
          <w:tcPr>
            <w:tcW w:w="1985" w:type="dxa"/>
            <w:shd w:val="clear" w:color="auto" w:fill="auto"/>
          </w:tcPr>
          <w:p w:rsidR="005165A7" w:rsidRPr="00B428B3" w:rsidRDefault="005165A7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53EEB" w:rsidRPr="00B428B3" w:rsidTr="00721F9A">
        <w:tc>
          <w:tcPr>
            <w:tcW w:w="2093" w:type="dxa"/>
            <w:shd w:val="clear" w:color="auto" w:fill="auto"/>
          </w:tcPr>
          <w:p w:rsidR="00053EEB" w:rsidRPr="00BC1E8D" w:rsidRDefault="00416CB0" w:rsidP="00A11D64">
            <w:pPr>
              <w:tabs>
                <w:tab w:val="left" w:pos="2676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Style w:val="ac"/>
                <w:rFonts w:ascii="Times New Roman" w:hAnsi="Times New Roman"/>
                <w:b w:val="0"/>
                <w:bCs w:val="0"/>
              </w:rPr>
              <w:lastRenderedPageBreak/>
              <w:t xml:space="preserve">1.3. </w:t>
            </w:r>
            <w:r w:rsidR="00BC1E8D" w:rsidRPr="00BC1E8D">
              <w:rPr>
                <w:rStyle w:val="ac"/>
                <w:rFonts w:ascii="Times New Roman" w:hAnsi="Times New Roman"/>
                <w:b w:val="0"/>
                <w:bCs w:val="0"/>
              </w:rPr>
              <w:t>при реализации ФАИП и АИП</w:t>
            </w:r>
          </w:p>
        </w:tc>
        <w:tc>
          <w:tcPr>
            <w:tcW w:w="1843" w:type="dxa"/>
            <w:shd w:val="clear" w:color="auto" w:fill="auto"/>
          </w:tcPr>
          <w:p w:rsidR="00053EEB" w:rsidRPr="006516F4" w:rsidRDefault="00586DCD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-/-</w:t>
            </w:r>
          </w:p>
        </w:tc>
        <w:tc>
          <w:tcPr>
            <w:tcW w:w="1275" w:type="dxa"/>
            <w:shd w:val="clear" w:color="auto" w:fill="auto"/>
          </w:tcPr>
          <w:p w:rsidR="00053EEB" w:rsidRPr="006516F4" w:rsidRDefault="00586DCD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-/-</w:t>
            </w:r>
          </w:p>
        </w:tc>
        <w:tc>
          <w:tcPr>
            <w:tcW w:w="2268" w:type="dxa"/>
            <w:shd w:val="clear" w:color="auto" w:fill="auto"/>
          </w:tcPr>
          <w:p w:rsidR="00053EEB" w:rsidRPr="00B428B3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053EEB" w:rsidRPr="00B428B3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53EEB" w:rsidRPr="00B428B3" w:rsidTr="00721F9A">
        <w:tc>
          <w:tcPr>
            <w:tcW w:w="2093" w:type="dxa"/>
            <w:shd w:val="clear" w:color="auto" w:fill="auto"/>
          </w:tcPr>
          <w:p w:rsidR="00053EEB" w:rsidRPr="006C07FC" w:rsidRDefault="00416CB0" w:rsidP="00416CB0">
            <w:pPr>
              <w:tabs>
                <w:tab w:val="left" w:pos="2676"/>
              </w:tabs>
              <w:ind w:left="142"/>
              <w:jc w:val="both"/>
              <w:rPr>
                <w:rFonts w:ascii="Times New Roman" w:hAnsi="Times New Roman"/>
                <w:b/>
                <w:i/>
              </w:rPr>
            </w:pPr>
            <w:r w:rsidRPr="006C07FC">
              <w:rPr>
                <w:rStyle w:val="ac"/>
                <w:rFonts w:ascii="Times New Roman" w:hAnsi="Times New Roman"/>
                <w:bCs w:val="0"/>
                <w:i/>
              </w:rPr>
              <w:t xml:space="preserve">2. </w:t>
            </w:r>
            <w:r w:rsidR="00BC1E8D" w:rsidRPr="006C07FC">
              <w:rPr>
                <w:rStyle w:val="ac"/>
                <w:rFonts w:ascii="Times New Roman" w:hAnsi="Times New Roman"/>
                <w:bCs w:val="0"/>
                <w:i/>
              </w:rPr>
              <w:t>ведения бухгалтерского учета, составления и представления бухгалтерской (финансовой) отчетности</w:t>
            </w:r>
          </w:p>
        </w:tc>
        <w:tc>
          <w:tcPr>
            <w:tcW w:w="1843" w:type="dxa"/>
            <w:shd w:val="clear" w:color="auto" w:fill="auto"/>
          </w:tcPr>
          <w:p w:rsidR="00053EEB" w:rsidRPr="006C07FC" w:rsidRDefault="00586DCD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-/-</w:t>
            </w:r>
          </w:p>
        </w:tc>
        <w:tc>
          <w:tcPr>
            <w:tcW w:w="1275" w:type="dxa"/>
            <w:shd w:val="clear" w:color="auto" w:fill="auto"/>
          </w:tcPr>
          <w:p w:rsidR="00053EEB" w:rsidRPr="006C07FC" w:rsidRDefault="00586DCD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-</w:t>
            </w:r>
            <w:r w:rsidR="008A3825" w:rsidRPr="006C07FC">
              <w:rPr>
                <w:rFonts w:ascii="Times New Roman" w:hAnsi="Times New Roman"/>
                <w:b/>
                <w:i/>
                <w:sz w:val="28"/>
                <w:szCs w:val="28"/>
              </w:rPr>
              <w:t>/-</w:t>
            </w:r>
          </w:p>
        </w:tc>
        <w:tc>
          <w:tcPr>
            <w:tcW w:w="2268" w:type="dxa"/>
            <w:shd w:val="clear" w:color="auto" w:fill="auto"/>
          </w:tcPr>
          <w:p w:rsidR="00053EEB" w:rsidRPr="006C07FC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053EEB" w:rsidRPr="006C07FC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721F9A" w:rsidRPr="00B428B3" w:rsidTr="00721F9A">
        <w:tc>
          <w:tcPr>
            <w:tcW w:w="2093" w:type="dxa"/>
            <w:shd w:val="clear" w:color="auto" w:fill="auto"/>
          </w:tcPr>
          <w:p w:rsidR="00721F9A" w:rsidRDefault="00721F9A" w:rsidP="00721F9A">
            <w:pPr>
              <w:tabs>
                <w:tab w:val="left" w:pos="2676"/>
              </w:tabs>
              <w:ind w:left="142"/>
              <w:jc w:val="both"/>
              <w:rPr>
                <w:rStyle w:val="ac"/>
                <w:rFonts w:ascii="Times New Roman" w:hAnsi="Times New Roman"/>
                <w:b w:val="0"/>
                <w:bCs w:val="0"/>
              </w:rPr>
            </w:pPr>
            <w:r>
              <w:rPr>
                <w:rStyle w:val="ac"/>
                <w:rFonts w:ascii="Times New Roman" w:hAnsi="Times New Roman"/>
                <w:b w:val="0"/>
                <w:bCs w:val="0"/>
              </w:rPr>
              <w:t>-</w:t>
            </w:r>
            <w:r w:rsidRPr="00F33FE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</w:t>
            </w:r>
            <w:r w:rsidRPr="00F33FE8">
              <w:rPr>
                <w:rFonts w:ascii="Times New Roman" w:hAnsi="Times New Roman"/>
              </w:rPr>
              <w:t>арушение общих требований к бухгалтерской (финансовой) отчетности экономического субъекта, в том числе к ее составу</w:t>
            </w:r>
            <w:r>
              <w:rPr>
                <w:rFonts w:ascii="Times New Roman" w:hAnsi="Times New Roman"/>
              </w:rPr>
              <w:t xml:space="preserve"> (количество)</w:t>
            </w:r>
          </w:p>
        </w:tc>
        <w:tc>
          <w:tcPr>
            <w:tcW w:w="1843" w:type="dxa"/>
            <w:shd w:val="clear" w:color="auto" w:fill="auto"/>
          </w:tcPr>
          <w:p w:rsidR="00721F9A" w:rsidRPr="008A3825" w:rsidRDefault="00586DCD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9775CE">
              <w:rPr>
                <w:rFonts w:ascii="Times New Roman" w:hAnsi="Times New Roman"/>
                <w:sz w:val="28"/>
                <w:szCs w:val="28"/>
              </w:rPr>
              <w:t>/-</w:t>
            </w:r>
          </w:p>
        </w:tc>
        <w:tc>
          <w:tcPr>
            <w:tcW w:w="1275" w:type="dxa"/>
            <w:shd w:val="clear" w:color="auto" w:fill="auto"/>
          </w:tcPr>
          <w:p w:rsidR="00721F9A" w:rsidRPr="008A3825" w:rsidRDefault="00586DCD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9775CE">
              <w:rPr>
                <w:rFonts w:ascii="Times New Roman" w:hAnsi="Times New Roman"/>
                <w:sz w:val="28"/>
                <w:szCs w:val="28"/>
              </w:rPr>
              <w:t>/-</w:t>
            </w:r>
          </w:p>
        </w:tc>
        <w:tc>
          <w:tcPr>
            <w:tcW w:w="2268" w:type="dxa"/>
            <w:shd w:val="clear" w:color="auto" w:fill="auto"/>
          </w:tcPr>
          <w:p w:rsidR="00721F9A" w:rsidRPr="00B428B3" w:rsidRDefault="00721F9A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721F9A" w:rsidRPr="00B428B3" w:rsidRDefault="00721F9A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53EEB" w:rsidRPr="00B428B3" w:rsidTr="00721F9A">
        <w:tc>
          <w:tcPr>
            <w:tcW w:w="2093" w:type="dxa"/>
            <w:shd w:val="clear" w:color="auto" w:fill="auto"/>
          </w:tcPr>
          <w:p w:rsidR="00053EEB" w:rsidRPr="006C07FC" w:rsidRDefault="00416CB0" w:rsidP="00BC1E8D">
            <w:pPr>
              <w:pStyle w:val="ad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6C07FC">
              <w:rPr>
                <w:rStyle w:val="ac"/>
                <w:rFonts w:ascii="Times New Roman" w:hAnsi="Times New Roman" w:cs="Times New Roman"/>
                <w:bCs w:val="0"/>
                <w:i/>
                <w:sz w:val="22"/>
                <w:szCs w:val="22"/>
              </w:rPr>
              <w:t xml:space="preserve">3. </w:t>
            </w:r>
            <w:r w:rsidR="00BC1E8D" w:rsidRPr="006C07FC">
              <w:rPr>
                <w:rStyle w:val="ac"/>
                <w:rFonts w:ascii="Times New Roman" w:hAnsi="Times New Roman" w:cs="Times New Roman"/>
                <w:bCs w:val="0"/>
                <w:i/>
                <w:sz w:val="22"/>
                <w:szCs w:val="22"/>
              </w:rPr>
              <w:t xml:space="preserve">в сфере управления и распоряжения </w:t>
            </w:r>
            <w:r w:rsidR="00BC1E8D" w:rsidRPr="006C07FC">
              <w:rPr>
                <w:rStyle w:val="ac"/>
                <w:rFonts w:ascii="Times New Roman" w:hAnsi="Times New Roman" w:cs="Times New Roman"/>
                <w:bCs w:val="0"/>
                <w:i/>
                <w:sz w:val="22"/>
                <w:szCs w:val="22"/>
              </w:rPr>
              <w:lastRenderedPageBreak/>
              <w:t>государственной (муниципальной) собственностью</w:t>
            </w:r>
          </w:p>
        </w:tc>
        <w:tc>
          <w:tcPr>
            <w:tcW w:w="1843" w:type="dxa"/>
            <w:shd w:val="clear" w:color="auto" w:fill="auto"/>
          </w:tcPr>
          <w:p w:rsidR="00053EEB" w:rsidRPr="006C07FC" w:rsidRDefault="00586DCD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-</w:t>
            </w:r>
            <w:r w:rsidR="004B052C" w:rsidRPr="006C07FC">
              <w:rPr>
                <w:rFonts w:ascii="Times New Roman" w:hAnsi="Times New Roman"/>
                <w:b/>
                <w:i/>
                <w:sz w:val="28"/>
                <w:szCs w:val="28"/>
              </w:rPr>
              <w:t>/-</w:t>
            </w:r>
          </w:p>
        </w:tc>
        <w:tc>
          <w:tcPr>
            <w:tcW w:w="1275" w:type="dxa"/>
            <w:shd w:val="clear" w:color="auto" w:fill="auto"/>
          </w:tcPr>
          <w:p w:rsidR="00053EEB" w:rsidRPr="006C07FC" w:rsidRDefault="00586DCD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-</w:t>
            </w:r>
            <w:r w:rsidR="004B052C" w:rsidRPr="006C07FC">
              <w:rPr>
                <w:rFonts w:ascii="Times New Roman" w:hAnsi="Times New Roman"/>
                <w:b/>
                <w:i/>
                <w:sz w:val="28"/>
                <w:szCs w:val="28"/>
              </w:rPr>
              <w:t>/-</w:t>
            </w:r>
          </w:p>
        </w:tc>
        <w:tc>
          <w:tcPr>
            <w:tcW w:w="2268" w:type="dxa"/>
            <w:shd w:val="clear" w:color="auto" w:fill="auto"/>
          </w:tcPr>
          <w:p w:rsidR="00053EEB" w:rsidRPr="006C07FC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053EEB" w:rsidRPr="006C07FC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53EEB" w:rsidRPr="00B428B3" w:rsidTr="00721F9A">
        <w:tc>
          <w:tcPr>
            <w:tcW w:w="2093" w:type="dxa"/>
            <w:shd w:val="clear" w:color="auto" w:fill="auto"/>
          </w:tcPr>
          <w:p w:rsidR="00053EEB" w:rsidRPr="006C07FC" w:rsidRDefault="00416CB0" w:rsidP="00680404">
            <w:pPr>
              <w:tabs>
                <w:tab w:val="left" w:pos="2676"/>
              </w:tabs>
              <w:jc w:val="both"/>
              <w:rPr>
                <w:rFonts w:ascii="Times New Roman" w:hAnsi="Times New Roman"/>
                <w:b/>
                <w:i/>
              </w:rPr>
            </w:pPr>
            <w:r w:rsidRPr="006C07FC">
              <w:rPr>
                <w:rStyle w:val="ac"/>
                <w:rFonts w:ascii="Times New Roman" w:hAnsi="Times New Roman"/>
                <w:bCs w:val="0"/>
                <w:i/>
              </w:rPr>
              <w:lastRenderedPageBreak/>
              <w:t xml:space="preserve">4. </w:t>
            </w:r>
            <w:r w:rsidR="00BC1E8D" w:rsidRPr="006C07FC">
              <w:rPr>
                <w:rStyle w:val="ac"/>
                <w:rFonts w:ascii="Times New Roman" w:hAnsi="Times New Roman"/>
                <w:bCs w:val="0"/>
                <w:i/>
              </w:rPr>
              <w:t>при осуществлении муниципальных закупок и закупок отдельными видами юридических лиц</w:t>
            </w:r>
          </w:p>
        </w:tc>
        <w:tc>
          <w:tcPr>
            <w:tcW w:w="1843" w:type="dxa"/>
            <w:shd w:val="clear" w:color="auto" w:fill="auto"/>
          </w:tcPr>
          <w:p w:rsidR="00053EEB" w:rsidRPr="006C07FC" w:rsidRDefault="005165A7" w:rsidP="00586DCD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</w:t>
            </w:r>
            <w:r w:rsidR="006941FA" w:rsidRPr="006C07FC">
              <w:rPr>
                <w:rFonts w:ascii="Times New Roman" w:hAnsi="Times New Roman"/>
                <w:b/>
                <w:i/>
              </w:rPr>
              <w:t>/</w:t>
            </w:r>
            <w:r w:rsidR="00586DCD">
              <w:rPr>
                <w:rFonts w:ascii="Times New Roman" w:hAnsi="Times New Roman"/>
                <w:b/>
                <w:i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053EEB" w:rsidRPr="006C07FC" w:rsidRDefault="005165A7" w:rsidP="00586DCD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</w:t>
            </w:r>
            <w:r w:rsidR="00B1235E" w:rsidRPr="006C07FC">
              <w:rPr>
                <w:rFonts w:ascii="Times New Roman" w:hAnsi="Times New Roman"/>
                <w:b/>
                <w:i/>
              </w:rPr>
              <w:t xml:space="preserve">/- </w:t>
            </w:r>
          </w:p>
        </w:tc>
        <w:tc>
          <w:tcPr>
            <w:tcW w:w="2268" w:type="dxa"/>
            <w:shd w:val="clear" w:color="auto" w:fill="auto"/>
          </w:tcPr>
          <w:p w:rsidR="00053EEB" w:rsidRPr="006C07FC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985" w:type="dxa"/>
            <w:shd w:val="clear" w:color="auto" w:fill="auto"/>
          </w:tcPr>
          <w:p w:rsidR="00053EEB" w:rsidRPr="006C07FC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5A11DE" w:rsidRPr="00B428B3" w:rsidTr="00721F9A">
        <w:tc>
          <w:tcPr>
            <w:tcW w:w="2093" w:type="dxa"/>
            <w:shd w:val="clear" w:color="auto" w:fill="auto"/>
          </w:tcPr>
          <w:p w:rsidR="005A11DE" w:rsidRDefault="005A11DE" w:rsidP="005A11DE">
            <w:pPr>
              <w:pStyle w:val="ad"/>
              <w:rPr>
                <w:rStyle w:val="ac"/>
                <w:rFonts w:ascii="Times New Roman" w:hAnsi="Times New Roman"/>
                <w:b w:val="0"/>
                <w:bCs w:val="0"/>
              </w:rPr>
            </w:pPr>
            <w:r>
              <w:rPr>
                <w:rStyle w:val="ac"/>
                <w:rFonts w:ascii="Times New Roman" w:hAnsi="Times New Roman"/>
                <w:b w:val="0"/>
                <w:bCs w:val="0"/>
              </w:rPr>
              <w:t>- о</w:t>
            </w:r>
            <w:r w:rsidRPr="0069695C">
              <w:rPr>
                <w:rFonts w:ascii="Times New Roman" w:hAnsi="Times New Roman" w:cs="Times New Roman"/>
              </w:rPr>
              <w:t>тсутствие экспертизы результатов, предусмотренных контрактом (договором), и отчета о результатах отдельного этапа исполнения контракта (договора), о поставленном товаре, выполненной работе или об оказанной услуге</w:t>
            </w:r>
          </w:p>
        </w:tc>
        <w:tc>
          <w:tcPr>
            <w:tcW w:w="1843" w:type="dxa"/>
            <w:shd w:val="clear" w:color="auto" w:fill="auto"/>
          </w:tcPr>
          <w:p w:rsidR="005A11DE" w:rsidRDefault="005165A7" w:rsidP="005A11DE">
            <w:pPr>
              <w:tabs>
                <w:tab w:val="left" w:pos="267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901CE">
              <w:rPr>
                <w:rFonts w:ascii="Times New Roman" w:hAnsi="Times New Roman"/>
              </w:rPr>
              <w:t>/-</w:t>
            </w:r>
          </w:p>
        </w:tc>
        <w:tc>
          <w:tcPr>
            <w:tcW w:w="1275" w:type="dxa"/>
            <w:shd w:val="clear" w:color="auto" w:fill="auto"/>
          </w:tcPr>
          <w:p w:rsidR="005A11DE" w:rsidRDefault="005165A7" w:rsidP="005A11DE">
            <w:pPr>
              <w:tabs>
                <w:tab w:val="left" w:pos="267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901CE">
              <w:rPr>
                <w:rFonts w:ascii="Times New Roman" w:hAnsi="Times New Roman"/>
              </w:rPr>
              <w:t>/-</w:t>
            </w:r>
          </w:p>
        </w:tc>
        <w:tc>
          <w:tcPr>
            <w:tcW w:w="2268" w:type="dxa"/>
            <w:shd w:val="clear" w:color="auto" w:fill="auto"/>
          </w:tcPr>
          <w:p w:rsidR="005A11DE" w:rsidRDefault="005A11DE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5A11DE" w:rsidRPr="006941FA" w:rsidRDefault="005A11DE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053EEB" w:rsidRPr="00B428B3" w:rsidTr="00721F9A">
        <w:tc>
          <w:tcPr>
            <w:tcW w:w="2093" w:type="dxa"/>
            <w:shd w:val="clear" w:color="auto" w:fill="auto"/>
          </w:tcPr>
          <w:p w:rsidR="00053EEB" w:rsidRPr="00BC1E8D" w:rsidRDefault="00416CB0" w:rsidP="00A11D64">
            <w:pPr>
              <w:tabs>
                <w:tab w:val="left" w:pos="2676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Style w:val="ac"/>
                <w:rFonts w:ascii="Times New Roman" w:hAnsi="Times New Roman"/>
                <w:b w:val="0"/>
                <w:bCs w:val="0"/>
              </w:rPr>
              <w:t xml:space="preserve">5.1. </w:t>
            </w:r>
            <w:r w:rsidR="00BC1E8D" w:rsidRPr="00BC1E8D">
              <w:rPr>
                <w:rStyle w:val="ac"/>
                <w:rFonts w:ascii="Times New Roman" w:hAnsi="Times New Roman"/>
                <w:b w:val="0"/>
                <w:bCs w:val="0"/>
              </w:rPr>
              <w:t>в сфере деятельности Центрального банка Российской Федерации, его структурных подразделений и других банков и небанковских кредитных организаций, входящих в банковскую систему Российской Федерации</w:t>
            </w:r>
          </w:p>
        </w:tc>
        <w:tc>
          <w:tcPr>
            <w:tcW w:w="1843" w:type="dxa"/>
            <w:shd w:val="clear" w:color="auto" w:fill="auto"/>
          </w:tcPr>
          <w:p w:rsidR="00053EEB" w:rsidRPr="0009085D" w:rsidRDefault="00053EEB" w:rsidP="0009085D">
            <w:pPr>
              <w:tabs>
                <w:tab w:val="left" w:pos="267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053EEB" w:rsidRPr="0009085D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053EEB" w:rsidRPr="00B428B3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053EEB" w:rsidRPr="00B428B3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53EEB" w:rsidRPr="00B428B3" w:rsidTr="00721F9A">
        <w:tc>
          <w:tcPr>
            <w:tcW w:w="2093" w:type="dxa"/>
            <w:shd w:val="clear" w:color="auto" w:fill="auto"/>
          </w:tcPr>
          <w:p w:rsidR="00053EEB" w:rsidRPr="00BC1E8D" w:rsidRDefault="00416CB0" w:rsidP="00A11D64">
            <w:pPr>
              <w:tabs>
                <w:tab w:val="left" w:pos="2676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ac"/>
                <w:rFonts w:ascii="Times New Roman" w:hAnsi="Times New Roman"/>
                <w:b w:val="0"/>
                <w:bCs w:val="0"/>
              </w:rPr>
              <w:t xml:space="preserve">5.2. </w:t>
            </w:r>
            <w:r w:rsidR="00BC1E8D" w:rsidRPr="00BC1E8D">
              <w:rPr>
                <w:rStyle w:val="ac"/>
                <w:rFonts w:ascii="Times New Roman" w:hAnsi="Times New Roman"/>
                <w:b w:val="0"/>
                <w:bCs w:val="0"/>
              </w:rPr>
              <w:t xml:space="preserve">в сфере деятельности государственных корпораций, государственных компаний, </w:t>
            </w:r>
            <w:r w:rsidR="00BC1E8D" w:rsidRPr="00BC1E8D">
              <w:rPr>
                <w:rStyle w:val="ac"/>
                <w:rFonts w:ascii="Times New Roman" w:hAnsi="Times New Roman"/>
                <w:b w:val="0"/>
                <w:bCs w:val="0"/>
              </w:rPr>
              <w:lastRenderedPageBreak/>
              <w:t>организаций с участием Российской Федерации в их уставных (складочных) капиталах и иных организаций, в том числе при использовании ими имущества, находящегося в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</w:tcPr>
          <w:p w:rsidR="00053EEB" w:rsidRPr="00B428B3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053EEB" w:rsidRPr="00B428B3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053EEB" w:rsidRPr="00B428B3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053EEB" w:rsidRPr="00B428B3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53EEB" w:rsidRPr="00B428B3" w:rsidTr="00721F9A">
        <w:tc>
          <w:tcPr>
            <w:tcW w:w="2093" w:type="dxa"/>
            <w:shd w:val="clear" w:color="auto" w:fill="auto"/>
          </w:tcPr>
          <w:p w:rsidR="00053EEB" w:rsidRPr="0064483F" w:rsidRDefault="00416CB0" w:rsidP="0019726B">
            <w:pPr>
              <w:tabs>
                <w:tab w:val="left" w:pos="2676"/>
              </w:tabs>
              <w:jc w:val="both"/>
              <w:rPr>
                <w:rFonts w:ascii="Times New Roman" w:hAnsi="Times New Roman"/>
                <w:b/>
                <w:i/>
              </w:rPr>
            </w:pPr>
            <w:r w:rsidRPr="0064483F">
              <w:rPr>
                <w:rStyle w:val="ac"/>
                <w:rFonts w:ascii="Times New Roman" w:hAnsi="Times New Roman"/>
                <w:b w:val="0"/>
                <w:bCs w:val="0"/>
                <w:i/>
              </w:rPr>
              <w:lastRenderedPageBreak/>
              <w:t xml:space="preserve">6. </w:t>
            </w:r>
            <w:r w:rsidR="00BC1E8D" w:rsidRPr="0064483F">
              <w:rPr>
                <w:rStyle w:val="ac"/>
                <w:rFonts w:ascii="Times New Roman" w:hAnsi="Times New Roman"/>
                <w:b w:val="0"/>
                <w:bCs w:val="0"/>
                <w:i/>
              </w:rPr>
              <w:t>Иные нарушения</w:t>
            </w:r>
          </w:p>
        </w:tc>
        <w:tc>
          <w:tcPr>
            <w:tcW w:w="1843" w:type="dxa"/>
            <w:shd w:val="clear" w:color="auto" w:fill="auto"/>
          </w:tcPr>
          <w:p w:rsidR="00053EEB" w:rsidRPr="0064483F" w:rsidRDefault="00FA333E" w:rsidP="00586DCD">
            <w:pPr>
              <w:tabs>
                <w:tab w:val="left" w:pos="2676"/>
              </w:tabs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053EEB" w:rsidRPr="0064483F" w:rsidRDefault="00FA333E" w:rsidP="00586DCD">
            <w:pPr>
              <w:tabs>
                <w:tab w:val="left" w:pos="2676"/>
              </w:tabs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053EEB" w:rsidRPr="0064483F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985" w:type="dxa"/>
            <w:shd w:val="clear" w:color="auto" w:fill="auto"/>
          </w:tcPr>
          <w:p w:rsidR="00053EEB" w:rsidRPr="0064483F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053EEB" w:rsidRPr="00B428B3" w:rsidTr="00721F9A">
        <w:tc>
          <w:tcPr>
            <w:tcW w:w="2093" w:type="dxa"/>
            <w:shd w:val="clear" w:color="auto" w:fill="auto"/>
          </w:tcPr>
          <w:p w:rsidR="00053EEB" w:rsidRPr="00B428B3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53EEB" w:rsidRPr="00B428B3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053EEB" w:rsidRPr="00B428B3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053EEB" w:rsidRPr="00B428B3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053EEB" w:rsidRPr="00B428B3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53EEB" w:rsidRPr="00B428B3" w:rsidTr="00721F9A">
        <w:tc>
          <w:tcPr>
            <w:tcW w:w="2093" w:type="dxa"/>
            <w:shd w:val="clear" w:color="auto" w:fill="auto"/>
          </w:tcPr>
          <w:p w:rsidR="00053EEB" w:rsidRPr="00B428B3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28B3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shd w:val="clear" w:color="auto" w:fill="auto"/>
          </w:tcPr>
          <w:p w:rsidR="00053EEB" w:rsidRPr="00680404" w:rsidRDefault="00FA333E" w:rsidP="00FA333E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  <w:r w:rsidR="00680404" w:rsidRPr="00680404">
              <w:rPr>
                <w:rFonts w:ascii="Times New Roman" w:hAnsi="Times New Roman"/>
                <w:b/>
              </w:rPr>
              <w:t>/</w:t>
            </w:r>
            <w:r>
              <w:rPr>
                <w:rFonts w:ascii="Times New Roman" w:hAnsi="Times New Roman"/>
                <w:b/>
              </w:rPr>
              <w:t>938,23</w:t>
            </w:r>
            <w:r w:rsidR="00680404" w:rsidRPr="00680404">
              <w:rPr>
                <w:rFonts w:ascii="Times New Roman" w:hAnsi="Times New Roman"/>
                <w:b/>
              </w:rPr>
              <w:t xml:space="preserve"> тыс. руб.</w:t>
            </w:r>
          </w:p>
        </w:tc>
        <w:tc>
          <w:tcPr>
            <w:tcW w:w="1275" w:type="dxa"/>
            <w:shd w:val="clear" w:color="auto" w:fill="auto"/>
          </w:tcPr>
          <w:p w:rsidR="00053EEB" w:rsidRPr="00B428B3" w:rsidRDefault="00FA333E" w:rsidP="00FA333E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</w:rPr>
              <w:t>6</w:t>
            </w:r>
            <w:r w:rsidR="00680404" w:rsidRPr="00680404">
              <w:rPr>
                <w:rFonts w:ascii="Times New Roman" w:hAnsi="Times New Roman"/>
                <w:b/>
              </w:rPr>
              <w:t>/</w:t>
            </w:r>
            <w:r>
              <w:rPr>
                <w:rFonts w:ascii="Times New Roman" w:hAnsi="Times New Roman"/>
                <w:b/>
              </w:rPr>
              <w:t>938,23</w:t>
            </w:r>
            <w:r w:rsidR="00680404" w:rsidRPr="0068040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680404" w:rsidRPr="00680404">
              <w:rPr>
                <w:rFonts w:ascii="Times New Roman" w:hAnsi="Times New Roman"/>
                <w:b/>
              </w:rPr>
              <w:t>тыс</w:t>
            </w:r>
            <w:proofErr w:type="gramStart"/>
            <w:r w:rsidR="00680404" w:rsidRPr="00680404">
              <w:rPr>
                <w:rFonts w:ascii="Times New Roman" w:hAnsi="Times New Roman"/>
                <w:b/>
              </w:rPr>
              <w:t>.р</w:t>
            </w:r>
            <w:proofErr w:type="gramEnd"/>
            <w:r w:rsidR="00680404" w:rsidRPr="00680404">
              <w:rPr>
                <w:rFonts w:ascii="Times New Roman" w:hAnsi="Times New Roman"/>
                <w:b/>
              </w:rPr>
              <w:t>уб</w:t>
            </w:r>
            <w:proofErr w:type="spellEnd"/>
            <w:r w:rsidR="00680404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053EEB" w:rsidRPr="00FA333E" w:rsidRDefault="00FA333E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333E">
              <w:rPr>
                <w:rFonts w:ascii="Times New Roman" w:hAnsi="Times New Roman"/>
                <w:b/>
                <w:sz w:val="20"/>
                <w:szCs w:val="20"/>
              </w:rPr>
              <w:t>1/188,23 тыс. руб.</w:t>
            </w:r>
          </w:p>
        </w:tc>
        <w:tc>
          <w:tcPr>
            <w:tcW w:w="1985" w:type="dxa"/>
            <w:shd w:val="clear" w:color="auto" w:fill="auto"/>
          </w:tcPr>
          <w:p w:rsidR="00053EEB" w:rsidRPr="00B428B3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053EEB" w:rsidRDefault="00053EEB" w:rsidP="003B7EE9">
      <w:pPr>
        <w:tabs>
          <w:tab w:val="left" w:pos="2676"/>
        </w:tabs>
        <w:spacing w:before="100" w:before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Предложения по восстановлению и взысканию средств, наложению финансовых или иных санкций, привлечению к ответственности лиц, допустивших нарушения:</w:t>
      </w:r>
      <w:r w:rsidR="00F10E6B">
        <w:rPr>
          <w:rFonts w:ascii="Times New Roman" w:hAnsi="Times New Roman"/>
          <w:b/>
          <w:sz w:val="28"/>
          <w:szCs w:val="28"/>
        </w:rPr>
        <w:t xml:space="preserve"> </w:t>
      </w:r>
    </w:p>
    <w:p w:rsidR="00F51800" w:rsidRDefault="00FA333E" w:rsidP="003B7EE9">
      <w:pPr>
        <w:tabs>
          <w:tab w:val="left" w:pos="2676"/>
        </w:tabs>
        <w:spacing w:before="100" w:before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восстановить в бюджет </w:t>
      </w:r>
      <w:proofErr w:type="spellStart"/>
      <w:r>
        <w:rPr>
          <w:rFonts w:ascii="Times New Roman" w:hAnsi="Times New Roman"/>
          <w:sz w:val="28"/>
          <w:szCs w:val="28"/>
        </w:rPr>
        <w:t>Хелюльского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средства в объеме 188,23 тыс. руб., в том числе в бюджет Республики Карелия в объеме 131,5 тыс. руб., направленных в 2017 году на мероприятия по благоустройству общественных территорий, не предусмотренных </w:t>
      </w:r>
      <w:proofErr w:type="gramStart"/>
      <w:r>
        <w:rPr>
          <w:rFonts w:ascii="Times New Roman" w:hAnsi="Times New Roman"/>
          <w:sz w:val="28"/>
          <w:szCs w:val="28"/>
        </w:rPr>
        <w:t>дизайн-проектом</w:t>
      </w:r>
      <w:proofErr w:type="gramEnd"/>
      <w:r>
        <w:rPr>
          <w:rFonts w:ascii="Times New Roman" w:hAnsi="Times New Roman"/>
          <w:sz w:val="28"/>
          <w:szCs w:val="28"/>
        </w:rPr>
        <w:t xml:space="preserve">, муниципальной программой «Формирование современной городской среды на территории </w:t>
      </w:r>
      <w:proofErr w:type="spellStart"/>
      <w:r>
        <w:rPr>
          <w:rFonts w:ascii="Times New Roman" w:hAnsi="Times New Roman"/>
          <w:sz w:val="28"/>
          <w:szCs w:val="28"/>
        </w:rPr>
        <w:t>Хелюльского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поселения»</w:t>
      </w:r>
      <w:r w:rsidR="00F51800">
        <w:rPr>
          <w:rFonts w:ascii="Times New Roman" w:hAnsi="Times New Roman"/>
          <w:sz w:val="28"/>
          <w:szCs w:val="28"/>
        </w:rPr>
        <w:t>;</w:t>
      </w:r>
    </w:p>
    <w:p w:rsidR="00FA333E" w:rsidRPr="003B7EE9" w:rsidRDefault="00F51800" w:rsidP="003B7EE9">
      <w:pPr>
        <w:tabs>
          <w:tab w:val="left" w:pos="2676"/>
        </w:tabs>
        <w:spacing w:before="100" w:beforeAutospacing="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привлечь к административной ответственности по статье 15.14 Кодекса Российской Федерации об административных правонарушениях от 31.12.2001г. № 195-ФЗ Иванову Елену Константиновну, занимавшую пост Главы </w:t>
      </w:r>
      <w:proofErr w:type="spellStart"/>
      <w:r>
        <w:rPr>
          <w:rFonts w:ascii="Times New Roman" w:hAnsi="Times New Roman"/>
          <w:sz w:val="28"/>
          <w:szCs w:val="28"/>
        </w:rPr>
        <w:t>Хелюльского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с января по сентябрь 2017 года и допустившую нецелевое использование бюджетных средств</w:t>
      </w:r>
      <w:r w:rsidR="0038067E">
        <w:rPr>
          <w:rFonts w:ascii="Times New Roman" w:hAnsi="Times New Roman"/>
          <w:sz w:val="28"/>
          <w:szCs w:val="28"/>
        </w:rPr>
        <w:t xml:space="preserve"> в объеме 188,23 тыс. руб.</w:t>
      </w:r>
      <w:r>
        <w:rPr>
          <w:rFonts w:ascii="Times New Roman" w:hAnsi="Times New Roman"/>
          <w:sz w:val="28"/>
          <w:szCs w:val="28"/>
        </w:rPr>
        <w:t xml:space="preserve">, приняв расходные обязательства поселения: по содержанию объектов благоустройства </w:t>
      </w: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Хелюля</w:t>
      </w:r>
      <w:proofErr w:type="spellEnd"/>
      <w:r>
        <w:rPr>
          <w:rFonts w:ascii="Times New Roman" w:hAnsi="Times New Roman"/>
          <w:sz w:val="28"/>
          <w:szCs w:val="28"/>
        </w:rPr>
        <w:t xml:space="preserve"> за период с июля по декабрь 2017г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 xml:space="preserve">а общую сумму 50,0 </w:t>
      </w:r>
      <w:proofErr w:type="spellStart"/>
      <w:r>
        <w:rPr>
          <w:rFonts w:ascii="Times New Roman" w:hAnsi="Times New Roman"/>
          <w:sz w:val="28"/>
          <w:szCs w:val="28"/>
        </w:rPr>
        <w:t>тыс.руб</w:t>
      </w:r>
      <w:proofErr w:type="spellEnd"/>
      <w:r w:rsidR="0038067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, по поставке</w:t>
      </w:r>
      <w:r w:rsidR="0038067E">
        <w:rPr>
          <w:rFonts w:ascii="Times New Roman" w:hAnsi="Times New Roman"/>
          <w:sz w:val="28"/>
          <w:szCs w:val="28"/>
        </w:rPr>
        <w:t xml:space="preserve"> в августе 2017г.</w:t>
      </w:r>
      <w:r>
        <w:rPr>
          <w:rFonts w:ascii="Times New Roman" w:hAnsi="Times New Roman"/>
          <w:sz w:val="28"/>
          <w:szCs w:val="28"/>
        </w:rPr>
        <w:t xml:space="preserve"> дренажной трубы для устройства системы водоотвода по ул. Комсомольская на сумму</w:t>
      </w:r>
      <w:r w:rsidR="003806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46,4 тыс. руб.</w:t>
      </w:r>
      <w:r w:rsidR="0038067E">
        <w:rPr>
          <w:rFonts w:ascii="Times New Roman" w:hAnsi="Times New Roman"/>
          <w:sz w:val="28"/>
          <w:szCs w:val="28"/>
        </w:rPr>
        <w:t xml:space="preserve">, а также на работы, проведенные в августе 2017г. по устройству системы </w:t>
      </w:r>
      <w:r w:rsidR="0038067E">
        <w:rPr>
          <w:rFonts w:ascii="Times New Roman" w:hAnsi="Times New Roman"/>
          <w:sz w:val="28"/>
          <w:szCs w:val="28"/>
        </w:rPr>
        <w:lastRenderedPageBreak/>
        <w:t xml:space="preserve">водоотвода по ул. Комсомольская в </w:t>
      </w:r>
      <w:proofErr w:type="spellStart"/>
      <w:r w:rsidR="0038067E">
        <w:rPr>
          <w:rFonts w:ascii="Times New Roman" w:hAnsi="Times New Roman"/>
          <w:sz w:val="28"/>
          <w:szCs w:val="28"/>
        </w:rPr>
        <w:t>пгт</w:t>
      </w:r>
      <w:proofErr w:type="spellEnd"/>
      <w:r w:rsidR="0038067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38067E">
        <w:rPr>
          <w:rFonts w:ascii="Times New Roman" w:hAnsi="Times New Roman"/>
          <w:sz w:val="28"/>
          <w:szCs w:val="28"/>
        </w:rPr>
        <w:t>Хелюля</w:t>
      </w:r>
      <w:proofErr w:type="spellEnd"/>
      <w:r w:rsidR="0038067E">
        <w:rPr>
          <w:rFonts w:ascii="Times New Roman" w:hAnsi="Times New Roman"/>
          <w:sz w:val="28"/>
          <w:szCs w:val="28"/>
        </w:rPr>
        <w:t xml:space="preserve"> на сумму 91,829 тыс. руб., не </w:t>
      </w:r>
      <w:proofErr w:type="gramStart"/>
      <w:r w:rsidR="0038067E">
        <w:rPr>
          <w:rFonts w:ascii="Times New Roman" w:hAnsi="Times New Roman"/>
          <w:sz w:val="28"/>
          <w:szCs w:val="28"/>
        </w:rPr>
        <w:t>предусмотренные</w:t>
      </w:r>
      <w:proofErr w:type="gramEnd"/>
      <w:r w:rsidR="0038067E">
        <w:rPr>
          <w:rFonts w:ascii="Times New Roman" w:hAnsi="Times New Roman"/>
          <w:sz w:val="28"/>
          <w:szCs w:val="28"/>
        </w:rPr>
        <w:t xml:space="preserve"> Муниципальной программой и утвержденным Общественной комиссией дизайн-проектом.</w:t>
      </w:r>
    </w:p>
    <w:p w:rsidR="00053EEB" w:rsidRDefault="00F10E6B" w:rsidP="00053EEB">
      <w:pPr>
        <w:tabs>
          <w:tab w:val="left" w:pos="2676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053EEB">
        <w:rPr>
          <w:rFonts w:ascii="Times New Roman" w:hAnsi="Times New Roman"/>
          <w:b/>
          <w:sz w:val="28"/>
          <w:szCs w:val="28"/>
        </w:rPr>
        <w:t>Предложения по устранению выявленных нарушений и недостатков в управлении и ведомственном контроле, законодательном регулировании проверяемой сферы:</w:t>
      </w:r>
    </w:p>
    <w:p w:rsidR="00B17EF5" w:rsidRDefault="00B17EF5" w:rsidP="00053EEB">
      <w:pPr>
        <w:tabs>
          <w:tab w:val="left" w:pos="2676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spellStart"/>
      <w:r w:rsidR="0038067E">
        <w:rPr>
          <w:rFonts w:ascii="Times New Roman" w:hAnsi="Times New Roman"/>
          <w:b/>
          <w:sz w:val="28"/>
          <w:szCs w:val="28"/>
        </w:rPr>
        <w:t>Хелюльского</w:t>
      </w:r>
      <w:proofErr w:type="spellEnd"/>
      <w:r w:rsidR="0038067E">
        <w:rPr>
          <w:rFonts w:ascii="Times New Roman" w:hAnsi="Times New Roman"/>
          <w:b/>
          <w:sz w:val="28"/>
          <w:szCs w:val="28"/>
        </w:rPr>
        <w:t xml:space="preserve"> городского</w:t>
      </w:r>
      <w:r w:rsidR="003B7EE9">
        <w:rPr>
          <w:rFonts w:ascii="Times New Roman" w:hAnsi="Times New Roman"/>
          <w:b/>
          <w:sz w:val="28"/>
          <w:szCs w:val="28"/>
        </w:rPr>
        <w:t xml:space="preserve"> пос</w:t>
      </w:r>
      <w:r>
        <w:rPr>
          <w:rFonts w:ascii="Times New Roman" w:hAnsi="Times New Roman"/>
          <w:b/>
          <w:sz w:val="28"/>
          <w:szCs w:val="28"/>
        </w:rPr>
        <w:t>еления:</w:t>
      </w:r>
    </w:p>
    <w:p w:rsidR="003B7EE9" w:rsidRPr="00FC2CB1" w:rsidRDefault="003B7EE9" w:rsidP="003B7EE9">
      <w:pPr>
        <w:pStyle w:val="aa"/>
        <w:numPr>
          <w:ilvl w:val="0"/>
          <w:numId w:val="4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8"/>
          <w:szCs w:val="28"/>
        </w:rPr>
      </w:pPr>
      <w:proofErr w:type="gramStart"/>
      <w:r w:rsidRPr="003A24C3">
        <w:rPr>
          <w:rFonts w:ascii="Times New Roman" w:hAnsi="Times New Roman"/>
          <w:sz w:val="28"/>
          <w:szCs w:val="28"/>
        </w:rPr>
        <w:t>Муниципальн</w:t>
      </w:r>
      <w:r w:rsidR="0038067E">
        <w:rPr>
          <w:rFonts w:ascii="Times New Roman" w:hAnsi="Times New Roman"/>
          <w:sz w:val="28"/>
          <w:szCs w:val="28"/>
        </w:rPr>
        <w:t>ую</w:t>
      </w:r>
      <w:r w:rsidRPr="003A24C3">
        <w:rPr>
          <w:rFonts w:ascii="Times New Roman" w:hAnsi="Times New Roman"/>
          <w:sz w:val="28"/>
          <w:szCs w:val="28"/>
        </w:rPr>
        <w:t xml:space="preserve"> программ</w:t>
      </w:r>
      <w:r w:rsidR="0038067E">
        <w:rPr>
          <w:rFonts w:ascii="Times New Roman" w:hAnsi="Times New Roman"/>
          <w:sz w:val="28"/>
          <w:szCs w:val="28"/>
        </w:rPr>
        <w:t>у</w:t>
      </w:r>
      <w:r w:rsidRPr="003A24C3">
        <w:rPr>
          <w:rFonts w:ascii="Times New Roman" w:hAnsi="Times New Roman"/>
          <w:sz w:val="28"/>
          <w:szCs w:val="28"/>
        </w:rPr>
        <w:t xml:space="preserve"> «Формирование современной городской среды на территории </w:t>
      </w:r>
      <w:proofErr w:type="spellStart"/>
      <w:r w:rsidR="0038067E">
        <w:rPr>
          <w:rFonts w:ascii="Times New Roman" w:hAnsi="Times New Roman"/>
          <w:sz w:val="28"/>
          <w:szCs w:val="28"/>
        </w:rPr>
        <w:t>Хелюльского</w:t>
      </w:r>
      <w:proofErr w:type="spellEnd"/>
      <w:r w:rsidR="0038067E">
        <w:rPr>
          <w:rFonts w:ascii="Times New Roman" w:hAnsi="Times New Roman"/>
          <w:sz w:val="28"/>
          <w:szCs w:val="28"/>
        </w:rPr>
        <w:t xml:space="preserve"> городского</w:t>
      </w:r>
      <w:r w:rsidRPr="003A24C3">
        <w:rPr>
          <w:rFonts w:ascii="Times New Roman" w:hAnsi="Times New Roman"/>
          <w:sz w:val="28"/>
          <w:szCs w:val="28"/>
        </w:rPr>
        <w:t xml:space="preserve"> поселения на 2017 год» </w:t>
      </w:r>
      <w:r>
        <w:rPr>
          <w:rFonts w:ascii="Times New Roman" w:hAnsi="Times New Roman"/>
          <w:sz w:val="28"/>
          <w:szCs w:val="28"/>
        </w:rPr>
        <w:t xml:space="preserve">привести в соответствие с </w:t>
      </w:r>
      <w:r w:rsidRPr="003A24C3">
        <w:rPr>
          <w:rFonts w:ascii="Times New Roman" w:hAnsi="Times New Roman"/>
          <w:sz w:val="28"/>
          <w:szCs w:val="28"/>
        </w:rPr>
        <w:t>Порядк</w:t>
      </w:r>
      <w:r>
        <w:rPr>
          <w:rFonts w:ascii="Times New Roman" w:hAnsi="Times New Roman"/>
          <w:sz w:val="28"/>
          <w:szCs w:val="28"/>
        </w:rPr>
        <w:t>ом</w:t>
      </w:r>
      <w:r w:rsidRPr="003A24C3">
        <w:rPr>
          <w:rFonts w:ascii="Times New Roman" w:hAnsi="Times New Roman"/>
          <w:sz w:val="28"/>
          <w:szCs w:val="28"/>
        </w:rPr>
        <w:t xml:space="preserve"> принятия решений о разработке муниципальных программ </w:t>
      </w:r>
      <w:proofErr w:type="spellStart"/>
      <w:r w:rsidR="0038067E">
        <w:rPr>
          <w:rFonts w:ascii="Times New Roman" w:hAnsi="Times New Roman"/>
          <w:sz w:val="28"/>
          <w:szCs w:val="28"/>
        </w:rPr>
        <w:t>Хелюльского</w:t>
      </w:r>
      <w:proofErr w:type="spellEnd"/>
      <w:r w:rsidR="0038067E">
        <w:rPr>
          <w:rFonts w:ascii="Times New Roman" w:hAnsi="Times New Roman"/>
          <w:sz w:val="28"/>
          <w:szCs w:val="28"/>
        </w:rPr>
        <w:t xml:space="preserve"> городского </w:t>
      </w:r>
      <w:r w:rsidRPr="003A24C3">
        <w:rPr>
          <w:rFonts w:ascii="Times New Roman" w:hAnsi="Times New Roman"/>
          <w:sz w:val="28"/>
          <w:szCs w:val="28"/>
        </w:rPr>
        <w:t xml:space="preserve"> поселения, их формирования и реализации, а также </w:t>
      </w:r>
      <w:r>
        <w:rPr>
          <w:rFonts w:ascii="Times New Roman" w:hAnsi="Times New Roman"/>
          <w:sz w:val="28"/>
          <w:szCs w:val="28"/>
        </w:rPr>
        <w:t>с учетом</w:t>
      </w:r>
      <w:r w:rsidRPr="003A24C3">
        <w:rPr>
          <w:rFonts w:ascii="Times New Roman" w:hAnsi="Times New Roman"/>
          <w:sz w:val="28"/>
          <w:szCs w:val="28"/>
        </w:rPr>
        <w:t xml:space="preserve"> Методических рекомендации Минстроя России в части формирования показателей (индикаторов) муниципальной программы, </w:t>
      </w:r>
      <w:r>
        <w:rPr>
          <w:rFonts w:ascii="Times New Roman" w:hAnsi="Times New Roman"/>
          <w:sz w:val="28"/>
          <w:szCs w:val="28"/>
        </w:rPr>
        <w:t>с целью определения целевых показателей,</w:t>
      </w:r>
      <w:r w:rsidRPr="003A24C3">
        <w:rPr>
          <w:rFonts w:ascii="Times New Roman" w:hAnsi="Times New Roman"/>
          <w:sz w:val="28"/>
          <w:szCs w:val="28"/>
        </w:rPr>
        <w:t xml:space="preserve"> позволя</w:t>
      </w:r>
      <w:r>
        <w:rPr>
          <w:rFonts w:ascii="Times New Roman" w:hAnsi="Times New Roman"/>
          <w:sz w:val="28"/>
          <w:szCs w:val="28"/>
        </w:rPr>
        <w:t>ющих</w:t>
      </w:r>
      <w:r w:rsidRPr="003A24C3">
        <w:rPr>
          <w:rFonts w:ascii="Times New Roman" w:hAnsi="Times New Roman"/>
          <w:sz w:val="28"/>
          <w:szCs w:val="28"/>
        </w:rPr>
        <w:t xml:space="preserve"> оценить прогресс в достижении цели и решении</w:t>
      </w:r>
      <w:proofErr w:type="gramEnd"/>
      <w:r w:rsidRPr="003A24C3">
        <w:rPr>
          <w:rFonts w:ascii="Times New Roman" w:hAnsi="Times New Roman"/>
          <w:sz w:val="28"/>
          <w:szCs w:val="28"/>
        </w:rPr>
        <w:t xml:space="preserve"> поставленных задач муниципальной Программы, а также </w:t>
      </w:r>
      <w:r>
        <w:rPr>
          <w:rFonts w:ascii="Times New Roman" w:hAnsi="Times New Roman"/>
          <w:sz w:val="28"/>
          <w:szCs w:val="28"/>
        </w:rPr>
        <w:t>позволяющих оценить уровень системного повышения качества и комфорта городской среды на территории поселения путем реализации ежегодного (в период с 2017 по 2022 годы) комплекса мероприятий по благоустройству дворовых и общественных территорий муниципального образования</w:t>
      </w:r>
      <w:r w:rsidRPr="00520947">
        <w:rPr>
          <w:rFonts w:ascii="Arial" w:hAnsi="Arial" w:cs="Arial"/>
          <w:sz w:val="28"/>
          <w:szCs w:val="28"/>
        </w:rPr>
        <w:t>.</w:t>
      </w:r>
    </w:p>
    <w:p w:rsidR="000961C0" w:rsidRDefault="0038067E" w:rsidP="00F819DA">
      <w:pPr>
        <w:pStyle w:val="aa"/>
        <w:numPr>
          <w:ilvl w:val="0"/>
          <w:numId w:val="4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требованиями ст. 179 БК РФ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объем финансового обеспечения, предусмотренный Муниципальной программой привести в соответствие с объемом бюджетных ассигнований на финансовое обеспечение реализации Муниципальной программы, предусмотренный </w:t>
      </w:r>
      <w:r w:rsidR="00334902">
        <w:rPr>
          <w:rFonts w:ascii="Times New Roman" w:hAnsi="Times New Roman"/>
          <w:sz w:val="28"/>
          <w:szCs w:val="28"/>
        </w:rPr>
        <w:t>Решением о бюджете на 2017 год.</w:t>
      </w:r>
    </w:p>
    <w:p w:rsidR="00334902" w:rsidRDefault="00334902" w:rsidP="00F819DA">
      <w:pPr>
        <w:pStyle w:val="aa"/>
        <w:numPr>
          <w:ilvl w:val="0"/>
          <w:numId w:val="41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требованиями Указаний №65н, расходование средств бюджета </w:t>
      </w:r>
      <w:proofErr w:type="spellStart"/>
      <w:r>
        <w:rPr>
          <w:rFonts w:ascii="Times New Roman" w:hAnsi="Times New Roman"/>
          <w:sz w:val="28"/>
          <w:szCs w:val="28"/>
        </w:rPr>
        <w:t>Хелюльского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подтвердить наличием на балансовом или </w:t>
      </w:r>
      <w:proofErr w:type="spellStart"/>
      <w:r>
        <w:rPr>
          <w:rFonts w:ascii="Times New Roman" w:hAnsi="Times New Roman"/>
          <w:sz w:val="28"/>
          <w:szCs w:val="28"/>
        </w:rPr>
        <w:t>забалансовом</w:t>
      </w:r>
      <w:proofErr w:type="spellEnd"/>
      <w:r>
        <w:rPr>
          <w:rFonts w:ascii="Times New Roman" w:hAnsi="Times New Roman"/>
          <w:sz w:val="28"/>
          <w:szCs w:val="28"/>
        </w:rPr>
        <w:t xml:space="preserve"> учете объекта благоустройства (земельный участок под детской игровой площадкой по ул. Лесная </w:t>
      </w: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Хелюля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proofErr w:type="gramEnd"/>
    </w:p>
    <w:p w:rsidR="000961C0" w:rsidRPr="009A1A5D" w:rsidRDefault="000961C0" w:rsidP="00F819DA">
      <w:pPr>
        <w:pStyle w:val="aa"/>
        <w:numPr>
          <w:ilvl w:val="0"/>
          <w:numId w:val="4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56C1F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соответствии с </w:t>
      </w:r>
      <w:r w:rsidRPr="00E56C1F">
        <w:rPr>
          <w:rFonts w:ascii="Times New Roman" w:hAnsi="Times New Roman"/>
          <w:sz w:val="28"/>
          <w:szCs w:val="28"/>
        </w:rPr>
        <w:t>требовани</w:t>
      </w:r>
      <w:r>
        <w:rPr>
          <w:rFonts w:ascii="Times New Roman" w:hAnsi="Times New Roman"/>
          <w:sz w:val="28"/>
          <w:szCs w:val="28"/>
        </w:rPr>
        <w:t>ями</w:t>
      </w:r>
      <w:r w:rsidRPr="00E56C1F">
        <w:rPr>
          <w:rFonts w:ascii="Times New Roman" w:hAnsi="Times New Roman"/>
          <w:sz w:val="28"/>
          <w:szCs w:val="28"/>
        </w:rPr>
        <w:t xml:space="preserve"> статьи 94 Федерального закона от 05 апреля 2013 года №44 –ФЗ «О контрактной системе в сфере закупок, </w:t>
      </w:r>
      <w:r w:rsidRPr="00E56C1F">
        <w:rPr>
          <w:rFonts w:ascii="Times New Roman" w:hAnsi="Times New Roman"/>
          <w:color w:val="000000"/>
          <w:sz w:val="28"/>
          <w:szCs w:val="28"/>
        </w:rPr>
        <w:t xml:space="preserve">товаров, работ, услуг для обеспечения государственных и муниципальных нужд», </w:t>
      </w:r>
      <w:r>
        <w:rPr>
          <w:rFonts w:ascii="Times New Roman" w:hAnsi="Times New Roman"/>
          <w:color w:val="000000"/>
          <w:sz w:val="28"/>
          <w:szCs w:val="28"/>
        </w:rPr>
        <w:t>пров</w:t>
      </w:r>
      <w:r w:rsidR="00334902">
        <w:rPr>
          <w:rFonts w:ascii="Times New Roman" w:hAnsi="Times New Roman"/>
          <w:color w:val="000000"/>
          <w:sz w:val="28"/>
          <w:szCs w:val="28"/>
        </w:rPr>
        <w:t>ести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A1A5D">
        <w:rPr>
          <w:rFonts w:ascii="Times New Roman" w:hAnsi="Times New Roman"/>
          <w:color w:val="000000"/>
          <w:sz w:val="28"/>
          <w:szCs w:val="28"/>
        </w:rPr>
        <w:t>экспертиз</w:t>
      </w:r>
      <w:r w:rsidR="00334902">
        <w:rPr>
          <w:rFonts w:ascii="Times New Roman" w:hAnsi="Times New Roman"/>
          <w:color w:val="000000"/>
          <w:sz w:val="28"/>
          <w:szCs w:val="28"/>
        </w:rPr>
        <w:t>у</w:t>
      </w:r>
      <w:r w:rsidR="009A1A5D">
        <w:rPr>
          <w:rFonts w:ascii="Times New Roman" w:hAnsi="Times New Roman"/>
          <w:color w:val="000000"/>
          <w:sz w:val="28"/>
          <w:szCs w:val="28"/>
        </w:rPr>
        <w:t xml:space="preserve"> выполненных работ</w:t>
      </w:r>
      <w:proofErr w:type="gramStart"/>
      <w:r w:rsidR="009A1A5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34902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6272FA" w:rsidRDefault="00334902" w:rsidP="007D2FE6">
      <w:pPr>
        <w:pStyle w:val="aa"/>
        <w:numPr>
          <w:ilvl w:val="0"/>
          <w:numId w:val="41"/>
        </w:numPr>
        <w:spacing w:after="100" w:afterAutospacing="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 xml:space="preserve">Восстановить в бюджет </w:t>
      </w:r>
      <w:proofErr w:type="spellStart"/>
      <w:r>
        <w:rPr>
          <w:rFonts w:ascii="Times New Roman" w:hAnsi="Times New Roman"/>
          <w:sz w:val="28"/>
          <w:szCs w:val="28"/>
        </w:rPr>
        <w:t>Хелюльского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средства в объеме 188,23 тыс. руб., в том числе в</w:t>
      </w:r>
      <w:r w:rsidR="00887C5F">
        <w:rPr>
          <w:rFonts w:ascii="Times New Roman" w:hAnsi="Times New Roman"/>
          <w:sz w:val="28"/>
          <w:szCs w:val="28"/>
        </w:rPr>
        <w:t xml:space="preserve"> виде субсидии из </w:t>
      </w:r>
      <w:r>
        <w:rPr>
          <w:rFonts w:ascii="Times New Roman" w:hAnsi="Times New Roman"/>
          <w:sz w:val="28"/>
          <w:szCs w:val="28"/>
        </w:rPr>
        <w:t xml:space="preserve"> бюджет</w:t>
      </w:r>
      <w:r w:rsidR="00887C5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Республики Карелия в объеме 131,5 тыс. руб., направленных в 2017 году на мероприятия по благоустройству общественных территорий, не предусмотренных дизайн-проектом, муниципальной программой «Формирование современной городской среды на территории </w:t>
      </w:r>
      <w:proofErr w:type="spellStart"/>
      <w:r>
        <w:rPr>
          <w:rFonts w:ascii="Times New Roman" w:hAnsi="Times New Roman"/>
          <w:sz w:val="28"/>
          <w:szCs w:val="28"/>
        </w:rPr>
        <w:t>Хелюльского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="006272FA">
        <w:rPr>
          <w:rFonts w:ascii="Times New Roman" w:hAnsi="Times New Roman"/>
          <w:sz w:val="28"/>
          <w:szCs w:val="28"/>
        </w:rPr>
        <w:t>.</w:t>
      </w:r>
      <w:proofErr w:type="gramEnd"/>
    </w:p>
    <w:p w:rsidR="009A1A5D" w:rsidRDefault="006272FA" w:rsidP="007D2FE6">
      <w:pPr>
        <w:pStyle w:val="aa"/>
        <w:numPr>
          <w:ilvl w:val="0"/>
          <w:numId w:val="41"/>
        </w:numPr>
        <w:spacing w:after="100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Обеспечить выполнение целевого индикатора «Доля благоустроенных общественных территорий от общего количества общественных территорий, подлежащих благоустройству в рамках </w:t>
      </w:r>
      <w:proofErr w:type="spellStart"/>
      <w:r>
        <w:rPr>
          <w:rFonts w:ascii="Times New Roman" w:hAnsi="Times New Roman"/>
          <w:sz w:val="28"/>
          <w:szCs w:val="28"/>
        </w:rPr>
        <w:t>Муиципальной</w:t>
      </w:r>
      <w:proofErr w:type="spellEnd"/>
      <w:r>
        <w:rPr>
          <w:rFonts w:ascii="Times New Roman" w:hAnsi="Times New Roman"/>
          <w:sz w:val="28"/>
          <w:szCs w:val="28"/>
        </w:rPr>
        <w:t xml:space="preserve"> программы» путем выполнения мероприятий по озеленению (спил старых деревьев и посадка новых деревьев вдоль ограждения со стороны ул. Лесная, посадка между деревьями декоративных кустарников)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а также по дополнительной отсыпке в местах установки оборудования, а также под имеющимися игровыми и гимнастическими элементами, предусмотренные </w:t>
      </w:r>
      <w:proofErr w:type="gramStart"/>
      <w:r>
        <w:rPr>
          <w:rFonts w:ascii="Times New Roman" w:hAnsi="Times New Roman"/>
          <w:sz w:val="28"/>
          <w:szCs w:val="28"/>
        </w:rPr>
        <w:t>утвержденным</w:t>
      </w:r>
      <w:proofErr w:type="gramEnd"/>
      <w:r>
        <w:rPr>
          <w:rFonts w:ascii="Times New Roman" w:hAnsi="Times New Roman"/>
          <w:sz w:val="28"/>
          <w:szCs w:val="28"/>
        </w:rPr>
        <w:t xml:space="preserve"> Общественной комиссией дизайн-проектом. </w:t>
      </w:r>
      <w:r w:rsidR="009A1A5D">
        <w:rPr>
          <w:rFonts w:ascii="Times New Roman" w:hAnsi="Times New Roman"/>
          <w:sz w:val="28"/>
          <w:szCs w:val="28"/>
        </w:rPr>
        <w:t xml:space="preserve"> </w:t>
      </w:r>
    </w:p>
    <w:p w:rsidR="000C10B6" w:rsidRDefault="00053EEB" w:rsidP="00053EEB">
      <w:p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Другие предложения:</w:t>
      </w:r>
      <w:r w:rsidR="00F10E6B">
        <w:rPr>
          <w:rFonts w:ascii="Times New Roman" w:hAnsi="Times New Roman"/>
          <w:sz w:val="28"/>
          <w:szCs w:val="28"/>
        </w:rPr>
        <w:t xml:space="preserve"> </w:t>
      </w:r>
      <w:r w:rsidR="00B17EF5">
        <w:rPr>
          <w:rFonts w:ascii="Times New Roman" w:hAnsi="Times New Roman"/>
          <w:sz w:val="28"/>
          <w:szCs w:val="28"/>
        </w:rPr>
        <w:t>нет</w:t>
      </w:r>
    </w:p>
    <w:p w:rsidR="00053EEB" w:rsidRDefault="00053EEB" w:rsidP="009A1A5D">
      <w:pPr>
        <w:tabs>
          <w:tab w:val="left" w:pos="2676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Направить отчет:</w:t>
      </w:r>
    </w:p>
    <w:p w:rsidR="00053EEB" w:rsidRPr="00DF72AF" w:rsidRDefault="009168E0" w:rsidP="00D103FB">
      <w:pPr>
        <w:tabs>
          <w:tab w:val="left" w:pos="267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053EEB" w:rsidRPr="00DF72AF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е</w:t>
      </w:r>
      <w:r w:rsidR="00053EEB" w:rsidRPr="00DF72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272FA">
        <w:rPr>
          <w:rFonts w:ascii="Times New Roman" w:hAnsi="Times New Roman"/>
          <w:sz w:val="28"/>
          <w:szCs w:val="28"/>
        </w:rPr>
        <w:t>Хелюльского</w:t>
      </w:r>
      <w:proofErr w:type="spellEnd"/>
      <w:r w:rsidR="006272FA">
        <w:rPr>
          <w:rFonts w:ascii="Times New Roman" w:hAnsi="Times New Roman"/>
          <w:sz w:val="28"/>
          <w:szCs w:val="28"/>
        </w:rPr>
        <w:t xml:space="preserve"> городского</w:t>
      </w:r>
      <w:r w:rsidR="00F1540F">
        <w:rPr>
          <w:rFonts w:ascii="Times New Roman" w:hAnsi="Times New Roman"/>
          <w:sz w:val="28"/>
          <w:szCs w:val="28"/>
        </w:rPr>
        <w:t xml:space="preserve"> поселения</w:t>
      </w:r>
    </w:p>
    <w:p w:rsidR="00053EEB" w:rsidRDefault="00B17EF5" w:rsidP="007D2FE6">
      <w:pPr>
        <w:tabs>
          <w:tab w:val="left" w:pos="2676"/>
        </w:tabs>
        <w:spacing w:after="100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Председателю Совета</w:t>
      </w:r>
      <w:r w:rsidR="00F676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272FA">
        <w:rPr>
          <w:rFonts w:ascii="Times New Roman" w:hAnsi="Times New Roman"/>
          <w:sz w:val="28"/>
          <w:szCs w:val="28"/>
        </w:rPr>
        <w:t>Хелюльского</w:t>
      </w:r>
      <w:proofErr w:type="spellEnd"/>
      <w:r w:rsidR="006272FA">
        <w:rPr>
          <w:rFonts w:ascii="Times New Roman" w:hAnsi="Times New Roman"/>
          <w:sz w:val="28"/>
          <w:szCs w:val="28"/>
        </w:rPr>
        <w:t xml:space="preserve"> городского</w:t>
      </w:r>
      <w:r>
        <w:rPr>
          <w:rFonts w:ascii="Times New Roman" w:hAnsi="Times New Roman"/>
          <w:sz w:val="28"/>
          <w:szCs w:val="28"/>
        </w:rPr>
        <w:t xml:space="preserve"> поселения</w:t>
      </w:r>
    </w:p>
    <w:p w:rsidR="0030585B" w:rsidRPr="0030585B" w:rsidRDefault="00053EEB" w:rsidP="009168E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Предлагаемые представления и /или предписания:</w:t>
      </w:r>
      <w:r w:rsidR="002D3443">
        <w:rPr>
          <w:rFonts w:ascii="Times New Roman" w:hAnsi="Times New Roman"/>
          <w:b/>
          <w:sz w:val="28"/>
          <w:szCs w:val="28"/>
        </w:rPr>
        <w:t xml:space="preserve"> </w:t>
      </w:r>
      <w:r w:rsidR="0030585B" w:rsidRPr="0030585B">
        <w:rPr>
          <w:rFonts w:ascii="Times New Roman" w:hAnsi="Times New Roman"/>
          <w:sz w:val="28"/>
          <w:szCs w:val="28"/>
        </w:rPr>
        <w:t>Направить представлени</w:t>
      </w:r>
      <w:r w:rsidR="0030585B">
        <w:rPr>
          <w:rFonts w:ascii="Times New Roman" w:hAnsi="Times New Roman"/>
          <w:sz w:val="28"/>
          <w:szCs w:val="28"/>
        </w:rPr>
        <w:t>я</w:t>
      </w:r>
      <w:r w:rsidR="0030585B" w:rsidRPr="0030585B">
        <w:rPr>
          <w:rFonts w:ascii="Times New Roman" w:hAnsi="Times New Roman"/>
          <w:sz w:val="28"/>
          <w:szCs w:val="28"/>
        </w:rPr>
        <w:t xml:space="preserve"> о результатах </w:t>
      </w:r>
      <w:r w:rsidR="0030585B">
        <w:rPr>
          <w:rFonts w:ascii="Times New Roman" w:hAnsi="Times New Roman"/>
          <w:sz w:val="28"/>
          <w:szCs w:val="28"/>
        </w:rPr>
        <w:t>контрольного</w:t>
      </w:r>
      <w:r w:rsidR="0030585B" w:rsidRPr="0030585B">
        <w:rPr>
          <w:rFonts w:ascii="Times New Roman" w:hAnsi="Times New Roman"/>
          <w:sz w:val="28"/>
          <w:szCs w:val="28"/>
        </w:rPr>
        <w:t xml:space="preserve"> мероприятия </w:t>
      </w:r>
      <w:r w:rsidR="009A1A5D" w:rsidRPr="00693D99">
        <w:rPr>
          <w:rFonts w:ascii="Times New Roman" w:hAnsi="Times New Roman"/>
          <w:sz w:val="28"/>
          <w:szCs w:val="28"/>
        </w:rPr>
        <w:t>«</w:t>
      </w:r>
      <w:proofErr w:type="gramStart"/>
      <w:r w:rsidR="009A1A5D" w:rsidRPr="00693D9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A1A5D" w:rsidRPr="00693D99">
        <w:rPr>
          <w:rFonts w:ascii="Times New Roman" w:hAnsi="Times New Roman"/>
          <w:sz w:val="28"/>
          <w:szCs w:val="28"/>
        </w:rPr>
        <w:t xml:space="preserve"> законностью и результативностью использования средств бюджета Республики Карелия и бюджета </w:t>
      </w:r>
      <w:proofErr w:type="spellStart"/>
      <w:r w:rsidR="00334902">
        <w:rPr>
          <w:rFonts w:ascii="Times New Roman" w:hAnsi="Times New Roman"/>
          <w:sz w:val="28"/>
          <w:szCs w:val="28"/>
        </w:rPr>
        <w:t>Хелюльского</w:t>
      </w:r>
      <w:proofErr w:type="spellEnd"/>
      <w:r w:rsidR="00334902">
        <w:rPr>
          <w:rFonts w:ascii="Times New Roman" w:hAnsi="Times New Roman"/>
          <w:sz w:val="28"/>
          <w:szCs w:val="28"/>
        </w:rPr>
        <w:t xml:space="preserve"> городского</w:t>
      </w:r>
      <w:r w:rsidR="009A1A5D" w:rsidRPr="00693D99">
        <w:rPr>
          <w:rFonts w:ascii="Times New Roman" w:hAnsi="Times New Roman"/>
          <w:sz w:val="28"/>
          <w:szCs w:val="28"/>
        </w:rPr>
        <w:t xml:space="preserve"> поселения на реализацию приоритетного проекта «Формирование комфортной городской среды» за 2017год»</w:t>
      </w:r>
      <w:r w:rsidR="009168E0">
        <w:rPr>
          <w:rFonts w:ascii="Times New Roman" w:hAnsi="Times New Roman"/>
          <w:sz w:val="28"/>
          <w:szCs w:val="28"/>
        </w:rPr>
        <w:t xml:space="preserve"> </w:t>
      </w:r>
      <w:r w:rsidR="0030585B" w:rsidRPr="0030585B">
        <w:rPr>
          <w:rFonts w:ascii="Times New Roman" w:hAnsi="Times New Roman"/>
          <w:sz w:val="28"/>
          <w:szCs w:val="28"/>
        </w:rPr>
        <w:t xml:space="preserve"> в адрес Администрации </w:t>
      </w:r>
      <w:proofErr w:type="spellStart"/>
      <w:r w:rsidR="00334902">
        <w:rPr>
          <w:rFonts w:ascii="Times New Roman" w:hAnsi="Times New Roman"/>
          <w:sz w:val="28"/>
          <w:szCs w:val="28"/>
        </w:rPr>
        <w:t>Хелюльского</w:t>
      </w:r>
      <w:proofErr w:type="spellEnd"/>
      <w:r w:rsidR="00334902">
        <w:rPr>
          <w:rFonts w:ascii="Times New Roman" w:hAnsi="Times New Roman"/>
          <w:sz w:val="28"/>
          <w:szCs w:val="28"/>
        </w:rPr>
        <w:t xml:space="preserve"> городского</w:t>
      </w:r>
      <w:r w:rsidR="0030585B" w:rsidRPr="0030585B">
        <w:rPr>
          <w:rFonts w:ascii="Times New Roman" w:hAnsi="Times New Roman"/>
          <w:sz w:val="28"/>
          <w:szCs w:val="28"/>
        </w:rPr>
        <w:t xml:space="preserve"> поселения</w:t>
      </w:r>
      <w:r w:rsidR="009168E0">
        <w:rPr>
          <w:rFonts w:ascii="Times New Roman" w:hAnsi="Times New Roman"/>
          <w:sz w:val="28"/>
          <w:szCs w:val="28"/>
        </w:rPr>
        <w:t>.</w:t>
      </w:r>
      <w:r w:rsidR="0030585B">
        <w:rPr>
          <w:rFonts w:ascii="Times New Roman" w:hAnsi="Times New Roman"/>
          <w:sz w:val="28"/>
          <w:szCs w:val="28"/>
        </w:rPr>
        <w:t xml:space="preserve"> </w:t>
      </w:r>
    </w:p>
    <w:p w:rsidR="002D3443" w:rsidRDefault="002D3443" w:rsidP="00D103FB">
      <w:pPr>
        <w:jc w:val="center"/>
        <w:rPr>
          <w:rFonts w:ascii="Times New Roman" w:hAnsi="Times New Roman"/>
          <w:b/>
          <w:sz w:val="28"/>
          <w:szCs w:val="28"/>
        </w:rPr>
      </w:pPr>
    </w:p>
    <w:p w:rsidR="00497620" w:rsidRDefault="00663329">
      <w:r>
        <w:rPr>
          <w:rFonts w:ascii="Times New Roman" w:hAnsi="Times New Roman"/>
          <w:b/>
          <w:sz w:val="28"/>
          <w:szCs w:val="28"/>
        </w:rPr>
        <w:t>Председатель комитета                                                 Н.А. Астафьева</w:t>
      </w:r>
    </w:p>
    <w:sectPr w:rsidR="00497620" w:rsidSect="002B7EC7">
      <w:head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C2B" w:rsidRDefault="005C1C2B" w:rsidP="002B7EC7">
      <w:pPr>
        <w:spacing w:after="0" w:line="240" w:lineRule="auto"/>
      </w:pPr>
      <w:r>
        <w:separator/>
      </w:r>
    </w:p>
  </w:endnote>
  <w:endnote w:type="continuationSeparator" w:id="0">
    <w:p w:rsidR="005C1C2B" w:rsidRDefault="005C1C2B" w:rsidP="002B7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C2B" w:rsidRDefault="005C1C2B" w:rsidP="002B7EC7">
      <w:pPr>
        <w:spacing w:after="0" w:line="240" w:lineRule="auto"/>
      </w:pPr>
      <w:r>
        <w:separator/>
      </w:r>
    </w:p>
  </w:footnote>
  <w:footnote w:type="continuationSeparator" w:id="0">
    <w:p w:rsidR="005C1C2B" w:rsidRDefault="005C1C2B" w:rsidP="002B7E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7970180"/>
      <w:docPartObj>
        <w:docPartGallery w:val="Page Numbers (Top of Page)"/>
        <w:docPartUnique/>
      </w:docPartObj>
    </w:sdtPr>
    <w:sdtEndPr/>
    <w:sdtContent>
      <w:p w:rsidR="00693D99" w:rsidRDefault="00693D99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4D4F">
          <w:rPr>
            <w:noProof/>
          </w:rPr>
          <w:t>28</w:t>
        </w:r>
        <w:r>
          <w:fldChar w:fldCharType="end"/>
        </w:r>
      </w:p>
    </w:sdtContent>
  </w:sdt>
  <w:p w:rsidR="00693D99" w:rsidRDefault="00693D9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C5AAE"/>
    <w:multiLevelType w:val="hybridMultilevel"/>
    <w:tmpl w:val="26E8E502"/>
    <w:lvl w:ilvl="0" w:tplc="BCAEEAF0">
      <w:start w:val="1"/>
      <w:numFmt w:val="decimal"/>
      <w:lvlText w:val="%1."/>
      <w:lvlJc w:val="left"/>
      <w:pPr>
        <w:ind w:left="1506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F04C65"/>
    <w:multiLevelType w:val="hybridMultilevel"/>
    <w:tmpl w:val="F99C7ABC"/>
    <w:lvl w:ilvl="0" w:tplc="83561C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70329C9"/>
    <w:multiLevelType w:val="hybridMultilevel"/>
    <w:tmpl w:val="9F6205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83F1C37"/>
    <w:multiLevelType w:val="hybridMultilevel"/>
    <w:tmpl w:val="50ECC2FC"/>
    <w:lvl w:ilvl="0" w:tplc="A44A59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6C5326"/>
    <w:multiLevelType w:val="multilevel"/>
    <w:tmpl w:val="A66E33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AC5F25"/>
    <w:multiLevelType w:val="hybridMultilevel"/>
    <w:tmpl w:val="3C12D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5026D9"/>
    <w:multiLevelType w:val="hybridMultilevel"/>
    <w:tmpl w:val="10026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5C240B"/>
    <w:multiLevelType w:val="hybridMultilevel"/>
    <w:tmpl w:val="DD545C0C"/>
    <w:lvl w:ilvl="0" w:tplc="A44A59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D67189"/>
    <w:multiLevelType w:val="hybridMultilevel"/>
    <w:tmpl w:val="349A7ED0"/>
    <w:lvl w:ilvl="0" w:tplc="3F9EE51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1ED5D23"/>
    <w:multiLevelType w:val="hybridMultilevel"/>
    <w:tmpl w:val="828E0EDE"/>
    <w:lvl w:ilvl="0" w:tplc="A44A59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EA25E3"/>
    <w:multiLevelType w:val="hybridMultilevel"/>
    <w:tmpl w:val="26F277D4"/>
    <w:lvl w:ilvl="0" w:tplc="A13E3FB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14315CDE"/>
    <w:multiLevelType w:val="hybridMultilevel"/>
    <w:tmpl w:val="2752BB24"/>
    <w:lvl w:ilvl="0" w:tplc="706EA2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4F645AC"/>
    <w:multiLevelType w:val="hybridMultilevel"/>
    <w:tmpl w:val="6BEC9FDA"/>
    <w:lvl w:ilvl="0" w:tplc="BCAEEAF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F17524"/>
    <w:multiLevelType w:val="hybridMultilevel"/>
    <w:tmpl w:val="7A8477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161C758C"/>
    <w:multiLevelType w:val="hybridMultilevel"/>
    <w:tmpl w:val="A0AEA272"/>
    <w:lvl w:ilvl="0" w:tplc="A44A59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8C748A4"/>
    <w:multiLevelType w:val="hybridMultilevel"/>
    <w:tmpl w:val="2086F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D6269AF"/>
    <w:multiLevelType w:val="multilevel"/>
    <w:tmpl w:val="FDE284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1D947DEE"/>
    <w:multiLevelType w:val="multilevel"/>
    <w:tmpl w:val="C548E5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>
    <w:nsid w:val="1E5737F8"/>
    <w:multiLevelType w:val="multilevel"/>
    <w:tmpl w:val="D68898CA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>
    <w:nsid w:val="1FD73E4F"/>
    <w:multiLevelType w:val="hybridMultilevel"/>
    <w:tmpl w:val="2752BB24"/>
    <w:lvl w:ilvl="0" w:tplc="706EA2B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52D58B9"/>
    <w:multiLevelType w:val="hybridMultilevel"/>
    <w:tmpl w:val="35FEB20E"/>
    <w:lvl w:ilvl="0" w:tplc="A44A59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8300184"/>
    <w:multiLevelType w:val="multilevel"/>
    <w:tmpl w:val="E2BCD40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2">
    <w:nsid w:val="2DBF3C44"/>
    <w:multiLevelType w:val="hybridMultilevel"/>
    <w:tmpl w:val="EFA8B390"/>
    <w:lvl w:ilvl="0" w:tplc="395E1B2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32017CA8"/>
    <w:multiLevelType w:val="hybridMultilevel"/>
    <w:tmpl w:val="7DDCEA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0F1B8C"/>
    <w:multiLevelType w:val="hybridMultilevel"/>
    <w:tmpl w:val="0DCA7E3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E4343F"/>
    <w:multiLevelType w:val="hybridMultilevel"/>
    <w:tmpl w:val="024C9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117302"/>
    <w:multiLevelType w:val="hybridMultilevel"/>
    <w:tmpl w:val="DD0E26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1AF2AE2"/>
    <w:multiLevelType w:val="hybridMultilevel"/>
    <w:tmpl w:val="98961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1C6E3B"/>
    <w:multiLevelType w:val="hybridMultilevel"/>
    <w:tmpl w:val="4358F0E4"/>
    <w:lvl w:ilvl="0" w:tplc="781C3FA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44292AA1"/>
    <w:multiLevelType w:val="multilevel"/>
    <w:tmpl w:val="606214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0">
    <w:nsid w:val="499A5B5B"/>
    <w:multiLevelType w:val="hybridMultilevel"/>
    <w:tmpl w:val="9ED4C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9BE3C92"/>
    <w:multiLevelType w:val="hybridMultilevel"/>
    <w:tmpl w:val="A66E3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D11DFA"/>
    <w:multiLevelType w:val="hybridMultilevel"/>
    <w:tmpl w:val="4E48A81A"/>
    <w:lvl w:ilvl="0" w:tplc="BCAEEAF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846EEB"/>
    <w:multiLevelType w:val="hybridMultilevel"/>
    <w:tmpl w:val="F9DAD0EE"/>
    <w:lvl w:ilvl="0" w:tplc="A44A59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18B796C"/>
    <w:multiLevelType w:val="hybridMultilevel"/>
    <w:tmpl w:val="A66E3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3951B2"/>
    <w:multiLevelType w:val="hybridMultilevel"/>
    <w:tmpl w:val="45C63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AE670E6"/>
    <w:multiLevelType w:val="multilevel"/>
    <w:tmpl w:val="06E256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7">
    <w:nsid w:val="5D281397"/>
    <w:multiLevelType w:val="multilevel"/>
    <w:tmpl w:val="A66E33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2576EC"/>
    <w:multiLevelType w:val="hybridMultilevel"/>
    <w:tmpl w:val="8220A586"/>
    <w:lvl w:ilvl="0" w:tplc="677A4126">
      <w:start w:val="1"/>
      <w:numFmt w:val="decimal"/>
      <w:lvlText w:val="%1."/>
      <w:lvlJc w:val="left"/>
      <w:pPr>
        <w:ind w:left="705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9">
    <w:nsid w:val="5E791415"/>
    <w:multiLevelType w:val="hybridMultilevel"/>
    <w:tmpl w:val="5A46C4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61780379"/>
    <w:multiLevelType w:val="hybridMultilevel"/>
    <w:tmpl w:val="74707A1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64695B67"/>
    <w:multiLevelType w:val="hybridMultilevel"/>
    <w:tmpl w:val="1D247654"/>
    <w:lvl w:ilvl="0" w:tplc="381A950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2">
    <w:nsid w:val="6A2A1212"/>
    <w:multiLevelType w:val="hybridMultilevel"/>
    <w:tmpl w:val="D0DC4372"/>
    <w:lvl w:ilvl="0" w:tplc="BCAEEAF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2A5D6A"/>
    <w:multiLevelType w:val="hybridMultilevel"/>
    <w:tmpl w:val="1638EBB0"/>
    <w:lvl w:ilvl="0" w:tplc="C7A000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A415BF6"/>
    <w:multiLevelType w:val="hybridMultilevel"/>
    <w:tmpl w:val="345AA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A63BEF"/>
    <w:multiLevelType w:val="hybridMultilevel"/>
    <w:tmpl w:val="03F08D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3"/>
  </w:num>
  <w:num w:numId="3">
    <w:abstractNumId w:val="29"/>
  </w:num>
  <w:num w:numId="4">
    <w:abstractNumId w:val="24"/>
  </w:num>
  <w:num w:numId="5">
    <w:abstractNumId w:val="27"/>
  </w:num>
  <w:num w:numId="6">
    <w:abstractNumId w:val="34"/>
  </w:num>
  <w:num w:numId="7">
    <w:abstractNumId w:val="4"/>
  </w:num>
  <w:num w:numId="8">
    <w:abstractNumId w:val="37"/>
  </w:num>
  <w:num w:numId="9">
    <w:abstractNumId w:val="31"/>
  </w:num>
  <w:num w:numId="10">
    <w:abstractNumId w:val="18"/>
  </w:num>
  <w:num w:numId="11">
    <w:abstractNumId w:val="41"/>
  </w:num>
  <w:num w:numId="12">
    <w:abstractNumId w:val="36"/>
  </w:num>
  <w:num w:numId="13">
    <w:abstractNumId w:val="21"/>
  </w:num>
  <w:num w:numId="14">
    <w:abstractNumId w:val="20"/>
  </w:num>
  <w:num w:numId="15">
    <w:abstractNumId w:val="7"/>
  </w:num>
  <w:num w:numId="16">
    <w:abstractNumId w:val="9"/>
  </w:num>
  <w:num w:numId="17">
    <w:abstractNumId w:val="33"/>
  </w:num>
  <w:num w:numId="18">
    <w:abstractNumId w:val="14"/>
  </w:num>
  <w:num w:numId="19">
    <w:abstractNumId w:val="3"/>
  </w:num>
  <w:num w:numId="20">
    <w:abstractNumId w:val="28"/>
  </w:num>
  <w:num w:numId="21">
    <w:abstractNumId w:val="1"/>
  </w:num>
  <w:num w:numId="22">
    <w:abstractNumId w:val="8"/>
  </w:num>
  <w:num w:numId="23">
    <w:abstractNumId w:val="17"/>
  </w:num>
  <w:num w:numId="24">
    <w:abstractNumId w:val="44"/>
  </w:num>
  <w:num w:numId="25">
    <w:abstractNumId w:val="25"/>
  </w:num>
  <w:num w:numId="26">
    <w:abstractNumId w:val="6"/>
  </w:num>
  <w:num w:numId="27">
    <w:abstractNumId w:val="39"/>
  </w:num>
  <w:num w:numId="28">
    <w:abstractNumId w:val="12"/>
  </w:num>
  <w:num w:numId="29">
    <w:abstractNumId w:val="10"/>
  </w:num>
  <w:num w:numId="30">
    <w:abstractNumId w:val="43"/>
  </w:num>
  <w:num w:numId="31">
    <w:abstractNumId w:val="32"/>
  </w:num>
  <w:num w:numId="32">
    <w:abstractNumId w:val="0"/>
  </w:num>
  <w:num w:numId="33">
    <w:abstractNumId w:val="42"/>
  </w:num>
  <w:num w:numId="34">
    <w:abstractNumId w:val="22"/>
  </w:num>
  <w:num w:numId="35">
    <w:abstractNumId w:val="15"/>
  </w:num>
  <w:num w:numId="36">
    <w:abstractNumId w:val="26"/>
  </w:num>
  <w:num w:numId="37">
    <w:abstractNumId w:val="30"/>
  </w:num>
  <w:num w:numId="38">
    <w:abstractNumId w:val="5"/>
  </w:num>
  <w:num w:numId="39">
    <w:abstractNumId w:val="35"/>
  </w:num>
  <w:num w:numId="40">
    <w:abstractNumId w:val="40"/>
  </w:num>
  <w:num w:numId="41">
    <w:abstractNumId w:val="19"/>
  </w:num>
  <w:num w:numId="42">
    <w:abstractNumId w:val="11"/>
  </w:num>
  <w:num w:numId="43">
    <w:abstractNumId w:val="38"/>
  </w:num>
  <w:num w:numId="44">
    <w:abstractNumId w:val="2"/>
  </w:num>
  <w:num w:numId="45">
    <w:abstractNumId w:val="13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5D2"/>
    <w:rsid w:val="00011AE6"/>
    <w:rsid w:val="00013C1A"/>
    <w:rsid w:val="00026D43"/>
    <w:rsid w:val="00036202"/>
    <w:rsid w:val="0004199A"/>
    <w:rsid w:val="00047073"/>
    <w:rsid w:val="00053EEB"/>
    <w:rsid w:val="000641FB"/>
    <w:rsid w:val="00070E99"/>
    <w:rsid w:val="00071560"/>
    <w:rsid w:val="00074020"/>
    <w:rsid w:val="00081491"/>
    <w:rsid w:val="000837D3"/>
    <w:rsid w:val="0009085D"/>
    <w:rsid w:val="00095205"/>
    <w:rsid w:val="000961C0"/>
    <w:rsid w:val="000B020F"/>
    <w:rsid w:val="000B261B"/>
    <w:rsid w:val="000C10B6"/>
    <w:rsid w:val="000D7E20"/>
    <w:rsid w:val="000E386A"/>
    <w:rsid w:val="000E6751"/>
    <w:rsid w:val="000F5740"/>
    <w:rsid w:val="00115C52"/>
    <w:rsid w:val="00140562"/>
    <w:rsid w:val="00146C9E"/>
    <w:rsid w:val="00150EF2"/>
    <w:rsid w:val="0015797A"/>
    <w:rsid w:val="00186738"/>
    <w:rsid w:val="00186D11"/>
    <w:rsid w:val="00195106"/>
    <w:rsid w:val="0019726B"/>
    <w:rsid w:val="001A09A0"/>
    <w:rsid w:val="001A5014"/>
    <w:rsid w:val="001B48D0"/>
    <w:rsid w:val="001C1BE6"/>
    <w:rsid w:val="001D4550"/>
    <w:rsid w:val="001D7A42"/>
    <w:rsid w:val="001F2C03"/>
    <w:rsid w:val="001F2CF5"/>
    <w:rsid w:val="001F7780"/>
    <w:rsid w:val="00204D4F"/>
    <w:rsid w:val="002143C9"/>
    <w:rsid w:val="0022266B"/>
    <w:rsid w:val="00231A5F"/>
    <w:rsid w:val="00256111"/>
    <w:rsid w:val="002A1ECC"/>
    <w:rsid w:val="002B430E"/>
    <w:rsid w:val="002B7EC7"/>
    <w:rsid w:val="002C41EC"/>
    <w:rsid w:val="002D18A2"/>
    <w:rsid w:val="002D1BCD"/>
    <w:rsid w:val="002D2E6A"/>
    <w:rsid w:val="002D3443"/>
    <w:rsid w:val="002E2802"/>
    <w:rsid w:val="0030585B"/>
    <w:rsid w:val="0032046C"/>
    <w:rsid w:val="00326FC8"/>
    <w:rsid w:val="0033085F"/>
    <w:rsid w:val="00334902"/>
    <w:rsid w:val="00334AFE"/>
    <w:rsid w:val="00347889"/>
    <w:rsid w:val="00352B80"/>
    <w:rsid w:val="00363FE9"/>
    <w:rsid w:val="00366168"/>
    <w:rsid w:val="0038067E"/>
    <w:rsid w:val="003826A5"/>
    <w:rsid w:val="00386A7D"/>
    <w:rsid w:val="00387A57"/>
    <w:rsid w:val="003901CE"/>
    <w:rsid w:val="00395BFE"/>
    <w:rsid w:val="003A0394"/>
    <w:rsid w:val="003A0FB8"/>
    <w:rsid w:val="003A1917"/>
    <w:rsid w:val="003A2F3A"/>
    <w:rsid w:val="003A3602"/>
    <w:rsid w:val="003B3035"/>
    <w:rsid w:val="003B5CA3"/>
    <w:rsid w:val="003B7EE9"/>
    <w:rsid w:val="003C74F7"/>
    <w:rsid w:val="003D3397"/>
    <w:rsid w:val="003D355F"/>
    <w:rsid w:val="003D7734"/>
    <w:rsid w:val="003F325D"/>
    <w:rsid w:val="003F4DA8"/>
    <w:rsid w:val="004024C2"/>
    <w:rsid w:val="00410F54"/>
    <w:rsid w:val="00416CB0"/>
    <w:rsid w:val="00416D54"/>
    <w:rsid w:val="00416E75"/>
    <w:rsid w:val="00420C72"/>
    <w:rsid w:val="00421B92"/>
    <w:rsid w:val="00443C57"/>
    <w:rsid w:val="004508C5"/>
    <w:rsid w:val="00462846"/>
    <w:rsid w:val="0049513A"/>
    <w:rsid w:val="00495AC5"/>
    <w:rsid w:val="00497620"/>
    <w:rsid w:val="004A02CE"/>
    <w:rsid w:val="004B052C"/>
    <w:rsid w:val="004B64BA"/>
    <w:rsid w:val="004D3BF9"/>
    <w:rsid w:val="004E0125"/>
    <w:rsid w:val="004E4E6E"/>
    <w:rsid w:val="004E6B8A"/>
    <w:rsid w:val="005045EC"/>
    <w:rsid w:val="00515057"/>
    <w:rsid w:val="005165A7"/>
    <w:rsid w:val="005241FB"/>
    <w:rsid w:val="00552BCE"/>
    <w:rsid w:val="00570F32"/>
    <w:rsid w:val="00586852"/>
    <w:rsid w:val="00586DCD"/>
    <w:rsid w:val="005A11DE"/>
    <w:rsid w:val="005A6E69"/>
    <w:rsid w:val="005B40DA"/>
    <w:rsid w:val="005B712B"/>
    <w:rsid w:val="005C1C2B"/>
    <w:rsid w:val="005D60B0"/>
    <w:rsid w:val="005E3700"/>
    <w:rsid w:val="005E4F3C"/>
    <w:rsid w:val="00602B1C"/>
    <w:rsid w:val="00605377"/>
    <w:rsid w:val="006078BF"/>
    <w:rsid w:val="00615590"/>
    <w:rsid w:val="006203E8"/>
    <w:rsid w:val="006272FA"/>
    <w:rsid w:val="0064483F"/>
    <w:rsid w:val="006463DA"/>
    <w:rsid w:val="006516F4"/>
    <w:rsid w:val="006564C2"/>
    <w:rsid w:val="00663329"/>
    <w:rsid w:val="00680404"/>
    <w:rsid w:val="006805AE"/>
    <w:rsid w:val="00684AE3"/>
    <w:rsid w:val="006852E9"/>
    <w:rsid w:val="006910C6"/>
    <w:rsid w:val="00693C4F"/>
    <w:rsid w:val="00693D99"/>
    <w:rsid w:val="006941FA"/>
    <w:rsid w:val="006A39F2"/>
    <w:rsid w:val="006B0C4D"/>
    <w:rsid w:val="006C07FC"/>
    <w:rsid w:val="006D4A9E"/>
    <w:rsid w:val="006E2C74"/>
    <w:rsid w:val="006F41D0"/>
    <w:rsid w:val="00714A83"/>
    <w:rsid w:val="00721F9A"/>
    <w:rsid w:val="00724B9C"/>
    <w:rsid w:val="00727C9E"/>
    <w:rsid w:val="007438F7"/>
    <w:rsid w:val="007451F9"/>
    <w:rsid w:val="00746854"/>
    <w:rsid w:val="00752E1A"/>
    <w:rsid w:val="00783455"/>
    <w:rsid w:val="00792CAF"/>
    <w:rsid w:val="0079678B"/>
    <w:rsid w:val="007A30D9"/>
    <w:rsid w:val="007A5983"/>
    <w:rsid w:val="007B2D1B"/>
    <w:rsid w:val="007B3670"/>
    <w:rsid w:val="007C05D2"/>
    <w:rsid w:val="007D2FE6"/>
    <w:rsid w:val="007F4053"/>
    <w:rsid w:val="007F7104"/>
    <w:rsid w:val="00810038"/>
    <w:rsid w:val="0082453C"/>
    <w:rsid w:val="00825882"/>
    <w:rsid w:val="008336D5"/>
    <w:rsid w:val="00835479"/>
    <w:rsid w:val="00836433"/>
    <w:rsid w:val="00840783"/>
    <w:rsid w:val="0084437F"/>
    <w:rsid w:val="0085671A"/>
    <w:rsid w:val="00876990"/>
    <w:rsid w:val="00880E79"/>
    <w:rsid w:val="00884356"/>
    <w:rsid w:val="00887C5F"/>
    <w:rsid w:val="00890E93"/>
    <w:rsid w:val="0089513A"/>
    <w:rsid w:val="008A06F6"/>
    <w:rsid w:val="008A3825"/>
    <w:rsid w:val="008C5A17"/>
    <w:rsid w:val="008C73D0"/>
    <w:rsid w:val="008D6A40"/>
    <w:rsid w:val="008E680A"/>
    <w:rsid w:val="009006FD"/>
    <w:rsid w:val="009053B4"/>
    <w:rsid w:val="0090598D"/>
    <w:rsid w:val="009168E0"/>
    <w:rsid w:val="00925CD0"/>
    <w:rsid w:val="00935AC8"/>
    <w:rsid w:val="00950757"/>
    <w:rsid w:val="009562D6"/>
    <w:rsid w:val="00965C53"/>
    <w:rsid w:val="00972961"/>
    <w:rsid w:val="009775CE"/>
    <w:rsid w:val="00983477"/>
    <w:rsid w:val="0098387C"/>
    <w:rsid w:val="009A1A5D"/>
    <w:rsid w:val="009A3654"/>
    <w:rsid w:val="009B5B58"/>
    <w:rsid w:val="009D0C6A"/>
    <w:rsid w:val="009D4D3D"/>
    <w:rsid w:val="009E41BB"/>
    <w:rsid w:val="009F02B1"/>
    <w:rsid w:val="009F0876"/>
    <w:rsid w:val="009F4EFD"/>
    <w:rsid w:val="00A072A6"/>
    <w:rsid w:val="00A11322"/>
    <w:rsid w:val="00A11D64"/>
    <w:rsid w:val="00A34B46"/>
    <w:rsid w:val="00A37216"/>
    <w:rsid w:val="00A44D37"/>
    <w:rsid w:val="00A64B2C"/>
    <w:rsid w:val="00A64D2A"/>
    <w:rsid w:val="00A73A8B"/>
    <w:rsid w:val="00A90CAC"/>
    <w:rsid w:val="00AA79FB"/>
    <w:rsid w:val="00AB455C"/>
    <w:rsid w:val="00AB6E7D"/>
    <w:rsid w:val="00AB6EF3"/>
    <w:rsid w:val="00AC5504"/>
    <w:rsid w:val="00AD2BCF"/>
    <w:rsid w:val="00AE6CFD"/>
    <w:rsid w:val="00AF1DDF"/>
    <w:rsid w:val="00B052FA"/>
    <w:rsid w:val="00B1235E"/>
    <w:rsid w:val="00B16AD2"/>
    <w:rsid w:val="00B17EF5"/>
    <w:rsid w:val="00B27C3C"/>
    <w:rsid w:val="00B538A6"/>
    <w:rsid w:val="00B54A42"/>
    <w:rsid w:val="00B56794"/>
    <w:rsid w:val="00B73D06"/>
    <w:rsid w:val="00B83556"/>
    <w:rsid w:val="00B85E8D"/>
    <w:rsid w:val="00B955E1"/>
    <w:rsid w:val="00BA65B6"/>
    <w:rsid w:val="00BA7AA6"/>
    <w:rsid w:val="00BB57B3"/>
    <w:rsid w:val="00BC1E8D"/>
    <w:rsid w:val="00BD463C"/>
    <w:rsid w:val="00BE2136"/>
    <w:rsid w:val="00C034C6"/>
    <w:rsid w:val="00C03E0E"/>
    <w:rsid w:val="00C06FE4"/>
    <w:rsid w:val="00C22F39"/>
    <w:rsid w:val="00C43882"/>
    <w:rsid w:val="00C53813"/>
    <w:rsid w:val="00C64B29"/>
    <w:rsid w:val="00C7242B"/>
    <w:rsid w:val="00C84F0B"/>
    <w:rsid w:val="00C952B0"/>
    <w:rsid w:val="00CA6F5E"/>
    <w:rsid w:val="00CB2E4F"/>
    <w:rsid w:val="00CB2FE5"/>
    <w:rsid w:val="00CC0C3F"/>
    <w:rsid w:val="00CC621E"/>
    <w:rsid w:val="00CF6553"/>
    <w:rsid w:val="00D103FB"/>
    <w:rsid w:val="00D31702"/>
    <w:rsid w:val="00D37985"/>
    <w:rsid w:val="00D6699A"/>
    <w:rsid w:val="00D66E98"/>
    <w:rsid w:val="00D94372"/>
    <w:rsid w:val="00DA6779"/>
    <w:rsid w:val="00DB2D54"/>
    <w:rsid w:val="00DE60F2"/>
    <w:rsid w:val="00DF1C9F"/>
    <w:rsid w:val="00DF1FC6"/>
    <w:rsid w:val="00E15EAE"/>
    <w:rsid w:val="00E21D8E"/>
    <w:rsid w:val="00E2470C"/>
    <w:rsid w:val="00E2668D"/>
    <w:rsid w:val="00E360F6"/>
    <w:rsid w:val="00E421A5"/>
    <w:rsid w:val="00E53F17"/>
    <w:rsid w:val="00E57DC6"/>
    <w:rsid w:val="00E62400"/>
    <w:rsid w:val="00EA529A"/>
    <w:rsid w:val="00EB31F8"/>
    <w:rsid w:val="00EC0894"/>
    <w:rsid w:val="00ED5717"/>
    <w:rsid w:val="00EF220E"/>
    <w:rsid w:val="00EF502E"/>
    <w:rsid w:val="00EF72E7"/>
    <w:rsid w:val="00F00D87"/>
    <w:rsid w:val="00F10E6B"/>
    <w:rsid w:val="00F1540F"/>
    <w:rsid w:val="00F15D95"/>
    <w:rsid w:val="00F259DB"/>
    <w:rsid w:val="00F344C6"/>
    <w:rsid w:val="00F47E13"/>
    <w:rsid w:val="00F51800"/>
    <w:rsid w:val="00F56C5E"/>
    <w:rsid w:val="00F67639"/>
    <w:rsid w:val="00F70AA1"/>
    <w:rsid w:val="00F819DA"/>
    <w:rsid w:val="00FA333E"/>
    <w:rsid w:val="00FB6217"/>
    <w:rsid w:val="00FC7BF0"/>
    <w:rsid w:val="00FE0335"/>
    <w:rsid w:val="00FE1F2C"/>
    <w:rsid w:val="00FF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EE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27C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053EEB"/>
    <w:pPr>
      <w:keepNext/>
      <w:spacing w:after="0" w:line="240" w:lineRule="auto"/>
      <w:ind w:left="2160" w:firstLine="720"/>
      <w:outlineLvl w:val="3"/>
    </w:pPr>
    <w:rPr>
      <w:rFonts w:ascii="Times New Roman" w:eastAsia="Times New Roman" w:hAnsi="Times New Roman"/>
      <w:b/>
      <w:noProof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53EEB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table" w:styleId="a3">
    <w:name w:val="Table Grid"/>
    <w:basedOn w:val="a1"/>
    <w:uiPriority w:val="59"/>
    <w:rsid w:val="008D6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7E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B7EC7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2B7E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B7EC7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50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08C5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link w:val="ab"/>
    <w:uiPriority w:val="34"/>
    <w:qFormat/>
    <w:rsid w:val="009F02B1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c">
    <w:name w:val="Цветовое выделение"/>
    <w:uiPriority w:val="99"/>
    <w:rsid w:val="00B54A42"/>
    <w:rPr>
      <w:b/>
      <w:bCs/>
      <w:color w:val="26282F"/>
    </w:rPr>
  </w:style>
  <w:style w:type="paragraph" w:customStyle="1" w:styleId="ad">
    <w:name w:val="Нормальный (таблица)"/>
    <w:basedOn w:val="a"/>
    <w:next w:val="a"/>
    <w:uiPriority w:val="99"/>
    <w:rsid w:val="00013C1A"/>
    <w:pPr>
      <w:autoSpaceDE w:val="0"/>
      <w:autoSpaceDN w:val="0"/>
      <w:adjustRightInd w:val="0"/>
      <w:spacing w:after="0" w:line="240" w:lineRule="auto"/>
      <w:jc w:val="both"/>
    </w:pPr>
    <w:rPr>
      <w:rFonts w:ascii="Arial" w:eastAsiaTheme="minorHAnsi" w:hAnsi="Arial" w:cs="Arial"/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6852E9"/>
    <w:rPr>
      <w:color w:val="106BBE"/>
    </w:rPr>
  </w:style>
  <w:style w:type="paragraph" w:customStyle="1" w:styleId="rtejustify">
    <w:name w:val="rtejustify"/>
    <w:basedOn w:val="a"/>
    <w:uiPriority w:val="99"/>
    <w:rsid w:val="006852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27C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">
    <w:name w:val="Hyperlink"/>
    <w:basedOn w:val="a0"/>
    <w:uiPriority w:val="99"/>
    <w:unhideWhenUsed/>
    <w:rsid w:val="00810038"/>
    <w:rPr>
      <w:color w:val="257DC7"/>
      <w:u w:val="single"/>
    </w:rPr>
  </w:style>
  <w:style w:type="paragraph" w:styleId="2">
    <w:name w:val="Body Text 2"/>
    <w:basedOn w:val="a"/>
    <w:link w:val="20"/>
    <w:uiPriority w:val="99"/>
    <w:rsid w:val="00810038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100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-">
    <w:name w:val="- СТРАНИЦА -"/>
    <w:uiPriority w:val="99"/>
    <w:rsid w:val="008100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Абзац списка Знак"/>
    <w:link w:val="aa"/>
    <w:uiPriority w:val="34"/>
    <w:locked/>
    <w:rsid w:val="009053B4"/>
  </w:style>
  <w:style w:type="paragraph" w:customStyle="1" w:styleId="ConsPlusNormal">
    <w:name w:val="ConsPlusNormal"/>
    <w:link w:val="ConsPlusNormal0"/>
    <w:rsid w:val="00352B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352B8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0">
    <w:name w:val="Заголовок статьи"/>
    <w:basedOn w:val="a"/>
    <w:next w:val="a"/>
    <w:uiPriority w:val="99"/>
    <w:rsid w:val="00352B80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HAnsi" w:hAnsi="Arial" w:cs="Arial"/>
      <w:sz w:val="24"/>
      <w:szCs w:val="24"/>
    </w:rPr>
  </w:style>
  <w:style w:type="paragraph" w:customStyle="1" w:styleId="af1">
    <w:name w:val="Комментарий"/>
    <w:basedOn w:val="a"/>
    <w:next w:val="a"/>
    <w:uiPriority w:val="99"/>
    <w:rsid w:val="00352B80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</w:rPr>
  </w:style>
  <w:style w:type="paragraph" w:customStyle="1" w:styleId="af2">
    <w:name w:val="Информация об изменениях документа"/>
    <w:basedOn w:val="af1"/>
    <w:next w:val="a"/>
    <w:uiPriority w:val="99"/>
    <w:rsid w:val="00352B80"/>
    <w:rPr>
      <w:i/>
      <w:iCs/>
    </w:rPr>
  </w:style>
  <w:style w:type="paragraph" w:customStyle="1" w:styleId="ConsPlusDocList">
    <w:name w:val="ConsPlusDocList"/>
    <w:rsid w:val="009B5B58"/>
    <w:pPr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af3">
    <w:name w:val="Прижатый влево"/>
    <w:basedOn w:val="a"/>
    <w:next w:val="a"/>
    <w:uiPriority w:val="99"/>
    <w:rsid w:val="009B5B5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EE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27C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053EEB"/>
    <w:pPr>
      <w:keepNext/>
      <w:spacing w:after="0" w:line="240" w:lineRule="auto"/>
      <w:ind w:left="2160" w:firstLine="720"/>
      <w:outlineLvl w:val="3"/>
    </w:pPr>
    <w:rPr>
      <w:rFonts w:ascii="Times New Roman" w:eastAsia="Times New Roman" w:hAnsi="Times New Roman"/>
      <w:b/>
      <w:noProof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53EEB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table" w:styleId="a3">
    <w:name w:val="Table Grid"/>
    <w:basedOn w:val="a1"/>
    <w:uiPriority w:val="59"/>
    <w:rsid w:val="008D6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7E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B7EC7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2B7E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B7EC7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50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08C5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link w:val="ab"/>
    <w:uiPriority w:val="34"/>
    <w:qFormat/>
    <w:rsid w:val="009F02B1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c">
    <w:name w:val="Цветовое выделение"/>
    <w:uiPriority w:val="99"/>
    <w:rsid w:val="00B54A42"/>
    <w:rPr>
      <w:b/>
      <w:bCs/>
      <w:color w:val="26282F"/>
    </w:rPr>
  </w:style>
  <w:style w:type="paragraph" w:customStyle="1" w:styleId="ad">
    <w:name w:val="Нормальный (таблица)"/>
    <w:basedOn w:val="a"/>
    <w:next w:val="a"/>
    <w:uiPriority w:val="99"/>
    <w:rsid w:val="00013C1A"/>
    <w:pPr>
      <w:autoSpaceDE w:val="0"/>
      <w:autoSpaceDN w:val="0"/>
      <w:adjustRightInd w:val="0"/>
      <w:spacing w:after="0" w:line="240" w:lineRule="auto"/>
      <w:jc w:val="both"/>
    </w:pPr>
    <w:rPr>
      <w:rFonts w:ascii="Arial" w:eastAsiaTheme="minorHAnsi" w:hAnsi="Arial" w:cs="Arial"/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6852E9"/>
    <w:rPr>
      <w:color w:val="106BBE"/>
    </w:rPr>
  </w:style>
  <w:style w:type="paragraph" w:customStyle="1" w:styleId="rtejustify">
    <w:name w:val="rtejustify"/>
    <w:basedOn w:val="a"/>
    <w:uiPriority w:val="99"/>
    <w:rsid w:val="006852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27C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">
    <w:name w:val="Hyperlink"/>
    <w:basedOn w:val="a0"/>
    <w:uiPriority w:val="99"/>
    <w:unhideWhenUsed/>
    <w:rsid w:val="00810038"/>
    <w:rPr>
      <w:color w:val="257DC7"/>
      <w:u w:val="single"/>
    </w:rPr>
  </w:style>
  <w:style w:type="paragraph" w:styleId="2">
    <w:name w:val="Body Text 2"/>
    <w:basedOn w:val="a"/>
    <w:link w:val="20"/>
    <w:uiPriority w:val="99"/>
    <w:rsid w:val="00810038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100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-">
    <w:name w:val="- СТРАНИЦА -"/>
    <w:uiPriority w:val="99"/>
    <w:rsid w:val="008100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Абзац списка Знак"/>
    <w:link w:val="aa"/>
    <w:uiPriority w:val="34"/>
    <w:locked/>
    <w:rsid w:val="009053B4"/>
  </w:style>
  <w:style w:type="paragraph" w:customStyle="1" w:styleId="ConsPlusNormal">
    <w:name w:val="ConsPlusNormal"/>
    <w:link w:val="ConsPlusNormal0"/>
    <w:rsid w:val="00352B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352B8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0">
    <w:name w:val="Заголовок статьи"/>
    <w:basedOn w:val="a"/>
    <w:next w:val="a"/>
    <w:uiPriority w:val="99"/>
    <w:rsid w:val="00352B80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HAnsi" w:hAnsi="Arial" w:cs="Arial"/>
      <w:sz w:val="24"/>
      <w:szCs w:val="24"/>
    </w:rPr>
  </w:style>
  <w:style w:type="paragraph" w:customStyle="1" w:styleId="af1">
    <w:name w:val="Комментарий"/>
    <w:basedOn w:val="a"/>
    <w:next w:val="a"/>
    <w:uiPriority w:val="99"/>
    <w:rsid w:val="00352B80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</w:rPr>
  </w:style>
  <w:style w:type="paragraph" w:customStyle="1" w:styleId="af2">
    <w:name w:val="Информация об изменениях документа"/>
    <w:basedOn w:val="af1"/>
    <w:next w:val="a"/>
    <w:uiPriority w:val="99"/>
    <w:rsid w:val="00352B80"/>
    <w:rPr>
      <w:i/>
      <w:iCs/>
    </w:rPr>
  </w:style>
  <w:style w:type="paragraph" w:customStyle="1" w:styleId="ConsPlusDocList">
    <w:name w:val="ConsPlusDocList"/>
    <w:rsid w:val="009B5B58"/>
    <w:pPr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af3">
    <w:name w:val="Прижатый влево"/>
    <w:basedOn w:val="a"/>
    <w:next w:val="a"/>
    <w:uiPriority w:val="99"/>
    <w:rsid w:val="009B5B5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zakupki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304448/94050c1b72b36222ea765a98f890b52187a0838c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304294/878fb9545863b1203029aec55b9835dbfba6db85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garant.ru/products/ipo/prime/doc/71509392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garantF1://70308460.100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28</Pages>
  <Words>8344</Words>
  <Characters>47566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Сортавальского мун.района от.бух.учета</Company>
  <LinksUpToDate>false</LinksUpToDate>
  <CharactersWithSpaces>55799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WORKST031</dc:creator>
  <cp:lastModifiedBy>Михаил</cp:lastModifiedBy>
  <cp:revision>2</cp:revision>
  <cp:lastPrinted>2019-01-11T07:08:00Z</cp:lastPrinted>
  <dcterms:created xsi:type="dcterms:W3CDTF">2019-01-20T18:16:00Z</dcterms:created>
  <dcterms:modified xsi:type="dcterms:W3CDTF">2019-01-20T18:16:00Z</dcterms:modified>
</cp:coreProperties>
</file>