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FC6320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3A0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3A0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</w:t>
      </w:r>
      <w:r w:rsidR="00AA5A8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b/>
          <w:sz w:val="28"/>
          <w:szCs w:val="28"/>
        </w:rPr>
        <w:t>3</w:t>
      </w:r>
      <w:r w:rsidR="00AA5A8B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AA5A8B">
        <w:rPr>
          <w:rFonts w:ascii="Times New Roman" w:hAnsi="Times New Roman" w:cs="Times New Roman"/>
          <w:b/>
          <w:sz w:val="28"/>
          <w:szCs w:val="28"/>
        </w:rPr>
        <w:t>20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b/>
          <w:sz w:val="28"/>
          <w:szCs w:val="28"/>
        </w:rPr>
        <w:t>2</w:t>
      </w:r>
      <w:r w:rsidR="00AA5A8B">
        <w:rPr>
          <w:rFonts w:ascii="Times New Roman" w:hAnsi="Times New Roman" w:cs="Times New Roman"/>
          <w:b/>
          <w:sz w:val="28"/>
          <w:szCs w:val="28"/>
        </w:rPr>
        <w:t>1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452FB" w:rsidRDefault="00A452FB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8B" w:rsidRDefault="00185C51" w:rsidP="00AA5A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4E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A5A8B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</w:t>
      </w:r>
      <w:r w:rsidR="00EB74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F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452FB" w:rsidRDefault="00A452FB" w:rsidP="00AA5A8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AA5A8B" w:rsidRDefault="005B3DFB" w:rsidP="00BC6826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A8B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AA5A8B"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 w:rsidRPr="00AA5A8B">
        <w:rPr>
          <w:rFonts w:ascii="Times New Roman" w:hAnsi="Times New Roman" w:cs="Times New Roman"/>
          <w:sz w:val="28"/>
          <w:szCs w:val="28"/>
        </w:rPr>
        <w:t xml:space="preserve"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 w:rsidRPr="00AA5A8B">
        <w:rPr>
          <w:rFonts w:ascii="Times New Roman" w:hAnsi="Times New Roman" w:cs="Times New Roman"/>
          <w:sz w:val="28"/>
          <w:szCs w:val="28"/>
        </w:rPr>
        <w:t>24</w:t>
      </w:r>
      <w:r w:rsidR="004821A1" w:rsidRPr="00AA5A8B">
        <w:rPr>
          <w:rFonts w:ascii="Times New Roman" w:hAnsi="Times New Roman" w:cs="Times New Roman"/>
          <w:sz w:val="28"/>
          <w:szCs w:val="28"/>
        </w:rPr>
        <w:t>.</w:t>
      </w:r>
      <w:r w:rsidR="00FF7DBB" w:rsidRPr="00AA5A8B">
        <w:rPr>
          <w:rFonts w:ascii="Times New Roman" w:hAnsi="Times New Roman" w:cs="Times New Roman"/>
          <w:sz w:val="28"/>
          <w:szCs w:val="28"/>
        </w:rPr>
        <w:t>12</w:t>
      </w:r>
      <w:r w:rsidR="004821A1" w:rsidRPr="00AA5A8B">
        <w:rPr>
          <w:rFonts w:ascii="Times New Roman" w:hAnsi="Times New Roman" w:cs="Times New Roman"/>
          <w:sz w:val="28"/>
          <w:szCs w:val="28"/>
        </w:rPr>
        <w:t>.201</w:t>
      </w:r>
      <w:r w:rsidR="00FF7DBB" w:rsidRPr="00AA5A8B">
        <w:rPr>
          <w:rFonts w:ascii="Times New Roman" w:hAnsi="Times New Roman" w:cs="Times New Roman"/>
          <w:sz w:val="28"/>
          <w:szCs w:val="28"/>
        </w:rPr>
        <w:t>5</w:t>
      </w:r>
      <w:r w:rsidR="004821A1" w:rsidRPr="00AA5A8B">
        <w:rPr>
          <w:rFonts w:ascii="Times New Roman" w:hAnsi="Times New Roman" w:cs="Times New Roman"/>
          <w:sz w:val="28"/>
          <w:szCs w:val="28"/>
        </w:rPr>
        <w:t>г. №</w:t>
      </w:r>
      <w:r w:rsidR="00FF7DBB" w:rsidRPr="00AA5A8B">
        <w:rPr>
          <w:rFonts w:ascii="Times New Roman" w:hAnsi="Times New Roman" w:cs="Times New Roman"/>
          <w:sz w:val="28"/>
          <w:szCs w:val="28"/>
        </w:rPr>
        <w:t>171</w:t>
      </w:r>
      <w:r w:rsidR="004821A1" w:rsidRPr="00AA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EB74EE" w:rsidP="00BC6826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="00183CAA"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3CAA" w:rsidRPr="00183CAA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BC6826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FF7DBB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 w:rsidR="00A30EF8">
        <w:rPr>
          <w:rFonts w:ascii="Times New Roman" w:hAnsi="Times New Roman" w:cs="Times New Roman"/>
          <w:sz w:val="28"/>
          <w:szCs w:val="28"/>
        </w:rPr>
        <w:t>.</w:t>
      </w:r>
    </w:p>
    <w:p w:rsidR="006F448D" w:rsidRPr="00FF7DBB" w:rsidRDefault="00183CAA" w:rsidP="00BC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A30EF8">
        <w:rPr>
          <w:rFonts w:ascii="Times New Roman" w:hAnsi="Times New Roman" w:cs="Times New Roman"/>
          <w:sz w:val="28"/>
          <w:szCs w:val="28"/>
        </w:rPr>
        <w:t xml:space="preserve"> </w:t>
      </w:r>
      <w:r w:rsidR="002228AB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№№1-</w:t>
      </w:r>
      <w:r w:rsidR="00C61DA6">
        <w:rPr>
          <w:rFonts w:ascii="Times New Roman" w:hAnsi="Times New Roman" w:cs="Times New Roman"/>
          <w:sz w:val="28"/>
          <w:szCs w:val="28"/>
        </w:rPr>
        <w:t>3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(далее-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C61DA6">
        <w:rPr>
          <w:rFonts w:ascii="Times New Roman" w:hAnsi="Times New Roman" w:cs="Times New Roman"/>
          <w:sz w:val="28"/>
          <w:szCs w:val="28"/>
        </w:rPr>
        <w:t>27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EB74EE">
        <w:rPr>
          <w:rFonts w:ascii="Times New Roman" w:hAnsi="Times New Roman" w:cs="Times New Roman"/>
          <w:sz w:val="28"/>
          <w:szCs w:val="28"/>
        </w:rPr>
        <w:t>августа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EB74EE">
        <w:rPr>
          <w:rFonts w:ascii="Times New Roman" w:hAnsi="Times New Roman" w:cs="Times New Roman"/>
          <w:sz w:val="28"/>
          <w:szCs w:val="28"/>
        </w:rPr>
        <w:t>да.</w:t>
      </w:r>
    </w:p>
    <w:p w:rsidR="00183CAA" w:rsidRPr="00FF7DBB" w:rsidRDefault="006F448D" w:rsidP="00BC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</w:t>
      </w:r>
      <w:r w:rsidR="00EB74EE">
        <w:rPr>
          <w:rFonts w:ascii="Times New Roman" w:hAnsi="Times New Roman" w:cs="Times New Roman"/>
          <w:sz w:val="28"/>
          <w:szCs w:val="28"/>
        </w:rPr>
        <w:t xml:space="preserve"> </w:t>
      </w:r>
      <w:r w:rsidR="00EB74EE" w:rsidRPr="00030845">
        <w:rPr>
          <w:rFonts w:ascii="Times New Roman" w:hAnsi="Times New Roman" w:cs="Times New Roman"/>
          <w:sz w:val="28"/>
          <w:szCs w:val="28"/>
          <w:u w:val="single"/>
        </w:rPr>
        <w:t>не предлагается изменя</w:t>
      </w:r>
      <w:r w:rsidRPr="00030845">
        <w:rPr>
          <w:rFonts w:ascii="Times New Roman" w:hAnsi="Times New Roman" w:cs="Times New Roman"/>
          <w:sz w:val="28"/>
          <w:szCs w:val="28"/>
          <w:u w:val="single"/>
        </w:rPr>
        <w:t>ть основные характеристики бюджета муниципального образования</w:t>
      </w:r>
      <w:r w:rsidR="00EB74EE">
        <w:rPr>
          <w:rFonts w:ascii="Times New Roman" w:hAnsi="Times New Roman" w:cs="Times New Roman"/>
          <w:sz w:val="28"/>
          <w:szCs w:val="28"/>
        </w:rPr>
        <w:t>,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</w:t>
      </w:r>
      <w:r w:rsidR="00F57C64">
        <w:rPr>
          <w:rFonts w:ascii="Times New Roman" w:hAnsi="Times New Roman" w:cs="Times New Roman"/>
          <w:sz w:val="28"/>
          <w:szCs w:val="28"/>
        </w:rPr>
        <w:t>и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F57C64" w:rsidRPr="00A452FB" w:rsidRDefault="00EB74EE" w:rsidP="00BC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5C19" w:rsidRPr="00FF7DB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55C19" w:rsidRPr="00FF7DB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F5955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55C19" w:rsidRPr="00FF7DBB">
        <w:rPr>
          <w:rFonts w:ascii="Times New Roman" w:hAnsi="Times New Roman" w:cs="Times New Roman"/>
          <w:sz w:val="28"/>
          <w:szCs w:val="28"/>
        </w:rPr>
        <w:t>вн</w:t>
      </w:r>
      <w:r w:rsidR="006D2E72">
        <w:rPr>
          <w:rFonts w:ascii="Times New Roman" w:hAnsi="Times New Roman" w:cs="Times New Roman"/>
          <w:sz w:val="28"/>
          <w:szCs w:val="28"/>
        </w:rPr>
        <w:t>е</w:t>
      </w:r>
      <w:r w:rsidR="00A55C19" w:rsidRPr="00FF7DBB">
        <w:rPr>
          <w:rFonts w:ascii="Times New Roman" w:hAnsi="Times New Roman" w:cs="Times New Roman"/>
          <w:sz w:val="28"/>
          <w:szCs w:val="28"/>
        </w:rPr>
        <w:t>с</w:t>
      </w:r>
      <w:r w:rsidR="001F5955">
        <w:rPr>
          <w:rFonts w:ascii="Times New Roman" w:hAnsi="Times New Roman" w:cs="Times New Roman"/>
          <w:sz w:val="28"/>
          <w:szCs w:val="28"/>
        </w:rPr>
        <w:t>ти</w:t>
      </w:r>
      <w:r w:rsidR="00A55C19" w:rsidRPr="00FF7DBB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8126E3">
        <w:rPr>
          <w:rFonts w:ascii="Times New Roman" w:hAnsi="Times New Roman" w:cs="Times New Roman"/>
          <w:sz w:val="28"/>
          <w:szCs w:val="28"/>
        </w:rPr>
        <w:t xml:space="preserve">Приложение 6 «Ведомственная структура расходов бюджета </w:t>
      </w:r>
      <w:r w:rsidR="008126E3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</w:t>
      </w:r>
      <w:r w:rsidR="008126E3">
        <w:rPr>
          <w:rFonts w:ascii="Times New Roman" w:hAnsi="Times New Roman" w:cs="Times New Roman"/>
          <w:sz w:val="28"/>
          <w:szCs w:val="28"/>
        </w:rPr>
        <w:t>на 2019 год», Приложение 8 «Распределение бюджетных ассигнований по разделам, подразделам, (муниципальным программам и непрограммным видам деятельности), группам и подгруппам видов расходов классификации расходов бюджета</w:t>
      </w:r>
      <w:r w:rsidR="008126E3" w:rsidRPr="008126E3">
        <w:rPr>
          <w:rFonts w:ascii="Times New Roman" w:hAnsi="Times New Roman" w:cs="Times New Roman"/>
          <w:sz w:val="28"/>
          <w:szCs w:val="28"/>
        </w:rPr>
        <w:t xml:space="preserve"> </w:t>
      </w:r>
      <w:r w:rsidR="008126E3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</w:t>
      </w:r>
      <w:r w:rsidR="008126E3">
        <w:rPr>
          <w:rFonts w:ascii="Times New Roman" w:hAnsi="Times New Roman" w:cs="Times New Roman"/>
          <w:sz w:val="28"/>
          <w:szCs w:val="28"/>
        </w:rPr>
        <w:t xml:space="preserve">на 2019 год и Приложение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Сортавальского муниципального района на 2019 год». </w:t>
      </w:r>
    </w:p>
    <w:p w:rsidR="008126E3" w:rsidRPr="001327B2" w:rsidRDefault="008126E3" w:rsidP="008126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8126E3" w:rsidRPr="00202007" w:rsidRDefault="008126E3" w:rsidP="008126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E3" w:rsidRPr="00CC3DA1" w:rsidRDefault="00AF3579" w:rsidP="00BC68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985 240,2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6E3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812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предлагается вносить изменения в общий объем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год.</w:t>
      </w:r>
      <w:r w:rsidR="008126E3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826" w:rsidRDefault="00D26966" w:rsidP="00BC682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внесенных</w:t>
      </w:r>
      <w:r w:rsidR="00315803" w:rsidRPr="0031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изменений</w:t>
      </w:r>
      <w:r w:rsidR="00BC68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315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объем</w:t>
      </w:r>
      <w:r w:rsidR="00A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 w:rsidR="001453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</w:t>
      </w:r>
      <w:r w:rsidR="00A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</w:t>
      </w:r>
      <w:r w:rsidR="001453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14532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</w:t>
      </w:r>
      <w:r w:rsidR="0031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изменится</w:t>
      </w:r>
      <w:r w:rsidR="00AF3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</w:t>
      </w:r>
      <w:r w:rsidR="00315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</w:t>
      </w:r>
      <w:r w:rsidR="0014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</w:t>
      </w:r>
      <w:r w:rsidR="00AF3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14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подраздел</w:t>
      </w:r>
      <w:r w:rsidR="0014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а также в разрезе видов расходов</w:t>
      </w:r>
      <w:r w:rsidR="0031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останется без изменений</w:t>
      </w:r>
      <w:r w:rsidR="00145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427" w:rsidRDefault="00603511" w:rsidP="00BC682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предусмотрены по главному распорядителю средств бюджета </w:t>
      </w:r>
      <w:r w:rsidR="00BC68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комитет образования СМР</w:t>
      </w:r>
      <w:r w:rsidR="00BC68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подразделу 0703 «</w:t>
      </w:r>
      <w:r w:rsidRPr="00603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31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предлага</w:t>
      </w:r>
      <w:r w:rsidR="005021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увеличение бюджетных ассигнований на «Мероприятия </w:t>
      </w:r>
      <w:r w:rsidR="00315803" w:rsidRPr="0031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внедрению системы персонифицированного финансирования дополнительного образования детей (Центры творчества)</w:t>
      </w:r>
      <w:r w:rsidR="003158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1 356,8 тыс. руб. за счет уменьшения бюджетных ассигнований на финансирование деятельности центров творчества</w:t>
      </w:r>
      <w:r w:rsidR="0050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1 356,8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21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целевой статьи), а также</w:t>
      </w:r>
      <w:r w:rsidR="005021CA" w:rsidRPr="0050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бюджетных ассигнований на</w:t>
      </w:r>
      <w:r w:rsidR="005021CA" w:rsidRPr="005021CA">
        <w:t xml:space="preserve"> </w:t>
      </w:r>
      <w:r>
        <w:t>«</w:t>
      </w:r>
      <w:r w:rsidR="005021CA" w:rsidRPr="00502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внедрению системы перс</w:t>
      </w:r>
      <w:r w:rsidR="0050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21CA" w:rsidRPr="00502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нифицированного финансирования дополнительного образования детей (ДЮСШ)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527,4 тыс. руб. за счет уменьшения бюджетных ассигнований на финансирование деятельности детско-юношеских спортивных школ на сумму 527,4</w:t>
      </w:r>
      <w:r w:rsidR="004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432432" w:rsidRPr="0043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43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(изменение целевой статьи).</w:t>
      </w:r>
      <w:r w:rsidR="0050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внесения указанных изменений обусловлена исполнением Распоряжения Правительства Республики Карелия от 27 мая 2019 года №361р-П о внедрении системы персонифицированного финансирования дополнительного образования детей в </w:t>
      </w:r>
      <w:r w:rsidR="00D269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39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</w:t>
      </w:r>
      <w:r w:rsidR="00D269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Карелия.</w:t>
      </w:r>
    </w:p>
    <w:p w:rsidR="00D41CA5" w:rsidRPr="001B0D62" w:rsidRDefault="00D41CA5" w:rsidP="00BC682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</w:t>
      </w:r>
      <w:r w:rsidR="00D2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главному распорядителю средств бюджета «Районный комитет образования СМР», по подразделу 0703 «</w:t>
      </w:r>
      <w:r w:rsidR="00D26966" w:rsidRPr="00603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</w:t>
      </w:r>
      <w:r w:rsidR="00D269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CA5" w:rsidRDefault="00D41CA5" w:rsidP="00D41CA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68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№1, тыс. руб.</w:t>
      </w:r>
    </w:p>
    <w:p w:rsidR="00BC6826" w:rsidRPr="00BC6826" w:rsidRDefault="00BC6826" w:rsidP="00D41CA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1417"/>
        <w:gridCol w:w="567"/>
        <w:gridCol w:w="992"/>
        <w:gridCol w:w="1134"/>
        <w:gridCol w:w="993"/>
      </w:tblGrid>
      <w:tr w:rsidR="002E3221" w:rsidRPr="00B05B73" w:rsidTr="00BC682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21" w:rsidRPr="00B05B73" w:rsidRDefault="002E3221" w:rsidP="002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21" w:rsidRPr="00B05B73" w:rsidRDefault="002E3221" w:rsidP="002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21" w:rsidRPr="002E3221" w:rsidRDefault="002E3221" w:rsidP="002E322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Утвержденный бюджет </w:t>
            </w:r>
          </w:p>
          <w:p w:rsidR="002E3221" w:rsidRPr="002E3221" w:rsidRDefault="002E3221" w:rsidP="002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221" w:rsidRPr="002E3221" w:rsidRDefault="002E3221" w:rsidP="002E3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3221" w:rsidRDefault="007A3CF8" w:rsidP="00BC682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</w:t>
            </w:r>
          </w:p>
          <w:p w:rsidR="002752C5" w:rsidRPr="00B05B73" w:rsidRDefault="002752C5" w:rsidP="00BC682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</w:t>
            </w:r>
          </w:p>
        </w:tc>
      </w:tr>
      <w:tr w:rsidR="00BC6826" w:rsidRPr="00B05B73" w:rsidTr="00BC6826">
        <w:trPr>
          <w:cantSplit/>
          <w:trHeight w:val="12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21" w:rsidRPr="00B05B73" w:rsidRDefault="002E3221" w:rsidP="00B05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E3221" w:rsidRPr="007A3CF8" w:rsidRDefault="002E3221" w:rsidP="004F0A2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  <w:p w:rsidR="002E3221" w:rsidRPr="00B05B73" w:rsidRDefault="002E3221" w:rsidP="004F0A2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E3221" w:rsidRPr="00B05B73" w:rsidRDefault="002E3221" w:rsidP="007A3CF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E3221" w:rsidRPr="00B05B73" w:rsidRDefault="002E3221" w:rsidP="007A3CF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21" w:rsidRPr="007A3CF8" w:rsidRDefault="002E3221" w:rsidP="00B0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21" w:rsidRPr="00B05B73" w:rsidRDefault="002E3221" w:rsidP="00B0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21" w:rsidRPr="00B05B73" w:rsidRDefault="002E3221" w:rsidP="00B0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6826" w:rsidRPr="00B05B73" w:rsidTr="00BC682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6E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6E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6E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6E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73" w:rsidRPr="006E4AE7" w:rsidRDefault="00B05B73" w:rsidP="006E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6E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B73" w:rsidRPr="00B05B73" w:rsidRDefault="006E4AE7" w:rsidP="006E4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4A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BC6826" w:rsidRPr="00B05B73" w:rsidTr="00BC6826">
        <w:trPr>
          <w:trHeight w:val="7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BC6826">
            <w:pPr>
              <w:spacing w:before="100" w:beforeAutospacing="1" w:after="120"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деятельности центров творчества детей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30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8B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01 0 06 23142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73" w:rsidRPr="00591080" w:rsidRDefault="00CC3AF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-1 356,8 </w:t>
            </w:r>
          </w:p>
        </w:tc>
      </w:tr>
      <w:tr w:rsidR="00BC6826" w:rsidRPr="00B05B73" w:rsidTr="00BC6826">
        <w:trPr>
          <w:trHeight w:val="12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BC6826">
            <w:pPr>
              <w:spacing w:before="100" w:beforeAutospacing="1" w:after="120"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</w:t>
            </w:r>
            <w:r w:rsidR="00212830" w:rsidRPr="00D4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риятия по внедрению системы пер</w:t>
            </w:r>
            <w:r w:rsidRPr="00B0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212830" w:rsidRPr="00D4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0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нифицированного финансирования дополнительного образования детей (Центры творчества)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30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8B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 E2 23142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73" w:rsidRPr="00591080" w:rsidRDefault="00CC3AF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B73" w:rsidRPr="00B05B73" w:rsidRDefault="00CC3AF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B05B73" w:rsidRPr="00B0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1 356,8 </w:t>
            </w:r>
          </w:p>
        </w:tc>
      </w:tr>
      <w:tr w:rsidR="00BC6826" w:rsidRPr="00B05B73" w:rsidTr="00BC6826">
        <w:trPr>
          <w:trHeight w:val="10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BC6826">
            <w:pPr>
              <w:spacing w:before="100" w:beforeAutospacing="1" w:after="120"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деятельности детско-юношеских спортивных школ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30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8B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02 0 01 23141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73" w:rsidRPr="00591080" w:rsidRDefault="00CC3AF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-236,0 </w:t>
            </w:r>
          </w:p>
        </w:tc>
      </w:tr>
      <w:tr w:rsidR="00BC6826" w:rsidRPr="00B05B73" w:rsidTr="00BC6826">
        <w:trPr>
          <w:trHeight w:val="9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BC6826">
            <w:pPr>
              <w:spacing w:before="100" w:beforeAutospacing="1" w:after="120"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деятельности детско-юношеских спортивных школ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30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8B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02 0 01 23141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73" w:rsidRPr="00591080" w:rsidRDefault="00CC3AF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-291,4 </w:t>
            </w:r>
          </w:p>
        </w:tc>
      </w:tr>
      <w:tr w:rsidR="00BC6826" w:rsidRPr="00B05B73" w:rsidTr="00BC6826">
        <w:trPr>
          <w:trHeight w:val="10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BC6826">
            <w:pPr>
              <w:spacing w:after="0"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</w:t>
            </w:r>
            <w:r w:rsidR="00F41130" w:rsidRPr="00D4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риятия по внедрению системы пер</w:t>
            </w:r>
            <w:r w:rsidRPr="00B0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41130" w:rsidRPr="00D4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0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нифицированного финансирования дополнител</w:t>
            </w:r>
            <w:r w:rsidR="00CC3AF3" w:rsidRPr="00D4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ьного образования детей (ДЮСШ) </w:t>
            </w:r>
            <w:r w:rsidRPr="00B0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30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8B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 0 E2 23141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73" w:rsidRPr="00591080" w:rsidRDefault="00CC3AF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B73" w:rsidRPr="00B05B73" w:rsidRDefault="00591080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B05B73" w:rsidRPr="00B0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236,0 </w:t>
            </w:r>
          </w:p>
        </w:tc>
      </w:tr>
      <w:tr w:rsidR="00BC6826" w:rsidRPr="00B05B73" w:rsidTr="00BC6826">
        <w:trPr>
          <w:trHeight w:val="14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BC6826">
            <w:pPr>
              <w:spacing w:before="100" w:beforeAutospacing="1" w:after="120"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</w:t>
            </w:r>
            <w:r w:rsidR="00F41130" w:rsidRPr="00D4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риятия по внедрению системы пер</w:t>
            </w:r>
            <w:r w:rsidRPr="00B0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41130" w:rsidRPr="00D41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05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нифицированного финансирования дополнительного образования детей (ДЮСШ)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30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8B7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 0 E2 23141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73" w:rsidRPr="00591080" w:rsidRDefault="00CC3AF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3" w:rsidRPr="00B05B73" w:rsidRDefault="00B05B73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B73" w:rsidRPr="00B05B73" w:rsidRDefault="00591080" w:rsidP="00CC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B05B73" w:rsidRPr="00B05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291,4 </w:t>
            </w:r>
          </w:p>
        </w:tc>
      </w:tr>
    </w:tbl>
    <w:p w:rsidR="006220AF" w:rsidRDefault="006220AF" w:rsidP="008126E3">
      <w:pPr>
        <w:widowControl w:val="0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11" w:rsidRPr="005039F3" w:rsidRDefault="003A0411" w:rsidP="008126E3">
      <w:pPr>
        <w:widowControl w:val="0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5A" w:rsidRPr="006D625B" w:rsidRDefault="00B95E3A" w:rsidP="00BC68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текстовых статей проекта Решения </w:t>
      </w:r>
    </w:p>
    <w:p w:rsidR="00A452FB" w:rsidRPr="006D625B" w:rsidRDefault="00A452FB" w:rsidP="00BC68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B" w:rsidRPr="006D625B" w:rsidRDefault="00A452FB" w:rsidP="00BC6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25B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Решения, нарушений норм законодательства РФ, не установлено.</w:t>
      </w:r>
    </w:p>
    <w:p w:rsidR="00A452FB" w:rsidRPr="006D625B" w:rsidRDefault="00A452FB" w:rsidP="00BC6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E3A" w:rsidRPr="006D625B" w:rsidRDefault="00B95E3A" w:rsidP="00BC6826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25B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A452FB" w:rsidRPr="006D625B" w:rsidRDefault="00A452FB" w:rsidP="00BC6826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60F1" w:rsidRPr="009E3789" w:rsidRDefault="009E3789" w:rsidP="00BC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</w:t>
      </w:r>
      <w:r w:rsidR="00AF60F1" w:rsidRPr="006D6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 к</w:t>
      </w:r>
      <w:r w:rsidR="00AF60F1" w:rsidRPr="009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Решения применяются коды в соответствии с </w:t>
      </w:r>
      <w:r w:rsidR="00AF60F1" w:rsidRPr="009E378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Минфина России от 8 июня 2018 г. </w:t>
      </w:r>
      <w:r w:rsidR="00AF60F1" w:rsidRPr="00A452F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AF60F1" w:rsidRPr="00A452F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AF60F1" w:rsidRPr="00A452FB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="00A452F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F60F1" w:rsidRPr="009E3789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="00A452FB">
        <w:rPr>
          <w:rFonts w:ascii="Times New Roman" w:hAnsi="Times New Roman" w:cs="Times New Roman"/>
          <w:color w:val="000000"/>
          <w:sz w:val="28"/>
          <w:szCs w:val="28"/>
        </w:rPr>
        <w:t>труктуре и принципах назначения».</w:t>
      </w:r>
    </w:p>
    <w:p w:rsidR="00A452FB" w:rsidRPr="006D625B" w:rsidRDefault="00A452FB" w:rsidP="00BC6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Pr="006D625B" w:rsidRDefault="00555DD4" w:rsidP="00BC6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25B">
        <w:rPr>
          <w:rFonts w:ascii="Times New Roman" w:hAnsi="Times New Roman" w:cs="Times New Roman"/>
          <w:b/>
          <w:sz w:val="28"/>
          <w:szCs w:val="28"/>
        </w:rPr>
        <w:t>Выводы</w:t>
      </w:r>
      <w:r w:rsidRPr="006D625B">
        <w:rPr>
          <w:rFonts w:ascii="Times New Roman" w:hAnsi="Times New Roman" w:cs="Times New Roman"/>
          <w:sz w:val="28"/>
          <w:szCs w:val="28"/>
        </w:rPr>
        <w:t>:</w:t>
      </w:r>
    </w:p>
    <w:p w:rsidR="00084DFA" w:rsidRPr="00D471B8" w:rsidRDefault="00084DFA" w:rsidP="00BC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96" w:rsidRPr="006C3996" w:rsidRDefault="006C3996" w:rsidP="003A0411">
      <w:pPr>
        <w:pStyle w:val="a3"/>
        <w:numPr>
          <w:ilvl w:val="0"/>
          <w:numId w:val="12"/>
        </w:num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6C3996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 w:rsidRPr="006C3996">
        <w:rPr>
          <w:rFonts w:ascii="Times New Roman" w:hAnsi="Times New Roman" w:cs="Times New Roman"/>
          <w:sz w:val="28"/>
          <w:szCs w:val="28"/>
          <w:u w:val="single"/>
        </w:rPr>
        <w:t>не предлагается изменять основные характеристики бюджета муниципального образования</w:t>
      </w:r>
      <w:r w:rsidRPr="006C3996">
        <w:rPr>
          <w:rFonts w:ascii="Times New Roman" w:hAnsi="Times New Roman" w:cs="Times New Roman"/>
          <w:sz w:val="28"/>
          <w:szCs w:val="28"/>
        </w:rPr>
        <w:t>, принятые Решением Совета Сортавальского муниципального района «О бюджете Сортавальского муниципального района на 2019 год и (далее- проект Решения), к которым, в соответствии со ст. 184.1 БК РФ, относятся общий объем доходов, общий объем расходов и дефицит бюджета.</w:t>
      </w:r>
    </w:p>
    <w:p w:rsidR="005039F3" w:rsidRDefault="006A21C4" w:rsidP="003A0411">
      <w:pPr>
        <w:pStyle w:val="a3"/>
        <w:widowControl w:val="0"/>
        <w:numPr>
          <w:ilvl w:val="0"/>
          <w:numId w:val="12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C4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Приложение 6 «Ведомственная структура расходов бюджета Сортавальского муниципального района на 2019 год», Приложение 8 «Распределение бюджетных ассигнований по разделам, подразделам, (муниципальным программам и непрограммным видам деятельности), группам и подгруппам видов расходов классификации расходов бюджета Сортавальского муниципального района на 2019 год и Приложение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Сортавальского муниципального района на 2019 год». </w:t>
      </w:r>
      <w:r w:rsidR="0075288F" w:rsidRPr="005039F3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внесенных изменений </w:t>
      </w:r>
      <w:r w:rsidR="0075288F" w:rsidRPr="00503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общий объем расходов в разрезе главных распорядителей средств бюджета, общий объем расходов в разрезе разделов и подразделов, а также </w:t>
      </w:r>
      <w:r w:rsidR="005039F3" w:rsidRPr="00503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объем расходов </w:t>
      </w:r>
      <w:r w:rsidR="00503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75288F" w:rsidRPr="00503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разрезе видов расходов останется без изменений.</w:t>
      </w:r>
      <w:r w:rsidR="0075288F" w:rsidRPr="0075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88F" w:rsidRPr="00503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Изменения предусмотрены по главному распорядителю средств бюджета </w:t>
      </w:r>
      <w:r w:rsidR="005039F3" w:rsidRPr="00503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75288F" w:rsidRPr="00503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Районный комитет образования СМР</w:t>
      </w:r>
      <w:r w:rsidR="005039F3" w:rsidRPr="00503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75288F" w:rsidRPr="00503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по подразделу 0703 «Дополнительное образование детей» в пределах общего объема расходов по подраздел</w:t>
      </w:r>
      <w:r w:rsidR="007528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Необходимость внесения указанных изменений обусловлена исполнением Распоряжения Правительства Республики Карелия от 27 мая 2019 года №361р-П о внедрении системы персонифицированного финансирования дополнительного образования детей в </w:t>
      </w:r>
      <w:r w:rsidR="003A04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39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</w:t>
      </w:r>
      <w:r w:rsidR="003A04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Карелия.</w:t>
      </w:r>
    </w:p>
    <w:p w:rsidR="00084DFA" w:rsidRPr="00084DFA" w:rsidRDefault="00084DFA" w:rsidP="003A04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Приложениях к проекту Решения применяются коды в соответствии с </w:t>
      </w:r>
      <w:r w:rsidRPr="00084DFA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Минфина России от 8 июня </w:t>
      </w:r>
      <w:r w:rsidRPr="00084DFA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2018 г. N</w:t>
      </w:r>
      <w:r w:rsidRPr="00084DFA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084DFA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Pr="00084DFA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3D1710" w:rsidRPr="003A0411" w:rsidRDefault="003A0411" w:rsidP="003A0411">
      <w:pPr>
        <w:pStyle w:val="a3"/>
        <w:numPr>
          <w:ilvl w:val="0"/>
          <w:numId w:val="12"/>
        </w:numPr>
        <w:spacing w:after="0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25B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Решения, нарушений норм законодательства РФ, не установлено.</w:t>
      </w:r>
    </w:p>
    <w:p w:rsidR="003A0411" w:rsidRDefault="003A0411" w:rsidP="003A0411">
      <w:pPr>
        <w:pStyle w:val="a3"/>
        <w:spacing w:after="0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F8" w:rsidRDefault="004D5EF8" w:rsidP="005039F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9C3721" w:rsidRPr="00D942EE" w:rsidRDefault="009C3721" w:rsidP="0075288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632C" w:rsidRDefault="00D942EE" w:rsidP="00BC6826">
      <w:pPr>
        <w:pStyle w:val="a3"/>
        <w:spacing w:after="0" w:line="240" w:lineRule="auto"/>
        <w:ind w:left="0" w:firstLine="510"/>
        <w:jc w:val="both"/>
        <w:rPr>
          <w:rFonts w:ascii="Times New Roman" w:hAnsi="Times New Roman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0F2BC5">
        <w:rPr>
          <w:rFonts w:ascii="Times New Roman" w:hAnsi="Times New Roman"/>
          <w:sz w:val="28"/>
          <w:szCs w:val="28"/>
        </w:rPr>
        <w:t xml:space="preserve"> </w:t>
      </w:r>
      <w:r w:rsidRPr="009E632C">
        <w:rPr>
          <w:rFonts w:ascii="Times New Roman" w:hAnsi="Times New Roman"/>
          <w:sz w:val="28"/>
          <w:szCs w:val="28"/>
        </w:rPr>
        <w:t>принять изменения и дополнения в решение Совета Сортавальского муниципального района от 2</w:t>
      </w:r>
      <w:r w:rsidR="000F2BC5">
        <w:rPr>
          <w:rFonts w:ascii="Times New Roman" w:hAnsi="Times New Roman"/>
          <w:sz w:val="28"/>
          <w:szCs w:val="28"/>
        </w:rPr>
        <w:t>0</w:t>
      </w:r>
      <w:r w:rsidRPr="009E632C">
        <w:rPr>
          <w:rFonts w:ascii="Times New Roman" w:hAnsi="Times New Roman"/>
          <w:sz w:val="28"/>
          <w:szCs w:val="28"/>
        </w:rPr>
        <w:t>.12.201</w:t>
      </w:r>
      <w:r w:rsidR="000F2BC5">
        <w:rPr>
          <w:rFonts w:ascii="Times New Roman" w:hAnsi="Times New Roman"/>
          <w:sz w:val="28"/>
          <w:szCs w:val="28"/>
        </w:rPr>
        <w:t>8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</w:t>
      </w:r>
      <w:r w:rsidR="00CB6009">
        <w:rPr>
          <w:rFonts w:ascii="Times New Roman" w:hAnsi="Times New Roman"/>
          <w:sz w:val="28"/>
          <w:szCs w:val="28"/>
        </w:rPr>
        <w:t>3</w:t>
      </w:r>
      <w:r w:rsidR="000F2BC5">
        <w:rPr>
          <w:rFonts w:ascii="Times New Roman" w:hAnsi="Times New Roman"/>
          <w:sz w:val="28"/>
          <w:szCs w:val="28"/>
        </w:rPr>
        <w:t>84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201</w:t>
      </w:r>
      <w:r w:rsidR="000F2BC5">
        <w:rPr>
          <w:rFonts w:ascii="Times New Roman" w:hAnsi="Times New Roman"/>
          <w:sz w:val="28"/>
          <w:szCs w:val="28"/>
        </w:rPr>
        <w:t>9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B6009">
        <w:rPr>
          <w:rFonts w:ascii="Times New Roman" w:hAnsi="Times New Roman"/>
          <w:sz w:val="28"/>
          <w:szCs w:val="28"/>
        </w:rPr>
        <w:t xml:space="preserve"> 20</w:t>
      </w:r>
      <w:r w:rsidR="000F2BC5">
        <w:rPr>
          <w:rFonts w:ascii="Times New Roman" w:hAnsi="Times New Roman"/>
          <w:sz w:val="28"/>
          <w:szCs w:val="28"/>
        </w:rPr>
        <w:t>20</w:t>
      </w:r>
      <w:r w:rsidR="00CB6009">
        <w:rPr>
          <w:rFonts w:ascii="Times New Roman" w:hAnsi="Times New Roman"/>
          <w:sz w:val="28"/>
          <w:szCs w:val="28"/>
        </w:rPr>
        <w:t xml:space="preserve"> и 202</w:t>
      </w:r>
      <w:r w:rsidR="000F2BC5">
        <w:rPr>
          <w:rFonts w:ascii="Times New Roman" w:hAnsi="Times New Roman"/>
          <w:sz w:val="28"/>
          <w:szCs w:val="28"/>
        </w:rPr>
        <w:t>1</w:t>
      </w:r>
      <w:r w:rsidR="00CB6009">
        <w:rPr>
          <w:rFonts w:ascii="Times New Roman" w:hAnsi="Times New Roman"/>
          <w:sz w:val="28"/>
          <w:szCs w:val="28"/>
        </w:rPr>
        <w:t xml:space="preserve"> годов</w:t>
      </w:r>
      <w:r w:rsidR="00A8556E" w:rsidRPr="009E632C">
        <w:rPr>
          <w:rFonts w:ascii="Times New Roman" w:hAnsi="Times New Roman"/>
          <w:sz w:val="28"/>
          <w:szCs w:val="28"/>
        </w:rPr>
        <w:t>»</w:t>
      </w:r>
      <w:r w:rsidR="00084DFA">
        <w:rPr>
          <w:rFonts w:ascii="Times New Roman" w:hAnsi="Times New Roman"/>
          <w:sz w:val="28"/>
          <w:szCs w:val="28"/>
        </w:rPr>
        <w:t>.</w:t>
      </w:r>
    </w:p>
    <w:p w:rsidR="00084DFA" w:rsidRPr="00FD138A" w:rsidRDefault="00084DFA" w:rsidP="00BC6826">
      <w:pPr>
        <w:pStyle w:val="a3"/>
        <w:spacing w:after="0" w:line="240" w:lineRule="auto"/>
        <w:ind w:left="0" w:firstLine="513"/>
        <w:jc w:val="both"/>
        <w:rPr>
          <w:rFonts w:ascii="Arial" w:hAnsi="Arial" w:cs="Arial"/>
          <w:sz w:val="28"/>
          <w:szCs w:val="28"/>
        </w:rPr>
      </w:pPr>
    </w:p>
    <w:p w:rsidR="00FD138A" w:rsidRDefault="00FD138A" w:rsidP="00BC6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084DFA" w:rsidRDefault="00084DFA" w:rsidP="00BC6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4DF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084DFA">
        <w:rPr>
          <w:rFonts w:ascii="Times New Roman" w:hAnsi="Times New Roman" w:cs="Times New Roman"/>
          <w:b/>
          <w:sz w:val="28"/>
          <w:szCs w:val="28"/>
        </w:rPr>
        <w:t>. п</w:t>
      </w:r>
      <w:r w:rsidR="00E755B2" w:rsidRPr="00084DFA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084DFA">
        <w:rPr>
          <w:rFonts w:ascii="Times New Roman" w:hAnsi="Times New Roman" w:cs="Times New Roman"/>
          <w:b/>
          <w:sz w:val="28"/>
          <w:szCs w:val="28"/>
        </w:rPr>
        <w:t>я</w:t>
      </w:r>
      <w:r w:rsidR="00E755B2" w:rsidRPr="00084D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084DFA" w:rsidRDefault="00BF7B0D" w:rsidP="00BC682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084DFA">
        <w:rPr>
          <w:rFonts w:ascii="Times New Roman" w:hAnsi="Times New Roman" w:cs="Times New Roman"/>
          <w:b/>
          <w:sz w:val="28"/>
          <w:szCs w:val="28"/>
        </w:rPr>
        <w:t>к</w:t>
      </w:r>
      <w:r w:rsidR="004821A1" w:rsidRPr="00084DFA">
        <w:rPr>
          <w:rFonts w:ascii="Times New Roman" w:hAnsi="Times New Roman" w:cs="Times New Roman"/>
          <w:b/>
          <w:sz w:val="28"/>
          <w:szCs w:val="28"/>
        </w:rPr>
        <w:t>онтрольно-счетного</w:t>
      </w:r>
      <w:r w:rsidRPr="00084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1A1" w:rsidRPr="00084DFA">
        <w:rPr>
          <w:rFonts w:ascii="Times New Roman" w:hAnsi="Times New Roman" w:cs="Times New Roman"/>
          <w:b/>
          <w:sz w:val="28"/>
          <w:szCs w:val="28"/>
        </w:rPr>
        <w:t>комитета                             Н.</w:t>
      </w:r>
      <w:r w:rsidR="00084DFA" w:rsidRPr="00084DFA">
        <w:rPr>
          <w:rFonts w:ascii="Times New Roman" w:hAnsi="Times New Roman" w:cs="Times New Roman"/>
          <w:b/>
          <w:sz w:val="28"/>
          <w:szCs w:val="28"/>
        </w:rPr>
        <w:t>В. Мангушева</w:t>
      </w:r>
    </w:p>
    <w:sectPr w:rsidR="004821A1" w:rsidRPr="00084DFA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20" w:rsidRDefault="00FC6320" w:rsidP="004821A1">
      <w:pPr>
        <w:spacing w:after="0" w:line="240" w:lineRule="auto"/>
      </w:pPr>
      <w:r>
        <w:separator/>
      </w:r>
    </w:p>
  </w:endnote>
  <w:endnote w:type="continuationSeparator" w:id="0">
    <w:p w:rsidR="00FC6320" w:rsidRDefault="00FC6320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20" w:rsidRDefault="00FC6320" w:rsidP="004821A1">
      <w:pPr>
        <w:spacing w:after="0" w:line="240" w:lineRule="auto"/>
      </w:pPr>
      <w:r>
        <w:separator/>
      </w:r>
    </w:p>
  </w:footnote>
  <w:footnote w:type="continuationSeparator" w:id="0">
    <w:p w:rsidR="00FC6320" w:rsidRDefault="00FC6320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6C3996" w:rsidRDefault="006C39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AEA">
          <w:rPr>
            <w:noProof/>
          </w:rPr>
          <w:t>2</w:t>
        </w:r>
        <w:r>
          <w:fldChar w:fldCharType="end"/>
        </w:r>
      </w:p>
    </w:sdtContent>
  </w:sdt>
  <w:p w:rsidR="006C3996" w:rsidRDefault="006C39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D03E57E0"/>
    <w:lvl w:ilvl="0" w:tplc="8CB8D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3358B"/>
    <w:multiLevelType w:val="hybridMultilevel"/>
    <w:tmpl w:val="0226BFE6"/>
    <w:lvl w:ilvl="0" w:tplc="6C5C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B6DE0"/>
    <w:multiLevelType w:val="hybridMultilevel"/>
    <w:tmpl w:val="CEC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BA70C88"/>
    <w:multiLevelType w:val="hybridMultilevel"/>
    <w:tmpl w:val="C2667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11495"/>
    <w:rsid w:val="00012979"/>
    <w:rsid w:val="00012D2E"/>
    <w:rsid w:val="00015B7A"/>
    <w:rsid w:val="00016117"/>
    <w:rsid w:val="00020857"/>
    <w:rsid w:val="000233CF"/>
    <w:rsid w:val="00030845"/>
    <w:rsid w:val="00034F02"/>
    <w:rsid w:val="000356CC"/>
    <w:rsid w:val="000460C3"/>
    <w:rsid w:val="0005015A"/>
    <w:rsid w:val="0006075A"/>
    <w:rsid w:val="000623D5"/>
    <w:rsid w:val="00066BF1"/>
    <w:rsid w:val="00067601"/>
    <w:rsid w:val="00072A62"/>
    <w:rsid w:val="00084DFA"/>
    <w:rsid w:val="00090401"/>
    <w:rsid w:val="00096625"/>
    <w:rsid w:val="000A1359"/>
    <w:rsid w:val="000A1B0A"/>
    <w:rsid w:val="000A1DA1"/>
    <w:rsid w:val="000A6973"/>
    <w:rsid w:val="000B7EB7"/>
    <w:rsid w:val="000C7808"/>
    <w:rsid w:val="000D0A84"/>
    <w:rsid w:val="000D2F99"/>
    <w:rsid w:val="000E407C"/>
    <w:rsid w:val="000F2BC5"/>
    <w:rsid w:val="001056A0"/>
    <w:rsid w:val="00107327"/>
    <w:rsid w:val="001121DB"/>
    <w:rsid w:val="001122C6"/>
    <w:rsid w:val="00114876"/>
    <w:rsid w:val="001173C7"/>
    <w:rsid w:val="00117FC2"/>
    <w:rsid w:val="0012165C"/>
    <w:rsid w:val="0012786E"/>
    <w:rsid w:val="00145326"/>
    <w:rsid w:val="00151EB1"/>
    <w:rsid w:val="0015458E"/>
    <w:rsid w:val="00156A76"/>
    <w:rsid w:val="00161391"/>
    <w:rsid w:val="00161DC1"/>
    <w:rsid w:val="0016527C"/>
    <w:rsid w:val="00165466"/>
    <w:rsid w:val="0016754A"/>
    <w:rsid w:val="00176799"/>
    <w:rsid w:val="00183CAA"/>
    <w:rsid w:val="00185C51"/>
    <w:rsid w:val="001A72A2"/>
    <w:rsid w:val="001B0D62"/>
    <w:rsid w:val="001B7FA0"/>
    <w:rsid w:val="001C09A1"/>
    <w:rsid w:val="001C72DE"/>
    <w:rsid w:val="001E02CF"/>
    <w:rsid w:val="001E56DC"/>
    <w:rsid w:val="001F242A"/>
    <w:rsid w:val="001F28C3"/>
    <w:rsid w:val="001F58CF"/>
    <w:rsid w:val="001F5955"/>
    <w:rsid w:val="002003A6"/>
    <w:rsid w:val="00211A2F"/>
    <w:rsid w:val="00212830"/>
    <w:rsid w:val="00216132"/>
    <w:rsid w:val="00222822"/>
    <w:rsid w:val="002228AB"/>
    <w:rsid w:val="0023279F"/>
    <w:rsid w:val="00240220"/>
    <w:rsid w:val="002430BE"/>
    <w:rsid w:val="00247BDC"/>
    <w:rsid w:val="00251ED1"/>
    <w:rsid w:val="00264E73"/>
    <w:rsid w:val="00264FD9"/>
    <w:rsid w:val="00267052"/>
    <w:rsid w:val="00273F45"/>
    <w:rsid w:val="002752C5"/>
    <w:rsid w:val="00280F48"/>
    <w:rsid w:val="00283A6B"/>
    <w:rsid w:val="00285C31"/>
    <w:rsid w:val="00292449"/>
    <w:rsid w:val="00293637"/>
    <w:rsid w:val="002A61C7"/>
    <w:rsid w:val="002A7B61"/>
    <w:rsid w:val="002B5C35"/>
    <w:rsid w:val="002B7351"/>
    <w:rsid w:val="002D1D0D"/>
    <w:rsid w:val="002D4A42"/>
    <w:rsid w:val="002D68D7"/>
    <w:rsid w:val="002E3221"/>
    <w:rsid w:val="002E608D"/>
    <w:rsid w:val="002F476D"/>
    <w:rsid w:val="002F5FF1"/>
    <w:rsid w:val="002F67F8"/>
    <w:rsid w:val="00303028"/>
    <w:rsid w:val="003055A6"/>
    <w:rsid w:val="00307CEC"/>
    <w:rsid w:val="00310AEA"/>
    <w:rsid w:val="00315803"/>
    <w:rsid w:val="00316CFA"/>
    <w:rsid w:val="0032282F"/>
    <w:rsid w:val="00322BB0"/>
    <w:rsid w:val="00323B8C"/>
    <w:rsid w:val="00327025"/>
    <w:rsid w:val="00333DB0"/>
    <w:rsid w:val="00335934"/>
    <w:rsid w:val="0034214C"/>
    <w:rsid w:val="003431BD"/>
    <w:rsid w:val="0035685D"/>
    <w:rsid w:val="00362F2D"/>
    <w:rsid w:val="00363B21"/>
    <w:rsid w:val="00382838"/>
    <w:rsid w:val="00392616"/>
    <w:rsid w:val="003A0411"/>
    <w:rsid w:val="003A453C"/>
    <w:rsid w:val="003A5012"/>
    <w:rsid w:val="003A5CE6"/>
    <w:rsid w:val="003A6C80"/>
    <w:rsid w:val="003B5189"/>
    <w:rsid w:val="003B7D29"/>
    <w:rsid w:val="003C3FDC"/>
    <w:rsid w:val="003D1710"/>
    <w:rsid w:val="0040367C"/>
    <w:rsid w:val="00403CF0"/>
    <w:rsid w:val="0040482D"/>
    <w:rsid w:val="0042367B"/>
    <w:rsid w:val="00432069"/>
    <w:rsid w:val="00432432"/>
    <w:rsid w:val="00443276"/>
    <w:rsid w:val="00447DD6"/>
    <w:rsid w:val="00462122"/>
    <w:rsid w:val="004623E4"/>
    <w:rsid w:val="00463559"/>
    <w:rsid w:val="004659B2"/>
    <w:rsid w:val="004821A1"/>
    <w:rsid w:val="00483102"/>
    <w:rsid w:val="00495C2A"/>
    <w:rsid w:val="0049721C"/>
    <w:rsid w:val="00497DA8"/>
    <w:rsid w:val="004A04BB"/>
    <w:rsid w:val="004A11A0"/>
    <w:rsid w:val="004B229C"/>
    <w:rsid w:val="004B2718"/>
    <w:rsid w:val="004B50EF"/>
    <w:rsid w:val="004C0474"/>
    <w:rsid w:val="004C6A81"/>
    <w:rsid w:val="004C7789"/>
    <w:rsid w:val="004C7F2E"/>
    <w:rsid w:val="004D302E"/>
    <w:rsid w:val="004D5EF8"/>
    <w:rsid w:val="004E72A7"/>
    <w:rsid w:val="004F0A28"/>
    <w:rsid w:val="004F3C93"/>
    <w:rsid w:val="004F64D1"/>
    <w:rsid w:val="005021CA"/>
    <w:rsid w:val="005039F3"/>
    <w:rsid w:val="00506DBA"/>
    <w:rsid w:val="00510DC5"/>
    <w:rsid w:val="00512CDF"/>
    <w:rsid w:val="00517086"/>
    <w:rsid w:val="005246A1"/>
    <w:rsid w:val="005427F3"/>
    <w:rsid w:val="00553314"/>
    <w:rsid w:val="00555DD4"/>
    <w:rsid w:val="00555FE7"/>
    <w:rsid w:val="0055733F"/>
    <w:rsid w:val="005620B6"/>
    <w:rsid w:val="0056218D"/>
    <w:rsid w:val="00562EBC"/>
    <w:rsid w:val="00565B33"/>
    <w:rsid w:val="00567EF8"/>
    <w:rsid w:val="0058026D"/>
    <w:rsid w:val="00584AC7"/>
    <w:rsid w:val="005904B5"/>
    <w:rsid w:val="00591080"/>
    <w:rsid w:val="00591DBC"/>
    <w:rsid w:val="005A5452"/>
    <w:rsid w:val="005B3DFB"/>
    <w:rsid w:val="005C4DE8"/>
    <w:rsid w:val="005F1544"/>
    <w:rsid w:val="005F1B1C"/>
    <w:rsid w:val="005F4C4F"/>
    <w:rsid w:val="005F52F1"/>
    <w:rsid w:val="005F7B0C"/>
    <w:rsid w:val="00601145"/>
    <w:rsid w:val="00603511"/>
    <w:rsid w:val="006057FF"/>
    <w:rsid w:val="00614248"/>
    <w:rsid w:val="0061490B"/>
    <w:rsid w:val="006220AF"/>
    <w:rsid w:val="006278E9"/>
    <w:rsid w:val="0064234B"/>
    <w:rsid w:val="006426DF"/>
    <w:rsid w:val="006556C4"/>
    <w:rsid w:val="00657545"/>
    <w:rsid w:val="00657D28"/>
    <w:rsid w:val="00660902"/>
    <w:rsid w:val="0066141E"/>
    <w:rsid w:val="0066189B"/>
    <w:rsid w:val="00665B24"/>
    <w:rsid w:val="00666298"/>
    <w:rsid w:val="006A1EE8"/>
    <w:rsid w:val="006A21C4"/>
    <w:rsid w:val="006B1588"/>
    <w:rsid w:val="006B6AB9"/>
    <w:rsid w:val="006B6F72"/>
    <w:rsid w:val="006C3996"/>
    <w:rsid w:val="006C4469"/>
    <w:rsid w:val="006C4A96"/>
    <w:rsid w:val="006D2E72"/>
    <w:rsid w:val="006D39DB"/>
    <w:rsid w:val="006D625B"/>
    <w:rsid w:val="006E0AE7"/>
    <w:rsid w:val="006E4AE7"/>
    <w:rsid w:val="006E5FBD"/>
    <w:rsid w:val="006F1C78"/>
    <w:rsid w:val="006F35D2"/>
    <w:rsid w:val="006F448D"/>
    <w:rsid w:val="006F4C38"/>
    <w:rsid w:val="006F7245"/>
    <w:rsid w:val="0070261A"/>
    <w:rsid w:val="00704168"/>
    <w:rsid w:val="007205CC"/>
    <w:rsid w:val="00727BC3"/>
    <w:rsid w:val="00741B2A"/>
    <w:rsid w:val="0074315A"/>
    <w:rsid w:val="0075288F"/>
    <w:rsid w:val="00752D62"/>
    <w:rsid w:val="00754987"/>
    <w:rsid w:val="0075603C"/>
    <w:rsid w:val="00777F4B"/>
    <w:rsid w:val="007856F7"/>
    <w:rsid w:val="00785F5B"/>
    <w:rsid w:val="007A1776"/>
    <w:rsid w:val="007A3CF8"/>
    <w:rsid w:val="007A4987"/>
    <w:rsid w:val="007B321F"/>
    <w:rsid w:val="007B61F5"/>
    <w:rsid w:val="007C1195"/>
    <w:rsid w:val="007C1BD0"/>
    <w:rsid w:val="007C1CA8"/>
    <w:rsid w:val="007C76E2"/>
    <w:rsid w:val="007D0924"/>
    <w:rsid w:val="007D4ECA"/>
    <w:rsid w:val="007D5F92"/>
    <w:rsid w:val="007E0798"/>
    <w:rsid w:val="007F19C7"/>
    <w:rsid w:val="007F46D9"/>
    <w:rsid w:val="008029E5"/>
    <w:rsid w:val="0080391A"/>
    <w:rsid w:val="008126E3"/>
    <w:rsid w:val="00824C34"/>
    <w:rsid w:val="008316F8"/>
    <w:rsid w:val="00835DED"/>
    <w:rsid w:val="0083712F"/>
    <w:rsid w:val="00841F49"/>
    <w:rsid w:val="00847E88"/>
    <w:rsid w:val="008548CA"/>
    <w:rsid w:val="00857C0F"/>
    <w:rsid w:val="00861AC6"/>
    <w:rsid w:val="008670CB"/>
    <w:rsid w:val="00880CC8"/>
    <w:rsid w:val="00892942"/>
    <w:rsid w:val="008936BD"/>
    <w:rsid w:val="008A19BA"/>
    <w:rsid w:val="008A5C08"/>
    <w:rsid w:val="008B5582"/>
    <w:rsid w:val="008B7DFE"/>
    <w:rsid w:val="008C0646"/>
    <w:rsid w:val="008C526F"/>
    <w:rsid w:val="008E2F04"/>
    <w:rsid w:val="00904130"/>
    <w:rsid w:val="00905909"/>
    <w:rsid w:val="00917079"/>
    <w:rsid w:val="00917338"/>
    <w:rsid w:val="009273AB"/>
    <w:rsid w:val="00931609"/>
    <w:rsid w:val="009343A0"/>
    <w:rsid w:val="0094008D"/>
    <w:rsid w:val="0094377B"/>
    <w:rsid w:val="0095332E"/>
    <w:rsid w:val="0095569E"/>
    <w:rsid w:val="009622DA"/>
    <w:rsid w:val="00971741"/>
    <w:rsid w:val="00977B7E"/>
    <w:rsid w:val="009906CC"/>
    <w:rsid w:val="00993E30"/>
    <w:rsid w:val="009A30E5"/>
    <w:rsid w:val="009A6CE6"/>
    <w:rsid w:val="009A7A70"/>
    <w:rsid w:val="009B05DF"/>
    <w:rsid w:val="009B2047"/>
    <w:rsid w:val="009B6A6D"/>
    <w:rsid w:val="009C3721"/>
    <w:rsid w:val="009D1335"/>
    <w:rsid w:val="009E2610"/>
    <w:rsid w:val="009E3789"/>
    <w:rsid w:val="009E5266"/>
    <w:rsid w:val="009E632C"/>
    <w:rsid w:val="009E6CE4"/>
    <w:rsid w:val="009F091A"/>
    <w:rsid w:val="009F4DE3"/>
    <w:rsid w:val="009F6DD2"/>
    <w:rsid w:val="009F73EB"/>
    <w:rsid w:val="00A14928"/>
    <w:rsid w:val="00A174B2"/>
    <w:rsid w:val="00A23CD2"/>
    <w:rsid w:val="00A30EF8"/>
    <w:rsid w:val="00A452FB"/>
    <w:rsid w:val="00A510F7"/>
    <w:rsid w:val="00A53A22"/>
    <w:rsid w:val="00A54982"/>
    <w:rsid w:val="00A556CD"/>
    <w:rsid w:val="00A55C19"/>
    <w:rsid w:val="00A61C17"/>
    <w:rsid w:val="00A77CA4"/>
    <w:rsid w:val="00A82AD4"/>
    <w:rsid w:val="00A8556E"/>
    <w:rsid w:val="00AA30D8"/>
    <w:rsid w:val="00AA5A8B"/>
    <w:rsid w:val="00AB6C2E"/>
    <w:rsid w:val="00AC2DA6"/>
    <w:rsid w:val="00AC42CD"/>
    <w:rsid w:val="00AD09C3"/>
    <w:rsid w:val="00AD16BF"/>
    <w:rsid w:val="00AE63D2"/>
    <w:rsid w:val="00AF28A7"/>
    <w:rsid w:val="00AF3579"/>
    <w:rsid w:val="00AF60F1"/>
    <w:rsid w:val="00B05B73"/>
    <w:rsid w:val="00B15C34"/>
    <w:rsid w:val="00B33CF8"/>
    <w:rsid w:val="00B455E7"/>
    <w:rsid w:val="00B53A62"/>
    <w:rsid w:val="00B638BC"/>
    <w:rsid w:val="00B66863"/>
    <w:rsid w:val="00B83151"/>
    <w:rsid w:val="00B83B9C"/>
    <w:rsid w:val="00B92F5D"/>
    <w:rsid w:val="00B95E3A"/>
    <w:rsid w:val="00BB316B"/>
    <w:rsid w:val="00BB51FF"/>
    <w:rsid w:val="00BC6826"/>
    <w:rsid w:val="00BD1C76"/>
    <w:rsid w:val="00BD5862"/>
    <w:rsid w:val="00BE2878"/>
    <w:rsid w:val="00BE4AFB"/>
    <w:rsid w:val="00BE4E69"/>
    <w:rsid w:val="00BF024B"/>
    <w:rsid w:val="00BF422C"/>
    <w:rsid w:val="00BF7B0D"/>
    <w:rsid w:val="00C13524"/>
    <w:rsid w:val="00C16CF9"/>
    <w:rsid w:val="00C179E6"/>
    <w:rsid w:val="00C22DB6"/>
    <w:rsid w:val="00C31A0B"/>
    <w:rsid w:val="00C52F87"/>
    <w:rsid w:val="00C53F4F"/>
    <w:rsid w:val="00C56EA6"/>
    <w:rsid w:val="00C577C5"/>
    <w:rsid w:val="00C60749"/>
    <w:rsid w:val="00C61DA6"/>
    <w:rsid w:val="00C6336F"/>
    <w:rsid w:val="00C713D9"/>
    <w:rsid w:val="00C72CD8"/>
    <w:rsid w:val="00C802B6"/>
    <w:rsid w:val="00C80C7A"/>
    <w:rsid w:val="00C8705A"/>
    <w:rsid w:val="00C937E3"/>
    <w:rsid w:val="00C940E1"/>
    <w:rsid w:val="00CB6009"/>
    <w:rsid w:val="00CC0D3B"/>
    <w:rsid w:val="00CC3AF3"/>
    <w:rsid w:val="00CC3DA1"/>
    <w:rsid w:val="00CC56F6"/>
    <w:rsid w:val="00CD4097"/>
    <w:rsid w:val="00CE1430"/>
    <w:rsid w:val="00CE3D6E"/>
    <w:rsid w:val="00CF02E0"/>
    <w:rsid w:val="00CF2801"/>
    <w:rsid w:val="00CF3AB6"/>
    <w:rsid w:val="00CF4CF4"/>
    <w:rsid w:val="00CF5292"/>
    <w:rsid w:val="00CF5BD0"/>
    <w:rsid w:val="00CF5F1D"/>
    <w:rsid w:val="00CF7D5A"/>
    <w:rsid w:val="00D04A4B"/>
    <w:rsid w:val="00D116A6"/>
    <w:rsid w:val="00D13331"/>
    <w:rsid w:val="00D23326"/>
    <w:rsid w:val="00D26966"/>
    <w:rsid w:val="00D27BC6"/>
    <w:rsid w:val="00D30611"/>
    <w:rsid w:val="00D33980"/>
    <w:rsid w:val="00D37248"/>
    <w:rsid w:val="00D41CA5"/>
    <w:rsid w:val="00D471B8"/>
    <w:rsid w:val="00D51B07"/>
    <w:rsid w:val="00D52E92"/>
    <w:rsid w:val="00D54D71"/>
    <w:rsid w:val="00D63367"/>
    <w:rsid w:val="00D64CDD"/>
    <w:rsid w:val="00D6794C"/>
    <w:rsid w:val="00D735B6"/>
    <w:rsid w:val="00D85BA4"/>
    <w:rsid w:val="00D8758B"/>
    <w:rsid w:val="00D942EE"/>
    <w:rsid w:val="00D945A7"/>
    <w:rsid w:val="00D94D5C"/>
    <w:rsid w:val="00DA1077"/>
    <w:rsid w:val="00DA3151"/>
    <w:rsid w:val="00DA328B"/>
    <w:rsid w:val="00DA3C45"/>
    <w:rsid w:val="00DA3CA2"/>
    <w:rsid w:val="00DB2D29"/>
    <w:rsid w:val="00DC3809"/>
    <w:rsid w:val="00DE4C11"/>
    <w:rsid w:val="00DF3427"/>
    <w:rsid w:val="00E033A4"/>
    <w:rsid w:val="00E065C1"/>
    <w:rsid w:val="00E10843"/>
    <w:rsid w:val="00E23C19"/>
    <w:rsid w:val="00E30C19"/>
    <w:rsid w:val="00E33BB3"/>
    <w:rsid w:val="00E342D8"/>
    <w:rsid w:val="00E50E5D"/>
    <w:rsid w:val="00E628B3"/>
    <w:rsid w:val="00E655B1"/>
    <w:rsid w:val="00E658AD"/>
    <w:rsid w:val="00E755B2"/>
    <w:rsid w:val="00E83A68"/>
    <w:rsid w:val="00E876EB"/>
    <w:rsid w:val="00E93FF8"/>
    <w:rsid w:val="00EA0B47"/>
    <w:rsid w:val="00EA2F1A"/>
    <w:rsid w:val="00EB0327"/>
    <w:rsid w:val="00EB74EE"/>
    <w:rsid w:val="00EC2477"/>
    <w:rsid w:val="00ED0B5E"/>
    <w:rsid w:val="00EF2F4F"/>
    <w:rsid w:val="00EF5357"/>
    <w:rsid w:val="00EF5A02"/>
    <w:rsid w:val="00EF7E82"/>
    <w:rsid w:val="00F0274E"/>
    <w:rsid w:val="00F02853"/>
    <w:rsid w:val="00F06626"/>
    <w:rsid w:val="00F15A4F"/>
    <w:rsid w:val="00F20CC3"/>
    <w:rsid w:val="00F23167"/>
    <w:rsid w:val="00F26534"/>
    <w:rsid w:val="00F274D5"/>
    <w:rsid w:val="00F41130"/>
    <w:rsid w:val="00F57C64"/>
    <w:rsid w:val="00F801E8"/>
    <w:rsid w:val="00F825F1"/>
    <w:rsid w:val="00F84EBD"/>
    <w:rsid w:val="00F93851"/>
    <w:rsid w:val="00FA39B2"/>
    <w:rsid w:val="00FA606A"/>
    <w:rsid w:val="00FA6668"/>
    <w:rsid w:val="00FB081F"/>
    <w:rsid w:val="00FB2978"/>
    <w:rsid w:val="00FB303C"/>
    <w:rsid w:val="00FB750A"/>
    <w:rsid w:val="00FC0753"/>
    <w:rsid w:val="00FC46AE"/>
    <w:rsid w:val="00FC6320"/>
    <w:rsid w:val="00FD138A"/>
    <w:rsid w:val="00FD3225"/>
    <w:rsid w:val="00FF2BBA"/>
    <w:rsid w:val="00FF3E33"/>
    <w:rsid w:val="00FF500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  <w:style w:type="character" w:styleId="ac">
    <w:name w:val="Emphasis"/>
    <w:basedOn w:val="a0"/>
    <w:uiPriority w:val="20"/>
    <w:qFormat/>
    <w:rsid w:val="00AF60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  <w:style w:type="character" w:styleId="ac">
    <w:name w:val="Emphasis"/>
    <w:basedOn w:val="a0"/>
    <w:uiPriority w:val="20"/>
    <w:qFormat/>
    <w:rsid w:val="00AF6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A10F-A4C7-4722-9426-45783968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2019-08-28T11:54:00Z</cp:lastPrinted>
  <dcterms:created xsi:type="dcterms:W3CDTF">2019-10-24T05:21:00Z</dcterms:created>
  <dcterms:modified xsi:type="dcterms:W3CDTF">2019-10-24T05:21:00Z</dcterms:modified>
</cp:coreProperties>
</file>